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الثقات الأخیار من رواة الأخبار</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مع آيات كريمة من الذكر الحكيم</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تصديرٌ</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علم الرّجال:</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أَهميّة «علم الرّجال»:</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الاولى: للنصّ دورٌ أساسىّ فى تحديده</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الثانية: أنّ الاجتهاد، الذي هو المحور الأساسيّ الذي يدور عليه فقه اهل البيت عليهم السلام، يتوقف على معرفه احوال رواة الحديث و اوصافهم.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اهتمام العلماء ب‍ «علم الرّجال» و تنوّع أَساليب التأليف فيه:</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القسم الاوّل: ما وضع لذكر الأسماء حسب طبقات الرواة و عصورهم:</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القسم الثانى: ما وضع لمعرفة المؤلّفين و تسمية المؤلّفات و تعدادها و الإسناد إليها:</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القسم الثالث: ما وضع لمعرفة أحوال الرجال، حسب ما وردت به الروايات و النصوص المأثورة:</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القسم الرّابع: ما وضع لذكر الضعفاء من الرجال:</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القسم الخامس: ما جاء فيه جمع محتوى هذه الكتب، مرتّباً على المعجم:</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القسم السّادس: ما جاء فيه جمع المصرّح بوثاقتهم و مدحهم في باب، ثمّ جمع الضعفاء و المنبوذين في آخر:</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القسم السّابع: ما اعتمد الأسانيد و ذكر من فيهم من أعلام الرواة:</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القسم الثّامن: ما اختصّ بذكر الثقات من الرواة، على اختلافها في تحديد الوثاقة و طرق تحصيلها،</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مُميِّزات هذا الكتاب:</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عملنا فى الكتاب:</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كلمة شكرٍ و تقديرٍ:</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المدخل</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المقدّمة الاولىٰ‌: قد اشتهر: «أنّ الجرح مقدّم على التعديل و التوثيق»، و هذه القاعدة و إن كانت صحيحة في تعديل الشخص - لإثبات عدالته،</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المقدّمة الثانية: المراد بالتوثيق، في هذه الوجيزة، هو التوثيق عند القدماء،</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المقدّمة الثالثة: قبول التوثيق في هذا العلم،</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المقدّمة الرّابعة: قد اشتهر بين علماء هذا الفنّ‌: «أن أصحاب الإجماع لا يروون إلّا عن ثقةٍ‌»، و الأصل في ذلك</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المقدّمة الخامسة: قد اشتهر بين الأصحاب قديماً و حديثاً: «أنّ عدّة من الرواة لا يروون إلّا عن ثقة»، و الأصل فيه قول الشيخ قدس سره في العدّة،</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المقدّمة السّادسة: قد اشتهر بين الأصحاب: «أنّ الكتب الأربعة، أي الكافي و التهذيب و الاستبصار و من لا يحضره الفقيه، حجّة من حيث الرواية و رواياتها كلّها موثّقة»،</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المقدّمة السّابعة: قد اشتهر: «أنّ بعض الكتب الحديثيّة حجّة، معتمد عليها، موثوق بها»،</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المقدّمة الثّامنة: قال المفيد رحمه الله في الإرشاد: «إنّ أصحاب الحديث قد جمعوا أسماء الرواة عن الإمام الصادق عليه السلام، من الثقات فكانوا أربعة آلاف رجل».</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المقدّمة التّاسعة: قد اشتهر بين الأصحاب: «أنّ الشهرة توجب تقوية سند الرواية، بل جبران ضعفها،</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المقدّمة العاشرة: معنى أنّا نكتفي في هذه الوجيزة بذكر الموثّقين من الرواة، و نترك من ليس بثقة</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الباب الأَوّل «الأَسماء»</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حرف الألف</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1 - آدم بن إسحاق الأشعري القمي:</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2 - آدم بن الحسين النخّاس:</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3 - آدم بن المتوكل اللؤلؤي:</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4 - أبان بن أبي عياش:</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5 - أبان بن تغلب الجريري:</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6 - أبان بن عبد الرحمن:</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7 - أبان بن عبد الملك الثقفي:</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8 - أبان بن عثمان الأحمر البجلي:</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9 - أبان بن عمر الأسدي:</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10 - أبان بن محمّد البجلي السندي:</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11 - إبراهيم أبو رافع:</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12 - إبراهيم بن أبي بكر:</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13 - إبراهيم بن أبي البلاد:</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14 - إبراهيم بن أبي حفص الكاتب:</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15 - إبراهيم بن أبي زياد الكرخي:</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16 - إبراهيم بن أبي زياد الكلابي:</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17 - إبراهيم بن أبي محمود الخراساني:</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18 - إبراهيم بن أخي أبي شبل:</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19 - إبراهيم بن إسحاق الأحمري النهاوندي:</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20 - إبراهيم بن إسحاق بن أزور:</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21 - إبراهيم بن إسحاق الخدري:</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22 - إبراهيم بن حمزة الغنوي:</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23 - إبراهيم بن حموَيْه:</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24 - إبراهيم بن رجاء الجحدري الشيباني:</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25 - إبراهيم بن زياد الخارقي:</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26 - إبراهيم بن سفيان:</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27 - إبراهيم بن سلام النيسابوري:</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28 - إبراهيم بن سليمان النهمي:</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29 - إبراهيم بن سليمان بن أبي داحة:</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30 - إبراهيم بن شيبة الأصبهانيّ الكاشانيّ‌:</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31 - إبراهيم بن صالح الأنماطيّ‌:</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32 - إبراهيم بن طلحة:</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33 - إبراهيم بن عبد الحميد الأسديّ‌:</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34 - إبراهيم بن عبد اللّٰه بن سام:</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35 - إبراهيم بن عبدة النيسابوري:</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36 - إبراهيم بن عثمان:</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37 - إبراهيم بن العلاء:</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38 - إبراهيم بن عمر اليمانيّ‌:</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39 - إبراهيم بن عيسى:</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40 - إبراهيم بن الفضل:</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41 - إبراهيم بن الفضل:</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42 - إبراهيم بن محمّد الأشعريّ القميّ‌:</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43 - إبراهيم بن محمّد بن سعيد الثقفيّ الأصبهانيّ‌:</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44 - إبراهيم بن محمّد المذاري:</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45 - إبراهيم بن محمّد بن مهاجر:</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46 - إبراهيم بن محمّد:</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47 - إبراهيم بن محمّد بن أبي يحيى:</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48 - إبراهيم بن محمّد بن إسماعيل:</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49 - إبراهيم بن محمّد بن الربيع:</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50 - إبراهيم بن محمّد بن فارس، النيسابوري:</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51 - إبراهيم بن محمّد بن معروف:</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52 - إبراهيم بن محمّد بن يحيى:</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53 - إبراهيم بن المستنير:</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54 - إبراهيم بن المعلّى:</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55 - إبراهيم بن المفضّل:</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56 - إبراهيم بن مسلم بن هلال:</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57 - إبراهيم بن مهزم:</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58 - إبراهيم بن مهزيار:</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59 - إبراهيم بن ميمون بيّاع الهرويّ‌:</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60 - إبراهيم بن نصر:</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61 - إبراهيم بن نصير الكشيّ‌:</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62 - إبراهيم بن نعيم:</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63 - إبراهيم بن هاشم:</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64 - إبراهيم بن يحيى:</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65 - إبراهيم بن يوسف الطحان:</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66 - إبراهيم الشعيري:</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67 - أحمد بن إبراهيم بن أبي رافع:</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68 - أحمد بن إبراهيم بن المعلّى العمّيّ‌:</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69 - أحمد بن أبي بشر:</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70 - أحمد بن أبي زاهر:</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71 - أحمد بن أبي عوف:</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72 - أحمد بن إدريس:</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73 - أحمد بن إسحاق الأشعريّ القميّ‌:</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74 - أحمد بن إسحاق الرازيّ‌:</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75 - أحمد بن إسحاق القزوينيّ‌:</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76 - أحمد بن إسماعيل:</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77 - أحمد بن جعفر البلديّ‌:</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78 - أحمد بن الحسن القطّان:</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79 - أحمد بن الحسن اللؤلؤيّ‌:</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80 - أحمد بن الحسن الميثميّ‌، التمّار:</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81 - أحمد بن الحسن بن عليّ بن فضّال:</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82 - أحمد بن الحسين الأزديّ الكوفي:</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83 - أحمد بن الحسين الأهوازي:</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84 - أحمد بن الحسين بن عمر الصيقل:</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85 - أحمد بن الحسين بن عبيد اللّٰه:</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86 - أحمد بن الحسين بن سعيد:</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87 - أحمد بن حمزة بن اليسع القميّ‌:</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88 - أحمد بن داود الجرجانيّ‌:</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89 - أحمد بن داود الدينوري:</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90 - أحمد بن داود بن عليّ القميّ‌:</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91 - أحمد بن رباح السكونيّ‌:</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92 - أحمد بن رزق الغُمشانيّ‌:</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93 - أحمد بن زياد:</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94 - أحمد بن صبيح الأسديّ‌:</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95 - أحمد بن عائذ الأحمسيّ‌:</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96 - أحمد بن العبّاس:</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97 - أحمد بن عبد الرحمن:</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98 - أحمد بن عبد اللّٰه الدوري:</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99 - أحمد بن عبد اللّٰه البحرانيّ‌:</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100 - أحمد بن عبد اللّٰه بن عيسى بن مصقلة الأشعري القميّ‌:</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101 - أحمد بن عبد اللّٰه بن مهران الكرخي:</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102 - أحمد بن عبد الواحد:</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103 - أحمد بن عليّ الفاميّ‌:</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104 - أحمد بن عليّ الفائديّ القزوينيّ‌:</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105 - أحمد بن عليّ بن أبي طالب الطبرسي:</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106 - أحمد بن عليّ أبو العبّاس النجاشي:</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107 - أحمد بن عليّ بن العبّاس بن نوح السيرافي:</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108 - أحمد بن عليّ بن كلثوم السرخسيّ‌:</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109 - أحمد بن عمر الحلّال:</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110 - أحمد بن عمر بن أبي شعبة الحلبيّ‌:</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111 - أحمد بن عيسى بن جعفر العلويّ‌:</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112 - أحمد بن المبارك الدينوريّ‌:</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113 - أحمد بن محمّد الأردبيليّ‌:</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114 - أحمد بن محمّد الأنباريّ‌:</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115 - أحمد بن محمّد بن أبي نصر البزنطيّ‌:</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116 - أحمد بن محمّد بن أحمد الجرجانيّ‌:</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117 - أحمد بن محمّد بن أحمد بن طرخان:</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118 - أحمد بن محمّد بن أحمد بن طلحة العاصميّ‌:</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119 - أحمد بن محمّد بن جعفر الصوليّ‌:</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120 - أحمد بن محمّد بن الحسن بن الوليد:</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121 - أحمد بن محمّد بن خالد البرقي:</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122 - أحمد بن محمّد بن سعيد السبيعيّ‌:</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123 - أحمد بن محمّد بن سيّار:</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124 - أحمد بن محمّد بن شمس الدين:</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125 - أحمد بن محمّد بن عاصم:</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126 - أحمد بن محمّد بن عبيد اللّٰه الأشعري القميّ‌:</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127 - أحمد بن محمّد بن عليّ القلاء السوّاق:</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128 - أحمد بن محمّد بن عمار:</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129 - أحمد بن محمّد بن عيسى الأشعري القميّ‌:</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130 - أحمد بن محمّد بن محمّد بن سليمان بن الحسن بن الجهم:</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131 - أحمد بن محمّد بن نوح:</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132 - أحمد بن محمّد بن الهيثم العجليّ‌:</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133 - أحمد بن محمّد بن يحيى العطار:</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134 - أحمد بن موسى بن جعفر:</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135 - أحمد بن ميثم:</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136 - أحمد بن النضر الخزّاز:</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137 - أحمد بن هارون الفاميّ‌:</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138 - أحمد بن هلال العبرتائيّ‌:</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139 - أحمد بن يحيى السمرقنديّ‌:</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140 - أحمد بن يحيى المقرئ:</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141 - أحمد بن يحيى بن الحكيم الأوديّ الصوفيّ‌:</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142 - أحمد بن يحيى بن زكريا القطّان:</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143 - أحمد بن يوسف التيميّ‌:</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145 - إدريس بن زياد الكفرتوثيُّ‌:</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146 - إدريس بن عبد اللّٰه بن سعد الأشعريّ‌:</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147 - إدريس بن عيسى الأشعريّ‌:</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148 - إدريس بن الفضل الخولانيّ‌:</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149 - أرطأة بن حبيب الأسديّ‌:</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150 - أسامة بن حفص:</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151 - أسباط بن سالم الكوفيّ‌:</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152 - إسحاق البطيحيّ‌:</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153 - إسحاق بن آدم الأشعريّ‌:</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154 - إسحاق بن إبراهيم الثقفيّ‌:</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155 - إسحاق بن إسماعيل النيسابوريّ‌:</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156 - إسحاق بن بشير الكاهليّ الخراساني:</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157 - إسحاق بن جرير البجليّ الكوفيّ‌:</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158 - إسحاق بن جندب الفرائضيّ‌:</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159 - إسحاق بن رباط:</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160 - إسحاق بن عبد اللّٰه الأشعريّ‌:</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161 - إسحاق بن عمّار بن حيّان الكوفي الصيرفيّ الساباطيّ‌:</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162 - إسحاق بن الفضل:</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163 - إسحاق بن هلال:</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164 - إسحاق بن يزيد بن إسماعيل الطائيّ‌:</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165 - إسحاق بن يعقوب:</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166 - إسحاق الفزاريّ‌:</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167 - إسحاق المدائنيّ‌:</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168 - أسد بن أعفر:</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169 - إسماعيل بن آدم الأشعريّ‌:</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170 - إسماعيل بن إبراهيم بن بزة القصير:</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171 - إسماعيل بن أبي خالد محمّد بن مهاجر:</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172 - إسماعيل بن أبي زياد مسلم:</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173 - إسماعيل بن أبي زياد السلميّ الكوفيّ‌:</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174 - إسماعيل بن أبي سارة:</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175 - إسماعيل بن أبي السمال:</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176 - إسماعيل بن أبي فديك:</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177 - إسماعيل بن بشار البصريّ‌:</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178 - إسماعيل بن بكر الكوفيّ‌:</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179 - إسماعيل بن جابر الجعفيّ‌:</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180 - إسماعيل بن الحرّ:</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181 - إسماعيل بن رياح السلميّ‌:</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182 - إسماعيل بن زيد الطحّان الكاهلي:</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183 - إسماعيل بن سالم:</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184 - إسماعيل بن سعد الأحوص الأشعريّ‌:</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185 - إسماعيل بن سهل الدهقان:</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186 - إسماعيل بن شعيب العريشيّ‌:</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187 - إسماعيل بن عامر:</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188 - إسماعيل بن عبّاد القصريّ‌:</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189 - إسماعيل بن عبد الخالق:</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190 - إسماعيل بن عبد الرحمن الجعفيّ‌:</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191 - إسماعيل بن عبد الرحمن حقيبة:</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192 - إسماعيل بن عبد اللّٰه الأعمش:</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193 - إسماعيل بن عليّ العَمّي البصريّ‌:</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194 - إسماعيل بن عمّار الصيرفيّ‌:</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195 - إسماعيل بن عمر الكلبيّ‌:</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196 - إسماعيل بن الفضل الهاشميّ‌:</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197 - إسماعيل بن محمّد السيّد الحميريّ‌:</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198 - إسماعيل بن محمّد المنقري:</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199 - إسماعيل بن محمّد بن إسحاق:</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200 - إسماعيل بن محمّد بن إسماعيل المخزومي:</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201 - إسماعيل بن مرّار:</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202 - إسماعيل بن مهران السكوني:</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203 - إسماعيل بن همّام:</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204 - إسماعيل بن يحيى العبسي:</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205 - أصرم بن حوشب البجليّ‌:</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206 - أنس بن عياض الليثي:</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207 - أيّوب بن الحرّ الجعفيّ‌:</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208 - أيّوب بن راشد البزّاز:</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209 - أيّوب بن عطيّة الحذّاء:</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210 - أيّوب بن نوح:</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حرفُ الباء</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211 - البائس مولى حمزة بن اليَسع الأشعريّ‌:</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212 - بحر بن كثير السقّاء:</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213 - بَدر بن الخليل الأسديّ‌:</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214 - بَدر بن الوليد الخثعميّ‌:</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215 - البرّاء بن محمّد الكوفيّ‌:</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216 - برد الإسكاف الأزدي:</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217 - بُريد الكناسيّ‌:</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218 - بُريد بن مُعاوية العِجليّ‌:</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219 - بسطام بن الحصين الجُعفيّ‌:</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220 - بسطام بن سابُور الزيّات الواسطي:</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221 - بسطام بن عليّ الهمدانيّ‌:</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222 - بَشّار بن يسار الضبعيّ‌:</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223 - بِشر بن إسماعيل:</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224 - بشر بن جعفر الجعفيّ الكوفيّ‌:</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225 - بشر بن سلمة البجليّ الكوفيّ‌:</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226 - بشر بن سليمان النخّاس:</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227 - بشر بن مسلمة الكوفي:</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228 - بشير العطار:</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229 - بشير النبّال:</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230 - بكّار بن أبي بكر الحضرمي:</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231 - بكّار بن كردم:</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232 - بكر بن الأشعث:</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233 - بكر بن جناح، الكوفيّ‌:</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234 - بكر بن حبيب الأحمسيّ‌:</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235 - بكر بن عبد اللّٰه الأزديّ‌:</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236 - بكر بن كرب الصيرفي:</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237 - بكر بن محمّد الأزديّ الغامديّ‌:</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238 - بكير بن أعين أبو الجهم الشيباني:</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239 - بنان بن محمّد بن عيسى:</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حرف التاء</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240 - تقيّ بن نجم الدين:</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241 - تليد بن سليمان:</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242 - تميم بن عمرو:</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حرف الثاء</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243 - ثابت بن دينار الأزدي:</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244 - ثابت بن سعيد:</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245 - ثابت بن شريح الصائغ الأنباريّ‌:</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246 - ثعلبة بن ميمون:</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حرف الجيم</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247 - جابر بن عبد اللّٰه الأنصاريّ‌:</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248 - جابر بن يزيد الجعفيّ‌:</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249 - الجارود بن المنذر الكندي النخّاس:</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250 - جبرئيل بن أحمد الفاريابيّ‌:</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251 - جبير المكفوف:</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252 - جعفر الأزديّ‌:</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253 - جعفر بن إبراهيم الجعفريّ‌:</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254 - جعفر بن أحمد الأوديّ‌:</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255 - جعفر بن أحمد السمرقنديّ‌:</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256 - جعفر بن بشير الوشّاء البجلي:</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257 - جعفر بن الحسن المؤمن القميّ‌:</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258 - جعفر بن سليمان الضبعي:</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259 - جعفر بن سليمان القميّ‌:</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260 - جعفر بن سهل الصيقل:</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261 - جعفر بن عبد اللّٰه رأس المذري:</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262 - جعفر بن عثمان الرواسيّ‌:</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263 - جعفر بن عثمان الكلابي الوحيدي:</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264 - جعفر بن عثمان:</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265 - جعفر بن عليّ بن أحمد القمي:</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266 - جعفر بن المثنّى الأزديّ العطّار:</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267 - جعفر بن محمد بن أبي الصباح:</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268 - جعفر بن محمّد بن إسحاق البجليّ‌:</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269 - جعفر بن محمّد الأشعريّ‌:</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270 - جعفر بن محمّد الدوريستي:</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271 - جعفر بن محمّد العلوي المثنّى:</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272 - جعفر بن محمّد القميّ‌:</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273 - جعفر بن محمّد الكوفي:</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274 - جعفر بن محمّد؛ ابن قولوَيْه القمي:</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275 - جعفر بن محمّد بن سابور الفزاريّ‌:</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276 - جعفر بن محمّد بن سماعة الحضرمي:</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277 - جعفر بن محمّد بن عبيد اللّٰه:</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278 - جعفر بن محمّد بن عون الأسديّ‌:</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279 - جعفر بن محمّد بن يحيى:</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280 - جعفر بن محمّد بن يونس الأحول:</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281 - جعفر بن معروف:</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282 - جعفر بن معروف:</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283 - جعفر بن ناجية:</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284 - جعفر بن نعيم الشاذاني:</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285 - جعفر بن هارون الكوفيّ‌:</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286 - جعفر بن يحيى الرازيّ‌:</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287 - جفير بن الحكم العبدي:</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288 - جلبة بن عياض الليثي:</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289 - جميل بن درّاج:</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290 - جميل بن صالح الأسديّ‌:</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291 - جندب بن جنادة أبو ذرّ الغفاريّ‌:</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292 - جويرية بن مسهر العبديّ‌:</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293 - جهم بن أبي جهم:</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294 - جهم بن حكيم:</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295 - جهم بن حميد الرواسيّ‌:</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حرف الحاء</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296 - حاجز بن يزيد:</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297 - الحارث بن الربيع الغطفاني:</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298 - الحارث بن عمران الجعفري الكلابي:</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299 - الحارث بن محمّد بن النعمان البجليّ‌:</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300 - الحارث المرزبانيّ‌:</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301 - الحارث بن المغيرة النصري:</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302 - حبّة العرنيّ‌:</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303 - حبيب بن مظاهر الأسديّ‌:</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304 - حبيب بن المعلّى الخثعمي:</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305 - حجّاج بن رفاعة الخشّاب:</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306 - حجر بن زائدة الحضرميّ‌:</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307 - حديد بن حكيم الأزدي:</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308 - حذيفة بن أسيد الغفاري:</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309 - حذيفة بن منصور الخزاعيّ‌:</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310 - حذيفة بن اليمان:</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311 - حريز بن عبد اللّٰه الأزديّ السجستانيّ‌:</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312 - حسّان بن مهران الجمال:</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313 - الحسن بن أبي الحسن الفارسيّ‌:</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314 - الحسن بن أبي حمزة:</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315 - الحسن بن أبي سارة:</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316 - الحسن بن أبي سعيد:</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317 - الحسن بن أبي عبد اللّٰه:</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318 - الحسن بن أبي عقيل:</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319 - الحسن بن أبي محمّد الوابشيّ‌:</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320 - الحسن بن أحمد:</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321 - الحسن بن أحمد بن ريذوَيْه القميّ‌:</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322 - الحسن بن أحمد بن الهيثم العجليّ‌:</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323 - الحسن بن أخي فضيل بن يسار:</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324 - الحسن بن أسباط الكنديّ‌:</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325 - الحسن بن جعفر بن الحسن المدني:</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326 - الحسن بن الجهم بن بكير بن أعين الشيباني:</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327 - الحسن بن الحسين الأنصاريّ‌:</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328 - الحسن بن الحسين الجحدريّ‌:</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329 - الحسن بن الحسين السكونيّ‌:</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330 - الحسن بن الحسين اللؤلؤيّ‌:</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331 - الحسن بن حمّاد:</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332 - الحسن بن حيّ‌:</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333 - الحسن بن خالد البرقيّ‌:</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334 - الحسن بن خرزاذ القميّ‌:</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335 - الحسن بن داود الرقيّ‌:</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336 - الحسن بن راشد البغدادي:</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337 - الحسن بن رباط البجليّ الكوفيّ‌:</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338 - الحسن بن زياد الصيقل:</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339 - الحسن بن زياد الطائي:</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340 - الحسن بن زياد العطّار:</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341 - الحسن بن السريّ العبديّ الأنباريّ‌:</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342 - الحسن بن السريّ الكرخيّ‌:</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343 - الحسن بن سعيد بن حمّاد:</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344 - الحسن بن سماعة بن مهران الصيرفي:</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345 - الحسن بن سيف التمّار:</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346 - الحسن بن شجرة:</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347 - الحسن بن شهاب البارقيّ‌:</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348 - الحسن بن صالح الأحول:</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349 - الحسن بن صالح بن حيّ الهمدانيّ الثوريّ‌:</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350 - الحسن بن صدقة المدائنيّ‌:</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351 - الحسن بن ظريف بن ناصح الكوفيّ‌:</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352 - الحسن بن العبّاس بن الحريش الرازي:</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353 - الحسن بن عبد الصمد الأشعري:</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354 - الحسن بن عطيّة الحنّاط:</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355 - الحسن بن علوان الكلبيّ‌:</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356 - الحسن بن علوية القماص:</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357 - الحسن بن عليّ الحجّال القمي:</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358 - الحسن بن عليّ الهمدانيّ‌:</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359 - الحسن بن عليّ بن أبي حمزة البطائنيّ‌:</w:t>
        </w:r>
        <w:r>
          <w:tab/>
        </w:r>
        <w:r>
          <w:fldChar w:fldCharType="begin"/>
        </w:r>
        <w:r>
          <w:instrText xml:space="preserve">PAGEREF 401 \h</w:instrText>
        </w:r>
        <w:r>
          <w:fldChar w:fldCharType="end"/>
        </w:r>
      </w:hyperlink>
    </w:p>
    <w:p>
      <w:pPr>
        <w:tabs>
          <w:tab w:val="right" w:leader="dot" w:pos="9062"/>
        </w:tabs>
        <w:ind w:left="660"/>
      </w:pPr>
      <w:hyperlink w:anchor="_Toc402" w:history="1">
        <w:r>
          <w:rPr>
            <w:rFonts w:ascii="IRNazanin" w:hAnsi="IRNazanin" w:eastAsia="IRNazanin" w:cs="IRNazanin"/>
            <w:color w:val="111111"/>
            <w:sz w:val="22"/>
            <w:szCs w:val="22"/>
            <w:b w:val="0"/>
            <w:bCs w:val="0"/>
            <w:i w:val="0"/>
            <w:iCs w:val="0"/>
          </w:rPr>
          <w:t>360 - الحسن بن عليّ بن أبي عثمان:</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361 - الحسن بن عليّ بن أبي المغيرة الزبيدي:</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362 - الحسن بن عليّ بن بقاح الكوفي:</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363 - الحسن بن عليّ بن الحسين الضرير:</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364 - الحسن بن عليّ بن داود:</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365 - الحسن بن عليّ بن زياد الوشّاء:</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366 - الحسن بن عليّ بن كيسان:</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367 - الحسن بن عليّ بن عبد اللّٰه بن المغيرة البجليّ الكوفيّ‌:</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368 - الحسن بن عليّ بن فضّال التيملي:</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369 - الحسن بن عليّ بن النعمان:</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370 - الحسن بن عليّ بن يقطين:</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371 - الحسن بن عليّ بن يوسف الأزدي:</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372 - الحسن بن عمارة المضرب البجلي:</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373 - الحسن بن عمرو بن منهال بن مقلاص:</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374 - الحسن بن عنبسة الصوفيّ‌:</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375 - الحسن بن قاسم بن العلاء الهمدانيّ‌:</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376 - الحسن بن قدامة الكنانيّ الحنفيّ‌:</w:t>
        </w:r>
        <w:r>
          <w:tab/>
        </w:r>
        <w:r>
          <w:fldChar w:fldCharType="begin"/>
        </w:r>
        <w:r>
          <w:instrText xml:space="preserve">PAGEREF 418 \h</w:instrText>
        </w:r>
        <w:r>
          <w:fldChar w:fldCharType="end"/>
        </w:r>
      </w:hyperlink>
    </w:p>
    <w:p>
      <w:pPr>
        <w:tabs>
          <w:tab w:val="right" w:leader="dot" w:pos="9062"/>
        </w:tabs>
        <w:ind w:left="660"/>
      </w:pPr>
      <w:hyperlink w:anchor="_Toc419" w:history="1">
        <w:r>
          <w:rPr>
            <w:rFonts w:ascii="IRNazanin" w:hAnsi="IRNazanin" w:eastAsia="IRNazanin" w:cs="IRNazanin"/>
            <w:color w:val="111111"/>
            <w:sz w:val="22"/>
            <w:szCs w:val="22"/>
            <w:b w:val="0"/>
            <w:bCs w:val="0"/>
            <w:i w:val="0"/>
            <w:iCs w:val="0"/>
          </w:rPr>
          <w:t>377 - الحسن بن مالك القميّ‌:</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378 - الحسن بن متيل الدقاق القميّ‌:</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379 - الحسن بن محبوب:</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380 - الحسن بن محمّد الحضرميّ‌:</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381 - الحسن بن محمّد القطّان:</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382 - الحسن بن محمّد المدائنيّ‌:</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383 - الحسن بن محمّد بن أحمد الصفّار البصريّ‌:</w:t>
        </w:r>
        <w:r>
          <w:tab/>
        </w:r>
        <w:r>
          <w:fldChar w:fldCharType="begin"/>
        </w:r>
        <w:r>
          <w:instrText xml:space="preserve">PAGEREF 425 \h</w:instrText>
        </w:r>
        <w:r>
          <w:fldChar w:fldCharType="end"/>
        </w:r>
      </w:hyperlink>
    </w:p>
    <w:p>
      <w:pPr>
        <w:tabs>
          <w:tab w:val="right" w:leader="dot" w:pos="9062"/>
        </w:tabs>
        <w:ind w:left="660"/>
      </w:pPr>
      <w:hyperlink w:anchor="_Toc426" w:history="1">
        <w:r>
          <w:rPr>
            <w:rFonts w:ascii="IRNazanin" w:hAnsi="IRNazanin" w:eastAsia="IRNazanin" w:cs="IRNazanin"/>
            <w:color w:val="111111"/>
            <w:sz w:val="22"/>
            <w:szCs w:val="22"/>
            <w:b w:val="0"/>
            <w:bCs w:val="0"/>
            <w:i w:val="0"/>
            <w:iCs w:val="0"/>
          </w:rPr>
          <w:t>384 - الحسن بن محمّد بن جمهور العَميّ البصريّ‌:</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385 - الحسن بن محمّد بن سماعة الصيرفي:</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386 - الحسن بن محمّد بن عمران:</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387 - الحسن بن محمّد بن الفضل الهاشميّ‌:</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388 - الحسن بن محمّد بن هارون الهمدانيّ‌:</w:t>
        </w:r>
        <w:r>
          <w:tab/>
        </w:r>
        <w:r>
          <w:fldChar w:fldCharType="begin"/>
        </w:r>
        <w:r>
          <w:instrText xml:space="preserve">PAGEREF 430 \h</w:instrText>
        </w:r>
        <w:r>
          <w:fldChar w:fldCharType="end"/>
        </w:r>
      </w:hyperlink>
    </w:p>
    <w:p>
      <w:pPr>
        <w:tabs>
          <w:tab w:val="right" w:leader="dot" w:pos="9062"/>
        </w:tabs>
        <w:ind w:left="660"/>
      </w:pPr>
      <w:hyperlink w:anchor="_Toc431" w:history="1">
        <w:r>
          <w:rPr>
            <w:rFonts w:ascii="IRNazanin" w:hAnsi="IRNazanin" w:eastAsia="IRNazanin" w:cs="IRNazanin"/>
            <w:color w:val="111111"/>
            <w:sz w:val="22"/>
            <w:szCs w:val="22"/>
            <w:b w:val="0"/>
            <w:bCs w:val="0"/>
            <w:i w:val="0"/>
            <w:iCs w:val="0"/>
          </w:rPr>
          <w:t>389 - الحسن بن محمّد بن يسار:</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390 - الحسن بن مسكين:</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391 - الحسن بن موسى الحنّاط:</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392 - الحسن بن موسى الخشاب:</w:t>
        </w:r>
        <w:r>
          <w:tab/>
        </w:r>
        <w:r>
          <w:fldChar w:fldCharType="begin"/>
        </w:r>
        <w:r>
          <w:instrText xml:space="preserve">PAGEREF 434 \h</w:instrText>
        </w:r>
        <w:r>
          <w:fldChar w:fldCharType="end"/>
        </w:r>
      </w:hyperlink>
    </w:p>
    <w:p>
      <w:pPr>
        <w:tabs>
          <w:tab w:val="right" w:leader="dot" w:pos="9062"/>
        </w:tabs>
        <w:ind w:left="660"/>
      </w:pPr>
      <w:hyperlink w:anchor="_Toc435" w:history="1">
        <w:r>
          <w:rPr>
            <w:rFonts w:ascii="IRNazanin" w:hAnsi="IRNazanin" w:eastAsia="IRNazanin" w:cs="IRNazanin"/>
            <w:color w:val="111111"/>
            <w:sz w:val="22"/>
            <w:szCs w:val="22"/>
            <w:b w:val="0"/>
            <w:bCs w:val="0"/>
            <w:i w:val="0"/>
            <w:iCs w:val="0"/>
          </w:rPr>
          <w:t>393 - الحسن بن موسى الخيّاط:</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394 - الحسن بن موسى النوبختي:</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395 - الحسن بن موفّق الكوفيّ‌:</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396 - الحسن بن النضر التفليسي:</w:t>
        </w:r>
        <w:r>
          <w:tab/>
        </w:r>
        <w:r>
          <w:fldChar w:fldCharType="begin"/>
        </w:r>
        <w:r>
          <w:instrText xml:space="preserve">PAGEREF 438 \h</w:instrText>
        </w:r>
        <w:r>
          <w:fldChar w:fldCharType="end"/>
        </w:r>
      </w:hyperlink>
    </w:p>
    <w:p>
      <w:pPr>
        <w:tabs>
          <w:tab w:val="right" w:leader="dot" w:pos="9062"/>
        </w:tabs>
        <w:ind w:left="660"/>
      </w:pPr>
      <w:hyperlink w:anchor="_Toc439" w:history="1">
        <w:r>
          <w:rPr>
            <w:rFonts w:ascii="IRNazanin" w:hAnsi="IRNazanin" w:eastAsia="IRNazanin" w:cs="IRNazanin"/>
            <w:color w:val="111111"/>
            <w:sz w:val="22"/>
            <w:szCs w:val="22"/>
            <w:b w:val="0"/>
            <w:bCs w:val="0"/>
            <w:i w:val="0"/>
            <w:iCs w:val="0"/>
          </w:rPr>
          <w:t>397 - الحسن بن النضر القميّ‌:</w:t>
        </w:r>
        <w:r>
          <w:tab/>
        </w:r>
        <w:r>
          <w:fldChar w:fldCharType="begin"/>
        </w:r>
        <w:r>
          <w:instrText xml:space="preserve">PAGEREF 439 \h</w:instrText>
        </w:r>
        <w:r>
          <w:fldChar w:fldCharType="end"/>
        </w:r>
      </w:hyperlink>
    </w:p>
    <w:p>
      <w:pPr>
        <w:tabs>
          <w:tab w:val="right" w:leader="dot" w:pos="9062"/>
        </w:tabs>
        <w:ind w:left="660"/>
      </w:pPr>
      <w:hyperlink w:anchor="_Toc440" w:history="1">
        <w:r>
          <w:rPr>
            <w:rFonts w:ascii="IRNazanin" w:hAnsi="IRNazanin" w:eastAsia="IRNazanin" w:cs="IRNazanin"/>
            <w:color w:val="111111"/>
            <w:sz w:val="22"/>
            <w:szCs w:val="22"/>
            <w:b w:val="0"/>
            <w:bCs w:val="0"/>
            <w:i w:val="0"/>
            <w:iCs w:val="0"/>
          </w:rPr>
          <w:t>398 - الحسن بن الوجناء:</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399 - الحسن بن هارون:</w:t>
        </w:r>
        <w:r>
          <w:tab/>
        </w:r>
        <w:r>
          <w:fldChar w:fldCharType="begin"/>
        </w:r>
        <w:r>
          <w:instrText xml:space="preserve">PAGEREF 441 \h</w:instrText>
        </w:r>
        <w:r>
          <w:fldChar w:fldCharType="end"/>
        </w:r>
      </w:hyperlink>
    </w:p>
    <w:p>
      <w:pPr>
        <w:tabs>
          <w:tab w:val="right" w:leader="dot" w:pos="9062"/>
        </w:tabs>
        <w:ind w:left="660"/>
      </w:pPr>
      <w:hyperlink w:anchor="_Toc442" w:history="1">
        <w:r>
          <w:rPr>
            <w:rFonts w:ascii="IRNazanin" w:hAnsi="IRNazanin" w:eastAsia="IRNazanin" w:cs="IRNazanin"/>
            <w:color w:val="111111"/>
            <w:sz w:val="22"/>
            <w:szCs w:val="22"/>
            <w:b w:val="0"/>
            <w:bCs w:val="0"/>
            <w:i w:val="0"/>
            <w:iCs w:val="0"/>
          </w:rPr>
          <w:t>400 - الحسن بن يوسف:</w:t>
        </w:r>
        <w:r>
          <w:tab/>
        </w:r>
        <w:r>
          <w:fldChar w:fldCharType="begin"/>
        </w:r>
        <w:r>
          <w:instrText xml:space="preserve">PAGEREF 442 \h</w:instrText>
        </w:r>
        <w:r>
          <w:fldChar w:fldCharType="end"/>
        </w:r>
      </w:hyperlink>
    </w:p>
    <w:p>
      <w:pPr>
        <w:tabs>
          <w:tab w:val="right" w:leader="dot" w:pos="9062"/>
        </w:tabs>
        <w:ind w:left="660"/>
      </w:pPr>
      <w:hyperlink w:anchor="_Toc443" w:history="1">
        <w:r>
          <w:rPr>
            <w:rFonts w:ascii="IRNazanin" w:hAnsi="IRNazanin" w:eastAsia="IRNazanin" w:cs="IRNazanin"/>
            <w:color w:val="111111"/>
            <w:sz w:val="22"/>
            <w:szCs w:val="22"/>
            <w:b w:val="0"/>
            <w:bCs w:val="0"/>
            <w:i w:val="0"/>
            <w:iCs w:val="0"/>
          </w:rPr>
          <w:t>401 - الحسن بن يوسف بن المطهر:</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402 - الحسن التفليسيّ‌:</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403 - الحسن الزيّات البصريّ‌:</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404 - الحسين البزّاز:</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405 - الحسين بن إبراهيم ناتانة:</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406 - الحسين بن إبراهيم الهمدانيّ‌:</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407 - الحسين بن أبي حمزة الثماليّ‌:</w:t>
        </w:r>
        <w:r>
          <w:tab/>
        </w:r>
        <w:r>
          <w:fldChar w:fldCharType="begin"/>
        </w:r>
        <w:r>
          <w:instrText xml:space="preserve">PAGEREF 449 \h</w:instrText>
        </w:r>
        <w:r>
          <w:fldChar w:fldCharType="end"/>
        </w:r>
      </w:hyperlink>
    </w:p>
    <w:p>
      <w:pPr>
        <w:tabs>
          <w:tab w:val="right" w:leader="dot" w:pos="9062"/>
        </w:tabs>
        <w:ind w:left="660"/>
      </w:pPr>
      <w:hyperlink w:anchor="_Toc450" w:history="1">
        <w:r>
          <w:rPr>
            <w:rFonts w:ascii="IRNazanin" w:hAnsi="IRNazanin" w:eastAsia="IRNazanin" w:cs="IRNazanin"/>
            <w:color w:val="111111"/>
            <w:sz w:val="22"/>
            <w:szCs w:val="22"/>
            <w:b w:val="0"/>
            <w:bCs w:val="0"/>
            <w:i w:val="0"/>
            <w:iCs w:val="0"/>
          </w:rPr>
          <w:t>408 - الحسين بن أبي السري:</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409 - الحسين بن أبي العلاء الخفّاف:</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410 - الحسين بن أبي غندر:</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411 - الحسين بن أحمد بن إدريس الأشعريّ القميّ‌:</w:t>
        </w:r>
        <w:r>
          <w:tab/>
        </w:r>
        <w:r>
          <w:fldChar w:fldCharType="begin"/>
        </w:r>
        <w:r>
          <w:instrText xml:space="preserve">PAGEREF 453 \h</w:instrText>
        </w:r>
        <w:r>
          <w:fldChar w:fldCharType="end"/>
        </w:r>
      </w:hyperlink>
    </w:p>
    <w:p>
      <w:pPr>
        <w:tabs>
          <w:tab w:val="right" w:leader="dot" w:pos="9062"/>
        </w:tabs>
        <w:ind w:left="660"/>
      </w:pPr>
      <w:hyperlink w:anchor="_Toc454" w:history="1">
        <w:r>
          <w:rPr>
            <w:rFonts w:ascii="IRNazanin" w:hAnsi="IRNazanin" w:eastAsia="IRNazanin" w:cs="IRNazanin"/>
            <w:color w:val="111111"/>
            <w:sz w:val="22"/>
            <w:szCs w:val="22"/>
            <w:b w:val="0"/>
            <w:bCs w:val="0"/>
            <w:i w:val="0"/>
            <w:iCs w:val="0"/>
          </w:rPr>
          <w:t>412 - الحسين بن أحمد المنقريّ‌:</w:t>
        </w:r>
        <w:r>
          <w:tab/>
        </w:r>
        <w:r>
          <w:fldChar w:fldCharType="begin"/>
        </w:r>
        <w:r>
          <w:instrText xml:space="preserve">PAGEREF 454 \h</w:instrText>
        </w:r>
        <w:r>
          <w:fldChar w:fldCharType="end"/>
        </w:r>
      </w:hyperlink>
    </w:p>
    <w:p>
      <w:pPr>
        <w:tabs>
          <w:tab w:val="right" w:leader="dot" w:pos="9062"/>
        </w:tabs>
        <w:ind w:left="660"/>
      </w:pPr>
      <w:hyperlink w:anchor="_Toc455" w:history="1">
        <w:r>
          <w:rPr>
            <w:rFonts w:ascii="IRNazanin" w:hAnsi="IRNazanin" w:eastAsia="IRNazanin" w:cs="IRNazanin"/>
            <w:color w:val="111111"/>
            <w:sz w:val="22"/>
            <w:szCs w:val="22"/>
            <w:b w:val="0"/>
            <w:bCs w:val="0"/>
            <w:i w:val="0"/>
            <w:iCs w:val="0"/>
          </w:rPr>
          <w:t>413 - الحسين بن أحمد بن المغيرة البوشنجي:</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414 - الحسين بن أسد البصريّ‌:</w:t>
        </w:r>
        <w:r>
          <w:tab/>
        </w:r>
        <w:r>
          <w:fldChar w:fldCharType="begin"/>
        </w:r>
        <w:r>
          <w:instrText xml:space="preserve">PAGEREF 456 \h</w:instrText>
        </w:r>
        <w:r>
          <w:fldChar w:fldCharType="end"/>
        </w:r>
      </w:hyperlink>
    </w:p>
    <w:p>
      <w:pPr>
        <w:tabs>
          <w:tab w:val="right" w:leader="dot" w:pos="9062"/>
        </w:tabs>
        <w:ind w:left="660"/>
      </w:pPr>
      <w:hyperlink w:anchor="_Toc457" w:history="1">
        <w:r>
          <w:rPr>
            <w:rFonts w:ascii="IRNazanin" w:hAnsi="IRNazanin" w:eastAsia="IRNazanin" w:cs="IRNazanin"/>
            <w:color w:val="111111"/>
            <w:sz w:val="22"/>
            <w:szCs w:val="22"/>
            <w:b w:val="0"/>
            <w:bCs w:val="0"/>
            <w:i w:val="0"/>
            <w:iCs w:val="0"/>
          </w:rPr>
          <w:t>415 - الحسين بن إسكيب المروزيّ‌:</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416 - الحسين بن أشكيب:</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417 - الحسين بن بشّار:</w:t>
        </w:r>
        <w:r>
          <w:tab/>
        </w:r>
        <w:r>
          <w:fldChar w:fldCharType="begin"/>
        </w:r>
        <w:r>
          <w:instrText xml:space="preserve">PAGEREF 459 \h</w:instrText>
        </w:r>
        <w:r>
          <w:fldChar w:fldCharType="end"/>
        </w:r>
      </w:hyperlink>
    </w:p>
    <w:p>
      <w:pPr>
        <w:tabs>
          <w:tab w:val="right" w:leader="dot" w:pos="9062"/>
        </w:tabs>
        <w:ind w:left="660"/>
      </w:pPr>
      <w:hyperlink w:anchor="_Toc460" w:history="1">
        <w:r>
          <w:rPr>
            <w:rFonts w:ascii="IRNazanin" w:hAnsi="IRNazanin" w:eastAsia="IRNazanin" w:cs="IRNazanin"/>
            <w:color w:val="111111"/>
            <w:sz w:val="22"/>
            <w:szCs w:val="22"/>
            <w:b w:val="0"/>
            <w:bCs w:val="0"/>
            <w:i w:val="0"/>
            <w:iCs w:val="0"/>
          </w:rPr>
          <w:t>418 - الحسين بن ثوير:</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419 - الحسين بن جعفر المخزومي:</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420 - الحسين بن الجهم بن بكير بن أعين الشيباني:</w:t>
        </w:r>
        <w:r>
          <w:tab/>
        </w:r>
        <w:r>
          <w:fldChar w:fldCharType="begin"/>
        </w:r>
        <w:r>
          <w:instrText xml:space="preserve">PAGEREF 462 \h</w:instrText>
        </w:r>
        <w:r>
          <w:fldChar w:fldCharType="end"/>
        </w:r>
      </w:hyperlink>
    </w:p>
    <w:p>
      <w:pPr>
        <w:tabs>
          <w:tab w:val="right" w:leader="dot" w:pos="9062"/>
        </w:tabs>
        <w:ind w:left="660"/>
      </w:pPr>
      <w:hyperlink w:anchor="_Toc463" w:history="1">
        <w:r>
          <w:rPr>
            <w:rFonts w:ascii="IRNazanin" w:hAnsi="IRNazanin" w:eastAsia="IRNazanin" w:cs="IRNazanin"/>
            <w:color w:val="111111"/>
            <w:sz w:val="22"/>
            <w:szCs w:val="22"/>
            <w:b w:val="0"/>
            <w:bCs w:val="0"/>
            <w:i w:val="0"/>
            <w:iCs w:val="0"/>
          </w:rPr>
          <w:t>421 - الحسين بن الحسن بن أبان:</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422 - الحسين بن الحكم:</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423 - الحسين بن حمّاد العبديّ الكوفيّ‌:</w:t>
        </w:r>
        <w:r>
          <w:tab/>
        </w:r>
        <w:r>
          <w:fldChar w:fldCharType="begin"/>
        </w:r>
        <w:r>
          <w:instrText xml:space="preserve">PAGEREF 465 \h</w:instrText>
        </w:r>
        <w:r>
          <w:fldChar w:fldCharType="end"/>
        </w:r>
      </w:hyperlink>
    </w:p>
    <w:p>
      <w:pPr>
        <w:tabs>
          <w:tab w:val="right" w:leader="dot" w:pos="9062"/>
        </w:tabs>
        <w:ind w:left="660"/>
      </w:pPr>
      <w:hyperlink w:anchor="_Toc466" w:history="1">
        <w:r>
          <w:rPr>
            <w:rFonts w:ascii="IRNazanin" w:hAnsi="IRNazanin" w:eastAsia="IRNazanin" w:cs="IRNazanin"/>
            <w:color w:val="111111"/>
            <w:sz w:val="22"/>
            <w:szCs w:val="22"/>
            <w:b w:val="0"/>
            <w:bCs w:val="0"/>
            <w:i w:val="0"/>
            <w:iCs w:val="0"/>
          </w:rPr>
          <w:t>424 - الحسين بن حمزة الليثيّ الكوفيّ‌:</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425 - الحسين بن خالد الصيرفيّ‌:</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426 - الحسين بن خالد بن طهمان:</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427 - الحسين بن روح:</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428 - الحسين بن زرارة:</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429 - الحسين بن زياد:</w:t>
        </w:r>
        <w:r>
          <w:tab/>
        </w:r>
        <w:r>
          <w:fldChar w:fldCharType="begin"/>
        </w:r>
        <w:r>
          <w:instrText xml:space="preserve">PAGEREF 471 \h</w:instrText>
        </w:r>
        <w:r>
          <w:fldChar w:fldCharType="end"/>
        </w:r>
      </w:hyperlink>
    </w:p>
    <w:p>
      <w:pPr>
        <w:tabs>
          <w:tab w:val="right" w:leader="dot" w:pos="9062"/>
        </w:tabs>
        <w:ind w:left="660"/>
      </w:pPr>
      <w:hyperlink w:anchor="_Toc472" w:history="1">
        <w:r>
          <w:rPr>
            <w:rFonts w:ascii="IRNazanin" w:hAnsi="IRNazanin" w:eastAsia="IRNazanin" w:cs="IRNazanin"/>
            <w:color w:val="111111"/>
            <w:sz w:val="22"/>
            <w:szCs w:val="22"/>
            <w:b w:val="0"/>
            <w:bCs w:val="0"/>
            <w:i w:val="0"/>
            <w:iCs w:val="0"/>
          </w:rPr>
          <w:t>430 - الحسين بن زيد بن عليّ بن الحسين عليهم السلام:</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431 - الحسين بن سعيد الأهوازي:</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432 - الحسين بن سيف النخعي:</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433 - الحسين بن شاذويه الصفّار:</w:t>
        </w:r>
        <w:r>
          <w:tab/>
        </w:r>
        <w:r>
          <w:fldChar w:fldCharType="begin"/>
        </w:r>
        <w:r>
          <w:instrText xml:space="preserve">PAGEREF 475 \h</w:instrText>
        </w:r>
        <w:r>
          <w:fldChar w:fldCharType="end"/>
        </w:r>
      </w:hyperlink>
    </w:p>
    <w:p>
      <w:pPr>
        <w:tabs>
          <w:tab w:val="right" w:leader="dot" w:pos="9062"/>
        </w:tabs>
        <w:ind w:left="660"/>
      </w:pPr>
      <w:hyperlink w:anchor="_Toc476" w:history="1">
        <w:r>
          <w:rPr>
            <w:rFonts w:ascii="IRNazanin" w:hAnsi="IRNazanin" w:eastAsia="IRNazanin" w:cs="IRNazanin"/>
            <w:color w:val="111111"/>
            <w:sz w:val="22"/>
            <w:szCs w:val="22"/>
            <w:b w:val="0"/>
            <w:bCs w:val="0"/>
            <w:i w:val="0"/>
            <w:iCs w:val="0"/>
          </w:rPr>
          <w:t>434 - الحسين بن صدقة:</w:t>
        </w:r>
        <w:r>
          <w:tab/>
        </w:r>
        <w:r>
          <w:fldChar w:fldCharType="begin"/>
        </w:r>
        <w:r>
          <w:instrText xml:space="preserve">PAGEREF 476 \h</w:instrText>
        </w:r>
        <w:r>
          <w:fldChar w:fldCharType="end"/>
        </w:r>
      </w:hyperlink>
    </w:p>
    <w:p>
      <w:pPr>
        <w:tabs>
          <w:tab w:val="right" w:leader="dot" w:pos="9062"/>
        </w:tabs>
        <w:ind w:left="660"/>
      </w:pPr>
      <w:hyperlink w:anchor="_Toc477" w:history="1">
        <w:r>
          <w:rPr>
            <w:rFonts w:ascii="IRNazanin" w:hAnsi="IRNazanin" w:eastAsia="IRNazanin" w:cs="IRNazanin"/>
            <w:color w:val="111111"/>
            <w:sz w:val="22"/>
            <w:szCs w:val="22"/>
            <w:b w:val="0"/>
            <w:bCs w:val="0"/>
            <w:i w:val="0"/>
            <w:iCs w:val="0"/>
          </w:rPr>
          <w:t>435 - الحسين بن عبيد اللّٰه السعديّ‌:</w:t>
        </w:r>
        <w:r>
          <w:tab/>
        </w:r>
        <w:r>
          <w:fldChar w:fldCharType="begin"/>
        </w:r>
        <w:r>
          <w:instrText xml:space="preserve">PAGEREF 477 \h</w:instrText>
        </w:r>
        <w:r>
          <w:fldChar w:fldCharType="end"/>
        </w:r>
      </w:hyperlink>
    </w:p>
    <w:p>
      <w:pPr>
        <w:tabs>
          <w:tab w:val="right" w:leader="dot" w:pos="9062"/>
        </w:tabs>
        <w:ind w:left="660"/>
      </w:pPr>
      <w:hyperlink w:anchor="_Toc478" w:history="1">
        <w:r>
          <w:rPr>
            <w:rFonts w:ascii="IRNazanin" w:hAnsi="IRNazanin" w:eastAsia="IRNazanin" w:cs="IRNazanin"/>
            <w:color w:val="111111"/>
            <w:sz w:val="22"/>
            <w:szCs w:val="22"/>
            <w:b w:val="0"/>
            <w:bCs w:val="0"/>
            <w:i w:val="0"/>
            <w:iCs w:val="0"/>
          </w:rPr>
          <w:t>436 - الحسين بن عبيد اللّٰه الغضائريّ‌:</w:t>
        </w:r>
        <w:r>
          <w:tab/>
        </w:r>
        <w:r>
          <w:fldChar w:fldCharType="begin"/>
        </w:r>
        <w:r>
          <w:instrText xml:space="preserve">PAGEREF 478 \h</w:instrText>
        </w:r>
        <w:r>
          <w:fldChar w:fldCharType="end"/>
        </w:r>
      </w:hyperlink>
    </w:p>
    <w:p>
      <w:pPr>
        <w:tabs>
          <w:tab w:val="right" w:leader="dot" w:pos="9062"/>
        </w:tabs>
        <w:ind w:left="660"/>
      </w:pPr>
      <w:hyperlink w:anchor="_Toc479" w:history="1">
        <w:r>
          <w:rPr>
            <w:rFonts w:ascii="IRNazanin" w:hAnsi="IRNazanin" w:eastAsia="IRNazanin" w:cs="IRNazanin"/>
            <w:color w:val="111111"/>
            <w:sz w:val="22"/>
            <w:szCs w:val="22"/>
            <w:b w:val="0"/>
            <w:bCs w:val="0"/>
            <w:i w:val="0"/>
            <w:iCs w:val="0"/>
          </w:rPr>
          <w:t>437 - الحسين بن عبيد اللّٰه بن حمران:</w:t>
        </w:r>
        <w:r>
          <w:tab/>
        </w:r>
        <w:r>
          <w:fldChar w:fldCharType="begin"/>
        </w:r>
        <w:r>
          <w:instrText xml:space="preserve">PAGEREF 479 \h</w:instrText>
        </w:r>
        <w:r>
          <w:fldChar w:fldCharType="end"/>
        </w:r>
      </w:hyperlink>
    </w:p>
    <w:p>
      <w:pPr>
        <w:tabs>
          <w:tab w:val="right" w:leader="dot" w:pos="9062"/>
        </w:tabs>
        <w:ind w:left="660"/>
      </w:pPr>
      <w:hyperlink w:anchor="_Toc480" w:history="1">
        <w:r>
          <w:rPr>
            <w:rFonts w:ascii="IRNazanin" w:hAnsi="IRNazanin" w:eastAsia="IRNazanin" w:cs="IRNazanin"/>
            <w:color w:val="111111"/>
            <w:sz w:val="22"/>
            <w:szCs w:val="22"/>
            <w:b w:val="0"/>
            <w:bCs w:val="0"/>
            <w:i w:val="0"/>
            <w:iCs w:val="0"/>
          </w:rPr>
          <w:t>438 - الحسين بن عثمان الأحمسيّ‌:</w:t>
        </w:r>
        <w:r>
          <w:tab/>
        </w:r>
        <w:r>
          <w:fldChar w:fldCharType="begin"/>
        </w:r>
        <w:r>
          <w:instrText xml:space="preserve">PAGEREF 480 \h</w:instrText>
        </w:r>
        <w:r>
          <w:fldChar w:fldCharType="end"/>
        </w:r>
      </w:hyperlink>
    </w:p>
    <w:p>
      <w:pPr>
        <w:tabs>
          <w:tab w:val="right" w:leader="dot" w:pos="9062"/>
        </w:tabs>
        <w:ind w:left="660"/>
      </w:pPr>
      <w:hyperlink w:anchor="_Toc481" w:history="1">
        <w:r>
          <w:rPr>
            <w:rFonts w:ascii="IRNazanin" w:hAnsi="IRNazanin" w:eastAsia="IRNazanin" w:cs="IRNazanin"/>
            <w:color w:val="111111"/>
            <w:sz w:val="22"/>
            <w:szCs w:val="22"/>
            <w:b w:val="0"/>
            <w:bCs w:val="0"/>
            <w:i w:val="0"/>
            <w:iCs w:val="0"/>
          </w:rPr>
          <w:t>439 - الحسين بن عثمان الرؤاسيّ‌:</w:t>
        </w:r>
        <w:r>
          <w:tab/>
        </w:r>
        <w:r>
          <w:fldChar w:fldCharType="begin"/>
        </w:r>
        <w:r>
          <w:instrText xml:space="preserve">PAGEREF 481 \h</w:instrText>
        </w:r>
        <w:r>
          <w:fldChar w:fldCharType="end"/>
        </w:r>
      </w:hyperlink>
    </w:p>
    <w:p>
      <w:pPr>
        <w:tabs>
          <w:tab w:val="right" w:leader="dot" w:pos="9062"/>
        </w:tabs>
        <w:ind w:left="660"/>
      </w:pPr>
      <w:hyperlink w:anchor="_Toc482" w:history="1">
        <w:r>
          <w:rPr>
            <w:rFonts w:ascii="IRNazanin" w:hAnsi="IRNazanin" w:eastAsia="IRNazanin" w:cs="IRNazanin"/>
            <w:color w:val="111111"/>
            <w:sz w:val="22"/>
            <w:szCs w:val="22"/>
            <w:b w:val="0"/>
            <w:bCs w:val="0"/>
            <w:i w:val="0"/>
            <w:iCs w:val="0"/>
          </w:rPr>
          <w:t>440 - الحسين بن عثمان العامريّ‌:</w:t>
        </w:r>
        <w:r>
          <w:tab/>
        </w:r>
        <w:r>
          <w:fldChar w:fldCharType="begin"/>
        </w:r>
        <w:r>
          <w:instrText xml:space="preserve">PAGEREF 482 \h</w:instrText>
        </w:r>
        <w:r>
          <w:fldChar w:fldCharType="end"/>
        </w:r>
      </w:hyperlink>
    </w:p>
    <w:p>
      <w:pPr>
        <w:tabs>
          <w:tab w:val="right" w:leader="dot" w:pos="9062"/>
        </w:tabs>
        <w:ind w:left="660"/>
      </w:pPr>
      <w:hyperlink w:anchor="_Toc483" w:history="1">
        <w:r>
          <w:rPr>
            <w:rFonts w:ascii="IRNazanin" w:hAnsi="IRNazanin" w:eastAsia="IRNazanin" w:cs="IRNazanin"/>
            <w:color w:val="111111"/>
            <w:sz w:val="22"/>
            <w:szCs w:val="22"/>
            <w:b w:val="0"/>
            <w:bCs w:val="0"/>
            <w:i w:val="0"/>
            <w:iCs w:val="0"/>
          </w:rPr>
          <w:t>441 - الحسين بن علوان الكلبيّ‌:</w:t>
        </w:r>
        <w:r>
          <w:tab/>
        </w:r>
        <w:r>
          <w:fldChar w:fldCharType="begin"/>
        </w:r>
        <w:r>
          <w:instrText xml:space="preserve">PAGEREF 483 \h</w:instrText>
        </w:r>
        <w:r>
          <w:fldChar w:fldCharType="end"/>
        </w:r>
      </w:hyperlink>
    </w:p>
    <w:p>
      <w:pPr>
        <w:tabs>
          <w:tab w:val="right" w:leader="dot" w:pos="9062"/>
        </w:tabs>
        <w:ind w:left="660"/>
      </w:pPr>
      <w:hyperlink w:anchor="_Toc484" w:history="1">
        <w:r>
          <w:rPr>
            <w:rFonts w:ascii="IRNazanin" w:hAnsi="IRNazanin" w:eastAsia="IRNazanin" w:cs="IRNazanin"/>
            <w:color w:val="111111"/>
            <w:sz w:val="22"/>
            <w:szCs w:val="22"/>
            <w:b w:val="0"/>
            <w:bCs w:val="0"/>
            <w:i w:val="0"/>
            <w:iCs w:val="0"/>
          </w:rPr>
          <w:t>442 - الحسين بن عليّ السرّي:</w:t>
        </w:r>
        <w:r>
          <w:tab/>
        </w:r>
        <w:r>
          <w:fldChar w:fldCharType="begin"/>
        </w:r>
        <w:r>
          <w:instrText xml:space="preserve">PAGEREF 484 \h</w:instrText>
        </w:r>
        <w:r>
          <w:fldChar w:fldCharType="end"/>
        </w:r>
      </w:hyperlink>
    </w:p>
    <w:p>
      <w:pPr>
        <w:tabs>
          <w:tab w:val="right" w:leader="dot" w:pos="9062"/>
        </w:tabs>
        <w:ind w:left="660"/>
      </w:pPr>
      <w:hyperlink w:anchor="_Toc485" w:history="1">
        <w:r>
          <w:rPr>
            <w:rFonts w:ascii="IRNazanin" w:hAnsi="IRNazanin" w:eastAsia="IRNazanin" w:cs="IRNazanin"/>
            <w:color w:val="111111"/>
            <w:sz w:val="22"/>
            <w:szCs w:val="22"/>
            <w:b w:val="0"/>
            <w:bCs w:val="0"/>
            <w:i w:val="0"/>
            <w:iCs w:val="0"/>
          </w:rPr>
          <w:t>443 - الحسين بن عليّ المصريّ‌:</w:t>
        </w:r>
        <w:r>
          <w:tab/>
        </w:r>
        <w:r>
          <w:fldChar w:fldCharType="begin"/>
        </w:r>
        <w:r>
          <w:instrText xml:space="preserve">PAGEREF 485 \h</w:instrText>
        </w:r>
        <w:r>
          <w:fldChar w:fldCharType="end"/>
        </w:r>
      </w:hyperlink>
    </w:p>
    <w:p>
      <w:pPr>
        <w:tabs>
          <w:tab w:val="right" w:leader="dot" w:pos="9062"/>
        </w:tabs>
        <w:ind w:left="660"/>
      </w:pPr>
      <w:hyperlink w:anchor="_Toc486" w:history="1">
        <w:r>
          <w:rPr>
            <w:rFonts w:ascii="IRNazanin" w:hAnsi="IRNazanin" w:eastAsia="IRNazanin" w:cs="IRNazanin"/>
            <w:color w:val="111111"/>
            <w:sz w:val="22"/>
            <w:szCs w:val="22"/>
            <w:b w:val="0"/>
            <w:bCs w:val="0"/>
            <w:i w:val="0"/>
            <w:iCs w:val="0"/>
          </w:rPr>
          <w:t>444 - الحسين بن عليّ بن الحسين عليهم السلام المدنيّ‌:</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445 - الحسين بن عليّ بن حسين بن موسى بن بابويه القميّ‌:</w:t>
        </w:r>
        <w:r>
          <w:tab/>
        </w:r>
        <w:r>
          <w:fldChar w:fldCharType="begin"/>
        </w:r>
        <w:r>
          <w:instrText xml:space="preserve">PAGEREF 487 \h</w:instrText>
        </w:r>
        <w:r>
          <w:fldChar w:fldCharType="end"/>
        </w:r>
      </w:hyperlink>
    </w:p>
    <w:p>
      <w:pPr>
        <w:tabs>
          <w:tab w:val="right" w:leader="dot" w:pos="9062"/>
        </w:tabs>
        <w:ind w:left="660"/>
      </w:pPr>
      <w:hyperlink w:anchor="_Toc488" w:history="1">
        <w:r>
          <w:rPr>
            <w:rFonts w:ascii="IRNazanin" w:hAnsi="IRNazanin" w:eastAsia="IRNazanin" w:cs="IRNazanin"/>
            <w:color w:val="111111"/>
            <w:sz w:val="22"/>
            <w:szCs w:val="22"/>
            <w:b w:val="0"/>
            <w:bCs w:val="0"/>
            <w:i w:val="0"/>
            <w:iCs w:val="0"/>
          </w:rPr>
          <w:t>446 - الحسين بن عليّ بن زكريا:</w:t>
        </w:r>
        <w:r>
          <w:tab/>
        </w:r>
        <w:r>
          <w:fldChar w:fldCharType="begin"/>
        </w:r>
        <w:r>
          <w:instrText xml:space="preserve">PAGEREF 488 \h</w:instrText>
        </w:r>
        <w:r>
          <w:fldChar w:fldCharType="end"/>
        </w:r>
      </w:hyperlink>
    </w:p>
    <w:p>
      <w:pPr>
        <w:tabs>
          <w:tab w:val="right" w:leader="dot" w:pos="9062"/>
        </w:tabs>
        <w:ind w:left="660"/>
      </w:pPr>
      <w:hyperlink w:anchor="_Toc489" w:history="1">
        <w:r>
          <w:rPr>
            <w:rFonts w:ascii="IRNazanin" w:hAnsi="IRNazanin" w:eastAsia="IRNazanin" w:cs="IRNazanin"/>
            <w:color w:val="111111"/>
            <w:sz w:val="22"/>
            <w:szCs w:val="22"/>
            <w:b w:val="0"/>
            <w:bCs w:val="0"/>
            <w:i w:val="0"/>
            <w:iCs w:val="0"/>
          </w:rPr>
          <w:t>447 - الحسين بن عليّ بن سفيان البزوفريّ‌:</w:t>
        </w:r>
        <w:r>
          <w:tab/>
        </w:r>
        <w:r>
          <w:fldChar w:fldCharType="begin"/>
        </w:r>
        <w:r>
          <w:instrText xml:space="preserve">PAGEREF 489 \h</w:instrText>
        </w:r>
        <w:r>
          <w:fldChar w:fldCharType="end"/>
        </w:r>
      </w:hyperlink>
    </w:p>
    <w:p>
      <w:pPr>
        <w:tabs>
          <w:tab w:val="right" w:leader="dot" w:pos="9062"/>
        </w:tabs>
        <w:ind w:left="660"/>
      </w:pPr>
      <w:hyperlink w:anchor="_Toc490" w:history="1">
        <w:r>
          <w:rPr>
            <w:rFonts w:ascii="IRNazanin" w:hAnsi="IRNazanin" w:eastAsia="IRNazanin" w:cs="IRNazanin"/>
            <w:color w:val="111111"/>
            <w:sz w:val="22"/>
            <w:szCs w:val="22"/>
            <w:b w:val="0"/>
            <w:bCs w:val="0"/>
            <w:i w:val="0"/>
            <w:iCs w:val="0"/>
          </w:rPr>
          <w:t>448 - الحسين بن عمارة البرجميّ الكوفيّ‌:</w:t>
        </w:r>
        <w:r>
          <w:tab/>
        </w:r>
        <w:r>
          <w:fldChar w:fldCharType="begin"/>
        </w:r>
        <w:r>
          <w:instrText xml:space="preserve">PAGEREF 490 \h</w:instrText>
        </w:r>
        <w:r>
          <w:fldChar w:fldCharType="end"/>
        </w:r>
      </w:hyperlink>
    </w:p>
    <w:p>
      <w:pPr>
        <w:tabs>
          <w:tab w:val="right" w:leader="dot" w:pos="9062"/>
        </w:tabs>
        <w:ind w:left="660"/>
      </w:pPr>
      <w:hyperlink w:anchor="_Toc491" w:history="1">
        <w:r>
          <w:rPr>
            <w:rFonts w:ascii="IRNazanin" w:hAnsi="IRNazanin" w:eastAsia="IRNazanin" w:cs="IRNazanin"/>
            <w:color w:val="111111"/>
            <w:sz w:val="22"/>
            <w:szCs w:val="22"/>
            <w:b w:val="0"/>
            <w:bCs w:val="0"/>
            <w:i w:val="0"/>
            <w:iCs w:val="0"/>
          </w:rPr>
          <w:t>449 - الحسين بن عمر بن يزيد:</w:t>
        </w:r>
        <w:r>
          <w:tab/>
        </w:r>
        <w:r>
          <w:fldChar w:fldCharType="begin"/>
        </w:r>
        <w:r>
          <w:instrText xml:space="preserve">PAGEREF 491 \h</w:instrText>
        </w:r>
        <w:r>
          <w:fldChar w:fldCharType="end"/>
        </w:r>
      </w:hyperlink>
    </w:p>
    <w:p>
      <w:pPr>
        <w:tabs>
          <w:tab w:val="right" w:leader="dot" w:pos="9062"/>
        </w:tabs>
        <w:ind w:left="660"/>
      </w:pPr>
      <w:hyperlink w:anchor="_Toc492" w:history="1">
        <w:r>
          <w:rPr>
            <w:rFonts w:ascii="IRNazanin" w:hAnsi="IRNazanin" w:eastAsia="IRNazanin" w:cs="IRNazanin"/>
            <w:color w:val="111111"/>
            <w:sz w:val="22"/>
            <w:szCs w:val="22"/>
            <w:b w:val="0"/>
            <w:bCs w:val="0"/>
            <w:i w:val="0"/>
            <w:iCs w:val="0"/>
          </w:rPr>
          <w:t>450 - الحسين بن القاسم الكاتب:</w:t>
        </w:r>
        <w:r>
          <w:tab/>
        </w:r>
        <w:r>
          <w:fldChar w:fldCharType="begin"/>
        </w:r>
        <w:r>
          <w:instrText xml:space="preserve">PAGEREF 492 \h</w:instrText>
        </w:r>
        <w:r>
          <w:fldChar w:fldCharType="end"/>
        </w:r>
      </w:hyperlink>
    </w:p>
    <w:p>
      <w:pPr>
        <w:tabs>
          <w:tab w:val="right" w:leader="dot" w:pos="9062"/>
        </w:tabs>
        <w:ind w:left="660"/>
      </w:pPr>
      <w:hyperlink w:anchor="_Toc493" w:history="1">
        <w:r>
          <w:rPr>
            <w:rFonts w:ascii="IRNazanin" w:hAnsi="IRNazanin" w:eastAsia="IRNazanin" w:cs="IRNazanin"/>
            <w:color w:val="111111"/>
            <w:sz w:val="22"/>
            <w:szCs w:val="22"/>
            <w:b w:val="0"/>
            <w:bCs w:val="0"/>
            <w:i w:val="0"/>
            <w:iCs w:val="0"/>
          </w:rPr>
          <w:t>451 - الحسين بن كثير الكلابي:</w:t>
        </w:r>
        <w:r>
          <w:tab/>
        </w:r>
        <w:r>
          <w:fldChar w:fldCharType="begin"/>
        </w:r>
        <w:r>
          <w:instrText xml:space="preserve">PAGEREF 493 \h</w:instrText>
        </w:r>
        <w:r>
          <w:fldChar w:fldCharType="end"/>
        </w:r>
      </w:hyperlink>
    </w:p>
    <w:p>
      <w:pPr>
        <w:tabs>
          <w:tab w:val="right" w:leader="dot" w:pos="9062"/>
        </w:tabs>
        <w:ind w:left="660"/>
      </w:pPr>
      <w:hyperlink w:anchor="_Toc494" w:history="1">
        <w:r>
          <w:rPr>
            <w:rFonts w:ascii="IRNazanin" w:hAnsi="IRNazanin" w:eastAsia="IRNazanin" w:cs="IRNazanin"/>
            <w:color w:val="111111"/>
            <w:sz w:val="22"/>
            <w:szCs w:val="22"/>
            <w:b w:val="0"/>
            <w:bCs w:val="0"/>
            <w:i w:val="0"/>
            <w:iCs w:val="0"/>
          </w:rPr>
          <w:t>452 - الحسين بن ماذويه الصفّار:</w:t>
        </w:r>
        <w:r>
          <w:tab/>
        </w:r>
        <w:r>
          <w:fldChar w:fldCharType="begin"/>
        </w:r>
        <w:r>
          <w:instrText xml:space="preserve">PAGEREF 494 \h</w:instrText>
        </w:r>
        <w:r>
          <w:fldChar w:fldCharType="end"/>
        </w:r>
      </w:hyperlink>
    </w:p>
    <w:p>
      <w:pPr>
        <w:tabs>
          <w:tab w:val="right" w:leader="dot" w:pos="9062"/>
        </w:tabs>
        <w:ind w:left="660"/>
      </w:pPr>
      <w:hyperlink w:anchor="_Toc495" w:history="1">
        <w:r>
          <w:rPr>
            <w:rFonts w:ascii="IRNazanin" w:hAnsi="IRNazanin" w:eastAsia="IRNazanin" w:cs="IRNazanin"/>
            <w:color w:val="111111"/>
            <w:sz w:val="22"/>
            <w:szCs w:val="22"/>
            <w:b w:val="0"/>
            <w:bCs w:val="0"/>
            <w:i w:val="0"/>
            <w:iCs w:val="0"/>
          </w:rPr>
          <w:t>453 - الحسين بن مالك القميّ‌:</w:t>
        </w:r>
        <w:r>
          <w:tab/>
        </w:r>
        <w:r>
          <w:fldChar w:fldCharType="begin"/>
        </w:r>
        <w:r>
          <w:instrText xml:space="preserve">PAGEREF 495 \h</w:instrText>
        </w:r>
        <w:r>
          <w:fldChar w:fldCharType="end"/>
        </w:r>
      </w:hyperlink>
    </w:p>
    <w:p>
      <w:pPr>
        <w:tabs>
          <w:tab w:val="right" w:leader="dot" w:pos="9062"/>
        </w:tabs>
        <w:ind w:left="660"/>
      </w:pPr>
      <w:hyperlink w:anchor="_Toc496" w:history="1">
        <w:r>
          <w:rPr>
            <w:rFonts w:ascii="IRNazanin" w:hAnsi="IRNazanin" w:eastAsia="IRNazanin" w:cs="IRNazanin"/>
            <w:color w:val="111111"/>
            <w:sz w:val="22"/>
            <w:szCs w:val="22"/>
            <w:b w:val="0"/>
            <w:bCs w:val="0"/>
            <w:i w:val="0"/>
            <w:iCs w:val="0"/>
          </w:rPr>
          <w:t>454 - الحسين بن محمّد الأشعريّ‌:</w:t>
        </w:r>
        <w:r>
          <w:tab/>
        </w:r>
        <w:r>
          <w:fldChar w:fldCharType="begin"/>
        </w:r>
        <w:r>
          <w:instrText xml:space="preserve">PAGEREF 496 \h</w:instrText>
        </w:r>
        <w:r>
          <w:fldChar w:fldCharType="end"/>
        </w:r>
      </w:hyperlink>
    </w:p>
    <w:p>
      <w:pPr>
        <w:tabs>
          <w:tab w:val="right" w:leader="dot" w:pos="9062"/>
        </w:tabs>
        <w:ind w:left="660"/>
      </w:pPr>
      <w:hyperlink w:anchor="_Toc497" w:history="1">
        <w:r>
          <w:rPr>
            <w:rFonts w:ascii="IRNazanin" w:hAnsi="IRNazanin" w:eastAsia="IRNazanin" w:cs="IRNazanin"/>
            <w:color w:val="111111"/>
            <w:sz w:val="22"/>
            <w:szCs w:val="22"/>
            <w:b w:val="0"/>
            <w:bCs w:val="0"/>
            <w:i w:val="0"/>
            <w:iCs w:val="0"/>
          </w:rPr>
          <w:t>455 - الحسين بن محمّد الأشناني الرازيّ‌:</w:t>
        </w:r>
        <w:r>
          <w:tab/>
        </w:r>
        <w:r>
          <w:fldChar w:fldCharType="begin"/>
        </w:r>
        <w:r>
          <w:instrText xml:space="preserve">PAGEREF 497 \h</w:instrText>
        </w:r>
        <w:r>
          <w:fldChar w:fldCharType="end"/>
        </w:r>
      </w:hyperlink>
    </w:p>
    <w:p>
      <w:pPr>
        <w:tabs>
          <w:tab w:val="right" w:leader="dot" w:pos="9062"/>
        </w:tabs>
        <w:ind w:left="660"/>
      </w:pPr>
      <w:hyperlink w:anchor="_Toc498" w:history="1">
        <w:r>
          <w:rPr>
            <w:rFonts w:ascii="IRNazanin" w:hAnsi="IRNazanin" w:eastAsia="IRNazanin" w:cs="IRNazanin"/>
            <w:color w:val="111111"/>
            <w:sz w:val="22"/>
            <w:szCs w:val="22"/>
            <w:b w:val="0"/>
            <w:bCs w:val="0"/>
            <w:i w:val="0"/>
            <w:iCs w:val="0"/>
          </w:rPr>
          <w:t>456 - الحسين بن محمّد بن عليّ الأزديّ‌:</w:t>
        </w:r>
        <w:r>
          <w:tab/>
        </w:r>
        <w:r>
          <w:fldChar w:fldCharType="begin"/>
        </w:r>
        <w:r>
          <w:instrText xml:space="preserve">PAGEREF 498 \h</w:instrText>
        </w:r>
        <w:r>
          <w:fldChar w:fldCharType="end"/>
        </w:r>
      </w:hyperlink>
    </w:p>
    <w:p>
      <w:pPr>
        <w:tabs>
          <w:tab w:val="right" w:leader="dot" w:pos="9062"/>
        </w:tabs>
        <w:ind w:left="660"/>
      </w:pPr>
      <w:hyperlink w:anchor="_Toc499" w:history="1">
        <w:r>
          <w:rPr>
            <w:rFonts w:ascii="IRNazanin" w:hAnsi="IRNazanin" w:eastAsia="IRNazanin" w:cs="IRNazanin"/>
            <w:color w:val="111111"/>
            <w:sz w:val="22"/>
            <w:szCs w:val="22"/>
            <w:b w:val="0"/>
            <w:bCs w:val="0"/>
            <w:i w:val="0"/>
            <w:iCs w:val="0"/>
          </w:rPr>
          <w:t>457 - الحسين بن محمّد بن عمران الأشعريّ‌:</w:t>
        </w:r>
        <w:r>
          <w:tab/>
        </w:r>
        <w:r>
          <w:fldChar w:fldCharType="begin"/>
        </w:r>
        <w:r>
          <w:instrText xml:space="preserve">PAGEREF 499 \h</w:instrText>
        </w:r>
        <w:r>
          <w:fldChar w:fldCharType="end"/>
        </w:r>
      </w:hyperlink>
    </w:p>
    <w:p>
      <w:pPr>
        <w:tabs>
          <w:tab w:val="right" w:leader="dot" w:pos="9062"/>
        </w:tabs>
        <w:ind w:left="660"/>
      </w:pPr>
      <w:hyperlink w:anchor="_Toc500" w:history="1">
        <w:r>
          <w:rPr>
            <w:rFonts w:ascii="IRNazanin" w:hAnsi="IRNazanin" w:eastAsia="IRNazanin" w:cs="IRNazanin"/>
            <w:color w:val="111111"/>
            <w:sz w:val="22"/>
            <w:szCs w:val="22"/>
            <w:b w:val="0"/>
            <w:bCs w:val="0"/>
            <w:i w:val="0"/>
            <w:iCs w:val="0"/>
          </w:rPr>
          <w:t>458 - الحسين بن محمّد بن الفرزدق:</w:t>
        </w:r>
        <w:r>
          <w:tab/>
        </w:r>
        <w:r>
          <w:fldChar w:fldCharType="begin"/>
        </w:r>
        <w:r>
          <w:instrText xml:space="preserve">PAGEREF 500 \h</w:instrText>
        </w:r>
        <w:r>
          <w:fldChar w:fldCharType="end"/>
        </w:r>
      </w:hyperlink>
    </w:p>
    <w:p>
      <w:pPr>
        <w:tabs>
          <w:tab w:val="right" w:leader="dot" w:pos="9062"/>
        </w:tabs>
        <w:ind w:left="660"/>
      </w:pPr>
      <w:hyperlink w:anchor="_Toc501" w:history="1">
        <w:r>
          <w:rPr>
            <w:rFonts w:ascii="IRNazanin" w:hAnsi="IRNazanin" w:eastAsia="IRNazanin" w:cs="IRNazanin"/>
            <w:color w:val="111111"/>
            <w:sz w:val="22"/>
            <w:szCs w:val="22"/>
            <w:b w:val="0"/>
            <w:bCs w:val="0"/>
            <w:i w:val="0"/>
            <w:iCs w:val="0"/>
          </w:rPr>
          <w:t>459 - الحسين بن محمّد بن الفضل:</w:t>
        </w:r>
        <w:r>
          <w:tab/>
        </w:r>
        <w:r>
          <w:fldChar w:fldCharType="begin"/>
        </w:r>
        <w:r>
          <w:instrText xml:space="preserve">PAGEREF 501 \h</w:instrText>
        </w:r>
        <w:r>
          <w:fldChar w:fldCharType="end"/>
        </w:r>
      </w:hyperlink>
    </w:p>
    <w:p>
      <w:pPr>
        <w:tabs>
          <w:tab w:val="right" w:leader="dot" w:pos="9062"/>
        </w:tabs>
        <w:ind w:left="660"/>
      </w:pPr>
      <w:hyperlink w:anchor="_Toc502" w:history="1">
        <w:r>
          <w:rPr>
            <w:rFonts w:ascii="IRNazanin" w:hAnsi="IRNazanin" w:eastAsia="IRNazanin" w:cs="IRNazanin"/>
            <w:color w:val="111111"/>
            <w:sz w:val="22"/>
            <w:szCs w:val="22"/>
            <w:b w:val="0"/>
            <w:bCs w:val="0"/>
            <w:i w:val="0"/>
            <w:iCs w:val="0"/>
          </w:rPr>
          <w:t>460 - الحسين بن المختار القلانسيّ الكوفيّ‌:</w:t>
        </w:r>
        <w:r>
          <w:tab/>
        </w:r>
        <w:r>
          <w:fldChar w:fldCharType="begin"/>
        </w:r>
        <w:r>
          <w:instrText xml:space="preserve">PAGEREF 502 \h</w:instrText>
        </w:r>
        <w:r>
          <w:fldChar w:fldCharType="end"/>
        </w:r>
      </w:hyperlink>
    </w:p>
    <w:p>
      <w:pPr>
        <w:tabs>
          <w:tab w:val="right" w:leader="dot" w:pos="9062"/>
        </w:tabs>
        <w:ind w:left="660"/>
      </w:pPr>
      <w:hyperlink w:anchor="_Toc503" w:history="1">
        <w:r>
          <w:rPr>
            <w:rFonts w:ascii="IRNazanin" w:hAnsi="IRNazanin" w:eastAsia="IRNazanin" w:cs="IRNazanin"/>
            <w:color w:val="111111"/>
            <w:sz w:val="22"/>
            <w:szCs w:val="22"/>
            <w:b w:val="0"/>
            <w:bCs w:val="0"/>
            <w:i w:val="0"/>
            <w:iCs w:val="0"/>
          </w:rPr>
          <w:t>461 - الحسين بن مصعب البجليّ‌:</w:t>
        </w:r>
        <w:r>
          <w:tab/>
        </w:r>
        <w:r>
          <w:fldChar w:fldCharType="begin"/>
        </w:r>
        <w:r>
          <w:instrText xml:space="preserve">PAGEREF 503 \h</w:instrText>
        </w:r>
        <w:r>
          <w:fldChar w:fldCharType="end"/>
        </w:r>
      </w:hyperlink>
    </w:p>
    <w:p>
      <w:pPr>
        <w:tabs>
          <w:tab w:val="right" w:leader="dot" w:pos="9062"/>
        </w:tabs>
        <w:ind w:left="660"/>
      </w:pPr>
      <w:hyperlink w:anchor="_Toc504" w:history="1">
        <w:r>
          <w:rPr>
            <w:rFonts w:ascii="IRNazanin" w:hAnsi="IRNazanin" w:eastAsia="IRNazanin" w:cs="IRNazanin"/>
            <w:color w:val="111111"/>
            <w:sz w:val="22"/>
            <w:szCs w:val="22"/>
            <w:b w:val="0"/>
            <w:bCs w:val="0"/>
            <w:i w:val="0"/>
            <w:iCs w:val="0"/>
          </w:rPr>
          <w:t>462 - الحسين بن معاذ الأنصاري الهرّاء الكوفيّ‌:</w:t>
        </w:r>
        <w:r>
          <w:tab/>
        </w:r>
        <w:r>
          <w:fldChar w:fldCharType="begin"/>
        </w:r>
        <w:r>
          <w:instrText xml:space="preserve">PAGEREF 504 \h</w:instrText>
        </w:r>
        <w:r>
          <w:fldChar w:fldCharType="end"/>
        </w:r>
      </w:hyperlink>
    </w:p>
    <w:p>
      <w:pPr>
        <w:tabs>
          <w:tab w:val="right" w:leader="dot" w:pos="9062"/>
        </w:tabs>
        <w:ind w:left="660"/>
      </w:pPr>
      <w:hyperlink w:anchor="_Toc505" w:history="1">
        <w:r>
          <w:rPr>
            <w:rFonts w:ascii="IRNazanin" w:hAnsi="IRNazanin" w:eastAsia="IRNazanin" w:cs="IRNazanin"/>
            <w:color w:val="111111"/>
            <w:sz w:val="22"/>
            <w:szCs w:val="22"/>
            <w:b w:val="0"/>
            <w:bCs w:val="0"/>
            <w:i w:val="0"/>
            <w:iCs w:val="0"/>
          </w:rPr>
          <w:t>463 - الحسين بن المنذر بن أبي طريفة:</w:t>
        </w:r>
        <w:r>
          <w:tab/>
        </w:r>
        <w:r>
          <w:fldChar w:fldCharType="begin"/>
        </w:r>
        <w:r>
          <w:instrText xml:space="preserve">PAGEREF 505 \h</w:instrText>
        </w:r>
        <w:r>
          <w:fldChar w:fldCharType="end"/>
        </w:r>
      </w:hyperlink>
    </w:p>
    <w:p>
      <w:pPr>
        <w:tabs>
          <w:tab w:val="right" w:leader="dot" w:pos="9062"/>
        </w:tabs>
        <w:ind w:left="660"/>
      </w:pPr>
      <w:hyperlink w:anchor="_Toc506" w:history="1">
        <w:r>
          <w:rPr>
            <w:rFonts w:ascii="IRNazanin" w:hAnsi="IRNazanin" w:eastAsia="IRNazanin" w:cs="IRNazanin"/>
            <w:color w:val="111111"/>
            <w:sz w:val="22"/>
            <w:szCs w:val="22"/>
            <w:b w:val="0"/>
            <w:bCs w:val="0"/>
            <w:i w:val="0"/>
            <w:iCs w:val="0"/>
          </w:rPr>
          <w:t>464 - الحسين بن نعيم الصحاف الكوفيّ‌:</w:t>
        </w:r>
        <w:r>
          <w:tab/>
        </w:r>
        <w:r>
          <w:fldChar w:fldCharType="begin"/>
        </w:r>
        <w:r>
          <w:instrText xml:space="preserve">PAGEREF 506 \h</w:instrText>
        </w:r>
        <w:r>
          <w:fldChar w:fldCharType="end"/>
        </w:r>
      </w:hyperlink>
    </w:p>
    <w:p>
      <w:pPr>
        <w:tabs>
          <w:tab w:val="right" w:leader="dot" w:pos="9062"/>
        </w:tabs>
        <w:ind w:left="660"/>
      </w:pPr>
      <w:hyperlink w:anchor="_Toc507" w:history="1">
        <w:r>
          <w:rPr>
            <w:rFonts w:ascii="IRNazanin" w:hAnsi="IRNazanin" w:eastAsia="IRNazanin" w:cs="IRNazanin"/>
            <w:color w:val="111111"/>
            <w:sz w:val="22"/>
            <w:szCs w:val="22"/>
            <w:b w:val="0"/>
            <w:bCs w:val="0"/>
            <w:i w:val="0"/>
            <w:iCs w:val="0"/>
          </w:rPr>
          <w:t>465 - الحسين بن يحيى الكرخيّ‌:</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466 - الحسين بن يزيد النوفليّ‌:</w:t>
        </w:r>
        <w:r>
          <w:tab/>
        </w:r>
        <w:r>
          <w:fldChar w:fldCharType="begin"/>
        </w:r>
        <w:r>
          <w:instrText xml:space="preserve">PAGEREF 508 \h</w:instrText>
        </w:r>
        <w:r>
          <w:fldChar w:fldCharType="end"/>
        </w:r>
      </w:hyperlink>
    </w:p>
    <w:p>
      <w:pPr>
        <w:tabs>
          <w:tab w:val="right" w:leader="dot" w:pos="9062"/>
        </w:tabs>
        <w:ind w:left="660"/>
      </w:pPr>
      <w:hyperlink w:anchor="_Toc509" w:history="1">
        <w:r>
          <w:rPr>
            <w:rFonts w:ascii="IRNazanin" w:hAnsi="IRNazanin" w:eastAsia="IRNazanin" w:cs="IRNazanin"/>
            <w:color w:val="111111"/>
            <w:sz w:val="22"/>
            <w:szCs w:val="22"/>
            <w:b w:val="0"/>
            <w:bCs w:val="0"/>
            <w:i w:val="0"/>
            <w:iCs w:val="0"/>
          </w:rPr>
          <w:t>467 - الحسين بن يسار:</w:t>
        </w:r>
        <w:r>
          <w:tab/>
        </w:r>
        <w:r>
          <w:fldChar w:fldCharType="begin"/>
        </w:r>
        <w:r>
          <w:instrText xml:space="preserve">PAGEREF 509 \h</w:instrText>
        </w:r>
        <w:r>
          <w:fldChar w:fldCharType="end"/>
        </w:r>
      </w:hyperlink>
    </w:p>
    <w:p>
      <w:pPr>
        <w:tabs>
          <w:tab w:val="right" w:leader="dot" w:pos="9062"/>
        </w:tabs>
        <w:ind w:left="660"/>
      </w:pPr>
      <w:hyperlink w:anchor="_Toc510" w:history="1">
        <w:r>
          <w:rPr>
            <w:rFonts w:ascii="IRNazanin" w:hAnsi="IRNazanin" w:eastAsia="IRNazanin" w:cs="IRNazanin"/>
            <w:color w:val="111111"/>
            <w:sz w:val="22"/>
            <w:szCs w:val="22"/>
            <w:b w:val="0"/>
            <w:bCs w:val="0"/>
            <w:i w:val="0"/>
            <w:iCs w:val="0"/>
          </w:rPr>
          <w:t>468 - الحسين بن يوسف:</w:t>
        </w:r>
        <w:r>
          <w:tab/>
        </w:r>
        <w:r>
          <w:fldChar w:fldCharType="begin"/>
        </w:r>
        <w:r>
          <w:instrText xml:space="preserve">PAGEREF 510 \h</w:instrText>
        </w:r>
        <w:r>
          <w:fldChar w:fldCharType="end"/>
        </w:r>
      </w:hyperlink>
    </w:p>
    <w:p>
      <w:pPr>
        <w:tabs>
          <w:tab w:val="right" w:leader="dot" w:pos="9062"/>
        </w:tabs>
        <w:ind w:left="660"/>
      </w:pPr>
      <w:hyperlink w:anchor="_Toc511" w:history="1">
        <w:r>
          <w:rPr>
            <w:rFonts w:ascii="IRNazanin" w:hAnsi="IRNazanin" w:eastAsia="IRNazanin" w:cs="IRNazanin"/>
            <w:color w:val="111111"/>
            <w:sz w:val="22"/>
            <w:szCs w:val="22"/>
            <w:b w:val="0"/>
            <w:bCs w:val="0"/>
            <w:i w:val="0"/>
            <w:iCs w:val="0"/>
          </w:rPr>
          <w:t>469 - حفص بن أبي ولّاد:</w:t>
        </w:r>
        <w:r>
          <w:tab/>
        </w:r>
        <w:r>
          <w:fldChar w:fldCharType="begin"/>
        </w:r>
        <w:r>
          <w:instrText xml:space="preserve">PAGEREF 511 \h</w:instrText>
        </w:r>
        <w:r>
          <w:fldChar w:fldCharType="end"/>
        </w:r>
      </w:hyperlink>
    </w:p>
    <w:p>
      <w:pPr>
        <w:tabs>
          <w:tab w:val="right" w:leader="dot" w:pos="9062"/>
        </w:tabs>
        <w:ind w:left="660"/>
      </w:pPr>
      <w:hyperlink w:anchor="_Toc512" w:history="1">
        <w:r>
          <w:rPr>
            <w:rFonts w:ascii="IRNazanin" w:hAnsi="IRNazanin" w:eastAsia="IRNazanin" w:cs="IRNazanin"/>
            <w:color w:val="111111"/>
            <w:sz w:val="22"/>
            <w:szCs w:val="22"/>
            <w:b w:val="0"/>
            <w:bCs w:val="0"/>
            <w:i w:val="0"/>
            <w:iCs w:val="0"/>
          </w:rPr>
          <w:t>470 - حفص بن البختري:</w:t>
        </w:r>
        <w:r>
          <w:tab/>
        </w:r>
        <w:r>
          <w:fldChar w:fldCharType="begin"/>
        </w:r>
        <w:r>
          <w:instrText xml:space="preserve">PAGEREF 512 \h</w:instrText>
        </w:r>
        <w:r>
          <w:fldChar w:fldCharType="end"/>
        </w:r>
      </w:hyperlink>
    </w:p>
    <w:p>
      <w:pPr>
        <w:tabs>
          <w:tab w:val="right" w:leader="dot" w:pos="9062"/>
        </w:tabs>
        <w:ind w:left="660"/>
      </w:pPr>
      <w:hyperlink w:anchor="_Toc513" w:history="1">
        <w:r>
          <w:rPr>
            <w:rFonts w:ascii="IRNazanin" w:hAnsi="IRNazanin" w:eastAsia="IRNazanin" w:cs="IRNazanin"/>
            <w:color w:val="111111"/>
            <w:sz w:val="22"/>
            <w:szCs w:val="22"/>
            <w:b w:val="0"/>
            <w:bCs w:val="0"/>
            <w:i w:val="0"/>
            <w:iCs w:val="0"/>
          </w:rPr>
          <w:t>471 - حفص بن سابور الزيات:</w:t>
        </w:r>
        <w:r>
          <w:tab/>
        </w:r>
        <w:r>
          <w:fldChar w:fldCharType="begin"/>
        </w:r>
        <w:r>
          <w:instrText xml:space="preserve">PAGEREF 513 \h</w:instrText>
        </w:r>
        <w:r>
          <w:fldChar w:fldCharType="end"/>
        </w:r>
      </w:hyperlink>
    </w:p>
    <w:p>
      <w:pPr>
        <w:tabs>
          <w:tab w:val="right" w:leader="dot" w:pos="9062"/>
        </w:tabs>
        <w:ind w:left="660"/>
      </w:pPr>
      <w:hyperlink w:anchor="_Toc514" w:history="1">
        <w:r>
          <w:rPr>
            <w:rFonts w:ascii="IRNazanin" w:hAnsi="IRNazanin" w:eastAsia="IRNazanin" w:cs="IRNazanin"/>
            <w:color w:val="111111"/>
            <w:sz w:val="22"/>
            <w:szCs w:val="22"/>
            <w:b w:val="0"/>
            <w:bCs w:val="0"/>
            <w:i w:val="0"/>
            <w:iCs w:val="0"/>
          </w:rPr>
          <w:t>472 - حفص بن سالم صاحب السابري:</w:t>
        </w:r>
        <w:r>
          <w:tab/>
        </w:r>
        <w:r>
          <w:fldChar w:fldCharType="begin"/>
        </w:r>
        <w:r>
          <w:instrText xml:space="preserve">PAGEREF 514 \h</w:instrText>
        </w:r>
        <w:r>
          <w:fldChar w:fldCharType="end"/>
        </w:r>
      </w:hyperlink>
    </w:p>
    <w:p>
      <w:pPr>
        <w:tabs>
          <w:tab w:val="right" w:leader="dot" w:pos="9062"/>
        </w:tabs>
        <w:ind w:left="660"/>
      </w:pPr>
      <w:hyperlink w:anchor="_Toc515" w:history="1">
        <w:r>
          <w:rPr>
            <w:rFonts w:ascii="IRNazanin" w:hAnsi="IRNazanin" w:eastAsia="IRNazanin" w:cs="IRNazanin"/>
            <w:color w:val="111111"/>
            <w:sz w:val="22"/>
            <w:szCs w:val="22"/>
            <w:b w:val="0"/>
            <w:bCs w:val="0"/>
            <w:i w:val="0"/>
            <w:iCs w:val="0"/>
          </w:rPr>
          <w:t>473 - حفص بن سوقة العمريّ‌:</w:t>
        </w:r>
        <w:r>
          <w:tab/>
        </w:r>
        <w:r>
          <w:fldChar w:fldCharType="begin"/>
        </w:r>
        <w:r>
          <w:instrText xml:space="preserve">PAGEREF 515 \h</w:instrText>
        </w:r>
        <w:r>
          <w:fldChar w:fldCharType="end"/>
        </w:r>
      </w:hyperlink>
    </w:p>
    <w:p>
      <w:pPr>
        <w:tabs>
          <w:tab w:val="right" w:leader="dot" w:pos="9062"/>
        </w:tabs>
        <w:ind w:left="660"/>
      </w:pPr>
      <w:hyperlink w:anchor="_Toc516" w:history="1">
        <w:r>
          <w:rPr>
            <w:rFonts w:ascii="IRNazanin" w:hAnsi="IRNazanin" w:eastAsia="IRNazanin" w:cs="IRNazanin"/>
            <w:color w:val="111111"/>
            <w:sz w:val="22"/>
            <w:szCs w:val="22"/>
            <w:b w:val="0"/>
            <w:bCs w:val="0"/>
            <w:i w:val="0"/>
            <w:iCs w:val="0"/>
          </w:rPr>
          <w:t>474 - حفص بن عاصم السلمي:</w:t>
        </w:r>
        <w:r>
          <w:tab/>
        </w:r>
        <w:r>
          <w:fldChar w:fldCharType="begin"/>
        </w:r>
        <w:r>
          <w:instrText xml:space="preserve">PAGEREF 516 \h</w:instrText>
        </w:r>
        <w:r>
          <w:fldChar w:fldCharType="end"/>
        </w:r>
      </w:hyperlink>
    </w:p>
    <w:p>
      <w:pPr>
        <w:tabs>
          <w:tab w:val="right" w:leader="dot" w:pos="9062"/>
        </w:tabs>
        <w:ind w:left="660"/>
      </w:pPr>
      <w:hyperlink w:anchor="_Toc517" w:history="1">
        <w:r>
          <w:rPr>
            <w:rFonts w:ascii="IRNazanin" w:hAnsi="IRNazanin" w:eastAsia="IRNazanin" w:cs="IRNazanin"/>
            <w:color w:val="111111"/>
            <w:sz w:val="22"/>
            <w:szCs w:val="22"/>
            <w:b w:val="0"/>
            <w:bCs w:val="0"/>
            <w:i w:val="0"/>
            <w:iCs w:val="0"/>
          </w:rPr>
          <w:t>475 - حفص بن عثمان:</w:t>
        </w:r>
        <w:r>
          <w:tab/>
        </w:r>
        <w:r>
          <w:fldChar w:fldCharType="begin"/>
        </w:r>
        <w:r>
          <w:instrText xml:space="preserve">PAGEREF 517 \h</w:instrText>
        </w:r>
        <w:r>
          <w:fldChar w:fldCharType="end"/>
        </w:r>
      </w:hyperlink>
    </w:p>
    <w:p>
      <w:pPr>
        <w:tabs>
          <w:tab w:val="right" w:leader="dot" w:pos="9062"/>
        </w:tabs>
        <w:ind w:left="660"/>
      </w:pPr>
      <w:hyperlink w:anchor="_Toc518" w:history="1">
        <w:r>
          <w:rPr>
            <w:rFonts w:ascii="IRNazanin" w:hAnsi="IRNazanin" w:eastAsia="IRNazanin" w:cs="IRNazanin"/>
            <w:color w:val="111111"/>
            <w:sz w:val="22"/>
            <w:szCs w:val="22"/>
            <w:b w:val="0"/>
            <w:bCs w:val="0"/>
            <w:i w:val="0"/>
            <w:iCs w:val="0"/>
          </w:rPr>
          <w:t>476 - حفص بن العلاء الكوفيّ‌:</w:t>
        </w:r>
        <w:r>
          <w:tab/>
        </w:r>
        <w:r>
          <w:fldChar w:fldCharType="begin"/>
        </w:r>
        <w:r>
          <w:instrText xml:space="preserve">PAGEREF 518 \h</w:instrText>
        </w:r>
        <w:r>
          <w:fldChar w:fldCharType="end"/>
        </w:r>
      </w:hyperlink>
    </w:p>
    <w:p>
      <w:pPr>
        <w:tabs>
          <w:tab w:val="right" w:leader="dot" w:pos="9062"/>
        </w:tabs>
        <w:ind w:left="660"/>
      </w:pPr>
      <w:hyperlink w:anchor="_Toc519" w:history="1">
        <w:r>
          <w:rPr>
            <w:rFonts w:ascii="IRNazanin" w:hAnsi="IRNazanin" w:eastAsia="IRNazanin" w:cs="IRNazanin"/>
            <w:color w:val="111111"/>
            <w:sz w:val="22"/>
            <w:szCs w:val="22"/>
            <w:b w:val="0"/>
            <w:bCs w:val="0"/>
            <w:i w:val="0"/>
            <w:iCs w:val="0"/>
          </w:rPr>
          <w:t>477 - حفص بن عمرو:</w:t>
        </w:r>
        <w:r>
          <w:tab/>
        </w:r>
        <w:r>
          <w:fldChar w:fldCharType="begin"/>
        </w:r>
        <w:r>
          <w:instrText xml:space="preserve">PAGEREF 519 \h</w:instrText>
        </w:r>
        <w:r>
          <w:fldChar w:fldCharType="end"/>
        </w:r>
      </w:hyperlink>
    </w:p>
    <w:p>
      <w:pPr>
        <w:tabs>
          <w:tab w:val="right" w:leader="dot" w:pos="9062"/>
        </w:tabs>
        <w:ind w:left="660"/>
      </w:pPr>
      <w:hyperlink w:anchor="_Toc520" w:history="1">
        <w:r>
          <w:rPr>
            <w:rFonts w:ascii="IRNazanin" w:hAnsi="IRNazanin" w:eastAsia="IRNazanin" w:cs="IRNazanin"/>
            <w:color w:val="111111"/>
            <w:sz w:val="22"/>
            <w:szCs w:val="22"/>
            <w:b w:val="0"/>
            <w:bCs w:val="0"/>
            <w:i w:val="0"/>
            <w:iCs w:val="0"/>
          </w:rPr>
          <w:t>478 - حفص بن غياث القاضي:</w:t>
        </w:r>
        <w:r>
          <w:tab/>
        </w:r>
        <w:r>
          <w:fldChar w:fldCharType="begin"/>
        </w:r>
        <w:r>
          <w:instrText xml:space="preserve">PAGEREF 520 \h</w:instrText>
        </w:r>
        <w:r>
          <w:fldChar w:fldCharType="end"/>
        </w:r>
      </w:hyperlink>
    </w:p>
    <w:p>
      <w:pPr>
        <w:tabs>
          <w:tab w:val="right" w:leader="dot" w:pos="9062"/>
        </w:tabs>
        <w:ind w:left="660"/>
      </w:pPr>
      <w:hyperlink w:anchor="_Toc521" w:history="1">
        <w:r>
          <w:rPr>
            <w:rFonts w:ascii="IRNazanin" w:hAnsi="IRNazanin" w:eastAsia="IRNazanin" w:cs="IRNazanin"/>
            <w:color w:val="111111"/>
            <w:sz w:val="22"/>
            <w:szCs w:val="22"/>
            <w:b w:val="0"/>
            <w:bCs w:val="0"/>
            <w:i w:val="0"/>
            <w:iCs w:val="0"/>
          </w:rPr>
          <w:t>479 - حفص الجوهريّ‌:</w:t>
        </w:r>
        <w:r>
          <w:tab/>
        </w:r>
        <w:r>
          <w:fldChar w:fldCharType="begin"/>
        </w:r>
        <w:r>
          <w:instrText xml:space="preserve">PAGEREF 521 \h</w:instrText>
        </w:r>
        <w:r>
          <w:fldChar w:fldCharType="end"/>
        </w:r>
      </w:hyperlink>
    </w:p>
    <w:p>
      <w:pPr>
        <w:tabs>
          <w:tab w:val="right" w:leader="dot" w:pos="9062"/>
        </w:tabs>
        <w:ind w:left="660"/>
      </w:pPr>
      <w:hyperlink w:anchor="_Toc522" w:history="1">
        <w:r>
          <w:rPr>
            <w:rFonts w:ascii="IRNazanin" w:hAnsi="IRNazanin" w:eastAsia="IRNazanin" w:cs="IRNazanin"/>
            <w:color w:val="111111"/>
            <w:sz w:val="22"/>
            <w:szCs w:val="22"/>
            <w:b w:val="0"/>
            <w:bCs w:val="0"/>
            <w:i w:val="0"/>
            <w:iCs w:val="0"/>
          </w:rPr>
          <w:t>480 - الحكم بن أبي نعيم:</w:t>
        </w:r>
        <w:r>
          <w:tab/>
        </w:r>
        <w:r>
          <w:fldChar w:fldCharType="begin"/>
        </w:r>
        <w:r>
          <w:instrText xml:space="preserve">PAGEREF 522 \h</w:instrText>
        </w:r>
        <w:r>
          <w:fldChar w:fldCharType="end"/>
        </w:r>
      </w:hyperlink>
    </w:p>
    <w:p>
      <w:pPr>
        <w:tabs>
          <w:tab w:val="right" w:leader="dot" w:pos="9062"/>
        </w:tabs>
        <w:ind w:left="660"/>
      </w:pPr>
      <w:hyperlink w:anchor="_Toc523" w:history="1">
        <w:r>
          <w:rPr>
            <w:rFonts w:ascii="IRNazanin" w:hAnsi="IRNazanin" w:eastAsia="IRNazanin" w:cs="IRNazanin"/>
            <w:color w:val="111111"/>
            <w:sz w:val="22"/>
            <w:szCs w:val="22"/>
            <w:b w:val="0"/>
            <w:bCs w:val="0"/>
            <w:i w:val="0"/>
            <w:iCs w:val="0"/>
          </w:rPr>
          <w:t>481 - الحكم بن أيمن:</w:t>
        </w:r>
        <w:r>
          <w:tab/>
        </w:r>
        <w:r>
          <w:fldChar w:fldCharType="begin"/>
        </w:r>
        <w:r>
          <w:instrText xml:space="preserve">PAGEREF 523 \h</w:instrText>
        </w:r>
        <w:r>
          <w:fldChar w:fldCharType="end"/>
        </w:r>
      </w:hyperlink>
    </w:p>
    <w:p>
      <w:pPr>
        <w:tabs>
          <w:tab w:val="right" w:leader="dot" w:pos="9062"/>
        </w:tabs>
        <w:ind w:left="660"/>
      </w:pPr>
      <w:hyperlink w:anchor="_Toc524" w:history="1">
        <w:r>
          <w:rPr>
            <w:rFonts w:ascii="IRNazanin" w:hAnsi="IRNazanin" w:eastAsia="IRNazanin" w:cs="IRNazanin"/>
            <w:color w:val="111111"/>
            <w:sz w:val="22"/>
            <w:szCs w:val="22"/>
            <w:b w:val="0"/>
            <w:bCs w:val="0"/>
            <w:i w:val="0"/>
            <w:iCs w:val="0"/>
          </w:rPr>
          <w:t>482 - الحكم بن حكيم الصيرفي:</w:t>
        </w:r>
        <w:r>
          <w:tab/>
        </w:r>
        <w:r>
          <w:fldChar w:fldCharType="begin"/>
        </w:r>
        <w:r>
          <w:instrText xml:space="preserve">PAGEREF 524 \h</w:instrText>
        </w:r>
        <w:r>
          <w:fldChar w:fldCharType="end"/>
        </w:r>
      </w:hyperlink>
    </w:p>
    <w:p>
      <w:pPr>
        <w:tabs>
          <w:tab w:val="right" w:leader="dot" w:pos="9062"/>
        </w:tabs>
        <w:ind w:left="660"/>
      </w:pPr>
      <w:hyperlink w:anchor="_Toc525" w:history="1">
        <w:r>
          <w:rPr>
            <w:rFonts w:ascii="IRNazanin" w:hAnsi="IRNazanin" w:eastAsia="IRNazanin" w:cs="IRNazanin"/>
            <w:color w:val="111111"/>
            <w:sz w:val="22"/>
            <w:szCs w:val="22"/>
            <w:b w:val="0"/>
            <w:bCs w:val="0"/>
            <w:i w:val="0"/>
            <w:iCs w:val="0"/>
          </w:rPr>
          <w:t>483 - الحكم بن عتيبة الكوفيّ الكنديّ‌:</w:t>
        </w:r>
        <w:r>
          <w:tab/>
        </w:r>
        <w:r>
          <w:fldChar w:fldCharType="begin"/>
        </w:r>
        <w:r>
          <w:instrText xml:space="preserve">PAGEREF 525 \h</w:instrText>
        </w:r>
        <w:r>
          <w:fldChar w:fldCharType="end"/>
        </w:r>
      </w:hyperlink>
    </w:p>
    <w:p>
      <w:pPr>
        <w:tabs>
          <w:tab w:val="right" w:leader="dot" w:pos="9062"/>
        </w:tabs>
        <w:ind w:left="660"/>
      </w:pPr>
      <w:hyperlink w:anchor="_Toc526" w:history="1">
        <w:r>
          <w:rPr>
            <w:rFonts w:ascii="IRNazanin" w:hAnsi="IRNazanin" w:eastAsia="IRNazanin" w:cs="IRNazanin"/>
            <w:color w:val="111111"/>
            <w:sz w:val="22"/>
            <w:szCs w:val="22"/>
            <w:b w:val="0"/>
            <w:bCs w:val="0"/>
            <w:i w:val="0"/>
            <w:iCs w:val="0"/>
          </w:rPr>
          <w:t>484 - الحكم بن علباء:</w:t>
        </w:r>
        <w:r>
          <w:tab/>
        </w:r>
        <w:r>
          <w:fldChar w:fldCharType="begin"/>
        </w:r>
        <w:r>
          <w:instrText xml:space="preserve">PAGEREF 526 \h</w:instrText>
        </w:r>
        <w:r>
          <w:fldChar w:fldCharType="end"/>
        </w:r>
      </w:hyperlink>
    </w:p>
    <w:p>
      <w:pPr>
        <w:tabs>
          <w:tab w:val="right" w:leader="dot" w:pos="9062"/>
        </w:tabs>
        <w:ind w:left="660"/>
      </w:pPr>
      <w:hyperlink w:anchor="_Toc527" w:history="1">
        <w:r>
          <w:rPr>
            <w:rFonts w:ascii="IRNazanin" w:hAnsi="IRNazanin" w:eastAsia="IRNazanin" w:cs="IRNazanin"/>
            <w:color w:val="111111"/>
            <w:sz w:val="22"/>
            <w:szCs w:val="22"/>
            <w:b w:val="0"/>
            <w:bCs w:val="0"/>
            <w:i w:val="0"/>
            <w:iCs w:val="0"/>
          </w:rPr>
          <w:t>485 - الحكم بن المختار:</w:t>
        </w:r>
        <w:r>
          <w:tab/>
        </w:r>
        <w:r>
          <w:fldChar w:fldCharType="begin"/>
        </w:r>
        <w:r>
          <w:instrText xml:space="preserve">PAGEREF 527 \h</w:instrText>
        </w:r>
        <w:r>
          <w:fldChar w:fldCharType="end"/>
        </w:r>
      </w:hyperlink>
    </w:p>
    <w:p>
      <w:pPr>
        <w:tabs>
          <w:tab w:val="right" w:leader="dot" w:pos="9062"/>
        </w:tabs>
        <w:ind w:left="660"/>
      </w:pPr>
      <w:hyperlink w:anchor="_Toc528" w:history="1">
        <w:r>
          <w:rPr>
            <w:rFonts w:ascii="IRNazanin" w:hAnsi="IRNazanin" w:eastAsia="IRNazanin" w:cs="IRNazanin"/>
            <w:color w:val="111111"/>
            <w:sz w:val="22"/>
            <w:szCs w:val="22"/>
            <w:b w:val="0"/>
            <w:bCs w:val="0"/>
            <w:i w:val="0"/>
            <w:iCs w:val="0"/>
          </w:rPr>
          <w:t>486 - الحكم بن مسكين المكفوف:</w:t>
        </w:r>
        <w:r>
          <w:tab/>
        </w:r>
        <w:r>
          <w:fldChar w:fldCharType="begin"/>
        </w:r>
        <w:r>
          <w:instrText xml:space="preserve">PAGEREF 528 \h</w:instrText>
        </w:r>
        <w:r>
          <w:fldChar w:fldCharType="end"/>
        </w:r>
      </w:hyperlink>
    </w:p>
    <w:p>
      <w:pPr>
        <w:tabs>
          <w:tab w:val="right" w:leader="dot" w:pos="9062"/>
        </w:tabs>
        <w:ind w:left="660"/>
      </w:pPr>
      <w:hyperlink w:anchor="_Toc529" w:history="1">
        <w:r>
          <w:rPr>
            <w:rFonts w:ascii="IRNazanin" w:hAnsi="IRNazanin" w:eastAsia="IRNazanin" w:cs="IRNazanin"/>
            <w:color w:val="111111"/>
            <w:sz w:val="22"/>
            <w:szCs w:val="22"/>
            <w:b w:val="0"/>
            <w:bCs w:val="0"/>
            <w:i w:val="0"/>
            <w:iCs w:val="0"/>
          </w:rPr>
          <w:t>487 - الحكم الأعمى:</w:t>
        </w:r>
        <w:r>
          <w:tab/>
        </w:r>
        <w:r>
          <w:fldChar w:fldCharType="begin"/>
        </w:r>
        <w:r>
          <w:instrText xml:space="preserve">PAGEREF 529 \h</w:instrText>
        </w:r>
        <w:r>
          <w:fldChar w:fldCharType="end"/>
        </w:r>
      </w:hyperlink>
    </w:p>
    <w:p>
      <w:pPr>
        <w:tabs>
          <w:tab w:val="right" w:leader="dot" w:pos="9062"/>
        </w:tabs>
        <w:ind w:left="660"/>
      </w:pPr>
      <w:hyperlink w:anchor="_Toc530" w:history="1">
        <w:r>
          <w:rPr>
            <w:rFonts w:ascii="IRNazanin" w:hAnsi="IRNazanin" w:eastAsia="IRNazanin" w:cs="IRNazanin"/>
            <w:color w:val="111111"/>
            <w:sz w:val="22"/>
            <w:szCs w:val="22"/>
            <w:b w:val="0"/>
            <w:bCs w:val="0"/>
            <w:i w:val="0"/>
            <w:iCs w:val="0"/>
          </w:rPr>
          <w:t>488 - الحكم القتّات:</w:t>
        </w:r>
        <w:r>
          <w:tab/>
        </w:r>
        <w:r>
          <w:fldChar w:fldCharType="begin"/>
        </w:r>
        <w:r>
          <w:instrText xml:space="preserve">PAGEREF 530 \h</w:instrText>
        </w:r>
        <w:r>
          <w:fldChar w:fldCharType="end"/>
        </w:r>
      </w:hyperlink>
    </w:p>
    <w:p>
      <w:pPr>
        <w:tabs>
          <w:tab w:val="right" w:leader="dot" w:pos="9062"/>
        </w:tabs>
        <w:ind w:left="660"/>
      </w:pPr>
      <w:hyperlink w:anchor="_Toc531" w:history="1">
        <w:r>
          <w:rPr>
            <w:rFonts w:ascii="IRNazanin" w:hAnsi="IRNazanin" w:eastAsia="IRNazanin" w:cs="IRNazanin"/>
            <w:color w:val="111111"/>
            <w:sz w:val="22"/>
            <w:szCs w:val="22"/>
            <w:b w:val="0"/>
            <w:bCs w:val="0"/>
            <w:i w:val="0"/>
            <w:iCs w:val="0"/>
          </w:rPr>
          <w:t>489 - حمّاد بن أبي طلحة بيّاع السابري:</w:t>
        </w:r>
        <w:r>
          <w:tab/>
        </w:r>
        <w:r>
          <w:fldChar w:fldCharType="begin"/>
        </w:r>
        <w:r>
          <w:instrText xml:space="preserve">PAGEREF 531 \h</w:instrText>
        </w:r>
        <w:r>
          <w:fldChar w:fldCharType="end"/>
        </w:r>
      </w:hyperlink>
    </w:p>
    <w:p>
      <w:pPr>
        <w:tabs>
          <w:tab w:val="right" w:leader="dot" w:pos="9062"/>
        </w:tabs>
        <w:ind w:left="660"/>
      </w:pPr>
      <w:hyperlink w:anchor="_Toc532" w:history="1">
        <w:r>
          <w:rPr>
            <w:rFonts w:ascii="IRNazanin" w:hAnsi="IRNazanin" w:eastAsia="IRNazanin" w:cs="IRNazanin"/>
            <w:color w:val="111111"/>
            <w:sz w:val="22"/>
            <w:szCs w:val="22"/>
            <w:b w:val="0"/>
            <w:bCs w:val="0"/>
            <w:i w:val="0"/>
            <w:iCs w:val="0"/>
          </w:rPr>
          <w:t>490 - حمّاد بن بشر اللحّام:</w:t>
        </w:r>
        <w:r>
          <w:tab/>
        </w:r>
        <w:r>
          <w:fldChar w:fldCharType="begin"/>
        </w:r>
        <w:r>
          <w:instrText xml:space="preserve">PAGEREF 532 \h</w:instrText>
        </w:r>
        <w:r>
          <w:fldChar w:fldCharType="end"/>
        </w:r>
      </w:hyperlink>
    </w:p>
    <w:p>
      <w:pPr>
        <w:tabs>
          <w:tab w:val="right" w:leader="dot" w:pos="9062"/>
        </w:tabs>
        <w:ind w:left="660"/>
      </w:pPr>
      <w:hyperlink w:anchor="_Toc533" w:history="1">
        <w:r>
          <w:rPr>
            <w:rFonts w:ascii="IRNazanin" w:hAnsi="IRNazanin" w:eastAsia="IRNazanin" w:cs="IRNazanin"/>
            <w:color w:val="111111"/>
            <w:sz w:val="22"/>
            <w:szCs w:val="22"/>
            <w:b w:val="0"/>
            <w:bCs w:val="0"/>
            <w:i w:val="0"/>
            <w:iCs w:val="0"/>
          </w:rPr>
          <w:t>491 - حمّاد بن بشير الطنافسي:</w:t>
        </w:r>
        <w:r>
          <w:tab/>
        </w:r>
        <w:r>
          <w:fldChar w:fldCharType="begin"/>
        </w:r>
        <w:r>
          <w:instrText xml:space="preserve">PAGEREF 533 \h</w:instrText>
        </w:r>
        <w:r>
          <w:fldChar w:fldCharType="end"/>
        </w:r>
      </w:hyperlink>
    </w:p>
    <w:p>
      <w:pPr>
        <w:tabs>
          <w:tab w:val="right" w:leader="dot" w:pos="9062"/>
        </w:tabs>
        <w:ind w:left="660"/>
      </w:pPr>
      <w:hyperlink w:anchor="_Toc534" w:history="1">
        <w:r>
          <w:rPr>
            <w:rFonts w:ascii="IRNazanin" w:hAnsi="IRNazanin" w:eastAsia="IRNazanin" w:cs="IRNazanin"/>
            <w:color w:val="111111"/>
            <w:sz w:val="22"/>
            <w:szCs w:val="22"/>
            <w:b w:val="0"/>
            <w:bCs w:val="0"/>
            <w:i w:val="0"/>
            <w:iCs w:val="0"/>
          </w:rPr>
          <w:t>492 - حمّاد بن خالد:</w:t>
        </w:r>
        <w:r>
          <w:tab/>
        </w:r>
        <w:r>
          <w:fldChar w:fldCharType="begin"/>
        </w:r>
        <w:r>
          <w:instrText xml:space="preserve">PAGEREF 534 \h</w:instrText>
        </w:r>
        <w:r>
          <w:fldChar w:fldCharType="end"/>
        </w:r>
      </w:hyperlink>
    </w:p>
    <w:p>
      <w:pPr>
        <w:tabs>
          <w:tab w:val="right" w:leader="dot" w:pos="9062"/>
        </w:tabs>
        <w:ind w:left="660"/>
      </w:pPr>
      <w:hyperlink w:anchor="_Toc535" w:history="1">
        <w:r>
          <w:rPr>
            <w:rFonts w:ascii="IRNazanin" w:hAnsi="IRNazanin" w:eastAsia="IRNazanin" w:cs="IRNazanin"/>
            <w:color w:val="111111"/>
            <w:sz w:val="22"/>
            <w:szCs w:val="22"/>
            <w:b w:val="0"/>
            <w:bCs w:val="0"/>
            <w:i w:val="0"/>
            <w:iCs w:val="0"/>
          </w:rPr>
          <w:t>493 - حمّاد بن زيد الأزدي البصريّ‌:</w:t>
        </w:r>
        <w:r>
          <w:tab/>
        </w:r>
        <w:r>
          <w:fldChar w:fldCharType="begin"/>
        </w:r>
        <w:r>
          <w:instrText xml:space="preserve">PAGEREF 535 \h</w:instrText>
        </w:r>
        <w:r>
          <w:fldChar w:fldCharType="end"/>
        </w:r>
      </w:hyperlink>
    </w:p>
    <w:p>
      <w:pPr>
        <w:tabs>
          <w:tab w:val="right" w:leader="dot" w:pos="9062"/>
        </w:tabs>
        <w:ind w:left="660"/>
      </w:pPr>
      <w:hyperlink w:anchor="_Toc536" w:history="1">
        <w:r>
          <w:rPr>
            <w:rFonts w:ascii="IRNazanin" w:hAnsi="IRNazanin" w:eastAsia="IRNazanin" w:cs="IRNazanin"/>
            <w:color w:val="111111"/>
            <w:sz w:val="22"/>
            <w:szCs w:val="22"/>
            <w:b w:val="0"/>
            <w:bCs w:val="0"/>
            <w:i w:val="0"/>
            <w:iCs w:val="0"/>
          </w:rPr>
          <w:t>494 - حمّاد بن زيد الحارثيّ‌:</w:t>
        </w:r>
        <w:r>
          <w:tab/>
        </w:r>
        <w:r>
          <w:fldChar w:fldCharType="begin"/>
        </w:r>
        <w:r>
          <w:instrText xml:space="preserve">PAGEREF 536 \h</w:instrText>
        </w:r>
        <w:r>
          <w:fldChar w:fldCharType="end"/>
        </w:r>
      </w:hyperlink>
    </w:p>
    <w:p>
      <w:pPr>
        <w:tabs>
          <w:tab w:val="right" w:leader="dot" w:pos="9062"/>
        </w:tabs>
        <w:ind w:left="660"/>
      </w:pPr>
      <w:hyperlink w:anchor="_Toc537" w:history="1">
        <w:r>
          <w:rPr>
            <w:rFonts w:ascii="IRNazanin" w:hAnsi="IRNazanin" w:eastAsia="IRNazanin" w:cs="IRNazanin"/>
            <w:color w:val="111111"/>
            <w:sz w:val="22"/>
            <w:szCs w:val="22"/>
            <w:b w:val="0"/>
            <w:bCs w:val="0"/>
            <w:i w:val="0"/>
            <w:iCs w:val="0"/>
          </w:rPr>
          <w:t>495 - حمّاد بن ضمخة الكوفي:</w:t>
        </w:r>
        <w:r>
          <w:tab/>
        </w:r>
        <w:r>
          <w:fldChar w:fldCharType="begin"/>
        </w:r>
        <w:r>
          <w:instrText xml:space="preserve">PAGEREF 537 \h</w:instrText>
        </w:r>
        <w:r>
          <w:fldChar w:fldCharType="end"/>
        </w:r>
      </w:hyperlink>
    </w:p>
    <w:p>
      <w:pPr>
        <w:tabs>
          <w:tab w:val="right" w:leader="dot" w:pos="9062"/>
        </w:tabs>
        <w:ind w:left="660"/>
      </w:pPr>
      <w:hyperlink w:anchor="_Toc538" w:history="1">
        <w:r>
          <w:rPr>
            <w:rFonts w:ascii="IRNazanin" w:hAnsi="IRNazanin" w:eastAsia="IRNazanin" w:cs="IRNazanin"/>
            <w:color w:val="111111"/>
            <w:sz w:val="22"/>
            <w:szCs w:val="22"/>
            <w:b w:val="0"/>
            <w:bCs w:val="0"/>
            <w:i w:val="0"/>
            <w:iCs w:val="0"/>
          </w:rPr>
          <w:t>496 - حمّاد بن طلحة:</w:t>
        </w:r>
        <w:r>
          <w:tab/>
        </w:r>
        <w:r>
          <w:fldChar w:fldCharType="begin"/>
        </w:r>
        <w:r>
          <w:instrText xml:space="preserve">PAGEREF 538 \h</w:instrText>
        </w:r>
        <w:r>
          <w:fldChar w:fldCharType="end"/>
        </w:r>
      </w:hyperlink>
    </w:p>
    <w:p>
      <w:pPr>
        <w:tabs>
          <w:tab w:val="right" w:leader="dot" w:pos="9062"/>
        </w:tabs>
        <w:ind w:left="660"/>
      </w:pPr>
      <w:hyperlink w:anchor="_Toc539" w:history="1">
        <w:r>
          <w:rPr>
            <w:rFonts w:ascii="IRNazanin" w:hAnsi="IRNazanin" w:eastAsia="IRNazanin" w:cs="IRNazanin"/>
            <w:color w:val="111111"/>
            <w:sz w:val="22"/>
            <w:szCs w:val="22"/>
            <w:b w:val="0"/>
            <w:bCs w:val="0"/>
            <w:i w:val="0"/>
            <w:iCs w:val="0"/>
          </w:rPr>
          <w:t>497 - حمّاد بن عثمان الرؤاسيّ‌:</w:t>
        </w:r>
        <w:r>
          <w:tab/>
        </w:r>
        <w:r>
          <w:fldChar w:fldCharType="begin"/>
        </w:r>
        <w:r>
          <w:instrText xml:space="preserve">PAGEREF 539 \h</w:instrText>
        </w:r>
        <w:r>
          <w:fldChar w:fldCharType="end"/>
        </w:r>
      </w:hyperlink>
    </w:p>
    <w:p>
      <w:pPr>
        <w:tabs>
          <w:tab w:val="right" w:leader="dot" w:pos="9062"/>
        </w:tabs>
        <w:ind w:left="660"/>
      </w:pPr>
      <w:hyperlink w:anchor="_Toc540" w:history="1">
        <w:r>
          <w:rPr>
            <w:rFonts w:ascii="IRNazanin" w:hAnsi="IRNazanin" w:eastAsia="IRNazanin" w:cs="IRNazanin"/>
            <w:color w:val="111111"/>
            <w:sz w:val="22"/>
            <w:szCs w:val="22"/>
            <w:b w:val="0"/>
            <w:bCs w:val="0"/>
            <w:i w:val="0"/>
            <w:iCs w:val="0"/>
          </w:rPr>
          <w:t>498 - حمّاد بن عثمان الفزاريّ‌:</w:t>
        </w:r>
        <w:r>
          <w:tab/>
        </w:r>
        <w:r>
          <w:fldChar w:fldCharType="begin"/>
        </w:r>
        <w:r>
          <w:instrText xml:space="preserve">PAGEREF 540 \h</w:instrText>
        </w:r>
        <w:r>
          <w:fldChar w:fldCharType="end"/>
        </w:r>
      </w:hyperlink>
    </w:p>
    <w:p>
      <w:pPr>
        <w:tabs>
          <w:tab w:val="right" w:leader="dot" w:pos="9062"/>
        </w:tabs>
        <w:ind w:left="660"/>
      </w:pPr>
      <w:hyperlink w:anchor="_Toc541" w:history="1">
        <w:r>
          <w:rPr>
            <w:rFonts w:ascii="IRNazanin" w:hAnsi="IRNazanin" w:eastAsia="IRNazanin" w:cs="IRNazanin"/>
            <w:color w:val="111111"/>
            <w:sz w:val="22"/>
            <w:szCs w:val="22"/>
            <w:b w:val="0"/>
            <w:bCs w:val="0"/>
            <w:i w:val="0"/>
            <w:iCs w:val="0"/>
          </w:rPr>
          <w:t>499 - حمّاد بن عيسى الجهنيّ‌:</w:t>
        </w:r>
        <w:r>
          <w:tab/>
        </w:r>
        <w:r>
          <w:fldChar w:fldCharType="begin"/>
        </w:r>
        <w:r>
          <w:instrText xml:space="preserve">PAGEREF 541 \h</w:instrText>
        </w:r>
        <w:r>
          <w:fldChar w:fldCharType="end"/>
        </w:r>
      </w:hyperlink>
    </w:p>
    <w:p>
      <w:pPr>
        <w:tabs>
          <w:tab w:val="right" w:leader="dot" w:pos="9062"/>
        </w:tabs>
        <w:ind w:left="660"/>
      </w:pPr>
      <w:hyperlink w:anchor="_Toc542" w:history="1">
        <w:r>
          <w:rPr>
            <w:rFonts w:ascii="IRNazanin" w:hAnsi="IRNazanin" w:eastAsia="IRNazanin" w:cs="IRNazanin"/>
            <w:color w:val="111111"/>
            <w:sz w:val="22"/>
            <w:szCs w:val="22"/>
            <w:b w:val="0"/>
            <w:bCs w:val="0"/>
            <w:i w:val="0"/>
            <w:iCs w:val="0"/>
          </w:rPr>
          <w:t>500 - حمّاد بن واقد الصفّار:</w:t>
        </w:r>
        <w:r>
          <w:tab/>
        </w:r>
        <w:r>
          <w:fldChar w:fldCharType="begin"/>
        </w:r>
        <w:r>
          <w:instrText xml:space="preserve">PAGEREF 542 \h</w:instrText>
        </w:r>
        <w:r>
          <w:fldChar w:fldCharType="end"/>
        </w:r>
      </w:hyperlink>
    </w:p>
    <w:p>
      <w:pPr>
        <w:tabs>
          <w:tab w:val="right" w:leader="dot" w:pos="9062"/>
        </w:tabs>
        <w:ind w:left="660"/>
      </w:pPr>
      <w:hyperlink w:anchor="_Toc543" w:history="1">
        <w:r>
          <w:rPr>
            <w:rFonts w:ascii="IRNazanin" w:hAnsi="IRNazanin" w:eastAsia="IRNazanin" w:cs="IRNazanin"/>
            <w:color w:val="111111"/>
            <w:sz w:val="22"/>
            <w:szCs w:val="22"/>
            <w:b w:val="0"/>
            <w:bCs w:val="0"/>
            <w:i w:val="0"/>
            <w:iCs w:val="0"/>
          </w:rPr>
          <w:t>501 - حمّاد السرّاج:</w:t>
        </w:r>
        <w:r>
          <w:tab/>
        </w:r>
        <w:r>
          <w:fldChar w:fldCharType="begin"/>
        </w:r>
        <w:r>
          <w:instrText xml:space="preserve">PAGEREF 543 \h</w:instrText>
        </w:r>
        <w:r>
          <w:fldChar w:fldCharType="end"/>
        </w:r>
      </w:hyperlink>
    </w:p>
    <w:p>
      <w:pPr>
        <w:tabs>
          <w:tab w:val="right" w:leader="dot" w:pos="9062"/>
        </w:tabs>
        <w:ind w:left="660"/>
      </w:pPr>
      <w:hyperlink w:anchor="_Toc544" w:history="1">
        <w:r>
          <w:rPr>
            <w:rFonts w:ascii="IRNazanin" w:hAnsi="IRNazanin" w:eastAsia="IRNazanin" w:cs="IRNazanin"/>
            <w:color w:val="111111"/>
            <w:sz w:val="22"/>
            <w:szCs w:val="22"/>
            <w:b w:val="0"/>
            <w:bCs w:val="0"/>
            <w:i w:val="0"/>
            <w:iCs w:val="0"/>
          </w:rPr>
          <w:t>502 - حمّاد السرّي:</w:t>
        </w:r>
        <w:r>
          <w:tab/>
        </w:r>
        <w:r>
          <w:fldChar w:fldCharType="begin"/>
        </w:r>
        <w:r>
          <w:instrText xml:space="preserve">PAGEREF 544 \h</w:instrText>
        </w:r>
        <w:r>
          <w:fldChar w:fldCharType="end"/>
        </w:r>
      </w:hyperlink>
    </w:p>
    <w:p>
      <w:pPr>
        <w:tabs>
          <w:tab w:val="right" w:leader="dot" w:pos="9062"/>
        </w:tabs>
        <w:ind w:left="660"/>
      </w:pPr>
      <w:hyperlink w:anchor="_Toc545" w:history="1">
        <w:r>
          <w:rPr>
            <w:rFonts w:ascii="IRNazanin" w:hAnsi="IRNazanin" w:eastAsia="IRNazanin" w:cs="IRNazanin"/>
            <w:color w:val="111111"/>
            <w:sz w:val="22"/>
            <w:szCs w:val="22"/>
            <w:b w:val="0"/>
            <w:bCs w:val="0"/>
            <w:i w:val="0"/>
            <w:iCs w:val="0"/>
          </w:rPr>
          <w:t>503 - حمّاد النوّا:</w:t>
        </w:r>
        <w:r>
          <w:tab/>
        </w:r>
        <w:r>
          <w:fldChar w:fldCharType="begin"/>
        </w:r>
        <w:r>
          <w:instrText xml:space="preserve">PAGEREF 545 \h</w:instrText>
        </w:r>
        <w:r>
          <w:fldChar w:fldCharType="end"/>
        </w:r>
      </w:hyperlink>
    </w:p>
    <w:p>
      <w:pPr>
        <w:tabs>
          <w:tab w:val="right" w:leader="dot" w:pos="9062"/>
        </w:tabs>
        <w:ind w:left="660"/>
      </w:pPr>
      <w:hyperlink w:anchor="_Toc546" w:history="1">
        <w:r>
          <w:rPr>
            <w:rFonts w:ascii="IRNazanin" w:hAnsi="IRNazanin" w:eastAsia="IRNazanin" w:cs="IRNazanin"/>
            <w:color w:val="111111"/>
            <w:sz w:val="22"/>
            <w:szCs w:val="22"/>
            <w:b w:val="0"/>
            <w:bCs w:val="0"/>
            <w:i w:val="0"/>
            <w:iCs w:val="0"/>
          </w:rPr>
          <w:t>504 - حمدان بن سليمان النيسابوريّ‌:</w:t>
        </w:r>
        <w:r>
          <w:tab/>
        </w:r>
        <w:r>
          <w:fldChar w:fldCharType="begin"/>
        </w:r>
        <w:r>
          <w:instrText xml:space="preserve">PAGEREF 546 \h</w:instrText>
        </w:r>
        <w:r>
          <w:fldChar w:fldCharType="end"/>
        </w:r>
      </w:hyperlink>
    </w:p>
    <w:p>
      <w:pPr>
        <w:tabs>
          <w:tab w:val="right" w:leader="dot" w:pos="9062"/>
        </w:tabs>
        <w:ind w:left="660"/>
      </w:pPr>
      <w:hyperlink w:anchor="_Toc547" w:history="1">
        <w:r>
          <w:rPr>
            <w:rFonts w:ascii="IRNazanin" w:hAnsi="IRNazanin" w:eastAsia="IRNazanin" w:cs="IRNazanin"/>
            <w:color w:val="111111"/>
            <w:sz w:val="22"/>
            <w:szCs w:val="22"/>
            <w:b w:val="0"/>
            <w:bCs w:val="0"/>
            <w:i w:val="0"/>
            <w:iCs w:val="0"/>
          </w:rPr>
          <w:t>505 - حمدان بن المهلّب القميّ‌:</w:t>
        </w:r>
        <w:r>
          <w:tab/>
        </w:r>
        <w:r>
          <w:fldChar w:fldCharType="begin"/>
        </w:r>
        <w:r>
          <w:instrText xml:space="preserve">PAGEREF 547 \h</w:instrText>
        </w:r>
        <w:r>
          <w:fldChar w:fldCharType="end"/>
        </w:r>
      </w:hyperlink>
    </w:p>
    <w:p>
      <w:pPr>
        <w:tabs>
          <w:tab w:val="right" w:leader="dot" w:pos="9062"/>
        </w:tabs>
        <w:ind w:left="660"/>
      </w:pPr>
      <w:hyperlink w:anchor="_Toc548" w:history="1">
        <w:r>
          <w:rPr>
            <w:rFonts w:ascii="IRNazanin" w:hAnsi="IRNazanin" w:eastAsia="IRNazanin" w:cs="IRNazanin"/>
            <w:color w:val="111111"/>
            <w:sz w:val="22"/>
            <w:szCs w:val="22"/>
            <w:b w:val="0"/>
            <w:bCs w:val="0"/>
            <w:i w:val="0"/>
            <w:iCs w:val="0"/>
          </w:rPr>
          <w:t>506 - حمدان بن نصير بن شاهيّ‌:</w:t>
        </w:r>
        <w:r>
          <w:tab/>
        </w:r>
        <w:r>
          <w:fldChar w:fldCharType="begin"/>
        </w:r>
        <w:r>
          <w:instrText xml:space="preserve">PAGEREF 548 \h</w:instrText>
        </w:r>
        <w:r>
          <w:fldChar w:fldCharType="end"/>
        </w:r>
      </w:hyperlink>
    </w:p>
    <w:p>
      <w:pPr>
        <w:tabs>
          <w:tab w:val="right" w:leader="dot" w:pos="9062"/>
        </w:tabs>
        <w:ind w:left="660"/>
      </w:pPr>
      <w:hyperlink w:anchor="_Toc549" w:history="1">
        <w:r>
          <w:rPr>
            <w:rFonts w:ascii="IRNazanin" w:hAnsi="IRNazanin" w:eastAsia="IRNazanin" w:cs="IRNazanin"/>
            <w:color w:val="111111"/>
            <w:sz w:val="22"/>
            <w:szCs w:val="22"/>
            <w:b w:val="0"/>
            <w:bCs w:val="0"/>
            <w:i w:val="0"/>
            <w:iCs w:val="0"/>
          </w:rPr>
          <w:t>507 - حمدان القلانسي:</w:t>
        </w:r>
        <w:r>
          <w:tab/>
        </w:r>
        <w:r>
          <w:fldChar w:fldCharType="begin"/>
        </w:r>
        <w:r>
          <w:instrText xml:space="preserve">PAGEREF 549 \h</w:instrText>
        </w:r>
        <w:r>
          <w:fldChar w:fldCharType="end"/>
        </w:r>
      </w:hyperlink>
    </w:p>
    <w:p>
      <w:pPr>
        <w:tabs>
          <w:tab w:val="right" w:leader="dot" w:pos="9062"/>
        </w:tabs>
        <w:ind w:left="660"/>
      </w:pPr>
      <w:hyperlink w:anchor="_Toc550" w:history="1">
        <w:r>
          <w:rPr>
            <w:rFonts w:ascii="IRNazanin" w:hAnsi="IRNazanin" w:eastAsia="IRNazanin" w:cs="IRNazanin"/>
            <w:color w:val="111111"/>
            <w:sz w:val="22"/>
            <w:szCs w:val="22"/>
            <w:b w:val="0"/>
            <w:bCs w:val="0"/>
            <w:i w:val="0"/>
            <w:iCs w:val="0"/>
          </w:rPr>
          <w:t>508 - حمران بن أعين:</w:t>
        </w:r>
        <w:r>
          <w:tab/>
        </w:r>
        <w:r>
          <w:fldChar w:fldCharType="begin"/>
        </w:r>
        <w:r>
          <w:instrText xml:space="preserve">PAGEREF 550 \h</w:instrText>
        </w:r>
        <w:r>
          <w:fldChar w:fldCharType="end"/>
        </w:r>
      </w:hyperlink>
    </w:p>
    <w:p>
      <w:pPr>
        <w:tabs>
          <w:tab w:val="right" w:leader="dot" w:pos="9062"/>
        </w:tabs>
        <w:ind w:left="660"/>
      </w:pPr>
      <w:hyperlink w:anchor="_Toc551" w:history="1">
        <w:r>
          <w:rPr>
            <w:rFonts w:ascii="IRNazanin" w:hAnsi="IRNazanin" w:eastAsia="IRNazanin" w:cs="IRNazanin"/>
            <w:color w:val="111111"/>
            <w:sz w:val="22"/>
            <w:szCs w:val="22"/>
            <w:b w:val="0"/>
            <w:bCs w:val="0"/>
            <w:i w:val="0"/>
            <w:iCs w:val="0"/>
          </w:rPr>
          <w:t>509 - حمزة بن بزيع:</w:t>
        </w:r>
        <w:r>
          <w:tab/>
        </w:r>
        <w:r>
          <w:fldChar w:fldCharType="begin"/>
        </w:r>
        <w:r>
          <w:instrText xml:space="preserve">PAGEREF 551 \h</w:instrText>
        </w:r>
        <w:r>
          <w:fldChar w:fldCharType="end"/>
        </w:r>
      </w:hyperlink>
    </w:p>
    <w:p>
      <w:pPr>
        <w:tabs>
          <w:tab w:val="right" w:leader="dot" w:pos="9062"/>
        </w:tabs>
        <w:ind w:left="660"/>
      </w:pPr>
      <w:hyperlink w:anchor="_Toc552" w:history="1">
        <w:r>
          <w:rPr>
            <w:rFonts w:ascii="IRNazanin" w:hAnsi="IRNazanin" w:eastAsia="IRNazanin" w:cs="IRNazanin"/>
            <w:color w:val="111111"/>
            <w:sz w:val="22"/>
            <w:szCs w:val="22"/>
            <w:b w:val="0"/>
            <w:bCs w:val="0"/>
            <w:i w:val="0"/>
            <w:iCs w:val="0"/>
          </w:rPr>
          <w:t>510 - حمزة بن حُمران بن أعيَن:</w:t>
        </w:r>
        <w:r>
          <w:tab/>
        </w:r>
        <w:r>
          <w:fldChar w:fldCharType="begin"/>
        </w:r>
        <w:r>
          <w:instrText xml:space="preserve">PAGEREF 552 \h</w:instrText>
        </w:r>
        <w:r>
          <w:fldChar w:fldCharType="end"/>
        </w:r>
      </w:hyperlink>
    </w:p>
    <w:p>
      <w:pPr>
        <w:tabs>
          <w:tab w:val="right" w:leader="dot" w:pos="9062"/>
        </w:tabs>
        <w:ind w:left="660"/>
      </w:pPr>
      <w:hyperlink w:anchor="_Toc553" w:history="1">
        <w:r>
          <w:rPr>
            <w:rFonts w:ascii="IRNazanin" w:hAnsi="IRNazanin" w:eastAsia="IRNazanin" w:cs="IRNazanin"/>
            <w:color w:val="111111"/>
            <w:sz w:val="22"/>
            <w:szCs w:val="22"/>
            <w:b w:val="0"/>
            <w:bCs w:val="0"/>
            <w:i w:val="0"/>
            <w:iCs w:val="0"/>
          </w:rPr>
          <w:t>511 - حمزة بن عليّ بن زهرة:</w:t>
        </w:r>
        <w:r>
          <w:tab/>
        </w:r>
        <w:r>
          <w:fldChar w:fldCharType="begin"/>
        </w:r>
        <w:r>
          <w:instrText xml:space="preserve">PAGEREF 553 \h</w:instrText>
        </w:r>
        <w:r>
          <w:fldChar w:fldCharType="end"/>
        </w:r>
      </w:hyperlink>
    </w:p>
    <w:p>
      <w:pPr>
        <w:tabs>
          <w:tab w:val="right" w:leader="dot" w:pos="9062"/>
        </w:tabs>
        <w:ind w:left="660"/>
      </w:pPr>
      <w:hyperlink w:anchor="_Toc554" w:history="1">
        <w:r>
          <w:rPr>
            <w:rFonts w:ascii="IRNazanin" w:hAnsi="IRNazanin" w:eastAsia="IRNazanin" w:cs="IRNazanin"/>
            <w:color w:val="111111"/>
            <w:sz w:val="22"/>
            <w:szCs w:val="22"/>
            <w:b w:val="0"/>
            <w:bCs w:val="0"/>
            <w:i w:val="0"/>
            <w:iCs w:val="0"/>
          </w:rPr>
          <w:t>512 - حمزة بن القاسم:</w:t>
        </w:r>
        <w:r>
          <w:tab/>
        </w:r>
        <w:r>
          <w:fldChar w:fldCharType="begin"/>
        </w:r>
        <w:r>
          <w:instrText xml:space="preserve">PAGEREF 554 \h</w:instrText>
        </w:r>
        <w:r>
          <w:fldChar w:fldCharType="end"/>
        </w:r>
      </w:hyperlink>
    </w:p>
    <w:p>
      <w:pPr>
        <w:tabs>
          <w:tab w:val="right" w:leader="dot" w:pos="9062"/>
        </w:tabs>
        <w:ind w:left="660"/>
      </w:pPr>
      <w:hyperlink w:anchor="_Toc555" w:history="1">
        <w:r>
          <w:rPr>
            <w:rFonts w:ascii="IRNazanin" w:hAnsi="IRNazanin" w:eastAsia="IRNazanin" w:cs="IRNazanin"/>
            <w:color w:val="111111"/>
            <w:sz w:val="22"/>
            <w:szCs w:val="22"/>
            <w:b w:val="0"/>
            <w:bCs w:val="0"/>
            <w:i w:val="0"/>
            <w:iCs w:val="0"/>
          </w:rPr>
          <w:t>513 - حمزة بن محمّد الطيّار:</w:t>
        </w:r>
        <w:r>
          <w:tab/>
        </w:r>
        <w:r>
          <w:fldChar w:fldCharType="begin"/>
        </w:r>
        <w:r>
          <w:instrText xml:space="preserve">PAGEREF 555 \h</w:instrText>
        </w:r>
        <w:r>
          <w:fldChar w:fldCharType="end"/>
        </w:r>
      </w:hyperlink>
    </w:p>
    <w:p>
      <w:pPr>
        <w:tabs>
          <w:tab w:val="right" w:leader="dot" w:pos="9062"/>
        </w:tabs>
        <w:ind w:left="660"/>
      </w:pPr>
      <w:hyperlink w:anchor="_Toc556" w:history="1">
        <w:r>
          <w:rPr>
            <w:rFonts w:ascii="IRNazanin" w:hAnsi="IRNazanin" w:eastAsia="IRNazanin" w:cs="IRNazanin"/>
            <w:color w:val="111111"/>
            <w:sz w:val="22"/>
            <w:szCs w:val="22"/>
            <w:b w:val="0"/>
            <w:bCs w:val="0"/>
            <w:i w:val="0"/>
            <w:iCs w:val="0"/>
          </w:rPr>
          <w:t>514 - حمزة بن يَعلىٰ الأشعري القميّ‌:</w:t>
        </w:r>
        <w:r>
          <w:tab/>
        </w:r>
        <w:r>
          <w:fldChar w:fldCharType="begin"/>
        </w:r>
        <w:r>
          <w:instrText xml:space="preserve">PAGEREF 556 \h</w:instrText>
        </w:r>
        <w:r>
          <w:fldChar w:fldCharType="end"/>
        </w:r>
      </w:hyperlink>
    </w:p>
    <w:p>
      <w:pPr>
        <w:tabs>
          <w:tab w:val="right" w:leader="dot" w:pos="9062"/>
        </w:tabs>
        <w:ind w:left="660"/>
      </w:pPr>
      <w:hyperlink w:anchor="_Toc557" w:history="1">
        <w:r>
          <w:rPr>
            <w:rFonts w:ascii="IRNazanin" w:hAnsi="IRNazanin" w:eastAsia="IRNazanin" w:cs="IRNazanin"/>
            <w:color w:val="111111"/>
            <w:sz w:val="22"/>
            <w:szCs w:val="22"/>
            <w:b w:val="0"/>
            <w:bCs w:val="0"/>
            <w:i w:val="0"/>
            <w:iCs w:val="0"/>
          </w:rPr>
          <w:t>515 - حُميد بن زياد الدهقان الكوفي النينوائي:</w:t>
        </w:r>
        <w:r>
          <w:tab/>
        </w:r>
        <w:r>
          <w:fldChar w:fldCharType="begin"/>
        </w:r>
        <w:r>
          <w:instrText xml:space="preserve">PAGEREF 557 \h</w:instrText>
        </w:r>
        <w:r>
          <w:fldChar w:fldCharType="end"/>
        </w:r>
      </w:hyperlink>
    </w:p>
    <w:p>
      <w:pPr>
        <w:tabs>
          <w:tab w:val="right" w:leader="dot" w:pos="9062"/>
        </w:tabs>
        <w:ind w:left="660"/>
      </w:pPr>
      <w:hyperlink w:anchor="_Toc558" w:history="1">
        <w:r>
          <w:rPr>
            <w:rFonts w:ascii="IRNazanin" w:hAnsi="IRNazanin" w:eastAsia="IRNazanin" w:cs="IRNazanin"/>
            <w:color w:val="111111"/>
            <w:sz w:val="22"/>
            <w:szCs w:val="22"/>
            <w:b w:val="0"/>
            <w:bCs w:val="0"/>
            <w:i w:val="0"/>
            <w:iCs w:val="0"/>
          </w:rPr>
          <w:t>516 - حميد بن سعدة:</w:t>
        </w:r>
        <w:r>
          <w:tab/>
        </w:r>
        <w:r>
          <w:fldChar w:fldCharType="begin"/>
        </w:r>
        <w:r>
          <w:instrText xml:space="preserve">PAGEREF 558 \h</w:instrText>
        </w:r>
        <w:r>
          <w:fldChar w:fldCharType="end"/>
        </w:r>
      </w:hyperlink>
    </w:p>
    <w:p>
      <w:pPr>
        <w:tabs>
          <w:tab w:val="right" w:leader="dot" w:pos="9062"/>
        </w:tabs>
        <w:ind w:left="660"/>
      </w:pPr>
      <w:hyperlink w:anchor="_Toc559" w:history="1">
        <w:r>
          <w:rPr>
            <w:rFonts w:ascii="IRNazanin" w:hAnsi="IRNazanin" w:eastAsia="IRNazanin" w:cs="IRNazanin"/>
            <w:color w:val="111111"/>
            <w:sz w:val="22"/>
            <w:szCs w:val="22"/>
            <w:b w:val="0"/>
            <w:bCs w:val="0"/>
            <w:i w:val="0"/>
            <w:iCs w:val="0"/>
          </w:rPr>
          <w:t>517 - حميد بن شعيب السبيعيّ الكوفيّ‌:</w:t>
        </w:r>
        <w:r>
          <w:tab/>
        </w:r>
        <w:r>
          <w:fldChar w:fldCharType="begin"/>
        </w:r>
        <w:r>
          <w:instrText xml:space="preserve">PAGEREF 559 \h</w:instrText>
        </w:r>
        <w:r>
          <w:fldChar w:fldCharType="end"/>
        </w:r>
      </w:hyperlink>
    </w:p>
    <w:p>
      <w:pPr>
        <w:tabs>
          <w:tab w:val="right" w:leader="dot" w:pos="9062"/>
        </w:tabs>
        <w:ind w:left="660"/>
      </w:pPr>
      <w:hyperlink w:anchor="_Toc560" w:history="1">
        <w:r>
          <w:rPr>
            <w:rFonts w:ascii="IRNazanin" w:hAnsi="IRNazanin" w:eastAsia="IRNazanin" w:cs="IRNazanin"/>
            <w:color w:val="111111"/>
            <w:sz w:val="22"/>
            <w:szCs w:val="22"/>
            <w:b w:val="0"/>
            <w:bCs w:val="0"/>
            <w:i w:val="0"/>
            <w:iCs w:val="0"/>
          </w:rPr>
          <w:t>518 - حُميد بن المثنّى:</w:t>
        </w:r>
        <w:r>
          <w:tab/>
        </w:r>
        <w:r>
          <w:fldChar w:fldCharType="begin"/>
        </w:r>
        <w:r>
          <w:instrText xml:space="preserve">PAGEREF 560 \h</w:instrText>
        </w:r>
        <w:r>
          <w:fldChar w:fldCharType="end"/>
        </w:r>
      </w:hyperlink>
    </w:p>
    <w:p>
      <w:pPr>
        <w:tabs>
          <w:tab w:val="right" w:leader="dot" w:pos="9062"/>
        </w:tabs>
        <w:ind w:left="660"/>
      </w:pPr>
      <w:hyperlink w:anchor="_Toc561" w:history="1">
        <w:r>
          <w:rPr>
            <w:rFonts w:ascii="IRNazanin" w:hAnsi="IRNazanin" w:eastAsia="IRNazanin" w:cs="IRNazanin"/>
            <w:color w:val="111111"/>
            <w:sz w:val="22"/>
            <w:szCs w:val="22"/>
            <w:b w:val="0"/>
            <w:bCs w:val="0"/>
            <w:i w:val="0"/>
            <w:iCs w:val="0"/>
          </w:rPr>
          <w:t>519 - حَنَان بن سدير الصيرفيّ‌:</w:t>
        </w:r>
        <w:r>
          <w:tab/>
        </w:r>
        <w:r>
          <w:fldChar w:fldCharType="begin"/>
        </w:r>
        <w:r>
          <w:instrText xml:space="preserve">PAGEREF 561 \h</w:instrText>
        </w:r>
        <w:r>
          <w:fldChar w:fldCharType="end"/>
        </w:r>
      </w:hyperlink>
    </w:p>
    <w:p>
      <w:pPr>
        <w:tabs>
          <w:tab w:val="right" w:leader="dot" w:pos="9062"/>
        </w:tabs>
        <w:ind w:left="660"/>
      </w:pPr>
      <w:hyperlink w:anchor="_Toc562" w:history="1">
        <w:r>
          <w:rPr>
            <w:rFonts w:ascii="IRNazanin" w:hAnsi="IRNazanin" w:eastAsia="IRNazanin" w:cs="IRNazanin"/>
            <w:color w:val="111111"/>
            <w:sz w:val="22"/>
            <w:szCs w:val="22"/>
            <w:b w:val="0"/>
            <w:bCs w:val="0"/>
            <w:i w:val="0"/>
            <w:iCs w:val="0"/>
          </w:rPr>
          <w:t>520 - حيّان بن عليّ العنزيّ‌:</w:t>
        </w:r>
        <w:r>
          <w:tab/>
        </w:r>
        <w:r>
          <w:fldChar w:fldCharType="begin"/>
        </w:r>
        <w:r>
          <w:instrText xml:space="preserve">PAGEREF 562 \h</w:instrText>
        </w:r>
        <w:r>
          <w:fldChar w:fldCharType="end"/>
        </w:r>
      </w:hyperlink>
    </w:p>
    <w:p>
      <w:pPr>
        <w:tabs>
          <w:tab w:val="right" w:leader="dot" w:pos="9062"/>
        </w:tabs>
        <w:ind w:left="660"/>
      </w:pPr>
      <w:hyperlink w:anchor="_Toc563" w:history="1">
        <w:r>
          <w:rPr>
            <w:rFonts w:ascii="IRNazanin" w:hAnsi="IRNazanin" w:eastAsia="IRNazanin" w:cs="IRNazanin"/>
            <w:color w:val="111111"/>
            <w:sz w:val="22"/>
            <w:szCs w:val="22"/>
            <w:b w:val="0"/>
            <w:bCs w:val="0"/>
            <w:i w:val="0"/>
            <w:iCs w:val="0"/>
          </w:rPr>
          <w:t>521 - حيدر بن أيّوب:</w:t>
        </w:r>
        <w:r>
          <w:tab/>
        </w:r>
        <w:r>
          <w:fldChar w:fldCharType="begin"/>
        </w:r>
        <w:r>
          <w:instrText xml:space="preserve">PAGEREF 563 \h</w:instrText>
        </w:r>
        <w:r>
          <w:fldChar w:fldCharType="end"/>
        </w:r>
      </w:hyperlink>
    </w:p>
    <w:p>
      <w:pPr>
        <w:tabs>
          <w:tab w:val="right" w:leader="dot" w:pos="9062"/>
        </w:tabs>
        <w:ind w:left="660"/>
      </w:pPr>
      <w:hyperlink w:anchor="_Toc564" w:history="1">
        <w:r>
          <w:rPr>
            <w:rFonts w:ascii="IRNazanin" w:hAnsi="IRNazanin" w:eastAsia="IRNazanin" w:cs="IRNazanin"/>
            <w:color w:val="111111"/>
            <w:sz w:val="22"/>
            <w:szCs w:val="22"/>
            <w:b w:val="0"/>
            <w:bCs w:val="0"/>
            <w:i w:val="0"/>
            <w:iCs w:val="0"/>
          </w:rPr>
          <w:t>522 - حيدر بن شعيب الطالقانيّ‌:</w:t>
        </w:r>
        <w:r>
          <w:tab/>
        </w:r>
        <w:r>
          <w:fldChar w:fldCharType="begin"/>
        </w:r>
        <w:r>
          <w:instrText xml:space="preserve">PAGEREF 564 \h</w:instrText>
        </w:r>
        <w:r>
          <w:fldChar w:fldCharType="end"/>
        </w:r>
      </w:hyperlink>
    </w:p>
    <w:p>
      <w:pPr>
        <w:tabs>
          <w:tab w:val="right" w:leader="dot" w:pos="9062"/>
        </w:tabs>
        <w:ind w:left="660"/>
      </w:pPr>
      <w:hyperlink w:anchor="_Toc565" w:history="1">
        <w:r>
          <w:rPr>
            <w:rFonts w:ascii="IRNazanin" w:hAnsi="IRNazanin" w:eastAsia="IRNazanin" w:cs="IRNazanin"/>
            <w:color w:val="111111"/>
            <w:sz w:val="22"/>
            <w:szCs w:val="22"/>
            <w:b w:val="0"/>
            <w:bCs w:val="0"/>
            <w:i w:val="0"/>
            <w:iCs w:val="0"/>
          </w:rPr>
          <w:t>523 - حيدر بن محمّد بن نعيم السمرقنديّ‌:</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حرف الخاء</w:t>
        </w:r>
        <w:r>
          <w:tab/>
        </w:r>
        <w:r>
          <w:fldChar w:fldCharType="begin"/>
        </w:r>
        <w:r>
          <w:instrText xml:space="preserve">PAGEREF 566 \h</w:instrText>
        </w:r>
        <w:r>
          <w:fldChar w:fldCharType="end"/>
        </w:r>
      </w:hyperlink>
    </w:p>
    <w:p>
      <w:pPr>
        <w:tabs>
          <w:tab w:val="right" w:leader="dot" w:pos="9062"/>
        </w:tabs>
        <w:ind w:left="660"/>
      </w:pPr>
      <w:hyperlink w:anchor="_Toc567" w:history="1">
        <w:r>
          <w:rPr>
            <w:rFonts w:ascii="IRNazanin" w:hAnsi="IRNazanin" w:eastAsia="IRNazanin" w:cs="IRNazanin"/>
            <w:color w:val="111111"/>
            <w:sz w:val="22"/>
            <w:szCs w:val="22"/>
            <w:b w:val="0"/>
            <w:bCs w:val="0"/>
            <w:i w:val="0"/>
            <w:iCs w:val="0"/>
          </w:rPr>
          <w:t>524 - خالد بن أبي إسماعيل الكوفيّ‌:</w:t>
        </w:r>
        <w:r>
          <w:tab/>
        </w:r>
        <w:r>
          <w:fldChar w:fldCharType="begin"/>
        </w:r>
        <w:r>
          <w:instrText xml:space="preserve">PAGEREF 567 \h</w:instrText>
        </w:r>
        <w:r>
          <w:fldChar w:fldCharType="end"/>
        </w:r>
      </w:hyperlink>
    </w:p>
    <w:p>
      <w:pPr>
        <w:tabs>
          <w:tab w:val="right" w:leader="dot" w:pos="9062"/>
        </w:tabs>
        <w:ind w:left="660"/>
      </w:pPr>
      <w:hyperlink w:anchor="_Toc568" w:history="1">
        <w:r>
          <w:rPr>
            <w:rFonts w:ascii="IRNazanin" w:hAnsi="IRNazanin" w:eastAsia="IRNazanin" w:cs="IRNazanin"/>
            <w:color w:val="111111"/>
            <w:sz w:val="22"/>
            <w:szCs w:val="22"/>
            <w:b w:val="0"/>
            <w:bCs w:val="0"/>
            <w:i w:val="0"/>
            <w:iCs w:val="0"/>
          </w:rPr>
          <w:t>525 - خالد بن أوفى العنزي الشامي:</w:t>
        </w:r>
        <w:r>
          <w:tab/>
        </w:r>
        <w:r>
          <w:fldChar w:fldCharType="begin"/>
        </w:r>
        <w:r>
          <w:instrText xml:space="preserve">PAGEREF 568 \h</w:instrText>
        </w:r>
        <w:r>
          <w:fldChar w:fldCharType="end"/>
        </w:r>
      </w:hyperlink>
    </w:p>
    <w:p>
      <w:pPr>
        <w:tabs>
          <w:tab w:val="right" w:leader="dot" w:pos="9062"/>
        </w:tabs>
        <w:ind w:left="660"/>
      </w:pPr>
      <w:hyperlink w:anchor="_Toc569" w:history="1">
        <w:r>
          <w:rPr>
            <w:rFonts w:ascii="IRNazanin" w:hAnsi="IRNazanin" w:eastAsia="IRNazanin" w:cs="IRNazanin"/>
            <w:color w:val="111111"/>
            <w:sz w:val="22"/>
            <w:szCs w:val="22"/>
            <w:b w:val="0"/>
            <w:bCs w:val="0"/>
            <w:i w:val="0"/>
            <w:iCs w:val="0"/>
          </w:rPr>
          <w:t>526 - خالد بن بكار:</w:t>
        </w:r>
        <w:r>
          <w:tab/>
        </w:r>
        <w:r>
          <w:fldChar w:fldCharType="begin"/>
        </w:r>
        <w:r>
          <w:instrText xml:space="preserve">PAGEREF 569 \h</w:instrText>
        </w:r>
        <w:r>
          <w:fldChar w:fldCharType="end"/>
        </w:r>
      </w:hyperlink>
    </w:p>
    <w:p>
      <w:pPr>
        <w:tabs>
          <w:tab w:val="right" w:leader="dot" w:pos="9062"/>
        </w:tabs>
        <w:ind w:left="660"/>
      </w:pPr>
      <w:hyperlink w:anchor="_Toc570" w:history="1">
        <w:r>
          <w:rPr>
            <w:rFonts w:ascii="IRNazanin" w:hAnsi="IRNazanin" w:eastAsia="IRNazanin" w:cs="IRNazanin"/>
            <w:color w:val="111111"/>
            <w:sz w:val="22"/>
            <w:szCs w:val="22"/>
            <w:b w:val="0"/>
            <w:bCs w:val="0"/>
            <w:i w:val="0"/>
            <w:iCs w:val="0"/>
          </w:rPr>
          <w:t>527 - خالد بن بكير الطويل:</w:t>
        </w:r>
        <w:r>
          <w:tab/>
        </w:r>
        <w:r>
          <w:fldChar w:fldCharType="begin"/>
        </w:r>
        <w:r>
          <w:instrText xml:space="preserve">PAGEREF 570 \h</w:instrText>
        </w:r>
        <w:r>
          <w:fldChar w:fldCharType="end"/>
        </w:r>
      </w:hyperlink>
    </w:p>
    <w:p>
      <w:pPr>
        <w:tabs>
          <w:tab w:val="right" w:leader="dot" w:pos="9062"/>
        </w:tabs>
        <w:ind w:left="660"/>
      </w:pPr>
      <w:hyperlink w:anchor="_Toc571" w:history="1">
        <w:r>
          <w:rPr>
            <w:rFonts w:ascii="IRNazanin" w:hAnsi="IRNazanin" w:eastAsia="IRNazanin" w:cs="IRNazanin"/>
            <w:color w:val="111111"/>
            <w:sz w:val="22"/>
            <w:szCs w:val="22"/>
            <w:b w:val="0"/>
            <w:bCs w:val="0"/>
            <w:i w:val="0"/>
            <w:iCs w:val="0"/>
          </w:rPr>
          <w:t>528 - خالد بن جرير البجلي:</w:t>
        </w:r>
        <w:r>
          <w:tab/>
        </w:r>
        <w:r>
          <w:fldChar w:fldCharType="begin"/>
        </w:r>
        <w:r>
          <w:instrText xml:space="preserve">PAGEREF 571 \h</w:instrText>
        </w:r>
        <w:r>
          <w:fldChar w:fldCharType="end"/>
        </w:r>
      </w:hyperlink>
    </w:p>
    <w:p>
      <w:pPr>
        <w:tabs>
          <w:tab w:val="right" w:leader="dot" w:pos="9062"/>
        </w:tabs>
        <w:ind w:left="660"/>
      </w:pPr>
      <w:hyperlink w:anchor="_Toc572" w:history="1">
        <w:r>
          <w:rPr>
            <w:rFonts w:ascii="IRNazanin" w:hAnsi="IRNazanin" w:eastAsia="IRNazanin" w:cs="IRNazanin"/>
            <w:color w:val="111111"/>
            <w:sz w:val="22"/>
            <w:szCs w:val="22"/>
            <w:b w:val="0"/>
            <w:bCs w:val="0"/>
            <w:i w:val="0"/>
            <w:iCs w:val="0"/>
          </w:rPr>
          <w:t>529 - خالد بن الحجّاج:</w:t>
        </w:r>
        <w:r>
          <w:tab/>
        </w:r>
        <w:r>
          <w:fldChar w:fldCharType="begin"/>
        </w:r>
        <w:r>
          <w:instrText xml:space="preserve">PAGEREF 572 \h</w:instrText>
        </w:r>
        <w:r>
          <w:fldChar w:fldCharType="end"/>
        </w:r>
      </w:hyperlink>
    </w:p>
    <w:p>
      <w:pPr>
        <w:tabs>
          <w:tab w:val="right" w:leader="dot" w:pos="9062"/>
        </w:tabs>
        <w:ind w:left="660"/>
      </w:pPr>
      <w:hyperlink w:anchor="_Toc573" w:history="1">
        <w:r>
          <w:rPr>
            <w:rFonts w:ascii="IRNazanin" w:hAnsi="IRNazanin" w:eastAsia="IRNazanin" w:cs="IRNazanin"/>
            <w:color w:val="111111"/>
            <w:sz w:val="22"/>
            <w:szCs w:val="22"/>
            <w:b w:val="0"/>
            <w:bCs w:val="0"/>
            <w:i w:val="0"/>
            <w:iCs w:val="0"/>
          </w:rPr>
          <w:t>530 - خالد بن زياد القلانسي:</w:t>
        </w:r>
        <w:r>
          <w:tab/>
        </w:r>
        <w:r>
          <w:fldChar w:fldCharType="begin"/>
        </w:r>
        <w:r>
          <w:instrText xml:space="preserve">PAGEREF 573 \h</w:instrText>
        </w:r>
        <w:r>
          <w:fldChar w:fldCharType="end"/>
        </w:r>
      </w:hyperlink>
    </w:p>
    <w:p>
      <w:pPr>
        <w:tabs>
          <w:tab w:val="right" w:leader="dot" w:pos="9062"/>
        </w:tabs>
        <w:ind w:left="660"/>
      </w:pPr>
      <w:hyperlink w:anchor="_Toc574" w:history="1">
        <w:r>
          <w:rPr>
            <w:rFonts w:ascii="IRNazanin" w:hAnsi="IRNazanin" w:eastAsia="IRNazanin" w:cs="IRNazanin"/>
            <w:color w:val="111111"/>
            <w:sz w:val="22"/>
            <w:szCs w:val="22"/>
            <w:b w:val="0"/>
            <w:bCs w:val="0"/>
            <w:i w:val="0"/>
            <w:iCs w:val="0"/>
          </w:rPr>
          <w:t>531 - خالد بن سعيد القمّاط:</w:t>
        </w:r>
        <w:r>
          <w:tab/>
        </w:r>
        <w:r>
          <w:fldChar w:fldCharType="begin"/>
        </w:r>
        <w:r>
          <w:instrText xml:space="preserve">PAGEREF 574 \h</w:instrText>
        </w:r>
        <w:r>
          <w:fldChar w:fldCharType="end"/>
        </w:r>
      </w:hyperlink>
    </w:p>
    <w:p>
      <w:pPr>
        <w:tabs>
          <w:tab w:val="right" w:leader="dot" w:pos="9062"/>
        </w:tabs>
        <w:ind w:left="660"/>
      </w:pPr>
      <w:hyperlink w:anchor="_Toc575" w:history="1">
        <w:r>
          <w:rPr>
            <w:rFonts w:ascii="IRNazanin" w:hAnsi="IRNazanin" w:eastAsia="IRNazanin" w:cs="IRNazanin"/>
            <w:color w:val="111111"/>
            <w:sz w:val="22"/>
            <w:szCs w:val="22"/>
            <w:b w:val="0"/>
            <w:bCs w:val="0"/>
            <w:i w:val="0"/>
            <w:iCs w:val="0"/>
          </w:rPr>
          <w:t>532 - خالد بن صبيح الغساني:</w:t>
        </w:r>
        <w:r>
          <w:tab/>
        </w:r>
        <w:r>
          <w:fldChar w:fldCharType="begin"/>
        </w:r>
        <w:r>
          <w:instrText xml:space="preserve">PAGEREF 575 \h</w:instrText>
        </w:r>
        <w:r>
          <w:fldChar w:fldCharType="end"/>
        </w:r>
      </w:hyperlink>
    </w:p>
    <w:p>
      <w:pPr>
        <w:tabs>
          <w:tab w:val="right" w:leader="dot" w:pos="9062"/>
        </w:tabs>
        <w:ind w:left="660"/>
      </w:pPr>
      <w:hyperlink w:anchor="_Toc576" w:history="1">
        <w:r>
          <w:rPr>
            <w:rFonts w:ascii="IRNazanin" w:hAnsi="IRNazanin" w:eastAsia="IRNazanin" w:cs="IRNazanin"/>
            <w:color w:val="111111"/>
            <w:sz w:val="22"/>
            <w:szCs w:val="22"/>
            <w:b w:val="0"/>
            <w:bCs w:val="0"/>
            <w:i w:val="0"/>
            <w:iCs w:val="0"/>
          </w:rPr>
          <w:t>533 - خالد بن عبد الرحمن:</w:t>
        </w:r>
        <w:r>
          <w:tab/>
        </w:r>
        <w:r>
          <w:fldChar w:fldCharType="begin"/>
        </w:r>
        <w:r>
          <w:instrText xml:space="preserve">PAGEREF 576 \h</w:instrText>
        </w:r>
        <w:r>
          <w:fldChar w:fldCharType="end"/>
        </w:r>
      </w:hyperlink>
    </w:p>
    <w:p>
      <w:pPr>
        <w:tabs>
          <w:tab w:val="right" w:leader="dot" w:pos="9062"/>
        </w:tabs>
        <w:ind w:left="660"/>
      </w:pPr>
      <w:hyperlink w:anchor="_Toc577" w:history="1">
        <w:r>
          <w:rPr>
            <w:rFonts w:ascii="IRNazanin" w:hAnsi="IRNazanin" w:eastAsia="IRNazanin" w:cs="IRNazanin"/>
            <w:color w:val="111111"/>
            <w:sz w:val="22"/>
            <w:szCs w:val="22"/>
            <w:b w:val="0"/>
            <w:bCs w:val="0"/>
            <w:i w:val="0"/>
            <w:iCs w:val="0"/>
          </w:rPr>
          <w:t>534 - خالد بن نجيح الجوّان:</w:t>
        </w:r>
        <w:r>
          <w:tab/>
        </w:r>
        <w:r>
          <w:fldChar w:fldCharType="begin"/>
        </w:r>
        <w:r>
          <w:instrText xml:space="preserve">PAGEREF 577 \h</w:instrText>
        </w:r>
        <w:r>
          <w:fldChar w:fldCharType="end"/>
        </w:r>
      </w:hyperlink>
    </w:p>
    <w:p>
      <w:pPr>
        <w:tabs>
          <w:tab w:val="right" w:leader="dot" w:pos="9062"/>
        </w:tabs>
        <w:ind w:left="660"/>
      </w:pPr>
      <w:hyperlink w:anchor="_Toc578" w:history="1">
        <w:r>
          <w:rPr>
            <w:rFonts w:ascii="IRNazanin" w:hAnsi="IRNazanin" w:eastAsia="IRNazanin" w:cs="IRNazanin"/>
            <w:color w:val="111111"/>
            <w:sz w:val="22"/>
            <w:szCs w:val="22"/>
            <w:b w:val="0"/>
            <w:bCs w:val="0"/>
            <w:i w:val="0"/>
            <w:iCs w:val="0"/>
          </w:rPr>
          <w:t>535 - خالد بن يزيد أبو يزيد العكلي:</w:t>
        </w:r>
        <w:r>
          <w:tab/>
        </w:r>
        <w:r>
          <w:fldChar w:fldCharType="begin"/>
        </w:r>
        <w:r>
          <w:instrText xml:space="preserve">PAGEREF 578 \h</w:instrText>
        </w:r>
        <w:r>
          <w:fldChar w:fldCharType="end"/>
        </w:r>
      </w:hyperlink>
    </w:p>
    <w:p>
      <w:pPr>
        <w:tabs>
          <w:tab w:val="right" w:leader="dot" w:pos="9062"/>
        </w:tabs>
        <w:ind w:left="660"/>
      </w:pPr>
      <w:hyperlink w:anchor="_Toc579" w:history="1">
        <w:r>
          <w:rPr>
            <w:rFonts w:ascii="IRNazanin" w:hAnsi="IRNazanin" w:eastAsia="IRNazanin" w:cs="IRNazanin"/>
            <w:color w:val="111111"/>
            <w:sz w:val="22"/>
            <w:szCs w:val="22"/>
            <w:b w:val="0"/>
            <w:bCs w:val="0"/>
            <w:i w:val="0"/>
            <w:iCs w:val="0"/>
          </w:rPr>
          <w:t>536 - خالد بن يزيد بن جبل الكوفيّ‌:</w:t>
        </w:r>
        <w:r>
          <w:tab/>
        </w:r>
        <w:r>
          <w:fldChar w:fldCharType="begin"/>
        </w:r>
        <w:r>
          <w:instrText xml:space="preserve">PAGEREF 579 \h</w:instrText>
        </w:r>
        <w:r>
          <w:fldChar w:fldCharType="end"/>
        </w:r>
      </w:hyperlink>
    </w:p>
    <w:p>
      <w:pPr>
        <w:tabs>
          <w:tab w:val="right" w:leader="dot" w:pos="9062"/>
        </w:tabs>
        <w:ind w:left="660"/>
      </w:pPr>
      <w:hyperlink w:anchor="_Toc580" w:history="1">
        <w:r>
          <w:rPr>
            <w:rFonts w:ascii="IRNazanin" w:hAnsi="IRNazanin" w:eastAsia="IRNazanin" w:cs="IRNazanin"/>
            <w:color w:val="111111"/>
            <w:sz w:val="22"/>
            <w:szCs w:val="22"/>
            <w:b w:val="0"/>
            <w:bCs w:val="0"/>
            <w:i w:val="0"/>
            <w:iCs w:val="0"/>
          </w:rPr>
          <w:t>537 - خضر بن عمرو النخعي:</w:t>
        </w:r>
        <w:r>
          <w:tab/>
        </w:r>
        <w:r>
          <w:fldChar w:fldCharType="begin"/>
        </w:r>
        <w:r>
          <w:instrText xml:space="preserve">PAGEREF 580 \h</w:instrText>
        </w:r>
        <w:r>
          <w:fldChar w:fldCharType="end"/>
        </w:r>
      </w:hyperlink>
    </w:p>
    <w:p>
      <w:pPr>
        <w:tabs>
          <w:tab w:val="right" w:leader="dot" w:pos="9062"/>
        </w:tabs>
        <w:ind w:left="660"/>
      </w:pPr>
      <w:hyperlink w:anchor="_Toc581" w:history="1">
        <w:r>
          <w:rPr>
            <w:rFonts w:ascii="IRNazanin" w:hAnsi="IRNazanin" w:eastAsia="IRNazanin" w:cs="IRNazanin"/>
            <w:color w:val="111111"/>
            <w:sz w:val="22"/>
            <w:szCs w:val="22"/>
            <w:b w:val="0"/>
            <w:bCs w:val="0"/>
            <w:i w:val="0"/>
            <w:iCs w:val="0"/>
          </w:rPr>
          <w:t>538 - خضر بن عيسى:</w:t>
        </w:r>
        <w:r>
          <w:tab/>
        </w:r>
        <w:r>
          <w:fldChar w:fldCharType="begin"/>
        </w:r>
        <w:r>
          <w:instrText xml:space="preserve">PAGEREF 581 \h</w:instrText>
        </w:r>
        <w:r>
          <w:fldChar w:fldCharType="end"/>
        </w:r>
      </w:hyperlink>
    </w:p>
    <w:p>
      <w:pPr>
        <w:tabs>
          <w:tab w:val="right" w:leader="dot" w:pos="9062"/>
        </w:tabs>
        <w:ind w:left="660"/>
      </w:pPr>
      <w:hyperlink w:anchor="_Toc582" w:history="1">
        <w:r>
          <w:rPr>
            <w:rFonts w:ascii="IRNazanin" w:hAnsi="IRNazanin" w:eastAsia="IRNazanin" w:cs="IRNazanin"/>
            <w:color w:val="111111"/>
            <w:sz w:val="22"/>
            <w:szCs w:val="22"/>
            <w:b w:val="0"/>
            <w:bCs w:val="0"/>
            <w:i w:val="0"/>
            <w:iCs w:val="0"/>
          </w:rPr>
          <w:t>539 - خطّاب بن عبد اللّٰه الهمداني الأعور:</w:t>
        </w:r>
        <w:r>
          <w:tab/>
        </w:r>
        <w:r>
          <w:fldChar w:fldCharType="begin"/>
        </w:r>
        <w:r>
          <w:instrText xml:space="preserve">PAGEREF 582 \h</w:instrText>
        </w:r>
        <w:r>
          <w:fldChar w:fldCharType="end"/>
        </w:r>
      </w:hyperlink>
    </w:p>
    <w:p>
      <w:pPr>
        <w:tabs>
          <w:tab w:val="right" w:leader="dot" w:pos="9062"/>
        </w:tabs>
        <w:ind w:left="660"/>
      </w:pPr>
      <w:hyperlink w:anchor="_Toc583" w:history="1">
        <w:r>
          <w:rPr>
            <w:rFonts w:ascii="IRNazanin" w:hAnsi="IRNazanin" w:eastAsia="IRNazanin" w:cs="IRNazanin"/>
            <w:color w:val="111111"/>
            <w:sz w:val="22"/>
            <w:szCs w:val="22"/>
            <w:b w:val="0"/>
            <w:bCs w:val="0"/>
            <w:i w:val="0"/>
            <w:iCs w:val="0"/>
          </w:rPr>
          <w:t>540 - خطاب بن مسلمة:</w:t>
        </w:r>
        <w:r>
          <w:tab/>
        </w:r>
        <w:r>
          <w:fldChar w:fldCharType="begin"/>
        </w:r>
        <w:r>
          <w:instrText xml:space="preserve">PAGEREF 583 \h</w:instrText>
        </w:r>
        <w:r>
          <w:fldChar w:fldCharType="end"/>
        </w:r>
      </w:hyperlink>
    </w:p>
    <w:p>
      <w:pPr>
        <w:tabs>
          <w:tab w:val="right" w:leader="dot" w:pos="9062"/>
        </w:tabs>
        <w:ind w:left="660"/>
      </w:pPr>
      <w:hyperlink w:anchor="_Toc584" w:history="1">
        <w:r>
          <w:rPr>
            <w:rFonts w:ascii="IRNazanin" w:hAnsi="IRNazanin" w:eastAsia="IRNazanin" w:cs="IRNazanin"/>
            <w:color w:val="111111"/>
            <w:sz w:val="22"/>
            <w:szCs w:val="22"/>
            <w:b w:val="0"/>
            <w:bCs w:val="0"/>
            <w:i w:val="0"/>
            <w:iCs w:val="0"/>
          </w:rPr>
          <w:t>541 - خلّاد السدي البزاز:</w:t>
        </w:r>
        <w:r>
          <w:tab/>
        </w:r>
        <w:r>
          <w:fldChar w:fldCharType="begin"/>
        </w:r>
        <w:r>
          <w:instrText xml:space="preserve">PAGEREF 584 \h</w:instrText>
        </w:r>
        <w:r>
          <w:fldChar w:fldCharType="end"/>
        </w:r>
      </w:hyperlink>
    </w:p>
    <w:p>
      <w:pPr>
        <w:tabs>
          <w:tab w:val="right" w:leader="dot" w:pos="9062"/>
        </w:tabs>
        <w:ind w:left="660"/>
      </w:pPr>
      <w:hyperlink w:anchor="_Toc585" w:history="1">
        <w:r>
          <w:rPr>
            <w:rFonts w:ascii="IRNazanin" w:hAnsi="IRNazanin" w:eastAsia="IRNazanin" w:cs="IRNazanin"/>
            <w:color w:val="111111"/>
            <w:sz w:val="22"/>
            <w:szCs w:val="22"/>
            <w:b w:val="0"/>
            <w:bCs w:val="0"/>
            <w:i w:val="0"/>
            <w:iCs w:val="0"/>
          </w:rPr>
          <w:t>542 - خلّاد السندي:</w:t>
        </w:r>
        <w:r>
          <w:tab/>
        </w:r>
        <w:r>
          <w:fldChar w:fldCharType="begin"/>
        </w:r>
        <w:r>
          <w:instrText xml:space="preserve">PAGEREF 585 \h</w:instrText>
        </w:r>
        <w:r>
          <w:fldChar w:fldCharType="end"/>
        </w:r>
      </w:hyperlink>
    </w:p>
    <w:p>
      <w:pPr>
        <w:tabs>
          <w:tab w:val="right" w:leader="dot" w:pos="9062"/>
        </w:tabs>
        <w:ind w:left="660"/>
      </w:pPr>
      <w:hyperlink w:anchor="_Toc586" w:history="1">
        <w:r>
          <w:rPr>
            <w:rFonts w:ascii="IRNazanin" w:hAnsi="IRNazanin" w:eastAsia="IRNazanin" w:cs="IRNazanin"/>
            <w:color w:val="111111"/>
            <w:sz w:val="22"/>
            <w:szCs w:val="22"/>
            <w:b w:val="0"/>
            <w:bCs w:val="0"/>
            <w:i w:val="0"/>
            <w:iCs w:val="0"/>
          </w:rPr>
          <w:t>543 - خلّاد بن خالد المقري:</w:t>
        </w:r>
        <w:r>
          <w:tab/>
        </w:r>
        <w:r>
          <w:fldChar w:fldCharType="begin"/>
        </w:r>
        <w:r>
          <w:instrText xml:space="preserve">PAGEREF 586 \h</w:instrText>
        </w:r>
        <w:r>
          <w:fldChar w:fldCharType="end"/>
        </w:r>
      </w:hyperlink>
    </w:p>
    <w:p>
      <w:pPr>
        <w:tabs>
          <w:tab w:val="right" w:leader="dot" w:pos="9062"/>
        </w:tabs>
        <w:ind w:left="660"/>
      </w:pPr>
      <w:hyperlink w:anchor="_Toc587" w:history="1">
        <w:r>
          <w:rPr>
            <w:rFonts w:ascii="IRNazanin" w:hAnsi="IRNazanin" w:eastAsia="IRNazanin" w:cs="IRNazanin"/>
            <w:color w:val="111111"/>
            <w:sz w:val="22"/>
            <w:szCs w:val="22"/>
            <w:b w:val="0"/>
            <w:bCs w:val="0"/>
            <w:i w:val="0"/>
            <w:iCs w:val="0"/>
          </w:rPr>
          <w:t>544 - خلّاد بن عمارة:</w:t>
        </w:r>
        <w:r>
          <w:tab/>
        </w:r>
        <w:r>
          <w:fldChar w:fldCharType="begin"/>
        </w:r>
        <w:r>
          <w:instrText xml:space="preserve">PAGEREF 587 \h</w:instrText>
        </w:r>
        <w:r>
          <w:fldChar w:fldCharType="end"/>
        </w:r>
      </w:hyperlink>
    </w:p>
    <w:p>
      <w:pPr>
        <w:tabs>
          <w:tab w:val="right" w:leader="dot" w:pos="9062"/>
        </w:tabs>
        <w:ind w:left="660"/>
      </w:pPr>
      <w:hyperlink w:anchor="_Toc588" w:history="1">
        <w:r>
          <w:rPr>
            <w:rFonts w:ascii="IRNazanin" w:hAnsi="IRNazanin" w:eastAsia="IRNazanin" w:cs="IRNazanin"/>
            <w:color w:val="111111"/>
            <w:sz w:val="22"/>
            <w:szCs w:val="22"/>
            <w:b w:val="0"/>
            <w:bCs w:val="0"/>
            <w:i w:val="0"/>
            <w:iCs w:val="0"/>
          </w:rPr>
          <w:t>545 - خلف بن حمّاد بن ناشر الأسدي:</w:t>
        </w:r>
        <w:r>
          <w:tab/>
        </w:r>
        <w:r>
          <w:fldChar w:fldCharType="begin"/>
        </w:r>
        <w:r>
          <w:instrText xml:space="preserve">PAGEREF 588 \h</w:instrText>
        </w:r>
        <w:r>
          <w:fldChar w:fldCharType="end"/>
        </w:r>
      </w:hyperlink>
    </w:p>
    <w:p>
      <w:pPr>
        <w:tabs>
          <w:tab w:val="right" w:leader="dot" w:pos="9062"/>
        </w:tabs>
        <w:ind w:left="660"/>
      </w:pPr>
      <w:hyperlink w:anchor="_Toc589" w:history="1">
        <w:r>
          <w:rPr>
            <w:rFonts w:ascii="IRNazanin" w:hAnsi="IRNazanin" w:eastAsia="IRNazanin" w:cs="IRNazanin"/>
            <w:color w:val="111111"/>
            <w:sz w:val="22"/>
            <w:szCs w:val="22"/>
            <w:b w:val="0"/>
            <w:bCs w:val="0"/>
            <w:i w:val="0"/>
            <w:iCs w:val="0"/>
          </w:rPr>
          <w:t>546 - خليل العبدي:</w:t>
        </w:r>
        <w:r>
          <w:tab/>
        </w:r>
        <w:r>
          <w:fldChar w:fldCharType="begin"/>
        </w:r>
        <w:r>
          <w:instrText xml:space="preserve">PAGEREF 589 \h</w:instrText>
        </w:r>
        <w:r>
          <w:fldChar w:fldCharType="end"/>
        </w:r>
      </w:hyperlink>
    </w:p>
    <w:p>
      <w:pPr>
        <w:tabs>
          <w:tab w:val="right" w:leader="dot" w:pos="9062"/>
        </w:tabs>
        <w:ind w:left="660"/>
      </w:pPr>
      <w:hyperlink w:anchor="_Toc590" w:history="1">
        <w:r>
          <w:rPr>
            <w:rFonts w:ascii="IRNazanin" w:hAnsi="IRNazanin" w:eastAsia="IRNazanin" w:cs="IRNazanin"/>
            <w:color w:val="111111"/>
            <w:sz w:val="22"/>
            <w:szCs w:val="22"/>
            <w:b w:val="0"/>
            <w:bCs w:val="0"/>
            <w:i w:val="0"/>
            <w:iCs w:val="0"/>
          </w:rPr>
          <w:t>547 - خيران الخادم القراطيسي:</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حرف الدال</w:t>
        </w:r>
        <w:r>
          <w:tab/>
        </w:r>
        <w:r>
          <w:fldChar w:fldCharType="begin"/>
        </w:r>
        <w:r>
          <w:instrText xml:space="preserve">PAGEREF 591 \h</w:instrText>
        </w:r>
        <w:r>
          <w:fldChar w:fldCharType="end"/>
        </w:r>
      </w:hyperlink>
    </w:p>
    <w:p>
      <w:pPr>
        <w:tabs>
          <w:tab w:val="right" w:leader="dot" w:pos="9062"/>
        </w:tabs>
        <w:ind w:left="660"/>
      </w:pPr>
      <w:hyperlink w:anchor="_Toc592" w:history="1">
        <w:r>
          <w:rPr>
            <w:rFonts w:ascii="IRNazanin" w:hAnsi="IRNazanin" w:eastAsia="IRNazanin" w:cs="IRNazanin"/>
            <w:color w:val="111111"/>
            <w:sz w:val="22"/>
            <w:szCs w:val="22"/>
            <w:b w:val="0"/>
            <w:bCs w:val="0"/>
            <w:i w:val="0"/>
            <w:iCs w:val="0"/>
          </w:rPr>
          <w:t>548 - داود بن أبي زيد النيسابوري:</w:t>
        </w:r>
        <w:r>
          <w:tab/>
        </w:r>
        <w:r>
          <w:fldChar w:fldCharType="begin"/>
        </w:r>
        <w:r>
          <w:instrText xml:space="preserve">PAGEREF 592 \h</w:instrText>
        </w:r>
        <w:r>
          <w:fldChar w:fldCharType="end"/>
        </w:r>
      </w:hyperlink>
    </w:p>
    <w:p>
      <w:pPr>
        <w:tabs>
          <w:tab w:val="right" w:leader="dot" w:pos="9062"/>
        </w:tabs>
        <w:ind w:left="660"/>
      </w:pPr>
      <w:hyperlink w:anchor="_Toc593" w:history="1">
        <w:r>
          <w:rPr>
            <w:rFonts w:ascii="IRNazanin" w:hAnsi="IRNazanin" w:eastAsia="IRNazanin" w:cs="IRNazanin"/>
            <w:color w:val="111111"/>
            <w:sz w:val="22"/>
            <w:szCs w:val="22"/>
            <w:b w:val="0"/>
            <w:bCs w:val="0"/>
            <w:i w:val="0"/>
            <w:iCs w:val="0"/>
          </w:rPr>
          <w:t>549 - داود بن أبي عوف البرجمي:</w:t>
        </w:r>
        <w:r>
          <w:tab/>
        </w:r>
        <w:r>
          <w:fldChar w:fldCharType="begin"/>
        </w:r>
        <w:r>
          <w:instrText xml:space="preserve">PAGEREF 593 \h</w:instrText>
        </w:r>
        <w:r>
          <w:fldChar w:fldCharType="end"/>
        </w:r>
      </w:hyperlink>
    </w:p>
    <w:p>
      <w:pPr>
        <w:tabs>
          <w:tab w:val="right" w:leader="dot" w:pos="9062"/>
        </w:tabs>
        <w:ind w:left="660"/>
      </w:pPr>
      <w:hyperlink w:anchor="_Toc594" w:history="1">
        <w:r>
          <w:rPr>
            <w:rFonts w:ascii="IRNazanin" w:hAnsi="IRNazanin" w:eastAsia="IRNazanin" w:cs="IRNazanin"/>
            <w:color w:val="111111"/>
            <w:sz w:val="22"/>
            <w:szCs w:val="22"/>
            <w:b w:val="0"/>
            <w:bCs w:val="0"/>
            <w:i w:val="0"/>
            <w:iCs w:val="0"/>
          </w:rPr>
          <w:t>550 - داود بن أبي يزيد العطّار الكوفي:</w:t>
        </w:r>
        <w:r>
          <w:tab/>
        </w:r>
        <w:r>
          <w:fldChar w:fldCharType="begin"/>
        </w:r>
        <w:r>
          <w:instrText xml:space="preserve">PAGEREF 594 \h</w:instrText>
        </w:r>
        <w:r>
          <w:fldChar w:fldCharType="end"/>
        </w:r>
      </w:hyperlink>
    </w:p>
    <w:p>
      <w:pPr>
        <w:tabs>
          <w:tab w:val="right" w:leader="dot" w:pos="9062"/>
        </w:tabs>
        <w:ind w:left="660"/>
      </w:pPr>
      <w:hyperlink w:anchor="_Toc595" w:history="1">
        <w:r>
          <w:rPr>
            <w:rFonts w:ascii="IRNazanin" w:hAnsi="IRNazanin" w:eastAsia="IRNazanin" w:cs="IRNazanin"/>
            <w:color w:val="111111"/>
            <w:sz w:val="22"/>
            <w:szCs w:val="22"/>
            <w:b w:val="0"/>
            <w:bCs w:val="0"/>
            <w:i w:val="0"/>
            <w:iCs w:val="0"/>
          </w:rPr>
          <w:t>551 - داود بن إسحاق:</w:t>
        </w:r>
        <w:r>
          <w:tab/>
        </w:r>
        <w:r>
          <w:fldChar w:fldCharType="begin"/>
        </w:r>
        <w:r>
          <w:instrText xml:space="preserve">PAGEREF 595 \h</w:instrText>
        </w:r>
        <w:r>
          <w:fldChar w:fldCharType="end"/>
        </w:r>
      </w:hyperlink>
    </w:p>
    <w:p>
      <w:pPr>
        <w:tabs>
          <w:tab w:val="right" w:leader="dot" w:pos="9062"/>
        </w:tabs>
        <w:ind w:left="660"/>
      </w:pPr>
      <w:hyperlink w:anchor="_Toc596" w:history="1">
        <w:r>
          <w:rPr>
            <w:rFonts w:ascii="IRNazanin" w:hAnsi="IRNazanin" w:eastAsia="IRNazanin" w:cs="IRNazanin"/>
            <w:color w:val="111111"/>
            <w:sz w:val="22"/>
            <w:szCs w:val="22"/>
            <w:b w:val="0"/>
            <w:bCs w:val="0"/>
            <w:i w:val="0"/>
            <w:iCs w:val="0"/>
          </w:rPr>
          <w:t>552 - داود بن أسد:</w:t>
        </w:r>
        <w:r>
          <w:tab/>
        </w:r>
        <w:r>
          <w:fldChar w:fldCharType="begin"/>
        </w:r>
        <w:r>
          <w:instrText xml:space="preserve">PAGEREF 596 \h</w:instrText>
        </w:r>
        <w:r>
          <w:fldChar w:fldCharType="end"/>
        </w:r>
      </w:hyperlink>
    </w:p>
    <w:p>
      <w:pPr>
        <w:tabs>
          <w:tab w:val="right" w:leader="dot" w:pos="9062"/>
        </w:tabs>
        <w:ind w:left="660"/>
      </w:pPr>
      <w:hyperlink w:anchor="_Toc597" w:history="1">
        <w:r>
          <w:rPr>
            <w:rFonts w:ascii="IRNazanin" w:hAnsi="IRNazanin" w:eastAsia="IRNazanin" w:cs="IRNazanin"/>
            <w:color w:val="111111"/>
            <w:sz w:val="22"/>
            <w:szCs w:val="22"/>
            <w:b w:val="0"/>
            <w:bCs w:val="0"/>
            <w:i w:val="0"/>
            <w:iCs w:val="0"/>
          </w:rPr>
          <w:t>553 - داود بن الحصين الأسدي:</w:t>
        </w:r>
        <w:r>
          <w:tab/>
        </w:r>
        <w:r>
          <w:fldChar w:fldCharType="begin"/>
        </w:r>
        <w:r>
          <w:instrText xml:space="preserve">PAGEREF 597 \h</w:instrText>
        </w:r>
        <w:r>
          <w:fldChar w:fldCharType="end"/>
        </w:r>
      </w:hyperlink>
    </w:p>
    <w:p>
      <w:pPr>
        <w:tabs>
          <w:tab w:val="right" w:leader="dot" w:pos="9062"/>
        </w:tabs>
        <w:ind w:left="660"/>
      </w:pPr>
      <w:hyperlink w:anchor="_Toc598" w:history="1">
        <w:r>
          <w:rPr>
            <w:rFonts w:ascii="IRNazanin" w:hAnsi="IRNazanin" w:eastAsia="IRNazanin" w:cs="IRNazanin"/>
            <w:color w:val="111111"/>
            <w:sz w:val="22"/>
            <w:szCs w:val="22"/>
            <w:b w:val="0"/>
            <w:bCs w:val="0"/>
            <w:i w:val="0"/>
            <w:iCs w:val="0"/>
          </w:rPr>
          <w:t>554 - داود بن زربي الخندقي:</w:t>
        </w:r>
        <w:r>
          <w:tab/>
        </w:r>
        <w:r>
          <w:fldChar w:fldCharType="begin"/>
        </w:r>
        <w:r>
          <w:instrText xml:space="preserve">PAGEREF 598 \h</w:instrText>
        </w:r>
        <w:r>
          <w:fldChar w:fldCharType="end"/>
        </w:r>
      </w:hyperlink>
    </w:p>
    <w:p>
      <w:pPr>
        <w:tabs>
          <w:tab w:val="right" w:leader="dot" w:pos="9062"/>
        </w:tabs>
        <w:ind w:left="660"/>
      </w:pPr>
      <w:hyperlink w:anchor="_Toc599" w:history="1">
        <w:r>
          <w:rPr>
            <w:rFonts w:ascii="IRNazanin" w:hAnsi="IRNazanin" w:eastAsia="IRNazanin" w:cs="IRNazanin"/>
            <w:color w:val="111111"/>
            <w:sz w:val="22"/>
            <w:szCs w:val="22"/>
            <w:b w:val="0"/>
            <w:bCs w:val="0"/>
            <w:i w:val="0"/>
            <w:iCs w:val="0"/>
          </w:rPr>
          <w:t>555 - داود بن سرحان العطّار:</w:t>
        </w:r>
        <w:r>
          <w:tab/>
        </w:r>
        <w:r>
          <w:fldChar w:fldCharType="begin"/>
        </w:r>
        <w:r>
          <w:instrText xml:space="preserve">PAGEREF 599 \h</w:instrText>
        </w:r>
        <w:r>
          <w:fldChar w:fldCharType="end"/>
        </w:r>
      </w:hyperlink>
    </w:p>
    <w:p>
      <w:pPr>
        <w:tabs>
          <w:tab w:val="right" w:leader="dot" w:pos="9062"/>
        </w:tabs>
        <w:ind w:left="660"/>
      </w:pPr>
      <w:hyperlink w:anchor="_Toc600" w:history="1">
        <w:r>
          <w:rPr>
            <w:rFonts w:ascii="IRNazanin" w:hAnsi="IRNazanin" w:eastAsia="IRNazanin" w:cs="IRNazanin"/>
            <w:color w:val="111111"/>
            <w:sz w:val="22"/>
            <w:szCs w:val="22"/>
            <w:b w:val="0"/>
            <w:bCs w:val="0"/>
            <w:i w:val="0"/>
            <w:iCs w:val="0"/>
          </w:rPr>
          <w:t>556 - داود بن سليمان الحمّار:</w:t>
        </w:r>
        <w:r>
          <w:tab/>
        </w:r>
        <w:r>
          <w:fldChar w:fldCharType="begin"/>
        </w:r>
        <w:r>
          <w:instrText xml:space="preserve">PAGEREF 600 \h</w:instrText>
        </w:r>
        <w:r>
          <w:fldChar w:fldCharType="end"/>
        </w:r>
      </w:hyperlink>
    </w:p>
    <w:p>
      <w:pPr>
        <w:tabs>
          <w:tab w:val="right" w:leader="dot" w:pos="9062"/>
        </w:tabs>
        <w:ind w:left="660"/>
      </w:pPr>
      <w:hyperlink w:anchor="_Toc601" w:history="1">
        <w:r>
          <w:rPr>
            <w:rFonts w:ascii="IRNazanin" w:hAnsi="IRNazanin" w:eastAsia="IRNazanin" w:cs="IRNazanin"/>
            <w:color w:val="111111"/>
            <w:sz w:val="22"/>
            <w:szCs w:val="22"/>
            <w:b w:val="0"/>
            <w:bCs w:val="0"/>
            <w:i w:val="0"/>
            <w:iCs w:val="0"/>
          </w:rPr>
          <w:t>557 - داود بن عليّ اليعقوبيّ الهاشميّ‌:</w:t>
        </w:r>
        <w:r>
          <w:tab/>
        </w:r>
        <w:r>
          <w:fldChar w:fldCharType="begin"/>
        </w:r>
        <w:r>
          <w:instrText xml:space="preserve">PAGEREF 601 \h</w:instrText>
        </w:r>
        <w:r>
          <w:fldChar w:fldCharType="end"/>
        </w:r>
      </w:hyperlink>
    </w:p>
    <w:p>
      <w:pPr>
        <w:tabs>
          <w:tab w:val="right" w:leader="dot" w:pos="9062"/>
        </w:tabs>
        <w:ind w:left="660"/>
      </w:pPr>
      <w:hyperlink w:anchor="_Toc602" w:history="1">
        <w:r>
          <w:rPr>
            <w:rFonts w:ascii="IRNazanin" w:hAnsi="IRNazanin" w:eastAsia="IRNazanin" w:cs="IRNazanin"/>
            <w:color w:val="111111"/>
            <w:sz w:val="22"/>
            <w:szCs w:val="22"/>
            <w:b w:val="0"/>
            <w:bCs w:val="0"/>
            <w:i w:val="0"/>
            <w:iCs w:val="0"/>
          </w:rPr>
          <w:t>558 - داود بن فرقد:</w:t>
        </w:r>
        <w:r>
          <w:tab/>
        </w:r>
        <w:r>
          <w:fldChar w:fldCharType="begin"/>
        </w:r>
        <w:r>
          <w:instrText xml:space="preserve">PAGEREF 602 \h</w:instrText>
        </w:r>
        <w:r>
          <w:fldChar w:fldCharType="end"/>
        </w:r>
      </w:hyperlink>
    </w:p>
    <w:p>
      <w:pPr>
        <w:tabs>
          <w:tab w:val="right" w:leader="dot" w:pos="9062"/>
        </w:tabs>
        <w:ind w:left="660"/>
      </w:pPr>
      <w:hyperlink w:anchor="_Toc603" w:history="1">
        <w:r>
          <w:rPr>
            <w:rFonts w:ascii="IRNazanin" w:hAnsi="IRNazanin" w:eastAsia="IRNazanin" w:cs="IRNazanin"/>
            <w:color w:val="111111"/>
            <w:sz w:val="22"/>
            <w:szCs w:val="22"/>
            <w:b w:val="0"/>
            <w:bCs w:val="0"/>
            <w:i w:val="0"/>
            <w:iCs w:val="0"/>
          </w:rPr>
          <w:t>559 - داود بن القاسم الجعفري:</w:t>
        </w:r>
        <w:r>
          <w:tab/>
        </w:r>
        <w:r>
          <w:fldChar w:fldCharType="begin"/>
        </w:r>
        <w:r>
          <w:instrText xml:space="preserve">PAGEREF 603 \h</w:instrText>
        </w:r>
        <w:r>
          <w:fldChar w:fldCharType="end"/>
        </w:r>
      </w:hyperlink>
    </w:p>
    <w:p>
      <w:pPr>
        <w:tabs>
          <w:tab w:val="right" w:leader="dot" w:pos="9062"/>
        </w:tabs>
        <w:ind w:left="660"/>
      </w:pPr>
      <w:hyperlink w:anchor="_Toc604" w:history="1">
        <w:r>
          <w:rPr>
            <w:rFonts w:ascii="IRNazanin" w:hAnsi="IRNazanin" w:eastAsia="IRNazanin" w:cs="IRNazanin"/>
            <w:color w:val="111111"/>
            <w:sz w:val="22"/>
            <w:szCs w:val="22"/>
            <w:b w:val="0"/>
            <w:bCs w:val="0"/>
            <w:i w:val="0"/>
            <w:iCs w:val="0"/>
          </w:rPr>
          <w:t>560 - داود بن كثير الرقيّ‌:</w:t>
        </w:r>
        <w:r>
          <w:tab/>
        </w:r>
        <w:r>
          <w:fldChar w:fldCharType="begin"/>
        </w:r>
        <w:r>
          <w:instrText xml:space="preserve">PAGEREF 604 \h</w:instrText>
        </w:r>
        <w:r>
          <w:fldChar w:fldCharType="end"/>
        </w:r>
      </w:hyperlink>
    </w:p>
    <w:p>
      <w:pPr>
        <w:tabs>
          <w:tab w:val="right" w:leader="dot" w:pos="9062"/>
        </w:tabs>
        <w:ind w:left="660"/>
      </w:pPr>
      <w:hyperlink w:anchor="_Toc605" w:history="1">
        <w:r>
          <w:rPr>
            <w:rFonts w:ascii="IRNazanin" w:hAnsi="IRNazanin" w:eastAsia="IRNazanin" w:cs="IRNazanin"/>
            <w:color w:val="111111"/>
            <w:sz w:val="22"/>
            <w:szCs w:val="22"/>
            <w:b w:val="0"/>
            <w:bCs w:val="0"/>
            <w:i w:val="0"/>
            <w:iCs w:val="0"/>
          </w:rPr>
          <w:t>561 - داود بن كورة القمي:</w:t>
        </w:r>
        <w:r>
          <w:tab/>
        </w:r>
        <w:r>
          <w:fldChar w:fldCharType="begin"/>
        </w:r>
        <w:r>
          <w:instrText xml:space="preserve">PAGEREF 605 \h</w:instrText>
        </w:r>
        <w:r>
          <w:fldChar w:fldCharType="end"/>
        </w:r>
      </w:hyperlink>
    </w:p>
    <w:p>
      <w:pPr>
        <w:tabs>
          <w:tab w:val="right" w:leader="dot" w:pos="9062"/>
        </w:tabs>
        <w:ind w:left="660"/>
      </w:pPr>
      <w:hyperlink w:anchor="_Toc606" w:history="1">
        <w:r>
          <w:rPr>
            <w:rFonts w:ascii="IRNazanin" w:hAnsi="IRNazanin" w:eastAsia="IRNazanin" w:cs="IRNazanin"/>
            <w:color w:val="111111"/>
            <w:sz w:val="22"/>
            <w:szCs w:val="22"/>
            <w:b w:val="0"/>
            <w:bCs w:val="0"/>
            <w:i w:val="0"/>
            <w:iCs w:val="0"/>
          </w:rPr>
          <w:t>562 - داود بن محمّد النهدي:</w:t>
        </w:r>
        <w:r>
          <w:tab/>
        </w:r>
        <w:r>
          <w:fldChar w:fldCharType="begin"/>
        </w:r>
        <w:r>
          <w:instrText xml:space="preserve">PAGEREF 606 \h</w:instrText>
        </w:r>
        <w:r>
          <w:fldChar w:fldCharType="end"/>
        </w:r>
      </w:hyperlink>
    </w:p>
    <w:p>
      <w:pPr>
        <w:tabs>
          <w:tab w:val="right" w:leader="dot" w:pos="9062"/>
        </w:tabs>
        <w:ind w:left="660"/>
      </w:pPr>
      <w:hyperlink w:anchor="_Toc607" w:history="1">
        <w:r>
          <w:rPr>
            <w:rFonts w:ascii="IRNazanin" w:hAnsi="IRNazanin" w:eastAsia="IRNazanin" w:cs="IRNazanin"/>
            <w:color w:val="111111"/>
            <w:sz w:val="22"/>
            <w:szCs w:val="22"/>
            <w:b w:val="0"/>
            <w:bCs w:val="0"/>
            <w:i w:val="0"/>
            <w:iCs w:val="0"/>
          </w:rPr>
          <w:t>563 - داود بن نصير الطائي:</w:t>
        </w:r>
        <w:r>
          <w:tab/>
        </w:r>
        <w:r>
          <w:fldChar w:fldCharType="begin"/>
        </w:r>
        <w:r>
          <w:instrText xml:space="preserve">PAGEREF 607 \h</w:instrText>
        </w:r>
        <w:r>
          <w:fldChar w:fldCharType="end"/>
        </w:r>
      </w:hyperlink>
    </w:p>
    <w:p>
      <w:pPr>
        <w:tabs>
          <w:tab w:val="right" w:leader="dot" w:pos="9062"/>
        </w:tabs>
        <w:ind w:left="660"/>
      </w:pPr>
      <w:hyperlink w:anchor="_Toc608" w:history="1">
        <w:r>
          <w:rPr>
            <w:rFonts w:ascii="IRNazanin" w:hAnsi="IRNazanin" w:eastAsia="IRNazanin" w:cs="IRNazanin"/>
            <w:color w:val="111111"/>
            <w:sz w:val="22"/>
            <w:szCs w:val="22"/>
            <w:b w:val="0"/>
            <w:bCs w:val="0"/>
            <w:i w:val="0"/>
            <w:iCs w:val="0"/>
          </w:rPr>
          <w:t>564 - داود بن النعمان الأنباري:</w:t>
        </w:r>
        <w:r>
          <w:tab/>
        </w:r>
        <w:r>
          <w:fldChar w:fldCharType="begin"/>
        </w:r>
        <w:r>
          <w:instrText xml:space="preserve">PAGEREF 608 \h</w:instrText>
        </w:r>
        <w:r>
          <w:fldChar w:fldCharType="end"/>
        </w:r>
      </w:hyperlink>
    </w:p>
    <w:p>
      <w:pPr>
        <w:tabs>
          <w:tab w:val="right" w:leader="dot" w:pos="9062"/>
        </w:tabs>
        <w:ind w:left="660"/>
      </w:pPr>
      <w:hyperlink w:anchor="_Toc609" w:history="1">
        <w:r>
          <w:rPr>
            <w:rFonts w:ascii="IRNazanin" w:hAnsi="IRNazanin" w:eastAsia="IRNazanin" w:cs="IRNazanin"/>
            <w:color w:val="111111"/>
            <w:sz w:val="22"/>
            <w:szCs w:val="22"/>
            <w:b w:val="0"/>
            <w:bCs w:val="0"/>
            <w:i w:val="0"/>
            <w:iCs w:val="0"/>
          </w:rPr>
          <w:t>565 - داود بن يحيى الدهقان:</w:t>
        </w:r>
        <w:r>
          <w:tab/>
        </w:r>
        <w:r>
          <w:fldChar w:fldCharType="begin"/>
        </w:r>
        <w:r>
          <w:instrText xml:space="preserve">PAGEREF 609 \h</w:instrText>
        </w:r>
        <w:r>
          <w:fldChar w:fldCharType="end"/>
        </w:r>
      </w:hyperlink>
    </w:p>
    <w:p>
      <w:pPr>
        <w:tabs>
          <w:tab w:val="right" w:leader="dot" w:pos="9062"/>
        </w:tabs>
        <w:ind w:left="660"/>
      </w:pPr>
      <w:hyperlink w:anchor="_Toc610" w:history="1">
        <w:r>
          <w:rPr>
            <w:rFonts w:ascii="IRNazanin" w:hAnsi="IRNazanin" w:eastAsia="IRNazanin" w:cs="IRNazanin"/>
            <w:color w:val="111111"/>
            <w:sz w:val="22"/>
            <w:szCs w:val="22"/>
            <w:b w:val="0"/>
            <w:bCs w:val="0"/>
            <w:i w:val="0"/>
            <w:iCs w:val="0"/>
          </w:rPr>
          <w:t>566 - داود الصرمي:</w:t>
        </w:r>
        <w:r>
          <w:tab/>
        </w:r>
        <w:r>
          <w:fldChar w:fldCharType="begin"/>
        </w:r>
        <w:r>
          <w:instrText xml:space="preserve">PAGEREF 610 \h</w:instrText>
        </w:r>
        <w:r>
          <w:fldChar w:fldCharType="end"/>
        </w:r>
      </w:hyperlink>
    </w:p>
    <w:p>
      <w:pPr>
        <w:tabs>
          <w:tab w:val="right" w:leader="dot" w:pos="9062"/>
        </w:tabs>
        <w:ind w:left="660"/>
      </w:pPr>
      <w:hyperlink w:anchor="_Toc611" w:history="1">
        <w:r>
          <w:rPr>
            <w:rFonts w:ascii="IRNazanin" w:hAnsi="IRNazanin" w:eastAsia="IRNazanin" w:cs="IRNazanin"/>
            <w:color w:val="111111"/>
            <w:sz w:val="22"/>
            <w:szCs w:val="22"/>
            <w:b w:val="0"/>
            <w:bCs w:val="0"/>
            <w:i w:val="0"/>
            <w:iCs w:val="0"/>
          </w:rPr>
          <w:t>567 - داود الطائيّ‌:</w:t>
        </w:r>
        <w:r>
          <w:tab/>
        </w:r>
        <w:r>
          <w:fldChar w:fldCharType="begin"/>
        </w:r>
        <w:r>
          <w:instrText xml:space="preserve">PAGEREF 611 \h</w:instrText>
        </w:r>
        <w:r>
          <w:fldChar w:fldCharType="end"/>
        </w:r>
      </w:hyperlink>
    </w:p>
    <w:p>
      <w:pPr>
        <w:tabs>
          <w:tab w:val="right" w:leader="dot" w:pos="9062"/>
        </w:tabs>
        <w:ind w:left="660"/>
      </w:pPr>
      <w:hyperlink w:anchor="_Toc612" w:history="1">
        <w:r>
          <w:rPr>
            <w:rFonts w:ascii="IRNazanin" w:hAnsi="IRNazanin" w:eastAsia="IRNazanin" w:cs="IRNazanin"/>
            <w:color w:val="111111"/>
            <w:sz w:val="22"/>
            <w:szCs w:val="22"/>
            <w:b w:val="0"/>
            <w:bCs w:val="0"/>
            <w:i w:val="0"/>
            <w:iCs w:val="0"/>
          </w:rPr>
          <w:t>568 - داود الكرخي:</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حرف الذال</w:t>
        </w:r>
        <w:r>
          <w:tab/>
        </w:r>
        <w:r>
          <w:fldChar w:fldCharType="begin"/>
        </w:r>
        <w:r>
          <w:instrText xml:space="preserve">PAGEREF 613 \h</w:instrText>
        </w:r>
        <w:r>
          <w:fldChar w:fldCharType="end"/>
        </w:r>
      </w:hyperlink>
    </w:p>
    <w:p>
      <w:pPr>
        <w:tabs>
          <w:tab w:val="right" w:leader="dot" w:pos="9062"/>
        </w:tabs>
        <w:ind w:left="660"/>
      </w:pPr>
      <w:hyperlink w:anchor="_Toc614" w:history="1">
        <w:r>
          <w:rPr>
            <w:rFonts w:ascii="IRNazanin" w:hAnsi="IRNazanin" w:eastAsia="IRNazanin" w:cs="IRNazanin"/>
            <w:color w:val="111111"/>
            <w:sz w:val="22"/>
            <w:szCs w:val="22"/>
            <w:b w:val="0"/>
            <w:bCs w:val="0"/>
            <w:i w:val="0"/>
            <w:iCs w:val="0"/>
          </w:rPr>
          <w:t>569 - ذبيان بن حكيم الأزدي:</w:t>
        </w:r>
        <w:r>
          <w:tab/>
        </w:r>
        <w:r>
          <w:fldChar w:fldCharType="begin"/>
        </w:r>
        <w:r>
          <w:instrText xml:space="preserve">PAGEREF 614 \h</w:instrText>
        </w:r>
        <w:r>
          <w:fldChar w:fldCharType="end"/>
        </w:r>
      </w:hyperlink>
    </w:p>
    <w:p>
      <w:pPr>
        <w:tabs>
          <w:tab w:val="right" w:leader="dot" w:pos="9062"/>
        </w:tabs>
        <w:ind w:left="660"/>
      </w:pPr>
      <w:hyperlink w:anchor="_Toc615" w:history="1">
        <w:r>
          <w:rPr>
            <w:rFonts w:ascii="IRNazanin" w:hAnsi="IRNazanin" w:eastAsia="IRNazanin" w:cs="IRNazanin"/>
            <w:color w:val="111111"/>
            <w:sz w:val="22"/>
            <w:szCs w:val="22"/>
            <w:b w:val="0"/>
            <w:bCs w:val="0"/>
            <w:i w:val="0"/>
            <w:iCs w:val="0"/>
          </w:rPr>
          <w:t>570 - ذريح المحاربي:</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حرف الراء</w:t>
        </w:r>
        <w:r>
          <w:tab/>
        </w:r>
        <w:r>
          <w:fldChar w:fldCharType="begin"/>
        </w:r>
        <w:r>
          <w:instrText xml:space="preserve">PAGEREF 616 \h</w:instrText>
        </w:r>
        <w:r>
          <w:fldChar w:fldCharType="end"/>
        </w:r>
      </w:hyperlink>
    </w:p>
    <w:p>
      <w:pPr>
        <w:tabs>
          <w:tab w:val="right" w:leader="dot" w:pos="9062"/>
        </w:tabs>
        <w:ind w:left="660"/>
      </w:pPr>
      <w:hyperlink w:anchor="_Toc617" w:history="1">
        <w:r>
          <w:rPr>
            <w:rFonts w:ascii="IRNazanin" w:hAnsi="IRNazanin" w:eastAsia="IRNazanin" w:cs="IRNazanin"/>
            <w:color w:val="111111"/>
            <w:sz w:val="22"/>
            <w:szCs w:val="22"/>
            <w:b w:val="0"/>
            <w:bCs w:val="0"/>
            <w:i w:val="0"/>
            <w:iCs w:val="0"/>
          </w:rPr>
          <w:t>571 - رافع بن سلمة الأشجعي:</w:t>
        </w:r>
        <w:r>
          <w:tab/>
        </w:r>
        <w:r>
          <w:fldChar w:fldCharType="begin"/>
        </w:r>
        <w:r>
          <w:instrText xml:space="preserve">PAGEREF 617 \h</w:instrText>
        </w:r>
        <w:r>
          <w:fldChar w:fldCharType="end"/>
        </w:r>
      </w:hyperlink>
    </w:p>
    <w:p>
      <w:pPr>
        <w:tabs>
          <w:tab w:val="right" w:leader="dot" w:pos="9062"/>
        </w:tabs>
        <w:ind w:left="660"/>
      </w:pPr>
      <w:hyperlink w:anchor="_Toc618" w:history="1">
        <w:r>
          <w:rPr>
            <w:rFonts w:ascii="IRNazanin" w:hAnsi="IRNazanin" w:eastAsia="IRNazanin" w:cs="IRNazanin"/>
            <w:color w:val="111111"/>
            <w:sz w:val="22"/>
            <w:szCs w:val="22"/>
            <w:b w:val="0"/>
            <w:bCs w:val="0"/>
            <w:i w:val="0"/>
            <w:iCs w:val="0"/>
          </w:rPr>
          <w:t>572 - ربعي بن عبد اللّٰه الهذلي العبدي البصري:</w:t>
        </w:r>
        <w:r>
          <w:tab/>
        </w:r>
        <w:r>
          <w:fldChar w:fldCharType="begin"/>
        </w:r>
        <w:r>
          <w:instrText xml:space="preserve">PAGEREF 618 \h</w:instrText>
        </w:r>
        <w:r>
          <w:fldChar w:fldCharType="end"/>
        </w:r>
      </w:hyperlink>
    </w:p>
    <w:p>
      <w:pPr>
        <w:tabs>
          <w:tab w:val="right" w:leader="dot" w:pos="9062"/>
        </w:tabs>
        <w:ind w:left="660"/>
      </w:pPr>
      <w:hyperlink w:anchor="_Toc619" w:history="1">
        <w:r>
          <w:rPr>
            <w:rFonts w:ascii="IRNazanin" w:hAnsi="IRNazanin" w:eastAsia="IRNazanin" w:cs="IRNazanin"/>
            <w:color w:val="111111"/>
            <w:sz w:val="22"/>
            <w:szCs w:val="22"/>
            <w:b w:val="0"/>
            <w:bCs w:val="0"/>
            <w:i w:val="0"/>
            <w:iCs w:val="0"/>
          </w:rPr>
          <w:t>573 - الربيع الشامي:</w:t>
        </w:r>
        <w:r>
          <w:tab/>
        </w:r>
        <w:r>
          <w:fldChar w:fldCharType="begin"/>
        </w:r>
        <w:r>
          <w:instrText xml:space="preserve">PAGEREF 619 \h</w:instrText>
        </w:r>
        <w:r>
          <w:fldChar w:fldCharType="end"/>
        </w:r>
      </w:hyperlink>
    </w:p>
    <w:p>
      <w:pPr>
        <w:tabs>
          <w:tab w:val="right" w:leader="dot" w:pos="9062"/>
        </w:tabs>
        <w:ind w:left="660"/>
      </w:pPr>
      <w:hyperlink w:anchor="_Toc620" w:history="1">
        <w:r>
          <w:rPr>
            <w:rFonts w:ascii="IRNazanin" w:hAnsi="IRNazanin" w:eastAsia="IRNazanin" w:cs="IRNazanin"/>
            <w:color w:val="111111"/>
            <w:sz w:val="22"/>
            <w:szCs w:val="22"/>
            <w:b w:val="0"/>
            <w:bCs w:val="0"/>
            <w:i w:val="0"/>
            <w:iCs w:val="0"/>
          </w:rPr>
          <w:t>574 - الربيع بن أبي مدرك الكوفي:</w:t>
        </w:r>
        <w:r>
          <w:tab/>
        </w:r>
        <w:r>
          <w:fldChar w:fldCharType="begin"/>
        </w:r>
        <w:r>
          <w:instrText xml:space="preserve">PAGEREF 620 \h</w:instrText>
        </w:r>
        <w:r>
          <w:fldChar w:fldCharType="end"/>
        </w:r>
      </w:hyperlink>
    </w:p>
    <w:p>
      <w:pPr>
        <w:tabs>
          <w:tab w:val="right" w:leader="dot" w:pos="9062"/>
        </w:tabs>
        <w:ind w:left="660"/>
      </w:pPr>
      <w:hyperlink w:anchor="_Toc621" w:history="1">
        <w:r>
          <w:rPr>
            <w:rFonts w:ascii="IRNazanin" w:hAnsi="IRNazanin" w:eastAsia="IRNazanin" w:cs="IRNazanin"/>
            <w:color w:val="111111"/>
            <w:sz w:val="22"/>
            <w:szCs w:val="22"/>
            <w:b w:val="0"/>
            <w:bCs w:val="0"/>
            <w:i w:val="0"/>
            <w:iCs w:val="0"/>
          </w:rPr>
          <w:t>575 - الربيع بن محمّد الأصمّ‌:</w:t>
        </w:r>
        <w:r>
          <w:tab/>
        </w:r>
        <w:r>
          <w:fldChar w:fldCharType="begin"/>
        </w:r>
        <w:r>
          <w:instrText xml:space="preserve">PAGEREF 621 \h</w:instrText>
        </w:r>
        <w:r>
          <w:fldChar w:fldCharType="end"/>
        </w:r>
      </w:hyperlink>
    </w:p>
    <w:p>
      <w:pPr>
        <w:tabs>
          <w:tab w:val="right" w:leader="dot" w:pos="9062"/>
        </w:tabs>
        <w:ind w:left="660"/>
      </w:pPr>
      <w:hyperlink w:anchor="_Toc622" w:history="1">
        <w:r>
          <w:rPr>
            <w:rFonts w:ascii="IRNazanin" w:hAnsi="IRNazanin" w:eastAsia="IRNazanin" w:cs="IRNazanin"/>
            <w:color w:val="111111"/>
            <w:sz w:val="22"/>
            <w:szCs w:val="22"/>
            <w:b w:val="0"/>
            <w:bCs w:val="0"/>
            <w:i w:val="0"/>
            <w:iCs w:val="0"/>
          </w:rPr>
          <w:t>576 - رُزَيْق بن الزبير الخلقاني:</w:t>
        </w:r>
        <w:r>
          <w:tab/>
        </w:r>
        <w:r>
          <w:fldChar w:fldCharType="begin"/>
        </w:r>
        <w:r>
          <w:instrText xml:space="preserve">PAGEREF 622 \h</w:instrText>
        </w:r>
        <w:r>
          <w:fldChar w:fldCharType="end"/>
        </w:r>
      </w:hyperlink>
    </w:p>
    <w:p>
      <w:pPr>
        <w:tabs>
          <w:tab w:val="right" w:leader="dot" w:pos="9062"/>
        </w:tabs>
        <w:ind w:left="660"/>
      </w:pPr>
      <w:hyperlink w:anchor="_Toc623" w:history="1">
        <w:r>
          <w:rPr>
            <w:rFonts w:ascii="IRNazanin" w:hAnsi="IRNazanin" w:eastAsia="IRNazanin" w:cs="IRNazanin"/>
            <w:color w:val="111111"/>
            <w:sz w:val="22"/>
            <w:szCs w:val="22"/>
            <w:b w:val="0"/>
            <w:bCs w:val="0"/>
            <w:i w:val="0"/>
            <w:iCs w:val="0"/>
          </w:rPr>
          <w:t>577 - رُزَيْق بن مرزوق:</w:t>
        </w:r>
        <w:r>
          <w:tab/>
        </w:r>
        <w:r>
          <w:fldChar w:fldCharType="begin"/>
        </w:r>
        <w:r>
          <w:instrText xml:space="preserve">PAGEREF 623 \h</w:instrText>
        </w:r>
        <w:r>
          <w:fldChar w:fldCharType="end"/>
        </w:r>
      </w:hyperlink>
    </w:p>
    <w:p>
      <w:pPr>
        <w:tabs>
          <w:tab w:val="right" w:leader="dot" w:pos="9062"/>
        </w:tabs>
        <w:ind w:left="660"/>
      </w:pPr>
      <w:hyperlink w:anchor="_Toc624" w:history="1">
        <w:r>
          <w:rPr>
            <w:rFonts w:ascii="IRNazanin" w:hAnsi="IRNazanin" w:eastAsia="IRNazanin" w:cs="IRNazanin"/>
            <w:color w:val="111111"/>
            <w:sz w:val="22"/>
            <w:szCs w:val="22"/>
            <w:b w:val="0"/>
            <w:bCs w:val="0"/>
            <w:i w:val="0"/>
            <w:iCs w:val="0"/>
          </w:rPr>
          <w:t>578 - رشيد الهجري:</w:t>
        </w:r>
        <w:r>
          <w:tab/>
        </w:r>
        <w:r>
          <w:fldChar w:fldCharType="begin"/>
        </w:r>
        <w:r>
          <w:instrText xml:space="preserve">PAGEREF 624 \h</w:instrText>
        </w:r>
        <w:r>
          <w:fldChar w:fldCharType="end"/>
        </w:r>
      </w:hyperlink>
    </w:p>
    <w:p>
      <w:pPr>
        <w:tabs>
          <w:tab w:val="right" w:leader="dot" w:pos="9062"/>
        </w:tabs>
        <w:ind w:left="660"/>
      </w:pPr>
      <w:hyperlink w:anchor="_Toc625" w:history="1">
        <w:r>
          <w:rPr>
            <w:rFonts w:ascii="IRNazanin" w:hAnsi="IRNazanin" w:eastAsia="IRNazanin" w:cs="IRNazanin"/>
            <w:color w:val="111111"/>
            <w:sz w:val="22"/>
            <w:szCs w:val="22"/>
            <w:b w:val="0"/>
            <w:bCs w:val="0"/>
            <w:i w:val="0"/>
            <w:iCs w:val="0"/>
          </w:rPr>
          <w:t>579 - رشيد بن زيد الجعفي الكوفيّ‌:</w:t>
        </w:r>
        <w:r>
          <w:tab/>
        </w:r>
        <w:r>
          <w:fldChar w:fldCharType="begin"/>
        </w:r>
        <w:r>
          <w:instrText xml:space="preserve">PAGEREF 625 \h</w:instrText>
        </w:r>
        <w:r>
          <w:fldChar w:fldCharType="end"/>
        </w:r>
      </w:hyperlink>
    </w:p>
    <w:p>
      <w:pPr>
        <w:tabs>
          <w:tab w:val="right" w:leader="dot" w:pos="9062"/>
        </w:tabs>
        <w:ind w:left="660"/>
      </w:pPr>
      <w:hyperlink w:anchor="_Toc626" w:history="1">
        <w:r>
          <w:rPr>
            <w:rFonts w:ascii="IRNazanin" w:hAnsi="IRNazanin" w:eastAsia="IRNazanin" w:cs="IRNazanin"/>
            <w:color w:val="111111"/>
            <w:sz w:val="22"/>
            <w:szCs w:val="22"/>
            <w:b w:val="0"/>
            <w:bCs w:val="0"/>
            <w:i w:val="0"/>
            <w:iCs w:val="0"/>
          </w:rPr>
          <w:t>580 - رفاعة بن موسى النخّاس:</w:t>
        </w:r>
        <w:r>
          <w:tab/>
        </w:r>
        <w:r>
          <w:fldChar w:fldCharType="begin"/>
        </w:r>
        <w:r>
          <w:instrText xml:space="preserve">PAGEREF 626 \h</w:instrText>
        </w:r>
        <w:r>
          <w:fldChar w:fldCharType="end"/>
        </w:r>
      </w:hyperlink>
    </w:p>
    <w:p>
      <w:pPr>
        <w:tabs>
          <w:tab w:val="right" w:leader="dot" w:pos="9062"/>
        </w:tabs>
        <w:ind w:left="660"/>
      </w:pPr>
      <w:hyperlink w:anchor="_Toc627" w:history="1">
        <w:r>
          <w:rPr>
            <w:rFonts w:ascii="IRNazanin" w:hAnsi="IRNazanin" w:eastAsia="IRNazanin" w:cs="IRNazanin"/>
            <w:color w:val="111111"/>
            <w:sz w:val="22"/>
            <w:szCs w:val="22"/>
            <w:b w:val="0"/>
            <w:bCs w:val="0"/>
            <w:i w:val="0"/>
            <w:iCs w:val="0"/>
          </w:rPr>
          <w:t>581 - رقيم بن إلياس البجليّ الكوفي:</w:t>
        </w:r>
        <w:r>
          <w:tab/>
        </w:r>
        <w:r>
          <w:fldChar w:fldCharType="begin"/>
        </w:r>
        <w:r>
          <w:instrText xml:space="preserve">PAGEREF 627 \h</w:instrText>
        </w:r>
        <w:r>
          <w:fldChar w:fldCharType="end"/>
        </w:r>
      </w:hyperlink>
    </w:p>
    <w:p>
      <w:pPr>
        <w:tabs>
          <w:tab w:val="right" w:leader="dot" w:pos="9062"/>
        </w:tabs>
        <w:ind w:left="660"/>
      </w:pPr>
      <w:hyperlink w:anchor="_Toc628" w:history="1">
        <w:r>
          <w:rPr>
            <w:rFonts w:ascii="IRNazanin" w:hAnsi="IRNazanin" w:eastAsia="IRNazanin" w:cs="IRNazanin"/>
            <w:color w:val="111111"/>
            <w:sz w:val="22"/>
            <w:szCs w:val="22"/>
            <w:b w:val="0"/>
            <w:bCs w:val="0"/>
            <w:i w:val="0"/>
            <w:iCs w:val="0"/>
          </w:rPr>
          <w:t>582 - روح بن صالح:</w:t>
        </w:r>
        <w:r>
          <w:tab/>
        </w:r>
        <w:r>
          <w:fldChar w:fldCharType="begin"/>
        </w:r>
        <w:r>
          <w:instrText xml:space="preserve">PAGEREF 628 \h</w:instrText>
        </w:r>
        <w:r>
          <w:fldChar w:fldCharType="end"/>
        </w:r>
      </w:hyperlink>
    </w:p>
    <w:p>
      <w:pPr>
        <w:tabs>
          <w:tab w:val="right" w:leader="dot" w:pos="9062"/>
        </w:tabs>
        <w:ind w:left="660"/>
      </w:pPr>
      <w:hyperlink w:anchor="_Toc629" w:history="1">
        <w:r>
          <w:rPr>
            <w:rFonts w:ascii="IRNazanin" w:hAnsi="IRNazanin" w:eastAsia="IRNazanin" w:cs="IRNazanin"/>
            <w:color w:val="111111"/>
            <w:sz w:val="22"/>
            <w:szCs w:val="22"/>
            <w:b w:val="0"/>
            <w:bCs w:val="0"/>
            <w:i w:val="0"/>
            <w:iCs w:val="0"/>
          </w:rPr>
          <w:t>583 - روح بن عبد الرحيم الكوفي:</w:t>
        </w:r>
        <w:r>
          <w:tab/>
        </w:r>
        <w:r>
          <w:fldChar w:fldCharType="begin"/>
        </w:r>
        <w:r>
          <w:instrText xml:space="preserve">PAGEREF 629 \h</w:instrText>
        </w:r>
        <w:r>
          <w:fldChar w:fldCharType="end"/>
        </w:r>
      </w:hyperlink>
    </w:p>
    <w:p>
      <w:pPr>
        <w:tabs>
          <w:tab w:val="right" w:leader="dot" w:pos="9062"/>
        </w:tabs>
        <w:ind w:left="660"/>
      </w:pPr>
      <w:hyperlink w:anchor="_Toc630" w:history="1">
        <w:r>
          <w:rPr>
            <w:rFonts w:ascii="IRNazanin" w:hAnsi="IRNazanin" w:eastAsia="IRNazanin" w:cs="IRNazanin"/>
            <w:color w:val="111111"/>
            <w:sz w:val="22"/>
            <w:szCs w:val="22"/>
            <w:b w:val="0"/>
            <w:bCs w:val="0"/>
            <w:i w:val="0"/>
            <w:iCs w:val="0"/>
          </w:rPr>
          <w:t>584 - رومي بن زرارة بن أعين:</w:t>
        </w:r>
        <w:r>
          <w:tab/>
        </w:r>
        <w:r>
          <w:fldChar w:fldCharType="begin"/>
        </w:r>
        <w:r>
          <w:instrText xml:space="preserve">PAGEREF 630 \h</w:instrText>
        </w:r>
        <w:r>
          <w:fldChar w:fldCharType="end"/>
        </w:r>
      </w:hyperlink>
    </w:p>
    <w:p>
      <w:pPr>
        <w:tabs>
          <w:tab w:val="right" w:leader="dot" w:pos="9062"/>
        </w:tabs>
        <w:ind w:left="660"/>
      </w:pPr>
      <w:hyperlink w:anchor="_Toc631" w:history="1">
        <w:r>
          <w:rPr>
            <w:rFonts w:ascii="IRNazanin" w:hAnsi="IRNazanin" w:eastAsia="IRNazanin" w:cs="IRNazanin"/>
            <w:color w:val="111111"/>
            <w:sz w:val="22"/>
            <w:szCs w:val="22"/>
            <w:b w:val="0"/>
            <w:bCs w:val="0"/>
            <w:i w:val="0"/>
            <w:iCs w:val="0"/>
          </w:rPr>
          <w:t>585 - الريّان بن شبيب:</w:t>
        </w:r>
        <w:r>
          <w:tab/>
        </w:r>
        <w:r>
          <w:fldChar w:fldCharType="begin"/>
        </w:r>
        <w:r>
          <w:instrText xml:space="preserve">PAGEREF 631 \h</w:instrText>
        </w:r>
        <w:r>
          <w:fldChar w:fldCharType="end"/>
        </w:r>
      </w:hyperlink>
    </w:p>
    <w:p>
      <w:pPr>
        <w:tabs>
          <w:tab w:val="right" w:leader="dot" w:pos="9062"/>
        </w:tabs>
        <w:ind w:left="660"/>
      </w:pPr>
      <w:hyperlink w:anchor="_Toc632" w:history="1">
        <w:r>
          <w:rPr>
            <w:rFonts w:ascii="IRNazanin" w:hAnsi="IRNazanin" w:eastAsia="IRNazanin" w:cs="IRNazanin"/>
            <w:color w:val="111111"/>
            <w:sz w:val="22"/>
            <w:szCs w:val="22"/>
            <w:b w:val="0"/>
            <w:bCs w:val="0"/>
            <w:i w:val="0"/>
            <w:iCs w:val="0"/>
          </w:rPr>
          <w:t>586 - الريّان بن الصلت:</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حرف الزاء</w:t>
        </w:r>
        <w:r>
          <w:tab/>
        </w:r>
        <w:r>
          <w:fldChar w:fldCharType="begin"/>
        </w:r>
        <w:r>
          <w:instrText xml:space="preserve">PAGEREF 633 \h</w:instrText>
        </w:r>
        <w:r>
          <w:fldChar w:fldCharType="end"/>
        </w:r>
      </w:hyperlink>
    </w:p>
    <w:p>
      <w:pPr>
        <w:tabs>
          <w:tab w:val="right" w:leader="dot" w:pos="9062"/>
        </w:tabs>
        <w:ind w:left="660"/>
      </w:pPr>
      <w:hyperlink w:anchor="_Toc634" w:history="1">
        <w:r>
          <w:rPr>
            <w:rFonts w:ascii="IRNazanin" w:hAnsi="IRNazanin" w:eastAsia="IRNazanin" w:cs="IRNazanin"/>
            <w:color w:val="111111"/>
            <w:sz w:val="22"/>
            <w:szCs w:val="22"/>
            <w:b w:val="0"/>
            <w:bCs w:val="0"/>
            <w:i w:val="0"/>
            <w:iCs w:val="0"/>
          </w:rPr>
          <w:t>587 - زحر بن عبد اللّٰه الأسدي:</w:t>
        </w:r>
        <w:r>
          <w:tab/>
        </w:r>
        <w:r>
          <w:fldChar w:fldCharType="begin"/>
        </w:r>
        <w:r>
          <w:instrText xml:space="preserve">PAGEREF 634 \h</w:instrText>
        </w:r>
        <w:r>
          <w:fldChar w:fldCharType="end"/>
        </w:r>
      </w:hyperlink>
    </w:p>
    <w:p>
      <w:pPr>
        <w:tabs>
          <w:tab w:val="right" w:leader="dot" w:pos="9062"/>
        </w:tabs>
        <w:ind w:left="660"/>
      </w:pPr>
      <w:hyperlink w:anchor="_Toc635" w:history="1">
        <w:r>
          <w:rPr>
            <w:rFonts w:ascii="IRNazanin" w:hAnsi="IRNazanin" w:eastAsia="IRNazanin" w:cs="IRNazanin"/>
            <w:color w:val="111111"/>
            <w:sz w:val="22"/>
            <w:szCs w:val="22"/>
            <w:b w:val="0"/>
            <w:bCs w:val="0"/>
            <w:i w:val="0"/>
            <w:iCs w:val="0"/>
          </w:rPr>
          <w:t>588 - زُرارة بن أعين:</w:t>
        </w:r>
        <w:r>
          <w:tab/>
        </w:r>
        <w:r>
          <w:fldChar w:fldCharType="begin"/>
        </w:r>
        <w:r>
          <w:instrText xml:space="preserve">PAGEREF 635 \h</w:instrText>
        </w:r>
        <w:r>
          <w:fldChar w:fldCharType="end"/>
        </w:r>
      </w:hyperlink>
    </w:p>
    <w:p>
      <w:pPr>
        <w:tabs>
          <w:tab w:val="right" w:leader="dot" w:pos="9062"/>
        </w:tabs>
        <w:ind w:left="660"/>
      </w:pPr>
      <w:hyperlink w:anchor="_Toc636" w:history="1">
        <w:r>
          <w:rPr>
            <w:rFonts w:ascii="IRNazanin" w:hAnsi="IRNazanin" w:eastAsia="IRNazanin" w:cs="IRNazanin"/>
            <w:color w:val="111111"/>
            <w:sz w:val="22"/>
            <w:szCs w:val="22"/>
            <w:b w:val="0"/>
            <w:bCs w:val="0"/>
            <w:i w:val="0"/>
            <w:iCs w:val="0"/>
          </w:rPr>
          <w:t>589 - زُرعة بن محمّد الحضرمي:</w:t>
        </w:r>
        <w:r>
          <w:tab/>
        </w:r>
        <w:r>
          <w:fldChar w:fldCharType="begin"/>
        </w:r>
        <w:r>
          <w:instrText xml:space="preserve">PAGEREF 636 \h</w:instrText>
        </w:r>
        <w:r>
          <w:fldChar w:fldCharType="end"/>
        </w:r>
      </w:hyperlink>
    </w:p>
    <w:p>
      <w:pPr>
        <w:tabs>
          <w:tab w:val="right" w:leader="dot" w:pos="9062"/>
        </w:tabs>
        <w:ind w:left="660"/>
      </w:pPr>
      <w:hyperlink w:anchor="_Toc637" w:history="1">
        <w:r>
          <w:rPr>
            <w:rFonts w:ascii="IRNazanin" w:hAnsi="IRNazanin" w:eastAsia="IRNazanin" w:cs="IRNazanin"/>
            <w:color w:val="111111"/>
            <w:sz w:val="22"/>
            <w:szCs w:val="22"/>
            <w:b w:val="0"/>
            <w:bCs w:val="0"/>
            <w:i w:val="0"/>
            <w:iCs w:val="0"/>
          </w:rPr>
          <w:t>590 - زُريق بن مرزوق:</w:t>
        </w:r>
        <w:r>
          <w:tab/>
        </w:r>
        <w:r>
          <w:fldChar w:fldCharType="begin"/>
        </w:r>
        <w:r>
          <w:instrText xml:space="preserve">PAGEREF 637 \h</w:instrText>
        </w:r>
        <w:r>
          <w:fldChar w:fldCharType="end"/>
        </w:r>
      </w:hyperlink>
    </w:p>
    <w:p>
      <w:pPr>
        <w:tabs>
          <w:tab w:val="right" w:leader="dot" w:pos="9062"/>
        </w:tabs>
        <w:ind w:left="660"/>
      </w:pPr>
      <w:hyperlink w:anchor="_Toc638" w:history="1">
        <w:r>
          <w:rPr>
            <w:rFonts w:ascii="IRNazanin" w:hAnsi="IRNazanin" w:eastAsia="IRNazanin" w:cs="IRNazanin"/>
            <w:color w:val="111111"/>
            <w:sz w:val="22"/>
            <w:szCs w:val="22"/>
            <w:b w:val="0"/>
            <w:bCs w:val="0"/>
            <w:i w:val="0"/>
            <w:iCs w:val="0"/>
          </w:rPr>
          <w:t>591 - زكّار بن الحسن الدينوري:</w:t>
        </w:r>
        <w:r>
          <w:tab/>
        </w:r>
        <w:r>
          <w:fldChar w:fldCharType="begin"/>
        </w:r>
        <w:r>
          <w:instrText xml:space="preserve">PAGEREF 638 \h</w:instrText>
        </w:r>
        <w:r>
          <w:fldChar w:fldCharType="end"/>
        </w:r>
      </w:hyperlink>
    </w:p>
    <w:p>
      <w:pPr>
        <w:tabs>
          <w:tab w:val="right" w:leader="dot" w:pos="9062"/>
        </w:tabs>
        <w:ind w:left="660"/>
      </w:pPr>
      <w:hyperlink w:anchor="_Toc639" w:history="1">
        <w:r>
          <w:rPr>
            <w:rFonts w:ascii="IRNazanin" w:hAnsi="IRNazanin" w:eastAsia="IRNazanin" w:cs="IRNazanin"/>
            <w:color w:val="111111"/>
            <w:sz w:val="22"/>
            <w:szCs w:val="22"/>
            <w:b w:val="0"/>
            <w:bCs w:val="0"/>
            <w:i w:val="0"/>
            <w:iCs w:val="0"/>
          </w:rPr>
          <w:t>592 - زكريّا أبو يحيى:</w:t>
        </w:r>
        <w:r>
          <w:tab/>
        </w:r>
        <w:r>
          <w:fldChar w:fldCharType="begin"/>
        </w:r>
        <w:r>
          <w:instrText xml:space="preserve">PAGEREF 639 \h</w:instrText>
        </w:r>
        <w:r>
          <w:fldChar w:fldCharType="end"/>
        </w:r>
      </w:hyperlink>
    </w:p>
    <w:p>
      <w:pPr>
        <w:tabs>
          <w:tab w:val="right" w:leader="dot" w:pos="9062"/>
        </w:tabs>
        <w:ind w:left="660"/>
      </w:pPr>
      <w:hyperlink w:anchor="_Toc640" w:history="1">
        <w:r>
          <w:rPr>
            <w:rFonts w:ascii="IRNazanin" w:hAnsi="IRNazanin" w:eastAsia="IRNazanin" w:cs="IRNazanin"/>
            <w:color w:val="111111"/>
            <w:sz w:val="22"/>
            <w:szCs w:val="22"/>
            <w:b w:val="0"/>
            <w:bCs w:val="0"/>
            <w:i w:val="0"/>
            <w:iCs w:val="0"/>
          </w:rPr>
          <w:t>593 - زكريّا صاحب السابري:</w:t>
        </w:r>
        <w:r>
          <w:tab/>
        </w:r>
        <w:r>
          <w:fldChar w:fldCharType="begin"/>
        </w:r>
        <w:r>
          <w:instrText xml:space="preserve">PAGEREF 640 \h</w:instrText>
        </w:r>
        <w:r>
          <w:fldChar w:fldCharType="end"/>
        </w:r>
      </w:hyperlink>
    </w:p>
    <w:p>
      <w:pPr>
        <w:tabs>
          <w:tab w:val="right" w:leader="dot" w:pos="9062"/>
        </w:tabs>
        <w:ind w:left="660"/>
      </w:pPr>
      <w:hyperlink w:anchor="_Toc641" w:history="1">
        <w:r>
          <w:rPr>
            <w:rFonts w:ascii="IRNazanin" w:hAnsi="IRNazanin" w:eastAsia="IRNazanin" w:cs="IRNazanin"/>
            <w:color w:val="111111"/>
            <w:sz w:val="22"/>
            <w:szCs w:val="22"/>
            <w:b w:val="0"/>
            <w:bCs w:val="0"/>
            <w:i w:val="0"/>
            <w:iCs w:val="0"/>
          </w:rPr>
          <w:t>594 - زكريّا بن آدم الأشعري القمي:</w:t>
        </w:r>
        <w:r>
          <w:tab/>
        </w:r>
        <w:r>
          <w:fldChar w:fldCharType="begin"/>
        </w:r>
        <w:r>
          <w:instrText xml:space="preserve">PAGEREF 641 \h</w:instrText>
        </w:r>
        <w:r>
          <w:fldChar w:fldCharType="end"/>
        </w:r>
      </w:hyperlink>
    </w:p>
    <w:p>
      <w:pPr>
        <w:tabs>
          <w:tab w:val="right" w:leader="dot" w:pos="9062"/>
        </w:tabs>
        <w:ind w:left="660"/>
      </w:pPr>
      <w:hyperlink w:anchor="_Toc642" w:history="1">
        <w:r>
          <w:rPr>
            <w:rFonts w:ascii="IRNazanin" w:hAnsi="IRNazanin" w:eastAsia="IRNazanin" w:cs="IRNazanin"/>
            <w:color w:val="111111"/>
            <w:sz w:val="22"/>
            <w:szCs w:val="22"/>
            <w:b w:val="0"/>
            <w:bCs w:val="0"/>
            <w:i w:val="0"/>
            <w:iCs w:val="0"/>
          </w:rPr>
          <w:t>595 - زكريّا بن إدريس القمي:</w:t>
        </w:r>
        <w:r>
          <w:tab/>
        </w:r>
        <w:r>
          <w:fldChar w:fldCharType="begin"/>
        </w:r>
        <w:r>
          <w:instrText xml:space="preserve">PAGEREF 642 \h</w:instrText>
        </w:r>
        <w:r>
          <w:fldChar w:fldCharType="end"/>
        </w:r>
      </w:hyperlink>
    </w:p>
    <w:p>
      <w:pPr>
        <w:tabs>
          <w:tab w:val="right" w:leader="dot" w:pos="9062"/>
        </w:tabs>
        <w:ind w:left="660"/>
      </w:pPr>
      <w:hyperlink w:anchor="_Toc643" w:history="1">
        <w:r>
          <w:rPr>
            <w:rFonts w:ascii="IRNazanin" w:hAnsi="IRNazanin" w:eastAsia="IRNazanin" w:cs="IRNazanin"/>
            <w:color w:val="111111"/>
            <w:sz w:val="22"/>
            <w:szCs w:val="22"/>
            <w:b w:val="0"/>
            <w:bCs w:val="0"/>
            <w:i w:val="0"/>
            <w:iCs w:val="0"/>
          </w:rPr>
          <w:t>596 - زكريّا بن سابور الأسدي الواسطي:</w:t>
        </w:r>
        <w:r>
          <w:tab/>
        </w:r>
        <w:r>
          <w:fldChar w:fldCharType="begin"/>
        </w:r>
        <w:r>
          <w:instrText xml:space="preserve">PAGEREF 643 \h</w:instrText>
        </w:r>
        <w:r>
          <w:fldChar w:fldCharType="end"/>
        </w:r>
      </w:hyperlink>
    </w:p>
    <w:p>
      <w:pPr>
        <w:tabs>
          <w:tab w:val="right" w:leader="dot" w:pos="9062"/>
        </w:tabs>
        <w:ind w:left="660"/>
      </w:pPr>
      <w:hyperlink w:anchor="_Toc644" w:history="1">
        <w:r>
          <w:rPr>
            <w:rFonts w:ascii="IRNazanin" w:hAnsi="IRNazanin" w:eastAsia="IRNazanin" w:cs="IRNazanin"/>
            <w:color w:val="111111"/>
            <w:sz w:val="22"/>
            <w:szCs w:val="22"/>
            <w:b w:val="0"/>
            <w:bCs w:val="0"/>
            <w:i w:val="0"/>
            <w:iCs w:val="0"/>
          </w:rPr>
          <w:t>597 - زكريّا بن عبد الصمد القمي:</w:t>
        </w:r>
        <w:r>
          <w:tab/>
        </w:r>
        <w:r>
          <w:fldChar w:fldCharType="begin"/>
        </w:r>
        <w:r>
          <w:instrText xml:space="preserve">PAGEREF 644 \h</w:instrText>
        </w:r>
        <w:r>
          <w:fldChar w:fldCharType="end"/>
        </w:r>
      </w:hyperlink>
    </w:p>
    <w:p>
      <w:pPr>
        <w:tabs>
          <w:tab w:val="right" w:leader="dot" w:pos="9062"/>
        </w:tabs>
        <w:ind w:left="660"/>
      </w:pPr>
      <w:hyperlink w:anchor="_Toc645" w:history="1">
        <w:r>
          <w:rPr>
            <w:rFonts w:ascii="IRNazanin" w:hAnsi="IRNazanin" w:eastAsia="IRNazanin" w:cs="IRNazanin"/>
            <w:color w:val="111111"/>
            <w:sz w:val="22"/>
            <w:szCs w:val="22"/>
            <w:b w:val="0"/>
            <w:bCs w:val="0"/>
            <w:i w:val="0"/>
            <w:iCs w:val="0"/>
          </w:rPr>
          <w:t>598 - زكريّا بن عبد اللّٰه الفيّاض:</w:t>
        </w:r>
        <w:r>
          <w:tab/>
        </w:r>
        <w:r>
          <w:fldChar w:fldCharType="begin"/>
        </w:r>
        <w:r>
          <w:instrText xml:space="preserve">PAGEREF 645 \h</w:instrText>
        </w:r>
        <w:r>
          <w:fldChar w:fldCharType="end"/>
        </w:r>
      </w:hyperlink>
    </w:p>
    <w:p>
      <w:pPr>
        <w:tabs>
          <w:tab w:val="right" w:leader="dot" w:pos="9062"/>
        </w:tabs>
        <w:ind w:left="660"/>
      </w:pPr>
      <w:hyperlink w:anchor="_Toc646" w:history="1">
        <w:r>
          <w:rPr>
            <w:rFonts w:ascii="IRNazanin" w:hAnsi="IRNazanin" w:eastAsia="IRNazanin" w:cs="IRNazanin"/>
            <w:color w:val="111111"/>
            <w:sz w:val="22"/>
            <w:szCs w:val="22"/>
            <w:b w:val="0"/>
            <w:bCs w:val="0"/>
            <w:i w:val="0"/>
            <w:iCs w:val="0"/>
          </w:rPr>
          <w:t>599 - زكريّا بن مالك الجعفي:</w:t>
        </w:r>
        <w:r>
          <w:tab/>
        </w:r>
        <w:r>
          <w:fldChar w:fldCharType="begin"/>
        </w:r>
        <w:r>
          <w:instrText xml:space="preserve">PAGEREF 646 \h</w:instrText>
        </w:r>
        <w:r>
          <w:fldChar w:fldCharType="end"/>
        </w:r>
      </w:hyperlink>
    </w:p>
    <w:p>
      <w:pPr>
        <w:tabs>
          <w:tab w:val="right" w:leader="dot" w:pos="9062"/>
        </w:tabs>
        <w:ind w:left="660"/>
      </w:pPr>
      <w:hyperlink w:anchor="_Toc647" w:history="1">
        <w:r>
          <w:rPr>
            <w:rFonts w:ascii="IRNazanin" w:hAnsi="IRNazanin" w:eastAsia="IRNazanin" w:cs="IRNazanin"/>
            <w:color w:val="111111"/>
            <w:sz w:val="22"/>
            <w:szCs w:val="22"/>
            <w:b w:val="0"/>
            <w:bCs w:val="0"/>
            <w:i w:val="0"/>
            <w:iCs w:val="0"/>
          </w:rPr>
          <w:t>600 - زكريّا بن محمّد المؤمن:</w:t>
        </w:r>
        <w:r>
          <w:tab/>
        </w:r>
        <w:r>
          <w:fldChar w:fldCharType="begin"/>
        </w:r>
        <w:r>
          <w:instrText xml:space="preserve">PAGEREF 647 \h</w:instrText>
        </w:r>
        <w:r>
          <w:fldChar w:fldCharType="end"/>
        </w:r>
      </w:hyperlink>
    </w:p>
    <w:p>
      <w:pPr>
        <w:tabs>
          <w:tab w:val="right" w:leader="dot" w:pos="9062"/>
        </w:tabs>
        <w:ind w:left="660"/>
      </w:pPr>
      <w:hyperlink w:anchor="_Toc648" w:history="1">
        <w:r>
          <w:rPr>
            <w:rFonts w:ascii="IRNazanin" w:hAnsi="IRNazanin" w:eastAsia="IRNazanin" w:cs="IRNazanin"/>
            <w:color w:val="111111"/>
            <w:sz w:val="22"/>
            <w:szCs w:val="22"/>
            <w:b w:val="0"/>
            <w:bCs w:val="0"/>
            <w:i w:val="0"/>
            <w:iCs w:val="0"/>
          </w:rPr>
          <w:t>601 - زكريّا بن يحيى التميمي:</w:t>
        </w:r>
        <w:r>
          <w:tab/>
        </w:r>
        <w:r>
          <w:fldChar w:fldCharType="begin"/>
        </w:r>
        <w:r>
          <w:instrText xml:space="preserve">PAGEREF 648 \h</w:instrText>
        </w:r>
        <w:r>
          <w:fldChar w:fldCharType="end"/>
        </w:r>
      </w:hyperlink>
    </w:p>
    <w:p>
      <w:pPr>
        <w:tabs>
          <w:tab w:val="right" w:leader="dot" w:pos="9062"/>
        </w:tabs>
        <w:ind w:left="660"/>
      </w:pPr>
      <w:hyperlink w:anchor="_Toc649" w:history="1">
        <w:r>
          <w:rPr>
            <w:rFonts w:ascii="IRNazanin" w:hAnsi="IRNazanin" w:eastAsia="IRNazanin" w:cs="IRNazanin"/>
            <w:color w:val="111111"/>
            <w:sz w:val="22"/>
            <w:szCs w:val="22"/>
            <w:b w:val="0"/>
            <w:bCs w:val="0"/>
            <w:i w:val="0"/>
            <w:iCs w:val="0"/>
          </w:rPr>
          <w:t>602 - زكريّا بن يحيى الشعيري:</w:t>
        </w:r>
        <w:r>
          <w:tab/>
        </w:r>
        <w:r>
          <w:fldChar w:fldCharType="begin"/>
        </w:r>
        <w:r>
          <w:instrText xml:space="preserve">PAGEREF 649 \h</w:instrText>
        </w:r>
        <w:r>
          <w:fldChar w:fldCharType="end"/>
        </w:r>
      </w:hyperlink>
    </w:p>
    <w:p>
      <w:pPr>
        <w:tabs>
          <w:tab w:val="right" w:leader="dot" w:pos="9062"/>
        </w:tabs>
        <w:ind w:left="660"/>
      </w:pPr>
      <w:hyperlink w:anchor="_Toc650" w:history="1">
        <w:r>
          <w:rPr>
            <w:rFonts w:ascii="IRNazanin" w:hAnsi="IRNazanin" w:eastAsia="IRNazanin" w:cs="IRNazanin"/>
            <w:color w:val="111111"/>
            <w:sz w:val="22"/>
            <w:szCs w:val="22"/>
            <w:b w:val="0"/>
            <w:bCs w:val="0"/>
            <w:i w:val="0"/>
            <w:iCs w:val="0"/>
          </w:rPr>
          <w:t>603 - زكريّا بن يحيى الواسطي:</w:t>
        </w:r>
        <w:r>
          <w:tab/>
        </w:r>
        <w:r>
          <w:fldChar w:fldCharType="begin"/>
        </w:r>
        <w:r>
          <w:instrText xml:space="preserve">PAGEREF 650 \h</w:instrText>
        </w:r>
        <w:r>
          <w:fldChar w:fldCharType="end"/>
        </w:r>
      </w:hyperlink>
    </w:p>
    <w:p>
      <w:pPr>
        <w:tabs>
          <w:tab w:val="right" w:leader="dot" w:pos="9062"/>
        </w:tabs>
        <w:ind w:left="660"/>
      </w:pPr>
      <w:hyperlink w:anchor="_Toc651" w:history="1">
        <w:r>
          <w:rPr>
            <w:rFonts w:ascii="IRNazanin" w:hAnsi="IRNazanin" w:eastAsia="IRNazanin" w:cs="IRNazanin"/>
            <w:color w:val="111111"/>
            <w:sz w:val="22"/>
            <w:szCs w:val="22"/>
            <w:b w:val="0"/>
            <w:bCs w:val="0"/>
            <w:i w:val="0"/>
            <w:iCs w:val="0"/>
          </w:rPr>
          <w:t>604 - زياد أبو الحسن الواسطي:</w:t>
        </w:r>
        <w:r>
          <w:tab/>
        </w:r>
        <w:r>
          <w:fldChar w:fldCharType="begin"/>
        </w:r>
        <w:r>
          <w:instrText xml:space="preserve">PAGEREF 651 \h</w:instrText>
        </w:r>
        <w:r>
          <w:fldChar w:fldCharType="end"/>
        </w:r>
      </w:hyperlink>
    </w:p>
    <w:p>
      <w:pPr>
        <w:tabs>
          <w:tab w:val="right" w:leader="dot" w:pos="9062"/>
        </w:tabs>
        <w:ind w:left="660"/>
      </w:pPr>
      <w:hyperlink w:anchor="_Toc652" w:history="1">
        <w:r>
          <w:rPr>
            <w:rFonts w:ascii="IRNazanin" w:hAnsi="IRNazanin" w:eastAsia="IRNazanin" w:cs="IRNazanin"/>
            <w:color w:val="111111"/>
            <w:sz w:val="22"/>
            <w:szCs w:val="22"/>
            <w:b w:val="0"/>
            <w:bCs w:val="0"/>
            <w:i w:val="0"/>
            <w:iCs w:val="0"/>
          </w:rPr>
          <w:t>605 - زياد بن أبي الحلال:</w:t>
        </w:r>
        <w:r>
          <w:tab/>
        </w:r>
        <w:r>
          <w:fldChar w:fldCharType="begin"/>
        </w:r>
        <w:r>
          <w:instrText xml:space="preserve">PAGEREF 652 \h</w:instrText>
        </w:r>
        <w:r>
          <w:fldChar w:fldCharType="end"/>
        </w:r>
      </w:hyperlink>
    </w:p>
    <w:p>
      <w:pPr>
        <w:tabs>
          <w:tab w:val="right" w:leader="dot" w:pos="9062"/>
        </w:tabs>
        <w:ind w:left="660"/>
      </w:pPr>
      <w:hyperlink w:anchor="_Toc653" w:history="1">
        <w:r>
          <w:rPr>
            <w:rFonts w:ascii="IRNazanin" w:hAnsi="IRNazanin" w:eastAsia="IRNazanin" w:cs="IRNazanin"/>
            <w:color w:val="111111"/>
            <w:sz w:val="22"/>
            <w:szCs w:val="22"/>
            <w:b w:val="0"/>
            <w:bCs w:val="0"/>
            <w:i w:val="0"/>
            <w:iCs w:val="0"/>
          </w:rPr>
          <w:t>606 - زياد بن أبي رجاء:</w:t>
        </w:r>
        <w:r>
          <w:tab/>
        </w:r>
        <w:r>
          <w:fldChar w:fldCharType="begin"/>
        </w:r>
        <w:r>
          <w:instrText xml:space="preserve">PAGEREF 653 \h</w:instrText>
        </w:r>
        <w:r>
          <w:fldChar w:fldCharType="end"/>
        </w:r>
      </w:hyperlink>
    </w:p>
    <w:p>
      <w:pPr>
        <w:tabs>
          <w:tab w:val="right" w:leader="dot" w:pos="9062"/>
        </w:tabs>
        <w:ind w:left="660"/>
      </w:pPr>
      <w:hyperlink w:anchor="_Toc654" w:history="1">
        <w:r>
          <w:rPr>
            <w:rFonts w:ascii="IRNazanin" w:hAnsi="IRNazanin" w:eastAsia="IRNazanin" w:cs="IRNazanin"/>
            <w:color w:val="111111"/>
            <w:sz w:val="22"/>
            <w:szCs w:val="22"/>
            <w:b w:val="0"/>
            <w:bCs w:val="0"/>
            <w:i w:val="0"/>
            <w:iCs w:val="0"/>
          </w:rPr>
          <w:t>607 - زياد بن أبي غياث:</w:t>
        </w:r>
        <w:r>
          <w:tab/>
        </w:r>
        <w:r>
          <w:fldChar w:fldCharType="begin"/>
        </w:r>
        <w:r>
          <w:instrText xml:space="preserve">PAGEREF 654 \h</w:instrText>
        </w:r>
        <w:r>
          <w:fldChar w:fldCharType="end"/>
        </w:r>
      </w:hyperlink>
    </w:p>
    <w:p>
      <w:pPr>
        <w:tabs>
          <w:tab w:val="right" w:leader="dot" w:pos="9062"/>
        </w:tabs>
        <w:ind w:left="660"/>
      </w:pPr>
      <w:hyperlink w:anchor="_Toc655" w:history="1">
        <w:r>
          <w:rPr>
            <w:rFonts w:ascii="IRNazanin" w:hAnsi="IRNazanin" w:eastAsia="IRNazanin" w:cs="IRNazanin"/>
            <w:color w:val="111111"/>
            <w:sz w:val="22"/>
            <w:szCs w:val="22"/>
            <w:b w:val="0"/>
            <w:bCs w:val="0"/>
            <w:i w:val="0"/>
            <w:iCs w:val="0"/>
          </w:rPr>
          <w:t>608 - زياد بن سابور الواسطي:</w:t>
        </w:r>
        <w:r>
          <w:tab/>
        </w:r>
        <w:r>
          <w:fldChar w:fldCharType="begin"/>
        </w:r>
        <w:r>
          <w:instrText xml:space="preserve">PAGEREF 655 \h</w:instrText>
        </w:r>
        <w:r>
          <w:fldChar w:fldCharType="end"/>
        </w:r>
      </w:hyperlink>
    </w:p>
    <w:p>
      <w:pPr>
        <w:tabs>
          <w:tab w:val="right" w:leader="dot" w:pos="9062"/>
        </w:tabs>
        <w:ind w:left="660"/>
      </w:pPr>
      <w:hyperlink w:anchor="_Toc656" w:history="1">
        <w:r>
          <w:rPr>
            <w:rFonts w:ascii="IRNazanin" w:hAnsi="IRNazanin" w:eastAsia="IRNazanin" w:cs="IRNazanin"/>
            <w:color w:val="111111"/>
            <w:sz w:val="22"/>
            <w:szCs w:val="22"/>
            <w:b w:val="0"/>
            <w:bCs w:val="0"/>
            <w:i w:val="0"/>
            <w:iCs w:val="0"/>
          </w:rPr>
          <w:t>609 - زياد بن سوقة الجريري:</w:t>
        </w:r>
        <w:r>
          <w:tab/>
        </w:r>
        <w:r>
          <w:fldChar w:fldCharType="begin"/>
        </w:r>
        <w:r>
          <w:instrText xml:space="preserve">PAGEREF 656 \h</w:instrText>
        </w:r>
        <w:r>
          <w:fldChar w:fldCharType="end"/>
        </w:r>
      </w:hyperlink>
    </w:p>
    <w:p>
      <w:pPr>
        <w:tabs>
          <w:tab w:val="right" w:leader="dot" w:pos="9062"/>
        </w:tabs>
        <w:ind w:left="660"/>
      </w:pPr>
      <w:hyperlink w:anchor="_Toc657" w:history="1">
        <w:r>
          <w:rPr>
            <w:rFonts w:ascii="IRNazanin" w:hAnsi="IRNazanin" w:eastAsia="IRNazanin" w:cs="IRNazanin"/>
            <w:color w:val="111111"/>
            <w:sz w:val="22"/>
            <w:szCs w:val="22"/>
            <w:b w:val="0"/>
            <w:bCs w:val="0"/>
            <w:i w:val="0"/>
            <w:iCs w:val="0"/>
          </w:rPr>
          <w:t>610 - زياد بن عيسى:</w:t>
        </w:r>
        <w:r>
          <w:tab/>
        </w:r>
        <w:r>
          <w:fldChar w:fldCharType="begin"/>
        </w:r>
        <w:r>
          <w:instrText xml:space="preserve">PAGEREF 657 \h</w:instrText>
        </w:r>
        <w:r>
          <w:fldChar w:fldCharType="end"/>
        </w:r>
      </w:hyperlink>
    </w:p>
    <w:p>
      <w:pPr>
        <w:tabs>
          <w:tab w:val="right" w:leader="dot" w:pos="9062"/>
        </w:tabs>
        <w:ind w:left="660"/>
      </w:pPr>
      <w:hyperlink w:anchor="_Toc658" w:history="1">
        <w:r>
          <w:rPr>
            <w:rFonts w:ascii="IRNazanin" w:hAnsi="IRNazanin" w:eastAsia="IRNazanin" w:cs="IRNazanin"/>
            <w:color w:val="111111"/>
            <w:sz w:val="22"/>
            <w:szCs w:val="22"/>
            <w:b w:val="0"/>
            <w:bCs w:val="0"/>
            <w:i w:val="0"/>
            <w:iCs w:val="0"/>
          </w:rPr>
          <w:t>611 - زياد بن مروان:</w:t>
        </w:r>
        <w:r>
          <w:tab/>
        </w:r>
        <w:r>
          <w:fldChar w:fldCharType="begin"/>
        </w:r>
        <w:r>
          <w:instrText xml:space="preserve">PAGEREF 658 \h</w:instrText>
        </w:r>
        <w:r>
          <w:fldChar w:fldCharType="end"/>
        </w:r>
      </w:hyperlink>
    </w:p>
    <w:p>
      <w:pPr>
        <w:tabs>
          <w:tab w:val="right" w:leader="dot" w:pos="9062"/>
        </w:tabs>
        <w:ind w:left="660"/>
      </w:pPr>
      <w:hyperlink w:anchor="_Toc659" w:history="1">
        <w:r>
          <w:rPr>
            <w:rFonts w:ascii="IRNazanin" w:hAnsi="IRNazanin" w:eastAsia="IRNazanin" w:cs="IRNazanin"/>
            <w:color w:val="111111"/>
            <w:sz w:val="22"/>
            <w:szCs w:val="22"/>
            <w:b w:val="0"/>
            <w:bCs w:val="0"/>
            <w:i w:val="0"/>
            <w:iCs w:val="0"/>
          </w:rPr>
          <w:t>612 - زياد بن المنذر:</w:t>
        </w:r>
        <w:r>
          <w:tab/>
        </w:r>
        <w:r>
          <w:fldChar w:fldCharType="begin"/>
        </w:r>
        <w:r>
          <w:instrText xml:space="preserve">PAGEREF 659 \h</w:instrText>
        </w:r>
        <w:r>
          <w:fldChar w:fldCharType="end"/>
        </w:r>
      </w:hyperlink>
    </w:p>
    <w:p>
      <w:pPr>
        <w:tabs>
          <w:tab w:val="right" w:leader="dot" w:pos="9062"/>
        </w:tabs>
        <w:ind w:left="660"/>
      </w:pPr>
      <w:hyperlink w:anchor="_Toc660" w:history="1">
        <w:r>
          <w:rPr>
            <w:rFonts w:ascii="IRNazanin" w:hAnsi="IRNazanin" w:eastAsia="IRNazanin" w:cs="IRNazanin"/>
            <w:color w:val="111111"/>
            <w:sz w:val="22"/>
            <w:szCs w:val="22"/>
            <w:b w:val="0"/>
            <w:bCs w:val="0"/>
            <w:i w:val="0"/>
            <w:iCs w:val="0"/>
          </w:rPr>
          <w:t>613 - زياد القندي:</w:t>
        </w:r>
        <w:r>
          <w:tab/>
        </w:r>
        <w:r>
          <w:fldChar w:fldCharType="begin"/>
        </w:r>
        <w:r>
          <w:instrText xml:space="preserve">PAGEREF 660 \h</w:instrText>
        </w:r>
        <w:r>
          <w:fldChar w:fldCharType="end"/>
        </w:r>
      </w:hyperlink>
    </w:p>
    <w:p>
      <w:pPr>
        <w:tabs>
          <w:tab w:val="right" w:leader="dot" w:pos="9062"/>
        </w:tabs>
        <w:ind w:left="660"/>
      </w:pPr>
      <w:hyperlink w:anchor="_Toc661" w:history="1">
        <w:r>
          <w:rPr>
            <w:rFonts w:ascii="IRNazanin" w:hAnsi="IRNazanin" w:eastAsia="IRNazanin" w:cs="IRNazanin"/>
            <w:color w:val="111111"/>
            <w:sz w:val="22"/>
            <w:szCs w:val="22"/>
            <w:b w:val="0"/>
            <w:bCs w:val="0"/>
            <w:i w:val="0"/>
            <w:iCs w:val="0"/>
          </w:rPr>
          <w:t>614 - زيد بن الجهم الهلالي:</w:t>
        </w:r>
        <w:r>
          <w:tab/>
        </w:r>
        <w:r>
          <w:fldChar w:fldCharType="begin"/>
        </w:r>
        <w:r>
          <w:instrText xml:space="preserve">PAGEREF 661 \h</w:instrText>
        </w:r>
        <w:r>
          <w:fldChar w:fldCharType="end"/>
        </w:r>
      </w:hyperlink>
    </w:p>
    <w:p>
      <w:pPr>
        <w:tabs>
          <w:tab w:val="right" w:leader="dot" w:pos="9062"/>
        </w:tabs>
        <w:ind w:left="660"/>
      </w:pPr>
      <w:hyperlink w:anchor="_Toc662" w:history="1">
        <w:r>
          <w:rPr>
            <w:rFonts w:ascii="IRNazanin" w:hAnsi="IRNazanin" w:eastAsia="IRNazanin" w:cs="IRNazanin"/>
            <w:color w:val="111111"/>
            <w:sz w:val="22"/>
            <w:szCs w:val="22"/>
            <w:b w:val="0"/>
            <w:bCs w:val="0"/>
            <w:i w:val="0"/>
            <w:iCs w:val="0"/>
          </w:rPr>
          <w:t>615 - زيد بن عبد اللّٰه الخياط الجمحي:</w:t>
        </w:r>
        <w:r>
          <w:tab/>
        </w:r>
        <w:r>
          <w:fldChar w:fldCharType="begin"/>
        </w:r>
        <w:r>
          <w:instrText xml:space="preserve">PAGEREF 662 \h</w:instrText>
        </w:r>
        <w:r>
          <w:fldChar w:fldCharType="end"/>
        </w:r>
      </w:hyperlink>
    </w:p>
    <w:p>
      <w:pPr>
        <w:tabs>
          <w:tab w:val="right" w:leader="dot" w:pos="9062"/>
        </w:tabs>
        <w:ind w:left="660"/>
      </w:pPr>
      <w:hyperlink w:anchor="_Toc663" w:history="1">
        <w:r>
          <w:rPr>
            <w:rFonts w:ascii="IRNazanin" w:hAnsi="IRNazanin" w:eastAsia="IRNazanin" w:cs="IRNazanin"/>
            <w:color w:val="111111"/>
            <w:sz w:val="22"/>
            <w:szCs w:val="22"/>
            <w:b w:val="0"/>
            <w:bCs w:val="0"/>
            <w:i w:val="0"/>
            <w:iCs w:val="0"/>
          </w:rPr>
          <w:t>616 - زيد الزرّاد:</w:t>
        </w:r>
        <w:r>
          <w:tab/>
        </w:r>
        <w:r>
          <w:fldChar w:fldCharType="begin"/>
        </w:r>
        <w:r>
          <w:instrText xml:space="preserve">PAGEREF 663 \h</w:instrText>
        </w:r>
        <w:r>
          <w:fldChar w:fldCharType="end"/>
        </w:r>
      </w:hyperlink>
    </w:p>
    <w:p>
      <w:pPr>
        <w:tabs>
          <w:tab w:val="right" w:leader="dot" w:pos="9062"/>
        </w:tabs>
        <w:ind w:left="660"/>
      </w:pPr>
      <w:hyperlink w:anchor="_Toc664" w:history="1">
        <w:r>
          <w:rPr>
            <w:rFonts w:ascii="IRNazanin" w:hAnsi="IRNazanin" w:eastAsia="IRNazanin" w:cs="IRNazanin"/>
            <w:color w:val="111111"/>
            <w:sz w:val="22"/>
            <w:szCs w:val="22"/>
            <w:b w:val="0"/>
            <w:bCs w:val="0"/>
            <w:i w:val="0"/>
            <w:iCs w:val="0"/>
          </w:rPr>
          <w:t>617 - زيد الشحام:</w:t>
        </w:r>
        <w:r>
          <w:tab/>
        </w:r>
        <w:r>
          <w:fldChar w:fldCharType="begin"/>
        </w:r>
        <w:r>
          <w:instrText xml:space="preserve">PAGEREF 664 \h</w:instrText>
        </w:r>
        <w:r>
          <w:fldChar w:fldCharType="end"/>
        </w:r>
      </w:hyperlink>
    </w:p>
    <w:p>
      <w:pPr>
        <w:tabs>
          <w:tab w:val="right" w:leader="dot" w:pos="9062"/>
        </w:tabs>
        <w:ind w:left="660"/>
      </w:pPr>
      <w:hyperlink w:anchor="_Toc665" w:history="1">
        <w:r>
          <w:rPr>
            <w:rFonts w:ascii="IRNazanin" w:hAnsi="IRNazanin" w:eastAsia="IRNazanin" w:cs="IRNazanin"/>
            <w:color w:val="111111"/>
            <w:sz w:val="22"/>
            <w:szCs w:val="22"/>
            <w:b w:val="0"/>
            <w:bCs w:val="0"/>
            <w:i w:val="0"/>
            <w:iCs w:val="0"/>
          </w:rPr>
          <w:t>618 - زيد النرسي:</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حرف السين</w:t>
        </w:r>
        <w:r>
          <w:tab/>
        </w:r>
        <w:r>
          <w:fldChar w:fldCharType="begin"/>
        </w:r>
        <w:r>
          <w:instrText xml:space="preserve">PAGEREF 666 \h</w:instrText>
        </w:r>
        <w:r>
          <w:fldChar w:fldCharType="end"/>
        </w:r>
      </w:hyperlink>
    </w:p>
    <w:p>
      <w:pPr>
        <w:tabs>
          <w:tab w:val="right" w:leader="dot" w:pos="9062"/>
        </w:tabs>
        <w:ind w:left="660"/>
      </w:pPr>
      <w:hyperlink w:anchor="_Toc667" w:history="1">
        <w:r>
          <w:rPr>
            <w:rFonts w:ascii="IRNazanin" w:hAnsi="IRNazanin" w:eastAsia="IRNazanin" w:cs="IRNazanin"/>
            <w:color w:val="111111"/>
            <w:sz w:val="22"/>
            <w:szCs w:val="22"/>
            <w:b w:val="0"/>
            <w:bCs w:val="0"/>
            <w:i w:val="0"/>
            <w:iCs w:val="0"/>
          </w:rPr>
          <w:t>619 - سالم الأشل:</w:t>
        </w:r>
        <w:r>
          <w:tab/>
        </w:r>
        <w:r>
          <w:fldChar w:fldCharType="begin"/>
        </w:r>
        <w:r>
          <w:instrText xml:space="preserve">PAGEREF 667 \h</w:instrText>
        </w:r>
        <w:r>
          <w:fldChar w:fldCharType="end"/>
        </w:r>
      </w:hyperlink>
    </w:p>
    <w:p>
      <w:pPr>
        <w:tabs>
          <w:tab w:val="right" w:leader="dot" w:pos="9062"/>
        </w:tabs>
        <w:ind w:left="660"/>
      </w:pPr>
      <w:hyperlink w:anchor="_Toc668" w:history="1">
        <w:r>
          <w:rPr>
            <w:rFonts w:ascii="IRNazanin" w:hAnsi="IRNazanin" w:eastAsia="IRNazanin" w:cs="IRNazanin"/>
            <w:color w:val="111111"/>
            <w:sz w:val="22"/>
            <w:szCs w:val="22"/>
            <w:b w:val="0"/>
            <w:bCs w:val="0"/>
            <w:i w:val="0"/>
            <w:iCs w:val="0"/>
          </w:rPr>
          <w:t>620 - سالم الحنّاط أبو الفضل الكوفي:</w:t>
        </w:r>
        <w:r>
          <w:tab/>
        </w:r>
        <w:r>
          <w:fldChar w:fldCharType="begin"/>
        </w:r>
        <w:r>
          <w:instrText xml:space="preserve">PAGEREF 668 \h</w:instrText>
        </w:r>
        <w:r>
          <w:fldChar w:fldCharType="end"/>
        </w:r>
      </w:hyperlink>
    </w:p>
    <w:p>
      <w:pPr>
        <w:tabs>
          <w:tab w:val="right" w:leader="dot" w:pos="9062"/>
        </w:tabs>
        <w:ind w:left="660"/>
      </w:pPr>
      <w:hyperlink w:anchor="_Toc669" w:history="1">
        <w:r>
          <w:rPr>
            <w:rFonts w:ascii="IRNazanin" w:hAnsi="IRNazanin" w:eastAsia="IRNazanin" w:cs="IRNazanin"/>
            <w:color w:val="111111"/>
            <w:sz w:val="22"/>
            <w:szCs w:val="22"/>
            <w:b w:val="0"/>
            <w:bCs w:val="0"/>
            <w:i w:val="0"/>
            <w:iCs w:val="0"/>
          </w:rPr>
          <w:t>621 - سالم بن أبي سلمة:</w:t>
        </w:r>
        <w:r>
          <w:tab/>
        </w:r>
        <w:r>
          <w:fldChar w:fldCharType="begin"/>
        </w:r>
        <w:r>
          <w:instrText xml:space="preserve">PAGEREF 669 \h</w:instrText>
        </w:r>
        <w:r>
          <w:fldChar w:fldCharType="end"/>
        </w:r>
      </w:hyperlink>
    </w:p>
    <w:p>
      <w:pPr>
        <w:tabs>
          <w:tab w:val="right" w:leader="dot" w:pos="9062"/>
        </w:tabs>
        <w:ind w:left="660"/>
      </w:pPr>
      <w:hyperlink w:anchor="_Toc670" w:history="1">
        <w:r>
          <w:rPr>
            <w:rFonts w:ascii="IRNazanin" w:hAnsi="IRNazanin" w:eastAsia="IRNazanin" w:cs="IRNazanin"/>
            <w:color w:val="111111"/>
            <w:sz w:val="22"/>
            <w:szCs w:val="22"/>
            <w:b w:val="0"/>
            <w:bCs w:val="0"/>
            <w:i w:val="0"/>
            <w:iCs w:val="0"/>
          </w:rPr>
          <w:t>622 - سالم بن أبي واصل:</w:t>
        </w:r>
        <w:r>
          <w:tab/>
        </w:r>
        <w:r>
          <w:fldChar w:fldCharType="begin"/>
        </w:r>
        <w:r>
          <w:instrText xml:space="preserve">PAGEREF 670 \h</w:instrText>
        </w:r>
        <w:r>
          <w:fldChar w:fldCharType="end"/>
        </w:r>
      </w:hyperlink>
    </w:p>
    <w:p>
      <w:pPr>
        <w:tabs>
          <w:tab w:val="right" w:leader="dot" w:pos="9062"/>
        </w:tabs>
        <w:ind w:left="660"/>
      </w:pPr>
      <w:hyperlink w:anchor="_Toc671" w:history="1">
        <w:r>
          <w:rPr>
            <w:rFonts w:ascii="IRNazanin" w:hAnsi="IRNazanin" w:eastAsia="IRNazanin" w:cs="IRNazanin"/>
            <w:color w:val="111111"/>
            <w:sz w:val="22"/>
            <w:szCs w:val="22"/>
            <w:b w:val="0"/>
            <w:bCs w:val="0"/>
            <w:i w:val="0"/>
            <w:iCs w:val="0"/>
          </w:rPr>
          <w:t>623 - سالم بن الفضيل:</w:t>
        </w:r>
        <w:r>
          <w:tab/>
        </w:r>
        <w:r>
          <w:fldChar w:fldCharType="begin"/>
        </w:r>
        <w:r>
          <w:instrText xml:space="preserve">PAGEREF 671 \h</w:instrText>
        </w:r>
        <w:r>
          <w:fldChar w:fldCharType="end"/>
        </w:r>
      </w:hyperlink>
    </w:p>
    <w:p>
      <w:pPr>
        <w:tabs>
          <w:tab w:val="right" w:leader="dot" w:pos="9062"/>
        </w:tabs>
        <w:ind w:left="660"/>
      </w:pPr>
      <w:hyperlink w:anchor="_Toc672" w:history="1">
        <w:r>
          <w:rPr>
            <w:rFonts w:ascii="IRNazanin" w:hAnsi="IRNazanin" w:eastAsia="IRNazanin" w:cs="IRNazanin"/>
            <w:color w:val="111111"/>
            <w:sz w:val="22"/>
            <w:szCs w:val="22"/>
            <w:b w:val="0"/>
            <w:bCs w:val="0"/>
            <w:i w:val="0"/>
            <w:iCs w:val="0"/>
          </w:rPr>
          <w:t>624 - سدير بن حكيم الصيرفي:</w:t>
        </w:r>
        <w:r>
          <w:tab/>
        </w:r>
        <w:r>
          <w:fldChar w:fldCharType="begin"/>
        </w:r>
        <w:r>
          <w:instrText xml:space="preserve">PAGEREF 672 \h</w:instrText>
        </w:r>
        <w:r>
          <w:fldChar w:fldCharType="end"/>
        </w:r>
      </w:hyperlink>
    </w:p>
    <w:p>
      <w:pPr>
        <w:tabs>
          <w:tab w:val="right" w:leader="dot" w:pos="9062"/>
        </w:tabs>
        <w:ind w:left="660"/>
      </w:pPr>
      <w:hyperlink w:anchor="_Toc673" w:history="1">
        <w:r>
          <w:rPr>
            <w:rFonts w:ascii="IRNazanin" w:hAnsi="IRNazanin" w:eastAsia="IRNazanin" w:cs="IRNazanin"/>
            <w:color w:val="111111"/>
            <w:sz w:val="22"/>
            <w:szCs w:val="22"/>
            <w:b w:val="0"/>
            <w:bCs w:val="0"/>
            <w:i w:val="0"/>
            <w:iCs w:val="0"/>
          </w:rPr>
          <w:t>625 - السري بن خالد الناجي:</w:t>
        </w:r>
        <w:r>
          <w:tab/>
        </w:r>
        <w:r>
          <w:fldChar w:fldCharType="begin"/>
        </w:r>
        <w:r>
          <w:instrText xml:space="preserve">PAGEREF 673 \h</w:instrText>
        </w:r>
        <w:r>
          <w:fldChar w:fldCharType="end"/>
        </w:r>
      </w:hyperlink>
    </w:p>
    <w:p>
      <w:pPr>
        <w:tabs>
          <w:tab w:val="right" w:leader="dot" w:pos="9062"/>
        </w:tabs>
        <w:ind w:left="660"/>
      </w:pPr>
      <w:hyperlink w:anchor="_Toc674" w:history="1">
        <w:r>
          <w:rPr>
            <w:rFonts w:ascii="IRNazanin" w:hAnsi="IRNazanin" w:eastAsia="IRNazanin" w:cs="IRNazanin"/>
            <w:color w:val="111111"/>
            <w:sz w:val="22"/>
            <w:szCs w:val="22"/>
            <w:b w:val="0"/>
            <w:bCs w:val="0"/>
            <w:i w:val="0"/>
            <w:iCs w:val="0"/>
          </w:rPr>
          <w:t>626 - السري بن عبد اللّٰه السلمي:</w:t>
        </w:r>
        <w:r>
          <w:tab/>
        </w:r>
        <w:r>
          <w:fldChar w:fldCharType="begin"/>
        </w:r>
        <w:r>
          <w:instrText xml:space="preserve">PAGEREF 674 \h</w:instrText>
        </w:r>
        <w:r>
          <w:fldChar w:fldCharType="end"/>
        </w:r>
      </w:hyperlink>
    </w:p>
    <w:p>
      <w:pPr>
        <w:tabs>
          <w:tab w:val="right" w:leader="dot" w:pos="9062"/>
        </w:tabs>
        <w:ind w:left="660"/>
      </w:pPr>
      <w:hyperlink w:anchor="_Toc675" w:history="1">
        <w:r>
          <w:rPr>
            <w:rFonts w:ascii="IRNazanin" w:hAnsi="IRNazanin" w:eastAsia="IRNazanin" w:cs="IRNazanin"/>
            <w:color w:val="111111"/>
            <w:sz w:val="22"/>
            <w:szCs w:val="22"/>
            <w:b w:val="0"/>
            <w:bCs w:val="0"/>
            <w:i w:val="0"/>
            <w:iCs w:val="0"/>
          </w:rPr>
          <w:t>627 - سعد بن أبي خلف الزامّ الزهري:</w:t>
        </w:r>
        <w:r>
          <w:tab/>
        </w:r>
        <w:r>
          <w:fldChar w:fldCharType="begin"/>
        </w:r>
        <w:r>
          <w:instrText xml:space="preserve">PAGEREF 675 \h</w:instrText>
        </w:r>
        <w:r>
          <w:fldChar w:fldCharType="end"/>
        </w:r>
      </w:hyperlink>
    </w:p>
    <w:p>
      <w:pPr>
        <w:tabs>
          <w:tab w:val="right" w:leader="dot" w:pos="9062"/>
        </w:tabs>
        <w:ind w:left="660"/>
      </w:pPr>
      <w:hyperlink w:anchor="_Toc676" w:history="1">
        <w:r>
          <w:rPr>
            <w:rFonts w:ascii="IRNazanin" w:hAnsi="IRNazanin" w:eastAsia="IRNazanin" w:cs="IRNazanin"/>
            <w:color w:val="111111"/>
            <w:sz w:val="22"/>
            <w:szCs w:val="22"/>
            <w:b w:val="0"/>
            <w:bCs w:val="0"/>
            <w:i w:val="0"/>
            <w:iCs w:val="0"/>
          </w:rPr>
          <w:t>628 - سعد بن إسماعيل بن عيسى:</w:t>
        </w:r>
        <w:r>
          <w:tab/>
        </w:r>
        <w:r>
          <w:fldChar w:fldCharType="begin"/>
        </w:r>
        <w:r>
          <w:instrText xml:space="preserve">PAGEREF 676 \h</w:instrText>
        </w:r>
        <w:r>
          <w:fldChar w:fldCharType="end"/>
        </w:r>
      </w:hyperlink>
    </w:p>
    <w:p>
      <w:pPr>
        <w:tabs>
          <w:tab w:val="right" w:leader="dot" w:pos="9062"/>
        </w:tabs>
        <w:ind w:left="660"/>
      </w:pPr>
      <w:hyperlink w:anchor="_Toc677" w:history="1">
        <w:r>
          <w:rPr>
            <w:rFonts w:ascii="IRNazanin" w:hAnsi="IRNazanin" w:eastAsia="IRNazanin" w:cs="IRNazanin"/>
            <w:color w:val="111111"/>
            <w:sz w:val="22"/>
            <w:szCs w:val="22"/>
            <w:b w:val="0"/>
            <w:bCs w:val="0"/>
            <w:i w:val="0"/>
            <w:iCs w:val="0"/>
          </w:rPr>
          <w:t>629 - سعد بن بكر:</w:t>
        </w:r>
        <w:r>
          <w:tab/>
        </w:r>
        <w:r>
          <w:fldChar w:fldCharType="begin"/>
        </w:r>
        <w:r>
          <w:instrText xml:space="preserve">PAGEREF 677 \h</w:instrText>
        </w:r>
        <w:r>
          <w:fldChar w:fldCharType="end"/>
        </w:r>
      </w:hyperlink>
    </w:p>
    <w:p>
      <w:pPr>
        <w:tabs>
          <w:tab w:val="right" w:leader="dot" w:pos="9062"/>
        </w:tabs>
        <w:ind w:left="660"/>
      </w:pPr>
      <w:hyperlink w:anchor="_Toc678" w:history="1">
        <w:r>
          <w:rPr>
            <w:rFonts w:ascii="IRNazanin" w:hAnsi="IRNazanin" w:eastAsia="IRNazanin" w:cs="IRNazanin"/>
            <w:color w:val="111111"/>
            <w:sz w:val="22"/>
            <w:szCs w:val="22"/>
            <w:b w:val="0"/>
            <w:bCs w:val="0"/>
            <w:i w:val="0"/>
            <w:iCs w:val="0"/>
          </w:rPr>
          <w:t>630 - سعد بن سعد الأحوص الأشعري القمي:</w:t>
        </w:r>
        <w:r>
          <w:tab/>
        </w:r>
        <w:r>
          <w:fldChar w:fldCharType="begin"/>
        </w:r>
        <w:r>
          <w:instrText xml:space="preserve">PAGEREF 678 \h</w:instrText>
        </w:r>
        <w:r>
          <w:fldChar w:fldCharType="end"/>
        </w:r>
      </w:hyperlink>
    </w:p>
    <w:p>
      <w:pPr>
        <w:tabs>
          <w:tab w:val="right" w:leader="dot" w:pos="9062"/>
        </w:tabs>
        <w:ind w:left="660"/>
      </w:pPr>
      <w:hyperlink w:anchor="_Toc679" w:history="1">
        <w:r>
          <w:rPr>
            <w:rFonts w:ascii="IRNazanin" w:hAnsi="IRNazanin" w:eastAsia="IRNazanin" w:cs="IRNazanin"/>
            <w:color w:val="111111"/>
            <w:sz w:val="22"/>
            <w:szCs w:val="22"/>
            <w:b w:val="0"/>
            <w:bCs w:val="0"/>
            <w:i w:val="0"/>
            <w:iCs w:val="0"/>
          </w:rPr>
          <w:t>631 - سعد بن عبد اللّٰه القمي الأشعري:</w:t>
        </w:r>
        <w:r>
          <w:tab/>
        </w:r>
        <w:r>
          <w:fldChar w:fldCharType="begin"/>
        </w:r>
        <w:r>
          <w:instrText xml:space="preserve">PAGEREF 679 \h</w:instrText>
        </w:r>
        <w:r>
          <w:fldChar w:fldCharType="end"/>
        </w:r>
      </w:hyperlink>
    </w:p>
    <w:p>
      <w:pPr>
        <w:tabs>
          <w:tab w:val="right" w:leader="dot" w:pos="9062"/>
        </w:tabs>
        <w:ind w:left="660"/>
      </w:pPr>
      <w:hyperlink w:anchor="_Toc680" w:history="1">
        <w:r>
          <w:rPr>
            <w:rFonts w:ascii="IRNazanin" w:hAnsi="IRNazanin" w:eastAsia="IRNazanin" w:cs="IRNazanin"/>
            <w:color w:val="111111"/>
            <w:sz w:val="22"/>
            <w:szCs w:val="22"/>
            <w:b w:val="0"/>
            <w:bCs w:val="0"/>
            <w:i w:val="0"/>
            <w:iCs w:val="0"/>
          </w:rPr>
          <w:t>632 - سعد بن عمرو الجلّاب:</w:t>
        </w:r>
        <w:r>
          <w:tab/>
        </w:r>
        <w:r>
          <w:fldChar w:fldCharType="begin"/>
        </w:r>
        <w:r>
          <w:instrText xml:space="preserve">PAGEREF 680 \h</w:instrText>
        </w:r>
        <w:r>
          <w:fldChar w:fldCharType="end"/>
        </w:r>
      </w:hyperlink>
    </w:p>
    <w:p>
      <w:pPr>
        <w:tabs>
          <w:tab w:val="right" w:leader="dot" w:pos="9062"/>
        </w:tabs>
        <w:ind w:left="660"/>
      </w:pPr>
      <w:hyperlink w:anchor="_Toc681" w:history="1">
        <w:r>
          <w:rPr>
            <w:rFonts w:ascii="IRNazanin" w:hAnsi="IRNazanin" w:eastAsia="IRNazanin" w:cs="IRNazanin"/>
            <w:color w:val="111111"/>
            <w:sz w:val="22"/>
            <w:szCs w:val="22"/>
            <w:b w:val="0"/>
            <w:bCs w:val="0"/>
            <w:i w:val="0"/>
            <w:iCs w:val="0"/>
          </w:rPr>
          <w:t>633 - سعد بن محمّد الطاطري:</w:t>
        </w:r>
        <w:r>
          <w:tab/>
        </w:r>
        <w:r>
          <w:fldChar w:fldCharType="begin"/>
        </w:r>
        <w:r>
          <w:instrText xml:space="preserve">PAGEREF 681 \h</w:instrText>
        </w:r>
        <w:r>
          <w:fldChar w:fldCharType="end"/>
        </w:r>
      </w:hyperlink>
    </w:p>
    <w:p>
      <w:pPr>
        <w:tabs>
          <w:tab w:val="right" w:leader="dot" w:pos="9062"/>
        </w:tabs>
        <w:ind w:left="660"/>
      </w:pPr>
      <w:hyperlink w:anchor="_Toc682" w:history="1">
        <w:r>
          <w:rPr>
            <w:rFonts w:ascii="IRNazanin" w:hAnsi="IRNazanin" w:eastAsia="IRNazanin" w:cs="IRNazanin"/>
            <w:color w:val="111111"/>
            <w:sz w:val="22"/>
            <w:szCs w:val="22"/>
            <w:b w:val="0"/>
            <w:bCs w:val="0"/>
            <w:i w:val="0"/>
            <w:iCs w:val="0"/>
          </w:rPr>
          <w:t>634 - سعد الإسكاف:</w:t>
        </w:r>
        <w:r>
          <w:tab/>
        </w:r>
        <w:r>
          <w:fldChar w:fldCharType="begin"/>
        </w:r>
        <w:r>
          <w:instrText xml:space="preserve">PAGEREF 682 \h</w:instrText>
        </w:r>
        <w:r>
          <w:fldChar w:fldCharType="end"/>
        </w:r>
      </w:hyperlink>
    </w:p>
    <w:p>
      <w:pPr>
        <w:tabs>
          <w:tab w:val="right" w:leader="dot" w:pos="9062"/>
        </w:tabs>
        <w:ind w:left="660"/>
      </w:pPr>
      <w:hyperlink w:anchor="_Toc683" w:history="1">
        <w:r>
          <w:rPr>
            <w:rFonts w:ascii="IRNazanin" w:hAnsi="IRNazanin" w:eastAsia="IRNazanin" w:cs="IRNazanin"/>
            <w:color w:val="111111"/>
            <w:sz w:val="22"/>
            <w:szCs w:val="22"/>
            <w:b w:val="0"/>
            <w:bCs w:val="0"/>
            <w:i w:val="0"/>
            <w:iCs w:val="0"/>
          </w:rPr>
          <w:t>635 - سعد بياع السابري:</w:t>
        </w:r>
        <w:r>
          <w:tab/>
        </w:r>
        <w:r>
          <w:fldChar w:fldCharType="begin"/>
        </w:r>
        <w:r>
          <w:instrText xml:space="preserve">PAGEREF 683 \h</w:instrText>
        </w:r>
        <w:r>
          <w:fldChar w:fldCharType="end"/>
        </w:r>
      </w:hyperlink>
    </w:p>
    <w:p>
      <w:pPr>
        <w:tabs>
          <w:tab w:val="right" w:leader="dot" w:pos="9062"/>
        </w:tabs>
        <w:ind w:left="660"/>
      </w:pPr>
      <w:hyperlink w:anchor="_Toc684" w:history="1">
        <w:r>
          <w:rPr>
            <w:rFonts w:ascii="IRNazanin" w:hAnsi="IRNazanin" w:eastAsia="IRNazanin" w:cs="IRNazanin"/>
            <w:color w:val="111111"/>
            <w:sz w:val="22"/>
            <w:szCs w:val="22"/>
            <w:b w:val="0"/>
            <w:bCs w:val="0"/>
            <w:i w:val="0"/>
            <w:iCs w:val="0"/>
          </w:rPr>
          <w:t>636 - سعدان بن مسلم:</w:t>
        </w:r>
        <w:r>
          <w:tab/>
        </w:r>
        <w:r>
          <w:fldChar w:fldCharType="begin"/>
        </w:r>
        <w:r>
          <w:instrText xml:space="preserve">PAGEREF 684 \h</w:instrText>
        </w:r>
        <w:r>
          <w:fldChar w:fldCharType="end"/>
        </w:r>
      </w:hyperlink>
    </w:p>
    <w:p>
      <w:pPr>
        <w:tabs>
          <w:tab w:val="right" w:leader="dot" w:pos="9062"/>
        </w:tabs>
        <w:ind w:left="660"/>
      </w:pPr>
      <w:hyperlink w:anchor="_Toc685" w:history="1">
        <w:r>
          <w:rPr>
            <w:rFonts w:ascii="IRNazanin" w:hAnsi="IRNazanin" w:eastAsia="IRNazanin" w:cs="IRNazanin"/>
            <w:color w:val="111111"/>
            <w:sz w:val="22"/>
            <w:szCs w:val="22"/>
            <w:b w:val="0"/>
            <w:bCs w:val="0"/>
            <w:i w:val="0"/>
            <w:iCs w:val="0"/>
          </w:rPr>
          <w:t>637 - سعيد الأزرق:</w:t>
        </w:r>
        <w:r>
          <w:tab/>
        </w:r>
        <w:r>
          <w:fldChar w:fldCharType="begin"/>
        </w:r>
        <w:r>
          <w:instrText xml:space="preserve">PAGEREF 685 \h</w:instrText>
        </w:r>
        <w:r>
          <w:fldChar w:fldCharType="end"/>
        </w:r>
      </w:hyperlink>
    </w:p>
    <w:p>
      <w:pPr>
        <w:tabs>
          <w:tab w:val="right" w:leader="dot" w:pos="9062"/>
        </w:tabs>
        <w:ind w:left="660"/>
      </w:pPr>
      <w:hyperlink w:anchor="_Toc686" w:history="1">
        <w:r>
          <w:rPr>
            <w:rFonts w:ascii="IRNazanin" w:hAnsi="IRNazanin" w:eastAsia="IRNazanin" w:cs="IRNazanin"/>
            <w:color w:val="111111"/>
            <w:sz w:val="22"/>
            <w:szCs w:val="22"/>
            <w:b w:val="0"/>
            <w:bCs w:val="0"/>
            <w:i w:val="0"/>
            <w:iCs w:val="0"/>
          </w:rPr>
          <w:t>638 - سعيد الأعرج:</w:t>
        </w:r>
        <w:r>
          <w:tab/>
        </w:r>
        <w:r>
          <w:fldChar w:fldCharType="begin"/>
        </w:r>
        <w:r>
          <w:instrText xml:space="preserve">PAGEREF 686 \h</w:instrText>
        </w:r>
        <w:r>
          <w:fldChar w:fldCharType="end"/>
        </w:r>
      </w:hyperlink>
    </w:p>
    <w:p>
      <w:pPr>
        <w:tabs>
          <w:tab w:val="right" w:leader="dot" w:pos="9062"/>
        </w:tabs>
        <w:ind w:left="660"/>
      </w:pPr>
      <w:hyperlink w:anchor="_Toc687" w:history="1">
        <w:r>
          <w:rPr>
            <w:rFonts w:ascii="IRNazanin" w:hAnsi="IRNazanin" w:eastAsia="IRNazanin" w:cs="IRNazanin"/>
            <w:color w:val="111111"/>
            <w:sz w:val="22"/>
            <w:szCs w:val="22"/>
            <w:b w:val="0"/>
            <w:bCs w:val="0"/>
            <w:i w:val="0"/>
            <w:iCs w:val="0"/>
          </w:rPr>
          <w:t>639 - سعيد بن أبي الجهم القابوسي:</w:t>
        </w:r>
        <w:r>
          <w:tab/>
        </w:r>
        <w:r>
          <w:fldChar w:fldCharType="begin"/>
        </w:r>
        <w:r>
          <w:instrText xml:space="preserve">PAGEREF 687 \h</w:instrText>
        </w:r>
        <w:r>
          <w:fldChar w:fldCharType="end"/>
        </w:r>
      </w:hyperlink>
    </w:p>
    <w:p>
      <w:pPr>
        <w:tabs>
          <w:tab w:val="right" w:leader="dot" w:pos="9062"/>
        </w:tabs>
        <w:ind w:left="660"/>
      </w:pPr>
      <w:hyperlink w:anchor="_Toc688" w:history="1">
        <w:r>
          <w:rPr>
            <w:rFonts w:ascii="IRNazanin" w:hAnsi="IRNazanin" w:eastAsia="IRNazanin" w:cs="IRNazanin"/>
            <w:color w:val="111111"/>
            <w:sz w:val="22"/>
            <w:szCs w:val="22"/>
            <w:b w:val="0"/>
            <w:bCs w:val="0"/>
            <w:i w:val="0"/>
            <w:iCs w:val="0"/>
          </w:rPr>
          <w:t>640 - سعيد بن أحمد الغرّاد:</w:t>
        </w:r>
        <w:r>
          <w:tab/>
        </w:r>
        <w:r>
          <w:fldChar w:fldCharType="begin"/>
        </w:r>
        <w:r>
          <w:instrText xml:space="preserve">PAGEREF 688 \h</w:instrText>
        </w:r>
        <w:r>
          <w:fldChar w:fldCharType="end"/>
        </w:r>
      </w:hyperlink>
    </w:p>
    <w:p>
      <w:pPr>
        <w:tabs>
          <w:tab w:val="right" w:leader="dot" w:pos="9062"/>
        </w:tabs>
        <w:ind w:left="660"/>
      </w:pPr>
      <w:hyperlink w:anchor="_Toc689" w:history="1">
        <w:r>
          <w:rPr>
            <w:rFonts w:ascii="IRNazanin" w:hAnsi="IRNazanin" w:eastAsia="IRNazanin" w:cs="IRNazanin"/>
            <w:color w:val="111111"/>
            <w:sz w:val="22"/>
            <w:szCs w:val="22"/>
            <w:b w:val="0"/>
            <w:bCs w:val="0"/>
            <w:i w:val="0"/>
            <w:iCs w:val="0"/>
          </w:rPr>
          <w:t>641 - سعيد بن بيان:</w:t>
        </w:r>
        <w:r>
          <w:tab/>
        </w:r>
        <w:r>
          <w:fldChar w:fldCharType="begin"/>
        </w:r>
        <w:r>
          <w:instrText xml:space="preserve">PAGEREF 689 \h</w:instrText>
        </w:r>
        <w:r>
          <w:fldChar w:fldCharType="end"/>
        </w:r>
      </w:hyperlink>
    </w:p>
    <w:p>
      <w:pPr>
        <w:tabs>
          <w:tab w:val="right" w:leader="dot" w:pos="9062"/>
        </w:tabs>
        <w:ind w:left="660"/>
      </w:pPr>
      <w:hyperlink w:anchor="_Toc690" w:history="1">
        <w:r>
          <w:rPr>
            <w:rFonts w:ascii="IRNazanin" w:hAnsi="IRNazanin" w:eastAsia="IRNazanin" w:cs="IRNazanin"/>
            <w:color w:val="111111"/>
            <w:sz w:val="22"/>
            <w:szCs w:val="22"/>
            <w:b w:val="0"/>
            <w:bCs w:val="0"/>
            <w:i w:val="0"/>
            <w:iCs w:val="0"/>
          </w:rPr>
          <w:t>642 - سعيد بن جُبير:</w:t>
        </w:r>
        <w:r>
          <w:tab/>
        </w:r>
        <w:r>
          <w:fldChar w:fldCharType="begin"/>
        </w:r>
        <w:r>
          <w:instrText xml:space="preserve">PAGEREF 690 \h</w:instrText>
        </w:r>
        <w:r>
          <w:fldChar w:fldCharType="end"/>
        </w:r>
      </w:hyperlink>
    </w:p>
    <w:p>
      <w:pPr>
        <w:tabs>
          <w:tab w:val="right" w:leader="dot" w:pos="9062"/>
        </w:tabs>
        <w:ind w:left="660"/>
      </w:pPr>
      <w:hyperlink w:anchor="_Toc691" w:history="1">
        <w:r>
          <w:rPr>
            <w:rFonts w:ascii="IRNazanin" w:hAnsi="IRNazanin" w:eastAsia="IRNazanin" w:cs="IRNazanin"/>
            <w:color w:val="111111"/>
            <w:sz w:val="22"/>
            <w:szCs w:val="22"/>
            <w:b w:val="0"/>
            <w:bCs w:val="0"/>
            <w:i w:val="0"/>
            <w:iCs w:val="0"/>
          </w:rPr>
          <w:t>643 - سعيد بن جناح:</w:t>
        </w:r>
        <w:r>
          <w:tab/>
        </w:r>
        <w:r>
          <w:fldChar w:fldCharType="begin"/>
        </w:r>
        <w:r>
          <w:instrText xml:space="preserve">PAGEREF 691 \h</w:instrText>
        </w:r>
        <w:r>
          <w:fldChar w:fldCharType="end"/>
        </w:r>
      </w:hyperlink>
    </w:p>
    <w:p>
      <w:pPr>
        <w:tabs>
          <w:tab w:val="right" w:leader="dot" w:pos="9062"/>
        </w:tabs>
        <w:ind w:left="660"/>
      </w:pPr>
      <w:hyperlink w:anchor="_Toc692" w:history="1">
        <w:r>
          <w:rPr>
            <w:rFonts w:ascii="IRNazanin" w:hAnsi="IRNazanin" w:eastAsia="IRNazanin" w:cs="IRNazanin"/>
            <w:color w:val="111111"/>
            <w:sz w:val="22"/>
            <w:szCs w:val="22"/>
            <w:b w:val="0"/>
            <w:bCs w:val="0"/>
            <w:i w:val="0"/>
            <w:iCs w:val="0"/>
          </w:rPr>
          <w:t>644 - سعيد بن خُثيم:</w:t>
        </w:r>
        <w:r>
          <w:tab/>
        </w:r>
        <w:r>
          <w:fldChar w:fldCharType="begin"/>
        </w:r>
        <w:r>
          <w:instrText xml:space="preserve">PAGEREF 692 \h</w:instrText>
        </w:r>
        <w:r>
          <w:fldChar w:fldCharType="end"/>
        </w:r>
      </w:hyperlink>
    </w:p>
    <w:p>
      <w:pPr>
        <w:tabs>
          <w:tab w:val="right" w:leader="dot" w:pos="9062"/>
        </w:tabs>
        <w:ind w:left="660"/>
      </w:pPr>
      <w:hyperlink w:anchor="_Toc693" w:history="1">
        <w:r>
          <w:rPr>
            <w:rFonts w:ascii="IRNazanin" w:hAnsi="IRNazanin" w:eastAsia="IRNazanin" w:cs="IRNazanin"/>
            <w:color w:val="111111"/>
            <w:sz w:val="22"/>
            <w:szCs w:val="22"/>
            <w:b w:val="0"/>
            <w:bCs w:val="0"/>
            <w:i w:val="0"/>
            <w:iCs w:val="0"/>
          </w:rPr>
          <w:t>645 - سعيد بن غزوان الأسدي:</w:t>
        </w:r>
        <w:r>
          <w:tab/>
        </w:r>
        <w:r>
          <w:fldChar w:fldCharType="begin"/>
        </w:r>
        <w:r>
          <w:instrText xml:space="preserve">PAGEREF 693 \h</w:instrText>
        </w:r>
        <w:r>
          <w:fldChar w:fldCharType="end"/>
        </w:r>
      </w:hyperlink>
    </w:p>
    <w:p>
      <w:pPr>
        <w:tabs>
          <w:tab w:val="right" w:leader="dot" w:pos="9062"/>
        </w:tabs>
        <w:ind w:left="660"/>
      </w:pPr>
      <w:hyperlink w:anchor="_Toc694" w:history="1">
        <w:r>
          <w:rPr>
            <w:rFonts w:ascii="IRNazanin" w:hAnsi="IRNazanin" w:eastAsia="IRNazanin" w:cs="IRNazanin"/>
            <w:color w:val="111111"/>
            <w:sz w:val="22"/>
            <w:szCs w:val="22"/>
            <w:b w:val="0"/>
            <w:bCs w:val="0"/>
            <w:i w:val="0"/>
            <w:iCs w:val="0"/>
          </w:rPr>
          <w:t>646 - سعيد بن مسلمة:</w:t>
        </w:r>
        <w:r>
          <w:tab/>
        </w:r>
        <w:r>
          <w:fldChar w:fldCharType="begin"/>
        </w:r>
        <w:r>
          <w:instrText xml:space="preserve">PAGEREF 694 \h</w:instrText>
        </w:r>
        <w:r>
          <w:fldChar w:fldCharType="end"/>
        </w:r>
      </w:hyperlink>
    </w:p>
    <w:p>
      <w:pPr>
        <w:tabs>
          <w:tab w:val="right" w:leader="dot" w:pos="9062"/>
        </w:tabs>
        <w:ind w:left="660"/>
      </w:pPr>
      <w:hyperlink w:anchor="_Toc695" w:history="1">
        <w:r>
          <w:rPr>
            <w:rFonts w:ascii="IRNazanin" w:hAnsi="IRNazanin" w:eastAsia="IRNazanin" w:cs="IRNazanin"/>
            <w:color w:val="111111"/>
            <w:sz w:val="22"/>
            <w:szCs w:val="22"/>
            <w:b w:val="0"/>
            <w:bCs w:val="0"/>
            <w:i w:val="0"/>
            <w:iCs w:val="0"/>
          </w:rPr>
          <w:t>647 - سعيد بن المسيّب:</w:t>
        </w:r>
        <w:r>
          <w:tab/>
        </w:r>
        <w:r>
          <w:fldChar w:fldCharType="begin"/>
        </w:r>
        <w:r>
          <w:instrText xml:space="preserve">PAGEREF 695 \h</w:instrText>
        </w:r>
        <w:r>
          <w:fldChar w:fldCharType="end"/>
        </w:r>
      </w:hyperlink>
    </w:p>
    <w:p>
      <w:pPr>
        <w:tabs>
          <w:tab w:val="right" w:leader="dot" w:pos="9062"/>
        </w:tabs>
        <w:ind w:left="660"/>
      </w:pPr>
      <w:hyperlink w:anchor="_Toc696" w:history="1">
        <w:r>
          <w:rPr>
            <w:rFonts w:ascii="IRNazanin" w:hAnsi="IRNazanin" w:eastAsia="IRNazanin" w:cs="IRNazanin"/>
            <w:color w:val="111111"/>
            <w:sz w:val="22"/>
            <w:szCs w:val="22"/>
            <w:b w:val="0"/>
            <w:bCs w:val="0"/>
            <w:i w:val="0"/>
            <w:iCs w:val="0"/>
          </w:rPr>
          <w:t>648 - سعيد بن يسار الضبعي:</w:t>
        </w:r>
        <w:r>
          <w:tab/>
        </w:r>
        <w:r>
          <w:fldChar w:fldCharType="begin"/>
        </w:r>
        <w:r>
          <w:instrText xml:space="preserve">PAGEREF 696 \h</w:instrText>
        </w:r>
        <w:r>
          <w:fldChar w:fldCharType="end"/>
        </w:r>
      </w:hyperlink>
    </w:p>
    <w:p>
      <w:pPr>
        <w:tabs>
          <w:tab w:val="right" w:leader="dot" w:pos="9062"/>
        </w:tabs>
        <w:ind w:left="660"/>
      </w:pPr>
      <w:hyperlink w:anchor="_Toc697" w:history="1">
        <w:r>
          <w:rPr>
            <w:rFonts w:ascii="IRNazanin" w:hAnsi="IRNazanin" w:eastAsia="IRNazanin" w:cs="IRNazanin"/>
            <w:color w:val="111111"/>
            <w:sz w:val="22"/>
            <w:szCs w:val="22"/>
            <w:b w:val="0"/>
            <w:bCs w:val="0"/>
            <w:i w:val="0"/>
            <w:iCs w:val="0"/>
          </w:rPr>
          <w:t>649 - سعيد الرومي:</w:t>
        </w:r>
        <w:r>
          <w:tab/>
        </w:r>
        <w:r>
          <w:fldChar w:fldCharType="begin"/>
        </w:r>
        <w:r>
          <w:instrText xml:space="preserve">PAGEREF 697 \h</w:instrText>
        </w:r>
        <w:r>
          <w:fldChar w:fldCharType="end"/>
        </w:r>
      </w:hyperlink>
    </w:p>
    <w:p>
      <w:pPr>
        <w:tabs>
          <w:tab w:val="right" w:leader="dot" w:pos="9062"/>
        </w:tabs>
        <w:ind w:left="660"/>
      </w:pPr>
      <w:hyperlink w:anchor="_Toc698" w:history="1">
        <w:r>
          <w:rPr>
            <w:rFonts w:ascii="IRNazanin" w:hAnsi="IRNazanin" w:eastAsia="IRNazanin" w:cs="IRNazanin"/>
            <w:color w:val="111111"/>
            <w:sz w:val="22"/>
            <w:szCs w:val="22"/>
            <w:b w:val="0"/>
            <w:bCs w:val="0"/>
            <w:i w:val="0"/>
            <w:iCs w:val="0"/>
          </w:rPr>
          <w:t>650 - سفيان بن السمط البجلي الكوفي:</w:t>
        </w:r>
        <w:r>
          <w:tab/>
        </w:r>
        <w:r>
          <w:fldChar w:fldCharType="begin"/>
        </w:r>
        <w:r>
          <w:instrText xml:space="preserve">PAGEREF 698 \h</w:instrText>
        </w:r>
        <w:r>
          <w:fldChar w:fldCharType="end"/>
        </w:r>
      </w:hyperlink>
    </w:p>
    <w:p>
      <w:pPr>
        <w:tabs>
          <w:tab w:val="right" w:leader="dot" w:pos="9062"/>
        </w:tabs>
        <w:ind w:left="660"/>
      </w:pPr>
      <w:hyperlink w:anchor="_Toc699" w:history="1">
        <w:r>
          <w:rPr>
            <w:rFonts w:ascii="IRNazanin" w:hAnsi="IRNazanin" w:eastAsia="IRNazanin" w:cs="IRNazanin"/>
            <w:color w:val="111111"/>
            <w:sz w:val="22"/>
            <w:szCs w:val="22"/>
            <w:b w:val="0"/>
            <w:bCs w:val="0"/>
            <w:i w:val="0"/>
            <w:iCs w:val="0"/>
          </w:rPr>
          <w:t>651 - سفيان بن صالح:</w:t>
        </w:r>
        <w:r>
          <w:tab/>
        </w:r>
        <w:r>
          <w:fldChar w:fldCharType="begin"/>
        </w:r>
        <w:r>
          <w:instrText xml:space="preserve">PAGEREF 699 \h</w:instrText>
        </w:r>
        <w:r>
          <w:fldChar w:fldCharType="end"/>
        </w:r>
      </w:hyperlink>
    </w:p>
    <w:p>
      <w:pPr>
        <w:tabs>
          <w:tab w:val="right" w:leader="dot" w:pos="9062"/>
        </w:tabs>
        <w:ind w:left="660"/>
      </w:pPr>
      <w:hyperlink w:anchor="_Toc700" w:history="1">
        <w:r>
          <w:rPr>
            <w:rFonts w:ascii="IRNazanin" w:hAnsi="IRNazanin" w:eastAsia="IRNazanin" w:cs="IRNazanin"/>
            <w:color w:val="111111"/>
            <w:sz w:val="22"/>
            <w:szCs w:val="22"/>
            <w:b w:val="0"/>
            <w:bCs w:val="0"/>
            <w:i w:val="0"/>
            <w:iCs w:val="0"/>
          </w:rPr>
          <w:t>652 - سلار بن عبد العزيز الديلمي:</w:t>
        </w:r>
        <w:r>
          <w:tab/>
        </w:r>
        <w:r>
          <w:fldChar w:fldCharType="begin"/>
        </w:r>
        <w:r>
          <w:instrText xml:space="preserve">PAGEREF 700 \h</w:instrText>
        </w:r>
        <w:r>
          <w:fldChar w:fldCharType="end"/>
        </w:r>
      </w:hyperlink>
    </w:p>
    <w:p>
      <w:pPr>
        <w:tabs>
          <w:tab w:val="right" w:leader="dot" w:pos="9062"/>
        </w:tabs>
        <w:ind w:left="660"/>
      </w:pPr>
      <w:hyperlink w:anchor="_Toc701" w:history="1">
        <w:r>
          <w:rPr>
            <w:rFonts w:ascii="IRNazanin" w:hAnsi="IRNazanin" w:eastAsia="IRNazanin" w:cs="IRNazanin"/>
            <w:color w:val="111111"/>
            <w:sz w:val="22"/>
            <w:szCs w:val="22"/>
            <w:b w:val="0"/>
            <w:bCs w:val="0"/>
            <w:i w:val="0"/>
            <w:iCs w:val="0"/>
          </w:rPr>
          <w:t>653 - سلام بن أبي عمرة الخراساني:</w:t>
        </w:r>
        <w:r>
          <w:tab/>
        </w:r>
        <w:r>
          <w:fldChar w:fldCharType="begin"/>
        </w:r>
        <w:r>
          <w:instrText xml:space="preserve">PAGEREF 701 \h</w:instrText>
        </w:r>
        <w:r>
          <w:fldChar w:fldCharType="end"/>
        </w:r>
      </w:hyperlink>
    </w:p>
    <w:p>
      <w:pPr>
        <w:tabs>
          <w:tab w:val="right" w:leader="dot" w:pos="9062"/>
        </w:tabs>
        <w:ind w:left="660"/>
      </w:pPr>
      <w:hyperlink w:anchor="_Toc702" w:history="1">
        <w:r>
          <w:rPr>
            <w:rFonts w:ascii="IRNazanin" w:hAnsi="IRNazanin" w:eastAsia="IRNazanin" w:cs="IRNazanin"/>
            <w:color w:val="111111"/>
            <w:sz w:val="22"/>
            <w:szCs w:val="22"/>
            <w:b w:val="0"/>
            <w:bCs w:val="0"/>
            <w:i w:val="0"/>
            <w:iCs w:val="0"/>
          </w:rPr>
          <w:t>654 - سلام بن عبد اللّٰه الهاشمي:</w:t>
        </w:r>
        <w:r>
          <w:tab/>
        </w:r>
        <w:r>
          <w:fldChar w:fldCharType="begin"/>
        </w:r>
        <w:r>
          <w:instrText xml:space="preserve">PAGEREF 702 \h</w:instrText>
        </w:r>
        <w:r>
          <w:fldChar w:fldCharType="end"/>
        </w:r>
      </w:hyperlink>
    </w:p>
    <w:p>
      <w:pPr>
        <w:tabs>
          <w:tab w:val="right" w:leader="dot" w:pos="9062"/>
        </w:tabs>
        <w:ind w:left="660"/>
      </w:pPr>
      <w:hyperlink w:anchor="_Toc703" w:history="1">
        <w:r>
          <w:rPr>
            <w:rFonts w:ascii="IRNazanin" w:hAnsi="IRNazanin" w:eastAsia="IRNazanin" w:cs="IRNazanin"/>
            <w:color w:val="111111"/>
            <w:sz w:val="22"/>
            <w:szCs w:val="22"/>
            <w:b w:val="0"/>
            <w:bCs w:val="0"/>
            <w:i w:val="0"/>
            <w:iCs w:val="0"/>
          </w:rPr>
          <w:t>655 - سلام بن المستنير الجعفي:</w:t>
        </w:r>
        <w:r>
          <w:tab/>
        </w:r>
        <w:r>
          <w:fldChar w:fldCharType="begin"/>
        </w:r>
        <w:r>
          <w:instrText xml:space="preserve">PAGEREF 703 \h</w:instrText>
        </w:r>
        <w:r>
          <w:fldChar w:fldCharType="end"/>
        </w:r>
      </w:hyperlink>
    </w:p>
    <w:p>
      <w:pPr>
        <w:tabs>
          <w:tab w:val="right" w:leader="dot" w:pos="9062"/>
        </w:tabs>
        <w:ind w:left="660"/>
      </w:pPr>
      <w:hyperlink w:anchor="_Toc704" w:history="1">
        <w:r>
          <w:rPr>
            <w:rFonts w:ascii="IRNazanin" w:hAnsi="IRNazanin" w:eastAsia="IRNazanin" w:cs="IRNazanin"/>
            <w:color w:val="111111"/>
            <w:sz w:val="22"/>
            <w:szCs w:val="22"/>
            <w:b w:val="0"/>
            <w:bCs w:val="0"/>
            <w:i w:val="0"/>
            <w:iCs w:val="0"/>
          </w:rPr>
          <w:t>656 - سلامة بن محمّد بن إسماعيل:</w:t>
        </w:r>
        <w:r>
          <w:tab/>
        </w:r>
        <w:r>
          <w:fldChar w:fldCharType="begin"/>
        </w:r>
        <w:r>
          <w:instrText xml:space="preserve">PAGEREF 704 \h</w:instrText>
        </w:r>
        <w:r>
          <w:fldChar w:fldCharType="end"/>
        </w:r>
      </w:hyperlink>
    </w:p>
    <w:p>
      <w:pPr>
        <w:tabs>
          <w:tab w:val="right" w:leader="dot" w:pos="9062"/>
        </w:tabs>
        <w:ind w:left="660"/>
      </w:pPr>
      <w:hyperlink w:anchor="_Toc705" w:history="1">
        <w:r>
          <w:rPr>
            <w:rFonts w:ascii="IRNazanin" w:hAnsi="IRNazanin" w:eastAsia="IRNazanin" w:cs="IRNazanin"/>
            <w:color w:val="111111"/>
            <w:sz w:val="22"/>
            <w:szCs w:val="22"/>
            <w:b w:val="0"/>
            <w:bCs w:val="0"/>
            <w:i w:val="0"/>
            <w:iCs w:val="0"/>
          </w:rPr>
          <w:t>657 - سلامة القلانسي:</w:t>
        </w:r>
        <w:r>
          <w:tab/>
        </w:r>
        <w:r>
          <w:fldChar w:fldCharType="begin"/>
        </w:r>
        <w:r>
          <w:instrText xml:space="preserve">PAGEREF 705 \h</w:instrText>
        </w:r>
        <w:r>
          <w:fldChar w:fldCharType="end"/>
        </w:r>
      </w:hyperlink>
    </w:p>
    <w:p>
      <w:pPr>
        <w:tabs>
          <w:tab w:val="right" w:leader="dot" w:pos="9062"/>
        </w:tabs>
        <w:ind w:left="660"/>
      </w:pPr>
      <w:hyperlink w:anchor="_Toc706" w:history="1">
        <w:r>
          <w:rPr>
            <w:rFonts w:ascii="IRNazanin" w:hAnsi="IRNazanin" w:eastAsia="IRNazanin" w:cs="IRNazanin"/>
            <w:color w:val="111111"/>
            <w:sz w:val="22"/>
            <w:szCs w:val="22"/>
            <w:b w:val="0"/>
            <w:bCs w:val="0"/>
            <w:i w:val="0"/>
            <w:iCs w:val="0"/>
          </w:rPr>
          <w:t>658 - سلمان الفارسي:</w:t>
        </w:r>
        <w:r>
          <w:tab/>
        </w:r>
        <w:r>
          <w:fldChar w:fldCharType="begin"/>
        </w:r>
        <w:r>
          <w:instrText xml:space="preserve">PAGEREF 706 \h</w:instrText>
        </w:r>
        <w:r>
          <w:fldChar w:fldCharType="end"/>
        </w:r>
      </w:hyperlink>
    </w:p>
    <w:p>
      <w:pPr>
        <w:tabs>
          <w:tab w:val="right" w:leader="dot" w:pos="9062"/>
        </w:tabs>
        <w:ind w:left="660"/>
      </w:pPr>
      <w:hyperlink w:anchor="_Toc707" w:history="1">
        <w:r>
          <w:rPr>
            <w:rFonts w:ascii="IRNazanin" w:hAnsi="IRNazanin" w:eastAsia="IRNazanin" w:cs="IRNazanin"/>
            <w:color w:val="111111"/>
            <w:sz w:val="22"/>
            <w:szCs w:val="22"/>
            <w:b w:val="0"/>
            <w:bCs w:val="0"/>
            <w:i w:val="0"/>
            <w:iCs w:val="0"/>
          </w:rPr>
          <w:t>659 - سلمان بن الفيض - أو - العيص:</w:t>
        </w:r>
        <w:r>
          <w:tab/>
        </w:r>
        <w:r>
          <w:fldChar w:fldCharType="begin"/>
        </w:r>
        <w:r>
          <w:instrText xml:space="preserve">PAGEREF 707 \h</w:instrText>
        </w:r>
        <w:r>
          <w:fldChar w:fldCharType="end"/>
        </w:r>
      </w:hyperlink>
    </w:p>
    <w:p>
      <w:pPr>
        <w:tabs>
          <w:tab w:val="right" w:leader="dot" w:pos="9062"/>
        </w:tabs>
        <w:ind w:left="660"/>
      </w:pPr>
      <w:hyperlink w:anchor="_Toc708" w:history="1">
        <w:r>
          <w:rPr>
            <w:rFonts w:ascii="IRNazanin" w:hAnsi="IRNazanin" w:eastAsia="IRNazanin" w:cs="IRNazanin"/>
            <w:color w:val="111111"/>
            <w:sz w:val="22"/>
            <w:szCs w:val="22"/>
            <w:b w:val="0"/>
            <w:bCs w:val="0"/>
            <w:i w:val="0"/>
            <w:iCs w:val="0"/>
          </w:rPr>
          <w:t>660 - سلمة أبو حفص:</w:t>
        </w:r>
        <w:r>
          <w:tab/>
        </w:r>
        <w:r>
          <w:fldChar w:fldCharType="begin"/>
        </w:r>
        <w:r>
          <w:instrText xml:space="preserve">PAGEREF 708 \h</w:instrText>
        </w:r>
        <w:r>
          <w:fldChar w:fldCharType="end"/>
        </w:r>
      </w:hyperlink>
    </w:p>
    <w:p>
      <w:pPr>
        <w:tabs>
          <w:tab w:val="right" w:leader="dot" w:pos="9062"/>
        </w:tabs>
        <w:ind w:left="660"/>
      </w:pPr>
      <w:hyperlink w:anchor="_Toc709" w:history="1">
        <w:r>
          <w:rPr>
            <w:rFonts w:ascii="IRNazanin" w:hAnsi="IRNazanin" w:eastAsia="IRNazanin" w:cs="IRNazanin"/>
            <w:color w:val="111111"/>
            <w:sz w:val="22"/>
            <w:szCs w:val="22"/>
            <w:b w:val="0"/>
            <w:bCs w:val="0"/>
            <w:i w:val="0"/>
            <w:iCs w:val="0"/>
          </w:rPr>
          <w:t>661 - سلمة بيّاع السابري:</w:t>
        </w:r>
        <w:r>
          <w:tab/>
        </w:r>
        <w:r>
          <w:fldChar w:fldCharType="begin"/>
        </w:r>
        <w:r>
          <w:instrText xml:space="preserve">PAGEREF 709 \h</w:instrText>
        </w:r>
        <w:r>
          <w:fldChar w:fldCharType="end"/>
        </w:r>
      </w:hyperlink>
    </w:p>
    <w:p>
      <w:pPr>
        <w:tabs>
          <w:tab w:val="right" w:leader="dot" w:pos="9062"/>
        </w:tabs>
        <w:ind w:left="660"/>
      </w:pPr>
      <w:hyperlink w:anchor="_Toc710" w:history="1">
        <w:r>
          <w:rPr>
            <w:rFonts w:ascii="IRNazanin" w:hAnsi="IRNazanin" w:eastAsia="IRNazanin" w:cs="IRNazanin"/>
            <w:color w:val="111111"/>
            <w:sz w:val="22"/>
            <w:szCs w:val="22"/>
            <w:b w:val="0"/>
            <w:bCs w:val="0"/>
            <w:i w:val="0"/>
            <w:iCs w:val="0"/>
          </w:rPr>
          <w:t>662 - سلمة بن تمام:</w:t>
        </w:r>
        <w:r>
          <w:tab/>
        </w:r>
        <w:r>
          <w:fldChar w:fldCharType="begin"/>
        </w:r>
        <w:r>
          <w:instrText xml:space="preserve">PAGEREF 710 \h</w:instrText>
        </w:r>
        <w:r>
          <w:fldChar w:fldCharType="end"/>
        </w:r>
      </w:hyperlink>
    </w:p>
    <w:p>
      <w:pPr>
        <w:tabs>
          <w:tab w:val="right" w:leader="dot" w:pos="9062"/>
        </w:tabs>
        <w:ind w:left="660"/>
      </w:pPr>
      <w:hyperlink w:anchor="_Toc711" w:history="1">
        <w:r>
          <w:rPr>
            <w:rFonts w:ascii="IRNazanin" w:hAnsi="IRNazanin" w:eastAsia="IRNazanin" w:cs="IRNazanin"/>
            <w:color w:val="111111"/>
            <w:sz w:val="22"/>
            <w:szCs w:val="22"/>
            <w:b w:val="0"/>
            <w:bCs w:val="0"/>
            <w:i w:val="0"/>
            <w:iCs w:val="0"/>
          </w:rPr>
          <w:t>663 - سلمة بن الخطّاب البراوستاني:</w:t>
        </w:r>
        <w:r>
          <w:tab/>
        </w:r>
        <w:r>
          <w:fldChar w:fldCharType="begin"/>
        </w:r>
        <w:r>
          <w:instrText xml:space="preserve">PAGEREF 711 \h</w:instrText>
        </w:r>
        <w:r>
          <w:fldChar w:fldCharType="end"/>
        </w:r>
      </w:hyperlink>
    </w:p>
    <w:p>
      <w:pPr>
        <w:tabs>
          <w:tab w:val="right" w:leader="dot" w:pos="9062"/>
        </w:tabs>
        <w:ind w:left="660"/>
      </w:pPr>
      <w:hyperlink w:anchor="_Toc712" w:history="1">
        <w:r>
          <w:rPr>
            <w:rFonts w:ascii="IRNazanin" w:hAnsi="IRNazanin" w:eastAsia="IRNazanin" w:cs="IRNazanin"/>
            <w:color w:val="111111"/>
            <w:sz w:val="22"/>
            <w:szCs w:val="22"/>
            <w:b w:val="0"/>
            <w:bCs w:val="0"/>
            <w:i w:val="0"/>
            <w:iCs w:val="0"/>
          </w:rPr>
          <w:t>664 - سلمة بن زياد:</w:t>
        </w:r>
        <w:r>
          <w:tab/>
        </w:r>
        <w:r>
          <w:fldChar w:fldCharType="begin"/>
        </w:r>
        <w:r>
          <w:instrText xml:space="preserve">PAGEREF 712 \h</w:instrText>
        </w:r>
        <w:r>
          <w:fldChar w:fldCharType="end"/>
        </w:r>
      </w:hyperlink>
    </w:p>
    <w:p>
      <w:pPr>
        <w:tabs>
          <w:tab w:val="right" w:leader="dot" w:pos="9062"/>
        </w:tabs>
        <w:ind w:left="660"/>
      </w:pPr>
      <w:hyperlink w:anchor="_Toc713" w:history="1">
        <w:r>
          <w:rPr>
            <w:rFonts w:ascii="IRNazanin" w:hAnsi="IRNazanin" w:eastAsia="IRNazanin" w:cs="IRNazanin"/>
            <w:color w:val="111111"/>
            <w:sz w:val="22"/>
            <w:szCs w:val="22"/>
            <w:b w:val="0"/>
            <w:bCs w:val="0"/>
            <w:i w:val="0"/>
            <w:iCs w:val="0"/>
          </w:rPr>
          <w:t>665 - سلمة بن محرز:</w:t>
        </w:r>
        <w:r>
          <w:tab/>
        </w:r>
        <w:r>
          <w:fldChar w:fldCharType="begin"/>
        </w:r>
        <w:r>
          <w:instrText xml:space="preserve">PAGEREF 713 \h</w:instrText>
        </w:r>
        <w:r>
          <w:fldChar w:fldCharType="end"/>
        </w:r>
      </w:hyperlink>
    </w:p>
    <w:p>
      <w:pPr>
        <w:tabs>
          <w:tab w:val="right" w:leader="dot" w:pos="9062"/>
        </w:tabs>
        <w:ind w:left="660"/>
      </w:pPr>
      <w:hyperlink w:anchor="_Toc714" w:history="1">
        <w:r>
          <w:rPr>
            <w:rFonts w:ascii="IRNazanin" w:hAnsi="IRNazanin" w:eastAsia="IRNazanin" w:cs="IRNazanin"/>
            <w:color w:val="111111"/>
            <w:sz w:val="22"/>
            <w:szCs w:val="22"/>
            <w:b w:val="0"/>
            <w:bCs w:val="0"/>
            <w:i w:val="0"/>
            <w:iCs w:val="0"/>
          </w:rPr>
          <w:t>666 - سلمة بن محمّد بن عبد اللّٰه الخزاعي:</w:t>
        </w:r>
        <w:r>
          <w:tab/>
        </w:r>
        <w:r>
          <w:fldChar w:fldCharType="begin"/>
        </w:r>
        <w:r>
          <w:instrText xml:space="preserve">PAGEREF 714 \h</w:instrText>
        </w:r>
        <w:r>
          <w:fldChar w:fldCharType="end"/>
        </w:r>
      </w:hyperlink>
    </w:p>
    <w:p>
      <w:pPr>
        <w:tabs>
          <w:tab w:val="right" w:leader="dot" w:pos="9062"/>
        </w:tabs>
        <w:ind w:left="660"/>
      </w:pPr>
      <w:hyperlink w:anchor="_Toc715" w:history="1">
        <w:r>
          <w:rPr>
            <w:rFonts w:ascii="IRNazanin" w:hAnsi="IRNazanin" w:eastAsia="IRNazanin" w:cs="IRNazanin"/>
            <w:color w:val="111111"/>
            <w:sz w:val="22"/>
            <w:szCs w:val="22"/>
            <w:b w:val="0"/>
            <w:bCs w:val="0"/>
            <w:i w:val="0"/>
            <w:iCs w:val="0"/>
          </w:rPr>
          <w:t>667 - سليم الفراء:</w:t>
        </w:r>
        <w:r>
          <w:tab/>
        </w:r>
        <w:r>
          <w:fldChar w:fldCharType="begin"/>
        </w:r>
        <w:r>
          <w:instrText xml:space="preserve">PAGEREF 715 \h</w:instrText>
        </w:r>
        <w:r>
          <w:fldChar w:fldCharType="end"/>
        </w:r>
      </w:hyperlink>
    </w:p>
    <w:p>
      <w:pPr>
        <w:tabs>
          <w:tab w:val="right" w:leader="dot" w:pos="9062"/>
        </w:tabs>
        <w:ind w:left="660"/>
      </w:pPr>
      <w:hyperlink w:anchor="_Toc716" w:history="1">
        <w:r>
          <w:rPr>
            <w:rFonts w:ascii="IRNazanin" w:hAnsi="IRNazanin" w:eastAsia="IRNazanin" w:cs="IRNazanin"/>
            <w:color w:val="111111"/>
            <w:sz w:val="22"/>
            <w:szCs w:val="22"/>
            <w:b w:val="0"/>
            <w:bCs w:val="0"/>
            <w:i w:val="0"/>
            <w:iCs w:val="0"/>
          </w:rPr>
          <w:t>668 - سليم بن قيس الهلالي:</w:t>
        </w:r>
        <w:r>
          <w:tab/>
        </w:r>
        <w:r>
          <w:fldChar w:fldCharType="begin"/>
        </w:r>
        <w:r>
          <w:instrText xml:space="preserve">PAGEREF 716 \h</w:instrText>
        </w:r>
        <w:r>
          <w:fldChar w:fldCharType="end"/>
        </w:r>
      </w:hyperlink>
    </w:p>
    <w:p>
      <w:pPr>
        <w:tabs>
          <w:tab w:val="right" w:leader="dot" w:pos="9062"/>
        </w:tabs>
        <w:ind w:left="660"/>
      </w:pPr>
      <w:hyperlink w:anchor="_Toc717" w:history="1">
        <w:r>
          <w:rPr>
            <w:rFonts w:ascii="IRNazanin" w:hAnsi="IRNazanin" w:eastAsia="IRNazanin" w:cs="IRNazanin"/>
            <w:color w:val="111111"/>
            <w:sz w:val="22"/>
            <w:szCs w:val="22"/>
            <w:b w:val="0"/>
            <w:bCs w:val="0"/>
            <w:i w:val="0"/>
            <w:iCs w:val="0"/>
          </w:rPr>
          <w:t>669 - سليمان الحمّار:</w:t>
        </w:r>
        <w:r>
          <w:tab/>
        </w:r>
        <w:r>
          <w:fldChar w:fldCharType="begin"/>
        </w:r>
        <w:r>
          <w:instrText xml:space="preserve">PAGEREF 717 \h</w:instrText>
        </w:r>
        <w:r>
          <w:fldChar w:fldCharType="end"/>
        </w:r>
      </w:hyperlink>
    </w:p>
    <w:p>
      <w:pPr>
        <w:tabs>
          <w:tab w:val="right" w:leader="dot" w:pos="9062"/>
        </w:tabs>
        <w:ind w:left="660"/>
      </w:pPr>
      <w:hyperlink w:anchor="_Toc718" w:history="1">
        <w:r>
          <w:rPr>
            <w:rFonts w:ascii="IRNazanin" w:hAnsi="IRNazanin" w:eastAsia="IRNazanin" w:cs="IRNazanin"/>
            <w:color w:val="111111"/>
            <w:sz w:val="22"/>
            <w:szCs w:val="22"/>
            <w:b w:val="0"/>
            <w:bCs w:val="0"/>
            <w:i w:val="0"/>
            <w:iCs w:val="0"/>
          </w:rPr>
          <w:t>670 - سليمان الديلمي:</w:t>
        </w:r>
        <w:r>
          <w:tab/>
        </w:r>
        <w:r>
          <w:fldChar w:fldCharType="begin"/>
        </w:r>
        <w:r>
          <w:instrText xml:space="preserve">PAGEREF 718 \h</w:instrText>
        </w:r>
        <w:r>
          <w:fldChar w:fldCharType="end"/>
        </w:r>
      </w:hyperlink>
    </w:p>
    <w:p>
      <w:pPr>
        <w:tabs>
          <w:tab w:val="right" w:leader="dot" w:pos="9062"/>
        </w:tabs>
        <w:ind w:left="660"/>
      </w:pPr>
      <w:hyperlink w:anchor="_Toc719" w:history="1">
        <w:r>
          <w:rPr>
            <w:rFonts w:ascii="IRNazanin" w:hAnsi="IRNazanin" w:eastAsia="IRNazanin" w:cs="IRNazanin"/>
            <w:color w:val="111111"/>
            <w:sz w:val="22"/>
            <w:szCs w:val="22"/>
            <w:b w:val="0"/>
            <w:bCs w:val="0"/>
            <w:i w:val="0"/>
            <w:iCs w:val="0"/>
          </w:rPr>
          <w:t>671 - سليمان بن أبي أيّوب:</w:t>
        </w:r>
        <w:r>
          <w:tab/>
        </w:r>
        <w:r>
          <w:fldChar w:fldCharType="begin"/>
        </w:r>
        <w:r>
          <w:instrText xml:space="preserve">PAGEREF 719 \h</w:instrText>
        </w:r>
        <w:r>
          <w:fldChar w:fldCharType="end"/>
        </w:r>
      </w:hyperlink>
    </w:p>
    <w:p>
      <w:pPr>
        <w:tabs>
          <w:tab w:val="right" w:leader="dot" w:pos="9062"/>
        </w:tabs>
        <w:ind w:left="660"/>
      </w:pPr>
      <w:hyperlink w:anchor="_Toc720" w:history="1">
        <w:r>
          <w:rPr>
            <w:rFonts w:ascii="IRNazanin" w:hAnsi="IRNazanin" w:eastAsia="IRNazanin" w:cs="IRNazanin"/>
            <w:color w:val="111111"/>
            <w:sz w:val="22"/>
            <w:szCs w:val="22"/>
            <w:b w:val="0"/>
            <w:bCs w:val="0"/>
            <w:i w:val="0"/>
            <w:iCs w:val="0"/>
          </w:rPr>
          <w:t>672 - سليمان بن أبي زينبة:</w:t>
        </w:r>
        <w:r>
          <w:tab/>
        </w:r>
        <w:r>
          <w:fldChar w:fldCharType="begin"/>
        </w:r>
        <w:r>
          <w:instrText xml:space="preserve">PAGEREF 720 \h</w:instrText>
        </w:r>
        <w:r>
          <w:fldChar w:fldCharType="end"/>
        </w:r>
      </w:hyperlink>
    </w:p>
    <w:p>
      <w:pPr>
        <w:tabs>
          <w:tab w:val="right" w:leader="dot" w:pos="9062"/>
        </w:tabs>
        <w:ind w:left="660"/>
      </w:pPr>
      <w:hyperlink w:anchor="_Toc721" w:history="1">
        <w:r>
          <w:rPr>
            <w:rFonts w:ascii="IRNazanin" w:hAnsi="IRNazanin" w:eastAsia="IRNazanin" w:cs="IRNazanin"/>
            <w:color w:val="111111"/>
            <w:sz w:val="22"/>
            <w:szCs w:val="22"/>
            <w:b w:val="0"/>
            <w:bCs w:val="0"/>
            <w:i w:val="0"/>
            <w:iCs w:val="0"/>
          </w:rPr>
          <w:t>673 - سليمان بن أخي أبي حسّان:</w:t>
        </w:r>
        <w:r>
          <w:tab/>
        </w:r>
        <w:r>
          <w:fldChar w:fldCharType="begin"/>
        </w:r>
        <w:r>
          <w:instrText xml:space="preserve">PAGEREF 721 \h</w:instrText>
        </w:r>
        <w:r>
          <w:fldChar w:fldCharType="end"/>
        </w:r>
      </w:hyperlink>
    </w:p>
    <w:p>
      <w:pPr>
        <w:tabs>
          <w:tab w:val="right" w:leader="dot" w:pos="9062"/>
        </w:tabs>
        <w:ind w:left="660"/>
      </w:pPr>
      <w:hyperlink w:anchor="_Toc722" w:history="1">
        <w:r>
          <w:rPr>
            <w:rFonts w:ascii="IRNazanin" w:hAnsi="IRNazanin" w:eastAsia="IRNazanin" w:cs="IRNazanin"/>
            <w:color w:val="111111"/>
            <w:sz w:val="22"/>
            <w:szCs w:val="22"/>
            <w:b w:val="0"/>
            <w:bCs w:val="0"/>
            <w:i w:val="0"/>
            <w:iCs w:val="0"/>
          </w:rPr>
          <w:t>674 - سليمان بن جعفر الجعفري:</w:t>
        </w:r>
        <w:r>
          <w:tab/>
        </w:r>
        <w:r>
          <w:fldChar w:fldCharType="begin"/>
        </w:r>
        <w:r>
          <w:instrText xml:space="preserve">PAGEREF 722 \h</w:instrText>
        </w:r>
        <w:r>
          <w:fldChar w:fldCharType="end"/>
        </w:r>
      </w:hyperlink>
    </w:p>
    <w:p>
      <w:pPr>
        <w:tabs>
          <w:tab w:val="right" w:leader="dot" w:pos="9062"/>
        </w:tabs>
        <w:ind w:left="660"/>
      </w:pPr>
      <w:hyperlink w:anchor="_Toc723" w:history="1">
        <w:r>
          <w:rPr>
            <w:rFonts w:ascii="IRNazanin" w:hAnsi="IRNazanin" w:eastAsia="IRNazanin" w:cs="IRNazanin"/>
            <w:color w:val="111111"/>
            <w:sz w:val="22"/>
            <w:szCs w:val="22"/>
            <w:b w:val="0"/>
            <w:bCs w:val="0"/>
            <w:i w:val="0"/>
            <w:iCs w:val="0"/>
          </w:rPr>
          <w:t>675 - سليمان بن جعفر الهاشمي:</w:t>
        </w:r>
        <w:r>
          <w:tab/>
        </w:r>
        <w:r>
          <w:fldChar w:fldCharType="begin"/>
        </w:r>
        <w:r>
          <w:instrText xml:space="preserve">PAGEREF 723 \h</w:instrText>
        </w:r>
        <w:r>
          <w:fldChar w:fldCharType="end"/>
        </w:r>
      </w:hyperlink>
    </w:p>
    <w:p>
      <w:pPr>
        <w:tabs>
          <w:tab w:val="right" w:leader="dot" w:pos="9062"/>
        </w:tabs>
        <w:ind w:left="660"/>
      </w:pPr>
      <w:hyperlink w:anchor="_Toc724" w:history="1">
        <w:r>
          <w:rPr>
            <w:rFonts w:ascii="IRNazanin" w:hAnsi="IRNazanin" w:eastAsia="IRNazanin" w:cs="IRNazanin"/>
            <w:color w:val="111111"/>
            <w:sz w:val="22"/>
            <w:szCs w:val="22"/>
            <w:b w:val="0"/>
            <w:bCs w:val="0"/>
            <w:i w:val="0"/>
            <w:iCs w:val="0"/>
          </w:rPr>
          <w:t>676 - سليمان بن حفص المروزي:</w:t>
        </w:r>
        <w:r>
          <w:tab/>
        </w:r>
        <w:r>
          <w:fldChar w:fldCharType="begin"/>
        </w:r>
        <w:r>
          <w:instrText xml:space="preserve">PAGEREF 724 \h</w:instrText>
        </w:r>
        <w:r>
          <w:fldChar w:fldCharType="end"/>
        </w:r>
      </w:hyperlink>
    </w:p>
    <w:p>
      <w:pPr>
        <w:tabs>
          <w:tab w:val="right" w:leader="dot" w:pos="9062"/>
        </w:tabs>
        <w:ind w:left="660"/>
      </w:pPr>
      <w:hyperlink w:anchor="_Toc725" w:history="1">
        <w:r>
          <w:rPr>
            <w:rFonts w:ascii="IRNazanin" w:hAnsi="IRNazanin" w:eastAsia="IRNazanin" w:cs="IRNazanin"/>
            <w:color w:val="111111"/>
            <w:sz w:val="22"/>
            <w:szCs w:val="22"/>
            <w:b w:val="0"/>
            <w:bCs w:val="0"/>
            <w:i w:val="0"/>
            <w:iCs w:val="0"/>
          </w:rPr>
          <w:t>677 - سليمان بن خالد:</w:t>
        </w:r>
        <w:r>
          <w:tab/>
        </w:r>
        <w:r>
          <w:fldChar w:fldCharType="begin"/>
        </w:r>
        <w:r>
          <w:instrText xml:space="preserve">PAGEREF 725 \h</w:instrText>
        </w:r>
        <w:r>
          <w:fldChar w:fldCharType="end"/>
        </w:r>
      </w:hyperlink>
    </w:p>
    <w:p>
      <w:pPr>
        <w:tabs>
          <w:tab w:val="right" w:leader="dot" w:pos="9062"/>
        </w:tabs>
        <w:ind w:left="660"/>
      </w:pPr>
      <w:hyperlink w:anchor="_Toc726" w:history="1">
        <w:r>
          <w:rPr>
            <w:rFonts w:ascii="IRNazanin" w:hAnsi="IRNazanin" w:eastAsia="IRNazanin" w:cs="IRNazanin"/>
            <w:color w:val="111111"/>
            <w:sz w:val="22"/>
            <w:szCs w:val="22"/>
            <w:b w:val="0"/>
            <w:bCs w:val="0"/>
            <w:i w:val="0"/>
            <w:iCs w:val="0"/>
          </w:rPr>
          <w:t>678 - سليمان بن داود المنقري:</w:t>
        </w:r>
        <w:r>
          <w:tab/>
        </w:r>
        <w:r>
          <w:fldChar w:fldCharType="begin"/>
        </w:r>
        <w:r>
          <w:instrText xml:space="preserve">PAGEREF 726 \h</w:instrText>
        </w:r>
        <w:r>
          <w:fldChar w:fldCharType="end"/>
        </w:r>
      </w:hyperlink>
    </w:p>
    <w:p>
      <w:pPr>
        <w:tabs>
          <w:tab w:val="right" w:leader="dot" w:pos="9062"/>
        </w:tabs>
        <w:ind w:left="660"/>
      </w:pPr>
      <w:hyperlink w:anchor="_Toc727" w:history="1">
        <w:r>
          <w:rPr>
            <w:rFonts w:ascii="IRNazanin" w:hAnsi="IRNazanin" w:eastAsia="IRNazanin" w:cs="IRNazanin"/>
            <w:color w:val="111111"/>
            <w:sz w:val="22"/>
            <w:szCs w:val="22"/>
            <w:b w:val="0"/>
            <w:bCs w:val="0"/>
            <w:i w:val="0"/>
            <w:iCs w:val="0"/>
          </w:rPr>
          <w:t>679 - سليمان بن سفيان المسترقّ‌:</w:t>
        </w:r>
        <w:r>
          <w:tab/>
        </w:r>
        <w:r>
          <w:fldChar w:fldCharType="begin"/>
        </w:r>
        <w:r>
          <w:instrText xml:space="preserve">PAGEREF 727 \h</w:instrText>
        </w:r>
        <w:r>
          <w:fldChar w:fldCharType="end"/>
        </w:r>
      </w:hyperlink>
    </w:p>
    <w:p>
      <w:pPr>
        <w:tabs>
          <w:tab w:val="right" w:leader="dot" w:pos="9062"/>
        </w:tabs>
        <w:ind w:left="660"/>
      </w:pPr>
      <w:hyperlink w:anchor="_Toc728" w:history="1">
        <w:r>
          <w:rPr>
            <w:rFonts w:ascii="IRNazanin" w:hAnsi="IRNazanin" w:eastAsia="IRNazanin" w:cs="IRNazanin"/>
            <w:color w:val="111111"/>
            <w:sz w:val="22"/>
            <w:szCs w:val="22"/>
            <w:b w:val="0"/>
            <w:bCs w:val="0"/>
            <w:i w:val="0"/>
            <w:iCs w:val="0"/>
          </w:rPr>
          <w:t>680 - سليمان بن سماعة الضبّي الكوزي:</w:t>
        </w:r>
        <w:r>
          <w:tab/>
        </w:r>
        <w:r>
          <w:fldChar w:fldCharType="begin"/>
        </w:r>
        <w:r>
          <w:instrText xml:space="preserve">PAGEREF 728 \h</w:instrText>
        </w:r>
        <w:r>
          <w:fldChar w:fldCharType="end"/>
        </w:r>
      </w:hyperlink>
    </w:p>
    <w:p>
      <w:pPr>
        <w:tabs>
          <w:tab w:val="right" w:leader="dot" w:pos="9062"/>
        </w:tabs>
        <w:ind w:left="660"/>
      </w:pPr>
      <w:hyperlink w:anchor="_Toc729" w:history="1">
        <w:r>
          <w:rPr>
            <w:rFonts w:ascii="IRNazanin" w:hAnsi="IRNazanin" w:eastAsia="IRNazanin" w:cs="IRNazanin"/>
            <w:color w:val="111111"/>
            <w:sz w:val="22"/>
            <w:szCs w:val="22"/>
            <w:b w:val="0"/>
            <w:bCs w:val="0"/>
            <w:i w:val="0"/>
            <w:iCs w:val="0"/>
          </w:rPr>
          <w:t>681 - سليمان بن صالح الجصّاص الغامدي الكوفي:</w:t>
        </w:r>
        <w:r>
          <w:tab/>
        </w:r>
        <w:r>
          <w:fldChar w:fldCharType="begin"/>
        </w:r>
        <w:r>
          <w:instrText xml:space="preserve">PAGEREF 729 \h</w:instrText>
        </w:r>
        <w:r>
          <w:fldChar w:fldCharType="end"/>
        </w:r>
      </w:hyperlink>
    </w:p>
    <w:p>
      <w:pPr>
        <w:tabs>
          <w:tab w:val="right" w:leader="dot" w:pos="9062"/>
        </w:tabs>
        <w:ind w:left="660"/>
      </w:pPr>
      <w:hyperlink w:anchor="_Toc730" w:history="1">
        <w:r>
          <w:rPr>
            <w:rFonts w:ascii="IRNazanin" w:hAnsi="IRNazanin" w:eastAsia="IRNazanin" w:cs="IRNazanin"/>
            <w:color w:val="111111"/>
            <w:sz w:val="22"/>
            <w:szCs w:val="22"/>
            <w:b w:val="0"/>
            <w:bCs w:val="0"/>
            <w:i w:val="0"/>
            <w:iCs w:val="0"/>
          </w:rPr>
          <w:t>682 - سليمان بن عمران الفرّاء:</w:t>
        </w:r>
        <w:r>
          <w:tab/>
        </w:r>
        <w:r>
          <w:fldChar w:fldCharType="begin"/>
        </w:r>
        <w:r>
          <w:instrText xml:space="preserve">PAGEREF 730 \h</w:instrText>
        </w:r>
        <w:r>
          <w:fldChar w:fldCharType="end"/>
        </w:r>
      </w:hyperlink>
    </w:p>
    <w:p>
      <w:pPr>
        <w:tabs>
          <w:tab w:val="right" w:leader="dot" w:pos="9062"/>
        </w:tabs>
        <w:ind w:left="660"/>
      </w:pPr>
      <w:hyperlink w:anchor="_Toc731" w:history="1">
        <w:r>
          <w:rPr>
            <w:rFonts w:ascii="IRNazanin" w:hAnsi="IRNazanin" w:eastAsia="IRNazanin" w:cs="IRNazanin"/>
            <w:color w:val="111111"/>
            <w:sz w:val="22"/>
            <w:szCs w:val="22"/>
            <w:b w:val="0"/>
            <w:bCs w:val="0"/>
            <w:i w:val="0"/>
            <w:iCs w:val="0"/>
          </w:rPr>
          <w:t>683 - سليمان بن عمرو بن أبي عياش:</w:t>
        </w:r>
        <w:r>
          <w:tab/>
        </w:r>
        <w:r>
          <w:fldChar w:fldCharType="begin"/>
        </w:r>
        <w:r>
          <w:instrText xml:space="preserve">PAGEREF 731 \h</w:instrText>
        </w:r>
        <w:r>
          <w:fldChar w:fldCharType="end"/>
        </w:r>
      </w:hyperlink>
    </w:p>
    <w:p>
      <w:pPr>
        <w:tabs>
          <w:tab w:val="right" w:leader="dot" w:pos="9062"/>
        </w:tabs>
        <w:ind w:left="660"/>
      </w:pPr>
      <w:hyperlink w:anchor="_Toc732" w:history="1">
        <w:r>
          <w:rPr>
            <w:rFonts w:ascii="IRNazanin" w:hAnsi="IRNazanin" w:eastAsia="IRNazanin" w:cs="IRNazanin"/>
            <w:color w:val="111111"/>
            <w:sz w:val="22"/>
            <w:szCs w:val="22"/>
            <w:b w:val="0"/>
            <w:bCs w:val="0"/>
            <w:i w:val="0"/>
            <w:iCs w:val="0"/>
          </w:rPr>
          <w:t>684 - سليمان بن العيص:</w:t>
        </w:r>
        <w:r>
          <w:tab/>
        </w:r>
        <w:r>
          <w:fldChar w:fldCharType="begin"/>
        </w:r>
        <w:r>
          <w:instrText xml:space="preserve">PAGEREF 732 \h</w:instrText>
        </w:r>
        <w:r>
          <w:fldChar w:fldCharType="end"/>
        </w:r>
      </w:hyperlink>
    </w:p>
    <w:p>
      <w:pPr>
        <w:tabs>
          <w:tab w:val="right" w:leader="dot" w:pos="9062"/>
        </w:tabs>
        <w:ind w:left="660"/>
      </w:pPr>
      <w:hyperlink w:anchor="_Toc733" w:history="1">
        <w:r>
          <w:rPr>
            <w:rFonts w:ascii="IRNazanin" w:hAnsi="IRNazanin" w:eastAsia="IRNazanin" w:cs="IRNazanin"/>
            <w:color w:val="111111"/>
            <w:sz w:val="22"/>
            <w:szCs w:val="22"/>
            <w:b w:val="0"/>
            <w:bCs w:val="0"/>
            <w:i w:val="0"/>
            <w:iCs w:val="0"/>
          </w:rPr>
          <w:t>685 - سليمان بن مهران:</w:t>
        </w:r>
        <w:r>
          <w:tab/>
        </w:r>
        <w:r>
          <w:fldChar w:fldCharType="begin"/>
        </w:r>
        <w:r>
          <w:instrText xml:space="preserve">PAGEREF 733 \h</w:instrText>
        </w:r>
        <w:r>
          <w:fldChar w:fldCharType="end"/>
        </w:r>
      </w:hyperlink>
    </w:p>
    <w:p>
      <w:pPr>
        <w:tabs>
          <w:tab w:val="right" w:leader="dot" w:pos="9062"/>
        </w:tabs>
        <w:ind w:left="660"/>
      </w:pPr>
      <w:hyperlink w:anchor="_Toc734" w:history="1">
        <w:r>
          <w:rPr>
            <w:rFonts w:ascii="IRNazanin" w:hAnsi="IRNazanin" w:eastAsia="IRNazanin" w:cs="IRNazanin"/>
            <w:color w:val="111111"/>
            <w:sz w:val="22"/>
            <w:szCs w:val="22"/>
            <w:b w:val="0"/>
            <w:bCs w:val="0"/>
            <w:i w:val="0"/>
            <w:iCs w:val="0"/>
          </w:rPr>
          <w:t>686 - سليمان بن هلال:</w:t>
        </w:r>
        <w:r>
          <w:tab/>
        </w:r>
        <w:r>
          <w:fldChar w:fldCharType="begin"/>
        </w:r>
        <w:r>
          <w:instrText xml:space="preserve">PAGEREF 734 \h</w:instrText>
        </w:r>
        <w:r>
          <w:fldChar w:fldCharType="end"/>
        </w:r>
      </w:hyperlink>
    </w:p>
    <w:p>
      <w:pPr>
        <w:tabs>
          <w:tab w:val="right" w:leader="dot" w:pos="9062"/>
        </w:tabs>
        <w:ind w:left="660"/>
      </w:pPr>
      <w:hyperlink w:anchor="_Toc735" w:history="1">
        <w:r>
          <w:rPr>
            <w:rFonts w:ascii="IRNazanin" w:hAnsi="IRNazanin" w:eastAsia="IRNazanin" w:cs="IRNazanin"/>
            <w:color w:val="111111"/>
            <w:sz w:val="22"/>
            <w:szCs w:val="22"/>
            <w:b w:val="0"/>
            <w:bCs w:val="0"/>
            <w:i w:val="0"/>
            <w:iCs w:val="0"/>
          </w:rPr>
          <w:t>687 - سليمان صاحب السابري:</w:t>
        </w:r>
        <w:r>
          <w:tab/>
        </w:r>
        <w:r>
          <w:fldChar w:fldCharType="begin"/>
        </w:r>
        <w:r>
          <w:instrText xml:space="preserve">PAGEREF 735 \h</w:instrText>
        </w:r>
        <w:r>
          <w:fldChar w:fldCharType="end"/>
        </w:r>
      </w:hyperlink>
    </w:p>
    <w:p>
      <w:pPr>
        <w:tabs>
          <w:tab w:val="right" w:leader="dot" w:pos="9062"/>
        </w:tabs>
        <w:ind w:left="660"/>
      </w:pPr>
      <w:hyperlink w:anchor="_Toc736" w:history="1">
        <w:r>
          <w:rPr>
            <w:rFonts w:ascii="IRNazanin" w:hAnsi="IRNazanin" w:eastAsia="IRNazanin" w:cs="IRNazanin"/>
            <w:color w:val="111111"/>
            <w:sz w:val="22"/>
            <w:szCs w:val="22"/>
            <w:b w:val="0"/>
            <w:bCs w:val="0"/>
            <w:i w:val="0"/>
            <w:iCs w:val="0"/>
          </w:rPr>
          <w:t>688 - سماعة بن مهران الحضرمي:</w:t>
        </w:r>
        <w:r>
          <w:tab/>
        </w:r>
        <w:r>
          <w:fldChar w:fldCharType="begin"/>
        </w:r>
        <w:r>
          <w:instrText xml:space="preserve">PAGEREF 736 \h</w:instrText>
        </w:r>
        <w:r>
          <w:fldChar w:fldCharType="end"/>
        </w:r>
      </w:hyperlink>
    </w:p>
    <w:p>
      <w:pPr>
        <w:tabs>
          <w:tab w:val="right" w:leader="dot" w:pos="9062"/>
        </w:tabs>
        <w:ind w:left="660"/>
      </w:pPr>
      <w:hyperlink w:anchor="_Toc737" w:history="1">
        <w:r>
          <w:rPr>
            <w:rFonts w:ascii="IRNazanin" w:hAnsi="IRNazanin" w:eastAsia="IRNazanin" w:cs="IRNazanin"/>
            <w:color w:val="111111"/>
            <w:sz w:val="22"/>
            <w:szCs w:val="22"/>
            <w:b w:val="0"/>
            <w:bCs w:val="0"/>
            <w:i w:val="0"/>
            <w:iCs w:val="0"/>
          </w:rPr>
          <w:t>689 - سنان بن طريف:</w:t>
        </w:r>
        <w:r>
          <w:tab/>
        </w:r>
        <w:r>
          <w:fldChar w:fldCharType="begin"/>
        </w:r>
        <w:r>
          <w:instrText xml:space="preserve">PAGEREF 737 \h</w:instrText>
        </w:r>
        <w:r>
          <w:fldChar w:fldCharType="end"/>
        </w:r>
      </w:hyperlink>
    </w:p>
    <w:p>
      <w:pPr>
        <w:tabs>
          <w:tab w:val="right" w:leader="dot" w:pos="9062"/>
        </w:tabs>
        <w:ind w:left="660"/>
      </w:pPr>
      <w:hyperlink w:anchor="_Toc738" w:history="1">
        <w:r>
          <w:rPr>
            <w:rFonts w:ascii="IRNazanin" w:hAnsi="IRNazanin" w:eastAsia="IRNazanin" w:cs="IRNazanin"/>
            <w:color w:val="111111"/>
            <w:sz w:val="22"/>
            <w:szCs w:val="22"/>
            <w:b w:val="0"/>
            <w:bCs w:val="0"/>
            <w:i w:val="0"/>
            <w:iCs w:val="0"/>
          </w:rPr>
          <w:t>690 - السندي بن الربيع البغدادي:</w:t>
        </w:r>
        <w:r>
          <w:tab/>
        </w:r>
        <w:r>
          <w:fldChar w:fldCharType="begin"/>
        </w:r>
        <w:r>
          <w:instrText xml:space="preserve">PAGEREF 738 \h</w:instrText>
        </w:r>
        <w:r>
          <w:fldChar w:fldCharType="end"/>
        </w:r>
      </w:hyperlink>
    </w:p>
    <w:p>
      <w:pPr>
        <w:tabs>
          <w:tab w:val="right" w:leader="dot" w:pos="9062"/>
        </w:tabs>
        <w:ind w:left="660"/>
      </w:pPr>
      <w:hyperlink w:anchor="_Toc739" w:history="1">
        <w:r>
          <w:rPr>
            <w:rFonts w:ascii="IRNazanin" w:hAnsi="IRNazanin" w:eastAsia="IRNazanin" w:cs="IRNazanin"/>
            <w:color w:val="111111"/>
            <w:sz w:val="22"/>
            <w:szCs w:val="22"/>
            <w:b w:val="0"/>
            <w:bCs w:val="0"/>
            <w:i w:val="0"/>
            <w:iCs w:val="0"/>
          </w:rPr>
          <w:t>691 - السندي بن عيسى الهمداني:</w:t>
        </w:r>
        <w:r>
          <w:tab/>
        </w:r>
        <w:r>
          <w:fldChar w:fldCharType="begin"/>
        </w:r>
        <w:r>
          <w:instrText xml:space="preserve">PAGEREF 739 \h</w:instrText>
        </w:r>
        <w:r>
          <w:fldChar w:fldCharType="end"/>
        </w:r>
      </w:hyperlink>
    </w:p>
    <w:p>
      <w:pPr>
        <w:tabs>
          <w:tab w:val="right" w:leader="dot" w:pos="9062"/>
        </w:tabs>
        <w:ind w:left="660"/>
      </w:pPr>
      <w:hyperlink w:anchor="_Toc740" w:history="1">
        <w:r>
          <w:rPr>
            <w:rFonts w:ascii="IRNazanin" w:hAnsi="IRNazanin" w:eastAsia="IRNazanin" w:cs="IRNazanin"/>
            <w:color w:val="111111"/>
            <w:sz w:val="22"/>
            <w:szCs w:val="22"/>
            <w:b w:val="0"/>
            <w:bCs w:val="0"/>
            <w:i w:val="0"/>
            <w:iCs w:val="0"/>
          </w:rPr>
          <w:t>692 - سورة بن كليب الأسدي:</w:t>
        </w:r>
        <w:r>
          <w:tab/>
        </w:r>
        <w:r>
          <w:fldChar w:fldCharType="begin"/>
        </w:r>
        <w:r>
          <w:instrText xml:space="preserve">PAGEREF 740 \h</w:instrText>
        </w:r>
        <w:r>
          <w:fldChar w:fldCharType="end"/>
        </w:r>
      </w:hyperlink>
    </w:p>
    <w:p>
      <w:pPr>
        <w:tabs>
          <w:tab w:val="right" w:leader="dot" w:pos="9062"/>
        </w:tabs>
        <w:ind w:left="660"/>
      </w:pPr>
      <w:hyperlink w:anchor="_Toc741" w:history="1">
        <w:r>
          <w:rPr>
            <w:rFonts w:ascii="IRNazanin" w:hAnsi="IRNazanin" w:eastAsia="IRNazanin" w:cs="IRNazanin"/>
            <w:color w:val="111111"/>
            <w:sz w:val="22"/>
            <w:szCs w:val="22"/>
            <w:b w:val="0"/>
            <w:bCs w:val="0"/>
            <w:i w:val="0"/>
            <w:iCs w:val="0"/>
          </w:rPr>
          <w:t>693 - سورة بن كليب النهدي:</w:t>
        </w:r>
        <w:r>
          <w:tab/>
        </w:r>
        <w:r>
          <w:fldChar w:fldCharType="begin"/>
        </w:r>
        <w:r>
          <w:instrText xml:space="preserve">PAGEREF 741 \h</w:instrText>
        </w:r>
        <w:r>
          <w:fldChar w:fldCharType="end"/>
        </w:r>
      </w:hyperlink>
    </w:p>
    <w:p>
      <w:pPr>
        <w:tabs>
          <w:tab w:val="right" w:leader="dot" w:pos="9062"/>
        </w:tabs>
        <w:ind w:left="660"/>
      </w:pPr>
      <w:hyperlink w:anchor="_Toc742" w:history="1">
        <w:r>
          <w:rPr>
            <w:rFonts w:ascii="IRNazanin" w:hAnsi="IRNazanin" w:eastAsia="IRNazanin" w:cs="IRNazanin"/>
            <w:color w:val="111111"/>
            <w:sz w:val="22"/>
            <w:szCs w:val="22"/>
            <w:b w:val="0"/>
            <w:bCs w:val="0"/>
            <w:i w:val="0"/>
            <w:iCs w:val="0"/>
          </w:rPr>
          <w:t>694 - سويد بن سعيد القلاء:</w:t>
        </w:r>
        <w:r>
          <w:tab/>
        </w:r>
        <w:r>
          <w:fldChar w:fldCharType="begin"/>
        </w:r>
        <w:r>
          <w:instrText xml:space="preserve">PAGEREF 742 \h</w:instrText>
        </w:r>
        <w:r>
          <w:fldChar w:fldCharType="end"/>
        </w:r>
      </w:hyperlink>
    </w:p>
    <w:p>
      <w:pPr>
        <w:tabs>
          <w:tab w:val="right" w:leader="dot" w:pos="9062"/>
        </w:tabs>
        <w:ind w:left="660"/>
      </w:pPr>
      <w:hyperlink w:anchor="_Toc743" w:history="1">
        <w:r>
          <w:rPr>
            <w:rFonts w:ascii="IRNazanin" w:hAnsi="IRNazanin" w:eastAsia="IRNazanin" w:cs="IRNazanin"/>
            <w:color w:val="111111"/>
            <w:sz w:val="22"/>
            <w:szCs w:val="22"/>
            <w:b w:val="0"/>
            <w:bCs w:val="0"/>
            <w:i w:val="0"/>
            <w:iCs w:val="0"/>
          </w:rPr>
          <w:t>695 - سويد بن مسلم القلاء:</w:t>
        </w:r>
        <w:r>
          <w:tab/>
        </w:r>
        <w:r>
          <w:fldChar w:fldCharType="begin"/>
        </w:r>
        <w:r>
          <w:instrText xml:space="preserve">PAGEREF 743 \h</w:instrText>
        </w:r>
        <w:r>
          <w:fldChar w:fldCharType="end"/>
        </w:r>
      </w:hyperlink>
    </w:p>
    <w:p>
      <w:pPr>
        <w:tabs>
          <w:tab w:val="right" w:leader="dot" w:pos="9062"/>
        </w:tabs>
        <w:ind w:left="660"/>
      </w:pPr>
      <w:hyperlink w:anchor="_Toc744" w:history="1">
        <w:r>
          <w:rPr>
            <w:rFonts w:ascii="IRNazanin" w:hAnsi="IRNazanin" w:eastAsia="IRNazanin" w:cs="IRNazanin"/>
            <w:color w:val="111111"/>
            <w:sz w:val="22"/>
            <w:szCs w:val="22"/>
            <w:b w:val="0"/>
            <w:bCs w:val="0"/>
            <w:i w:val="0"/>
            <w:iCs w:val="0"/>
          </w:rPr>
          <w:t>696 - سهل بن أحمد بن عبد اللّٰه الديباجي:</w:t>
        </w:r>
        <w:r>
          <w:tab/>
        </w:r>
        <w:r>
          <w:fldChar w:fldCharType="begin"/>
        </w:r>
        <w:r>
          <w:instrText xml:space="preserve">PAGEREF 744 \h</w:instrText>
        </w:r>
        <w:r>
          <w:fldChar w:fldCharType="end"/>
        </w:r>
      </w:hyperlink>
    </w:p>
    <w:p>
      <w:pPr>
        <w:tabs>
          <w:tab w:val="right" w:leader="dot" w:pos="9062"/>
        </w:tabs>
        <w:ind w:left="660"/>
      </w:pPr>
      <w:hyperlink w:anchor="_Toc745" w:history="1">
        <w:r>
          <w:rPr>
            <w:rFonts w:ascii="IRNazanin" w:hAnsi="IRNazanin" w:eastAsia="IRNazanin" w:cs="IRNazanin"/>
            <w:color w:val="111111"/>
            <w:sz w:val="22"/>
            <w:szCs w:val="22"/>
            <w:b w:val="0"/>
            <w:bCs w:val="0"/>
            <w:i w:val="0"/>
            <w:iCs w:val="0"/>
          </w:rPr>
          <w:t>697 - سهل بن الحسن الصفار:</w:t>
        </w:r>
        <w:r>
          <w:tab/>
        </w:r>
        <w:r>
          <w:fldChar w:fldCharType="begin"/>
        </w:r>
        <w:r>
          <w:instrText xml:space="preserve">PAGEREF 745 \h</w:instrText>
        </w:r>
        <w:r>
          <w:fldChar w:fldCharType="end"/>
        </w:r>
      </w:hyperlink>
    </w:p>
    <w:p>
      <w:pPr>
        <w:tabs>
          <w:tab w:val="right" w:leader="dot" w:pos="9062"/>
        </w:tabs>
        <w:ind w:left="660"/>
      </w:pPr>
      <w:hyperlink w:anchor="_Toc746" w:history="1">
        <w:r>
          <w:rPr>
            <w:rFonts w:ascii="IRNazanin" w:hAnsi="IRNazanin" w:eastAsia="IRNazanin" w:cs="IRNazanin"/>
            <w:color w:val="111111"/>
            <w:sz w:val="22"/>
            <w:szCs w:val="22"/>
            <w:b w:val="0"/>
            <w:bCs w:val="0"/>
            <w:i w:val="0"/>
            <w:iCs w:val="0"/>
          </w:rPr>
          <w:t>698 - سهل بن زاذويه:</w:t>
        </w:r>
        <w:r>
          <w:tab/>
        </w:r>
        <w:r>
          <w:fldChar w:fldCharType="begin"/>
        </w:r>
        <w:r>
          <w:instrText xml:space="preserve">PAGEREF 746 \h</w:instrText>
        </w:r>
        <w:r>
          <w:fldChar w:fldCharType="end"/>
        </w:r>
      </w:hyperlink>
    </w:p>
    <w:p>
      <w:pPr>
        <w:tabs>
          <w:tab w:val="right" w:leader="dot" w:pos="9062"/>
        </w:tabs>
        <w:ind w:left="660"/>
      </w:pPr>
      <w:hyperlink w:anchor="_Toc747" w:history="1">
        <w:r>
          <w:rPr>
            <w:rFonts w:ascii="IRNazanin" w:hAnsi="IRNazanin" w:eastAsia="IRNazanin" w:cs="IRNazanin"/>
            <w:color w:val="111111"/>
            <w:sz w:val="22"/>
            <w:szCs w:val="22"/>
            <w:b w:val="0"/>
            <w:bCs w:val="0"/>
            <w:i w:val="0"/>
            <w:iCs w:val="0"/>
          </w:rPr>
          <w:t>699 - سهل بن زياد الآدمي الرازي:</w:t>
        </w:r>
        <w:r>
          <w:tab/>
        </w:r>
        <w:r>
          <w:fldChar w:fldCharType="begin"/>
        </w:r>
        <w:r>
          <w:instrText xml:space="preserve">PAGEREF 747 \h</w:instrText>
        </w:r>
        <w:r>
          <w:fldChar w:fldCharType="end"/>
        </w:r>
      </w:hyperlink>
    </w:p>
    <w:p>
      <w:pPr>
        <w:tabs>
          <w:tab w:val="right" w:leader="dot" w:pos="9062"/>
        </w:tabs>
        <w:ind w:left="660"/>
      </w:pPr>
      <w:hyperlink w:anchor="_Toc748" w:history="1">
        <w:r>
          <w:rPr>
            <w:rFonts w:ascii="IRNazanin" w:hAnsi="IRNazanin" w:eastAsia="IRNazanin" w:cs="IRNazanin"/>
            <w:color w:val="111111"/>
            <w:sz w:val="22"/>
            <w:szCs w:val="22"/>
            <w:b w:val="0"/>
            <w:bCs w:val="0"/>
            <w:i w:val="0"/>
            <w:iCs w:val="0"/>
          </w:rPr>
          <w:t>700 - سهل بن الهرمزان القمي:</w:t>
        </w:r>
        <w:r>
          <w:tab/>
        </w:r>
        <w:r>
          <w:fldChar w:fldCharType="begin"/>
        </w:r>
        <w:r>
          <w:instrText xml:space="preserve">PAGEREF 748 \h</w:instrText>
        </w:r>
        <w:r>
          <w:fldChar w:fldCharType="end"/>
        </w:r>
      </w:hyperlink>
    </w:p>
    <w:p>
      <w:pPr>
        <w:tabs>
          <w:tab w:val="right" w:leader="dot" w:pos="9062"/>
        </w:tabs>
        <w:ind w:left="660"/>
      </w:pPr>
      <w:hyperlink w:anchor="_Toc749" w:history="1">
        <w:r>
          <w:rPr>
            <w:rFonts w:ascii="IRNazanin" w:hAnsi="IRNazanin" w:eastAsia="IRNazanin" w:cs="IRNazanin"/>
            <w:color w:val="111111"/>
            <w:sz w:val="22"/>
            <w:szCs w:val="22"/>
            <w:b w:val="0"/>
            <w:bCs w:val="0"/>
            <w:i w:val="0"/>
            <w:iCs w:val="0"/>
          </w:rPr>
          <w:t>701 - سهل بن اليسع الأشعري:</w:t>
        </w:r>
        <w:r>
          <w:tab/>
        </w:r>
        <w:r>
          <w:fldChar w:fldCharType="begin"/>
        </w:r>
        <w:r>
          <w:instrText xml:space="preserve">PAGEREF 749 \h</w:instrText>
        </w:r>
        <w:r>
          <w:fldChar w:fldCharType="end"/>
        </w:r>
      </w:hyperlink>
    </w:p>
    <w:p>
      <w:pPr>
        <w:tabs>
          <w:tab w:val="right" w:leader="dot" w:pos="9062"/>
        </w:tabs>
        <w:ind w:left="660"/>
      </w:pPr>
      <w:hyperlink w:anchor="_Toc750" w:history="1">
        <w:r>
          <w:rPr>
            <w:rFonts w:ascii="IRNazanin" w:hAnsi="IRNazanin" w:eastAsia="IRNazanin" w:cs="IRNazanin"/>
            <w:color w:val="111111"/>
            <w:sz w:val="22"/>
            <w:szCs w:val="22"/>
            <w:b w:val="0"/>
            <w:bCs w:val="0"/>
            <w:i w:val="0"/>
            <w:iCs w:val="0"/>
          </w:rPr>
          <w:t>702 - سيّابة بن ناجية:</w:t>
        </w:r>
        <w:r>
          <w:tab/>
        </w:r>
        <w:r>
          <w:fldChar w:fldCharType="begin"/>
        </w:r>
        <w:r>
          <w:instrText xml:space="preserve">PAGEREF 750 \h</w:instrText>
        </w:r>
        <w:r>
          <w:fldChar w:fldCharType="end"/>
        </w:r>
      </w:hyperlink>
    </w:p>
    <w:p>
      <w:pPr>
        <w:tabs>
          <w:tab w:val="right" w:leader="dot" w:pos="9062"/>
        </w:tabs>
        <w:ind w:left="660"/>
      </w:pPr>
      <w:hyperlink w:anchor="_Toc751" w:history="1">
        <w:r>
          <w:rPr>
            <w:rFonts w:ascii="IRNazanin" w:hAnsi="IRNazanin" w:eastAsia="IRNazanin" w:cs="IRNazanin"/>
            <w:color w:val="111111"/>
            <w:sz w:val="22"/>
            <w:szCs w:val="22"/>
            <w:b w:val="0"/>
            <w:bCs w:val="0"/>
            <w:i w:val="0"/>
            <w:iCs w:val="0"/>
          </w:rPr>
          <w:t>703 - سيف بن سليمان التمّار:</w:t>
        </w:r>
        <w:r>
          <w:tab/>
        </w:r>
        <w:r>
          <w:fldChar w:fldCharType="begin"/>
        </w:r>
        <w:r>
          <w:instrText xml:space="preserve">PAGEREF 751 \h</w:instrText>
        </w:r>
        <w:r>
          <w:fldChar w:fldCharType="end"/>
        </w:r>
      </w:hyperlink>
    </w:p>
    <w:p>
      <w:pPr>
        <w:tabs>
          <w:tab w:val="right" w:leader="dot" w:pos="9062"/>
        </w:tabs>
        <w:ind w:left="660"/>
      </w:pPr>
      <w:hyperlink w:anchor="_Toc752" w:history="1">
        <w:r>
          <w:rPr>
            <w:rFonts w:ascii="IRNazanin" w:hAnsi="IRNazanin" w:eastAsia="IRNazanin" w:cs="IRNazanin"/>
            <w:color w:val="111111"/>
            <w:sz w:val="22"/>
            <w:szCs w:val="22"/>
            <w:b w:val="0"/>
            <w:bCs w:val="0"/>
            <w:i w:val="0"/>
            <w:iCs w:val="0"/>
          </w:rPr>
          <w:t>704 - سيف بن عميرة النخعي:</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حرف الشين</w:t>
        </w:r>
        <w:r>
          <w:tab/>
        </w:r>
        <w:r>
          <w:fldChar w:fldCharType="begin"/>
        </w:r>
        <w:r>
          <w:instrText xml:space="preserve">PAGEREF 753 \h</w:instrText>
        </w:r>
        <w:r>
          <w:fldChar w:fldCharType="end"/>
        </w:r>
      </w:hyperlink>
    </w:p>
    <w:p>
      <w:pPr>
        <w:tabs>
          <w:tab w:val="right" w:leader="dot" w:pos="9062"/>
        </w:tabs>
        <w:ind w:left="660"/>
      </w:pPr>
      <w:hyperlink w:anchor="_Toc754" w:history="1">
        <w:r>
          <w:rPr>
            <w:rFonts w:ascii="IRNazanin" w:hAnsi="IRNazanin" w:eastAsia="IRNazanin" w:cs="IRNazanin"/>
            <w:color w:val="111111"/>
            <w:sz w:val="22"/>
            <w:szCs w:val="22"/>
            <w:b w:val="0"/>
            <w:bCs w:val="0"/>
            <w:i w:val="0"/>
            <w:iCs w:val="0"/>
          </w:rPr>
          <w:t>705 - شاذان بن الخليل النيسابوري:</w:t>
        </w:r>
        <w:r>
          <w:tab/>
        </w:r>
        <w:r>
          <w:fldChar w:fldCharType="begin"/>
        </w:r>
        <w:r>
          <w:instrText xml:space="preserve">PAGEREF 754 \h</w:instrText>
        </w:r>
        <w:r>
          <w:fldChar w:fldCharType="end"/>
        </w:r>
      </w:hyperlink>
    </w:p>
    <w:p>
      <w:pPr>
        <w:tabs>
          <w:tab w:val="right" w:leader="dot" w:pos="9062"/>
        </w:tabs>
        <w:ind w:left="660"/>
      </w:pPr>
      <w:hyperlink w:anchor="_Toc755" w:history="1">
        <w:r>
          <w:rPr>
            <w:rFonts w:ascii="IRNazanin" w:hAnsi="IRNazanin" w:eastAsia="IRNazanin" w:cs="IRNazanin"/>
            <w:color w:val="111111"/>
            <w:sz w:val="22"/>
            <w:szCs w:val="22"/>
            <w:b w:val="0"/>
            <w:bCs w:val="0"/>
            <w:i w:val="0"/>
            <w:iCs w:val="0"/>
          </w:rPr>
          <w:t>706 - شجرة بن ميمون:</w:t>
        </w:r>
        <w:r>
          <w:tab/>
        </w:r>
        <w:r>
          <w:fldChar w:fldCharType="begin"/>
        </w:r>
        <w:r>
          <w:instrText xml:space="preserve">PAGEREF 755 \h</w:instrText>
        </w:r>
        <w:r>
          <w:fldChar w:fldCharType="end"/>
        </w:r>
      </w:hyperlink>
    </w:p>
    <w:p>
      <w:pPr>
        <w:tabs>
          <w:tab w:val="right" w:leader="dot" w:pos="9062"/>
        </w:tabs>
        <w:ind w:left="660"/>
      </w:pPr>
      <w:hyperlink w:anchor="_Toc756" w:history="1">
        <w:r>
          <w:rPr>
            <w:rFonts w:ascii="IRNazanin" w:hAnsi="IRNazanin" w:eastAsia="IRNazanin" w:cs="IRNazanin"/>
            <w:color w:val="111111"/>
            <w:sz w:val="22"/>
            <w:szCs w:val="22"/>
            <w:b w:val="0"/>
            <w:bCs w:val="0"/>
            <w:i w:val="0"/>
            <w:iCs w:val="0"/>
          </w:rPr>
          <w:t>707 - شرحبيل الكندي:</w:t>
        </w:r>
        <w:r>
          <w:tab/>
        </w:r>
        <w:r>
          <w:fldChar w:fldCharType="begin"/>
        </w:r>
        <w:r>
          <w:instrText xml:space="preserve">PAGEREF 756 \h</w:instrText>
        </w:r>
        <w:r>
          <w:fldChar w:fldCharType="end"/>
        </w:r>
      </w:hyperlink>
    </w:p>
    <w:p>
      <w:pPr>
        <w:tabs>
          <w:tab w:val="right" w:leader="dot" w:pos="9062"/>
        </w:tabs>
        <w:ind w:left="660"/>
      </w:pPr>
      <w:hyperlink w:anchor="_Toc757" w:history="1">
        <w:r>
          <w:rPr>
            <w:rFonts w:ascii="IRNazanin" w:hAnsi="IRNazanin" w:eastAsia="IRNazanin" w:cs="IRNazanin"/>
            <w:color w:val="111111"/>
            <w:sz w:val="22"/>
            <w:szCs w:val="22"/>
            <w:b w:val="0"/>
            <w:bCs w:val="0"/>
            <w:i w:val="0"/>
            <w:iCs w:val="0"/>
          </w:rPr>
          <w:t>708 - شعيب الخزاز:</w:t>
        </w:r>
        <w:r>
          <w:tab/>
        </w:r>
        <w:r>
          <w:fldChar w:fldCharType="begin"/>
        </w:r>
        <w:r>
          <w:instrText xml:space="preserve">PAGEREF 757 \h</w:instrText>
        </w:r>
        <w:r>
          <w:fldChar w:fldCharType="end"/>
        </w:r>
      </w:hyperlink>
    </w:p>
    <w:p>
      <w:pPr>
        <w:tabs>
          <w:tab w:val="right" w:leader="dot" w:pos="9062"/>
        </w:tabs>
        <w:ind w:left="660"/>
      </w:pPr>
      <w:hyperlink w:anchor="_Toc758" w:history="1">
        <w:r>
          <w:rPr>
            <w:rFonts w:ascii="IRNazanin" w:hAnsi="IRNazanin" w:eastAsia="IRNazanin" w:cs="IRNazanin"/>
            <w:color w:val="111111"/>
            <w:sz w:val="22"/>
            <w:szCs w:val="22"/>
            <w:b w:val="0"/>
            <w:bCs w:val="0"/>
            <w:i w:val="0"/>
            <w:iCs w:val="0"/>
          </w:rPr>
          <w:t>709 - شعيب أبو صالح:</w:t>
        </w:r>
        <w:r>
          <w:tab/>
        </w:r>
        <w:r>
          <w:fldChar w:fldCharType="begin"/>
        </w:r>
        <w:r>
          <w:instrText xml:space="preserve">PAGEREF 758 \h</w:instrText>
        </w:r>
        <w:r>
          <w:fldChar w:fldCharType="end"/>
        </w:r>
      </w:hyperlink>
    </w:p>
    <w:p>
      <w:pPr>
        <w:tabs>
          <w:tab w:val="right" w:leader="dot" w:pos="9062"/>
        </w:tabs>
        <w:ind w:left="660"/>
      </w:pPr>
      <w:hyperlink w:anchor="_Toc759" w:history="1">
        <w:r>
          <w:rPr>
            <w:rFonts w:ascii="IRNazanin" w:hAnsi="IRNazanin" w:eastAsia="IRNazanin" w:cs="IRNazanin"/>
            <w:color w:val="111111"/>
            <w:sz w:val="22"/>
            <w:szCs w:val="22"/>
            <w:b w:val="0"/>
            <w:bCs w:val="0"/>
            <w:i w:val="0"/>
            <w:iCs w:val="0"/>
          </w:rPr>
          <w:t>710 - شعيب بن أعين الحدّاد:</w:t>
        </w:r>
        <w:r>
          <w:tab/>
        </w:r>
        <w:r>
          <w:fldChar w:fldCharType="begin"/>
        </w:r>
        <w:r>
          <w:instrText xml:space="preserve">PAGEREF 759 \h</w:instrText>
        </w:r>
        <w:r>
          <w:fldChar w:fldCharType="end"/>
        </w:r>
      </w:hyperlink>
    </w:p>
    <w:p>
      <w:pPr>
        <w:tabs>
          <w:tab w:val="right" w:leader="dot" w:pos="9062"/>
        </w:tabs>
        <w:ind w:left="660"/>
      </w:pPr>
      <w:hyperlink w:anchor="_Toc760" w:history="1">
        <w:r>
          <w:rPr>
            <w:rFonts w:ascii="IRNazanin" w:hAnsi="IRNazanin" w:eastAsia="IRNazanin" w:cs="IRNazanin"/>
            <w:color w:val="111111"/>
            <w:sz w:val="22"/>
            <w:szCs w:val="22"/>
            <w:b w:val="0"/>
            <w:bCs w:val="0"/>
            <w:i w:val="0"/>
            <w:iCs w:val="0"/>
          </w:rPr>
          <w:t>711 - شعيب بن واقد:</w:t>
        </w:r>
        <w:r>
          <w:tab/>
        </w:r>
        <w:r>
          <w:fldChar w:fldCharType="begin"/>
        </w:r>
        <w:r>
          <w:instrText xml:space="preserve">PAGEREF 760 \h</w:instrText>
        </w:r>
        <w:r>
          <w:fldChar w:fldCharType="end"/>
        </w:r>
      </w:hyperlink>
    </w:p>
    <w:p>
      <w:pPr>
        <w:tabs>
          <w:tab w:val="right" w:leader="dot" w:pos="9062"/>
        </w:tabs>
        <w:ind w:left="660"/>
      </w:pPr>
      <w:hyperlink w:anchor="_Toc761" w:history="1">
        <w:r>
          <w:rPr>
            <w:rFonts w:ascii="IRNazanin" w:hAnsi="IRNazanin" w:eastAsia="IRNazanin" w:cs="IRNazanin"/>
            <w:color w:val="111111"/>
            <w:sz w:val="22"/>
            <w:szCs w:val="22"/>
            <w:b w:val="0"/>
            <w:bCs w:val="0"/>
            <w:i w:val="0"/>
            <w:iCs w:val="0"/>
          </w:rPr>
          <w:t>712 - شعيب بن يعقوب العقرقوفي:</w:t>
        </w:r>
        <w:r>
          <w:tab/>
        </w:r>
        <w:r>
          <w:fldChar w:fldCharType="begin"/>
        </w:r>
        <w:r>
          <w:instrText xml:space="preserve">PAGEREF 761 \h</w:instrText>
        </w:r>
        <w:r>
          <w:fldChar w:fldCharType="end"/>
        </w:r>
      </w:hyperlink>
    </w:p>
    <w:p>
      <w:pPr>
        <w:tabs>
          <w:tab w:val="right" w:leader="dot" w:pos="9062"/>
        </w:tabs>
        <w:ind w:left="660"/>
      </w:pPr>
      <w:hyperlink w:anchor="_Toc762" w:history="1">
        <w:r>
          <w:rPr>
            <w:rFonts w:ascii="IRNazanin" w:hAnsi="IRNazanin" w:eastAsia="IRNazanin" w:cs="IRNazanin"/>
            <w:color w:val="111111"/>
            <w:sz w:val="22"/>
            <w:szCs w:val="22"/>
            <w:b w:val="0"/>
            <w:bCs w:val="0"/>
            <w:i w:val="0"/>
            <w:iCs w:val="0"/>
          </w:rPr>
          <w:t>713 - شهاب بن عبد ربه:</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حرف الصاد</w:t>
        </w:r>
        <w:r>
          <w:tab/>
        </w:r>
        <w:r>
          <w:fldChar w:fldCharType="begin"/>
        </w:r>
        <w:r>
          <w:instrText xml:space="preserve">PAGEREF 763 \h</w:instrText>
        </w:r>
        <w:r>
          <w:fldChar w:fldCharType="end"/>
        </w:r>
      </w:hyperlink>
    </w:p>
    <w:p>
      <w:pPr>
        <w:tabs>
          <w:tab w:val="right" w:leader="dot" w:pos="9062"/>
        </w:tabs>
        <w:ind w:left="660"/>
      </w:pPr>
      <w:hyperlink w:anchor="_Toc764" w:history="1">
        <w:r>
          <w:rPr>
            <w:rFonts w:ascii="IRNazanin" w:hAnsi="IRNazanin" w:eastAsia="IRNazanin" w:cs="IRNazanin"/>
            <w:color w:val="111111"/>
            <w:sz w:val="22"/>
            <w:szCs w:val="22"/>
            <w:b w:val="0"/>
            <w:bCs w:val="0"/>
            <w:i w:val="0"/>
            <w:iCs w:val="0"/>
          </w:rPr>
          <w:t>714 - صابر مولى بسّام:</w:t>
        </w:r>
        <w:r>
          <w:tab/>
        </w:r>
        <w:r>
          <w:fldChar w:fldCharType="begin"/>
        </w:r>
        <w:r>
          <w:instrText xml:space="preserve">PAGEREF 764 \h</w:instrText>
        </w:r>
        <w:r>
          <w:fldChar w:fldCharType="end"/>
        </w:r>
      </w:hyperlink>
    </w:p>
    <w:p>
      <w:pPr>
        <w:tabs>
          <w:tab w:val="right" w:leader="dot" w:pos="9062"/>
        </w:tabs>
        <w:ind w:left="660"/>
      </w:pPr>
      <w:hyperlink w:anchor="_Toc765" w:history="1">
        <w:r>
          <w:rPr>
            <w:rFonts w:ascii="IRNazanin" w:hAnsi="IRNazanin" w:eastAsia="IRNazanin" w:cs="IRNazanin"/>
            <w:color w:val="111111"/>
            <w:sz w:val="22"/>
            <w:szCs w:val="22"/>
            <w:b w:val="0"/>
            <w:bCs w:val="0"/>
            <w:i w:val="0"/>
            <w:iCs w:val="0"/>
          </w:rPr>
          <w:t>715 - صالح بن خالد:</w:t>
        </w:r>
        <w:r>
          <w:tab/>
        </w:r>
        <w:r>
          <w:fldChar w:fldCharType="begin"/>
        </w:r>
        <w:r>
          <w:instrText xml:space="preserve">PAGEREF 765 \h</w:instrText>
        </w:r>
        <w:r>
          <w:fldChar w:fldCharType="end"/>
        </w:r>
      </w:hyperlink>
    </w:p>
    <w:p>
      <w:pPr>
        <w:tabs>
          <w:tab w:val="right" w:leader="dot" w:pos="9062"/>
        </w:tabs>
        <w:ind w:left="660"/>
      </w:pPr>
      <w:hyperlink w:anchor="_Toc766" w:history="1">
        <w:r>
          <w:rPr>
            <w:rFonts w:ascii="IRNazanin" w:hAnsi="IRNazanin" w:eastAsia="IRNazanin" w:cs="IRNazanin"/>
            <w:color w:val="111111"/>
            <w:sz w:val="22"/>
            <w:szCs w:val="22"/>
            <w:b w:val="0"/>
            <w:bCs w:val="0"/>
            <w:i w:val="0"/>
            <w:iCs w:val="0"/>
          </w:rPr>
          <w:t>716 - صالح بن رزين:</w:t>
        </w:r>
        <w:r>
          <w:tab/>
        </w:r>
        <w:r>
          <w:fldChar w:fldCharType="begin"/>
        </w:r>
        <w:r>
          <w:instrText xml:space="preserve">PAGEREF 766 \h</w:instrText>
        </w:r>
        <w:r>
          <w:fldChar w:fldCharType="end"/>
        </w:r>
      </w:hyperlink>
    </w:p>
    <w:p>
      <w:pPr>
        <w:tabs>
          <w:tab w:val="right" w:leader="dot" w:pos="9062"/>
        </w:tabs>
        <w:ind w:left="660"/>
      </w:pPr>
      <w:hyperlink w:anchor="_Toc767" w:history="1">
        <w:r>
          <w:rPr>
            <w:rFonts w:ascii="IRNazanin" w:hAnsi="IRNazanin" w:eastAsia="IRNazanin" w:cs="IRNazanin"/>
            <w:color w:val="111111"/>
            <w:sz w:val="22"/>
            <w:szCs w:val="22"/>
            <w:b w:val="0"/>
            <w:bCs w:val="0"/>
            <w:i w:val="0"/>
            <w:iCs w:val="0"/>
          </w:rPr>
          <w:t>717 - صالح بن سعيد القمّاط:</w:t>
        </w:r>
        <w:r>
          <w:tab/>
        </w:r>
        <w:r>
          <w:fldChar w:fldCharType="begin"/>
        </w:r>
        <w:r>
          <w:instrText xml:space="preserve">PAGEREF 767 \h</w:instrText>
        </w:r>
        <w:r>
          <w:fldChar w:fldCharType="end"/>
        </w:r>
      </w:hyperlink>
    </w:p>
    <w:p>
      <w:pPr>
        <w:tabs>
          <w:tab w:val="right" w:leader="dot" w:pos="9062"/>
        </w:tabs>
        <w:ind w:left="660"/>
      </w:pPr>
      <w:hyperlink w:anchor="_Toc768" w:history="1">
        <w:r>
          <w:rPr>
            <w:rFonts w:ascii="IRNazanin" w:hAnsi="IRNazanin" w:eastAsia="IRNazanin" w:cs="IRNazanin"/>
            <w:color w:val="111111"/>
            <w:sz w:val="22"/>
            <w:szCs w:val="22"/>
            <w:b w:val="0"/>
            <w:bCs w:val="0"/>
            <w:i w:val="0"/>
            <w:iCs w:val="0"/>
          </w:rPr>
          <w:t>718 - صالح بن السندي:</w:t>
        </w:r>
        <w:r>
          <w:tab/>
        </w:r>
        <w:r>
          <w:fldChar w:fldCharType="begin"/>
        </w:r>
        <w:r>
          <w:instrText xml:space="preserve">PAGEREF 768 \h</w:instrText>
        </w:r>
        <w:r>
          <w:fldChar w:fldCharType="end"/>
        </w:r>
      </w:hyperlink>
    </w:p>
    <w:p>
      <w:pPr>
        <w:tabs>
          <w:tab w:val="right" w:leader="dot" w:pos="9062"/>
        </w:tabs>
        <w:ind w:left="660"/>
      </w:pPr>
      <w:hyperlink w:anchor="_Toc769" w:history="1">
        <w:r>
          <w:rPr>
            <w:rFonts w:ascii="IRNazanin" w:hAnsi="IRNazanin" w:eastAsia="IRNazanin" w:cs="IRNazanin"/>
            <w:color w:val="111111"/>
            <w:sz w:val="22"/>
            <w:szCs w:val="22"/>
            <w:b w:val="0"/>
            <w:bCs w:val="0"/>
            <w:i w:val="0"/>
            <w:iCs w:val="0"/>
          </w:rPr>
          <w:t>719 - صالح بن سهل الهمداني:</w:t>
        </w:r>
        <w:r>
          <w:tab/>
        </w:r>
        <w:r>
          <w:fldChar w:fldCharType="begin"/>
        </w:r>
        <w:r>
          <w:instrText xml:space="preserve">PAGEREF 769 \h</w:instrText>
        </w:r>
        <w:r>
          <w:fldChar w:fldCharType="end"/>
        </w:r>
      </w:hyperlink>
    </w:p>
    <w:p>
      <w:pPr>
        <w:tabs>
          <w:tab w:val="right" w:leader="dot" w:pos="9062"/>
        </w:tabs>
        <w:ind w:left="660"/>
      </w:pPr>
      <w:hyperlink w:anchor="_Toc770" w:history="1">
        <w:r>
          <w:rPr>
            <w:rFonts w:ascii="IRNazanin" w:hAnsi="IRNazanin" w:eastAsia="IRNazanin" w:cs="IRNazanin"/>
            <w:color w:val="111111"/>
            <w:sz w:val="22"/>
            <w:szCs w:val="22"/>
            <w:b w:val="0"/>
            <w:bCs w:val="0"/>
            <w:i w:val="0"/>
            <w:iCs w:val="0"/>
          </w:rPr>
          <w:t>720 - صالح بن عبد اللّٰه الخثعمي:</w:t>
        </w:r>
        <w:r>
          <w:tab/>
        </w:r>
        <w:r>
          <w:fldChar w:fldCharType="begin"/>
        </w:r>
        <w:r>
          <w:instrText xml:space="preserve">PAGEREF 770 \h</w:instrText>
        </w:r>
        <w:r>
          <w:fldChar w:fldCharType="end"/>
        </w:r>
      </w:hyperlink>
    </w:p>
    <w:p>
      <w:pPr>
        <w:tabs>
          <w:tab w:val="right" w:leader="dot" w:pos="9062"/>
        </w:tabs>
        <w:ind w:left="660"/>
      </w:pPr>
      <w:hyperlink w:anchor="_Toc771" w:history="1">
        <w:r>
          <w:rPr>
            <w:rFonts w:ascii="IRNazanin" w:hAnsi="IRNazanin" w:eastAsia="IRNazanin" w:cs="IRNazanin"/>
            <w:color w:val="111111"/>
            <w:sz w:val="22"/>
            <w:szCs w:val="22"/>
            <w:b w:val="0"/>
            <w:bCs w:val="0"/>
            <w:i w:val="0"/>
            <w:iCs w:val="0"/>
          </w:rPr>
          <w:t>721 - صالح بن عقبة:</w:t>
        </w:r>
        <w:r>
          <w:tab/>
        </w:r>
        <w:r>
          <w:fldChar w:fldCharType="begin"/>
        </w:r>
        <w:r>
          <w:instrText xml:space="preserve">PAGEREF 771 \h</w:instrText>
        </w:r>
        <w:r>
          <w:fldChar w:fldCharType="end"/>
        </w:r>
      </w:hyperlink>
    </w:p>
    <w:p>
      <w:pPr>
        <w:tabs>
          <w:tab w:val="right" w:leader="dot" w:pos="9062"/>
        </w:tabs>
        <w:ind w:left="660"/>
      </w:pPr>
      <w:hyperlink w:anchor="_Toc772" w:history="1">
        <w:r>
          <w:rPr>
            <w:rFonts w:ascii="IRNazanin" w:hAnsi="IRNazanin" w:eastAsia="IRNazanin" w:cs="IRNazanin"/>
            <w:color w:val="111111"/>
            <w:sz w:val="22"/>
            <w:szCs w:val="22"/>
            <w:b w:val="0"/>
            <w:bCs w:val="0"/>
            <w:i w:val="0"/>
            <w:iCs w:val="0"/>
          </w:rPr>
          <w:t>722 - صالح بن محمّد الهمداني:</w:t>
        </w:r>
        <w:r>
          <w:tab/>
        </w:r>
        <w:r>
          <w:fldChar w:fldCharType="begin"/>
        </w:r>
        <w:r>
          <w:instrText xml:space="preserve">PAGEREF 772 \h</w:instrText>
        </w:r>
        <w:r>
          <w:fldChar w:fldCharType="end"/>
        </w:r>
      </w:hyperlink>
    </w:p>
    <w:p>
      <w:pPr>
        <w:tabs>
          <w:tab w:val="right" w:leader="dot" w:pos="9062"/>
        </w:tabs>
        <w:ind w:left="660"/>
      </w:pPr>
      <w:hyperlink w:anchor="_Toc773" w:history="1">
        <w:r>
          <w:rPr>
            <w:rFonts w:ascii="IRNazanin" w:hAnsi="IRNazanin" w:eastAsia="IRNazanin" w:cs="IRNazanin"/>
            <w:color w:val="111111"/>
            <w:sz w:val="22"/>
            <w:szCs w:val="22"/>
            <w:b w:val="0"/>
            <w:bCs w:val="0"/>
            <w:i w:val="0"/>
            <w:iCs w:val="0"/>
          </w:rPr>
          <w:t>723 - صباح الحذّاء:</w:t>
        </w:r>
        <w:r>
          <w:tab/>
        </w:r>
        <w:r>
          <w:fldChar w:fldCharType="begin"/>
        </w:r>
        <w:r>
          <w:instrText xml:space="preserve">PAGEREF 773 \h</w:instrText>
        </w:r>
        <w:r>
          <w:fldChar w:fldCharType="end"/>
        </w:r>
      </w:hyperlink>
    </w:p>
    <w:p>
      <w:pPr>
        <w:tabs>
          <w:tab w:val="right" w:leader="dot" w:pos="9062"/>
        </w:tabs>
        <w:ind w:left="660"/>
      </w:pPr>
      <w:hyperlink w:anchor="_Toc774" w:history="1">
        <w:r>
          <w:rPr>
            <w:rFonts w:ascii="IRNazanin" w:hAnsi="IRNazanin" w:eastAsia="IRNazanin" w:cs="IRNazanin"/>
            <w:color w:val="111111"/>
            <w:sz w:val="22"/>
            <w:szCs w:val="22"/>
            <w:b w:val="0"/>
            <w:bCs w:val="0"/>
            <w:i w:val="0"/>
            <w:iCs w:val="0"/>
          </w:rPr>
          <w:t>724 - صباح الطنافسي:</w:t>
        </w:r>
        <w:r>
          <w:tab/>
        </w:r>
        <w:r>
          <w:fldChar w:fldCharType="begin"/>
        </w:r>
        <w:r>
          <w:instrText xml:space="preserve">PAGEREF 774 \h</w:instrText>
        </w:r>
        <w:r>
          <w:fldChar w:fldCharType="end"/>
        </w:r>
      </w:hyperlink>
    </w:p>
    <w:p>
      <w:pPr>
        <w:tabs>
          <w:tab w:val="right" w:leader="dot" w:pos="9062"/>
        </w:tabs>
        <w:ind w:left="660"/>
      </w:pPr>
      <w:hyperlink w:anchor="_Toc775" w:history="1">
        <w:r>
          <w:rPr>
            <w:rFonts w:ascii="IRNazanin" w:hAnsi="IRNazanin" w:eastAsia="IRNazanin" w:cs="IRNazanin"/>
            <w:color w:val="111111"/>
            <w:sz w:val="22"/>
            <w:szCs w:val="22"/>
            <w:b w:val="0"/>
            <w:bCs w:val="0"/>
            <w:i w:val="0"/>
            <w:iCs w:val="0"/>
          </w:rPr>
          <w:t>725 - صباح المزني:</w:t>
        </w:r>
        <w:r>
          <w:tab/>
        </w:r>
        <w:r>
          <w:fldChar w:fldCharType="begin"/>
        </w:r>
        <w:r>
          <w:instrText xml:space="preserve">PAGEREF 775 \h</w:instrText>
        </w:r>
        <w:r>
          <w:fldChar w:fldCharType="end"/>
        </w:r>
      </w:hyperlink>
    </w:p>
    <w:p>
      <w:pPr>
        <w:tabs>
          <w:tab w:val="right" w:leader="dot" w:pos="9062"/>
        </w:tabs>
        <w:ind w:left="660"/>
      </w:pPr>
      <w:hyperlink w:anchor="_Toc776" w:history="1">
        <w:r>
          <w:rPr>
            <w:rFonts w:ascii="IRNazanin" w:hAnsi="IRNazanin" w:eastAsia="IRNazanin" w:cs="IRNazanin"/>
            <w:color w:val="111111"/>
            <w:sz w:val="22"/>
            <w:szCs w:val="22"/>
            <w:b w:val="0"/>
            <w:bCs w:val="0"/>
            <w:i w:val="0"/>
            <w:iCs w:val="0"/>
          </w:rPr>
          <w:t>726 - صباح بن سيّابة:</w:t>
        </w:r>
        <w:r>
          <w:tab/>
        </w:r>
        <w:r>
          <w:fldChar w:fldCharType="begin"/>
        </w:r>
        <w:r>
          <w:instrText xml:space="preserve">PAGEREF 776 \h</w:instrText>
        </w:r>
        <w:r>
          <w:fldChar w:fldCharType="end"/>
        </w:r>
      </w:hyperlink>
    </w:p>
    <w:p>
      <w:pPr>
        <w:tabs>
          <w:tab w:val="right" w:leader="dot" w:pos="9062"/>
        </w:tabs>
        <w:ind w:left="660"/>
      </w:pPr>
      <w:hyperlink w:anchor="_Toc777" w:history="1">
        <w:r>
          <w:rPr>
            <w:rFonts w:ascii="IRNazanin" w:hAnsi="IRNazanin" w:eastAsia="IRNazanin" w:cs="IRNazanin"/>
            <w:color w:val="111111"/>
            <w:sz w:val="22"/>
            <w:szCs w:val="22"/>
            <w:b w:val="0"/>
            <w:bCs w:val="0"/>
            <w:i w:val="0"/>
            <w:iCs w:val="0"/>
          </w:rPr>
          <w:t>727 - صباح بن صبيح الفزاري:</w:t>
        </w:r>
        <w:r>
          <w:tab/>
        </w:r>
        <w:r>
          <w:fldChar w:fldCharType="begin"/>
        </w:r>
        <w:r>
          <w:instrText xml:space="preserve">PAGEREF 777 \h</w:instrText>
        </w:r>
        <w:r>
          <w:fldChar w:fldCharType="end"/>
        </w:r>
      </w:hyperlink>
    </w:p>
    <w:p>
      <w:pPr>
        <w:tabs>
          <w:tab w:val="right" w:leader="dot" w:pos="9062"/>
        </w:tabs>
        <w:ind w:left="660"/>
      </w:pPr>
      <w:hyperlink w:anchor="_Toc778" w:history="1">
        <w:r>
          <w:rPr>
            <w:rFonts w:ascii="IRNazanin" w:hAnsi="IRNazanin" w:eastAsia="IRNazanin" w:cs="IRNazanin"/>
            <w:color w:val="111111"/>
            <w:sz w:val="22"/>
            <w:szCs w:val="22"/>
            <w:b w:val="0"/>
            <w:bCs w:val="0"/>
            <w:i w:val="0"/>
            <w:iCs w:val="0"/>
          </w:rPr>
          <w:t>728 - صباح بن عبد الحميد الأزرق:</w:t>
        </w:r>
        <w:r>
          <w:tab/>
        </w:r>
        <w:r>
          <w:fldChar w:fldCharType="begin"/>
        </w:r>
        <w:r>
          <w:instrText xml:space="preserve">PAGEREF 778 \h</w:instrText>
        </w:r>
        <w:r>
          <w:fldChar w:fldCharType="end"/>
        </w:r>
      </w:hyperlink>
    </w:p>
    <w:p>
      <w:pPr>
        <w:tabs>
          <w:tab w:val="right" w:leader="dot" w:pos="9062"/>
        </w:tabs>
        <w:ind w:left="660"/>
      </w:pPr>
      <w:hyperlink w:anchor="_Toc779" w:history="1">
        <w:r>
          <w:rPr>
            <w:rFonts w:ascii="IRNazanin" w:hAnsi="IRNazanin" w:eastAsia="IRNazanin" w:cs="IRNazanin"/>
            <w:color w:val="111111"/>
            <w:sz w:val="22"/>
            <w:szCs w:val="22"/>
            <w:b w:val="0"/>
            <w:bCs w:val="0"/>
            <w:i w:val="0"/>
            <w:iCs w:val="0"/>
          </w:rPr>
          <w:t>729 - صباح بن موسى الساباطي:</w:t>
        </w:r>
        <w:r>
          <w:tab/>
        </w:r>
        <w:r>
          <w:fldChar w:fldCharType="begin"/>
        </w:r>
        <w:r>
          <w:instrText xml:space="preserve">PAGEREF 779 \h</w:instrText>
        </w:r>
        <w:r>
          <w:fldChar w:fldCharType="end"/>
        </w:r>
      </w:hyperlink>
    </w:p>
    <w:p>
      <w:pPr>
        <w:tabs>
          <w:tab w:val="right" w:leader="dot" w:pos="9062"/>
        </w:tabs>
        <w:ind w:left="660"/>
      </w:pPr>
      <w:hyperlink w:anchor="_Toc780" w:history="1">
        <w:r>
          <w:rPr>
            <w:rFonts w:ascii="IRNazanin" w:hAnsi="IRNazanin" w:eastAsia="IRNazanin" w:cs="IRNazanin"/>
            <w:color w:val="111111"/>
            <w:sz w:val="22"/>
            <w:szCs w:val="22"/>
            <w:b w:val="0"/>
            <w:bCs w:val="0"/>
            <w:i w:val="0"/>
            <w:iCs w:val="0"/>
          </w:rPr>
          <w:t>730 - صبيح أبو الصباح مولى بسّام:</w:t>
        </w:r>
        <w:r>
          <w:tab/>
        </w:r>
        <w:r>
          <w:fldChar w:fldCharType="begin"/>
        </w:r>
        <w:r>
          <w:instrText xml:space="preserve">PAGEREF 780 \h</w:instrText>
        </w:r>
        <w:r>
          <w:fldChar w:fldCharType="end"/>
        </w:r>
      </w:hyperlink>
    </w:p>
    <w:p>
      <w:pPr>
        <w:tabs>
          <w:tab w:val="right" w:leader="dot" w:pos="9062"/>
        </w:tabs>
        <w:ind w:left="660"/>
      </w:pPr>
      <w:hyperlink w:anchor="_Toc781" w:history="1">
        <w:r>
          <w:rPr>
            <w:rFonts w:ascii="IRNazanin" w:hAnsi="IRNazanin" w:eastAsia="IRNazanin" w:cs="IRNazanin"/>
            <w:color w:val="111111"/>
            <w:sz w:val="22"/>
            <w:szCs w:val="22"/>
            <w:b w:val="0"/>
            <w:bCs w:val="0"/>
            <w:i w:val="0"/>
            <w:iCs w:val="0"/>
          </w:rPr>
          <w:t>731 - صبيح الصائغ:</w:t>
        </w:r>
        <w:r>
          <w:tab/>
        </w:r>
        <w:r>
          <w:fldChar w:fldCharType="begin"/>
        </w:r>
        <w:r>
          <w:instrText xml:space="preserve">PAGEREF 781 \h</w:instrText>
        </w:r>
        <w:r>
          <w:fldChar w:fldCharType="end"/>
        </w:r>
      </w:hyperlink>
    </w:p>
    <w:p>
      <w:pPr>
        <w:tabs>
          <w:tab w:val="right" w:leader="dot" w:pos="9062"/>
        </w:tabs>
        <w:ind w:left="660"/>
      </w:pPr>
      <w:hyperlink w:anchor="_Toc782" w:history="1">
        <w:r>
          <w:rPr>
            <w:rFonts w:ascii="IRNazanin" w:hAnsi="IRNazanin" w:eastAsia="IRNazanin" w:cs="IRNazanin"/>
            <w:color w:val="111111"/>
            <w:sz w:val="22"/>
            <w:szCs w:val="22"/>
            <w:b w:val="0"/>
            <w:bCs w:val="0"/>
            <w:i w:val="0"/>
            <w:iCs w:val="0"/>
          </w:rPr>
          <w:t>732 - صدقة الأحدب:</w:t>
        </w:r>
        <w:r>
          <w:tab/>
        </w:r>
        <w:r>
          <w:fldChar w:fldCharType="begin"/>
        </w:r>
        <w:r>
          <w:instrText xml:space="preserve">PAGEREF 782 \h</w:instrText>
        </w:r>
        <w:r>
          <w:fldChar w:fldCharType="end"/>
        </w:r>
      </w:hyperlink>
    </w:p>
    <w:p>
      <w:pPr>
        <w:tabs>
          <w:tab w:val="right" w:leader="dot" w:pos="9062"/>
        </w:tabs>
        <w:ind w:left="660"/>
      </w:pPr>
      <w:hyperlink w:anchor="_Toc783" w:history="1">
        <w:r>
          <w:rPr>
            <w:rFonts w:ascii="IRNazanin" w:hAnsi="IRNazanin" w:eastAsia="IRNazanin" w:cs="IRNazanin"/>
            <w:color w:val="111111"/>
            <w:sz w:val="22"/>
            <w:szCs w:val="22"/>
            <w:b w:val="0"/>
            <w:bCs w:val="0"/>
            <w:i w:val="0"/>
            <w:iCs w:val="0"/>
          </w:rPr>
          <w:t>733 - صدقة بن بندار القمي:</w:t>
        </w:r>
        <w:r>
          <w:tab/>
        </w:r>
        <w:r>
          <w:fldChar w:fldCharType="begin"/>
        </w:r>
        <w:r>
          <w:instrText xml:space="preserve">PAGEREF 783 \h</w:instrText>
        </w:r>
        <w:r>
          <w:fldChar w:fldCharType="end"/>
        </w:r>
      </w:hyperlink>
    </w:p>
    <w:p>
      <w:pPr>
        <w:tabs>
          <w:tab w:val="right" w:leader="dot" w:pos="9062"/>
        </w:tabs>
        <w:ind w:left="660"/>
      </w:pPr>
      <w:hyperlink w:anchor="_Toc784" w:history="1">
        <w:r>
          <w:rPr>
            <w:rFonts w:ascii="IRNazanin" w:hAnsi="IRNazanin" w:eastAsia="IRNazanin" w:cs="IRNazanin"/>
            <w:color w:val="111111"/>
            <w:sz w:val="22"/>
            <w:szCs w:val="22"/>
            <w:b w:val="0"/>
            <w:bCs w:val="0"/>
            <w:i w:val="0"/>
            <w:iCs w:val="0"/>
          </w:rPr>
          <w:t>734 - صفوان بن مهران الجمّال الأسدي الكاهلي:</w:t>
        </w:r>
        <w:r>
          <w:tab/>
        </w:r>
        <w:r>
          <w:fldChar w:fldCharType="begin"/>
        </w:r>
        <w:r>
          <w:instrText xml:space="preserve">PAGEREF 784 \h</w:instrText>
        </w:r>
        <w:r>
          <w:fldChar w:fldCharType="end"/>
        </w:r>
      </w:hyperlink>
    </w:p>
    <w:p>
      <w:pPr>
        <w:tabs>
          <w:tab w:val="right" w:leader="dot" w:pos="9062"/>
        </w:tabs>
        <w:ind w:left="660"/>
      </w:pPr>
      <w:hyperlink w:anchor="_Toc785" w:history="1">
        <w:r>
          <w:rPr>
            <w:rFonts w:ascii="IRNazanin" w:hAnsi="IRNazanin" w:eastAsia="IRNazanin" w:cs="IRNazanin"/>
            <w:color w:val="111111"/>
            <w:sz w:val="22"/>
            <w:szCs w:val="22"/>
            <w:b w:val="0"/>
            <w:bCs w:val="0"/>
            <w:i w:val="0"/>
            <w:iCs w:val="0"/>
          </w:rPr>
          <w:t>735 - صفوان بن يحيى أبو محمّد البجلي:</w:t>
        </w:r>
        <w:r>
          <w:tab/>
        </w:r>
        <w:r>
          <w:fldChar w:fldCharType="begin"/>
        </w:r>
        <w:r>
          <w:instrText xml:space="preserve">PAGEREF 785 \h</w:instrText>
        </w:r>
        <w:r>
          <w:fldChar w:fldCharType="end"/>
        </w:r>
      </w:hyperlink>
    </w:p>
    <w:p>
      <w:pPr>
        <w:tabs>
          <w:tab w:val="right" w:leader="dot" w:pos="9062"/>
        </w:tabs>
        <w:ind w:left="660"/>
      </w:pPr>
      <w:hyperlink w:anchor="_Toc786" w:history="1">
        <w:r>
          <w:rPr>
            <w:rFonts w:ascii="IRNazanin" w:hAnsi="IRNazanin" w:eastAsia="IRNazanin" w:cs="IRNazanin"/>
            <w:color w:val="111111"/>
            <w:sz w:val="22"/>
            <w:szCs w:val="22"/>
            <w:b w:val="0"/>
            <w:bCs w:val="0"/>
            <w:i w:val="0"/>
            <w:iCs w:val="0"/>
          </w:rPr>
          <w:t>736 - صندل الخيّاط:</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حرف الضاد</w:t>
        </w:r>
        <w:r>
          <w:tab/>
        </w:r>
        <w:r>
          <w:fldChar w:fldCharType="begin"/>
        </w:r>
        <w:r>
          <w:instrText xml:space="preserve">PAGEREF 787 \h</w:instrText>
        </w:r>
        <w:r>
          <w:fldChar w:fldCharType="end"/>
        </w:r>
      </w:hyperlink>
    </w:p>
    <w:p>
      <w:pPr>
        <w:tabs>
          <w:tab w:val="right" w:leader="dot" w:pos="9062"/>
        </w:tabs>
        <w:ind w:left="660"/>
      </w:pPr>
      <w:hyperlink w:anchor="_Toc788" w:history="1">
        <w:r>
          <w:rPr>
            <w:rFonts w:ascii="IRNazanin" w:hAnsi="IRNazanin" w:eastAsia="IRNazanin" w:cs="IRNazanin"/>
            <w:color w:val="111111"/>
            <w:sz w:val="22"/>
            <w:szCs w:val="22"/>
            <w:b w:val="0"/>
            <w:bCs w:val="0"/>
            <w:i w:val="0"/>
            <w:iCs w:val="0"/>
          </w:rPr>
          <w:t>737 - الضحاك أبو مالك الحضرمي:</w:t>
        </w:r>
        <w:r>
          <w:tab/>
        </w:r>
        <w:r>
          <w:fldChar w:fldCharType="begin"/>
        </w:r>
        <w:r>
          <w:instrText xml:space="preserve">PAGEREF 788 \h</w:instrText>
        </w:r>
        <w:r>
          <w:fldChar w:fldCharType="end"/>
        </w:r>
      </w:hyperlink>
    </w:p>
    <w:p>
      <w:pPr>
        <w:tabs>
          <w:tab w:val="right" w:leader="dot" w:pos="9062"/>
        </w:tabs>
        <w:ind w:left="660"/>
      </w:pPr>
      <w:hyperlink w:anchor="_Toc789" w:history="1">
        <w:r>
          <w:rPr>
            <w:rFonts w:ascii="IRNazanin" w:hAnsi="IRNazanin" w:eastAsia="IRNazanin" w:cs="IRNazanin"/>
            <w:color w:val="111111"/>
            <w:sz w:val="22"/>
            <w:szCs w:val="22"/>
            <w:b w:val="0"/>
            <w:bCs w:val="0"/>
            <w:i w:val="0"/>
            <w:iCs w:val="0"/>
          </w:rPr>
          <w:t>738 - الضحاك بن زيد:</w:t>
        </w:r>
        <w:r>
          <w:tab/>
        </w:r>
        <w:r>
          <w:fldChar w:fldCharType="begin"/>
        </w:r>
        <w:r>
          <w:instrText xml:space="preserve">PAGEREF 789 \h</w:instrText>
        </w:r>
        <w:r>
          <w:fldChar w:fldCharType="end"/>
        </w:r>
      </w:hyperlink>
    </w:p>
    <w:p>
      <w:pPr>
        <w:tabs>
          <w:tab w:val="right" w:leader="dot" w:pos="9062"/>
        </w:tabs>
        <w:ind w:left="660"/>
      </w:pPr>
      <w:hyperlink w:anchor="_Toc790" w:history="1">
        <w:r>
          <w:rPr>
            <w:rFonts w:ascii="IRNazanin" w:hAnsi="IRNazanin" w:eastAsia="IRNazanin" w:cs="IRNazanin"/>
            <w:color w:val="111111"/>
            <w:sz w:val="22"/>
            <w:szCs w:val="22"/>
            <w:b w:val="0"/>
            <w:bCs w:val="0"/>
            <w:i w:val="0"/>
            <w:iCs w:val="0"/>
          </w:rPr>
          <w:t>739 - ضريس بن عبد الملك الكناسي:</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حرف الطاء</w:t>
        </w:r>
        <w:r>
          <w:tab/>
        </w:r>
        <w:r>
          <w:fldChar w:fldCharType="begin"/>
        </w:r>
        <w:r>
          <w:instrText xml:space="preserve">PAGEREF 791 \h</w:instrText>
        </w:r>
        <w:r>
          <w:fldChar w:fldCharType="end"/>
        </w:r>
      </w:hyperlink>
    </w:p>
    <w:p>
      <w:pPr>
        <w:tabs>
          <w:tab w:val="right" w:leader="dot" w:pos="9062"/>
        </w:tabs>
        <w:ind w:left="660"/>
      </w:pPr>
      <w:hyperlink w:anchor="_Toc792" w:history="1">
        <w:r>
          <w:rPr>
            <w:rFonts w:ascii="IRNazanin" w:hAnsi="IRNazanin" w:eastAsia="IRNazanin" w:cs="IRNazanin"/>
            <w:color w:val="111111"/>
            <w:sz w:val="22"/>
            <w:szCs w:val="22"/>
            <w:b w:val="0"/>
            <w:bCs w:val="0"/>
            <w:i w:val="0"/>
            <w:iCs w:val="0"/>
          </w:rPr>
          <w:t>740 - طاوس بن كيسان اليماني:</w:t>
        </w:r>
        <w:r>
          <w:tab/>
        </w:r>
        <w:r>
          <w:fldChar w:fldCharType="begin"/>
        </w:r>
        <w:r>
          <w:instrText xml:space="preserve">PAGEREF 792 \h</w:instrText>
        </w:r>
        <w:r>
          <w:fldChar w:fldCharType="end"/>
        </w:r>
      </w:hyperlink>
    </w:p>
    <w:p>
      <w:pPr>
        <w:tabs>
          <w:tab w:val="right" w:leader="dot" w:pos="9062"/>
        </w:tabs>
        <w:ind w:left="660"/>
      </w:pPr>
      <w:hyperlink w:anchor="_Toc793" w:history="1">
        <w:r>
          <w:rPr>
            <w:rFonts w:ascii="IRNazanin" w:hAnsi="IRNazanin" w:eastAsia="IRNazanin" w:cs="IRNazanin"/>
            <w:color w:val="111111"/>
            <w:sz w:val="22"/>
            <w:szCs w:val="22"/>
            <w:b w:val="0"/>
            <w:bCs w:val="0"/>
            <w:i w:val="0"/>
            <w:iCs w:val="0"/>
          </w:rPr>
          <w:t>741 - طلاب بن حوشب الشيباني الكوفي:</w:t>
        </w:r>
        <w:r>
          <w:tab/>
        </w:r>
        <w:r>
          <w:fldChar w:fldCharType="begin"/>
        </w:r>
        <w:r>
          <w:instrText xml:space="preserve">PAGEREF 793 \h</w:instrText>
        </w:r>
        <w:r>
          <w:fldChar w:fldCharType="end"/>
        </w:r>
      </w:hyperlink>
    </w:p>
    <w:p>
      <w:pPr>
        <w:tabs>
          <w:tab w:val="right" w:leader="dot" w:pos="9062"/>
        </w:tabs>
        <w:ind w:left="660"/>
      </w:pPr>
      <w:hyperlink w:anchor="_Toc794" w:history="1">
        <w:r>
          <w:rPr>
            <w:rFonts w:ascii="IRNazanin" w:hAnsi="IRNazanin" w:eastAsia="IRNazanin" w:cs="IRNazanin"/>
            <w:color w:val="111111"/>
            <w:sz w:val="22"/>
            <w:szCs w:val="22"/>
            <w:b w:val="0"/>
            <w:bCs w:val="0"/>
            <w:i w:val="0"/>
            <w:iCs w:val="0"/>
          </w:rPr>
          <w:t>742 - طلحة بن زيد النهدي:</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حرف الظاء</w:t>
        </w:r>
        <w:r>
          <w:tab/>
        </w:r>
        <w:r>
          <w:fldChar w:fldCharType="begin"/>
        </w:r>
        <w:r>
          <w:instrText xml:space="preserve">PAGEREF 795 \h</w:instrText>
        </w:r>
        <w:r>
          <w:fldChar w:fldCharType="end"/>
        </w:r>
      </w:hyperlink>
    </w:p>
    <w:p>
      <w:pPr>
        <w:tabs>
          <w:tab w:val="right" w:leader="dot" w:pos="9062"/>
        </w:tabs>
        <w:ind w:left="660"/>
      </w:pPr>
      <w:hyperlink w:anchor="_Toc796" w:history="1">
        <w:r>
          <w:rPr>
            <w:rFonts w:ascii="IRNazanin" w:hAnsi="IRNazanin" w:eastAsia="IRNazanin" w:cs="IRNazanin"/>
            <w:color w:val="111111"/>
            <w:sz w:val="22"/>
            <w:szCs w:val="22"/>
            <w:b w:val="0"/>
            <w:bCs w:val="0"/>
            <w:i w:val="0"/>
            <w:iCs w:val="0"/>
          </w:rPr>
          <w:t>743 - ظريف أبو الحسن:</w:t>
        </w:r>
        <w:r>
          <w:tab/>
        </w:r>
        <w:r>
          <w:fldChar w:fldCharType="begin"/>
        </w:r>
        <w:r>
          <w:instrText xml:space="preserve">PAGEREF 796 \h</w:instrText>
        </w:r>
        <w:r>
          <w:fldChar w:fldCharType="end"/>
        </w:r>
      </w:hyperlink>
    </w:p>
    <w:p>
      <w:pPr>
        <w:tabs>
          <w:tab w:val="right" w:leader="dot" w:pos="9062"/>
        </w:tabs>
        <w:ind w:left="660"/>
      </w:pPr>
      <w:hyperlink w:anchor="_Toc797" w:history="1">
        <w:r>
          <w:rPr>
            <w:rFonts w:ascii="IRNazanin" w:hAnsi="IRNazanin" w:eastAsia="IRNazanin" w:cs="IRNazanin"/>
            <w:color w:val="111111"/>
            <w:sz w:val="22"/>
            <w:szCs w:val="22"/>
            <w:b w:val="0"/>
            <w:bCs w:val="0"/>
            <w:i w:val="0"/>
            <w:iCs w:val="0"/>
          </w:rPr>
          <w:t>744 - ظريف الخادم:</w:t>
        </w:r>
        <w:r>
          <w:tab/>
        </w:r>
        <w:r>
          <w:fldChar w:fldCharType="begin"/>
        </w:r>
        <w:r>
          <w:instrText xml:space="preserve">PAGEREF 797 \h</w:instrText>
        </w:r>
        <w:r>
          <w:fldChar w:fldCharType="end"/>
        </w:r>
      </w:hyperlink>
    </w:p>
    <w:p>
      <w:pPr>
        <w:tabs>
          <w:tab w:val="right" w:leader="dot" w:pos="9062"/>
        </w:tabs>
        <w:ind w:left="660"/>
      </w:pPr>
      <w:hyperlink w:anchor="_Toc798" w:history="1">
        <w:r>
          <w:rPr>
            <w:rFonts w:ascii="IRNazanin" w:hAnsi="IRNazanin" w:eastAsia="IRNazanin" w:cs="IRNazanin"/>
            <w:color w:val="111111"/>
            <w:sz w:val="22"/>
            <w:szCs w:val="22"/>
            <w:b w:val="0"/>
            <w:bCs w:val="0"/>
            <w:i w:val="0"/>
            <w:iCs w:val="0"/>
          </w:rPr>
          <w:t>745 - ظريف بن ناصح بيّاع الأكفان:</w:t>
        </w:r>
        <w:r>
          <w:tab/>
        </w:r>
        <w:r>
          <w:fldChar w:fldCharType="begin"/>
        </w:r>
        <w:r>
          <w:instrText xml:space="preserve">PAGEREF 798 \h</w:instrText>
        </w:r>
        <w:r>
          <w:fldChar w:fldCharType="end"/>
        </w:r>
      </w:hyperlink>
    </w:p>
    <w:p>
      <w:pPr>
        <w:tabs>
          <w:tab w:val="right" w:leader="dot" w:pos="9062"/>
        </w:tabs>
        <w:ind w:left="660"/>
      </w:pPr>
      <w:hyperlink w:anchor="_Toc799" w:history="1">
        <w:r>
          <w:rPr>
            <w:rFonts w:ascii="IRNazanin" w:hAnsi="IRNazanin" w:eastAsia="IRNazanin" w:cs="IRNazanin"/>
            <w:color w:val="111111"/>
            <w:sz w:val="22"/>
            <w:szCs w:val="22"/>
            <w:b w:val="0"/>
            <w:bCs w:val="0"/>
            <w:i w:val="0"/>
            <w:iCs w:val="0"/>
          </w:rPr>
          <w:t>746 - ظالم بن ظالم:</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حرف العين</w:t>
        </w:r>
        <w:r>
          <w:tab/>
        </w:r>
        <w:r>
          <w:fldChar w:fldCharType="begin"/>
        </w:r>
        <w:r>
          <w:instrText xml:space="preserve">PAGEREF 800 \h</w:instrText>
        </w:r>
        <w:r>
          <w:fldChar w:fldCharType="end"/>
        </w:r>
      </w:hyperlink>
    </w:p>
    <w:p>
      <w:pPr>
        <w:tabs>
          <w:tab w:val="right" w:leader="dot" w:pos="9062"/>
        </w:tabs>
        <w:ind w:left="660"/>
      </w:pPr>
      <w:hyperlink w:anchor="_Toc801" w:history="1">
        <w:r>
          <w:rPr>
            <w:rFonts w:ascii="IRNazanin" w:hAnsi="IRNazanin" w:eastAsia="IRNazanin" w:cs="IRNazanin"/>
            <w:color w:val="111111"/>
            <w:sz w:val="22"/>
            <w:szCs w:val="22"/>
            <w:b w:val="0"/>
            <w:bCs w:val="0"/>
            <w:i w:val="0"/>
            <w:iCs w:val="0"/>
          </w:rPr>
          <w:t>747 - عاصم بن أبي النجود الأسدي:</w:t>
        </w:r>
        <w:r>
          <w:tab/>
        </w:r>
        <w:r>
          <w:fldChar w:fldCharType="begin"/>
        </w:r>
        <w:r>
          <w:instrText xml:space="preserve">PAGEREF 801 \h</w:instrText>
        </w:r>
        <w:r>
          <w:fldChar w:fldCharType="end"/>
        </w:r>
      </w:hyperlink>
    </w:p>
    <w:p>
      <w:pPr>
        <w:tabs>
          <w:tab w:val="right" w:leader="dot" w:pos="9062"/>
        </w:tabs>
        <w:ind w:left="660"/>
      </w:pPr>
      <w:hyperlink w:anchor="_Toc802" w:history="1">
        <w:r>
          <w:rPr>
            <w:rFonts w:ascii="IRNazanin" w:hAnsi="IRNazanin" w:eastAsia="IRNazanin" w:cs="IRNazanin"/>
            <w:color w:val="111111"/>
            <w:sz w:val="22"/>
            <w:szCs w:val="22"/>
            <w:b w:val="0"/>
            <w:bCs w:val="0"/>
            <w:i w:val="0"/>
            <w:iCs w:val="0"/>
          </w:rPr>
          <w:t>748 - عاصم بن حميد الحنّاط:</w:t>
        </w:r>
        <w:r>
          <w:tab/>
        </w:r>
        <w:r>
          <w:fldChar w:fldCharType="begin"/>
        </w:r>
        <w:r>
          <w:instrText xml:space="preserve">PAGEREF 802 \h</w:instrText>
        </w:r>
        <w:r>
          <w:fldChar w:fldCharType="end"/>
        </w:r>
      </w:hyperlink>
    </w:p>
    <w:p>
      <w:pPr>
        <w:tabs>
          <w:tab w:val="right" w:leader="dot" w:pos="9062"/>
        </w:tabs>
        <w:ind w:left="660"/>
      </w:pPr>
      <w:hyperlink w:anchor="_Toc803" w:history="1">
        <w:r>
          <w:rPr>
            <w:rFonts w:ascii="IRNazanin" w:hAnsi="IRNazanin" w:eastAsia="IRNazanin" w:cs="IRNazanin"/>
            <w:color w:val="111111"/>
            <w:sz w:val="22"/>
            <w:szCs w:val="22"/>
            <w:b w:val="0"/>
            <w:bCs w:val="0"/>
            <w:i w:val="0"/>
            <w:iCs w:val="0"/>
          </w:rPr>
          <w:t>749 - عاصم الكوزي:</w:t>
        </w:r>
        <w:r>
          <w:tab/>
        </w:r>
        <w:r>
          <w:fldChar w:fldCharType="begin"/>
        </w:r>
        <w:r>
          <w:instrText xml:space="preserve">PAGEREF 803 \h</w:instrText>
        </w:r>
        <w:r>
          <w:fldChar w:fldCharType="end"/>
        </w:r>
      </w:hyperlink>
    </w:p>
    <w:p>
      <w:pPr>
        <w:tabs>
          <w:tab w:val="right" w:leader="dot" w:pos="9062"/>
        </w:tabs>
        <w:ind w:left="660"/>
      </w:pPr>
      <w:hyperlink w:anchor="_Toc804" w:history="1">
        <w:r>
          <w:rPr>
            <w:rFonts w:ascii="IRNazanin" w:hAnsi="IRNazanin" w:eastAsia="IRNazanin" w:cs="IRNazanin"/>
            <w:color w:val="111111"/>
            <w:sz w:val="22"/>
            <w:szCs w:val="22"/>
            <w:b w:val="0"/>
            <w:bCs w:val="0"/>
            <w:i w:val="0"/>
            <w:iCs w:val="0"/>
          </w:rPr>
          <w:t>750 - عامر بن جذاعة:</w:t>
        </w:r>
        <w:r>
          <w:tab/>
        </w:r>
        <w:r>
          <w:fldChar w:fldCharType="begin"/>
        </w:r>
        <w:r>
          <w:instrText xml:space="preserve">PAGEREF 804 \h</w:instrText>
        </w:r>
        <w:r>
          <w:fldChar w:fldCharType="end"/>
        </w:r>
      </w:hyperlink>
    </w:p>
    <w:p>
      <w:pPr>
        <w:tabs>
          <w:tab w:val="right" w:leader="dot" w:pos="9062"/>
        </w:tabs>
        <w:ind w:left="660"/>
      </w:pPr>
      <w:hyperlink w:anchor="_Toc805" w:history="1">
        <w:r>
          <w:rPr>
            <w:rFonts w:ascii="IRNazanin" w:hAnsi="IRNazanin" w:eastAsia="IRNazanin" w:cs="IRNazanin"/>
            <w:color w:val="111111"/>
            <w:sz w:val="22"/>
            <w:szCs w:val="22"/>
            <w:b w:val="0"/>
            <w:bCs w:val="0"/>
            <w:i w:val="0"/>
            <w:iCs w:val="0"/>
          </w:rPr>
          <w:t>751 - عامر بن عميرة:</w:t>
        </w:r>
        <w:r>
          <w:tab/>
        </w:r>
        <w:r>
          <w:fldChar w:fldCharType="begin"/>
        </w:r>
        <w:r>
          <w:instrText xml:space="preserve">PAGEREF 805 \h</w:instrText>
        </w:r>
        <w:r>
          <w:fldChar w:fldCharType="end"/>
        </w:r>
      </w:hyperlink>
    </w:p>
    <w:p>
      <w:pPr>
        <w:tabs>
          <w:tab w:val="right" w:leader="dot" w:pos="9062"/>
        </w:tabs>
        <w:ind w:left="660"/>
      </w:pPr>
      <w:hyperlink w:anchor="_Toc806" w:history="1">
        <w:r>
          <w:rPr>
            <w:rFonts w:ascii="IRNazanin" w:hAnsi="IRNazanin" w:eastAsia="IRNazanin" w:cs="IRNazanin"/>
            <w:color w:val="111111"/>
            <w:sz w:val="22"/>
            <w:szCs w:val="22"/>
            <w:b w:val="0"/>
            <w:bCs w:val="0"/>
            <w:i w:val="0"/>
            <w:iCs w:val="0"/>
          </w:rPr>
          <w:t>752 - عامر بن كثير السرّاج:</w:t>
        </w:r>
        <w:r>
          <w:tab/>
        </w:r>
        <w:r>
          <w:fldChar w:fldCharType="begin"/>
        </w:r>
        <w:r>
          <w:instrText xml:space="preserve">PAGEREF 806 \h</w:instrText>
        </w:r>
        <w:r>
          <w:fldChar w:fldCharType="end"/>
        </w:r>
      </w:hyperlink>
    </w:p>
    <w:p>
      <w:pPr>
        <w:tabs>
          <w:tab w:val="right" w:leader="dot" w:pos="9062"/>
        </w:tabs>
        <w:ind w:left="660"/>
      </w:pPr>
      <w:hyperlink w:anchor="_Toc807" w:history="1">
        <w:r>
          <w:rPr>
            <w:rFonts w:ascii="IRNazanin" w:hAnsi="IRNazanin" w:eastAsia="IRNazanin" w:cs="IRNazanin"/>
            <w:color w:val="111111"/>
            <w:sz w:val="22"/>
            <w:szCs w:val="22"/>
            <w:b w:val="0"/>
            <w:bCs w:val="0"/>
            <w:i w:val="0"/>
            <w:iCs w:val="0"/>
          </w:rPr>
          <w:t>753 - عامر بن نعيم القمي:</w:t>
        </w:r>
        <w:r>
          <w:tab/>
        </w:r>
        <w:r>
          <w:fldChar w:fldCharType="begin"/>
        </w:r>
        <w:r>
          <w:instrText xml:space="preserve">PAGEREF 807 \h</w:instrText>
        </w:r>
        <w:r>
          <w:fldChar w:fldCharType="end"/>
        </w:r>
      </w:hyperlink>
    </w:p>
    <w:p>
      <w:pPr>
        <w:tabs>
          <w:tab w:val="right" w:leader="dot" w:pos="9062"/>
        </w:tabs>
        <w:ind w:left="660"/>
      </w:pPr>
      <w:hyperlink w:anchor="_Toc808" w:history="1">
        <w:r>
          <w:rPr>
            <w:rFonts w:ascii="IRNazanin" w:hAnsi="IRNazanin" w:eastAsia="IRNazanin" w:cs="IRNazanin"/>
            <w:color w:val="111111"/>
            <w:sz w:val="22"/>
            <w:szCs w:val="22"/>
            <w:b w:val="0"/>
            <w:bCs w:val="0"/>
            <w:i w:val="0"/>
            <w:iCs w:val="0"/>
          </w:rPr>
          <w:t>754 - عائذ الأحمسي:</w:t>
        </w:r>
        <w:r>
          <w:tab/>
        </w:r>
        <w:r>
          <w:fldChar w:fldCharType="begin"/>
        </w:r>
        <w:r>
          <w:instrText xml:space="preserve">PAGEREF 808 \h</w:instrText>
        </w:r>
        <w:r>
          <w:fldChar w:fldCharType="end"/>
        </w:r>
      </w:hyperlink>
    </w:p>
    <w:p>
      <w:pPr>
        <w:tabs>
          <w:tab w:val="right" w:leader="dot" w:pos="9062"/>
        </w:tabs>
        <w:ind w:left="660"/>
      </w:pPr>
      <w:hyperlink w:anchor="_Toc809" w:history="1">
        <w:r>
          <w:rPr>
            <w:rFonts w:ascii="IRNazanin" w:hAnsi="IRNazanin" w:eastAsia="IRNazanin" w:cs="IRNazanin"/>
            <w:color w:val="111111"/>
            <w:sz w:val="22"/>
            <w:szCs w:val="22"/>
            <w:b w:val="0"/>
            <w:bCs w:val="0"/>
            <w:i w:val="0"/>
            <w:iCs w:val="0"/>
          </w:rPr>
          <w:t>755 - عبّاد الضبّي:</w:t>
        </w:r>
        <w:r>
          <w:tab/>
        </w:r>
        <w:r>
          <w:fldChar w:fldCharType="begin"/>
        </w:r>
        <w:r>
          <w:instrText xml:space="preserve">PAGEREF 809 \h</w:instrText>
        </w:r>
        <w:r>
          <w:fldChar w:fldCharType="end"/>
        </w:r>
      </w:hyperlink>
    </w:p>
    <w:p>
      <w:pPr>
        <w:tabs>
          <w:tab w:val="right" w:leader="dot" w:pos="9062"/>
        </w:tabs>
        <w:ind w:left="660"/>
      </w:pPr>
      <w:hyperlink w:anchor="_Toc810" w:history="1">
        <w:r>
          <w:rPr>
            <w:rFonts w:ascii="IRNazanin" w:hAnsi="IRNazanin" w:eastAsia="IRNazanin" w:cs="IRNazanin"/>
            <w:color w:val="111111"/>
            <w:sz w:val="22"/>
            <w:szCs w:val="22"/>
            <w:b w:val="0"/>
            <w:bCs w:val="0"/>
            <w:i w:val="0"/>
            <w:iCs w:val="0"/>
          </w:rPr>
          <w:t>756 - عبّاد بن سليمان:</w:t>
        </w:r>
        <w:r>
          <w:tab/>
        </w:r>
        <w:r>
          <w:fldChar w:fldCharType="begin"/>
        </w:r>
        <w:r>
          <w:instrText xml:space="preserve">PAGEREF 810 \h</w:instrText>
        </w:r>
        <w:r>
          <w:fldChar w:fldCharType="end"/>
        </w:r>
      </w:hyperlink>
    </w:p>
    <w:p>
      <w:pPr>
        <w:tabs>
          <w:tab w:val="right" w:leader="dot" w:pos="9062"/>
        </w:tabs>
        <w:ind w:left="660"/>
      </w:pPr>
      <w:hyperlink w:anchor="_Toc811" w:history="1">
        <w:r>
          <w:rPr>
            <w:rFonts w:ascii="IRNazanin" w:hAnsi="IRNazanin" w:eastAsia="IRNazanin" w:cs="IRNazanin"/>
            <w:color w:val="111111"/>
            <w:sz w:val="22"/>
            <w:szCs w:val="22"/>
            <w:b w:val="0"/>
            <w:bCs w:val="0"/>
            <w:i w:val="0"/>
            <w:iCs w:val="0"/>
          </w:rPr>
          <w:t>757 - عبّاد بن صهيب التميمي:</w:t>
        </w:r>
        <w:r>
          <w:tab/>
        </w:r>
        <w:r>
          <w:fldChar w:fldCharType="begin"/>
        </w:r>
        <w:r>
          <w:instrText xml:space="preserve">PAGEREF 811 \h</w:instrText>
        </w:r>
        <w:r>
          <w:fldChar w:fldCharType="end"/>
        </w:r>
      </w:hyperlink>
    </w:p>
    <w:p>
      <w:pPr>
        <w:tabs>
          <w:tab w:val="right" w:leader="dot" w:pos="9062"/>
        </w:tabs>
        <w:ind w:left="660"/>
      </w:pPr>
      <w:hyperlink w:anchor="_Toc812" w:history="1">
        <w:r>
          <w:rPr>
            <w:rFonts w:ascii="IRNazanin" w:hAnsi="IRNazanin" w:eastAsia="IRNazanin" w:cs="IRNazanin"/>
            <w:color w:val="111111"/>
            <w:sz w:val="22"/>
            <w:szCs w:val="22"/>
            <w:b w:val="0"/>
            <w:bCs w:val="0"/>
            <w:i w:val="0"/>
            <w:iCs w:val="0"/>
          </w:rPr>
          <w:t>758 - عبادة بن زياد الأسدي:</w:t>
        </w:r>
        <w:r>
          <w:tab/>
        </w:r>
        <w:r>
          <w:fldChar w:fldCharType="begin"/>
        </w:r>
        <w:r>
          <w:instrText xml:space="preserve">PAGEREF 812 \h</w:instrText>
        </w:r>
        <w:r>
          <w:fldChar w:fldCharType="end"/>
        </w:r>
      </w:hyperlink>
    </w:p>
    <w:p>
      <w:pPr>
        <w:tabs>
          <w:tab w:val="right" w:leader="dot" w:pos="9062"/>
        </w:tabs>
        <w:ind w:left="660"/>
      </w:pPr>
      <w:hyperlink w:anchor="_Toc813" w:history="1">
        <w:r>
          <w:rPr>
            <w:rFonts w:ascii="IRNazanin" w:hAnsi="IRNazanin" w:eastAsia="IRNazanin" w:cs="IRNazanin"/>
            <w:color w:val="111111"/>
            <w:sz w:val="22"/>
            <w:szCs w:val="22"/>
            <w:b w:val="0"/>
            <w:bCs w:val="0"/>
            <w:i w:val="0"/>
            <w:iCs w:val="0"/>
          </w:rPr>
          <w:t>759 - العبّاس بن عامر بن رباح الثقفي:</w:t>
        </w:r>
        <w:r>
          <w:tab/>
        </w:r>
        <w:r>
          <w:fldChar w:fldCharType="begin"/>
        </w:r>
        <w:r>
          <w:instrText xml:space="preserve">PAGEREF 813 \h</w:instrText>
        </w:r>
        <w:r>
          <w:fldChar w:fldCharType="end"/>
        </w:r>
      </w:hyperlink>
    </w:p>
    <w:p>
      <w:pPr>
        <w:tabs>
          <w:tab w:val="right" w:leader="dot" w:pos="9062"/>
        </w:tabs>
        <w:ind w:left="660"/>
      </w:pPr>
      <w:hyperlink w:anchor="_Toc814" w:history="1">
        <w:r>
          <w:rPr>
            <w:rFonts w:ascii="IRNazanin" w:hAnsi="IRNazanin" w:eastAsia="IRNazanin" w:cs="IRNazanin"/>
            <w:color w:val="111111"/>
            <w:sz w:val="22"/>
            <w:szCs w:val="22"/>
            <w:b w:val="0"/>
            <w:bCs w:val="0"/>
            <w:i w:val="0"/>
            <w:iCs w:val="0"/>
          </w:rPr>
          <w:t>760 - العبّاس بن عليّ بن أبي سارة:</w:t>
        </w:r>
        <w:r>
          <w:tab/>
        </w:r>
        <w:r>
          <w:fldChar w:fldCharType="begin"/>
        </w:r>
        <w:r>
          <w:instrText xml:space="preserve">PAGEREF 814 \h</w:instrText>
        </w:r>
        <w:r>
          <w:fldChar w:fldCharType="end"/>
        </w:r>
      </w:hyperlink>
    </w:p>
    <w:p>
      <w:pPr>
        <w:tabs>
          <w:tab w:val="right" w:leader="dot" w:pos="9062"/>
        </w:tabs>
        <w:ind w:left="660"/>
      </w:pPr>
      <w:hyperlink w:anchor="_Toc815" w:history="1">
        <w:r>
          <w:rPr>
            <w:rFonts w:ascii="IRNazanin" w:hAnsi="IRNazanin" w:eastAsia="IRNazanin" w:cs="IRNazanin"/>
            <w:color w:val="111111"/>
            <w:sz w:val="22"/>
            <w:szCs w:val="22"/>
            <w:b w:val="0"/>
            <w:bCs w:val="0"/>
            <w:i w:val="0"/>
            <w:iCs w:val="0"/>
          </w:rPr>
          <w:t>761 - العبّاس بن معروف القميّ‌:</w:t>
        </w:r>
        <w:r>
          <w:tab/>
        </w:r>
        <w:r>
          <w:fldChar w:fldCharType="begin"/>
        </w:r>
        <w:r>
          <w:instrText xml:space="preserve">PAGEREF 815 \h</w:instrText>
        </w:r>
        <w:r>
          <w:fldChar w:fldCharType="end"/>
        </w:r>
      </w:hyperlink>
    </w:p>
    <w:p>
      <w:pPr>
        <w:tabs>
          <w:tab w:val="right" w:leader="dot" w:pos="9062"/>
        </w:tabs>
        <w:ind w:left="660"/>
      </w:pPr>
      <w:hyperlink w:anchor="_Toc816" w:history="1">
        <w:r>
          <w:rPr>
            <w:rFonts w:ascii="IRNazanin" w:hAnsi="IRNazanin" w:eastAsia="IRNazanin" w:cs="IRNazanin"/>
            <w:color w:val="111111"/>
            <w:sz w:val="22"/>
            <w:szCs w:val="22"/>
            <w:b w:val="0"/>
            <w:bCs w:val="0"/>
            <w:i w:val="0"/>
            <w:iCs w:val="0"/>
          </w:rPr>
          <w:t>762 - العبّاس بن موسى النخّاس:</w:t>
        </w:r>
        <w:r>
          <w:tab/>
        </w:r>
        <w:r>
          <w:fldChar w:fldCharType="begin"/>
        </w:r>
        <w:r>
          <w:instrText xml:space="preserve">PAGEREF 816 \h</w:instrText>
        </w:r>
        <w:r>
          <w:fldChar w:fldCharType="end"/>
        </w:r>
      </w:hyperlink>
    </w:p>
    <w:p>
      <w:pPr>
        <w:tabs>
          <w:tab w:val="right" w:leader="dot" w:pos="9062"/>
        </w:tabs>
        <w:ind w:left="660"/>
      </w:pPr>
      <w:hyperlink w:anchor="_Toc817" w:history="1">
        <w:r>
          <w:rPr>
            <w:rFonts w:ascii="IRNazanin" w:hAnsi="IRNazanin" w:eastAsia="IRNazanin" w:cs="IRNazanin"/>
            <w:color w:val="111111"/>
            <w:sz w:val="22"/>
            <w:szCs w:val="22"/>
            <w:b w:val="0"/>
            <w:bCs w:val="0"/>
            <w:i w:val="0"/>
            <w:iCs w:val="0"/>
          </w:rPr>
          <w:t>763 - العبّاس بن موسى الورّاق:</w:t>
        </w:r>
        <w:r>
          <w:tab/>
        </w:r>
        <w:r>
          <w:fldChar w:fldCharType="begin"/>
        </w:r>
        <w:r>
          <w:instrText xml:space="preserve">PAGEREF 817 \h</w:instrText>
        </w:r>
        <w:r>
          <w:fldChar w:fldCharType="end"/>
        </w:r>
      </w:hyperlink>
    </w:p>
    <w:p>
      <w:pPr>
        <w:tabs>
          <w:tab w:val="right" w:leader="dot" w:pos="9062"/>
        </w:tabs>
        <w:ind w:left="660"/>
      </w:pPr>
      <w:hyperlink w:anchor="_Toc818" w:history="1">
        <w:r>
          <w:rPr>
            <w:rFonts w:ascii="IRNazanin" w:hAnsi="IRNazanin" w:eastAsia="IRNazanin" w:cs="IRNazanin"/>
            <w:color w:val="111111"/>
            <w:sz w:val="22"/>
            <w:szCs w:val="22"/>
            <w:b w:val="0"/>
            <w:bCs w:val="0"/>
            <w:i w:val="0"/>
            <w:iCs w:val="0"/>
          </w:rPr>
          <w:t>764 - العبّاس بن الوليد بن صبيح:</w:t>
        </w:r>
        <w:r>
          <w:tab/>
        </w:r>
        <w:r>
          <w:fldChar w:fldCharType="begin"/>
        </w:r>
        <w:r>
          <w:instrText xml:space="preserve">PAGEREF 818 \h</w:instrText>
        </w:r>
        <w:r>
          <w:fldChar w:fldCharType="end"/>
        </w:r>
      </w:hyperlink>
    </w:p>
    <w:p>
      <w:pPr>
        <w:tabs>
          <w:tab w:val="right" w:leader="dot" w:pos="9062"/>
        </w:tabs>
        <w:ind w:left="660"/>
      </w:pPr>
      <w:hyperlink w:anchor="_Toc819" w:history="1">
        <w:r>
          <w:rPr>
            <w:rFonts w:ascii="IRNazanin" w:hAnsi="IRNazanin" w:eastAsia="IRNazanin" w:cs="IRNazanin"/>
            <w:color w:val="111111"/>
            <w:sz w:val="22"/>
            <w:szCs w:val="22"/>
            <w:b w:val="0"/>
            <w:bCs w:val="0"/>
            <w:i w:val="0"/>
            <w:iCs w:val="0"/>
          </w:rPr>
          <w:t>765 - العبّاس بن هشام الناشري:</w:t>
        </w:r>
        <w:r>
          <w:tab/>
        </w:r>
        <w:r>
          <w:fldChar w:fldCharType="begin"/>
        </w:r>
        <w:r>
          <w:instrText xml:space="preserve">PAGEREF 819 \h</w:instrText>
        </w:r>
        <w:r>
          <w:fldChar w:fldCharType="end"/>
        </w:r>
      </w:hyperlink>
    </w:p>
    <w:p>
      <w:pPr>
        <w:tabs>
          <w:tab w:val="right" w:leader="dot" w:pos="9062"/>
        </w:tabs>
        <w:ind w:left="660"/>
      </w:pPr>
      <w:hyperlink w:anchor="_Toc820" w:history="1">
        <w:r>
          <w:rPr>
            <w:rFonts w:ascii="IRNazanin" w:hAnsi="IRNazanin" w:eastAsia="IRNazanin" w:cs="IRNazanin"/>
            <w:color w:val="111111"/>
            <w:sz w:val="22"/>
            <w:szCs w:val="22"/>
            <w:b w:val="0"/>
            <w:bCs w:val="0"/>
            <w:i w:val="0"/>
            <w:iCs w:val="0"/>
          </w:rPr>
          <w:t>766 - العبّاس بن يزيد الخرزي:</w:t>
        </w:r>
        <w:r>
          <w:tab/>
        </w:r>
        <w:r>
          <w:fldChar w:fldCharType="begin"/>
        </w:r>
        <w:r>
          <w:instrText xml:space="preserve">PAGEREF 820 \h</w:instrText>
        </w:r>
        <w:r>
          <w:fldChar w:fldCharType="end"/>
        </w:r>
      </w:hyperlink>
    </w:p>
    <w:p>
      <w:pPr>
        <w:tabs>
          <w:tab w:val="right" w:leader="dot" w:pos="9062"/>
        </w:tabs>
        <w:ind w:left="660"/>
      </w:pPr>
      <w:hyperlink w:anchor="_Toc821" w:history="1">
        <w:r>
          <w:rPr>
            <w:rFonts w:ascii="IRNazanin" w:hAnsi="IRNazanin" w:eastAsia="IRNazanin" w:cs="IRNazanin"/>
            <w:color w:val="111111"/>
            <w:sz w:val="22"/>
            <w:szCs w:val="22"/>
            <w:b w:val="0"/>
            <w:bCs w:val="0"/>
            <w:i w:val="0"/>
            <w:iCs w:val="0"/>
          </w:rPr>
          <w:t>767 - عبد الأعلى بن أعين:</w:t>
        </w:r>
        <w:r>
          <w:tab/>
        </w:r>
        <w:r>
          <w:fldChar w:fldCharType="begin"/>
        </w:r>
        <w:r>
          <w:instrText xml:space="preserve">PAGEREF 821 \h</w:instrText>
        </w:r>
        <w:r>
          <w:fldChar w:fldCharType="end"/>
        </w:r>
      </w:hyperlink>
    </w:p>
    <w:p>
      <w:pPr>
        <w:tabs>
          <w:tab w:val="right" w:leader="dot" w:pos="9062"/>
        </w:tabs>
        <w:ind w:left="660"/>
      </w:pPr>
      <w:hyperlink w:anchor="_Toc822" w:history="1">
        <w:r>
          <w:rPr>
            <w:rFonts w:ascii="IRNazanin" w:hAnsi="IRNazanin" w:eastAsia="IRNazanin" w:cs="IRNazanin"/>
            <w:color w:val="111111"/>
            <w:sz w:val="22"/>
            <w:szCs w:val="22"/>
            <w:b w:val="0"/>
            <w:bCs w:val="0"/>
            <w:i w:val="0"/>
            <w:iCs w:val="0"/>
          </w:rPr>
          <w:t>768 - عبد الحميد الواسطي:</w:t>
        </w:r>
        <w:r>
          <w:tab/>
        </w:r>
        <w:r>
          <w:fldChar w:fldCharType="begin"/>
        </w:r>
        <w:r>
          <w:instrText xml:space="preserve">PAGEREF 822 \h</w:instrText>
        </w:r>
        <w:r>
          <w:fldChar w:fldCharType="end"/>
        </w:r>
      </w:hyperlink>
    </w:p>
    <w:p>
      <w:pPr>
        <w:tabs>
          <w:tab w:val="right" w:leader="dot" w:pos="9062"/>
        </w:tabs>
        <w:ind w:left="660"/>
      </w:pPr>
      <w:hyperlink w:anchor="_Toc823" w:history="1">
        <w:r>
          <w:rPr>
            <w:rFonts w:ascii="IRNazanin" w:hAnsi="IRNazanin" w:eastAsia="IRNazanin" w:cs="IRNazanin"/>
            <w:color w:val="111111"/>
            <w:sz w:val="22"/>
            <w:szCs w:val="22"/>
            <w:b w:val="0"/>
            <w:bCs w:val="0"/>
            <w:i w:val="0"/>
            <w:iCs w:val="0"/>
          </w:rPr>
          <w:t>769 - عبد الحميد بن أبي الديلم النبالي:</w:t>
        </w:r>
        <w:r>
          <w:tab/>
        </w:r>
        <w:r>
          <w:fldChar w:fldCharType="begin"/>
        </w:r>
        <w:r>
          <w:instrText xml:space="preserve">PAGEREF 823 \h</w:instrText>
        </w:r>
        <w:r>
          <w:fldChar w:fldCharType="end"/>
        </w:r>
      </w:hyperlink>
    </w:p>
    <w:p>
      <w:pPr>
        <w:tabs>
          <w:tab w:val="right" w:leader="dot" w:pos="9062"/>
        </w:tabs>
        <w:ind w:left="660"/>
      </w:pPr>
      <w:hyperlink w:anchor="_Toc824" w:history="1">
        <w:r>
          <w:rPr>
            <w:rFonts w:ascii="IRNazanin" w:hAnsi="IRNazanin" w:eastAsia="IRNazanin" w:cs="IRNazanin"/>
            <w:color w:val="111111"/>
            <w:sz w:val="22"/>
            <w:szCs w:val="22"/>
            <w:b w:val="0"/>
            <w:bCs w:val="0"/>
            <w:i w:val="0"/>
            <w:iCs w:val="0"/>
          </w:rPr>
          <w:t>770 - عبد الحميد بن أبي العلاء الأزدي:</w:t>
        </w:r>
        <w:r>
          <w:tab/>
        </w:r>
        <w:r>
          <w:fldChar w:fldCharType="begin"/>
        </w:r>
        <w:r>
          <w:instrText xml:space="preserve">PAGEREF 824 \h</w:instrText>
        </w:r>
        <w:r>
          <w:fldChar w:fldCharType="end"/>
        </w:r>
      </w:hyperlink>
    </w:p>
    <w:p>
      <w:pPr>
        <w:tabs>
          <w:tab w:val="right" w:leader="dot" w:pos="9062"/>
        </w:tabs>
        <w:ind w:left="660"/>
      </w:pPr>
      <w:hyperlink w:anchor="_Toc825" w:history="1">
        <w:r>
          <w:rPr>
            <w:rFonts w:ascii="IRNazanin" w:hAnsi="IRNazanin" w:eastAsia="IRNazanin" w:cs="IRNazanin"/>
            <w:color w:val="111111"/>
            <w:sz w:val="22"/>
            <w:szCs w:val="22"/>
            <w:b w:val="0"/>
            <w:bCs w:val="0"/>
            <w:i w:val="0"/>
            <w:iCs w:val="0"/>
          </w:rPr>
          <w:t>771 - عبد الحميد بن سالم العطّار:</w:t>
        </w:r>
        <w:r>
          <w:tab/>
        </w:r>
        <w:r>
          <w:fldChar w:fldCharType="begin"/>
        </w:r>
        <w:r>
          <w:instrText xml:space="preserve">PAGEREF 825 \h</w:instrText>
        </w:r>
        <w:r>
          <w:fldChar w:fldCharType="end"/>
        </w:r>
      </w:hyperlink>
    </w:p>
    <w:p>
      <w:pPr>
        <w:tabs>
          <w:tab w:val="right" w:leader="dot" w:pos="9062"/>
        </w:tabs>
        <w:ind w:left="660"/>
      </w:pPr>
      <w:hyperlink w:anchor="_Toc826" w:history="1">
        <w:r>
          <w:rPr>
            <w:rFonts w:ascii="IRNazanin" w:hAnsi="IRNazanin" w:eastAsia="IRNazanin" w:cs="IRNazanin"/>
            <w:color w:val="111111"/>
            <w:sz w:val="22"/>
            <w:szCs w:val="22"/>
            <w:b w:val="0"/>
            <w:bCs w:val="0"/>
            <w:i w:val="0"/>
            <w:iCs w:val="0"/>
          </w:rPr>
          <w:t>772 - عبد الحميد بن سعد:</w:t>
        </w:r>
        <w:r>
          <w:tab/>
        </w:r>
        <w:r>
          <w:fldChar w:fldCharType="begin"/>
        </w:r>
        <w:r>
          <w:instrText xml:space="preserve">PAGEREF 826 \h</w:instrText>
        </w:r>
        <w:r>
          <w:fldChar w:fldCharType="end"/>
        </w:r>
      </w:hyperlink>
    </w:p>
    <w:p>
      <w:pPr>
        <w:tabs>
          <w:tab w:val="right" w:leader="dot" w:pos="9062"/>
        </w:tabs>
        <w:ind w:left="660"/>
      </w:pPr>
      <w:hyperlink w:anchor="_Toc827" w:history="1">
        <w:r>
          <w:rPr>
            <w:rFonts w:ascii="IRNazanin" w:hAnsi="IRNazanin" w:eastAsia="IRNazanin" w:cs="IRNazanin"/>
            <w:color w:val="111111"/>
            <w:sz w:val="22"/>
            <w:szCs w:val="22"/>
            <w:b w:val="0"/>
            <w:bCs w:val="0"/>
            <w:i w:val="0"/>
            <w:iCs w:val="0"/>
          </w:rPr>
          <w:t>773 - عبد الحميد بن عوّاص الطائي:</w:t>
        </w:r>
        <w:r>
          <w:tab/>
        </w:r>
        <w:r>
          <w:fldChar w:fldCharType="begin"/>
        </w:r>
        <w:r>
          <w:instrText xml:space="preserve">PAGEREF 827 \h</w:instrText>
        </w:r>
        <w:r>
          <w:fldChar w:fldCharType="end"/>
        </w:r>
      </w:hyperlink>
    </w:p>
    <w:p>
      <w:pPr>
        <w:tabs>
          <w:tab w:val="right" w:leader="dot" w:pos="9062"/>
        </w:tabs>
        <w:ind w:left="660"/>
      </w:pPr>
      <w:hyperlink w:anchor="_Toc828" w:history="1">
        <w:r>
          <w:rPr>
            <w:rFonts w:ascii="IRNazanin" w:hAnsi="IRNazanin" w:eastAsia="IRNazanin" w:cs="IRNazanin"/>
            <w:color w:val="111111"/>
            <w:sz w:val="22"/>
            <w:szCs w:val="22"/>
            <w:b w:val="0"/>
            <w:bCs w:val="0"/>
            <w:i w:val="0"/>
            <w:iCs w:val="0"/>
          </w:rPr>
          <w:t>774 - عبد الخالق بن عبد ربه:</w:t>
        </w:r>
        <w:r>
          <w:tab/>
        </w:r>
        <w:r>
          <w:fldChar w:fldCharType="begin"/>
        </w:r>
        <w:r>
          <w:instrText xml:space="preserve">PAGEREF 828 \h</w:instrText>
        </w:r>
        <w:r>
          <w:fldChar w:fldCharType="end"/>
        </w:r>
      </w:hyperlink>
    </w:p>
    <w:p>
      <w:pPr>
        <w:tabs>
          <w:tab w:val="right" w:leader="dot" w:pos="9062"/>
        </w:tabs>
        <w:ind w:left="660"/>
      </w:pPr>
      <w:hyperlink w:anchor="_Toc829" w:history="1">
        <w:r>
          <w:rPr>
            <w:rFonts w:ascii="IRNazanin" w:hAnsi="IRNazanin" w:eastAsia="IRNazanin" w:cs="IRNazanin"/>
            <w:color w:val="111111"/>
            <w:sz w:val="22"/>
            <w:szCs w:val="22"/>
            <w:b w:val="0"/>
            <w:bCs w:val="0"/>
            <w:i w:val="0"/>
            <w:iCs w:val="0"/>
          </w:rPr>
          <w:t>775 - عبد الرحمن بن أبي عبد اللّٰه البصري:</w:t>
        </w:r>
        <w:r>
          <w:tab/>
        </w:r>
        <w:r>
          <w:fldChar w:fldCharType="begin"/>
        </w:r>
        <w:r>
          <w:instrText xml:space="preserve">PAGEREF 829 \h</w:instrText>
        </w:r>
        <w:r>
          <w:fldChar w:fldCharType="end"/>
        </w:r>
      </w:hyperlink>
    </w:p>
    <w:p>
      <w:pPr>
        <w:tabs>
          <w:tab w:val="right" w:leader="dot" w:pos="9062"/>
        </w:tabs>
        <w:ind w:left="660"/>
      </w:pPr>
      <w:hyperlink w:anchor="_Toc830" w:history="1">
        <w:r>
          <w:rPr>
            <w:rFonts w:ascii="IRNazanin" w:hAnsi="IRNazanin" w:eastAsia="IRNazanin" w:cs="IRNazanin"/>
            <w:color w:val="111111"/>
            <w:sz w:val="22"/>
            <w:szCs w:val="22"/>
            <w:b w:val="0"/>
            <w:bCs w:val="0"/>
            <w:i w:val="0"/>
            <w:iCs w:val="0"/>
          </w:rPr>
          <w:t>776 - عبد الرحمن بن أبي نجران التميمي:</w:t>
        </w:r>
        <w:r>
          <w:tab/>
        </w:r>
        <w:r>
          <w:fldChar w:fldCharType="begin"/>
        </w:r>
        <w:r>
          <w:instrText xml:space="preserve">PAGEREF 830 \h</w:instrText>
        </w:r>
        <w:r>
          <w:fldChar w:fldCharType="end"/>
        </w:r>
      </w:hyperlink>
    </w:p>
    <w:p>
      <w:pPr>
        <w:tabs>
          <w:tab w:val="right" w:leader="dot" w:pos="9062"/>
        </w:tabs>
        <w:ind w:left="660"/>
      </w:pPr>
      <w:hyperlink w:anchor="_Toc831" w:history="1">
        <w:r>
          <w:rPr>
            <w:rFonts w:ascii="IRNazanin" w:hAnsi="IRNazanin" w:eastAsia="IRNazanin" w:cs="IRNazanin"/>
            <w:color w:val="111111"/>
            <w:sz w:val="22"/>
            <w:szCs w:val="22"/>
            <w:b w:val="0"/>
            <w:bCs w:val="0"/>
            <w:i w:val="0"/>
            <w:iCs w:val="0"/>
          </w:rPr>
          <w:t>777 - عبد الرحمن بن أبي هاشم:</w:t>
        </w:r>
        <w:r>
          <w:tab/>
        </w:r>
        <w:r>
          <w:fldChar w:fldCharType="begin"/>
        </w:r>
        <w:r>
          <w:instrText xml:space="preserve">PAGEREF 831 \h</w:instrText>
        </w:r>
        <w:r>
          <w:fldChar w:fldCharType="end"/>
        </w:r>
      </w:hyperlink>
    </w:p>
    <w:p>
      <w:pPr>
        <w:tabs>
          <w:tab w:val="right" w:leader="dot" w:pos="9062"/>
        </w:tabs>
        <w:ind w:left="660"/>
      </w:pPr>
      <w:hyperlink w:anchor="_Toc832" w:history="1">
        <w:r>
          <w:rPr>
            <w:rFonts w:ascii="IRNazanin" w:hAnsi="IRNazanin" w:eastAsia="IRNazanin" w:cs="IRNazanin"/>
            <w:color w:val="111111"/>
            <w:sz w:val="22"/>
            <w:szCs w:val="22"/>
            <w:b w:val="0"/>
            <w:bCs w:val="0"/>
            <w:i w:val="0"/>
            <w:iCs w:val="0"/>
          </w:rPr>
          <w:t>778 - عبد الرحمن بن أحمد بن نُهَيك:</w:t>
        </w:r>
        <w:r>
          <w:tab/>
        </w:r>
        <w:r>
          <w:fldChar w:fldCharType="begin"/>
        </w:r>
        <w:r>
          <w:instrText xml:space="preserve">PAGEREF 832 \h</w:instrText>
        </w:r>
        <w:r>
          <w:fldChar w:fldCharType="end"/>
        </w:r>
      </w:hyperlink>
    </w:p>
    <w:p>
      <w:pPr>
        <w:tabs>
          <w:tab w:val="right" w:leader="dot" w:pos="9062"/>
        </w:tabs>
        <w:ind w:left="660"/>
      </w:pPr>
      <w:hyperlink w:anchor="_Toc833" w:history="1">
        <w:r>
          <w:rPr>
            <w:rFonts w:ascii="IRNazanin" w:hAnsi="IRNazanin" w:eastAsia="IRNazanin" w:cs="IRNazanin"/>
            <w:color w:val="111111"/>
            <w:sz w:val="22"/>
            <w:szCs w:val="22"/>
            <w:b w:val="0"/>
            <w:bCs w:val="0"/>
            <w:i w:val="0"/>
            <w:iCs w:val="0"/>
          </w:rPr>
          <w:t>779 - عبد الرحمن بن أعين:</w:t>
        </w:r>
        <w:r>
          <w:tab/>
        </w:r>
        <w:r>
          <w:fldChar w:fldCharType="begin"/>
        </w:r>
        <w:r>
          <w:instrText xml:space="preserve">PAGEREF 833 \h</w:instrText>
        </w:r>
        <w:r>
          <w:fldChar w:fldCharType="end"/>
        </w:r>
      </w:hyperlink>
    </w:p>
    <w:p>
      <w:pPr>
        <w:tabs>
          <w:tab w:val="right" w:leader="dot" w:pos="9062"/>
        </w:tabs>
        <w:ind w:left="660"/>
      </w:pPr>
      <w:hyperlink w:anchor="_Toc834" w:history="1">
        <w:r>
          <w:rPr>
            <w:rFonts w:ascii="IRNazanin" w:hAnsi="IRNazanin" w:eastAsia="IRNazanin" w:cs="IRNazanin"/>
            <w:color w:val="111111"/>
            <w:sz w:val="22"/>
            <w:szCs w:val="22"/>
            <w:b w:val="0"/>
            <w:bCs w:val="0"/>
            <w:i w:val="0"/>
            <w:iCs w:val="0"/>
          </w:rPr>
          <w:t>780 - عبد الرحمن بن بدر:</w:t>
        </w:r>
        <w:r>
          <w:tab/>
        </w:r>
        <w:r>
          <w:fldChar w:fldCharType="begin"/>
        </w:r>
        <w:r>
          <w:instrText xml:space="preserve">PAGEREF 834 \h</w:instrText>
        </w:r>
        <w:r>
          <w:fldChar w:fldCharType="end"/>
        </w:r>
      </w:hyperlink>
    </w:p>
    <w:p>
      <w:pPr>
        <w:tabs>
          <w:tab w:val="right" w:leader="dot" w:pos="9062"/>
        </w:tabs>
        <w:ind w:left="660"/>
      </w:pPr>
      <w:hyperlink w:anchor="_Toc835" w:history="1">
        <w:r>
          <w:rPr>
            <w:rFonts w:ascii="IRNazanin" w:hAnsi="IRNazanin" w:eastAsia="IRNazanin" w:cs="IRNazanin"/>
            <w:color w:val="111111"/>
            <w:sz w:val="22"/>
            <w:szCs w:val="22"/>
            <w:b w:val="0"/>
            <w:bCs w:val="0"/>
            <w:i w:val="0"/>
            <w:iCs w:val="0"/>
          </w:rPr>
          <w:t>781 - عبد الرحمن بن بكير:</w:t>
        </w:r>
        <w:r>
          <w:tab/>
        </w:r>
        <w:r>
          <w:fldChar w:fldCharType="begin"/>
        </w:r>
        <w:r>
          <w:instrText xml:space="preserve">PAGEREF 835 \h</w:instrText>
        </w:r>
        <w:r>
          <w:fldChar w:fldCharType="end"/>
        </w:r>
      </w:hyperlink>
    </w:p>
    <w:p>
      <w:pPr>
        <w:tabs>
          <w:tab w:val="right" w:leader="dot" w:pos="9062"/>
        </w:tabs>
        <w:ind w:left="660"/>
      </w:pPr>
      <w:hyperlink w:anchor="_Toc836" w:history="1">
        <w:r>
          <w:rPr>
            <w:rFonts w:ascii="IRNazanin" w:hAnsi="IRNazanin" w:eastAsia="IRNazanin" w:cs="IRNazanin"/>
            <w:color w:val="111111"/>
            <w:sz w:val="22"/>
            <w:szCs w:val="22"/>
            <w:b w:val="0"/>
            <w:bCs w:val="0"/>
            <w:i w:val="0"/>
            <w:iCs w:val="0"/>
          </w:rPr>
          <w:t>782 - عبد الرحمن بن الحجّاج البجلي:</w:t>
        </w:r>
        <w:r>
          <w:tab/>
        </w:r>
        <w:r>
          <w:fldChar w:fldCharType="begin"/>
        </w:r>
        <w:r>
          <w:instrText xml:space="preserve">PAGEREF 836 \h</w:instrText>
        </w:r>
        <w:r>
          <w:fldChar w:fldCharType="end"/>
        </w:r>
      </w:hyperlink>
    </w:p>
    <w:p>
      <w:pPr>
        <w:tabs>
          <w:tab w:val="right" w:leader="dot" w:pos="9062"/>
        </w:tabs>
        <w:ind w:left="660"/>
      </w:pPr>
      <w:hyperlink w:anchor="_Toc837" w:history="1">
        <w:r>
          <w:rPr>
            <w:rFonts w:ascii="IRNazanin" w:hAnsi="IRNazanin" w:eastAsia="IRNazanin" w:cs="IRNazanin"/>
            <w:color w:val="111111"/>
            <w:sz w:val="22"/>
            <w:szCs w:val="22"/>
            <w:b w:val="0"/>
            <w:bCs w:val="0"/>
            <w:i w:val="0"/>
            <w:iCs w:val="0"/>
          </w:rPr>
          <w:t>783 - عبد الرحمن بن حمّاد:</w:t>
        </w:r>
        <w:r>
          <w:tab/>
        </w:r>
        <w:r>
          <w:fldChar w:fldCharType="begin"/>
        </w:r>
        <w:r>
          <w:instrText xml:space="preserve">PAGEREF 837 \h</w:instrText>
        </w:r>
        <w:r>
          <w:fldChar w:fldCharType="end"/>
        </w:r>
      </w:hyperlink>
    </w:p>
    <w:p>
      <w:pPr>
        <w:tabs>
          <w:tab w:val="right" w:leader="dot" w:pos="9062"/>
        </w:tabs>
        <w:ind w:left="660"/>
      </w:pPr>
      <w:hyperlink w:anchor="_Toc838" w:history="1">
        <w:r>
          <w:rPr>
            <w:rFonts w:ascii="IRNazanin" w:hAnsi="IRNazanin" w:eastAsia="IRNazanin" w:cs="IRNazanin"/>
            <w:color w:val="111111"/>
            <w:sz w:val="22"/>
            <w:szCs w:val="22"/>
            <w:b w:val="0"/>
            <w:bCs w:val="0"/>
            <w:i w:val="0"/>
            <w:iCs w:val="0"/>
          </w:rPr>
          <w:t>784 - عبد الرحمن بن سالم:</w:t>
        </w:r>
        <w:r>
          <w:tab/>
        </w:r>
        <w:r>
          <w:fldChar w:fldCharType="begin"/>
        </w:r>
        <w:r>
          <w:instrText xml:space="preserve">PAGEREF 838 \h</w:instrText>
        </w:r>
        <w:r>
          <w:fldChar w:fldCharType="end"/>
        </w:r>
      </w:hyperlink>
    </w:p>
    <w:p>
      <w:pPr>
        <w:tabs>
          <w:tab w:val="right" w:leader="dot" w:pos="9062"/>
        </w:tabs>
        <w:ind w:left="660"/>
      </w:pPr>
      <w:hyperlink w:anchor="_Toc839" w:history="1">
        <w:r>
          <w:rPr>
            <w:rFonts w:ascii="IRNazanin" w:hAnsi="IRNazanin" w:eastAsia="IRNazanin" w:cs="IRNazanin"/>
            <w:color w:val="111111"/>
            <w:sz w:val="22"/>
            <w:szCs w:val="22"/>
            <w:b w:val="0"/>
            <w:bCs w:val="0"/>
            <w:i w:val="0"/>
            <w:iCs w:val="0"/>
          </w:rPr>
          <w:t>785 - عبد الرحمن بن سلمان الأنصاري:</w:t>
        </w:r>
        <w:r>
          <w:tab/>
        </w:r>
        <w:r>
          <w:fldChar w:fldCharType="begin"/>
        </w:r>
        <w:r>
          <w:instrText xml:space="preserve">PAGEREF 839 \h</w:instrText>
        </w:r>
        <w:r>
          <w:fldChar w:fldCharType="end"/>
        </w:r>
      </w:hyperlink>
    </w:p>
    <w:p>
      <w:pPr>
        <w:tabs>
          <w:tab w:val="right" w:leader="dot" w:pos="9062"/>
        </w:tabs>
        <w:ind w:left="660"/>
      </w:pPr>
      <w:hyperlink w:anchor="_Toc840" w:history="1">
        <w:r>
          <w:rPr>
            <w:rFonts w:ascii="IRNazanin" w:hAnsi="IRNazanin" w:eastAsia="IRNazanin" w:cs="IRNazanin"/>
            <w:color w:val="111111"/>
            <w:sz w:val="22"/>
            <w:szCs w:val="22"/>
            <w:b w:val="0"/>
            <w:bCs w:val="0"/>
            <w:i w:val="0"/>
            <w:iCs w:val="0"/>
          </w:rPr>
          <w:t>786 - عبد الرحمن بن سيّابة:</w:t>
        </w:r>
        <w:r>
          <w:tab/>
        </w:r>
        <w:r>
          <w:fldChar w:fldCharType="begin"/>
        </w:r>
        <w:r>
          <w:instrText xml:space="preserve">PAGEREF 840 \h</w:instrText>
        </w:r>
        <w:r>
          <w:fldChar w:fldCharType="end"/>
        </w:r>
      </w:hyperlink>
    </w:p>
    <w:p>
      <w:pPr>
        <w:tabs>
          <w:tab w:val="right" w:leader="dot" w:pos="9062"/>
        </w:tabs>
        <w:ind w:left="660"/>
      </w:pPr>
      <w:hyperlink w:anchor="_Toc841" w:history="1">
        <w:r>
          <w:rPr>
            <w:rFonts w:ascii="IRNazanin" w:hAnsi="IRNazanin" w:eastAsia="IRNazanin" w:cs="IRNazanin"/>
            <w:color w:val="111111"/>
            <w:sz w:val="22"/>
            <w:szCs w:val="22"/>
            <w:b w:val="0"/>
            <w:bCs w:val="0"/>
            <w:i w:val="0"/>
            <w:iCs w:val="0"/>
          </w:rPr>
          <w:t>787 - عبد الرحمن بن عتيك القصير:</w:t>
        </w:r>
        <w:r>
          <w:tab/>
        </w:r>
        <w:r>
          <w:fldChar w:fldCharType="begin"/>
        </w:r>
        <w:r>
          <w:instrText xml:space="preserve">PAGEREF 841 \h</w:instrText>
        </w:r>
        <w:r>
          <w:fldChar w:fldCharType="end"/>
        </w:r>
      </w:hyperlink>
    </w:p>
    <w:p>
      <w:pPr>
        <w:tabs>
          <w:tab w:val="right" w:leader="dot" w:pos="9062"/>
        </w:tabs>
        <w:ind w:left="660"/>
      </w:pPr>
      <w:hyperlink w:anchor="_Toc842" w:history="1">
        <w:r>
          <w:rPr>
            <w:rFonts w:ascii="IRNazanin" w:hAnsi="IRNazanin" w:eastAsia="IRNazanin" w:cs="IRNazanin"/>
            <w:color w:val="111111"/>
            <w:sz w:val="22"/>
            <w:szCs w:val="22"/>
            <w:b w:val="0"/>
            <w:bCs w:val="0"/>
            <w:i w:val="0"/>
            <w:iCs w:val="0"/>
          </w:rPr>
          <w:t>788 - عبد الرحمن بن عمر بن أسلم:</w:t>
        </w:r>
        <w:r>
          <w:tab/>
        </w:r>
        <w:r>
          <w:fldChar w:fldCharType="begin"/>
        </w:r>
        <w:r>
          <w:instrText xml:space="preserve">PAGEREF 842 \h</w:instrText>
        </w:r>
        <w:r>
          <w:fldChar w:fldCharType="end"/>
        </w:r>
      </w:hyperlink>
    </w:p>
    <w:p>
      <w:pPr>
        <w:tabs>
          <w:tab w:val="right" w:leader="dot" w:pos="9062"/>
        </w:tabs>
        <w:ind w:left="660"/>
      </w:pPr>
      <w:hyperlink w:anchor="_Toc843" w:history="1">
        <w:r>
          <w:rPr>
            <w:rFonts w:ascii="IRNazanin" w:hAnsi="IRNazanin" w:eastAsia="IRNazanin" w:cs="IRNazanin"/>
            <w:color w:val="111111"/>
            <w:sz w:val="22"/>
            <w:szCs w:val="22"/>
            <w:b w:val="0"/>
            <w:bCs w:val="0"/>
            <w:i w:val="0"/>
            <w:iCs w:val="0"/>
          </w:rPr>
          <w:t>789 - عبد الرحمن بن كثير الهاشمي:</w:t>
        </w:r>
        <w:r>
          <w:tab/>
        </w:r>
        <w:r>
          <w:fldChar w:fldCharType="begin"/>
        </w:r>
        <w:r>
          <w:instrText xml:space="preserve">PAGEREF 843 \h</w:instrText>
        </w:r>
        <w:r>
          <w:fldChar w:fldCharType="end"/>
        </w:r>
      </w:hyperlink>
    </w:p>
    <w:p>
      <w:pPr>
        <w:tabs>
          <w:tab w:val="right" w:leader="dot" w:pos="9062"/>
        </w:tabs>
        <w:ind w:left="660"/>
      </w:pPr>
      <w:hyperlink w:anchor="_Toc844" w:history="1">
        <w:r>
          <w:rPr>
            <w:rFonts w:ascii="IRNazanin" w:hAnsi="IRNazanin" w:eastAsia="IRNazanin" w:cs="IRNazanin"/>
            <w:color w:val="111111"/>
            <w:sz w:val="22"/>
            <w:szCs w:val="22"/>
            <w:b w:val="0"/>
            <w:bCs w:val="0"/>
            <w:i w:val="0"/>
            <w:iCs w:val="0"/>
          </w:rPr>
          <w:t>790 - عبد الرحمن بن محمّد بن أبي هاشم:</w:t>
        </w:r>
        <w:r>
          <w:tab/>
        </w:r>
        <w:r>
          <w:fldChar w:fldCharType="begin"/>
        </w:r>
        <w:r>
          <w:instrText xml:space="preserve">PAGEREF 844 \h</w:instrText>
        </w:r>
        <w:r>
          <w:fldChar w:fldCharType="end"/>
        </w:r>
      </w:hyperlink>
    </w:p>
    <w:p>
      <w:pPr>
        <w:tabs>
          <w:tab w:val="right" w:leader="dot" w:pos="9062"/>
        </w:tabs>
        <w:ind w:left="660"/>
      </w:pPr>
      <w:hyperlink w:anchor="_Toc845" w:history="1">
        <w:r>
          <w:rPr>
            <w:rFonts w:ascii="IRNazanin" w:hAnsi="IRNazanin" w:eastAsia="IRNazanin" w:cs="IRNazanin"/>
            <w:color w:val="111111"/>
            <w:sz w:val="22"/>
            <w:szCs w:val="22"/>
            <w:b w:val="0"/>
            <w:bCs w:val="0"/>
            <w:i w:val="0"/>
            <w:iCs w:val="0"/>
          </w:rPr>
          <w:t>791 - عبد الرحمن بن محمّد العرزمي:</w:t>
        </w:r>
        <w:r>
          <w:tab/>
        </w:r>
        <w:r>
          <w:fldChar w:fldCharType="begin"/>
        </w:r>
        <w:r>
          <w:instrText xml:space="preserve">PAGEREF 845 \h</w:instrText>
        </w:r>
        <w:r>
          <w:fldChar w:fldCharType="end"/>
        </w:r>
      </w:hyperlink>
    </w:p>
    <w:p>
      <w:pPr>
        <w:tabs>
          <w:tab w:val="right" w:leader="dot" w:pos="9062"/>
        </w:tabs>
        <w:ind w:left="660"/>
      </w:pPr>
      <w:hyperlink w:anchor="_Toc846" w:history="1">
        <w:r>
          <w:rPr>
            <w:rFonts w:ascii="IRNazanin" w:hAnsi="IRNazanin" w:eastAsia="IRNazanin" w:cs="IRNazanin"/>
            <w:color w:val="111111"/>
            <w:sz w:val="22"/>
            <w:szCs w:val="22"/>
            <w:b w:val="0"/>
            <w:bCs w:val="0"/>
            <w:i w:val="0"/>
            <w:iCs w:val="0"/>
          </w:rPr>
          <w:t>792 - عبد الرحمن بن مسلمة الجريري:</w:t>
        </w:r>
        <w:r>
          <w:tab/>
        </w:r>
        <w:r>
          <w:fldChar w:fldCharType="begin"/>
        </w:r>
        <w:r>
          <w:instrText xml:space="preserve">PAGEREF 846 \h</w:instrText>
        </w:r>
        <w:r>
          <w:fldChar w:fldCharType="end"/>
        </w:r>
      </w:hyperlink>
    </w:p>
    <w:p>
      <w:pPr>
        <w:tabs>
          <w:tab w:val="right" w:leader="dot" w:pos="9062"/>
        </w:tabs>
        <w:ind w:left="660"/>
      </w:pPr>
      <w:hyperlink w:anchor="_Toc847" w:history="1">
        <w:r>
          <w:rPr>
            <w:rFonts w:ascii="IRNazanin" w:hAnsi="IRNazanin" w:eastAsia="IRNazanin" w:cs="IRNazanin"/>
            <w:color w:val="111111"/>
            <w:sz w:val="22"/>
            <w:szCs w:val="22"/>
            <w:b w:val="0"/>
            <w:bCs w:val="0"/>
            <w:i w:val="0"/>
            <w:iCs w:val="0"/>
          </w:rPr>
          <w:t>793 - عبد الرحمن بن مهتدي:</w:t>
        </w:r>
        <w:r>
          <w:tab/>
        </w:r>
        <w:r>
          <w:fldChar w:fldCharType="begin"/>
        </w:r>
        <w:r>
          <w:instrText xml:space="preserve">PAGEREF 847 \h</w:instrText>
        </w:r>
        <w:r>
          <w:fldChar w:fldCharType="end"/>
        </w:r>
      </w:hyperlink>
    </w:p>
    <w:p>
      <w:pPr>
        <w:tabs>
          <w:tab w:val="right" w:leader="dot" w:pos="9062"/>
        </w:tabs>
        <w:ind w:left="660"/>
      </w:pPr>
      <w:hyperlink w:anchor="_Toc848" w:history="1">
        <w:r>
          <w:rPr>
            <w:rFonts w:ascii="IRNazanin" w:hAnsi="IRNazanin" w:eastAsia="IRNazanin" w:cs="IRNazanin"/>
            <w:color w:val="111111"/>
            <w:sz w:val="22"/>
            <w:szCs w:val="22"/>
            <w:b w:val="0"/>
            <w:bCs w:val="0"/>
            <w:i w:val="0"/>
            <w:iCs w:val="0"/>
          </w:rPr>
          <w:t>794 - عبد الرحمن بن نعيم الصحّاف:</w:t>
        </w:r>
        <w:r>
          <w:tab/>
        </w:r>
        <w:r>
          <w:fldChar w:fldCharType="begin"/>
        </w:r>
        <w:r>
          <w:instrText xml:space="preserve">PAGEREF 848 \h</w:instrText>
        </w:r>
        <w:r>
          <w:fldChar w:fldCharType="end"/>
        </w:r>
      </w:hyperlink>
    </w:p>
    <w:p>
      <w:pPr>
        <w:tabs>
          <w:tab w:val="right" w:leader="dot" w:pos="9062"/>
        </w:tabs>
        <w:ind w:left="660"/>
      </w:pPr>
      <w:hyperlink w:anchor="_Toc849" w:history="1">
        <w:r>
          <w:rPr>
            <w:rFonts w:ascii="IRNazanin" w:hAnsi="IRNazanin" w:eastAsia="IRNazanin" w:cs="IRNazanin"/>
            <w:color w:val="111111"/>
            <w:sz w:val="22"/>
            <w:szCs w:val="22"/>
            <w:b w:val="0"/>
            <w:bCs w:val="0"/>
            <w:i w:val="0"/>
            <w:iCs w:val="0"/>
          </w:rPr>
          <w:t>795 - عبد الرحمن الحذّاء:</w:t>
        </w:r>
        <w:r>
          <w:tab/>
        </w:r>
        <w:r>
          <w:fldChar w:fldCharType="begin"/>
        </w:r>
        <w:r>
          <w:instrText xml:space="preserve">PAGEREF 849 \h</w:instrText>
        </w:r>
        <w:r>
          <w:fldChar w:fldCharType="end"/>
        </w:r>
      </w:hyperlink>
    </w:p>
    <w:p>
      <w:pPr>
        <w:tabs>
          <w:tab w:val="right" w:leader="dot" w:pos="9062"/>
        </w:tabs>
        <w:ind w:left="660"/>
      </w:pPr>
      <w:hyperlink w:anchor="_Toc850" w:history="1">
        <w:r>
          <w:rPr>
            <w:rFonts w:ascii="IRNazanin" w:hAnsi="IRNazanin" w:eastAsia="IRNazanin" w:cs="IRNazanin"/>
            <w:color w:val="111111"/>
            <w:sz w:val="22"/>
            <w:szCs w:val="22"/>
            <w:b w:val="0"/>
            <w:bCs w:val="0"/>
            <w:i w:val="0"/>
            <w:iCs w:val="0"/>
          </w:rPr>
          <w:t>796 - عبد الرحمن الخثعمي:</w:t>
        </w:r>
        <w:r>
          <w:tab/>
        </w:r>
        <w:r>
          <w:fldChar w:fldCharType="begin"/>
        </w:r>
        <w:r>
          <w:instrText xml:space="preserve">PAGEREF 850 \h</w:instrText>
        </w:r>
        <w:r>
          <w:fldChar w:fldCharType="end"/>
        </w:r>
      </w:hyperlink>
    </w:p>
    <w:p>
      <w:pPr>
        <w:tabs>
          <w:tab w:val="right" w:leader="dot" w:pos="9062"/>
        </w:tabs>
        <w:ind w:left="660"/>
      </w:pPr>
      <w:hyperlink w:anchor="_Toc851" w:history="1">
        <w:r>
          <w:rPr>
            <w:rFonts w:ascii="IRNazanin" w:hAnsi="IRNazanin" w:eastAsia="IRNazanin" w:cs="IRNazanin"/>
            <w:color w:val="111111"/>
            <w:sz w:val="22"/>
            <w:szCs w:val="22"/>
            <w:b w:val="0"/>
            <w:bCs w:val="0"/>
            <w:i w:val="0"/>
            <w:iCs w:val="0"/>
          </w:rPr>
          <w:t>797 - عبد الرحمن السرّاج:</w:t>
        </w:r>
        <w:r>
          <w:tab/>
        </w:r>
        <w:r>
          <w:fldChar w:fldCharType="begin"/>
        </w:r>
        <w:r>
          <w:instrText xml:space="preserve">PAGEREF 851 \h</w:instrText>
        </w:r>
        <w:r>
          <w:fldChar w:fldCharType="end"/>
        </w:r>
      </w:hyperlink>
    </w:p>
    <w:p>
      <w:pPr>
        <w:tabs>
          <w:tab w:val="right" w:leader="dot" w:pos="9062"/>
        </w:tabs>
        <w:ind w:left="660"/>
      </w:pPr>
      <w:hyperlink w:anchor="_Toc852" w:history="1">
        <w:r>
          <w:rPr>
            <w:rFonts w:ascii="IRNazanin" w:hAnsi="IRNazanin" w:eastAsia="IRNazanin" w:cs="IRNazanin"/>
            <w:color w:val="111111"/>
            <w:sz w:val="22"/>
            <w:szCs w:val="22"/>
            <w:b w:val="0"/>
            <w:bCs w:val="0"/>
            <w:i w:val="0"/>
            <w:iCs w:val="0"/>
          </w:rPr>
          <w:t>798 - عبد الرحمن العرزمي:</w:t>
        </w:r>
        <w:r>
          <w:tab/>
        </w:r>
        <w:r>
          <w:fldChar w:fldCharType="begin"/>
        </w:r>
        <w:r>
          <w:instrText xml:space="preserve">PAGEREF 852 \h</w:instrText>
        </w:r>
        <w:r>
          <w:fldChar w:fldCharType="end"/>
        </w:r>
      </w:hyperlink>
    </w:p>
    <w:p>
      <w:pPr>
        <w:tabs>
          <w:tab w:val="right" w:leader="dot" w:pos="9062"/>
        </w:tabs>
        <w:ind w:left="660"/>
      </w:pPr>
      <w:hyperlink w:anchor="_Toc853" w:history="1">
        <w:r>
          <w:rPr>
            <w:rFonts w:ascii="IRNazanin" w:hAnsi="IRNazanin" w:eastAsia="IRNazanin" w:cs="IRNazanin"/>
            <w:color w:val="111111"/>
            <w:sz w:val="22"/>
            <w:szCs w:val="22"/>
            <w:b w:val="0"/>
            <w:bCs w:val="0"/>
            <w:i w:val="0"/>
            <w:iCs w:val="0"/>
          </w:rPr>
          <w:t>799 - عبد الرحيم بن روح القصير:</w:t>
        </w:r>
        <w:r>
          <w:tab/>
        </w:r>
        <w:r>
          <w:fldChar w:fldCharType="begin"/>
        </w:r>
        <w:r>
          <w:instrText xml:space="preserve">PAGEREF 853 \h</w:instrText>
        </w:r>
        <w:r>
          <w:fldChar w:fldCharType="end"/>
        </w:r>
      </w:hyperlink>
    </w:p>
    <w:p>
      <w:pPr>
        <w:tabs>
          <w:tab w:val="right" w:leader="dot" w:pos="9062"/>
        </w:tabs>
        <w:ind w:left="660"/>
      </w:pPr>
      <w:hyperlink w:anchor="_Toc854" w:history="1">
        <w:r>
          <w:rPr>
            <w:rFonts w:ascii="IRNazanin" w:hAnsi="IRNazanin" w:eastAsia="IRNazanin" w:cs="IRNazanin"/>
            <w:color w:val="111111"/>
            <w:sz w:val="22"/>
            <w:szCs w:val="22"/>
            <w:b w:val="0"/>
            <w:bCs w:val="0"/>
            <w:i w:val="0"/>
            <w:iCs w:val="0"/>
          </w:rPr>
          <w:t>800 - عبد الرحيم بن عبد ربه:</w:t>
        </w:r>
        <w:r>
          <w:tab/>
        </w:r>
        <w:r>
          <w:fldChar w:fldCharType="begin"/>
        </w:r>
        <w:r>
          <w:instrText xml:space="preserve">PAGEREF 854 \h</w:instrText>
        </w:r>
        <w:r>
          <w:fldChar w:fldCharType="end"/>
        </w:r>
      </w:hyperlink>
    </w:p>
    <w:p>
      <w:pPr>
        <w:tabs>
          <w:tab w:val="right" w:leader="dot" w:pos="9062"/>
        </w:tabs>
        <w:ind w:left="660"/>
      </w:pPr>
      <w:hyperlink w:anchor="_Toc855" w:history="1">
        <w:r>
          <w:rPr>
            <w:rFonts w:ascii="IRNazanin" w:hAnsi="IRNazanin" w:eastAsia="IRNazanin" w:cs="IRNazanin"/>
            <w:color w:val="111111"/>
            <w:sz w:val="22"/>
            <w:szCs w:val="22"/>
            <w:b w:val="0"/>
            <w:bCs w:val="0"/>
            <w:i w:val="0"/>
            <w:iCs w:val="0"/>
          </w:rPr>
          <w:t>801 - عبد السلام بن سالم البجلي:</w:t>
        </w:r>
        <w:r>
          <w:tab/>
        </w:r>
        <w:r>
          <w:fldChar w:fldCharType="begin"/>
        </w:r>
        <w:r>
          <w:instrText xml:space="preserve">PAGEREF 855 \h</w:instrText>
        </w:r>
        <w:r>
          <w:fldChar w:fldCharType="end"/>
        </w:r>
      </w:hyperlink>
    </w:p>
    <w:p>
      <w:pPr>
        <w:tabs>
          <w:tab w:val="right" w:leader="dot" w:pos="9062"/>
        </w:tabs>
        <w:ind w:left="660"/>
      </w:pPr>
      <w:hyperlink w:anchor="_Toc856" w:history="1">
        <w:r>
          <w:rPr>
            <w:rFonts w:ascii="IRNazanin" w:hAnsi="IRNazanin" w:eastAsia="IRNazanin" w:cs="IRNazanin"/>
            <w:color w:val="111111"/>
            <w:sz w:val="22"/>
            <w:szCs w:val="22"/>
            <w:b w:val="0"/>
            <w:bCs w:val="0"/>
            <w:i w:val="0"/>
            <w:iCs w:val="0"/>
          </w:rPr>
          <w:t>802 - عبد السلام بن صالح الهروي:</w:t>
        </w:r>
        <w:r>
          <w:tab/>
        </w:r>
        <w:r>
          <w:fldChar w:fldCharType="begin"/>
        </w:r>
        <w:r>
          <w:instrText xml:space="preserve">PAGEREF 856 \h</w:instrText>
        </w:r>
        <w:r>
          <w:fldChar w:fldCharType="end"/>
        </w:r>
      </w:hyperlink>
    </w:p>
    <w:p>
      <w:pPr>
        <w:tabs>
          <w:tab w:val="right" w:leader="dot" w:pos="9062"/>
        </w:tabs>
        <w:ind w:left="660"/>
      </w:pPr>
      <w:hyperlink w:anchor="_Toc857" w:history="1">
        <w:r>
          <w:rPr>
            <w:rFonts w:ascii="IRNazanin" w:hAnsi="IRNazanin" w:eastAsia="IRNazanin" w:cs="IRNazanin"/>
            <w:color w:val="111111"/>
            <w:sz w:val="22"/>
            <w:szCs w:val="22"/>
            <w:b w:val="0"/>
            <w:bCs w:val="0"/>
            <w:i w:val="0"/>
            <w:iCs w:val="0"/>
          </w:rPr>
          <w:t>803 - عبد السلام بن عبد الرحمن الأزدي:</w:t>
        </w:r>
        <w:r>
          <w:tab/>
        </w:r>
        <w:r>
          <w:fldChar w:fldCharType="begin"/>
        </w:r>
        <w:r>
          <w:instrText xml:space="preserve">PAGEREF 857 \h</w:instrText>
        </w:r>
        <w:r>
          <w:fldChar w:fldCharType="end"/>
        </w:r>
      </w:hyperlink>
    </w:p>
    <w:p>
      <w:pPr>
        <w:tabs>
          <w:tab w:val="right" w:leader="dot" w:pos="9062"/>
        </w:tabs>
        <w:ind w:left="660"/>
      </w:pPr>
      <w:hyperlink w:anchor="_Toc858" w:history="1">
        <w:r>
          <w:rPr>
            <w:rFonts w:ascii="IRNazanin" w:hAnsi="IRNazanin" w:eastAsia="IRNazanin" w:cs="IRNazanin"/>
            <w:color w:val="111111"/>
            <w:sz w:val="22"/>
            <w:szCs w:val="22"/>
            <w:b w:val="0"/>
            <w:bCs w:val="0"/>
            <w:i w:val="0"/>
            <w:iCs w:val="0"/>
          </w:rPr>
          <w:t>804 - عبد الصمد بن بشير العرامي:</w:t>
        </w:r>
        <w:r>
          <w:tab/>
        </w:r>
        <w:r>
          <w:fldChar w:fldCharType="begin"/>
        </w:r>
        <w:r>
          <w:instrText xml:space="preserve">PAGEREF 858 \h</w:instrText>
        </w:r>
        <w:r>
          <w:fldChar w:fldCharType="end"/>
        </w:r>
      </w:hyperlink>
    </w:p>
    <w:p>
      <w:pPr>
        <w:tabs>
          <w:tab w:val="right" w:leader="dot" w:pos="9062"/>
        </w:tabs>
        <w:ind w:left="660"/>
      </w:pPr>
      <w:hyperlink w:anchor="_Toc859" w:history="1">
        <w:r>
          <w:rPr>
            <w:rFonts w:ascii="IRNazanin" w:hAnsi="IRNazanin" w:eastAsia="IRNazanin" w:cs="IRNazanin"/>
            <w:color w:val="111111"/>
            <w:sz w:val="22"/>
            <w:szCs w:val="22"/>
            <w:b w:val="0"/>
            <w:bCs w:val="0"/>
            <w:i w:val="0"/>
            <w:iCs w:val="0"/>
          </w:rPr>
          <w:t>805 - عبد العزيز بن عبد اللّٰه الموصلي:</w:t>
        </w:r>
        <w:r>
          <w:tab/>
        </w:r>
        <w:r>
          <w:fldChar w:fldCharType="begin"/>
        </w:r>
        <w:r>
          <w:instrText xml:space="preserve">PAGEREF 859 \h</w:instrText>
        </w:r>
        <w:r>
          <w:fldChar w:fldCharType="end"/>
        </w:r>
      </w:hyperlink>
    </w:p>
    <w:p>
      <w:pPr>
        <w:tabs>
          <w:tab w:val="right" w:leader="dot" w:pos="9062"/>
        </w:tabs>
        <w:ind w:left="660"/>
      </w:pPr>
      <w:hyperlink w:anchor="_Toc860" w:history="1">
        <w:r>
          <w:rPr>
            <w:rFonts w:ascii="IRNazanin" w:hAnsi="IRNazanin" w:eastAsia="IRNazanin" w:cs="IRNazanin"/>
            <w:color w:val="111111"/>
            <w:sz w:val="22"/>
            <w:szCs w:val="22"/>
            <w:b w:val="0"/>
            <w:bCs w:val="0"/>
            <w:i w:val="0"/>
            <w:iCs w:val="0"/>
          </w:rPr>
          <w:t>806 - عبد العزيز بن المهتدي الأشعري القمي:</w:t>
        </w:r>
        <w:r>
          <w:tab/>
        </w:r>
        <w:r>
          <w:fldChar w:fldCharType="begin"/>
        </w:r>
        <w:r>
          <w:instrText xml:space="preserve">PAGEREF 860 \h</w:instrText>
        </w:r>
        <w:r>
          <w:fldChar w:fldCharType="end"/>
        </w:r>
      </w:hyperlink>
    </w:p>
    <w:p>
      <w:pPr>
        <w:tabs>
          <w:tab w:val="right" w:leader="dot" w:pos="9062"/>
        </w:tabs>
        <w:ind w:left="660"/>
      </w:pPr>
      <w:hyperlink w:anchor="_Toc861" w:history="1">
        <w:r>
          <w:rPr>
            <w:rFonts w:ascii="IRNazanin" w:hAnsi="IRNazanin" w:eastAsia="IRNazanin" w:cs="IRNazanin"/>
            <w:color w:val="111111"/>
            <w:sz w:val="22"/>
            <w:szCs w:val="22"/>
            <w:b w:val="0"/>
            <w:bCs w:val="0"/>
            <w:i w:val="0"/>
            <w:iCs w:val="0"/>
          </w:rPr>
          <w:t>807 - عبد العزيز بن يحيى الجلودي البصري:</w:t>
        </w:r>
        <w:r>
          <w:tab/>
        </w:r>
        <w:r>
          <w:fldChar w:fldCharType="begin"/>
        </w:r>
        <w:r>
          <w:instrText xml:space="preserve">PAGEREF 861 \h</w:instrText>
        </w:r>
        <w:r>
          <w:fldChar w:fldCharType="end"/>
        </w:r>
      </w:hyperlink>
    </w:p>
    <w:p>
      <w:pPr>
        <w:tabs>
          <w:tab w:val="right" w:leader="dot" w:pos="9062"/>
        </w:tabs>
        <w:ind w:left="660"/>
      </w:pPr>
      <w:hyperlink w:anchor="_Toc862" w:history="1">
        <w:r>
          <w:rPr>
            <w:rFonts w:ascii="IRNazanin" w:hAnsi="IRNazanin" w:eastAsia="IRNazanin" w:cs="IRNazanin"/>
            <w:color w:val="111111"/>
            <w:sz w:val="22"/>
            <w:szCs w:val="22"/>
            <w:b w:val="0"/>
            <w:bCs w:val="0"/>
            <w:i w:val="0"/>
            <w:iCs w:val="0"/>
          </w:rPr>
          <w:t>808 - عبد العزيز العبدي:</w:t>
        </w:r>
        <w:r>
          <w:tab/>
        </w:r>
        <w:r>
          <w:fldChar w:fldCharType="begin"/>
        </w:r>
        <w:r>
          <w:instrText xml:space="preserve">PAGEREF 862 \h</w:instrText>
        </w:r>
        <w:r>
          <w:fldChar w:fldCharType="end"/>
        </w:r>
      </w:hyperlink>
    </w:p>
    <w:p>
      <w:pPr>
        <w:tabs>
          <w:tab w:val="right" w:leader="dot" w:pos="9062"/>
        </w:tabs>
        <w:ind w:left="660"/>
      </w:pPr>
      <w:hyperlink w:anchor="_Toc863" w:history="1">
        <w:r>
          <w:rPr>
            <w:rFonts w:ascii="IRNazanin" w:hAnsi="IRNazanin" w:eastAsia="IRNazanin" w:cs="IRNazanin"/>
            <w:color w:val="111111"/>
            <w:sz w:val="22"/>
            <w:szCs w:val="22"/>
            <w:b w:val="0"/>
            <w:bCs w:val="0"/>
            <w:i w:val="0"/>
            <w:iCs w:val="0"/>
          </w:rPr>
          <w:t>809 - عبد العزيز القاضي:</w:t>
        </w:r>
        <w:r>
          <w:tab/>
        </w:r>
        <w:r>
          <w:fldChar w:fldCharType="begin"/>
        </w:r>
        <w:r>
          <w:instrText xml:space="preserve">PAGEREF 863 \h</w:instrText>
        </w:r>
        <w:r>
          <w:fldChar w:fldCharType="end"/>
        </w:r>
      </w:hyperlink>
    </w:p>
    <w:p>
      <w:pPr>
        <w:tabs>
          <w:tab w:val="right" w:leader="dot" w:pos="9062"/>
        </w:tabs>
        <w:ind w:left="660"/>
      </w:pPr>
      <w:hyperlink w:anchor="_Toc864" w:history="1">
        <w:r>
          <w:rPr>
            <w:rFonts w:ascii="IRNazanin" w:hAnsi="IRNazanin" w:eastAsia="IRNazanin" w:cs="IRNazanin"/>
            <w:color w:val="111111"/>
            <w:sz w:val="22"/>
            <w:szCs w:val="22"/>
            <w:b w:val="0"/>
            <w:bCs w:val="0"/>
            <w:i w:val="0"/>
            <w:iCs w:val="0"/>
          </w:rPr>
          <w:t>810 - عبد العظيم الحسني:</w:t>
        </w:r>
        <w:r>
          <w:tab/>
        </w:r>
        <w:r>
          <w:fldChar w:fldCharType="begin"/>
        </w:r>
        <w:r>
          <w:instrText xml:space="preserve">PAGEREF 864 \h</w:instrText>
        </w:r>
        <w:r>
          <w:fldChar w:fldCharType="end"/>
        </w:r>
      </w:hyperlink>
    </w:p>
    <w:p>
      <w:pPr>
        <w:tabs>
          <w:tab w:val="right" w:leader="dot" w:pos="9062"/>
        </w:tabs>
        <w:ind w:left="660"/>
      </w:pPr>
      <w:hyperlink w:anchor="_Toc865" w:history="1">
        <w:r>
          <w:rPr>
            <w:rFonts w:ascii="IRNazanin" w:hAnsi="IRNazanin" w:eastAsia="IRNazanin" w:cs="IRNazanin"/>
            <w:color w:val="111111"/>
            <w:sz w:val="22"/>
            <w:szCs w:val="22"/>
            <w:b w:val="0"/>
            <w:bCs w:val="0"/>
            <w:i w:val="0"/>
            <w:iCs w:val="0"/>
          </w:rPr>
          <w:t>811 - عبد الغفار بن حبيب الطائي الجازي:</w:t>
        </w:r>
        <w:r>
          <w:tab/>
        </w:r>
        <w:r>
          <w:fldChar w:fldCharType="begin"/>
        </w:r>
        <w:r>
          <w:instrText xml:space="preserve">PAGEREF 865 \h</w:instrText>
        </w:r>
        <w:r>
          <w:fldChar w:fldCharType="end"/>
        </w:r>
      </w:hyperlink>
    </w:p>
    <w:p>
      <w:pPr>
        <w:tabs>
          <w:tab w:val="right" w:leader="dot" w:pos="9062"/>
        </w:tabs>
        <w:ind w:left="660"/>
      </w:pPr>
      <w:hyperlink w:anchor="_Toc866" w:history="1">
        <w:r>
          <w:rPr>
            <w:rFonts w:ascii="IRNazanin" w:hAnsi="IRNazanin" w:eastAsia="IRNazanin" w:cs="IRNazanin"/>
            <w:color w:val="111111"/>
            <w:sz w:val="22"/>
            <w:szCs w:val="22"/>
            <w:b w:val="0"/>
            <w:bCs w:val="0"/>
            <w:i w:val="0"/>
            <w:iCs w:val="0"/>
          </w:rPr>
          <w:t>812 - عبد الغفار بن القاسم:</w:t>
        </w:r>
        <w:r>
          <w:tab/>
        </w:r>
        <w:r>
          <w:fldChar w:fldCharType="begin"/>
        </w:r>
        <w:r>
          <w:instrText xml:space="preserve">PAGEREF 866 \h</w:instrText>
        </w:r>
        <w:r>
          <w:fldChar w:fldCharType="end"/>
        </w:r>
      </w:hyperlink>
    </w:p>
    <w:p>
      <w:pPr>
        <w:tabs>
          <w:tab w:val="right" w:leader="dot" w:pos="9062"/>
        </w:tabs>
        <w:ind w:left="660"/>
      </w:pPr>
      <w:hyperlink w:anchor="_Toc867" w:history="1">
        <w:r>
          <w:rPr>
            <w:rFonts w:ascii="IRNazanin" w:hAnsi="IRNazanin" w:eastAsia="IRNazanin" w:cs="IRNazanin"/>
            <w:color w:val="111111"/>
            <w:sz w:val="22"/>
            <w:szCs w:val="22"/>
            <w:b w:val="0"/>
            <w:bCs w:val="0"/>
            <w:i w:val="0"/>
            <w:iCs w:val="0"/>
          </w:rPr>
          <w:t>813 - عبد الكريم بن عتبة الهاشمي:</w:t>
        </w:r>
        <w:r>
          <w:tab/>
        </w:r>
        <w:r>
          <w:fldChar w:fldCharType="begin"/>
        </w:r>
        <w:r>
          <w:instrText xml:space="preserve">PAGEREF 867 \h</w:instrText>
        </w:r>
        <w:r>
          <w:fldChar w:fldCharType="end"/>
        </w:r>
      </w:hyperlink>
    </w:p>
    <w:p>
      <w:pPr>
        <w:tabs>
          <w:tab w:val="right" w:leader="dot" w:pos="9062"/>
        </w:tabs>
        <w:ind w:left="660"/>
      </w:pPr>
      <w:hyperlink w:anchor="_Toc868" w:history="1">
        <w:r>
          <w:rPr>
            <w:rFonts w:ascii="IRNazanin" w:hAnsi="IRNazanin" w:eastAsia="IRNazanin" w:cs="IRNazanin"/>
            <w:color w:val="111111"/>
            <w:sz w:val="22"/>
            <w:szCs w:val="22"/>
            <w:b w:val="0"/>
            <w:bCs w:val="0"/>
            <w:i w:val="0"/>
            <w:iCs w:val="0"/>
          </w:rPr>
          <w:t>814 - عبد الكريم بن عمرو الخثعمي:</w:t>
        </w:r>
        <w:r>
          <w:tab/>
        </w:r>
        <w:r>
          <w:fldChar w:fldCharType="begin"/>
        </w:r>
        <w:r>
          <w:instrText xml:space="preserve">PAGEREF 868 \h</w:instrText>
        </w:r>
        <w:r>
          <w:fldChar w:fldCharType="end"/>
        </w:r>
      </w:hyperlink>
    </w:p>
    <w:p>
      <w:pPr>
        <w:tabs>
          <w:tab w:val="right" w:leader="dot" w:pos="9062"/>
        </w:tabs>
        <w:ind w:left="660"/>
      </w:pPr>
      <w:hyperlink w:anchor="_Toc869" w:history="1">
        <w:r>
          <w:rPr>
            <w:rFonts w:ascii="IRNazanin" w:hAnsi="IRNazanin" w:eastAsia="IRNazanin" w:cs="IRNazanin"/>
            <w:color w:val="111111"/>
            <w:sz w:val="22"/>
            <w:szCs w:val="22"/>
            <w:b w:val="0"/>
            <w:bCs w:val="0"/>
            <w:i w:val="0"/>
            <w:iCs w:val="0"/>
          </w:rPr>
          <w:t>815 - عبد الكريم بن هلال الجعفي:</w:t>
        </w:r>
        <w:r>
          <w:tab/>
        </w:r>
        <w:r>
          <w:fldChar w:fldCharType="begin"/>
        </w:r>
        <w:r>
          <w:instrText xml:space="preserve">PAGEREF 869 \h</w:instrText>
        </w:r>
        <w:r>
          <w:fldChar w:fldCharType="end"/>
        </w:r>
      </w:hyperlink>
    </w:p>
    <w:p>
      <w:pPr>
        <w:tabs>
          <w:tab w:val="right" w:leader="dot" w:pos="9062"/>
        </w:tabs>
        <w:ind w:left="660"/>
      </w:pPr>
      <w:hyperlink w:anchor="_Toc870" w:history="1">
        <w:r>
          <w:rPr>
            <w:rFonts w:ascii="IRNazanin" w:hAnsi="IRNazanin" w:eastAsia="IRNazanin" w:cs="IRNazanin"/>
            <w:color w:val="111111"/>
            <w:sz w:val="22"/>
            <w:szCs w:val="22"/>
            <w:b w:val="0"/>
            <w:bCs w:val="0"/>
            <w:i w:val="0"/>
            <w:iCs w:val="0"/>
          </w:rPr>
          <w:t>816 - عبد اللّٰه بن أبان الزيّات:</w:t>
        </w:r>
        <w:r>
          <w:tab/>
        </w:r>
        <w:r>
          <w:fldChar w:fldCharType="begin"/>
        </w:r>
        <w:r>
          <w:instrText xml:space="preserve">PAGEREF 870 \h</w:instrText>
        </w:r>
        <w:r>
          <w:fldChar w:fldCharType="end"/>
        </w:r>
      </w:hyperlink>
    </w:p>
    <w:p>
      <w:pPr>
        <w:tabs>
          <w:tab w:val="right" w:leader="dot" w:pos="9062"/>
        </w:tabs>
        <w:ind w:left="660"/>
      </w:pPr>
      <w:hyperlink w:anchor="_Toc871" w:history="1">
        <w:r>
          <w:rPr>
            <w:rFonts w:ascii="IRNazanin" w:hAnsi="IRNazanin" w:eastAsia="IRNazanin" w:cs="IRNazanin"/>
            <w:color w:val="111111"/>
            <w:sz w:val="22"/>
            <w:szCs w:val="22"/>
            <w:b w:val="0"/>
            <w:bCs w:val="0"/>
            <w:i w:val="0"/>
            <w:iCs w:val="0"/>
          </w:rPr>
          <w:t>817 - عبد اللّٰه بن إبراهيم الغفاري:</w:t>
        </w:r>
        <w:r>
          <w:tab/>
        </w:r>
        <w:r>
          <w:fldChar w:fldCharType="begin"/>
        </w:r>
        <w:r>
          <w:instrText xml:space="preserve">PAGEREF 871 \h</w:instrText>
        </w:r>
        <w:r>
          <w:fldChar w:fldCharType="end"/>
        </w:r>
      </w:hyperlink>
    </w:p>
    <w:p>
      <w:pPr>
        <w:tabs>
          <w:tab w:val="right" w:leader="dot" w:pos="9062"/>
        </w:tabs>
        <w:ind w:left="660"/>
      </w:pPr>
      <w:hyperlink w:anchor="_Toc872" w:history="1">
        <w:r>
          <w:rPr>
            <w:rFonts w:ascii="IRNazanin" w:hAnsi="IRNazanin" w:eastAsia="IRNazanin" w:cs="IRNazanin"/>
            <w:color w:val="111111"/>
            <w:sz w:val="22"/>
            <w:szCs w:val="22"/>
            <w:b w:val="0"/>
            <w:bCs w:val="0"/>
            <w:i w:val="0"/>
            <w:iCs w:val="0"/>
          </w:rPr>
          <w:t>818 - عبد اللّٰه بن إبراهيم بن محمّد:</w:t>
        </w:r>
        <w:r>
          <w:tab/>
        </w:r>
        <w:r>
          <w:fldChar w:fldCharType="begin"/>
        </w:r>
        <w:r>
          <w:instrText xml:space="preserve">PAGEREF 872 \h</w:instrText>
        </w:r>
        <w:r>
          <w:fldChar w:fldCharType="end"/>
        </w:r>
      </w:hyperlink>
    </w:p>
    <w:p>
      <w:pPr>
        <w:tabs>
          <w:tab w:val="right" w:leader="dot" w:pos="9062"/>
        </w:tabs>
        <w:ind w:left="660"/>
      </w:pPr>
      <w:hyperlink w:anchor="_Toc873" w:history="1">
        <w:r>
          <w:rPr>
            <w:rFonts w:ascii="IRNazanin" w:hAnsi="IRNazanin" w:eastAsia="IRNazanin" w:cs="IRNazanin"/>
            <w:color w:val="111111"/>
            <w:sz w:val="22"/>
            <w:szCs w:val="22"/>
            <w:b w:val="0"/>
            <w:bCs w:val="0"/>
            <w:i w:val="0"/>
            <w:iCs w:val="0"/>
          </w:rPr>
          <w:t>819 - عبد اللّٰه بن أبي زيد الأنباري:</w:t>
        </w:r>
        <w:r>
          <w:tab/>
        </w:r>
        <w:r>
          <w:fldChar w:fldCharType="begin"/>
        </w:r>
        <w:r>
          <w:instrText xml:space="preserve">PAGEREF 873 \h</w:instrText>
        </w:r>
        <w:r>
          <w:fldChar w:fldCharType="end"/>
        </w:r>
      </w:hyperlink>
    </w:p>
    <w:p>
      <w:pPr>
        <w:tabs>
          <w:tab w:val="right" w:leader="dot" w:pos="9062"/>
        </w:tabs>
        <w:ind w:left="660"/>
      </w:pPr>
      <w:hyperlink w:anchor="_Toc874" w:history="1">
        <w:r>
          <w:rPr>
            <w:rFonts w:ascii="IRNazanin" w:hAnsi="IRNazanin" w:eastAsia="IRNazanin" w:cs="IRNazanin"/>
            <w:color w:val="111111"/>
            <w:sz w:val="22"/>
            <w:szCs w:val="22"/>
            <w:b w:val="0"/>
            <w:bCs w:val="0"/>
            <w:i w:val="0"/>
            <w:iCs w:val="0"/>
          </w:rPr>
          <w:t>820 - عبد اللّٰه بن أبي عبد اللّٰه الطيالسي التميمي:</w:t>
        </w:r>
        <w:r>
          <w:tab/>
        </w:r>
        <w:r>
          <w:fldChar w:fldCharType="begin"/>
        </w:r>
        <w:r>
          <w:instrText xml:space="preserve">PAGEREF 874 \h</w:instrText>
        </w:r>
        <w:r>
          <w:fldChar w:fldCharType="end"/>
        </w:r>
      </w:hyperlink>
    </w:p>
    <w:p>
      <w:pPr>
        <w:tabs>
          <w:tab w:val="right" w:leader="dot" w:pos="9062"/>
        </w:tabs>
        <w:ind w:left="660"/>
      </w:pPr>
      <w:hyperlink w:anchor="_Toc875" w:history="1">
        <w:r>
          <w:rPr>
            <w:rFonts w:ascii="IRNazanin" w:hAnsi="IRNazanin" w:eastAsia="IRNazanin" w:cs="IRNazanin"/>
            <w:color w:val="111111"/>
            <w:sz w:val="22"/>
            <w:szCs w:val="22"/>
            <w:b w:val="0"/>
            <w:bCs w:val="0"/>
            <w:i w:val="0"/>
            <w:iCs w:val="0"/>
          </w:rPr>
          <w:t>821 - عبد اللّٰه بن أبي العلاء المذاري:</w:t>
        </w:r>
        <w:r>
          <w:tab/>
        </w:r>
        <w:r>
          <w:fldChar w:fldCharType="begin"/>
        </w:r>
        <w:r>
          <w:instrText xml:space="preserve">PAGEREF 875 \h</w:instrText>
        </w:r>
        <w:r>
          <w:fldChar w:fldCharType="end"/>
        </w:r>
      </w:hyperlink>
    </w:p>
    <w:p>
      <w:pPr>
        <w:tabs>
          <w:tab w:val="right" w:leader="dot" w:pos="9062"/>
        </w:tabs>
        <w:ind w:left="660"/>
      </w:pPr>
      <w:hyperlink w:anchor="_Toc876" w:history="1">
        <w:r>
          <w:rPr>
            <w:rFonts w:ascii="IRNazanin" w:hAnsi="IRNazanin" w:eastAsia="IRNazanin" w:cs="IRNazanin"/>
            <w:color w:val="111111"/>
            <w:sz w:val="22"/>
            <w:szCs w:val="22"/>
            <w:b w:val="0"/>
            <w:bCs w:val="0"/>
            <w:i w:val="0"/>
            <w:iCs w:val="0"/>
          </w:rPr>
          <w:t>822 - عبد اللّٰه بن أبي يعفور:</w:t>
        </w:r>
        <w:r>
          <w:tab/>
        </w:r>
        <w:r>
          <w:fldChar w:fldCharType="begin"/>
        </w:r>
        <w:r>
          <w:instrText xml:space="preserve">PAGEREF 876 \h</w:instrText>
        </w:r>
        <w:r>
          <w:fldChar w:fldCharType="end"/>
        </w:r>
      </w:hyperlink>
    </w:p>
    <w:p>
      <w:pPr>
        <w:tabs>
          <w:tab w:val="right" w:leader="dot" w:pos="9062"/>
        </w:tabs>
        <w:ind w:left="660"/>
      </w:pPr>
      <w:hyperlink w:anchor="_Toc877" w:history="1">
        <w:r>
          <w:rPr>
            <w:rFonts w:ascii="IRNazanin" w:hAnsi="IRNazanin" w:eastAsia="IRNazanin" w:cs="IRNazanin"/>
            <w:color w:val="111111"/>
            <w:sz w:val="22"/>
            <w:szCs w:val="22"/>
            <w:b w:val="0"/>
            <w:bCs w:val="0"/>
            <w:i w:val="0"/>
            <w:iCs w:val="0"/>
          </w:rPr>
          <w:t>823 - عبد اللّٰه بن أحمد بن نهيك:</w:t>
        </w:r>
        <w:r>
          <w:tab/>
        </w:r>
        <w:r>
          <w:fldChar w:fldCharType="begin"/>
        </w:r>
        <w:r>
          <w:instrText xml:space="preserve">PAGEREF 877 \h</w:instrText>
        </w:r>
        <w:r>
          <w:fldChar w:fldCharType="end"/>
        </w:r>
      </w:hyperlink>
    </w:p>
    <w:p>
      <w:pPr>
        <w:tabs>
          <w:tab w:val="right" w:leader="dot" w:pos="9062"/>
        </w:tabs>
        <w:ind w:left="660"/>
      </w:pPr>
      <w:hyperlink w:anchor="_Toc878" w:history="1">
        <w:r>
          <w:rPr>
            <w:rFonts w:ascii="IRNazanin" w:hAnsi="IRNazanin" w:eastAsia="IRNazanin" w:cs="IRNazanin"/>
            <w:color w:val="111111"/>
            <w:sz w:val="22"/>
            <w:szCs w:val="22"/>
            <w:b w:val="0"/>
            <w:bCs w:val="0"/>
            <w:i w:val="0"/>
            <w:iCs w:val="0"/>
          </w:rPr>
          <w:t>824 - عبد اللّٰه بن إسحاق المدائني:</w:t>
        </w:r>
        <w:r>
          <w:tab/>
        </w:r>
        <w:r>
          <w:fldChar w:fldCharType="begin"/>
        </w:r>
        <w:r>
          <w:instrText xml:space="preserve">PAGEREF 878 \h</w:instrText>
        </w:r>
        <w:r>
          <w:fldChar w:fldCharType="end"/>
        </w:r>
      </w:hyperlink>
    </w:p>
    <w:p>
      <w:pPr>
        <w:tabs>
          <w:tab w:val="right" w:leader="dot" w:pos="9062"/>
        </w:tabs>
        <w:ind w:left="660"/>
      </w:pPr>
      <w:hyperlink w:anchor="_Toc879" w:history="1">
        <w:r>
          <w:rPr>
            <w:rFonts w:ascii="IRNazanin" w:hAnsi="IRNazanin" w:eastAsia="IRNazanin" w:cs="IRNazanin"/>
            <w:color w:val="111111"/>
            <w:sz w:val="22"/>
            <w:szCs w:val="22"/>
            <w:b w:val="0"/>
            <w:bCs w:val="0"/>
            <w:i w:val="0"/>
            <w:iCs w:val="0"/>
          </w:rPr>
          <w:t>825 - عبد اللّٰه بن أيّوب الزهري:</w:t>
        </w:r>
        <w:r>
          <w:tab/>
        </w:r>
        <w:r>
          <w:fldChar w:fldCharType="begin"/>
        </w:r>
        <w:r>
          <w:instrText xml:space="preserve">PAGEREF 879 \h</w:instrText>
        </w:r>
        <w:r>
          <w:fldChar w:fldCharType="end"/>
        </w:r>
      </w:hyperlink>
    </w:p>
    <w:p>
      <w:pPr>
        <w:tabs>
          <w:tab w:val="right" w:leader="dot" w:pos="9062"/>
        </w:tabs>
        <w:ind w:left="660"/>
      </w:pPr>
      <w:hyperlink w:anchor="_Toc880" w:history="1">
        <w:r>
          <w:rPr>
            <w:rFonts w:ascii="IRNazanin" w:hAnsi="IRNazanin" w:eastAsia="IRNazanin" w:cs="IRNazanin"/>
            <w:color w:val="111111"/>
            <w:sz w:val="22"/>
            <w:szCs w:val="22"/>
            <w:b w:val="0"/>
            <w:bCs w:val="0"/>
            <w:i w:val="0"/>
            <w:iCs w:val="0"/>
          </w:rPr>
          <w:t>826 - عبد اللّٰه بن بحر:</w:t>
        </w:r>
        <w:r>
          <w:tab/>
        </w:r>
        <w:r>
          <w:fldChar w:fldCharType="begin"/>
        </w:r>
        <w:r>
          <w:instrText xml:space="preserve">PAGEREF 880 \h</w:instrText>
        </w:r>
        <w:r>
          <w:fldChar w:fldCharType="end"/>
        </w:r>
      </w:hyperlink>
    </w:p>
    <w:p>
      <w:pPr>
        <w:tabs>
          <w:tab w:val="right" w:leader="dot" w:pos="9062"/>
        </w:tabs>
        <w:ind w:left="660"/>
      </w:pPr>
      <w:hyperlink w:anchor="_Toc881" w:history="1">
        <w:r>
          <w:rPr>
            <w:rFonts w:ascii="IRNazanin" w:hAnsi="IRNazanin" w:eastAsia="IRNazanin" w:cs="IRNazanin"/>
            <w:color w:val="111111"/>
            <w:sz w:val="22"/>
            <w:szCs w:val="22"/>
            <w:b w:val="0"/>
            <w:bCs w:val="0"/>
            <w:i w:val="0"/>
            <w:iCs w:val="0"/>
          </w:rPr>
          <w:t>827 - عبد اللّٰه بن بكير بن أعين:</w:t>
        </w:r>
        <w:r>
          <w:tab/>
        </w:r>
        <w:r>
          <w:fldChar w:fldCharType="begin"/>
        </w:r>
        <w:r>
          <w:instrText xml:space="preserve">PAGEREF 881 \h</w:instrText>
        </w:r>
        <w:r>
          <w:fldChar w:fldCharType="end"/>
        </w:r>
      </w:hyperlink>
    </w:p>
    <w:p>
      <w:pPr>
        <w:tabs>
          <w:tab w:val="right" w:leader="dot" w:pos="9062"/>
        </w:tabs>
        <w:ind w:left="660"/>
      </w:pPr>
      <w:hyperlink w:anchor="_Toc882" w:history="1">
        <w:r>
          <w:rPr>
            <w:rFonts w:ascii="IRNazanin" w:hAnsi="IRNazanin" w:eastAsia="IRNazanin" w:cs="IRNazanin"/>
            <w:color w:val="111111"/>
            <w:sz w:val="22"/>
            <w:szCs w:val="22"/>
            <w:b w:val="0"/>
            <w:bCs w:val="0"/>
            <w:i w:val="0"/>
            <w:iCs w:val="0"/>
          </w:rPr>
          <w:t>828 - عبد اللّٰه بن جبلّة الكناني:</w:t>
        </w:r>
        <w:r>
          <w:tab/>
        </w:r>
        <w:r>
          <w:fldChar w:fldCharType="begin"/>
        </w:r>
        <w:r>
          <w:instrText xml:space="preserve">PAGEREF 882 \h</w:instrText>
        </w:r>
        <w:r>
          <w:fldChar w:fldCharType="end"/>
        </w:r>
      </w:hyperlink>
    </w:p>
    <w:p>
      <w:pPr>
        <w:tabs>
          <w:tab w:val="right" w:leader="dot" w:pos="9062"/>
        </w:tabs>
        <w:ind w:left="660"/>
      </w:pPr>
      <w:hyperlink w:anchor="_Toc883" w:history="1">
        <w:r>
          <w:rPr>
            <w:rFonts w:ascii="IRNazanin" w:hAnsi="IRNazanin" w:eastAsia="IRNazanin" w:cs="IRNazanin"/>
            <w:color w:val="111111"/>
            <w:sz w:val="22"/>
            <w:szCs w:val="22"/>
            <w:b w:val="0"/>
            <w:bCs w:val="0"/>
            <w:i w:val="0"/>
            <w:iCs w:val="0"/>
          </w:rPr>
          <w:t>829 - عبد اللّٰه بن جعفر الحميري:</w:t>
        </w:r>
        <w:r>
          <w:tab/>
        </w:r>
        <w:r>
          <w:fldChar w:fldCharType="begin"/>
        </w:r>
        <w:r>
          <w:instrText xml:space="preserve">PAGEREF 883 \h</w:instrText>
        </w:r>
        <w:r>
          <w:fldChar w:fldCharType="end"/>
        </w:r>
      </w:hyperlink>
    </w:p>
    <w:p>
      <w:pPr>
        <w:tabs>
          <w:tab w:val="right" w:leader="dot" w:pos="9062"/>
        </w:tabs>
        <w:ind w:left="660"/>
      </w:pPr>
      <w:hyperlink w:anchor="_Toc884" w:history="1">
        <w:r>
          <w:rPr>
            <w:rFonts w:ascii="IRNazanin" w:hAnsi="IRNazanin" w:eastAsia="IRNazanin" w:cs="IRNazanin"/>
            <w:color w:val="111111"/>
            <w:sz w:val="22"/>
            <w:szCs w:val="22"/>
            <w:b w:val="0"/>
            <w:bCs w:val="0"/>
            <w:i w:val="0"/>
            <w:iCs w:val="0"/>
          </w:rPr>
          <w:t>830 - عبد اللّٰه بن جندب البجلي:</w:t>
        </w:r>
        <w:r>
          <w:tab/>
        </w:r>
        <w:r>
          <w:fldChar w:fldCharType="begin"/>
        </w:r>
        <w:r>
          <w:instrText xml:space="preserve">PAGEREF 884 \h</w:instrText>
        </w:r>
        <w:r>
          <w:fldChar w:fldCharType="end"/>
        </w:r>
      </w:hyperlink>
    </w:p>
    <w:p>
      <w:pPr>
        <w:tabs>
          <w:tab w:val="right" w:leader="dot" w:pos="9062"/>
        </w:tabs>
        <w:ind w:left="660"/>
      </w:pPr>
      <w:hyperlink w:anchor="_Toc885" w:history="1">
        <w:r>
          <w:rPr>
            <w:rFonts w:ascii="IRNazanin" w:hAnsi="IRNazanin" w:eastAsia="IRNazanin" w:cs="IRNazanin"/>
            <w:color w:val="111111"/>
            <w:sz w:val="22"/>
            <w:szCs w:val="22"/>
            <w:b w:val="0"/>
            <w:bCs w:val="0"/>
            <w:i w:val="0"/>
            <w:iCs w:val="0"/>
          </w:rPr>
          <w:t>831 - عبد اللّٰه بن الحجّاج:</w:t>
        </w:r>
        <w:r>
          <w:tab/>
        </w:r>
        <w:r>
          <w:fldChar w:fldCharType="begin"/>
        </w:r>
        <w:r>
          <w:instrText xml:space="preserve">PAGEREF 885 \h</w:instrText>
        </w:r>
        <w:r>
          <w:fldChar w:fldCharType="end"/>
        </w:r>
      </w:hyperlink>
    </w:p>
    <w:p>
      <w:pPr>
        <w:tabs>
          <w:tab w:val="right" w:leader="dot" w:pos="9062"/>
        </w:tabs>
        <w:ind w:left="660"/>
      </w:pPr>
      <w:hyperlink w:anchor="_Toc886" w:history="1">
        <w:r>
          <w:rPr>
            <w:rFonts w:ascii="IRNazanin" w:hAnsi="IRNazanin" w:eastAsia="IRNazanin" w:cs="IRNazanin"/>
            <w:color w:val="111111"/>
            <w:sz w:val="22"/>
            <w:szCs w:val="22"/>
            <w:b w:val="0"/>
            <w:bCs w:val="0"/>
            <w:i w:val="0"/>
            <w:iCs w:val="0"/>
          </w:rPr>
          <w:t>832 - عبد اللّٰه بن حسّان:</w:t>
        </w:r>
        <w:r>
          <w:tab/>
        </w:r>
        <w:r>
          <w:fldChar w:fldCharType="begin"/>
        </w:r>
        <w:r>
          <w:instrText xml:space="preserve">PAGEREF 886 \h</w:instrText>
        </w:r>
        <w:r>
          <w:fldChar w:fldCharType="end"/>
        </w:r>
      </w:hyperlink>
    </w:p>
    <w:p>
      <w:pPr>
        <w:tabs>
          <w:tab w:val="right" w:leader="dot" w:pos="9062"/>
        </w:tabs>
        <w:ind w:left="660"/>
      </w:pPr>
      <w:hyperlink w:anchor="_Toc887" w:history="1">
        <w:r>
          <w:rPr>
            <w:rFonts w:ascii="IRNazanin" w:hAnsi="IRNazanin" w:eastAsia="IRNazanin" w:cs="IRNazanin"/>
            <w:color w:val="111111"/>
            <w:sz w:val="22"/>
            <w:szCs w:val="22"/>
            <w:b w:val="0"/>
            <w:bCs w:val="0"/>
            <w:i w:val="0"/>
            <w:iCs w:val="0"/>
          </w:rPr>
          <w:t>833 - عبد اللّٰه بن الحسن بن زيد بن عليّ بن الحسين عليهم السلام:</w:t>
        </w:r>
        <w:r>
          <w:tab/>
        </w:r>
        <w:r>
          <w:fldChar w:fldCharType="begin"/>
        </w:r>
        <w:r>
          <w:instrText xml:space="preserve">PAGEREF 887 \h</w:instrText>
        </w:r>
        <w:r>
          <w:fldChar w:fldCharType="end"/>
        </w:r>
      </w:hyperlink>
    </w:p>
    <w:p>
      <w:pPr>
        <w:tabs>
          <w:tab w:val="right" w:leader="dot" w:pos="9062"/>
        </w:tabs>
        <w:ind w:left="660"/>
      </w:pPr>
      <w:hyperlink w:anchor="_Toc888" w:history="1">
        <w:r>
          <w:rPr>
            <w:rFonts w:ascii="IRNazanin" w:hAnsi="IRNazanin" w:eastAsia="IRNazanin" w:cs="IRNazanin"/>
            <w:color w:val="111111"/>
            <w:sz w:val="22"/>
            <w:szCs w:val="22"/>
            <w:b w:val="0"/>
            <w:bCs w:val="0"/>
            <w:i w:val="0"/>
            <w:iCs w:val="0"/>
          </w:rPr>
          <w:t>834 - عبد اللّٰه بن الحسين:</w:t>
        </w:r>
        <w:r>
          <w:tab/>
        </w:r>
        <w:r>
          <w:fldChar w:fldCharType="begin"/>
        </w:r>
        <w:r>
          <w:instrText xml:space="preserve">PAGEREF 888 \h</w:instrText>
        </w:r>
        <w:r>
          <w:fldChar w:fldCharType="end"/>
        </w:r>
      </w:hyperlink>
    </w:p>
    <w:p>
      <w:pPr>
        <w:tabs>
          <w:tab w:val="right" w:leader="dot" w:pos="9062"/>
        </w:tabs>
        <w:ind w:left="660"/>
      </w:pPr>
      <w:hyperlink w:anchor="_Toc889" w:history="1">
        <w:r>
          <w:rPr>
            <w:rFonts w:ascii="IRNazanin" w:hAnsi="IRNazanin" w:eastAsia="IRNazanin" w:cs="IRNazanin"/>
            <w:color w:val="111111"/>
            <w:sz w:val="22"/>
            <w:szCs w:val="22"/>
            <w:b w:val="0"/>
            <w:bCs w:val="0"/>
            <w:i w:val="0"/>
            <w:iCs w:val="0"/>
          </w:rPr>
          <w:t>835 - عبد اللّٰه بن الحكم بن عُتيبة:</w:t>
        </w:r>
        <w:r>
          <w:tab/>
        </w:r>
        <w:r>
          <w:fldChar w:fldCharType="begin"/>
        </w:r>
        <w:r>
          <w:instrText xml:space="preserve">PAGEREF 889 \h</w:instrText>
        </w:r>
        <w:r>
          <w:fldChar w:fldCharType="end"/>
        </w:r>
      </w:hyperlink>
    </w:p>
    <w:p>
      <w:pPr>
        <w:tabs>
          <w:tab w:val="right" w:leader="dot" w:pos="9062"/>
        </w:tabs>
        <w:ind w:left="660"/>
      </w:pPr>
      <w:hyperlink w:anchor="_Toc890" w:history="1">
        <w:r>
          <w:rPr>
            <w:rFonts w:ascii="IRNazanin" w:hAnsi="IRNazanin" w:eastAsia="IRNazanin" w:cs="IRNazanin"/>
            <w:color w:val="111111"/>
            <w:sz w:val="22"/>
            <w:szCs w:val="22"/>
            <w:b w:val="0"/>
            <w:bCs w:val="0"/>
            <w:i w:val="0"/>
            <w:iCs w:val="0"/>
          </w:rPr>
          <w:t>836 - عبد اللّٰه بن حمّاد الأنصاري:</w:t>
        </w:r>
        <w:r>
          <w:tab/>
        </w:r>
        <w:r>
          <w:fldChar w:fldCharType="begin"/>
        </w:r>
        <w:r>
          <w:instrText xml:space="preserve">PAGEREF 890 \h</w:instrText>
        </w:r>
        <w:r>
          <w:fldChar w:fldCharType="end"/>
        </w:r>
      </w:hyperlink>
    </w:p>
    <w:p>
      <w:pPr>
        <w:tabs>
          <w:tab w:val="right" w:leader="dot" w:pos="9062"/>
        </w:tabs>
        <w:ind w:left="660"/>
      </w:pPr>
      <w:hyperlink w:anchor="_Toc891" w:history="1">
        <w:r>
          <w:rPr>
            <w:rFonts w:ascii="IRNazanin" w:hAnsi="IRNazanin" w:eastAsia="IRNazanin" w:cs="IRNazanin"/>
            <w:color w:val="111111"/>
            <w:sz w:val="22"/>
            <w:szCs w:val="22"/>
            <w:b w:val="0"/>
            <w:bCs w:val="0"/>
            <w:i w:val="0"/>
            <w:iCs w:val="0"/>
          </w:rPr>
          <w:t>837 - عبد اللّٰه بن خداش المهري:</w:t>
        </w:r>
        <w:r>
          <w:tab/>
        </w:r>
        <w:r>
          <w:fldChar w:fldCharType="begin"/>
        </w:r>
        <w:r>
          <w:instrText xml:space="preserve">PAGEREF 891 \h</w:instrText>
        </w:r>
        <w:r>
          <w:fldChar w:fldCharType="end"/>
        </w:r>
      </w:hyperlink>
    </w:p>
    <w:p>
      <w:pPr>
        <w:tabs>
          <w:tab w:val="right" w:leader="dot" w:pos="9062"/>
        </w:tabs>
        <w:ind w:left="660"/>
      </w:pPr>
      <w:hyperlink w:anchor="_Toc892" w:history="1">
        <w:r>
          <w:rPr>
            <w:rFonts w:ascii="IRNazanin" w:hAnsi="IRNazanin" w:eastAsia="IRNazanin" w:cs="IRNazanin"/>
            <w:color w:val="111111"/>
            <w:sz w:val="22"/>
            <w:szCs w:val="22"/>
            <w:b w:val="0"/>
            <w:bCs w:val="0"/>
            <w:i w:val="0"/>
            <w:iCs w:val="0"/>
          </w:rPr>
          <w:t>838 - عبد اللّٰه بن ذبيان:</w:t>
        </w:r>
        <w:r>
          <w:tab/>
        </w:r>
        <w:r>
          <w:fldChar w:fldCharType="begin"/>
        </w:r>
        <w:r>
          <w:instrText xml:space="preserve">PAGEREF 892 \h</w:instrText>
        </w:r>
        <w:r>
          <w:fldChar w:fldCharType="end"/>
        </w:r>
      </w:hyperlink>
    </w:p>
    <w:p>
      <w:pPr>
        <w:tabs>
          <w:tab w:val="right" w:leader="dot" w:pos="9062"/>
        </w:tabs>
        <w:ind w:left="660"/>
      </w:pPr>
      <w:hyperlink w:anchor="_Toc893" w:history="1">
        <w:r>
          <w:rPr>
            <w:rFonts w:ascii="IRNazanin" w:hAnsi="IRNazanin" w:eastAsia="IRNazanin" w:cs="IRNazanin"/>
            <w:color w:val="111111"/>
            <w:sz w:val="22"/>
            <w:szCs w:val="22"/>
            <w:b w:val="0"/>
            <w:bCs w:val="0"/>
            <w:i w:val="0"/>
            <w:iCs w:val="0"/>
          </w:rPr>
          <w:t>839 - عبد اللّٰه بن راشد الكوفي:</w:t>
        </w:r>
        <w:r>
          <w:tab/>
        </w:r>
        <w:r>
          <w:fldChar w:fldCharType="begin"/>
        </w:r>
        <w:r>
          <w:instrText xml:space="preserve">PAGEREF 893 \h</w:instrText>
        </w:r>
        <w:r>
          <w:fldChar w:fldCharType="end"/>
        </w:r>
      </w:hyperlink>
    </w:p>
    <w:p>
      <w:pPr>
        <w:tabs>
          <w:tab w:val="right" w:leader="dot" w:pos="9062"/>
        </w:tabs>
        <w:ind w:left="660"/>
      </w:pPr>
      <w:hyperlink w:anchor="_Toc894" w:history="1">
        <w:r>
          <w:rPr>
            <w:rFonts w:ascii="IRNazanin" w:hAnsi="IRNazanin" w:eastAsia="IRNazanin" w:cs="IRNazanin"/>
            <w:color w:val="111111"/>
            <w:sz w:val="22"/>
            <w:szCs w:val="22"/>
            <w:b w:val="0"/>
            <w:bCs w:val="0"/>
            <w:i w:val="0"/>
            <w:iCs w:val="0"/>
          </w:rPr>
          <w:t>840 - عبد اللّٰه بن رباط البجلي:</w:t>
        </w:r>
        <w:r>
          <w:tab/>
        </w:r>
        <w:r>
          <w:fldChar w:fldCharType="begin"/>
        </w:r>
        <w:r>
          <w:instrText xml:space="preserve">PAGEREF 894 \h</w:instrText>
        </w:r>
        <w:r>
          <w:fldChar w:fldCharType="end"/>
        </w:r>
      </w:hyperlink>
    </w:p>
    <w:p>
      <w:pPr>
        <w:tabs>
          <w:tab w:val="right" w:leader="dot" w:pos="9062"/>
        </w:tabs>
        <w:ind w:left="660"/>
      </w:pPr>
      <w:hyperlink w:anchor="_Toc895" w:history="1">
        <w:r>
          <w:rPr>
            <w:rFonts w:ascii="IRNazanin" w:hAnsi="IRNazanin" w:eastAsia="IRNazanin" w:cs="IRNazanin"/>
            <w:color w:val="111111"/>
            <w:sz w:val="22"/>
            <w:szCs w:val="22"/>
            <w:b w:val="0"/>
            <w:bCs w:val="0"/>
            <w:i w:val="0"/>
            <w:iCs w:val="0"/>
          </w:rPr>
          <w:t>841 - عبد اللّٰه بن زرارة بن أعين:</w:t>
        </w:r>
        <w:r>
          <w:tab/>
        </w:r>
        <w:r>
          <w:fldChar w:fldCharType="begin"/>
        </w:r>
        <w:r>
          <w:instrText xml:space="preserve">PAGEREF 895 \h</w:instrText>
        </w:r>
        <w:r>
          <w:fldChar w:fldCharType="end"/>
        </w:r>
      </w:hyperlink>
    </w:p>
    <w:p>
      <w:pPr>
        <w:tabs>
          <w:tab w:val="right" w:leader="dot" w:pos="9062"/>
        </w:tabs>
        <w:ind w:left="660"/>
      </w:pPr>
      <w:hyperlink w:anchor="_Toc896" w:history="1">
        <w:r>
          <w:rPr>
            <w:rFonts w:ascii="IRNazanin" w:hAnsi="IRNazanin" w:eastAsia="IRNazanin" w:cs="IRNazanin"/>
            <w:color w:val="111111"/>
            <w:sz w:val="22"/>
            <w:szCs w:val="22"/>
            <w:b w:val="0"/>
            <w:bCs w:val="0"/>
            <w:i w:val="0"/>
            <w:iCs w:val="0"/>
          </w:rPr>
          <w:t>842 - عبد اللّٰه بن سعيد الأسدي:</w:t>
        </w:r>
        <w:r>
          <w:tab/>
        </w:r>
        <w:r>
          <w:fldChar w:fldCharType="begin"/>
        </w:r>
        <w:r>
          <w:instrText xml:space="preserve">PAGEREF 896 \h</w:instrText>
        </w:r>
        <w:r>
          <w:fldChar w:fldCharType="end"/>
        </w:r>
      </w:hyperlink>
    </w:p>
    <w:p>
      <w:pPr>
        <w:tabs>
          <w:tab w:val="right" w:leader="dot" w:pos="9062"/>
        </w:tabs>
        <w:ind w:left="660"/>
      </w:pPr>
      <w:hyperlink w:anchor="_Toc897" w:history="1">
        <w:r>
          <w:rPr>
            <w:rFonts w:ascii="IRNazanin" w:hAnsi="IRNazanin" w:eastAsia="IRNazanin" w:cs="IRNazanin"/>
            <w:color w:val="111111"/>
            <w:sz w:val="22"/>
            <w:szCs w:val="22"/>
            <w:b w:val="0"/>
            <w:bCs w:val="0"/>
            <w:i w:val="0"/>
            <w:iCs w:val="0"/>
          </w:rPr>
          <w:t>843 - عبد اللّٰه بن سعيد الطبيب:</w:t>
        </w:r>
        <w:r>
          <w:tab/>
        </w:r>
        <w:r>
          <w:fldChar w:fldCharType="begin"/>
        </w:r>
        <w:r>
          <w:instrText xml:space="preserve">PAGEREF 897 \h</w:instrText>
        </w:r>
        <w:r>
          <w:fldChar w:fldCharType="end"/>
        </w:r>
      </w:hyperlink>
    </w:p>
    <w:p>
      <w:pPr>
        <w:tabs>
          <w:tab w:val="right" w:leader="dot" w:pos="9062"/>
        </w:tabs>
        <w:ind w:left="660"/>
      </w:pPr>
      <w:hyperlink w:anchor="_Toc898" w:history="1">
        <w:r>
          <w:rPr>
            <w:rFonts w:ascii="IRNazanin" w:hAnsi="IRNazanin" w:eastAsia="IRNazanin" w:cs="IRNazanin"/>
            <w:color w:val="111111"/>
            <w:sz w:val="22"/>
            <w:szCs w:val="22"/>
            <w:b w:val="0"/>
            <w:bCs w:val="0"/>
            <w:i w:val="0"/>
            <w:iCs w:val="0"/>
          </w:rPr>
          <w:t>844 - عبد اللّٰه بن سعيد الوابشي:</w:t>
        </w:r>
        <w:r>
          <w:tab/>
        </w:r>
        <w:r>
          <w:fldChar w:fldCharType="begin"/>
        </w:r>
        <w:r>
          <w:instrText xml:space="preserve">PAGEREF 898 \h</w:instrText>
        </w:r>
        <w:r>
          <w:fldChar w:fldCharType="end"/>
        </w:r>
      </w:hyperlink>
    </w:p>
    <w:p>
      <w:pPr>
        <w:tabs>
          <w:tab w:val="right" w:leader="dot" w:pos="9062"/>
        </w:tabs>
        <w:ind w:left="660"/>
      </w:pPr>
      <w:hyperlink w:anchor="_Toc899" w:history="1">
        <w:r>
          <w:rPr>
            <w:rFonts w:ascii="IRNazanin" w:hAnsi="IRNazanin" w:eastAsia="IRNazanin" w:cs="IRNazanin"/>
            <w:color w:val="111111"/>
            <w:sz w:val="22"/>
            <w:szCs w:val="22"/>
            <w:b w:val="0"/>
            <w:bCs w:val="0"/>
            <w:i w:val="0"/>
            <w:iCs w:val="0"/>
          </w:rPr>
          <w:t>845 - عبد اللّٰه بن سليمان الصيرفي:</w:t>
        </w:r>
        <w:r>
          <w:tab/>
        </w:r>
        <w:r>
          <w:fldChar w:fldCharType="begin"/>
        </w:r>
        <w:r>
          <w:instrText xml:space="preserve">PAGEREF 899 \h</w:instrText>
        </w:r>
        <w:r>
          <w:fldChar w:fldCharType="end"/>
        </w:r>
      </w:hyperlink>
    </w:p>
    <w:p>
      <w:pPr>
        <w:tabs>
          <w:tab w:val="right" w:leader="dot" w:pos="9062"/>
        </w:tabs>
        <w:ind w:left="660"/>
      </w:pPr>
      <w:hyperlink w:anchor="_Toc900" w:history="1">
        <w:r>
          <w:rPr>
            <w:rFonts w:ascii="IRNazanin" w:hAnsi="IRNazanin" w:eastAsia="IRNazanin" w:cs="IRNazanin"/>
            <w:color w:val="111111"/>
            <w:sz w:val="22"/>
            <w:szCs w:val="22"/>
            <w:b w:val="0"/>
            <w:bCs w:val="0"/>
            <w:i w:val="0"/>
            <w:iCs w:val="0"/>
          </w:rPr>
          <w:t>846 - عبد اللّٰه بن سنان بن طريف:</w:t>
        </w:r>
        <w:r>
          <w:tab/>
        </w:r>
        <w:r>
          <w:fldChar w:fldCharType="begin"/>
        </w:r>
        <w:r>
          <w:instrText xml:space="preserve">PAGEREF 900 \h</w:instrText>
        </w:r>
        <w:r>
          <w:fldChar w:fldCharType="end"/>
        </w:r>
      </w:hyperlink>
    </w:p>
    <w:p>
      <w:pPr>
        <w:tabs>
          <w:tab w:val="right" w:leader="dot" w:pos="9062"/>
        </w:tabs>
        <w:ind w:left="660"/>
      </w:pPr>
      <w:hyperlink w:anchor="_Toc901" w:history="1">
        <w:r>
          <w:rPr>
            <w:rFonts w:ascii="IRNazanin" w:hAnsi="IRNazanin" w:eastAsia="IRNazanin" w:cs="IRNazanin"/>
            <w:color w:val="111111"/>
            <w:sz w:val="22"/>
            <w:szCs w:val="22"/>
            <w:b w:val="0"/>
            <w:bCs w:val="0"/>
            <w:i w:val="0"/>
            <w:iCs w:val="0"/>
          </w:rPr>
          <w:t>847 - عبد اللّٰه بن سيابة:</w:t>
        </w:r>
        <w:r>
          <w:tab/>
        </w:r>
        <w:r>
          <w:fldChar w:fldCharType="begin"/>
        </w:r>
        <w:r>
          <w:instrText xml:space="preserve">PAGEREF 901 \h</w:instrText>
        </w:r>
        <w:r>
          <w:fldChar w:fldCharType="end"/>
        </w:r>
      </w:hyperlink>
    </w:p>
    <w:p>
      <w:pPr>
        <w:tabs>
          <w:tab w:val="right" w:leader="dot" w:pos="9062"/>
        </w:tabs>
        <w:ind w:left="660"/>
      </w:pPr>
      <w:hyperlink w:anchor="_Toc902" w:history="1">
        <w:r>
          <w:rPr>
            <w:rFonts w:ascii="IRNazanin" w:hAnsi="IRNazanin" w:eastAsia="IRNazanin" w:cs="IRNazanin"/>
            <w:color w:val="111111"/>
            <w:sz w:val="22"/>
            <w:szCs w:val="22"/>
            <w:b w:val="0"/>
            <w:bCs w:val="0"/>
            <w:i w:val="0"/>
            <w:iCs w:val="0"/>
          </w:rPr>
          <w:t>848 - عبد اللّٰه بن شريك العامري:</w:t>
        </w:r>
        <w:r>
          <w:tab/>
        </w:r>
        <w:r>
          <w:fldChar w:fldCharType="begin"/>
        </w:r>
        <w:r>
          <w:instrText xml:space="preserve">PAGEREF 902 \h</w:instrText>
        </w:r>
        <w:r>
          <w:fldChar w:fldCharType="end"/>
        </w:r>
      </w:hyperlink>
    </w:p>
    <w:p>
      <w:pPr>
        <w:tabs>
          <w:tab w:val="right" w:leader="dot" w:pos="9062"/>
        </w:tabs>
        <w:ind w:left="660"/>
      </w:pPr>
      <w:hyperlink w:anchor="_Toc903" w:history="1">
        <w:r>
          <w:rPr>
            <w:rFonts w:ascii="IRNazanin" w:hAnsi="IRNazanin" w:eastAsia="IRNazanin" w:cs="IRNazanin"/>
            <w:color w:val="111111"/>
            <w:sz w:val="22"/>
            <w:szCs w:val="22"/>
            <w:b w:val="0"/>
            <w:bCs w:val="0"/>
            <w:i w:val="0"/>
            <w:iCs w:val="0"/>
          </w:rPr>
          <w:t>849 - عبد اللّٰه بن صالح الخثعمي:</w:t>
        </w:r>
        <w:r>
          <w:tab/>
        </w:r>
        <w:r>
          <w:fldChar w:fldCharType="begin"/>
        </w:r>
        <w:r>
          <w:instrText xml:space="preserve">PAGEREF 903 \h</w:instrText>
        </w:r>
        <w:r>
          <w:fldChar w:fldCharType="end"/>
        </w:r>
      </w:hyperlink>
    </w:p>
    <w:p>
      <w:pPr>
        <w:tabs>
          <w:tab w:val="right" w:leader="dot" w:pos="9062"/>
        </w:tabs>
        <w:ind w:left="660"/>
      </w:pPr>
      <w:hyperlink w:anchor="_Toc904" w:history="1">
        <w:r>
          <w:rPr>
            <w:rFonts w:ascii="IRNazanin" w:hAnsi="IRNazanin" w:eastAsia="IRNazanin" w:cs="IRNazanin"/>
            <w:color w:val="111111"/>
            <w:sz w:val="22"/>
            <w:szCs w:val="22"/>
            <w:b w:val="0"/>
            <w:bCs w:val="0"/>
            <w:i w:val="0"/>
            <w:iCs w:val="0"/>
          </w:rPr>
          <w:t>850 - عبد اللّٰه بن الصلت القمي:</w:t>
        </w:r>
        <w:r>
          <w:tab/>
        </w:r>
        <w:r>
          <w:fldChar w:fldCharType="begin"/>
        </w:r>
        <w:r>
          <w:instrText xml:space="preserve">PAGEREF 904 \h</w:instrText>
        </w:r>
        <w:r>
          <w:fldChar w:fldCharType="end"/>
        </w:r>
      </w:hyperlink>
    </w:p>
    <w:p>
      <w:pPr>
        <w:tabs>
          <w:tab w:val="right" w:leader="dot" w:pos="9062"/>
        </w:tabs>
        <w:ind w:left="660"/>
      </w:pPr>
      <w:hyperlink w:anchor="_Toc905" w:history="1">
        <w:r>
          <w:rPr>
            <w:rFonts w:ascii="IRNazanin" w:hAnsi="IRNazanin" w:eastAsia="IRNazanin" w:cs="IRNazanin"/>
            <w:color w:val="111111"/>
            <w:sz w:val="22"/>
            <w:szCs w:val="22"/>
            <w:b w:val="0"/>
            <w:bCs w:val="0"/>
            <w:i w:val="0"/>
            <w:iCs w:val="0"/>
          </w:rPr>
          <w:t>851 - عبد اللّٰه بن طاهر النقّار:</w:t>
        </w:r>
        <w:r>
          <w:tab/>
        </w:r>
        <w:r>
          <w:fldChar w:fldCharType="begin"/>
        </w:r>
        <w:r>
          <w:instrText xml:space="preserve">PAGEREF 905 \h</w:instrText>
        </w:r>
        <w:r>
          <w:fldChar w:fldCharType="end"/>
        </w:r>
      </w:hyperlink>
    </w:p>
    <w:p>
      <w:pPr>
        <w:tabs>
          <w:tab w:val="right" w:leader="dot" w:pos="9062"/>
        </w:tabs>
        <w:ind w:left="660"/>
      </w:pPr>
      <w:hyperlink w:anchor="_Toc906" w:history="1">
        <w:r>
          <w:rPr>
            <w:rFonts w:ascii="IRNazanin" w:hAnsi="IRNazanin" w:eastAsia="IRNazanin" w:cs="IRNazanin"/>
            <w:color w:val="111111"/>
            <w:sz w:val="22"/>
            <w:szCs w:val="22"/>
            <w:b w:val="0"/>
            <w:bCs w:val="0"/>
            <w:i w:val="0"/>
            <w:iCs w:val="0"/>
          </w:rPr>
          <w:t>852 - عبد اللّٰه بن طلحة النهدي:</w:t>
        </w:r>
        <w:r>
          <w:tab/>
        </w:r>
        <w:r>
          <w:fldChar w:fldCharType="begin"/>
        </w:r>
        <w:r>
          <w:instrText xml:space="preserve">PAGEREF 906 \h</w:instrText>
        </w:r>
        <w:r>
          <w:fldChar w:fldCharType="end"/>
        </w:r>
      </w:hyperlink>
    </w:p>
    <w:p>
      <w:pPr>
        <w:tabs>
          <w:tab w:val="right" w:leader="dot" w:pos="9062"/>
        </w:tabs>
        <w:ind w:left="660"/>
      </w:pPr>
      <w:hyperlink w:anchor="_Toc907" w:history="1">
        <w:r>
          <w:rPr>
            <w:rFonts w:ascii="IRNazanin" w:hAnsi="IRNazanin" w:eastAsia="IRNazanin" w:cs="IRNazanin"/>
            <w:color w:val="111111"/>
            <w:sz w:val="22"/>
            <w:szCs w:val="22"/>
            <w:b w:val="0"/>
            <w:bCs w:val="0"/>
            <w:i w:val="0"/>
            <w:iCs w:val="0"/>
          </w:rPr>
          <w:t>853 - عبد اللّٰه بن عاصم:</w:t>
        </w:r>
        <w:r>
          <w:tab/>
        </w:r>
        <w:r>
          <w:fldChar w:fldCharType="begin"/>
        </w:r>
        <w:r>
          <w:instrText xml:space="preserve">PAGEREF 907 \h</w:instrText>
        </w:r>
        <w:r>
          <w:fldChar w:fldCharType="end"/>
        </w:r>
      </w:hyperlink>
    </w:p>
    <w:p>
      <w:pPr>
        <w:tabs>
          <w:tab w:val="right" w:leader="dot" w:pos="9062"/>
        </w:tabs>
        <w:ind w:left="660"/>
      </w:pPr>
      <w:hyperlink w:anchor="_Toc908" w:history="1">
        <w:r>
          <w:rPr>
            <w:rFonts w:ascii="IRNazanin" w:hAnsi="IRNazanin" w:eastAsia="IRNazanin" w:cs="IRNazanin"/>
            <w:color w:val="111111"/>
            <w:sz w:val="22"/>
            <w:szCs w:val="22"/>
            <w:b w:val="0"/>
            <w:bCs w:val="0"/>
            <w:i w:val="0"/>
            <w:iCs w:val="0"/>
          </w:rPr>
          <w:t>854 - عبد اللّٰه بن عامر بن عمران:</w:t>
        </w:r>
        <w:r>
          <w:tab/>
        </w:r>
        <w:r>
          <w:fldChar w:fldCharType="begin"/>
        </w:r>
        <w:r>
          <w:instrText xml:space="preserve">PAGEREF 908 \h</w:instrText>
        </w:r>
        <w:r>
          <w:fldChar w:fldCharType="end"/>
        </w:r>
      </w:hyperlink>
    </w:p>
    <w:p>
      <w:pPr>
        <w:tabs>
          <w:tab w:val="right" w:leader="dot" w:pos="9062"/>
        </w:tabs>
        <w:ind w:left="660"/>
      </w:pPr>
      <w:hyperlink w:anchor="_Toc909" w:history="1">
        <w:r>
          <w:rPr>
            <w:rFonts w:ascii="IRNazanin" w:hAnsi="IRNazanin" w:eastAsia="IRNazanin" w:cs="IRNazanin"/>
            <w:color w:val="111111"/>
            <w:sz w:val="22"/>
            <w:szCs w:val="22"/>
            <w:b w:val="0"/>
            <w:bCs w:val="0"/>
            <w:i w:val="0"/>
            <w:iCs w:val="0"/>
          </w:rPr>
          <w:t>855 - عبد اللّٰه بن عبد الرحمن الأصمّ المسمعي:</w:t>
        </w:r>
        <w:r>
          <w:tab/>
        </w:r>
        <w:r>
          <w:fldChar w:fldCharType="begin"/>
        </w:r>
        <w:r>
          <w:instrText xml:space="preserve">PAGEREF 909 \h</w:instrText>
        </w:r>
        <w:r>
          <w:fldChar w:fldCharType="end"/>
        </w:r>
      </w:hyperlink>
    </w:p>
    <w:p>
      <w:pPr>
        <w:tabs>
          <w:tab w:val="right" w:leader="dot" w:pos="9062"/>
        </w:tabs>
        <w:ind w:left="660"/>
      </w:pPr>
      <w:hyperlink w:anchor="_Toc910" w:history="1">
        <w:r>
          <w:rPr>
            <w:rFonts w:ascii="IRNazanin" w:hAnsi="IRNazanin" w:eastAsia="IRNazanin" w:cs="IRNazanin"/>
            <w:color w:val="111111"/>
            <w:sz w:val="22"/>
            <w:szCs w:val="22"/>
            <w:b w:val="0"/>
            <w:bCs w:val="0"/>
            <w:i w:val="0"/>
            <w:iCs w:val="0"/>
          </w:rPr>
          <w:t>856 - عبد اللّٰه بن عبد الرحمن بن عتيبة الأسدي:</w:t>
        </w:r>
        <w:r>
          <w:tab/>
        </w:r>
        <w:r>
          <w:fldChar w:fldCharType="begin"/>
        </w:r>
        <w:r>
          <w:instrText xml:space="preserve">PAGEREF 910 \h</w:instrText>
        </w:r>
        <w:r>
          <w:fldChar w:fldCharType="end"/>
        </w:r>
      </w:hyperlink>
    </w:p>
    <w:p>
      <w:pPr>
        <w:tabs>
          <w:tab w:val="right" w:leader="dot" w:pos="9062"/>
        </w:tabs>
        <w:ind w:left="660"/>
      </w:pPr>
      <w:hyperlink w:anchor="_Toc911" w:history="1">
        <w:r>
          <w:rPr>
            <w:rFonts w:ascii="IRNazanin" w:hAnsi="IRNazanin" w:eastAsia="IRNazanin" w:cs="IRNazanin"/>
            <w:color w:val="111111"/>
            <w:sz w:val="22"/>
            <w:szCs w:val="22"/>
            <w:b w:val="0"/>
            <w:bCs w:val="0"/>
            <w:i w:val="0"/>
            <w:iCs w:val="0"/>
          </w:rPr>
          <w:t>857 - عبد اللّٰه بن عثمان الفزاري:</w:t>
        </w:r>
        <w:r>
          <w:tab/>
        </w:r>
        <w:r>
          <w:fldChar w:fldCharType="begin"/>
        </w:r>
        <w:r>
          <w:instrText xml:space="preserve">PAGEREF 911 \h</w:instrText>
        </w:r>
        <w:r>
          <w:fldChar w:fldCharType="end"/>
        </w:r>
      </w:hyperlink>
    </w:p>
    <w:p>
      <w:pPr>
        <w:tabs>
          <w:tab w:val="right" w:leader="dot" w:pos="9062"/>
        </w:tabs>
        <w:ind w:left="660"/>
      </w:pPr>
      <w:hyperlink w:anchor="_Toc912" w:history="1">
        <w:r>
          <w:rPr>
            <w:rFonts w:ascii="IRNazanin" w:hAnsi="IRNazanin" w:eastAsia="IRNazanin" w:cs="IRNazanin"/>
            <w:color w:val="111111"/>
            <w:sz w:val="22"/>
            <w:szCs w:val="22"/>
            <w:b w:val="0"/>
            <w:bCs w:val="0"/>
            <w:i w:val="0"/>
            <w:iCs w:val="0"/>
          </w:rPr>
          <w:t>858 - عبد اللّٰه بن عجلان الأحمر السكوني:</w:t>
        </w:r>
        <w:r>
          <w:tab/>
        </w:r>
        <w:r>
          <w:fldChar w:fldCharType="begin"/>
        </w:r>
        <w:r>
          <w:instrText xml:space="preserve">PAGEREF 912 \h</w:instrText>
        </w:r>
        <w:r>
          <w:fldChar w:fldCharType="end"/>
        </w:r>
      </w:hyperlink>
    </w:p>
    <w:p>
      <w:pPr>
        <w:tabs>
          <w:tab w:val="right" w:leader="dot" w:pos="9062"/>
        </w:tabs>
        <w:ind w:left="660"/>
      </w:pPr>
      <w:hyperlink w:anchor="_Toc913" w:history="1">
        <w:r>
          <w:rPr>
            <w:rFonts w:ascii="IRNazanin" w:hAnsi="IRNazanin" w:eastAsia="IRNazanin" w:cs="IRNazanin"/>
            <w:color w:val="111111"/>
            <w:sz w:val="22"/>
            <w:szCs w:val="22"/>
            <w:b w:val="0"/>
            <w:bCs w:val="0"/>
            <w:i w:val="0"/>
            <w:iCs w:val="0"/>
          </w:rPr>
          <w:t>859 - عبد اللّٰه بن عطاء بن أبي رياح المكّي:</w:t>
        </w:r>
        <w:r>
          <w:tab/>
        </w:r>
        <w:r>
          <w:fldChar w:fldCharType="begin"/>
        </w:r>
        <w:r>
          <w:instrText xml:space="preserve">PAGEREF 913 \h</w:instrText>
        </w:r>
        <w:r>
          <w:fldChar w:fldCharType="end"/>
        </w:r>
      </w:hyperlink>
    </w:p>
    <w:p>
      <w:pPr>
        <w:tabs>
          <w:tab w:val="right" w:leader="dot" w:pos="9062"/>
        </w:tabs>
        <w:ind w:left="660"/>
      </w:pPr>
      <w:hyperlink w:anchor="_Toc914" w:history="1">
        <w:r>
          <w:rPr>
            <w:rFonts w:ascii="IRNazanin" w:hAnsi="IRNazanin" w:eastAsia="IRNazanin" w:cs="IRNazanin"/>
            <w:color w:val="111111"/>
            <w:sz w:val="22"/>
            <w:szCs w:val="22"/>
            <w:b w:val="0"/>
            <w:bCs w:val="0"/>
            <w:i w:val="0"/>
            <w:iCs w:val="0"/>
          </w:rPr>
          <w:t>860 - عبد اللّٰه بن العلاء المذاري:</w:t>
        </w:r>
        <w:r>
          <w:tab/>
        </w:r>
        <w:r>
          <w:fldChar w:fldCharType="begin"/>
        </w:r>
        <w:r>
          <w:instrText xml:space="preserve">PAGEREF 914 \h</w:instrText>
        </w:r>
        <w:r>
          <w:fldChar w:fldCharType="end"/>
        </w:r>
      </w:hyperlink>
    </w:p>
    <w:p>
      <w:pPr>
        <w:tabs>
          <w:tab w:val="right" w:leader="dot" w:pos="9062"/>
        </w:tabs>
        <w:ind w:left="660"/>
      </w:pPr>
      <w:hyperlink w:anchor="_Toc915" w:history="1">
        <w:r>
          <w:rPr>
            <w:rFonts w:ascii="IRNazanin" w:hAnsi="IRNazanin" w:eastAsia="IRNazanin" w:cs="IRNazanin"/>
            <w:color w:val="111111"/>
            <w:sz w:val="22"/>
            <w:szCs w:val="22"/>
            <w:b w:val="0"/>
            <w:bCs w:val="0"/>
            <w:i w:val="0"/>
            <w:iCs w:val="0"/>
          </w:rPr>
          <w:t>861 - عبد اللّٰه بن عمر بن بكّار الحنّاط:</w:t>
        </w:r>
        <w:r>
          <w:tab/>
        </w:r>
        <w:r>
          <w:fldChar w:fldCharType="begin"/>
        </w:r>
        <w:r>
          <w:instrText xml:space="preserve">PAGEREF 915 \h</w:instrText>
        </w:r>
        <w:r>
          <w:fldChar w:fldCharType="end"/>
        </w:r>
      </w:hyperlink>
    </w:p>
    <w:p>
      <w:pPr>
        <w:tabs>
          <w:tab w:val="right" w:leader="dot" w:pos="9062"/>
        </w:tabs>
        <w:ind w:left="660"/>
      </w:pPr>
      <w:hyperlink w:anchor="_Toc916" w:history="1">
        <w:r>
          <w:rPr>
            <w:rFonts w:ascii="IRNazanin" w:hAnsi="IRNazanin" w:eastAsia="IRNazanin" w:cs="IRNazanin"/>
            <w:color w:val="111111"/>
            <w:sz w:val="22"/>
            <w:szCs w:val="22"/>
            <w:b w:val="0"/>
            <w:bCs w:val="0"/>
            <w:i w:val="0"/>
            <w:iCs w:val="0"/>
          </w:rPr>
          <w:t>862 - عبد اللّٰه بن غالب الأسدي:</w:t>
        </w:r>
        <w:r>
          <w:tab/>
        </w:r>
        <w:r>
          <w:fldChar w:fldCharType="begin"/>
        </w:r>
        <w:r>
          <w:instrText xml:space="preserve">PAGEREF 916 \h</w:instrText>
        </w:r>
        <w:r>
          <w:fldChar w:fldCharType="end"/>
        </w:r>
      </w:hyperlink>
    </w:p>
    <w:p>
      <w:pPr>
        <w:tabs>
          <w:tab w:val="right" w:leader="dot" w:pos="9062"/>
        </w:tabs>
        <w:ind w:left="660"/>
      </w:pPr>
      <w:hyperlink w:anchor="_Toc917" w:history="1">
        <w:r>
          <w:rPr>
            <w:rFonts w:ascii="IRNazanin" w:hAnsi="IRNazanin" w:eastAsia="IRNazanin" w:cs="IRNazanin"/>
            <w:color w:val="111111"/>
            <w:sz w:val="22"/>
            <w:szCs w:val="22"/>
            <w:b w:val="0"/>
            <w:bCs w:val="0"/>
            <w:i w:val="0"/>
            <w:iCs w:val="0"/>
          </w:rPr>
          <w:t>863 - عبد اللّٰه بن الفضل النوفلي الهاشمي:</w:t>
        </w:r>
        <w:r>
          <w:tab/>
        </w:r>
        <w:r>
          <w:fldChar w:fldCharType="begin"/>
        </w:r>
        <w:r>
          <w:instrText xml:space="preserve">PAGEREF 917 \h</w:instrText>
        </w:r>
        <w:r>
          <w:fldChar w:fldCharType="end"/>
        </w:r>
      </w:hyperlink>
    </w:p>
    <w:p>
      <w:pPr>
        <w:tabs>
          <w:tab w:val="right" w:leader="dot" w:pos="9062"/>
        </w:tabs>
        <w:ind w:left="660"/>
      </w:pPr>
      <w:hyperlink w:anchor="_Toc918" w:history="1">
        <w:r>
          <w:rPr>
            <w:rFonts w:ascii="IRNazanin" w:hAnsi="IRNazanin" w:eastAsia="IRNazanin" w:cs="IRNazanin"/>
            <w:color w:val="111111"/>
            <w:sz w:val="22"/>
            <w:szCs w:val="22"/>
            <w:b w:val="0"/>
            <w:bCs w:val="0"/>
            <w:i w:val="0"/>
            <w:iCs w:val="0"/>
          </w:rPr>
          <w:t>864 - عبد اللّٰه بن القاسم:</w:t>
        </w:r>
        <w:r>
          <w:tab/>
        </w:r>
        <w:r>
          <w:fldChar w:fldCharType="begin"/>
        </w:r>
        <w:r>
          <w:instrText xml:space="preserve">PAGEREF 918 \h</w:instrText>
        </w:r>
        <w:r>
          <w:fldChar w:fldCharType="end"/>
        </w:r>
      </w:hyperlink>
    </w:p>
    <w:p>
      <w:pPr>
        <w:tabs>
          <w:tab w:val="right" w:leader="dot" w:pos="9062"/>
        </w:tabs>
        <w:ind w:left="660"/>
      </w:pPr>
      <w:hyperlink w:anchor="_Toc919" w:history="1">
        <w:r>
          <w:rPr>
            <w:rFonts w:ascii="IRNazanin" w:hAnsi="IRNazanin" w:eastAsia="IRNazanin" w:cs="IRNazanin"/>
            <w:color w:val="111111"/>
            <w:sz w:val="22"/>
            <w:szCs w:val="22"/>
            <w:b w:val="0"/>
            <w:bCs w:val="0"/>
            <w:i w:val="0"/>
            <w:iCs w:val="0"/>
          </w:rPr>
          <w:t>865 - عبد اللّٰه بن لطيف التفليسي:</w:t>
        </w:r>
        <w:r>
          <w:tab/>
        </w:r>
        <w:r>
          <w:fldChar w:fldCharType="begin"/>
        </w:r>
        <w:r>
          <w:instrText xml:space="preserve">PAGEREF 919 \h</w:instrText>
        </w:r>
        <w:r>
          <w:fldChar w:fldCharType="end"/>
        </w:r>
      </w:hyperlink>
    </w:p>
    <w:p>
      <w:pPr>
        <w:tabs>
          <w:tab w:val="right" w:leader="dot" w:pos="9062"/>
        </w:tabs>
        <w:ind w:left="660"/>
      </w:pPr>
      <w:hyperlink w:anchor="_Toc920" w:history="1">
        <w:r>
          <w:rPr>
            <w:rFonts w:ascii="IRNazanin" w:hAnsi="IRNazanin" w:eastAsia="IRNazanin" w:cs="IRNazanin"/>
            <w:color w:val="111111"/>
            <w:sz w:val="22"/>
            <w:szCs w:val="22"/>
            <w:b w:val="0"/>
            <w:bCs w:val="0"/>
            <w:i w:val="0"/>
            <w:iCs w:val="0"/>
          </w:rPr>
          <w:t>866 - عبد اللّٰه بن المبارك:</w:t>
        </w:r>
        <w:r>
          <w:tab/>
        </w:r>
        <w:r>
          <w:fldChar w:fldCharType="begin"/>
        </w:r>
        <w:r>
          <w:instrText xml:space="preserve">PAGEREF 920 \h</w:instrText>
        </w:r>
        <w:r>
          <w:fldChar w:fldCharType="end"/>
        </w:r>
      </w:hyperlink>
    </w:p>
    <w:p>
      <w:pPr>
        <w:tabs>
          <w:tab w:val="right" w:leader="dot" w:pos="9062"/>
        </w:tabs>
        <w:ind w:left="660"/>
      </w:pPr>
      <w:hyperlink w:anchor="_Toc921" w:history="1">
        <w:r>
          <w:rPr>
            <w:rFonts w:ascii="IRNazanin" w:hAnsi="IRNazanin" w:eastAsia="IRNazanin" w:cs="IRNazanin"/>
            <w:color w:val="111111"/>
            <w:sz w:val="22"/>
            <w:szCs w:val="22"/>
            <w:b w:val="0"/>
            <w:bCs w:val="0"/>
            <w:i w:val="0"/>
            <w:iCs w:val="0"/>
          </w:rPr>
          <w:t>867 - عبد اللّٰه بن المحرز الجعفي:</w:t>
        </w:r>
        <w:r>
          <w:tab/>
        </w:r>
        <w:r>
          <w:fldChar w:fldCharType="begin"/>
        </w:r>
        <w:r>
          <w:instrText xml:space="preserve">PAGEREF 921 \h</w:instrText>
        </w:r>
        <w:r>
          <w:fldChar w:fldCharType="end"/>
        </w:r>
      </w:hyperlink>
    </w:p>
    <w:p>
      <w:pPr>
        <w:tabs>
          <w:tab w:val="right" w:leader="dot" w:pos="9062"/>
        </w:tabs>
        <w:ind w:left="660"/>
      </w:pPr>
      <w:hyperlink w:anchor="_Toc922" w:history="1">
        <w:r>
          <w:rPr>
            <w:rFonts w:ascii="IRNazanin" w:hAnsi="IRNazanin" w:eastAsia="IRNazanin" w:cs="IRNazanin"/>
            <w:color w:val="111111"/>
            <w:sz w:val="22"/>
            <w:szCs w:val="22"/>
            <w:b w:val="0"/>
            <w:bCs w:val="0"/>
            <w:i w:val="0"/>
            <w:iCs w:val="0"/>
          </w:rPr>
          <w:t>868 - عبد اللّٰه بن محمّد:</w:t>
        </w:r>
        <w:r>
          <w:tab/>
        </w:r>
        <w:r>
          <w:fldChar w:fldCharType="begin"/>
        </w:r>
        <w:r>
          <w:instrText xml:space="preserve">PAGEREF 922 \h</w:instrText>
        </w:r>
        <w:r>
          <w:fldChar w:fldCharType="end"/>
        </w:r>
      </w:hyperlink>
    </w:p>
    <w:p>
      <w:pPr>
        <w:tabs>
          <w:tab w:val="right" w:leader="dot" w:pos="9062"/>
        </w:tabs>
        <w:ind w:left="660"/>
      </w:pPr>
      <w:hyperlink w:anchor="_Toc923" w:history="1">
        <w:r>
          <w:rPr>
            <w:rFonts w:ascii="IRNazanin" w:hAnsi="IRNazanin" w:eastAsia="IRNazanin" w:cs="IRNazanin"/>
            <w:color w:val="111111"/>
            <w:sz w:val="22"/>
            <w:szCs w:val="22"/>
            <w:b w:val="0"/>
            <w:bCs w:val="0"/>
            <w:i w:val="0"/>
            <w:iCs w:val="0"/>
          </w:rPr>
          <w:t>869 - عبد اللّٰه بن محمّد الأسدي الحجّال المزخرف:</w:t>
        </w:r>
        <w:r>
          <w:tab/>
        </w:r>
        <w:r>
          <w:fldChar w:fldCharType="begin"/>
        </w:r>
        <w:r>
          <w:instrText xml:space="preserve">PAGEREF 923 \h</w:instrText>
        </w:r>
        <w:r>
          <w:fldChar w:fldCharType="end"/>
        </w:r>
      </w:hyperlink>
    </w:p>
    <w:p>
      <w:pPr>
        <w:tabs>
          <w:tab w:val="right" w:leader="dot" w:pos="9062"/>
        </w:tabs>
        <w:ind w:left="660"/>
      </w:pPr>
      <w:hyperlink w:anchor="_Toc924" w:history="1">
        <w:r>
          <w:rPr>
            <w:rFonts w:ascii="IRNazanin" w:hAnsi="IRNazanin" w:eastAsia="IRNazanin" w:cs="IRNazanin"/>
            <w:color w:val="111111"/>
            <w:sz w:val="22"/>
            <w:szCs w:val="22"/>
            <w:b w:val="0"/>
            <w:bCs w:val="0"/>
            <w:i w:val="0"/>
            <w:iCs w:val="0"/>
          </w:rPr>
          <w:t>870 - عبد اللّٰه بن محمّد الجعفي:</w:t>
        </w:r>
        <w:r>
          <w:tab/>
        </w:r>
        <w:r>
          <w:fldChar w:fldCharType="begin"/>
        </w:r>
        <w:r>
          <w:instrText xml:space="preserve">PAGEREF 924 \h</w:instrText>
        </w:r>
        <w:r>
          <w:fldChar w:fldCharType="end"/>
        </w:r>
      </w:hyperlink>
    </w:p>
    <w:p>
      <w:pPr>
        <w:tabs>
          <w:tab w:val="right" w:leader="dot" w:pos="9062"/>
        </w:tabs>
        <w:ind w:left="660"/>
      </w:pPr>
      <w:hyperlink w:anchor="_Toc925" w:history="1">
        <w:r>
          <w:rPr>
            <w:rFonts w:ascii="IRNazanin" w:hAnsi="IRNazanin" w:eastAsia="IRNazanin" w:cs="IRNazanin"/>
            <w:color w:val="111111"/>
            <w:sz w:val="22"/>
            <w:szCs w:val="22"/>
            <w:b w:val="0"/>
            <w:bCs w:val="0"/>
            <w:i w:val="0"/>
            <w:iCs w:val="0"/>
          </w:rPr>
          <w:t>871 - عبد اللّٰه بن محمّد الشامي:</w:t>
        </w:r>
        <w:r>
          <w:tab/>
        </w:r>
        <w:r>
          <w:fldChar w:fldCharType="begin"/>
        </w:r>
        <w:r>
          <w:instrText xml:space="preserve">PAGEREF 925 \h</w:instrText>
        </w:r>
        <w:r>
          <w:fldChar w:fldCharType="end"/>
        </w:r>
      </w:hyperlink>
    </w:p>
    <w:p>
      <w:pPr>
        <w:tabs>
          <w:tab w:val="right" w:leader="dot" w:pos="9062"/>
        </w:tabs>
        <w:ind w:left="660"/>
      </w:pPr>
      <w:hyperlink w:anchor="_Toc926" w:history="1">
        <w:r>
          <w:rPr>
            <w:rFonts w:ascii="IRNazanin" w:hAnsi="IRNazanin" w:eastAsia="IRNazanin" w:cs="IRNazanin"/>
            <w:color w:val="111111"/>
            <w:sz w:val="22"/>
            <w:szCs w:val="22"/>
            <w:b w:val="0"/>
            <w:bCs w:val="0"/>
            <w:i w:val="0"/>
            <w:iCs w:val="0"/>
          </w:rPr>
          <w:t>872 - عبد اللّٰه بن محمّد النهيكي:</w:t>
        </w:r>
        <w:r>
          <w:tab/>
        </w:r>
        <w:r>
          <w:fldChar w:fldCharType="begin"/>
        </w:r>
        <w:r>
          <w:instrText xml:space="preserve">PAGEREF 926 \h</w:instrText>
        </w:r>
        <w:r>
          <w:fldChar w:fldCharType="end"/>
        </w:r>
      </w:hyperlink>
    </w:p>
    <w:p>
      <w:pPr>
        <w:tabs>
          <w:tab w:val="right" w:leader="dot" w:pos="9062"/>
        </w:tabs>
        <w:ind w:left="660"/>
      </w:pPr>
      <w:hyperlink w:anchor="_Toc927" w:history="1">
        <w:r>
          <w:rPr>
            <w:rFonts w:ascii="IRNazanin" w:hAnsi="IRNazanin" w:eastAsia="IRNazanin" w:cs="IRNazanin"/>
            <w:color w:val="111111"/>
            <w:sz w:val="22"/>
            <w:szCs w:val="22"/>
            <w:b w:val="0"/>
            <w:bCs w:val="0"/>
            <w:i w:val="0"/>
            <w:iCs w:val="0"/>
          </w:rPr>
          <w:t>873 - عبد اللّٰه بن محمّد بن الحصين الحصيني الأهوازي:</w:t>
        </w:r>
        <w:r>
          <w:tab/>
        </w:r>
        <w:r>
          <w:fldChar w:fldCharType="begin"/>
        </w:r>
        <w:r>
          <w:instrText xml:space="preserve">PAGEREF 927 \h</w:instrText>
        </w:r>
        <w:r>
          <w:fldChar w:fldCharType="end"/>
        </w:r>
      </w:hyperlink>
    </w:p>
    <w:p>
      <w:pPr>
        <w:tabs>
          <w:tab w:val="right" w:leader="dot" w:pos="9062"/>
        </w:tabs>
        <w:ind w:left="660"/>
      </w:pPr>
      <w:hyperlink w:anchor="_Toc928" w:history="1">
        <w:r>
          <w:rPr>
            <w:rFonts w:ascii="IRNazanin" w:hAnsi="IRNazanin" w:eastAsia="IRNazanin" w:cs="IRNazanin"/>
            <w:color w:val="111111"/>
            <w:sz w:val="22"/>
            <w:szCs w:val="22"/>
            <w:b w:val="0"/>
            <w:bCs w:val="0"/>
            <w:i w:val="0"/>
            <w:iCs w:val="0"/>
          </w:rPr>
          <w:t>874 - عبد اللّٰه بن محمّد بن خالد الطيالسي:</w:t>
        </w:r>
        <w:r>
          <w:tab/>
        </w:r>
        <w:r>
          <w:fldChar w:fldCharType="begin"/>
        </w:r>
        <w:r>
          <w:instrText xml:space="preserve">PAGEREF 928 \h</w:instrText>
        </w:r>
        <w:r>
          <w:fldChar w:fldCharType="end"/>
        </w:r>
      </w:hyperlink>
    </w:p>
    <w:p>
      <w:pPr>
        <w:tabs>
          <w:tab w:val="right" w:leader="dot" w:pos="9062"/>
        </w:tabs>
        <w:ind w:left="660"/>
      </w:pPr>
      <w:hyperlink w:anchor="_Toc929" w:history="1">
        <w:r>
          <w:rPr>
            <w:rFonts w:ascii="IRNazanin" w:hAnsi="IRNazanin" w:eastAsia="IRNazanin" w:cs="IRNazanin"/>
            <w:color w:val="111111"/>
            <w:sz w:val="22"/>
            <w:szCs w:val="22"/>
            <w:b w:val="0"/>
            <w:bCs w:val="0"/>
            <w:i w:val="0"/>
            <w:iCs w:val="0"/>
          </w:rPr>
          <w:t>875 - عبد اللّٰه بن محمّد بن عيسى:</w:t>
        </w:r>
        <w:r>
          <w:tab/>
        </w:r>
        <w:r>
          <w:fldChar w:fldCharType="begin"/>
        </w:r>
        <w:r>
          <w:instrText xml:space="preserve">PAGEREF 929 \h</w:instrText>
        </w:r>
        <w:r>
          <w:fldChar w:fldCharType="end"/>
        </w:r>
      </w:hyperlink>
    </w:p>
    <w:p>
      <w:pPr>
        <w:tabs>
          <w:tab w:val="right" w:leader="dot" w:pos="9062"/>
        </w:tabs>
        <w:ind w:left="660"/>
      </w:pPr>
      <w:hyperlink w:anchor="_Toc930" w:history="1">
        <w:r>
          <w:rPr>
            <w:rFonts w:ascii="IRNazanin" w:hAnsi="IRNazanin" w:eastAsia="IRNazanin" w:cs="IRNazanin"/>
            <w:color w:val="111111"/>
            <w:sz w:val="22"/>
            <w:szCs w:val="22"/>
            <w:b w:val="0"/>
            <w:bCs w:val="0"/>
            <w:i w:val="0"/>
            <w:iCs w:val="0"/>
          </w:rPr>
          <w:t>876 - عبد اللّٰه بن مرحوم الأزدي:</w:t>
        </w:r>
        <w:r>
          <w:tab/>
        </w:r>
        <w:r>
          <w:fldChar w:fldCharType="begin"/>
        </w:r>
        <w:r>
          <w:instrText xml:space="preserve">PAGEREF 930 \h</w:instrText>
        </w:r>
        <w:r>
          <w:fldChar w:fldCharType="end"/>
        </w:r>
      </w:hyperlink>
    </w:p>
    <w:p>
      <w:pPr>
        <w:tabs>
          <w:tab w:val="right" w:leader="dot" w:pos="9062"/>
        </w:tabs>
        <w:ind w:left="660"/>
      </w:pPr>
      <w:hyperlink w:anchor="_Toc931" w:history="1">
        <w:r>
          <w:rPr>
            <w:rFonts w:ascii="IRNazanin" w:hAnsi="IRNazanin" w:eastAsia="IRNazanin" w:cs="IRNazanin"/>
            <w:color w:val="111111"/>
            <w:sz w:val="22"/>
            <w:szCs w:val="22"/>
            <w:b w:val="0"/>
            <w:bCs w:val="0"/>
            <w:i w:val="0"/>
            <w:iCs w:val="0"/>
          </w:rPr>
          <w:t>877 - عبد اللّٰه بن مسكان:</w:t>
        </w:r>
        <w:r>
          <w:tab/>
        </w:r>
        <w:r>
          <w:fldChar w:fldCharType="begin"/>
        </w:r>
        <w:r>
          <w:instrText xml:space="preserve">PAGEREF 931 \h</w:instrText>
        </w:r>
        <w:r>
          <w:fldChar w:fldCharType="end"/>
        </w:r>
      </w:hyperlink>
    </w:p>
    <w:p>
      <w:pPr>
        <w:tabs>
          <w:tab w:val="right" w:leader="dot" w:pos="9062"/>
        </w:tabs>
        <w:ind w:left="660"/>
      </w:pPr>
      <w:hyperlink w:anchor="_Toc932" w:history="1">
        <w:r>
          <w:rPr>
            <w:rFonts w:ascii="IRNazanin" w:hAnsi="IRNazanin" w:eastAsia="IRNazanin" w:cs="IRNazanin"/>
            <w:color w:val="111111"/>
            <w:sz w:val="22"/>
            <w:szCs w:val="22"/>
            <w:b w:val="0"/>
            <w:bCs w:val="0"/>
            <w:i w:val="0"/>
            <w:iCs w:val="0"/>
          </w:rPr>
          <w:t>878 - عبد اللّٰه بن المغيرة:</w:t>
        </w:r>
        <w:r>
          <w:tab/>
        </w:r>
        <w:r>
          <w:fldChar w:fldCharType="begin"/>
        </w:r>
        <w:r>
          <w:instrText xml:space="preserve">PAGEREF 932 \h</w:instrText>
        </w:r>
        <w:r>
          <w:fldChar w:fldCharType="end"/>
        </w:r>
      </w:hyperlink>
    </w:p>
    <w:p>
      <w:pPr>
        <w:tabs>
          <w:tab w:val="right" w:leader="dot" w:pos="9062"/>
        </w:tabs>
        <w:ind w:left="660"/>
      </w:pPr>
      <w:hyperlink w:anchor="_Toc933" w:history="1">
        <w:r>
          <w:rPr>
            <w:rFonts w:ascii="IRNazanin" w:hAnsi="IRNazanin" w:eastAsia="IRNazanin" w:cs="IRNazanin"/>
            <w:color w:val="111111"/>
            <w:sz w:val="22"/>
            <w:szCs w:val="22"/>
            <w:b w:val="0"/>
            <w:bCs w:val="0"/>
            <w:i w:val="0"/>
            <w:iCs w:val="0"/>
          </w:rPr>
          <w:t>879 - عبد اللّٰه بن ميمون القدّاح:</w:t>
        </w:r>
        <w:r>
          <w:tab/>
        </w:r>
        <w:r>
          <w:fldChar w:fldCharType="begin"/>
        </w:r>
        <w:r>
          <w:instrText xml:space="preserve">PAGEREF 933 \h</w:instrText>
        </w:r>
        <w:r>
          <w:fldChar w:fldCharType="end"/>
        </w:r>
      </w:hyperlink>
    </w:p>
    <w:p>
      <w:pPr>
        <w:tabs>
          <w:tab w:val="right" w:leader="dot" w:pos="9062"/>
        </w:tabs>
        <w:ind w:left="660"/>
      </w:pPr>
      <w:hyperlink w:anchor="_Toc934" w:history="1">
        <w:r>
          <w:rPr>
            <w:rFonts w:ascii="IRNazanin" w:hAnsi="IRNazanin" w:eastAsia="IRNazanin" w:cs="IRNazanin"/>
            <w:color w:val="111111"/>
            <w:sz w:val="22"/>
            <w:szCs w:val="22"/>
            <w:b w:val="0"/>
            <w:bCs w:val="0"/>
            <w:i w:val="0"/>
            <w:iCs w:val="0"/>
          </w:rPr>
          <w:t>880 - عبد اللّٰه بن الوضّاح:</w:t>
        </w:r>
        <w:r>
          <w:tab/>
        </w:r>
        <w:r>
          <w:fldChar w:fldCharType="begin"/>
        </w:r>
        <w:r>
          <w:instrText xml:space="preserve">PAGEREF 934 \h</w:instrText>
        </w:r>
        <w:r>
          <w:fldChar w:fldCharType="end"/>
        </w:r>
      </w:hyperlink>
    </w:p>
    <w:p>
      <w:pPr>
        <w:tabs>
          <w:tab w:val="right" w:leader="dot" w:pos="9062"/>
        </w:tabs>
        <w:ind w:left="660"/>
      </w:pPr>
      <w:hyperlink w:anchor="_Toc935" w:history="1">
        <w:r>
          <w:rPr>
            <w:rFonts w:ascii="IRNazanin" w:hAnsi="IRNazanin" w:eastAsia="IRNazanin" w:cs="IRNazanin"/>
            <w:color w:val="111111"/>
            <w:sz w:val="22"/>
            <w:szCs w:val="22"/>
            <w:b w:val="0"/>
            <w:bCs w:val="0"/>
            <w:i w:val="0"/>
            <w:iCs w:val="0"/>
          </w:rPr>
          <w:t>881 - عبد اللّٰه بن الوليد السمّان:</w:t>
        </w:r>
        <w:r>
          <w:tab/>
        </w:r>
        <w:r>
          <w:fldChar w:fldCharType="begin"/>
        </w:r>
        <w:r>
          <w:instrText xml:space="preserve">PAGEREF 935 \h</w:instrText>
        </w:r>
        <w:r>
          <w:fldChar w:fldCharType="end"/>
        </w:r>
      </w:hyperlink>
    </w:p>
    <w:p>
      <w:pPr>
        <w:tabs>
          <w:tab w:val="right" w:leader="dot" w:pos="9062"/>
        </w:tabs>
        <w:ind w:left="660"/>
      </w:pPr>
      <w:hyperlink w:anchor="_Toc936" w:history="1">
        <w:r>
          <w:rPr>
            <w:rFonts w:ascii="IRNazanin" w:hAnsi="IRNazanin" w:eastAsia="IRNazanin" w:cs="IRNazanin"/>
            <w:color w:val="111111"/>
            <w:sz w:val="22"/>
            <w:szCs w:val="22"/>
            <w:b w:val="0"/>
            <w:bCs w:val="0"/>
            <w:i w:val="0"/>
            <w:iCs w:val="0"/>
          </w:rPr>
          <w:t>882 - عبد اللّٰه بن الوليد الوصّافي:</w:t>
        </w:r>
        <w:r>
          <w:tab/>
        </w:r>
        <w:r>
          <w:fldChar w:fldCharType="begin"/>
        </w:r>
        <w:r>
          <w:instrText xml:space="preserve">PAGEREF 936 \h</w:instrText>
        </w:r>
        <w:r>
          <w:fldChar w:fldCharType="end"/>
        </w:r>
      </w:hyperlink>
    </w:p>
    <w:p>
      <w:pPr>
        <w:tabs>
          <w:tab w:val="right" w:leader="dot" w:pos="9062"/>
        </w:tabs>
        <w:ind w:left="660"/>
      </w:pPr>
      <w:hyperlink w:anchor="_Toc937" w:history="1">
        <w:r>
          <w:rPr>
            <w:rFonts w:ascii="IRNazanin" w:hAnsi="IRNazanin" w:eastAsia="IRNazanin" w:cs="IRNazanin"/>
            <w:color w:val="111111"/>
            <w:sz w:val="22"/>
            <w:szCs w:val="22"/>
            <w:b w:val="0"/>
            <w:bCs w:val="0"/>
            <w:i w:val="0"/>
            <w:iCs w:val="0"/>
          </w:rPr>
          <w:t>883 - عبد اللّٰه بن هلال:</w:t>
        </w:r>
        <w:r>
          <w:tab/>
        </w:r>
        <w:r>
          <w:fldChar w:fldCharType="begin"/>
        </w:r>
        <w:r>
          <w:instrText xml:space="preserve">PAGEREF 937 \h</w:instrText>
        </w:r>
        <w:r>
          <w:fldChar w:fldCharType="end"/>
        </w:r>
      </w:hyperlink>
    </w:p>
    <w:p>
      <w:pPr>
        <w:tabs>
          <w:tab w:val="right" w:leader="dot" w:pos="9062"/>
        </w:tabs>
        <w:ind w:left="660"/>
      </w:pPr>
      <w:hyperlink w:anchor="_Toc938" w:history="1">
        <w:r>
          <w:rPr>
            <w:rFonts w:ascii="IRNazanin" w:hAnsi="IRNazanin" w:eastAsia="IRNazanin" w:cs="IRNazanin"/>
            <w:color w:val="111111"/>
            <w:sz w:val="22"/>
            <w:szCs w:val="22"/>
            <w:b w:val="0"/>
            <w:bCs w:val="0"/>
            <w:i w:val="0"/>
            <w:iCs w:val="0"/>
          </w:rPr>
          <w:t>884 - عبد اللّٰه بن يحيى الكاهلي:</w:t>
        </w:r>
        <w:r>
          <w:tab/>
        </w:r>
        <w:r>
          <w:fldChar w:fldCharType="begin"/>
        </w:r>
        <w:r>
          <w:instrText xml:space="preserve">PAGEREF 938 \h</w:instrText>
        </w:r>
        <w:r>
          <w:fldChar w:fldCharType="end"/>
        </w:r>
      </w:hyperlink>
    </w:p>
    <w:p>
      <w:pPr>
        <w:tabs>
          <w:tab w:val="right" w:leader="dot" w:pos="9062"/>
        </w:tabs>
        <w:ind w:left="660"/>
      </w:pPr>
      <w:hyperlink w:anchor="_Toc939" w:history="1">
        <w:r>
          <w:rPr>
            <w:rFonts w:ascii="IRNazanin" w:hAnsi="IRNazanin" w:eastAsia="IRNazanin" w:cs="IRNazanin"/>
            <w:color w:val="111111"/>
            <w:sz w:val="22"/>
            <w:szCs w:val="22"/>
            <w:b w:val="0"/>
            <w:bCs w:val="0"/>
            <w:i w:val="0"/>
            <w:iCs w:val="0"/>
          </w:rPr>
          <w:t>885 - عبد اللّٰه الهاشمي:</w:t>
        </w:r>
        <w:r>
          <w:tab/>
        </w:r>
        <w:r>
          <w:fldChar w:fldCharType="begin"/>
        </w:r>
        <w:r>
          <w:instrText xml:space="preserve">PAGEREF 939 \h</w:instrText>
        </w:r>
        <w:r>
          <w:fldChar w:fldCharType="end"/>
        </w:r>
      </w:hyperlink>
    </w:p>
    <w:p>
      <w:pPr>
        <w:tabs>
          <w:tab w:val="right" w:leader="dot" w:pos="9062"/>
        </w:tabs>
        <w:ind w:left="660"/>
      </w:pPr>
      <w:hyperlink w:anchor="_Toc940" w:history="1">
        <w:r>
          <w:rPr>
            <w:rFonts w:ascii="IRNazanin" w:hAnsi="IRNazanin" w:eastAsia="IRNazanin" w:cs="IRNazanin"/>
            <w:color w:val="111111"/>
            <w:sz w:val="22"/>
            <w:szCs w:val="22"/>
            <w:b w:val="0"/>
            <w:bCs w:val="0"/>
            <w:i w:val="0"/>
            <w:iCs w:val="0"/>
          </w:rPr>
          <w:t>886 - عبد المؤمن بن القاسم بن قيس:</w:t>
        </w:r>
        <w:r>
          <w:tab/>
        </w:r>
        <w:r>
          <w:fldChar w:fldCharType="begin"/>
        </w:r>
        <w:r>
          <w:instrText xml:space="preserve">PAGEREF 940 \h</w:instrText>
        </w:r>
        <w:r>
          <w:fldChar w:fldCharType="end"/>
        </w:r>
      </w:hyperlink>
    </w:p>
    <w:p>
      <w:pPr>
        <w:tabs>
          <w:tab w:val="right" w:leader="dot" w:pos="9062"/>
        </w:tabs>
        <w:ind w:left="660"/>
      </w:pPr>
      <w:hyperlink w:anchor="_Toc941" w:history="1">
        <w:r>
          <w:rPr>
            <w:rFonts w:ascii="IRNazanin" w:hAnsi="IRNazanin" w:eastAsia="IRNazanin" w:cs="IRNazanin"/>
            <w:color w:val="111111"/>
            <w:sz w:val="22"/>
            <w:szCs w:val="22"/>
            <w:b w:val="0"/>
            <w:bCs w:val="0"/>
            <w:i w:val="0"/>
            <w:iCs w:val="0"/>
          </w:rPr>
          <w:t>887 - عبد الملك الأحول:</w:t>
        </w:r>
        <w:r>
          <w:tab/>
        </w:r>
        <w:r>
          <w:fldChar w:fldCharType="begin"/>
        </w:r>
        <w:r>
          <w:instrText xml:space="preserve">PAGEREF 941 \h</w:instrText>
        </w:r>
        <w:r>
          <w:fldChar w:fldCharType="end"/>
        </w:r>
      </w:hyperlink>
    </w:p>
    <w:p>
      <w:pPr>
        <w:tabs>
          <w:tab w:val="right" w:leader="dot" w:pos="9062"/>
        </w:tabs>
        <w:ind w:left="660"/>
      </w:pPr>
      <w:hyperlink w:anchor="_Toc942" w:history="1">
        <w:r>
          <w:rPr>
            <w:rFonts w:ascii="IRNazanin" w:hAnsi="IRNazanin" w:eastAsia="IRNazanin" w:cs="IRNazanin"/>
            <w:color w:val="111111"/>
            <w:sz w:val="22"/>
            <w:szCs w:val="22"/>
            <w:b w:val="0"/>
            <w:bCs w:val="0"/>
            <w:i w:val="0"/>
            <w:iCs w:val="0"/>
          </w:rPr>
          <w:t>888 - عبد الملك بن أعين:</w:t>
        </w:r>
        <w:r>
          <w:tab/>
        </w:r>
        <w:r>
          <w:fldChar w:fldCharType="begin"/>
        </w:r>
        <w:r>
          <w:instrText xml:space="preserve">PAGEREF 942 \h</w:instrText>
        </w:r>
        <w:r>
          <w:fldChar w:fldCharType="end"/>
        </w:r>
      </w:hyperlink>
    </w:p>
    <w:p>
      <w:pPr>
        <w:tabs>
          <w:tab w:val="right" w:leader="dot" w:pos="9062"/>
        </w:tabs>
        <w:ind w:left="660"/>
      </w:pPr>
      <w:hyperlink w:anchor="_Toc943" w:history="1">
        <w:r>
          <w:rPr>
            <w:rFonts w:ascii="IRNazanin" w:hAnsi="IRNazanin" w:eastAsia="IRNazanin" w:cs="IRNazanin"/>
            <w:color w:val="111111"/>
            <w:sz w:val="22"/>
            <w:szCs w:val="22"/>
            <w:b w:val="0"/>
            <w:bCs w:val="0"/>
            <w:i w:val="0"/>
            <w:iCs w:val="0"/>
          </w:rPr>
          <w:t>889 - عبد الملك بن حكيم الخثعمي:</w:t>
        </w:r>
        <w:r>
          <w:tab/>
        </w:r>
        <w:r>
          <w:fldChar w:fldCharType="begin"/>
        </w:r>
        <w:r>
          <w:instrText xml:space="preserve">PAGEREF 943 \h</w:instrText>
        </w:r>
        <w:r>
          <w:fldChar w:fldCharType="end"/>
        </w:r>
      </w:hyperlink>
    </w:p>
    <w:p>
      <w:pPr>
        <w:tabs>
          <w:tab w:val="right" w:leader="dot" w:pos="9062"/>
        </w:tabs>
        <w:ind w:left="660"/>
      </w:pPr>
      <w:hyperlink w:anchor="_Toc944" w:history="1">
        <w:r>
          <w:rPr>
            <w:rFonts w:ascii="IRNazanin" w:hAnsi="IRNazanin" w:eastAsia="IRNazanin" w:cs="IRNazanin"/>
            <w:color w:val="111111"/>
            <w:sz w:val="22"/>
            <w:szCs w:val="22"/>
            <w:b w:val="0"/>
            <w:bCs w:val="0"/>
            <w:i w:val="0"/>
            <w:iCs w:val="0"/>
          </w:rPr>
          <w:t>890 - عبد الملك بن سعيد الكناني:</w:t>
        </w:r>
        <w:r>
          <w:tab/>
        </w:r>
        <w:r>
          <w:fldChar w:fldCharType="begin"/>
        </w:r>
        <w:r>
          <w:instrText xml:space="preserve">PAGEREF 944 \h</w:instrText>
        </w:r>
        <w:r>
          <w:fldChar w:fldCharType="end"/>
        </w:r>
      </w:hyperlink>
    </w:p>
    <w:p>
      <w:pPr>
        <w:tabs>
          <w:tab w:val="right" w:leader="dot" w:pos="9062"/>
        </w:tabs>
        <w:ind w:left="660"/>
      </w:pPr>
      <w:hyperlink w:anchor="_Toc945" w:history="1">
        <w:r>
          <w:rPr>
            <w:rFonts w:ascii="IRNazanin" w:hAnsi="IRNazanin" w:eastAsia="IRNazanin" w:cs="IRNazanin"/>
            <w:color w:val="111111"/>
            <w:sz w:val="22"/>
            <w:szCs w:val="22"/>
            <w:b w:val="0"/>
            <w:bCs w:val="0"/>
            <w:i w:val="0"/>
            <w:iCs w:val="0"/>
          </w:rPr>
          <w:t>891 - عبد الملك بن عتبة النخعي الصيرفي:</w:t>
        </w:r>
        <w:r>
          <w:tab/>
        </w:r>
        <w:r>
          <w:fldChar w:fldCharType="begin"/>
        </w:r>
        <w:r>
          <w:instrText xml:space="preserve">PAGEREF 945 \h</w:instrText>
        </w:r>
        <w:r>
          <w:fldChar w:fldCharType="end"/>
        </w:r>
      </w:hyperlink>
    </w:p>
    <w:p>
      <w:pPr>
        <w:tabs>
          <w:tab w:val="right" w:leader="dot" w:pos="9062"/>
        </w:tabs>
        <w:ind w:left="660"/>
      </w:pPr>
      <w:hyperlink w:anchor="_Toc946" w:history="1">
        <w:r>
          <w:rPr>
            <w:rFonts w:ascii="IRNazanin" w:hAnsi="IRNazanin" w:eastAsia="IRNazanin" w:cs="IRNazanin"/>
            <w:color w:val="111111"/>
            <w:sz w:val="22"/>
            <w:szCs w:val="22"/>
            <w:b w:val="0"/>
            <w:bCs w:val="0"/>
            <w:i w:val="0"/>
            <w:iCs w:val="0"/>
          </w:rPr>
          <w:t>892 - عبد الملك بن عتبة الهاشمي اللهبي:</w:t>
        </w:r>
        <w:r>
          <w:tab/>
        </w:r>
        <w:r>
          <w:fldChar w:fldCharType="begin"/>
        </w:r>
        <w:r>
          <w:instrText xml:space="preserve">PAGEREF 946 \h</w:instrText>
        </w:r>
        <w:r>
          <w:fldChar w:fldCharType="end"/>
        </w:r>
      </w:hyperlink>
    </w:p>
    <w:p>
      <w:pPr>
        <w:tabs>
          <w:tab w:val="right" w:leader="dot" w:pos="9062"/>
        </w:tabs>
        <w:ind w:left="660"/>
      </w:pPr>
      <w:hyperlink w:anchor="_Toc947" w:history="1">
        <w:r>
          <w:rPr>
            <w:rFonts w:ascii="IRNazanin" w:hAnsi="IRNazanin" w:eastAsia="IRNazanin" w:cs="IRNazanin"/>
            <w:color w:val="111111"/>
            <w:sz w:val="22"/>
            <w:szCs w:val="22"/>
            <w:b w:val="0"/>
            <w:bCs w:val="0"/>
            <w:i w:val="0"/>
            <w:iCs w:val="0"/>
          </w:rPr>
          <w:t>893 - عبد الملك بن عمرو القبطي:</w:t>
        </w:r>
        <w:r>
          <w:tab/>
        </w:r>
        <w:r>
          <w:fldChar w:fldCharType="begin"/>
        </w:r>
        <w:r>
          <w:instrText xml:space="preserve">PAGEREF 947 \h</w:instrText>
        </w:r>
        <w:r>
          <w:fldChar w:fldCharType="end"/>
        </w:r>
      </w:hyperlink>
    </w:p>
    <w:p>
      <w:pPr>
        <w:tabs>
          <w:tab w:val="right" w:leader="dot" w:pos="9062"/>
        </w:tabs>
        <w:ind w:left="660"/>
      </w:pPr>
      <w:hyperlink w:anchor="_Toc948" w:history="1">
        <w:r>
          <w:rPr>
            <w:rFonts w:ascii="IRNazanin" w:hAnsi="IRNazanin" w:eastAsia="IRNazanin" w:cs="IRNazanin"/>
            <w:color w:val="111111"/>
            <w:sz w:val="22"/>
            <w:szCs w:val="22"/>
            <w:b w:val="0"/>
            <w:bCs w:val="0"/>
            <w:i w:val="0"/>
            <w:iCs w:val="0"/>
          </w:rPr>
          <w:t>894 - عبد الملك بن الوليد:</w:t>
        </w:r>
        <w:r>
          <w:tab/>
        </w:r>
        <w:r>
          <w:fldChar w:fldCharType="begin"/>
        </w:r>
        <w:r>
          <w:instrText xml:space="preserve">PAGEREF 948 \h</w:instrText>
        </w:r>
        <w:r>
          <w:fldChar w:fldCharType="end"/>
        </w:r>
      </w:hyperlink>
    </w:p>
    <w:p>
      <w:pPr>
        <w:tabs>
          <w:tab w:val="right" w:leader="dot" w:pos="9062"/>
        </w:tabs>
        <w:ind w:left="660"/>
      </w:pPr>
      <w:hyperlink w:anchor="_Toc949" w:history="1">
        <w:r>
          <w:rPr>
            <w:rFonts w:ascii="IRNazanin" w:hAnsi="IRNazanin" w:eastAsia="IRNazanin" w:cs="IRNazanin"/>
            <w:color w:val="111111"/>
            <w:sz w:val="22"/>
            <w:szCs w:val="22"/>
            <w:b w:val="0"/>
            <w:bCs w:val="0"/>
            <w:i w:val="0"/>
            <w:iCs w:val="0"/>
          </w:rPr>
          <w:t>895 - عبد الملك بن هارون الشيباني:</w:t>
        </w:r>
        <w:r>
          <w:tab/>
        </w:r>
        <w:r>
          <w:fldChar w:fldCharType="begin"/>
        </w:r>
        <w:r>
          <w:instrText xml:space="preserve">PAGEREF 949 \h</w:instrText>
        </w:r>
        <w:r>
          <w:fldChar w:fldCharType="end"/>
        </w:r>
      </w:hyperlink>
    </w:p>
    <w:p>
      <w:pPr>
        <w:tabs>
          <w:tab w:val="right" w:leader="dot" w:pos="9062"/>
        </w:tabs>
        <w:ind w:left="660"/>
      </w:pPr>
      <w:hyperlink w:anchor="_Toc950" w:history="1">
        <w:r>
          <w:rPr>
            <w:rFonts w:ascii="IRNazanin" w:hAnsi="IRNazanin" w:eastAsia="IRNazanin" w:cs="IRNazanin"/>
            <w:color w:val="111111"/>
            <w:sz w:val="22"/>
            <w:szCs w:val="22"/>
            <w:b w:val="0"/>
            <w:bCs w:val="0"/>
            <w:i w:val="0"/>
            <w:iCs w:val="0"/>
          </w:rPr>
          <w:t>896 - عبد الواحد بن عبد اللّٰه بن يونس الموصلي:</w:t>
        </w:r>
        <w:r>
          <w:tab/>
        </w:r>
        <w:r>
          <w:fldChar w:fldCharType="begin"/>
        </w:r>
        <w:r>
          <w:instrText xml:space="preserve">PAGEREF 950 \h</w:instrText>
        </w:r>
        <w:r>
          <w:fldChar w:fldCharType="end"/>
        </w:r>
      </w:hyperlink>
    </w:p>
    <w:p>
      <w:pPr>
        <w:tabs>
          <w:tab w:val="right" w:leader="dot" w:pos="9062"/>
        </w:tabs>
        <w:ind w:left="660"/>
      </w:pPr>
      <w:hyperlink w:anchor="_Toc951" w:history="1">
        <w:r>
          <w:rPr>
            <w:rFonts w:ascii="IRNazanin" w:hAnsi="IRNazanin" w:eastAsia="IRNazanin" w:cs="IRNazanin"/>
            <w:color w:val="111111"/>
            <w:sz w:val="22"/>
            <w:szCs w:val="22"/>
            <w:b w:val="0"/>
            <w:bCs w:val="0"/>
            <w:i w:val="0"/>
            <w:iCs w:val="0"/>
          </w:rPr>
          <w:t>897 - عبد الواحد بن محمّد بن عبدوس العطار النيسابوري:</w:t>
        </w:r>
        <w:r>
          <w:tab/>
        </w:r>
        <w:r>
          <w:fldChar w:fldCharType="begin"/>
        </w:r>
        <w:r>
          <w:instrText xml:space="preserve">PAGEREF 951 \h</w:instrText>
        </w:r>
        <w:r>
          <w:fldChar w:fldCharType="end"/>
        </w:r>
      </w:hyperlink>
    </w:p>
    <w:p>
      <w:pPr>
        <w:tabs>
          <w:tab w:val="right" w:leader="dot" w:pos="9062"/>
        </w:tabs>
        <w:ind w:left="660"/>
      </w:pPr>
      <w:hyperlink w:anchor="_Toc952" w:history="1">
        <w:r>
          <w:rPr>
            <w:rFonts w:ascii="IRNazanin" w:hAnsi="IRNazanin" w:eastAsia="IRNazanin" w:cs="IRNazanin"/>
            <w:color w:val="111111"/>
            <w:sz w:val="22"/>
            <w:szCs w:val="22"/>
            <w:b w:val="0"/>
            <w:bCs w:val="0"/>
            <w:i w:val="0"/>
            <w:iCs w:val="0"/>
          </w:rPr>
          <w:t>898 - عبد الواحد بن المختار الأنصاري:</w:t>
        </w:r>
        <w:r>
          <w:tab/>
        </w:r>
        <w:r>
          <w:fldChar w:fldCharType="begin"/>
        </w:r>
        <w:r>
          <w:instrText xml:space="preserve">PAGEREF 952 \h</w:instrText>
        </w:r>
        <w:r>
          <w:fldChar w:fldCharType="end"/>
        </w:r>
      </w:hyperlink>
    </w:p>
    <w:p>
      <w:pPr>
        <w:tabs>
          <w:tab w:val="right" w:leader="dot" w:pos="9062"/>
        </w:tabs>
        <w:ind w:left="660"/>
      </w:pPr>
      <w:hyperlink w:anchor="_Toc953" w:history="1">
        <w:r>
          <w:rPr>
            <w:rFonts w:ascii="IRNazanin" w:hAnsi="IRNazanin" w:eastAsia="IRNazanin" w:cs="IRNazanin"/>
            <w:color w:val="111111"/>
            <w:sz w:val="22"/>
            <w:szCs w:val="22"/>
            <w:b w:val="0"/>
            <w:bCs w:val="0"/>
            <w:i w:val="0"/>
            <w:iCs w:val="0"/>
          </w:rPr>
          <w:t>899 - عبد الوهاب بن الصباح الطنافسي:</w:t>
        </w:r>
        <w:r>
          <w:tab/>
        </w:r>
        <w:r>
          <w:fldChar w:fldCharType="begin"/>
        </w:r>
        <w:r>
          <w:instrText xml:space="preserve">PAGEREF 953 \h</w:instrText>
        </w:r>
        <w:r>
          <w:fldChar w:fldCharType="end"/>
        </w:r>
      </w:hyperlink>
    </w:p>
    <w:p>
      <w:pPr>
        <w:tabs>
          <w:tab w:val="right" w:leader="dot" w:pos="9062"/>
        </w:tabs>
        <w:ind w:left="660"/>
      </w:pPr>
      <w:hyperlink w:anchor="_Toc954" w:history="1">
        <w:r>
          <w:rPr>
            <w:rFonts w:ascii="IRNazanin" w:hAnsi="IRNazanin" w:eastAsia="IRNazanin" w:cs="IRNazanin"/>
            <w:color w:val="111111"/>
            <w:sz w:val="22"/>
            <w:szCs w:val="22"/>
            <w:b w:val="0"/>
            <w:bCs w:val="0"/>
            <w:i w:val="0"/>
            <w:iCs w:val="0"/>
          </w:rPr>
          <w:t>900 - عبيد بن الحسن الكوفي:</w:t>
        </w:r>
        <w:r>
          <w:tab/>
        </w:r>
        <w:r>
          <w:fldChar w:fldCharType="begin"/>
        </w:r>
        <w:r>
          <w:instrText xml:space="preserve">PAGEREF 954 \h</w:instrText>
        </w:r>
        <w:r>
          <w:fldChar w:fldCharType="end"/>
        </w:r>
      </w:hyperlink>
    </w:p>
    <w:p>
      <w:pPr>
        <w:tabs>
          <w:tab w:val="right" w:leader="dot" w:pos="9062"/>
        </w:tabs>
        <w:ind w:left="660"/>
      </w:pPr>
      <w:hyperlink w:anchor="_Toc955" w:history="1">
        <w:r>
          <w:rPr>
            <w:rFonts w:ascii="IRNazanin" w:hAnsi="IRNazanin" w:eastAsia="IRNazanin" w:cs="IRNazanin"/>
            <w:color w:val="111111"/>
            <w:sz w:val="22"/>
            <w:szCs w:val="22"/>
            <w:b w:val="0"/>
            <w:bCs w:val="0"/>
            <w:i w:val="0"/>
            <w:iCs w:val="0"/>
          </w:rPr>
          <w:t>901 - عبيد بن زرارة بن أعين:</w:t>
        </w:r>
        <w:r>
          <w:tab/>
        </w:r>
        <w:r>
          <w:fldChar w:fldCharType="begin"/>
        </w:r>
        <w:r>
          <w:instrText xml:space="preserve">PAGEREF 955 \h</w:instrText>
        </w:r>
        <w:r>
          <w:fldChar w:fldCharType="end"/>
        </w:r>
      </w:hyperlink>
    </w:p>
    <w:p>
      <w:pPr>
        <w:tabs>
          <w:tab w:val="right" w:leader="dot" w:pos="9062"/>
        </w:tabs>
        <w:ind w:left="660"/>
      </w:pPr>
      <w:hyperlink w:anchor="_Toc956" w:history="1">
        <w:r>
          <w:rPr>
            <w:rFonts w:ascii="IRNazanin" w:hAnsi="IRNazanin" w:eastAsia="IRNazanin" w:cs="IRNazanin"/>
            <w:color w:val="111111"/>
            <w:sz w:val="22"/>
            <w:szCs w:val="22"/>
            <w:b w:val="0"/>
            <w:bCs w:val="0"/>
            <w:i w:val="0"/>
            <w:iCs w:val="0"/>
          </w:rPr>
          <w:t>902 - عبيد اللّٰه بن عبد اللّٰه الدهقان الواسطي:</w:t>
        </w:r>
        <w:r>
          <w:tab/>
        </w:r>
        <w:r>
          <w:fldChar w:fldCharType="begin"/>
        </w:r>
        <w:r>
          <w:instrText xml:space="preserve">PAGEREF 956 \h</w:instrText>
        </w:r>
        <w:r>
          <w:fldChar w:fldCharType="end"/>
        </w:r>
      </w:hyperlink>
    </w:p>
    <w:p>
      <w:pPr>
        <w:tabs>
          <w:tab w:val="right" w:leader="dot" w:pos="9062"/>
        </w:tabs>
        <w:ind w:left="660"/>
      </w:pPr>
      <w:hyperlink w:anchor="_Toc957" w:history="1">
        <w:r>
          <w:rPr>
            <w:rFonts w:ascii="IRNazanin" w:hAnsi="IRNazanin" w:eastAsia="IRNazanin" w:cs="IRNazanin"/>
            <w:color w:val="111111"/>
            <w:sz w:val="22"/>
            <w:szCs w:val="22"/>
            <w:b w:val="0"/>
            <w:bCs w:val="0"/>
            <w:i w:val="0"/>
            <w:iCs w:val="0"/>
          </w:rPr>
          <w:t>903 - عبيد اللّٰه بن عليّ الحلبي:</w:t>
        </w:r>
        <w:r>
          <w:tab/>
        </w:r>
        <w:r>
          <w:fldChar w:fldCharType="begin"/>
        </w:r>
        <w:r>
          <w:instrText xml:space="preserve">PAGEREF 957 \h</w:instrText>
        </w:r>
        <w:r>
          <w:fldChar w:fldCharType="end"/>
        </w:r>
      </w:hyperlink>
    </w:p>
    <w:p>
      <w:pPr>
        <w:tabs>
          <w:tab w:val="right" w:leader="dot" w:pos="9062"/>
        </w:tabs>
        <w:ind w:left="660"/>
      </w:pPr>
      <w:hyperlink w:anchor="_Toc958" w:history="1">
        <w:r>
          <w:rPr>
            <w:rFonts w:ascii="IRNazanin" w:hAnsi="IRNazanin" w:eastAsia="IRNazanin" w:cs="IRNazanin"/>
            <w:color w:val="111111"/>
            <w:sz w:val="22"/>
            <w:szCs w:val="22"/>
            <w:b w:val="0"/>
            <w:bCs w:val="0"/>
            <w:i w:val="0"/>
            <w:iCs w:val="0"/>
          </w:rPr>
          <w:t>904 - عبيد اللّٰه بن عليّ بن عبيد اللّٰه:</w:t>
        </w:r>
        <w:r>
          <w:tab/>
        </w:r>
        <w:r>
          <w:fldChar w:fldCharType="begin"/>
        </w:r>
        <w:r>
          <w:instrText xml:space="preserve">PAGEREF 958 \h</w:instrText>
        </w:r>
        <w:r>
          <w:fldChar w:fldCharType="end"/>
        </w:r>
      </w:hyperlink>
    </w:p>
    <w:p>
      <w:pPr>
        <w:tabs>
          <w:tab w:val="right" w:leader="dot" w:pos="9062"/>
        </w:tabs>
        <w:ind w:left="660"/>
      </w:pPr>
      <w:hyperlink w:anchor="_Toc959" w:history="1">
        <w:r>
          <w:rPr>
            <w:rFonts w:ascii="IRNazanin" w:hAnsi="IRNazanin" w:eastAsia="IRNazanin" w:cs="IRNazanin"/>
            <w:color w:val="111111"/>
            <w:sz w:val="22"/>
            <w:szCs w:val="22"/>
            <w:b w:val="0"/>
            <w:bCs w:val="0"/>
            <w:i w:val="0"/>
            <w:iCs w:val="0"/>
          </w:rPr>
          <w:t>905 - عبيد اللّٰه بن نهيك النهيكي:</w:t>
        </w:r>
        <w:r>
          <w:tab/>
        </w:r>
        <w:r>
          <w:fldChar w:fldCharType="begin"/>
        </w:r>
        <w:r>
          <w:instrText xml:space="preserve">PAGEREF 959 \h</w:instrText>
        </w:r>
        <w:r>
          <w:fldChar w:fldCharType="end"/>
        </w:r>
      </w:hyperlink>
    </w:p>
    <w:p>
      <w:pPr>
        <w:tabs>
          <w:tab w:val="right" w:leader="dot" w:pos="9062"/>
        </w:tabs>
        <w:ind w:left="660"/>
      </w:pPr>
      <w:hyperlink w:anchor="_Toc960" w:history="1">
        <w:r>
          <w:rPr>
            <w:rFonts w:ascii="IRNazanin" w:hAnsi="IRNazanin" w:eastAsia="IRNazanin" w:cs="IRNazanin"/>
            <w:color w:val="111111"/>
            <w:sz w:val="22"/>
            <w:szCs w:val="22"/>
            <w:b w:val="0"/>
            <w:bCs w:val="0"/>
            <w:i w:val="0"/>
            <w:iCs w:val="0"/>
          </w:rPr>
          <w:t>906 - عبيد اللّٰه بن الوليد الوصّافي:</w:t>
        </w:r>
        <w:r>
          <w:tab/>
        </w:r>
        <w:r>
          <w:fldChar w:fldCharType="begin"/>
        </w:r>
        <w:r>
          <w:instrText xml:space="preserve">PAGEREF 960 \h</w:instrText>
        </w:r>
        <w:r>
          <w:fldChar w:fldCharType="end"/>
        </w:r>
      </w:hyperlink>
    </w:p>
    <w:p>
      <w:pPr>
        <w:tabs>
          <w:tab w:val="right" w:leader="dot" w:pos="9062"/>
        </w:tabs>
        <w:ind w:left="660"/>
      </w:pPr>
      <w:hyperlink w:anchor="_Toc961" w:history="1">
        <w:r>
          <w:rPr>
            <w:rFonts w:ascii="IRNazanin" w:hAnsi="IRNazanin" w:eastAsia="IRNazanin" w:cs="IRNazanin"/>
            <w:color w:val="111111"/>
            <w:sz w:val="22"/>
            <w:szCs w:val="22"/>
            <w:b w:val="0"/>
            <w:bCs w:val="0"/>
            <w:i w:val="0"/>
            <w:iCs w:val="0"/>
          </w:rPr>
          <w:t>907 - عبيد اللّٰه المرافقي:</w:t>
        </w:r>
        <w:r>
          <w:tab/>
        </w:r>
        <w:r>
          <w:fldChar w:fldCharType="begin"/>
        </w:r>
        <w:r>
          <w:instrText xml:space="preserve">PAGEREF 961 \h</w:instrText>
        </w:r>
        <w:r>
          <w:fldChar w:fldCharType="end"/>
        </w:r>
      </w:hyperlink>
    </w:p>
    <w:p>
      <w:pPr>
        <w:tabs>
          <w:tab w:val="right" w:leader="dot" w:pos="9062"/>
        </w:tabs>
        <w:ind w:left="660"/>
      </w:pPr>
      <w:hyperlink w:anchor="_Toc962" w:history="1">
        <w:r>
          <w:rPr>
            <w:rFonts w:ascii="IRNazanin" w:hAnsi="IRNazanin" w:eastAsia="IRNazanin" w:cs="IRNazanin"/>
            <w:color w:val="111111"/>
            <w:sz w:val="22"/>
            <w:szCs w:val="22"/>
            <w:b w:val="0"/>
            <w:bCs w:val="0"/>
            <w:i w:val="0"/>
            <w:iCs w:val="0"/>
          </w:rPr>
          <w:t>908 - عتبة:</w:t>
        </w:r>
        <w:r>
          <w:tab/>
        </w:r>
        <w:r>
          <w:fldChar w:fldCharType="begin"/>
        </w:r>
        <w:r>
          <w:instrText xml:space="preserve">PAGEREF 962 \h</w:instrText>
        </w:r>
        <w:r>
          <w:fldChar w:fldCharType="end"/>
        </w:r>
      </w:hyperlink>
    </w:p>
    <w:p>
      <w:pPr>
        <w:tabs>
          <w:tab w:val="right" w:leader="dot" w:pos="9062"/>
        </w:tabs>
        <w:ind w:left="660"/>
      </w:pPr>
      <w:hyperlink w:anchor="_Toc963" w:history="1">
        <w:r>
          <w:rPr>
            <w:rFonts w:ascii="IRNazanin" w:hAnsi="IRNazanin" w:eastAsia="IRNazanin" w:cs="IRNazanin"/>
            <w:color w:val="111111"/>
            <w:sz w:val="22"/>
            <w:szCs w:val="22"/>
            <w:b w:val="0"/>
            <w:bCs w:val="0"/>
            <w:i w:val="0"/>
            <w:iCs w:val="0"/>
          </w:rPr>
          <w:t>909 - عثمان بن حامد الوجيبي:</w:t>
        </w:r>
        <w:r>
          <w:tab/>
        </w:r>
        <w:r>
          <w:fldChar w:fldCharType="begin"/>
        </w:r>
        <w:r>
          <w:instrText xml:space="preserve">PAGEREF 963 \h</w:instrText>
        </w:r>
        <w:r>
          <w:fldChar w:fldCharType="end"/>
        </w:r>
      </w:hyperlink>
    </w:p>
    <w:p>
      <w:pPr>
        <w:tabs>
          <w:tab w:val="right" w:leader="dot" w:pos="9062"/>
        </w:tabs>
        <w:ind w:left="660"/>
      </w:pPr>
      <w:hyperlink w:anchor="_Toc964" w:history="1">
        <w:r>
          <w:rPr>
            <w:rFonts w:ascii="IRNazanin" w:hAnsi="IRNazanin" w:eastAsia="IRNazanin" w:cs="IRNazanin"/>
            <w:color w:val="111111"/>
            <w:sz w:val="22"/>
            <w:szCs w:val="22"/>
            <w:b w:val="0"/>
            <w:bCs w:val="0"/>
            <w:i w:val="0"/>
            <w:iCs w:val="0"/>
          </w:rPr>
          <w:t>910 - عثمان بن زياد الأحمسي:</w:t>
        </w:r>
        <w:r>
          <w:tab/>
        </w:r>
        <w:r>
          <w:fldChar w:fldCharType="begin"/>
        </w:r>
        <w:r>
          <w:instrText xml:space="preserve">PAGEREF 964 \h</w:instrText>
        </w:r>
        <w:r>
          <w:fldChar w:fldCharType="end"/>
        </w:r>
      </w:hyperlink>
    </w:p>
    <w:p>
      <w:pPr>
        <w:tabs>
          <w:tab w:val="right" w:leader="dot" w:pos="9062"/>
        </w:tabs>
        <w:ind w:left="660"/>
      </w:pPr>
      <w:hyperlink w:anchor="_Toc965" w:history="1">
        <w:r>
          <w:rPr>
            <w:rFonts w:ascii="IRNazanin" w:hAnsi="IRNazanin" w:eastAsia="IRNazanin" w:cs="IRNazanin"/>
            <w:color w:val="111111"/>
            <w:sz w:val="22"/>
            <w:szCs w:val="22"/>
            <w:b w:val="0"/>
            <w:bCs w:val="0"/>
            <w:i w:val="0"/>
            <w:iCs w:val="0"/>
          </w:rPr>
          <w:t>911 - عثمان بن سعيد العَمري.</w:t>
        </w:r>
        <w:r>
          <w:tab/>
        </w:r>
        <w:r>
          <w:fldChar w:fldCharType="begin"/>
        </w:r>
        <w:r>
          <w:instrText xml:space="preserve">PAGEREF 965 \h</w:instrText>
        </w:r>
        <w:r>
          <w:fldChar w:fldCharType="end"/>
        </w:r>
      </w:hyperlink>
    </w:p>
    <w:p>
      <w:pPr>
        <w:tabs>
          <w:tab w:val="right" w:leader="dot" w:pos="9062"/>
        </w:tabs>
        <w:ind w:left="660"/>
      </w:pPr>
      <w:hyperlink w:anchor="_Toc966" w:history="1">
        <w:r>
          <w:rPr>
            <w:rFonts w:ascii="IRNazanin" w:hAnsi="IRNazanin" w:eastAsia="IRNazanin" w:cs="IRNazanin"/>
            <w:color w:val="111111"/>
            <w:sz w:val="22"/>
            <w:szCs w:val="22"/>
            <w:b w:val="0"/>
            <w:bCs w:val="0"/>
            <w:i w:val="0"/>
            <w:iCs w:val="0"/>
          </w:rPr>
          <w:t>912 - عثمان بن عيسى:</w:t>
        </w:r>
        <w:r>
          <w:tab/>
        </w:r>
        <w:r>
          <w:fldChar w:fldCharType="begin"/>
        </w:r>
        <w:r>
          <w:instrText xml:space="preserve">PAGEREF 966 \h</w:instrText>
        </w:r>
        <w:r>
          <w:fldChar w:fldCharType="end"/>
        </w:r>
      </w:hyperlink>
    </w:p>
    <w:p>
      <w:pPr>
        <w:tabs>
          <w:tab w:val="right" w:leader="dot" w:pos="9062"/>
        </w:tabs>
        <w:ind w:left="660"/>
      </w:pPr>
      <w:hyperlink w:anchor="_Toc967" w:history="1">
        <w:r>
          <w:rPr>
            <w:rFonts w:ascii="IRNazanin" w:hAnsi="IRNazanin" w:eastAsia="IRNazanin" w:cs="IRNazanin"/>
            <w:color w:val="111111"/>
            <w:sz w:val="22"/>
            <w:szCs w:val="22"/>
            <w:b w:val="0"/>
            <w:bCs w:val="0"/>
            <w:i w:val="0"/>
            <w:iCs w:val="0"/>
          </w:rPr>
          <w:t>913 - عثمان بن غالب:</w:t>
        </w:r>
        <w:r>
          <w:tab/>
        </w:r>
        <w:r>
          <w:fldChar w:fldCharType="begin"/>
        </w:r>
        <w:r>
          <w:instrText xml:space="preserve">PAGEREF 967 \h</w:instrText>
        </w:r>
        <w:r>
          <w:fldChar w:fldCharType="end"/>
        </w:r>
      </w:hyperlink>
    </w:p>
    <w:p>
      <w:pPr>
        <w:tabs>
          <w:tab w:val="right" w:leader="dot" w:pos="9062"/>
        </w:tabs>
        <w:ind w:left="660"/>
      </w:pPr>
      <w:hyperlink w:anchor="_Toc968" w:history="1">
        <w:r>
          <w:rPr>
            <w:rFonts w:ascii="IRNazanin" w:hAnsi="IRNazanin" w:eastAsia="IRNazanin" w:cs="IRNazanin"/>
            <w:color w:val="111111"/>
            <w:sz w:val="22"/>
            <w:szCs w:val="22"/>
            <w:b w:val="0"/>
            <w:bCs w:val="0"/>
            <w:i w:val="0"/>
            <w:iCs w:val="0"/>
          </w:rPr>
          <w:t>914 - عجلان أبو صالح الخبّاز الواسطي:</w:t>
        </w:r>
        <w:r>
          <w:tab/>
        </w:r>
        <w:r>
          <w:fldChar w:fldCharType="begin"/>
        </w:r>
        <w:r>
          <w:instrText xml:space="preserve">PAGEREF 968 \h</w:instrText>
        </w:r>
        <w:r>
          <w:fldChar w:fldCharType="end"/>
        </w:r>
      </w:hyperlink>
    </w:p>
    <w:p>
      <w:pPr>
        <w:tabs>
          <w:tab w:val="right" w:leader="dot" w:pos="9062"/>
        </w:tabs>
        <w:ind w:left="660"/>
      </w:pPr>
      <w:hyperlink w:anchor="_Toc969" w:history="1">
        <w:r>
          <w:rPr>
            <w:rFonts w:ascii="IRNazanin" w:hAnsi="IRNazanin" w:eastAsia="IRNazanin" w:cs="IRNazanin"/>
            <w:color w:val="111111"/>
            <w:sz w:val="22"/>
            <w:szCs w:val="22"/>
            <w:b w:val="0"/>
            <w:bCs w:val="0"/>
            <w:i w:val="0"/>
            <w:iCs w:val="0"/>
          </w:rPr>
          <w:t>915 - عذافر بن عيسى الخزاعي الصيرفي:</w:t>
        </w:r>
        <w:r>
          <w:tab/>
        </w:r>
        <w:r>
          <w:fldChar w:fldCharType="begin"/>
        </w:r>
        <w:r>
          <w:instrText xml:space="preserve">PAGEREF 969 \h</w:instrText>
        </w:r>
        <w:r>
          <w:fldChar w:fldCharType="end"/>
        </w:r>
      </w:hyperlink>
    </w:p>
    <w:p>
      <w:pPr>
        <w:tabs>
          <w:tab w:val="right" w:leader="dot" w:pos="9062"/>
        </w:tabs>
        <w:ind w:left="660"/>
      </w:pPr>
      <w:hyperlink w:anchor="_Toc970" w:history="1">
        <w:r>
          <w:rPr>
            <w:rFonts w:ascii="IRNazanin" w:hAnsi="IRNazanin" w:eastAsia="IRNazanin" w:cs="IRNazanin"/>
            <w:color w:val="111111"/>
            <w:sz w:val="22"/>
            <w:szCs w:val="22"/>
            <w:b w:val="0"/>
            <w:bCs w:val="0"/>
            <w:i w:val="0"/>
            <w:iCs w:val="0"/>
          </w:rPr>
          <w:t>916 - عروة البارقي:</w:t>
        </w:r>
        <w:r>
          <w:tab/>
        </w:r>
        <w:r>
          <w:fldChar w:fldCharType="begin"/>
        </w:r>
        <w:r>
          <w:instrText xml:space="preserve">PAGEREF 970 \h</w:instrText>
        </w:r>
        <w:r>
          <w:fldChar w:fldCharType="end"/>
        </w:r>
      </w:hyperlink>
    </w:p>
    <w:p>
      <w:pPr>
        <w:tabs>
          <w:tab w:val="right" w:leader="dot" w:pos="9062"/>
        </w:tabs>
        <w:ind w:left="660"/>
      </w:pPr>
      <w:hyperlink w:anchor="_Toc971" w:history="1">
        <w:r>
          <w:rPr>
            <w:rFonts w:ascii="IRNazanin" w:hAnsi="IRNazanin" w:eastAsia="IRNazanin" w:cs="IRNazanin"/>
            <w:color w:val="111111"/>
            <w:sz w:val="22"/>
            <w:szCs w:val="22"/>
            <w:b w:val="0"/>
            <w:bCs w:val="0"/>
            <w:i w:val="0"/>
            <w:iCs w:val="0"/>
          </w:rPr>
          <w:t>917 - عُزير بن زهير:</w:t>
        </w:r>
        <w:r>
          <w:tab/>
        </w:r>
        <w:r>
          <w:fldChar w:fldCharType="begin"/>
        </w:r>
        <w:r>
          <w:instrText xml:space="preserve">PAGEREF 971 \h</w:instrText>
        </w:r>
        <w:r>
          <w:fldChar w:fldCharType="end"/>
        </w:r>
      </w:hyperlink>
    </w:p>
    <w:p>
      <w:pPr>
        <w:tabs>
          <w:tab w:val="right" w:leader="dot" w:pos="9062"/>
        </w:tabs>
        <w:ind w:left="660"/>
      </w:pPr>
      <w:hyperlink w:anchor="_Toc972" w:history="1">
        <w:r>
          <w:rPr>
            <w:rFonts w:ascii="IRNazanin" w:hAnsi="IRNazanin" w:eastAsia="IRNazanin" w:cs="IRNazanin"/>
            <w:color w:val="111111"/>
            <w:sz w:val="22"/>
            <w:szCs w:val="22"/>
            <w:b w:val="0"/>
            <w:bCs w:val="0"/>
            <w:i w:val="0"/>
            <w:iCs w:val="0"/>
          </w:rPr>
          <w:t>918 - عقبة بن جعفر:</w:t>
        </w:r>
        <w:r>
          <w:tab/>
        </w:r>
        <w:r>
          <w:fldChar w:fldCharType="begin"/>
        </w:r>
        <w:r>
          <w:instrText xml:space="preserve">PAGEREF 972 \h</w:instrText>
        </w:r>
        <w:r>
          <w:fldChar w:fldCharType="end"/>
        </w:r>
      </w:hyperlink>
    </w:p>
    <w:p>
      <w:pPr>
        <w:tabs>
          <w:tab w:val="right" w:leader="dot" w:pos="9062"/>
        </w:tabs>
        <w:ind w:left="660"/>
      </w:pPr>
      <w:hyperlink w:anchor="_Toc973" w:history="1">
        <w:r>
          <w:rPr>
            <w:rFonts w:ascii="IRNazanin" w:hAnsi="IRNazanin" w:eastAsia="IRNazanin" w:cs="IRNazanin"/>
            <w:color w:val="111111"/>
            <w:sz w:val="22"/>
            <w:szCs w:val="22"/>
            <w:b w:val="0"/>
            <w:bCs w:val="0"/>
            <w:i w:val="0"/>
            <w:iCs w:val="0"/>
          </w:rPr>
          <w:t>919 - عقبة بن خالد الأسدي:</w:t>
        </w:r>
        <w:r>
          <w:tab/>
        </w:r>
        <w:r>
          <w:fldChar w:fldCharType="begin"/>
        </w:r>
        <w:r>
          <w:instrText xml:space="preserve">PAGEREF 973 \h</w:instrText>
        </w:r>
        <w:r>
          <w:fldChar w:fldCharType="end"/>
        </w:r>
      </w:hyperlink>
    </w:p>
    <w:p>
      <w:pPr>
        <w:tabs>
          <w:tab w:val="right" w:leader="dot" w:pos="9062"/>
        </w:tabs>
        <w:ind w:left="660"/>
      </w:pPr>
      <w:hyperlink w:anchor="_Toc974" w:history="1">
        <w:r>
          <w:rPr>
            <w:rFonts w:ascii="IRNazanin" w:hAnsi="IRNazanin" w:eastAsia="IRNazanin" w:cs="IRNazanin"/>
            <w:color w:val="111111"/>
            <w:sz w:val="22"/>
            <w:szCs w:val="22"/>
            <w:b w:val="0"/>
            <w:bCs w:val="0"/>
            <w:i w:val="0"/>
            <w:iCs w:val="0"/>
          </w:rPr>
          <w:t>920 - عقبة بن محرز الكوفي:</w:t>
        </w:r>
        <w:r>
          <w:tab/>
        </w:r>
        <w:r>
          <w:fldChar w:fldCharType="begin"/>
        </w:r>
        <w:r>
          <w:instrText xml:space="preserve">PAGEREF 974 \h</w:instrText>
        </w:r>
        <w:r>
          <w:fldChar w:fldCharType="end"/>
        </w:r>
      </w:hyperlink>
    </w:p>
    <w:p>
      <w:pPr>
        <w:tabs>
          <w:tab w:val="right" w:leader="dot" w:pos="9062"/>
        </w:tabs>
        <w:ind w:left="660"/>
      </w:pPr>
      <w:hyperlink w:anchor="_Toc975" w:history="1">
        <w:r>
          <w:rPr>
            <w:rFonts w:ascii="IRNazanin" w:hAnsi="IRNazanin" w:eastAsia="IRNazanin" w:cs="IRNazanin"/>
            <w:color w:val="111111"/>
            <w:sz w:val="22"/>
            <w:szCs w:val="22"/>
            <w:b w:val="0"/>
            <w:bCs w:val="0"/>
            <w:i w:val="0"/>
            <w:iCs w:val="0"/>
          </w:rPr>
          <w:t>921 - العلاء بن رزين القلاء:</w:t>
        </w:r>
        <w:r>
          <w:tab/>
        </w:r>
        <w:r>
          <w:fldChar w:fldCharType="begin"/>
        </w:r>
        <w:r>
          <w:instrText xml:space="preserve">PAGEREF 975 \h</w:instrText>
        </w:r>
        <w:r>
          <w:fldChar w:fldCharType="end"/>
        </w:r>
      </w:hyperlink>
    </w:p>
    <w:p>
      <w:pPr>
        <w:tabs>
          <w:tab w:val="right" w:leader="dot" w:pos="9062"/>
        </w:tabs>
        <w:ind w:left="660"/>
      </w:pPr>
      <w:hyperlink w:anchor="_Toc976" w:history="1">
        <w:r>
          <w:rPr>
            <w:rFonts w:ascii="IRNazanin" w:hAnsi="IRNazanin" w:eastAsia="IRNazanin" w:cs="IRNazanin"/>
            <w:color w:val="111111"/>
            <w:sz w:val="22"/>
            <w:szCs w:val="22"/>
            <w:b w:val="0"/>
            <w:bCs w:val="0"/>
            <w:i w:val="0"/>
            <w:iCs w:val="0"/>
          </w:rPr>
          <w:t>922 - العلاء بن سيّابة:</w:t>
        </w:r>
        <w:r>
          <w:tab/>
        </w:r>
        <w:r>
          <w:fldChar w:fldCharType="begin"/>
        </w:r>
        <w:r>
          <w:instrText xml:space="preserve">PAGEREF 976 \h</w:instrText>
        </w:r>
        <w:r>
          <w:fldChar w:fldCharType="end"/>
        </w:r>
      </w:hyperlink>
    </w:p>
    <w:p>
      <w:pPr>
        <w:tabs>
          <w:tab w:val="right" w:leader="dot" w:pos="9062"/>
        </w:tabs>
        <w:ind w:left="660"/>
      </w:pPr>
      <w:hyperlink w:anchor="_Toc977" w:history="1">
        <w:r>
          <w:rPr>
            <w:rFonts w:ascii="IRNazanin" w:hAnsi="IRNazanin" w:eastAsia="IRNazanin" w:cs="IRNazanin"/>
            <w:color w:val="111111"/>
            <w:sz w:val="22"/>
            <w:szCs w:val="22"/>
            <w:b w:val="0"/>
            <w:bCs w:val="0"/>
            <w:i w:val="0"/>
            <w:iCs w:val="0"/>
          </w:rPr>
          <w:t>923 - العلاء بن الفضيل بن يسار النهدي:</w:t>
        </w:r>
        <w:r>
          <w:tab/>
        </w:r>
        <w:r>
          <w:fldChar w:fldCharType="begin"/>
        </w:r>
        <w:r>
          <w:instrText xml:space="preserve">PAGEREF 977 \h</w:instrText>
        </w:r>
        <w:r>
          <w:fldChar w:fldCharType="end"/>
        </w:r>
      </w:hyperlink>
    </w:p>
    <w:p>
      <w:pPr>
        <w:tabs>
          <w:tab w:val="right" w:leader="dot" w:pos="9062"/>
        </w:tabs>
        <w:ind w:left="660"/>
      </w:pPr>
      <w:hyperlink w:anchor="_Toc978" w:history="1">
        <w:r>
          <w:rPr>
            <w:rFonts w:ascii="IRNazanin" w:hAnsi="IRNazanin" w:eastAsia="IRNazanin" w:cs="IRNazanin"/>
            <w:color w:val="111111"/>
            <w:sz w:val="22"/>
            <w:szCs w:val="22"/>
            <w:b w:val="0"/>
            <w:bCs w:val="0"/>
            <w:i w:val="0"/>
            <w:iCs w:val="0"/>
          </w:rPr>
          <w:t>924 - العلاء بن كامل بيّاع السابري:</w:t>
        </w:r>
        <w:r>
          <w:tab/>
        </w:r>
        <w:r>
          <w:fldChar w:fldCharType="begin"/>
        </w:r>
        <w:r>
          <w:instrText xml:space="preserve">PAGEREF 978 \h</w:instrText>
        </w:r>
        <w:r>
          <w:fldChar w:fldCharType="end"/>
        </w:r>
      </w:hyperlink>
    </w:p>
    <w:p>
      <w:pPr>
        <w:tabs>
          <w:tab w:val="right" w:leader="dot" w:pos="9062"/>
        </w:tabs>
        <w:ind w:left="660"/>
      </w:pPr>
      <w:hyperlink w:anchor="_Toc979" w:history="1">
        <w:r>
          <w:rPr>
            <w:rFonts w:ascii="IRNazanin" w:hAnsi="IRNazanin" w:eastAsia="IRNazanin" w:cs="IRNazanin"/>
            <w:color w:val="111111"/>
            <w:sz w:val="22"/>
            <w:szCs w:val="22"/>
            <w:b w:val="0"/>
            <w:bCs w:val="0"/>
            <w:i w:val="0"/>
            <w:iCs w:val="0"/>
          </w:rPr>
          <w:t>925 - العلاء بن المقعد:</w:t>
        </w:r>
        <w:r>
          <w:tab/>
        </w:r>
        <w:r>
          <w:fldChar w:fldCharType="begin"/>
        </w:r>
        <w:r>
          <w:instrText xml:space="preserve">PAGEREF 979 \h</w:instrText>
        </w:r>
        <w:r>
          <w:fldChar w:fldCharType="end"/>
        </w:r>
      </w:hyperlink>
    </w:p>
    <w:p>
      <w:pPr>
        <w:tabs>
          <w:tab w:val="right" w:leader="dot" w:pos="9062"/>
        </w:tabs>
        <w:ind w:left="660"/>
      </w:pPr>
      <w:hyperlink w:anchor="_Toc980" w:history="1">
        <w:r>
          <w:rPr>
            <w:rFonts w:ascii="IRNazanin" w:hAnsi="IRNazanin" w:eastAsia="IRNazanin" w:cs="IRNazanin"/>
            <w:color w:val="111111"/>
            <w:sz w:val="22"/>
            <w:szCs w:val="22"/>
            <w:b w:val="0"/>
            <w:bCs w:val="0"/>
            <w:i w:val="0"/>
            <w:iCs w:val="0"/>
          </w:rPr>
          <w:t>926 - العلاء بن يحيى المكفوف:</w:t>
        </w:r>
        <w:r>
          <w:tab/>
        </w:r>
        <w:r>
          <w:fldChar w:fldCharType="begin"/>
        </w:r>
        <w:r>
          <w:instrText xml:space="preserve">PAGEREF 980 \h</w:instrText>
        </w:r>
        <w:r>
          <w:fldChar w:fldCharType="end"/>
        </w:r>
      </w:hyperlink>
    </w:p>
    <w:p>
      <w:pPr>
        <w:tabs>
          <w:tab w:val="right" w:leader="dot" w:pos="9062"/>
        </w:tabs>
        <w:ind w:left="660"/>
      </w:pPr>
      <w:hyperlink w:anchor="_Toc981" w:history="1">
        <w:r>
          <w:rPr>
            <w:rFonts w:ascii="IRNazanin" w:hAnsi="IRNazanin" w:eastAsia="IRNazanin" w:cs="IRNazanin"/>
            <w:color w:val="111111"/>
            <w:sz w:val="22"/>
            <w:szCs w:val="22"/>
            <w:b w:val="0"/>
            <w:bCs w:val="0"/>
            <w:i w:val="0"/>
            <w:iCs w:val="0"/>
          </w:rPr>
          <w:t>927 - علقمة بن قيس:</w:t>
        </w:r>
        <w:r>
          <w:tab/>
        </w:r>
        <w:r>
          <w:fldChar w:fldCharType="begin"/>
        </w:r>
        <w:r>
          <w:instrText xml:space="preserve">PAGEREF 981 \h</w:instrText>
        </w:r>
        <w:r>
          <w:fldChar w:fldCharType="end"/>
        </w:r>
      </w:hyperlink>
    </w:p>
    <w:p>
      <w:pPr>
        <w:tabs>
          <w:tab w:val="right" w:leader="dot" w:pos="9062"/>
        </w:tabs>
        <w:ind w:left="660"/>
      </w:pPr>
      <w:hyperlink w:anchor="_Toc982" w:history="1">
        <w:r>
          <w:rPr>
            <w:rFonts w:ascii="IRNazanin" w:hAnsi="IRNazanin" w:eastAsia="IRNazanin" w:cs="IRNazanin"/>
            <w:color w:val="111111"/>
            <w:sz w:val="22"/>
            <w:szCs w:val="22"/>
            <w:b w:val="0"/>
            <w:bCs w:val="0"/>
            <w:i w:val="0"/>
            <w:iCs w:val="0"/>
          </w:rPr>
          <w:t>928 - عليّ بن إبراهيم بن محمّد:</w:t>
        </w:r>
        <w:r>
          <w:tab/>
        </w:r>
        <w:r>
          <w:fldChar w:fldCharType="begin"/>
        </w:r>
        <w:r>
          <w:instrText xml:space="preserve">PAGEREF 982 \h</w:instrText>
        </w:r>
        <w:r>
          <w:fldChar w:fldCharType="end"/>
        </w:r>
      </w:hyperlink>
    </w:p>
    <w:p>
      <w:pPr>
        <w:tabs>
          <w:tab w:val="right" w:leader="dot" w:pos="9062"/>
        </w:tabs>
        <w:ind w:left="660"/>
      </w:pPr>
      <w:hyperlink w:anchor="_Toc983" w:history="1">
        <w:r>
          <w:rPr>
            <w:rFonts w:ascii="IRNazanin" w:hAnsi="IRNazanin" w:eastAsia="IRNazanin" w:cs="IRNazanin"/>
            <w:color w:val="111111"/>
            <w:sz w:val="22"/>
            <w:szCs w:val="22"/>
            <w:b w:val="0"/>
            <w:bCs w:val="0"/>
            <w:i w:val="0"/>
            <w:iCs w:val="0"/>
          </w:rPr>
          <w:t>929 - عليّ بن إبراهيم بن محمّد الهمداني:</w:t>
        </w:r>
        <w:r>
          <w:tab/>
        </w:r>
        <w:r>
          <w:fldChar w:fldCharType="begin"/>
        </w:r>
        <w:r>
          <w:instrText xml:space="preserve">PAGEREF 983 \h</w:instrText>
        </w:r>
        <w:r>
          <w:fldChar w:fldCharType="end"/>
        </w:r>
      </w:hyperlink>
    </w:p>
    <w:p>
      <w:pPr>
        <w:tabs>
          <w:tab w:val="right" w:leader="dot" w:pos="9062"/>
        </w:tabs>
        <w:ind w:left="660"/>
      </w:pPr>
      <w:hyperlink w:anchor="_Toc984" w:history="1">
        <w:r>
          <w:rPr>
            <w:rFonts w:ascii="IRNazanin" w:hAnsi="IRNazanin" w:eastAsia="IRNazanin" w:cs="IRNazanin"/>
            <w:color w:val="111111"/>
            <w:sz w:val="22"/>
            <w:szCs w:val="22"/>
            <w:b w:val="0"/>
            <w:bCs w:val="0"/>
            <w:i w:val="0"/>
            <w:iCs w:val="0"/>
          </w:rPr>
          <w:t>930 - عليّ بن إبراهيم بن هاشم القميّ‌:</w:t>
        </w:r>
        <w:r>
          <w:tab/>
        </w:r>
        <w:r>
          <w:fldChar w:fldCharType="begin"/>
        </w:r>
        <w:r>
          <w:instrText xml:space="preserve">PAGEREF 984 \h</w:instrText>
        </w:r>
        <w:r>
          <w:fldChar w:fldCharType="end"/>
        </w:r>
      </w:hyperlink>
    </w:p>
    <w:p>
      <w:pPr>
        <w:tabs>
          <w:tab w:val="right" w:leader="dot" w:pos="9062"/>
        </w:tabs>
        <w:ind w:left="660"/>
      </w:pPr>
      <w:hyperlink w:anchor="_Toc985" w:history="1">
        <w:r>
          <w:rPr>
            <w:rFonts w:ascii="IRNazanin" w:hAnsi="IRNazanin" w:eastAsia="IRNazanin" w:cs="IRNazanin"/>
            <w:color w:val="111111"/>
            <w:sz w:val="22"/>
            <w:szCs w:val="22"/>
            <w:b w:val="0"/>
            <w:bCs w:val="0"/>
            <w:i w:val="0"/>
            <w:iCs w:val="0"/>
          </w:rPr>
          <w:t>931 - عليّ بن أبي جهمة:</w:t>
        </w:r>
        <w:r>
          <w:tab/>
        </w:r>
        <w:r>
          <w:fldChar w:fldCharType="begin"/>
        </w:r>
        <w:r>
          <w:instrText xml:space="preserve">PAGEREF 985 \h</w:instrText>
        </w:r>
        <w:r>
          <w:fldChar w:fldCharType="end"/>
        </w:r>
      </w:hyperlink>
    </w:p>
    <w:p>
      <w:pPr>
        <w:tabs>
          <w:tab w:val="right" w:leader="dot" w:pos="9062"/>
        </w:tabs>
        <w:ind w:left="660"/>
      </w:pPr>
      <w:hyperlink w:anchor="_Toc986" w:history="1">
        <w:r>
          <w:rPr>
            <w:rFonts w:ascii="IRNazanin" w:hAnsi="IRNazanin" w:eastAsia="IRNazanin" w:cs="IRNazanin"/>
            <w:color w:val="111111"/>
            <w:sz w:val="22"/>
            <w:szCs w:val="22"/>
            <w:b w:val="0"/>
            <w:bCs w:val="0"/>
            <w:i w:val="0"/>
            <w:iCs w:val="0"/>
          </w:rPr>
          <w:t>932 - عليّ بن أبي حمزة البطائني:</w:t>
        </w:r>
        <w:r>
          <w:tab/>
        </w:r>
        <w:r>
          <w:fldChar w:fldCharType="begin"/>
        </w:r>
        <w:r>
          <w:instrText xml:space="preserve">PAGEREF 986 \h</w:instrText>
        </w:r>
        <w:r>
          <w:fldChar w:fldCharType="end"/>
        </w:r>
      </w:hyperlink>
    </w:p>
    <w:p>
      <w:pPr>
        <w:tabs>
          <w:tab w:val="right" w:leader="dot" w:pos="9062"/>
        </w:tabs>
        <w:ind w:left="660"/>
      </w:pPr>
      <w:hyperlink w:anchor="_Toc987" w:history="1">
        <w:r>
          <w:rPr>
            <w:rFonts w:ascii="IRNazanin" w:hAnsi="IRNazanin" w:eastAsia="IRNazanin" w:cs="IRNazanin"/>
            <w:color w:val="111111"/>
            <w:sz w:val="22"/>
            <w:szCs w:val="22"/>
            <w:b w:val="0"/>
            <w:bCs w:val="0"/>
            <w:i w:val="0"/>
            <w:iCs w:val="0"/>
          </w:rPr>
          <w:t>933 - عليّ بن أبي حمزة الثمالي:</w:t>
        </w:r>
        <w:r>
          <w:tab/>
        </w:r>
        <w:r>
          <w:fldChar w:fldCharType="begin"/>
        </w:r>
        <w:r>
          <w:instrText xml:space="preserve">PAGEREF 987 \h</w:instrText>
        </w:r>
        <w:r>
          <w:fldChar w:fldCharType="end"/>
        </w:r>
      </w:hyperlink>
    </w:p>
    <w:p>
      <w:pPr>
        <w:tabs>
          <w:tab w:val="right" w:leader="dot" w:pos="9062"/>
        </w:tabs>
        <w:ind w:left="660"/>
      </w:pPr>
      <w:hyperlink w:anchor="_Toc988" w:history="1">
        <w:r>
          <w:rPr>
            <w:rFonts w:ascii="IRNazanin" w:hAnsi="IRNazanin" w:eastAsia="IRNazanin" w:cs="IRNazanin"/>
            <w:color w:val="111111"/>
            <w:sz w:val="22"/>
            <w:szCs w:val="22"/>
            <w:b w:val="0"/>
            <w:bCs w:val="0"/>
            <w:i w:val="0"/>
            <w:iCs w:val="0"/>
          </w:rPr>
          <w:t>934 - عليّ بن أبي سهل بن حاتم القزويني:</w:t>
        </w:r>
        <w:r>
          <w:tab/>
        </w:r>
        <w:r>
          <w:fldChar w:fldCharType="begin"/>
        </w:r>
        <w:r>
          <w:instrText xml:space="preserve">PAGEREF 988 \h</w:instrText>
        </w:r>
        <w:r>
          <w:fldChar w:fldCharType="end"/>
        </w:r>
      </w:hyperlink>
    </w:p>
    <w:p>
      <w:pPr>
        <w:tabs>
          <w:tab w:val="right" w:leader="dot" w:pos="9062"/>
        </w:tabs>
        <w:ind w:left="660"/>
      </w:pPr>
      <w:hyperlink w:anchor="_Toc989" w:history="1">
        <w:r>
          <w:rPr>
            <w:rFonts w:ascii="IRNazanin" w:hAnsi="IRNazanin" w:eastAsia="IRNazanin" w:cs="IRNazanin"/>
            <w:color w:val="111111"/>
            <w:sz w:val="22"/>
            <w:szCs w:val="22"/>
            <w:b w:val="0"/>
            <w:bCs w:val="0"/>
            <w:i w:val="0"/>
            <w:iCs w:val="0"/>
          </w:rPr>
          <w:t>935 - عليّ بن أبي شعبة الحلبي:</w:t>
        </w:r>
        <w:r>
          <w:tab/>
        </w:r>
        <w:r>
          <w:fldChar w:fldCharType="begin"/>
        </w:r>
        <w:r>
          <w:instrText xml:space="preserve">PAGEREF 989 \h</w:instrText>
        </w:r>
        <w:r>
          <w:fldChar w:fldCharType="end"/>
        </w:r>
      </w:hyperlink>
    </w:p>
    <w:p>
      <w:pPr>
        <w:tabs>
          <w:tab w:val="right" w:leader="dot" w:pos="9062"/>
        </w:tabs>
        <w:ind w:left="660"/>
      </w:pPr>
      <w:hyperlink w:anchor="_Toc990" w:history="1">
        <w:r>
          <w:rPr>
            <w:rFonts w:ascii="IRNazanin" w:hAnsi="IRNazanin" w:eastAsia="IRNazanin" w:cs="IRNazanin"/>
            <w:color w:val="111111"/>
            <w:sz w:val="22"/>
            <w:szCs w:val="22"/>
            <w:b w:val="0"/>
            <w:bCs w:val="0"/>
            <w:i w:val="0"/>
            <w:iCs w:val="0"/>
          </w:rPr>
          <w:t>936 - عليّ بن أبي عبد اللّٰه:</w:t>
        </w:r>
        <w:r>
          <w:tab/>
        </w:r>
        <w:r>
          <w:fldChar w:fldCharType="begin"/>
        </w:r>
        <w:r>
          <w:instrText xml:space="preserve">PAGEREF 990 \h</w:instrText>
        </w:r>
        <w:r>
          <w:fldChar w:fldCharType="end"/>
        </w:r>
      </w:hyperlink>
    </w:p>
    <w:p>
      <w:pPr>
        <w:tabs>
          <w:tab w:val="right" w:leader="dot" w:pos="9062"/>
        </w:tabs>
        <w:ind w:left="660"/>
      </w:pPr>
      <w:hyperlink w:anchor="_Toc991" w:history="1">
        <w:r>
          <w:rPr>
            <w:rFonts w:ascii="IRNazanin" w:hAnsi="IRNazanin" w:eastAsia="IRNazanin" w:cs="IRNazanin"/>
            <w:color w:val="111111"/>
            <w:sz w:val="22"/>
            <w:szCs w:val="22"/>
            <w:b w:val="0"/>
            <w:bCs w:val="0"/>
            <w:i w:val="0"/>
            <w:iCs w:val="0"/>
          </w:rPr>
          <w:t>937 - عليّ بن أبي القاسم:</w:t>
        </w:r>
        <w:r>
          <w:tab/>
        </w:r>
        <w:r>
          <w:fldChar w:fldCharType="begin"/>
        </w:r>
        <w:r>
          <w:instrText xml:space="preserve">PAGEREF 991 \h</w:instrText>
        </w:r>
        <w:r>
          <w:fldChar w:fldCharType="end"/>
        </w:r>
      </w:hyperlink>
    </w:p>
    <w:p>
      <w:pPr>
        <w:tabs>
          <w:tab w:val="right" w:leader="dot" w:pos="9062"/>
        </w:tabs>
        <w:ind w:left="660"/>
      </w:pPr>
      <w:hyperlink w:anchor="_Toc992" w:history="1">
        <w:r>
          <w:rPr>
            <w:rFonts w:ascii="IRNazanin" w:hAnsi="IRNazanin" w:eastAsia="IRNazanin" w:cs="IRNazanin"/>
            <w:color w:val="111111"/>
            <w:sz w:val="22"/>
            <w:szCs w:val="22"/>
            <w:b w:val="0"/>
            <w:bCs w:val="0"/>
            <w:i w:val="0"/>
            <w:iCs w:val="0"/>
          </w:rPr>
          <w:t>938 - عليّ بن أبي المغيرة:</w:t>
        </w:r>
        <w:r>
          <w:tab/>
        </w:r>
        <w:r>
          <w:fldChar w:fldCharType="begin"/>
        </w:r>
        <w:r>
          <w:instrText xml:space="preserve">PAGEREF 992 \h</w:instrText>
        </w:r>
        <w:r>
          <w:fldChar w:fldCharType="end"/>
        </w:r>
      </w:hyperlink>
    </w:p>
    <w:p>
      <w:pPr>
        <w:tabs>
          <w:tab w:val="right" w:leader="dot" w:pos="9062"/>
        </w:tabs>
        <w:ind w:left="660"/>
      </w:pPr>
      <w:hyperlink w:anchor="_Toc993" w:history="1">
        <w:r>
          <w:rPr>
            <w:rFonts w:ascii="IRNazanin" w:hAnsi="IRNazanin" w:eastAsia="IRNazanin" w:cs="IRNazanin"/>
            <w:color w:val="111111"/>
            <w:sz w:val="22"/>
            <w:szCs w:val="22"/>
            <w:b w:val="0"/>
            <w:bCs w:val="0"/>
            <w:i w:val="0"/>
            <w:iCs w:val="0"/>
          </w:rPr>
          <w:t>939 - عليّ بن أحمد الكوفي:</w:t>
        </w:r>
        <w:r>
          <w:tab/>
        </w:r>
        <w:r>
          <w:fldChar w:fldCharType="begin"/>
        </w:r>
        <w:r>
          <w:instrText xml:space="preserve">PAGEREF 993 \h</w:instrText>
        </w:r>
        <w:r>
          <w:fldChar w:fldCharType="end"/>
        </w:r>
      </w:hyperlink>
    </w:p>
    <w:p>
      <w:pPr>
        <w:tabs>
          <w:tab w:val="right" w:leader="dot" w:pos="9062"/>
        </w:tabs>
        <w:ind w:left="660"/>
      </w:pPr>
      <w:hyperlink w:anchor="_Toc994" w:history="1">
        <w:r>
          <w:rPr>
            <w:rFonts w:ascii="IRNazanin" w:hAnsi="IRNazanin" w:eastAsia="IRNazanin" w:cs="IRNazanin"/>
            <w:color w:val="111111"/>
            <w:sz w:val="22"/>
            <w:szCs w:val="22"/>
            <w:b w:val="0"/>
            <w:bCs w:val="0"/>
            <w:i w:val="0"/>
            <w:iCs w:val="0"/>
          </w:rPr>
          <w:t>940 - عليّ بن أحمد أبو الحسن الطبري:</w:t>
        </w:r>
        <w:r>
          <w:tab/>
        </w:r>
        <w:r>
          <w:fldChar w:fldCharType="begin"/>
        </w:r>
        <w:r>
          <w:instrText xml:space="preserve">PAGEREF 994 \h</w:instrText>
        </w:r>
        <w:r>
          <w:fldChar w:fldCharType="end"/>
        </w:r>
      </w:hyperlink>
    </w:p>
    <w:p>
      <w:pPr>
        <w:tabs>
          <w:tab w:val="right" w:leader="dot" w:pos="9062"/>
        </w:tabs>
        <w:ind w:left="660"/>
      </w:pPr>
      <w:hyperlink w:anchor="_Toc995" w:history="1">
        <w:r>
          <w:rPr>
            <w:rFonts w:ascii="IRNazanin" w:hAnsi="IRNazanin" w:eastAsia="IRNazanin" w:cs="IRNazanin"/>
            <w:color w:val="111111"/>
            <w:sz w:val="22"/>
            <w:szCs w:val="22"/>
            <w:b w:val="0"/>
            <w:bCs w:val="0"/>
            <w:i w:val="0"/>
            <w:iCs w:val="0"/>
          </w:rPr>
          <w:t>941 - عليّ بن أحمد بن أبي عبد اللّٰه:</w:t>
        </w:r>
        <w:r>
          <w:tab/>
        </w:r>
        <w:r>
          <w:fldChar w:fldCharType="begin"/>
        </w:r>
        <w:r>
          <w:instrText xml:space="preserve">PAGEREF 995 \h</w:instrText>
        </w:r>
        <w:r>
          <w:fldChar w:fldCharType="end"/>
        </w:r>
      </w:hyperlink>
    </w:p>
    <w:p>
      <w:pPr>
        <w:tabs>
          <w:tab w:val="right" w:leader="dot" w:pos="9062"/>
        </w:tabs>
        <w:ind w:left="660"/>
      </w:pPr>
      <w:hyperlink w:anchor="_Toc996" w:history="1">
        <w:r>
          <w:rPr>
            <w:rFonts w:ascii="IRNazanin" w:hAnsi="IRNazanin" w:eastAsia="IRNazanin" w:cs="IRNazanin"/>
            <w:color w:val="111111"/>
            <w:sz w:val="22"/>
            <w:szCs w:val="22"/>
            <w:b w:val="0"/>
            <w:bCs w:val="0"/>
            <w:i w:val="0"/>
            <w:iCs w:val="0"/>
          </w:rPr>
          <w:t>942 - عليّ بن أحمد بن أشيم:</w:t>
        </w:r>
        <w:r>
          <w:tab/>
        </w:r>
        <w:r>
          <w:fldChar w:fldCharType="begin"/>
        </w:r>
        <w:r>
          <w:instrText xml:space="preserve">PAGEREF 996 \h</w:instrText>
        </w:r>
        <w:r>
          <w:fldChar w:fldCharType="end"/>
        </w:r>
      </w:hyperlink>
    </w:p>
    <w:p>
      <w:pPr>
        <w:tabs>
          <w:tab w:val="right" w:leader="dot" w:pos="9062"/>
        </w:tabs>
        <w:ind w:left="660"/>
      </w:pPr>
      <w:hyperlink w:anchor="_Toc997" w:history="1">
        <w:r>
          <w:rPr>
            <w:rFonts w:ascii="IRNazanin" w:hAnsi="IRNazanin" w:eastAsia="IRNazanin" w:cs="IRNazanin"/>
            <w:color w:val="111111"/>
            <w:sz w:val="22"/>
            <w:szCs w:val="22"/>
            <w:b w:val="0"/>
            <w:bCs w:val="0"/>
            <w:i w:val="0"/>
            <w:iCs w:val="0"/>
          </w:rPr>
          <w:t>943 - عليّ بن أحمد بن العبّاس:</w:t>
        </w:r>
        <w:r>
          <w:tab/>
        </w:r>
        <w:r>
          <w:fldChar w:fldCharType="begin"/>
        </w:r>
        <w:r>
          <w:instrText xml:space="preserve">PAGEREF 997 \h</w:instrText>
        </w:r>
        <w:r>
          <w:fldChar w:fldCharType="end"/>
        </w:r>
      </w:hyperlink>
    </w:p>
    <w:p>
      <w:pPr>
        <w:tabs>
          <w:tab w:val="right" w:leader="dot" w:pos="9062"/>
        </w:tabs>
        <w:ind w:left="660"/>
      </w:pPr>
      <w:hyperlink w:anchor="_Toc998" w:history="1">
        <w:r>
          <w:rPr>
            <w:rFonts w:ascii="IRNazanin" w:hAnsi="IRNazanin" w:eastAsia="IRNazanin" w:cs="IRNazanin"/>
            <w:color w:val="111111"/>
            <w:sz w:val="22"/>
            <w:szCs w:val="22"/>
            <w:b w:val="0"/>
            <w:bCs w:val="0"/>
            <w:i w:val="0"/>
            <w:iCs w:val="0"/>
          </w:rPr>
          <w:t>944 - عليّ بن أحمد بن محمّد بن أبي جيد القمي:</w:t>
        </w:r>
        <w:r>
          <w:tab/>
        </w:r>
        <w:r>
          <w:fldChar w:fldCharType="begin"/>
        </w:r>
        <w:r>
          <w:instrText xml:space="preserve">PAGEREF 998 \h</w:instrText>
        </w:r>
        <w:r>
          <w:fldChar w:fldCharType="end"/>
        </w:r>
      </w:hyperlink>
    </w:p>
    <w:p>
      <w:pPr>
        <w:tabs>
          <w:tab w:val="right" w:leader="dot" w:pos="9062"/>
        </w:tabs>
        <w:ind w:left="660"/>
      </w:pPr>
      <w:hyperlink w:anchor="_Toc999" w:history="1">
        <w:r>
          <w:rPr>
            <w:rFonts w:ascii="IRNazanin" w:hAnsi="IRNazanin" w:eastAsia="IRNazanin" w:cs="IRNazanin"/>
            <w:color w:val="111111"/>
            <w:sz w:val="22"/>
            <w:szCs w:val="22"/>
            <w:b w:val="0"/>
            <w:bCs w:val="0"/>
            <w:i w:val="0"/>
            <w:iCs w:val="0"/>
          </w:rPr>
          <w:t>945 - عليّ بن أسباط بيّاع الزطّي:</w:t>
        </w:r>
        <w:r>
          <w:tab/>
        </w:r>
        <w:r>
          <w:fldChar w:fldCharType="begin"/>
        </w:r>
        <w:r>
          <w:instrText xml:space="preserve">PAGEREF 999 \h</w:instrText>
        </w:r>
        <w:r>
          <w:fldChar w:fldCharType="end"/>
        </w:r>
      </w:hyperlink>
    </w:p>
    <w:p>
      <w:pPr>
        <w:tabs>
          <w:tab w:val="right" w:leader="dot" w:pos="9062"/>
        </w:tabs>
        <w:ind w:left="660"/>
      </w:pPr>
      <w:hyperlink w:anchor="_Toc1000" w:history="1">
        <w:r>
          <w:rPr>
            <w:rFonts w:ascii="IRNazanin" w:hAnsi="IRNazanin" w:eastAsia="IRNazanin" w:cs="IRNazanin"/>
            <w:color w:val="111111"/>
            <w:sz w:val="22"/>
            <w:szCs w:val="22"/>
            <w:b w:val="0"/>
            <w:bCs w:val="0"/>
            <w:i w:val="0"/>
            <w:iCs w:val="0"/>
          </w:rPr>
          <w:t>946 - عليّ بن إسحاق الأشعري:</w:t>
        </w:r>
        <w:r>
          <w:tab/>
        </w:r>
        <w:r>
          <w:fldChar w:fldCharType="begin"/>
        </w:r>
        <w:r>
          <w:instrText xml:space="preserve">PAGEREF 1000 \h</w:instrText>
        </w:r>
        <w:r>
          <w:fldChar w:fldCharType="end"/>
        </w:r>
      </w:hyperlink>
    </w:p>
    <w:p>
      <w:pPr>
        <w:tabs>
          <w:tab w:val="right" w:leader="dot" w:pos="9062"/>
        </w:tabs>
        <w:ind w:left="660"/>
      </w:pPr>
      <w:hyperlink w:anchor="_Toc1001" w:history="1">
        <w:r>
          <w:rPr>
            <w:rFonts w:ascii="IRNazanin" w:hAnsi="IRNazanin" w:eastAsia="IRNazanin" w:cs="IRNazanin"/>
            <w:color w:val="111111"/>
            <w:sz w:val="22"/>
            <w:szCs w:val="22"/>
            <w:b w:val="0"/>
            <w:bCs w:val="0"/>
            <w:i w:val="0"/>
            <w:iCs w:val="0"/>
          </w:rPr>
          <w:t>947 - عليّ بن إسماعيل السندي:</w:t>
        </w:r>
        <w:r>
          <w:tab/>
        </w:r>
        <w:r>
          <w:fldChar w:fldCharType="begin"/>
        </w:r>
        <w:r>
          <w:instrText xml:space="preserve">PAGEREF 1001 \h</w:instrText>
        </w:r>
        <w:r>
          <w:fldChar w:fldCharType="end"/>
        </w:r>
      </w:hyperlink>
    </w:p>
    <w:p>
      <w:pPr>
        <w:tabs>
          <w:tab w:val="right" w:leader="dot" w:pos="9062"/>
        </w:tabs>
        <w:ind w:left="660"/>
      </w:pPr>
      <w:hyperlink w:anchor="_Toc1002" w:history="1">
        <w:r>
          <w:rPr>
            <w:rFonts w:ascii="IRNazanin" w:hAnsi="IRNazanin" w:eastAsia="IRNazanin" w:cs="IRNazanin"/>
            <w:color w:val="111111"/>
            <w:sz w:val="22"/>
            <w:szCs w:val="22"/>
            <w:b w:val="0"/>
            <w:bCs w:val="0"/>
            <w:i w:val="0"/>
            <w:iCs w:val="0"/>
          </w:rPr>
          <w:t>948 - عليّ بن إسماعيل بن شعيب بن ميثم التمّار:</w:t>
        </w:r>
        <w:r>
          <w:tab/>
        </w:r>
        <w:r>
          <w:fldChar w:fldCharType="begin"/>
        </w:r>
        <w:r>
          <w:instrText xml:space="preserve">PAGEREF 1002 \h</w:instrText>
        </w:r>
        <w:r>
          <w:fldChar w:fldCharType="end"/>
        </w:r>
      </w:hyperlink>
    </w:p>
    <w:p>
      <w:pPr>
        <w:tabs>
          <w:tab w:val="right" w:leader="dot" w:pos="9062"/>
        </w:tabs>
        <w:ind w:left="660"/>
      </w:pPr>
      <w:hyperlink w:anchor="_Toc1003" w:history="1">
        <w:r>
          <w:rPr>
            <w:rFonts w:ascii="IRNazanin" w:hAnsi="IRNazanin" w:eastAsia="IRNazanin" w:cs="IRNazanin"/>
            <w:color w:val="111111"/>
            <w:sz w:val="22"/>
            <w:szCs w:val="22"/>
            <w:b w:val="0"/>
            <w:bCs w:val="0"/>
            <w:i w:val="0"/>
            <w:iCs w:val="0"/>
          </w:rPr>
          <w:t>949 - عليّ بن إسماعيل بن عمّار:</w:t>
        </w:r>
        <w:r>
          <w:tab/>
        </w:r>
        <w:r>
          <w:fldChar w:fldCharType="begin"/>
        </w:r>
        <w:r>
          <w:instrText xml:space="preserve">PAGEREF 1003 \h</w:instrText>
        </w:r>
        <w:r>
          <w:fldChar w:fldCharType="end"/>
        </w:r>
      </w:hyperlink>
    </w:p>
    <w:p>
      <w:pPr>
        <w:tabs>
          <w:tab w:val="right" w:leader="dot" w:pos="9062"/>
        </w:tabs>
        <w:ind w:left="660"/>
      </w:pPr>
      <w:hyperlink w:anchor="_Toc1004" w:history="1">
        <w:r>
          <w:rPr>
            <w:rFonts w:ascii="IRNazanin" w:hAnsi="IRNazanin" w:eastAsia="IRNazanin" w:cs="IRNazanin"/>
            <w:color w:val="111111"/>
            <w:sz w:val="22"/>
            <w:szCs w:val="22"/>
            <w:b w:val="0"/>
            <w:bCs w:val="0"/>
            <w:i w:val="0"/>
            <w:iCs w:val="0"/>
          </w:rPr>
          <w:t>950 - عليّ بن أيّوب:</w:t>
        </w:r>
        <w:r>
          <w:tab/>
        </w:r>
        <w:r>
          <w:fldChar w:fldCharType="begin"/>
        </w:r>
        <w:r>
          <w:instrText xml:space="preserve">PAGEREF 1004 \h</w:instrText>
        </w:r>
        <w:r>
          <w:fldChar w:fldCharType="end"/>
        </w:r>
      </w:hyperlink>
    </w:p>
    <w:p>
      <w:pPr>
        <w:tabs>
          <w:tab w:val="right" w:leader="dot" w:pos="9062"/>
        </w:tabs>
        <w:ind w:left="660"/>
      </w:pPr>
      <w:hyperlink w:anchor="_Toc1005" w:history="1">
        <w:r>
          <w:rPr>
            <w:rFonts w:ascii="IRNazanin" w:hAnsi="IRNazanin" w:eastAsia="IRNazanin" w:cs="IRNazanin"/>
            <w:color w:val="111111"/>
            <w:sz w:val="22"/>
            <w:szCs w:val="22"/>
            <w:b w:val="0"/>
            <w:bCs w:val="0"/>
            <w:i w:val="0"/>
            <w:iCs w:val="0"/>
          </w:rPr>
          <w:t>951 - عليّ بن بشير النبّال:</w:t>
        </w:r>
        <w:r>
          <w:tab/>
        </w:r>
        <w:r>
          <w:fldChar w:fldCharType="begin"/>
        </w:r>
        <w:r>
          <w:instrText xml:space="preserve">PAGEREF 1005 \h</w:instrText>
        </w:r>
        <w:r>
          <w:fldChar w:fldCharType="end"/>
        </w:r>
      </w:hyperlink>
    </w:p>
    <w:p>
      <w:pPr>
        <w:tabs>
          <w:tab w:val="right" w:leader="dot" w:pos="9062"/>
        </w:tabs>
        <w:ind w:left="660"/>
      </w:pPr>
      <w:hyperlink w:anchor="_Toc1006" w:history="1">
        <w:r>
          <w:rPr>
            <w:rFonts w:ascii="IRNazanin" w:hAnsi="IRNazanin" w:eastAsia="IRNazanin" w:cs="IRNazanin"/>
            <w:color w:val="111111"/>
            <w:sz w:val="22"/>
            <w:szCs w:val="22"/>
            <w:b w:val="0"/>
            <w:bCs w:val="0"/>
            <w:i w:val="0"/>
            <w:iCs w:val="0"/>
          </w:rPr>
          <w:t>952 - عليّ بن بلال البغدادي:</w:t>
        </w:r>
        <w:r>
          <w:tab/>
        </w:r>
        <w:r>
          <w:fldChar w:fldCharType="begin"/>
        </w:r>
        <w:r>
          <w:instrText xml:space="preserve">PAGEREF 1006 \h</w:instrText>
        </w:r>
        <w:r>
          <w:fldChar w:fldCharType="end"/>
        </w:r>
      </w:hyperlink>
    </w:p>
    <w:p>
      <w:pPr>
        <w:tabs>
          <w:tab w:val="right" w:leader="dot" w:pos="9062"/>
        </w:tabs>
        <w:ind w:left="660"/>
      </w:pPr>
      <w:hyperlink w:anchor="_Toc1007" w:history="1">
        <w:r>
          <w:rPr>
            <w:rFonts w:ascii="IRNazanin" w:hAnsi="IRNazanin" w:eastAsia="IRNazanin" w:cs="IRNazanin"/>
            <w:color w:val="111111"/>
            <w:sz w:val="22"/>
            <w:szCs w:val="22"/>
            <w:b w:val="0"/>
            <w:bCs w:val="0"/>
            <w:i w:val="0"/>
            <w:iCs w:val="0"/>
          </w:rPr>
          <w:t>953 - عليّ بن بلال المهلبي الأزدي:</w:t>
        </w:r>
        <w:r>
          <w:tab/>
        </w:r>
        <w:r>
          <w:fldChar w:fldCharType="begin"/>
        </w:r>
        <w:r>
          <w:instrText xml:space="preserve">PAGEREF 1007 \h</w:instrText>
        </w:r>
        <w:r>
          <w:fldChar w:fldCharType="end"/>
        </w:r>
      </w:hyperlink>
    </w:p>
    <w:p>
      <w:pPr>
        <w:tabs>
          <w:tab w:val="right" w:leader="dot" w:pos="9062"/>
        </w:tabs>
        <w:ind w:left="660"/>
      </w:pPr>
      <w:hyperlink w:anchor="_Toc1008" w:history="1">
        <w:r>
          <w:rPr>
            <w:rFonts w:ascii="IRNazanin" w:hAnsi="IRNazanin" w:eastAsia="IRNazanin" w:cs="IRNazanin"/>
            <w:color w:val="111111"/>
            <w:sz w:val="22"/>
            <w:szCs w:val="22"/>
            <w:b w:val="0"/>
            <w:bCs w:val="0"/>
            <w:i w:val="0"/>
            <w:iCs w:val="0"/>
          </w:rPr>
          <w:t>954 - عليّ بن جعفر الصادق عليه السلام :</w:t>
        </w:r>
        <w:r>
          <w:tab/>
        </w:r>
        <w:r>
          <w:fldChar w:fldCharType="begin"/>
        </w:r>
        <w:r>
          <w:instrText xml:space="preserve">PAGEREF 1008 \h</w:instrText>
        </w:r>
        <w:r>
          <w:fldChar w:fldCharType="end"/>
        </w:r>
      </w:hyperlink>
    </w:p>
    <w:p>
      <w:pPr>
        <w:tabs>
          <w:tab w:val="right" w:leader="dot" w:pos="9062"/>
        </w:tabs>
        <w:ind w:left="660"/>
      </w:pPr>
      <w:hyperlink w:anchor="_Toc1009" w:history="1">
        <w:r>
          <w:rPr>
            <w:rFonts w:ascii="IRNazanin" w:hAnsi="IRNazanin" w:eastAsia="IRNazanin" w:cs="IRNazanin"/>
            <w:color w:val="111111"/>
            <w:sz w:val="22"/>
            <w:szCs w:val="22"/>
            <w:b w:val="0"/>
            <w:bCs w:val="0"/>
            <w:i w:val="0"/>
            <w:iCs w:val="0"/>
          </w:rPr>
          <w:t>955 - عليّ بن جعفر الوكيل:</w:t>
        </w:r>
        <w:r>
          <w:tab/>
        </w:r>
        <w:r>
          <w:fldChar w:fldCharType="begin"/>
        </w:r>
        <w:r>
          <w:instrText xml:space="preserve">PAGEREF 1009 \h</w:instrText>
        </w:r>
        <w:r>
          <w:fldChar w:fldCharType="end"/>
        </w:r>
      </w:hyperlink>
    </w:p>
    <w:p>
      <w:pPr>
        <w:tabs>
          <w:tab w:val="right" w:leader="dot" w:pos="9062"/>
        </w:tabs>
        <w:ind w:left="660"/>
      </w:pPr>
      <w:hyperlink w:anchor="_Toc1010" w:history="1">
        <w:r>
          <w:rPr>
            <w:rFonts w:ascii="IRNazanin" w:hAnsi="IRNazanin" w:eastAsia="IRNazanin" w:cs="IRNazanin"/>
            <w:color w:val="111111"/>
            <w:sz w:val="22"/>
            <w:szCs w:val="22"/>
            <w:b w:val="0"/>
            <w:bCs w:val="0"/>
            <w:i w:val="0"/>
            <w:iCs w:val="0"/>
          </w:rPr>
          <w:t>956 - عليّ بن حاتم القزويني:</w:t>
        </w:r>
        <w:r>
          <w:tab/>
        </w:r>
        <w:r>
          <w:fldChar w:fldCharType="begin"/>
        </w:r>
        <w:r>
          <w:instrText xml:space="preserve">PAGEREF 1010 \h</w:instrText>
        </w:r>
        <w:r>
          <w:fldChar w:fldCharType="end"/>
        </w:r>
      </w:hyperlink>
    </w:p>
    <w:p>
      <w:pPr>
        <w:tabs>
          <w:tab w:val="right" w:leader="dot" w:pos="9062"/>
        </w:tabs>
        <w:ind w:left="660"/>
      </w:pPr>
      <w:hyperlink w:anchor="_Toc1011" w:history="1">
        <w:r>
          <w:rPr>
            <w:rFonts w:ascii="IRNazanin" w:hAnsi="IRNazanin" w:eastAsia="IRNazanin" w:cs="IRNazanin"/>
            <w:color w:val="111111"/>
            <w:sz w:val="22"/>
            <w:szCs w:val="22"/>
            <w:b w:val="0"/>
            <w:bCs w:val="0"/>
            <w:i w:val="0"/>
            <w:iCs w:val="0"/>
          </w:rPr>
          <w:t>957 - عليّ بن حديد:</w:t>
        </w:r>
        <w:r>
          <w:tab/>
        </w:r>
        <w:r>
          <w:fldChar w:fldCharType="begin"/>
        </w:r>
        <w:r>
          <w:instrText xml:space="preserve">PAGEREF 1011 \h</w:instrText>
        </w:r>
        <w:r>
          <w:fldChar w:fldCharType="end"/>
        </w:r>
      </w:hyperlink>
    </w:p>
    <w:p>
      <w:pPr>
        <w:tabs>
          <w:tab w:val="right" w:leader="dot" w:pos="9062"/>
        </w:tabs>
        <w:ind w:left="660"/>
      </w:pPr>
      <w:hyperlink w:anchor="_Toc1012" w:history="1">
        <w:r>
          <w:rPr>
            <w:rFonts w:ascii="IRNazanin" w:hAnsi="IRNazanin" w:eastAsia="IRNazanin" w:cs="IRNazanin"/>
            <w:color w:val="111111"/>
            <w:sz w:val="22"/>
            <w:szCs w:val="22"/>
            <w:b w:val="0"/>
            <w:bCs w:val="0"/>
            <w:i w:val="0"/>
            <w:iCs w:val="0"/>
          </w:rPr>
          <w:t>958 - عليّ بن حسّان الواسطي:</w:t>
        </w:r>
        <w:r>
          <w:tab/>
        </w:r>
        <w:r>
          <w:fldChar w:fldCharType="begin"/>
        </w:r>
        <w:r>
          <w:instrText xml:space="preserve">PAGEREF 1012 \h</w:instrText>
        </w:r>
        <w:r>
          <w:fldChar w:fldCharType="end"/>
        </w:r>
      </w:hyperlink>
    </w:p>
    <w:p>
      <w:pPr>
        <w:tabs>
          <w:tab w:val="right" w:leader="dot" w:pos="9062"/>
        </w:tabs>
        <w:ind w:left="660"/>
      </w:pPr>
      <w:hyperlink w:anchor="_Toc1013" w:history="1">
        <w:r>
          <w:rPr>
            <w:rFonts w:ascii="IRNazanin" w:hAnsi="IRNazanin" w:eastAsia="IRNazanin" w:cs="IRNazanin"/>
            <w:color w:val="111111"/>
            <w:sz w:val="22"/>
            <w:szCs w:val="22"/>
            <w:b w:val="0"/>
            <w:bCs w:val="0"/>
            <w:i w:val="0"/>
            <w:iCs w:val="0"/>
          </w:rPr>
          <w:t>959 - عليّ بن الحسن الصيرفي:</w:t>
        </w:r>
        <w:r>
          <w:tab/>
        </w:r>
        <w:r>
          <w:fldChar w:fldCharType="begin"/>
        </w:r>
        <w:r>
          <w:instrText xml:space="preserve">PAGEREF 1013 \h</w:instrText>
        </w:r>
        <w:r>
          <w:fldChar w:fldCharType="end"/>
        </w:r>
      </w:hyperlink>
    </w:p>
    <w:p>
      <w:pPr>
        <w:tabs>
          <w:tab w:val="right" w:leader="dot" w:pos="9062"/>
        </w:tabs>
        <w:ind w:left="660"/>
      </w:pPr>
      <w:hyperlink w:anchor="_Toc1014" w:history="1">
        <w:r>
          <w:rPr>
            <w:rFonts w:ascii="IRNazanin" w:hAnsi="IRNazanin" w:eastAsia="IRNazanin" w:cs="IRNazanin"/>
            <w:color w:val="111111"/>
            <w:sz w:val="22"/>
            <w:szCs w:val="22"/>
            <w:b w:val="0"/>
            <w:bCs w:val="0"/>
            <w:i w:val="0"/>
            <w:iCs w:val="0"/>
          </w:rPr>
          <w:t>960 - عليّ بن الحسن الطائي الجرمي:</w:t>
        </w:r>
        <w:r>
          <w:tab/>
        </w:r>
        <w:r>
          <w:fldChar w:fldCharType="begin"/>
        </w:r>
        <w:r>
          <w:instrText xml:space="preserve">PAGEREF 1014 \h</w:instrText>
        </w:r>
        <w:r>
          <w:fldChar w:fldCharType="end"/>
        </w:r>
      </w:hyperlink>
    </w:p>
    <w:p>
      <w:pPr>
        <w:tabs>
          <w:tab w:val="right" w:leader="dot" w:pos="9062"/>
        </w:tabs>
        <w:ind w:left="660"/>
      </w:pPr>
      <w:hyperlink w:anchor="_Toc1015" w:history="1">
        <w:r>
          <w:rPr>
            <w:rFonts w:ascii="IRNazanin" w:hAnsi="IRNazanin" w:eastAsia="IRNazanin" w:cs="IRNazanin"/>
            <w:color w:val="111111"/>
            <w:sz w:val="22"/>
            <w:szCs w:val="22"/>
            <w:b w:val="0"/>
            <w:bCs w:val="0"/>
            <w:i w:val="0"/>
            <w:iCs w:val="0"/>
          </w:rPr>
          <w:t>961 - عليّ بن الحسن بن رباط:</w:t>
        </w:r>
        <w:r>
          <w:tab/>
        </w:r>
        <w:r>
          <w:fldChar w:fldCharType="begin"/>
        </w:r>
        <w:r>
          <w:instrText xml:space="preserve">PAGEREF 1015 \h</w:instrText>
        </w:r>
        <w:r>
          <w:fldChar w:fldCharType="end"/>
        </w:r>
      </w:hyperlink>
    </w:p>
    <w:p>
      <w:pPr>
        <w:tabs>
          <w:tab w:val="right" w:leader="dot" w:pos="9062"/>
        </w:tabs>
        <w:ind w:left="660"/>
      </w:pPr>
      <w:hyperlink w:anchor="_Toc1016" w:history="1">
        <w:r>
          <w:rPr>
            <w:rFonts w:ascii="IRNazanin" w:hAnsi="IRNazanin" w:eastAsia="IRNazanin" w:cs="IRNazanin"/>
            <w:color w:val="111111"/>
            <w:sz w:val="22"/>
            <w:szCs w:val="22"/>
            <w:b w:val="0"/>
            <w:bCs w:val="0"/>
            <w:i w:val="0"/>
            <w:iCs w:val="0"/>
          </w:rPr>
          <w:t>962 - عليّ بن الحسن بن عليّ بن عبد اللّٰه بن المغيرة:</w:t>
        </w:r>
        <w:r>
          <w:tab/>
        </w:r>
        <w:r>
          <w:fldChar w:fldCharType="begin"/>
        </w:r>
        <w:r>
          <w:instrText xml:space="preserve">PAGEREF 1016 \h</w:instrText>
        </w:r>
        <w:r>
          <w:fldChar w:fldCharType="end"/>
        </w:r>
      </w:hyperlink>
    </w:p>
    <w:p>
      <w:pPr>
        <w:tabs>
          <w:tab w:val="right" w:leader="dot" w:pos="9062"/>
        </w:tabs>
        <w:ind w:left="660"/>
      </w:pPr>
      <w:hyperlink w:anchor="_Toc1017" w:history="1">
        <w:r>
          <w:rPr>
            <w:rFonts w:ascii="IRNazanin" w:hAnsi="IRNazanin" w:eastAsia="IRNazanin" w:cs="IRNazanin"/>
            <w:color w:val="111111"/>
            <w:sz w:val="22"/>
            <w:szCs w:val="22"/>
            <w:b w:val="0"/>
            <w:bCs w:val="0"/>
            <w:i w:val="0"/>
            <w:iCs w:val="0"/>
          </w:rPr>
          <w:t>963 - عليّ بن الحسن بن فضّال:</w:t>
        </w:r>
        <w:r>
          <w:tab/>
        </w:r>
        <w:r>
          <w:fldChar w:fldCharType="begin"/>
        </w:r>
        <w:r>
          <w:instrText xml:space="preserve">PAGEREF 1017 \h</w:instrText>
        </w:r>
        <w:r>
          <w:fldChar w:fldCharType="end"/>
        </w:r>
      </w:hyperlink>
    </w:p>
    <w:p>
      <w:pPr>
        <w:tabs>
          <w:tab w:val="right" w:leader="dot" w:pos="9062"/>
        </w:tabs>
        <w:ind w:left="660"/>
      </w:pPr>
      <w:hyperlink w:anchor="_Toc1018" w:history="1">
        <w:r>
          <w:rPr>
            <w:rFonts w:ascii="IRNazanin" w:hAnsi="IRNazanin" w:eastAsia="IRNazanin" w:cs="IRNazanin"/>
            <w:color w:val="111111"/>
            <w:sz w:val="22"/>
            <w:szCs w:val="22"/>
            <w:b w:val="0"/>
            <w:bCs w:val="0"/>
            <w:i w:val="0"/>
            <w:iCs w:val="0"/>
          </w:rPr>
          <w:t>964 - عليّ بن الحسين الطبري السمرقندي:</w:t>
        </w:r>
        <w:r>
          <w:tab/>
        </w:r>
        <w:r>
          <w:fldChar w:fldCharType="begin"/>
        </w:r>
        <w:r>
          <w:instrText xml:space="preserve">PAGEREF 1018 \h</w:instrText>
        </w:r>
        <w:r>
          <w:fldChar w:fldCharType="end"/>
        </w:r>
      </w:hyperlink>
    </w:p>
    <w:p>
      <w:pPr>
        <w:tabs>
          <w:tab w:val="right" w:leader="dot" w:pos="9062"/>
        </w:tabs>
        <w:ind w:left="660"/>
      </w:pPr>
      <w:hyperlink w:anchor="_Toc1019" w:history="1">
        <w:r>
          <w:rPr>
            <w:rFonts w:ascii="IRNazanin" w:hAnsi="IRNazanin" w:eastAsia="IRNazanin" w:cs="IRNazanin"/>
            <w:color w:val="111111"/>
            <w:sz w:val="22"/>
            <w:szCs w:val="22"/>
            <w:b w:val="0"/>
            <w:bCs w:val="0"/>
            <w:i w:val="0"/>
            <w:iCs w:val="0"/>
          </w:rPr>
          <w:t>965 - عليّ بن الحسين:</w:t>
        </w:r>
        <w:r>
          <w:tab/>
        </w:r>
        <w:r>
          <w:fldChar w:fldCharType="begin"/>
        </w:r>
        <w:r>
          <w:instrText xml:space="preserve">PAGEREF 1019 \h</w:instrText>
        </w:r>
        <w:r>
          <w:fldChar w:fldCharType="end"/>
        </w:r>
      </w:hyperlink>
    </w:p>
    <w:p>
      <w:pPr>
        <w:tabs>
          <w:tab w:val="right" w:leader="dot" w:pos="9062"/>
        </w:tabs>
        <w:ind w:left="660"/>
      </w:pPr>
      <w:hyperlink w:anchor="_Toc1020" w:history="1">
        <w:r>
          <w:rPr>
            <w:rFonts w:ascii="IRNazanin" w:hAnsi="IRNazanin" w:eastAsia="IRNazanin" w:cs="IRNazanin"/>
            <w:color w:val="111111"/>
            <w:sz w:val="22"/>
            <w:szCs w:val="22"/>
            <w:b w:val="0"/>
            <w:bCs w:val="0"/>
            <w:i w:val="0"/>
            <w:iCs w:val="0"/>
          </w:rPr>
          <w:t>966 - عليّ بن الحسين:</w:t>
        </w:r>
        <w:r>
          <w:tab/>
        </w:r>
        <w:r>
          <w:fldChar w:fldCharType="begin"/>
        </w:r>
        <w:r>
          <w:instrText xml:space="preserve">PAGEREF 1020 \h</w:instrText>
        </w:r>
        <w:r>
          <w:fldChar w:fldCharType="end"/>
        </w:r>
      </w:hyperlink>
    </w:p>
    <w:p>
      <w:pPr>
        <w:tabs>
          <w:tab w:val="right" w:leader="dot" w:pos="9062"/>
        </w:tabs>
        <w:ind w:left="660"/>
      </w:pPr>
      <w:hyperlink w:anchor="_Toc1021" w:history="1">
        <w:r>
          <w:rPr>
            <w:rFonts w:ascii="IRNazanin" w:hAnsi="IRNazanin" w:eastAsia="IRNazanin" w:cs="IRNazanin"/>
            <w:color w:val="111111"/>
            <w:sz w:val="22"/>
            <w:szCs w:val="22"/>
            <w:b w:val="0"/>
            <w:bCs w:val="0"/>
            <w:i w:val="0"/>
            <w:iCs w:val="0"/>
          </w:rPr>
          <w:t>967 - عليّ بن الحسين:</w:t>
        </w:r>
        <w:r>
          <w:tab/>
        </w:r>
        <w:r>
          <w:fldChar w:fldCharType="begin"/>
        </w:r>
        <w:r>
          <w:instrText xml:space="preserve">PAGEREF 1021 \h</w:instrText>
        </w:r>
        <w:r>
          <w:fldChar w:fldCharType="end"/>
        </w:r>
      </w:hyperlink>
    </w:p>
    <w:p>
      <w:pPr>
        <w:tabs>
          <w:tab w:val="right" w:leader="dot" w:pos="9062"/>
        </w:tabs>
        <w:ind w:left="660"/>
      </w:pPr>
      <w:hyperlink w:anchor="_Toc1022" w:history="1">
        <w:r>
          <w:rPr>
            <w:rFonts w:ascii="IRNazanin" w:hAnsi="IRNazanin" w:eastAsia="IRNazanin" w:cs="IRNazanin"/>
            <w:color w:val="111111"/>
            <w:sz w:val="22"/>
            <w:szCs w:val="22"/>
            <w:b w:val="0"/>
            <w:bCs w:val="0"/>
            <w:i w:val="0"/>
            <w:iCs w:val="0"/>
          </w:rPr>
          <w:t>968 - عليّ بن الحسين الهمداني:</w:t>
        </w:r>
        <w:r>
          <w:tab/>
        </w:r>
        <w:r>
          <w:fldChar w:fldCharType="begin"/>
        </w:r>
        <w:r>
          <w:instrText xml:space="preserve">PAGEREF 1022 \h</w:instrText>
        </w:r>
        <w:r>
          <w:fldChar w:fldCharType="end"/>
        </w:r>
      </w:hyperlink>
    </w:p>
    <w:p>
      <w:pPr>
        <w:tabs>
          <w:tab w:val="right" w:leader="dot" w:pos="9062"/>
        </w:tabs>
        <w:ind w:left="660"/>
      </w:pPr>
      <w:hyperlink w:anchor="_Toc1023" w:history="1">
        <w:r>
          <w:rPr>
            <w:rFonts w:ascii="IRNazanin" w:hAnsi="IRNazanin" w:eastAsia="IRNazanin" w:cs="IRNazanin"/>
            <w:color w:val="111111"/>
            <w:sz w:val="22"/>
            <w:szCs w:val="22"/>
            <w:b w:val="0"/>
            <w:bCs w:val="0"/>
            <w:i w:val="0"/>
            <w:iCs w:val="0"/>
          </w:rPr>
          <w:t>969 - عليّ بن الحسين بن عبد ربه:</w:t>
        </w:r>
        <w:r>
          <w:tab/>
        </w:r>
        <w:r>
          <w:fldChar w:fldCharType="begin"/>
        </w:r>
        <w:r>
          <w:instrText xml:space="preserve">PAGEREF 1023 \h</w:instrText>
        </w:r>
        <w:r>
          <w:fldChar w:fldCharType="end"/>
        </w:r>
      </w:hyperlink>
    </w:p>
    <w:p>
      <w:pPr>
        <w:tabs>
          <w:tab w:val="right" w:leader="dot" w:pos="9062"/>
        </w:tabs>
        <w:ind w:left="660"/>
      </w:pPr>
      <w:hyperlink w:anchor="_Toc1024" w:history="1">
        <w:r>
          <w:rPr>
            <w:rFonts w:ascii="IRNazanin" w:hAnsi="IRNazanin" w:eastAsia="IRNazanin" w:cs="IRNazanin"/>
            <w:color w:val="111111"/>
            <w:sz w:val="22"/>
            <w:szCs w:val="22"/>
            <w:b w:val="0"/>
            <w:bCs w:val="0"/>
            <w:i w:val="0"/>
            <w:iCs w:val="0"/>
          </w:rPr>
          <w:t>970 - عليّ بن الحكم:</w:t>
        </w:r>
        <w:r>
          <w:tab/>
        </w:r>
        <w:r>
          <w:fldChar w:fldCharType="begin"/>
        </w:r>
        <w:r>
          <w:instrText xml:space="preserve">PAGEREF 1024 \h</w:instrText>
        </w:r>
        <w:r>
          <w:fldChar w:fldCharType="end"/>
        </w:r>
      </w:hyperlink>
    </w:p>
    <w:p>
      <w:pPr>
        <w:tabs>
          <w:tab w:val="right" w:leader="dot" w:pos="9062"/>
        </w:tabs>
        <w:ind w:left="660"/>
      </w:pPr>
      <w:hyperlink w:anchor="_Toc1025" w:history="1">
        <w:r>
          <w:rPr>
            <w:rFonts w:ascii="IRNazanin" w:hAnsi="IRNazanin" w:eastAsia="IRNazanin" w:cs="IRNazanin"/>
            <w:color w:val="111111"/>
            <w:sz w:val="22"/>
            <w:szCs w:val="22"/>
            <w:b w:val="0"/>
            <w:bCs w:val="0"/>
            <w:i w:val="0"/>
            <w:iCs w:val="0"/>
          </w:rPr>
          <w:t>971 - عليّ بن حمزة بن الحسن:</w:t>
        </w:r>
        <w:r>
          <w:tab/>
        </w:r>
        <w:r>
          <w:fldChar w:fldCharType="begin"/>
        </w:r>
        <w:r>
          <w:instrText xml:space="preserve">PAGEREF 1025 \h</w:instrText>
        </w:r>
        <w:r>
          <w:fldChar w:fldCharType="end"/>
        </w:r>
      </w:hyperlink>
    </w:p>
    <w:p>
      <w:pPr>
        <w:tabs>
          <w:tab w:val="right" w:leader="dot" w:pos="9062"/>
        </w:tabs>
        <w:ind w:left="660"/>
      </w:pPr>
      <w:hyperlink w:anchor="_Toc1026" w:history="1">
        <w:r>
          <w:rPr>
            <w:rFonts w:ascii="IRNazanin" w:hAnsi="IRNazanin" w:eastAsia="IRNazanin" w:cs="IRNazanin"/>
            <w:color w:val="111111"/>
            <w:sz w:val="22"/>
            <w:szCs w:val="22"/>
            <w:b w:val="0"/>
            <w:bCs w:val="0"/>
            <w:i w:val="0"/>
            <w:iCs w:val="0"/>
          </w:rPr>
          <w:t>972 - عليّ بن حنظلة الكوفي:</w:t>
        </w:r>
        <w:r>
          <w:tab/>
        </w:r>
        <w:r>
          <w:fldChar w:fldCharType="begin"/>
        </w:r>
        <w:r>
          <w:instrText xml:space="preserve">PAGEREF 1026 \h</w:instrText>
        </w:r>
        <w:r>
          <w:fldChar w:fldCharType="end"/>
        </w:r>
      </w:hyperlink>
    </w:p>
    <w:p>
      <w:pPr>
        <w:tabs>
          <w:tab w:val="right" w:leader="dot" w:pos="9062"/>
        </w:tabs>
        <w:ind w:left="660"/>
      </w:pPr>
      <w:hyperlink w:anchor="_Toc1027" w:history="1">
        <w:r>
          <w:rPr>
            <w:rFonts w:ascii="IRNazanin" w:hAnsi="IRNazanin" w:eastAsia="IRNazanin" w:cs="IRNazanin"/>
            <w:color w:val="111111"/>
            <w:sz w:val="22"/>
            <w:szCs w:val="22"/>
            <w:b w:val="0"/>
            <w:bCs w:val="0"/>
            <w:i w:val="0"/>
            <w:iCs w:val="0"/>
          </w:rPr>
          <w:t>973 - عليّ بن خالد:</w:t>
        </w:r>
        <w:r>
          <w:tab/>
        </w:r>
        <w:r>
          <w:fldChar w:fldCharType="begin"/>
        </w:r>
        <w:r>
          <w:instrText xml:space="preserve">PAGEREF 1027 \h</w:instrText>
        </w:r>
        <w:r>
          <w:fldChar w:fldCharType="end"/>
        </w:r>
      </w:hyperlink>
    </w:p>
    <w:p>
      <w:pPr>
        <w:tabs>
          <w:tab w:val="right" w:leader="dot" w:pos="9062"/>
        </w:tabs>
        <w:ind w:left="660"/>
      </w:pPr>
      <w:hyperlink w:anchor="_Toc1028" w:history="1">
        <w:r>
          <w:rPr>
            <w:rFonts w:ascii="IRNazanin" w:hAnsi="IRNazanin" w:eastAsia="IRNazanin" w:cs="IRNazanin"/>
            <w:color w:val="111111"/>
            <w:sz w:val="22"/>
            <w:szCs w:val="22"/>
            <w:b w:val="0"/>
            <w:bCs w:val="0"/>
            <w:i w:val="0"/>
            <w:iCs w:val="0"/>
          </w:rPr>
          <w:t>974 - عليّ بن خليد:</w:t>
        </w:r>
        <w:r>
          <w:tab/>
        </w:r>
        <w:r>
          <w:fldChar w:fldCharType="begin"/>
        </w:r>
        <w:r>
          <w:instrText xml:space="preserve">PAGEREF 1028 \h</w:instrText>
        </w:r>
        <w:r>
          <w:fldChar w:fldCharType="end"/>
        </w:r>
      </w:hyperlink>
    </w:p>
    <w:p>
      <w:pPr>
        <w:tabs>
          <w:tab w:val="right" w:leader="dot" w:pos="9062"/>
        </w:tabs>
        <w:ind w:left="660"/>
      </w:pPr>
      <w:hyperlink w:anchor="_Toc1029" w:history="1">
        <w:r>
          <w:rPr>
            <w:rFonts w:ascii="IRNazanin" w:hAnsi="IRNazanin" w:eastAsia="IRNazanin" w:cs="IRNazanin"/>
            <w:color w:val="111111"/>
            <w:sz w:val="22"/>
            <w:szCs w:val="22"/>
            <w:b w:val="0"/>
            <w:bCs w:val="0"/>
            <w:i w:val="0"/>
            <w:iCs w:val="0"/>
          </w:rPr>
          <w:t>975 - عليّ بن رباط:</w:t>
        </w:r>
        <w:r>
          <w:tab/>
        </w:r>
        <w:r>
          <w:fldChar w:fldCharType="begin"/>
        </w:r>
        <w:r>
          <w:instrText xml:space="preserve">PAGEREF 1029 \h</w:instrText>
        </w:r>
        <w:r>
          <w:fldChar w:fldCharType="end"/>
        </w:r>
      </w:hyperlink>
    </w:p>
    <w:p>
      <w:pPr>
        <w:tabs>
          <w:tab w:val="right" w:leader="dot" w:pos="9062"/>
        </w:tabs>
        <w:ind w:left="660"/>
      </w:pPr>
      <w:hyperlink w:anchor="_Toc1030" w:history="1">
        <w:r>
          <w:rPr>
            <w:rFonts w:ascii="IRNazanin" w:hAnsi="IRNazanin" w:eastAsia="IRNazanin" w:cs="IRNazanin"/>
            <w:color w:val="111111"/>
            <w:sz w:val="22"/>
            <w:szCs w:val="22"/>
            <w:b w:val="0"/>
            <w:bCs w:val="0"/>
            <w:i w:val="0"/>
            <w:iCs w:val="0"/>
          </w:rPr>
          <w:t>976 - عليّ بن رئاب:</w:t>
        </w:r>
        <w:r>
          <w:tab/>
        </w:r>
        <w:r>
          <w:fldChar w:fldCharType="begin"/>
        </w:r>
        <w:r>
          <w:instrText xml:space="preserve">PAGEREF 1030 \h</w:instrText>
        </w:r>
        <w:r>
          <w:fldChar w:fldCharType="end"/>
        </w:r>
      </w:hyperlink>
    </w:p>
    <w:p>
      <w:pPr>
        <w:tabs>
          <w:tab w:val="right" w:leader="dot" w:pos="9062"/>
        </w:tabs>
        <w:ind w:left="660"/>
      </w:pPr>
      <w:hyperlink w:anchor="_Toc1031" w:history="1">
        <w:r>
          <w:rPr>
            <w:rFonts w:ascii="IRNazanin" w:hAnsi="IRNazanin" w:eastAsia="IRNazanin" w:cs="IRNazanin"/>
            <w:color w:val="111111"/>
            <w:sz w:val="22"/>
            <w:szCs w:val="22"/>
            <w:b w:val="0"/>
            <w:bCs w:val="0"/>
            <w:i w:val="0"/>
            <w:iCs w:val="0"/>
          </w:rPr>
          <w:t>977 - عليّ بن الريّان بن الصلت الأشعري القميّ‌:</w:t>
        </w:r>
        <w:r>
          <w:tab/>
        </w:r>
        <w:r>
          <w:fldChar w:fldCharType="begin"/>
        </w:r>
        <w:r>
          <w:instrText xml:space="preserve">PAGEREF 1031 \h</w:instrText>
        </w:r>
        <w:r>
          <w:fldChar w:fldCharType="end"/>
        </w:r>
      </w:hyperlink>
    </w:p>
    <w:p>
      <w:pPr>
        <w:tabs>
          <w:tab w:val="right" w:leader="dot" w:pos="9062"/>
        </w:tabs>
        <w:ind w:left="660"/>
      </w:pPr>
      <w:hyperlink w:anchor="_Toc1032" w:history="1">
        <w:r>
          <w:rPr>
            <w:rFonts w:ascii="IRNazanin" w:hAnsi="IRNazanin" w:eastAsia="IRNazanin" w:cs="IRNazanin"/>
            <w:color w:val="111111"/>
            <w:sz w:val="22"/>
            <w:szCs w:val="22"/>
            <w:b w:val="0"/>
            <w:bCs w:val="0"/>
            <w:i w:val="0"/>
            <w:iCs w:val="0"/>
          </w:rPr>
          <w:t>978 - عليّ بن سالم الكوفي:</w:t>
        </w:r>
        <w:r>
          <w:tab/>
        </w:r>
        <w:r>
          <w:fldChar w:fldCharType="begin"/>
        </w:r>
        <w:r>
          <w:instrText xml:space="preserve">PAGEREF 1032 \h</w:instrText>
        </w:r>
        <w:r>
          <w:fldChar w:fldCharType="end"/>
        </w:r>
      </w:hyperlink>
    </w:p>
    <w:p>
      <w:pPr>
        <w:tabs>
          <w:tab w:val="right" w:leader="dot" w:pos="9062"/>
        </w:tabs>
        <w:ind w:left="660"/>
      </w:pPr>
      <w:hyperlink w:anchor="_Toc1033" w:history="1">
        <w:r>
          <w:rPr>
            <w:rFonts w:ascii="IRNazanin" w:hAnsi="IRNazanin" w:eastAsia="IRNazanin" w:cs="IRNazanin"/>
            <w:color w:val="111111"/>
            <w:sz w:val="22"/>
            <w:szCs w:val="22"/>
            <w:b w:val="0"/>
            <w:bCs w:val="0"/>
            <w:i w:val="0"/>
            <w:iCs w:val="0"/>
          </w:rPr>
          <w:t>979 - عليّ بن السرّي الكرخي:</w:t>
        </w:r>
        <w:r>
          <w:tab/>
        </w:r>
        <w:r>
          <w:fldChar w:fldCharType="begin"/>
        </w:r>
        <w:r>
          <w:instrText xml:space="preserve">PAGEREF 1033 \h</w:instrText>
        </w:r>
        <w:r>
          <w:fldChar w:fldCharType="end"/>
        </w:r>
      </w:hyperlink>
    </w:p>
    <w:p>
      <w:pPr>
        <w:tabs>
          <w:tab w:val="right" w:leader="dot" w:pos="9062"/>
        </w:tabs>
        <w:ind w:left="660"/>
      </w:pPr>
      <w:hyperlink w:anchor="_Toc1034" w:history="1">
        <w:r>
          <w:rPr>
            <w:rFonts w:ascii="IRNazanin" w:hAnsi="IRNazanin" w:eastAsia="IRNazanin" w:cs="IRNazanin"/>
            <w:color w:val="111111"/>
            <w:sz w:val="22"/>
            <w:szCs w:val="22"/>
            <w:b w:val="0"/>
            <w:bCs w:val="0"/>
            <w:i w:val="0"/>
            <w:iCs w:val="0"/>
          </w:rPr>
          <w:t>980 - عليّ بن سعيد بن رزّام القاشاني:</w:t>
        </w:r>
        <w:r>
          <w:tab/>
        </w:r>
        <w:r>
          <w:fldChar w:fldCharType="begin"/>
        </w:r>
        <w:r>
          <w:instrText xml:space="preserve">PAGEREF 1034 \h</w:instrText>
        </w:r>
        <w:r>
          <w:fldChar w:fldCharType="end"/>
        </w:r>
      </w:hyperlink>
    </w:p>
    <w:p>
      <w:pPr>
        <w:tabs>
          <w:tab w:val="right" w:leader="dot" w:pos="9062"/>
        </w:tabs>
        <w:ind w:left="660"/>
      </w:pPr>
      <w:hyperlink w:anchor="_Toc1035" w:history="1">
        <w:r>
          <w:rPr>
            <w:rFonts w:ascii="IRNazanin" w:hAnsi="IRNazanin" w:eastAsia="IRNazanin" w:cs="IRNazanin"/>
            <w:color w:val="111111"/>
            <w:sz w:val="22"/>
            <w:szCs w:val="22"/>
            <w:b w:val="0"/>
            <w:bCs w:val="0"/>
            <w:i w:val="0"/>
            <w:iCs w:val="0"/>
          </w:rPr>
          <w:t>981 - عليّ بن سليمان الزراري:</w:t>
        </w:r>
        <w:r>
          <w:tab/>
        </w:r>
        <w:r>
          <w:fldChar w:fldCharType="begin"/>
        </w:r>
        <w:r>
          <w:instrText xml:space="preserve">PAGEREF 1035 \h</w:instrText>
        </w:r>
        <w:r>
          <w:fldChar w:fldCharType="end"/>
        </w:r>
      </w:hyperlink>
    </w:p>
    <w:p>
      <w:pPr>
        <w:tabs>
          <w:tab w:val="right" w:leader="dot" w:pos="9062"/>
        </w:tabs>
        <w:ind w:left="660"/>
      </w:pPr>
      <w:hyperlink w:anchor="_Toc1036" w:history="1">
        <w:r>
          <w:rPr>
            <w:rFonts w:ascii="IRNazanin" w:hAnsi="IRNazanin" w:eastAsia="IRNazanin" w:cs="IRNazanin"/>
            <w:color w:val="111111"/>
            <w:sz w:val="22"/>
            <w:szCs w:val="22"/>
            <w:b w:val="0"/>
            <w:bCs w:val="0"/>
            <w:i w:val="0"/>
            <w:iCs w:val="0"/>
          </w:rPr>
          <w:t>982 - عليّ بن سليمان بن رشيد:</w:t>
        </w:r>
        <w:r>
          <w:tab/>
        </w:r>
        <w:r>
          <w:fldChar w:fldCharType="begin"/>
        </w:r>
        <w:r>
          <w:instrText xml:space="preserve">PAGEREF 1036 \h</w:instrText>
        </w:r>
        <w:r>
          <w:fldChar w:fldCharType="end"/>
        </w:r>
      </w:hyperlink>
    </w:p>
    <w:p>
      <w:pPr>
        <w:tabs>
          <w:tab w:val="right" w:leader="dot" w:pos="9062"/>
        </w:tabs>
        <w:ind w:left="660"/>
      </w:pPr>
      <w:hyperlink w:anchor="_Toc1037" w:history="1">
        <w:r>
          <w:rPr>
            <w:rFonts w:ascii="IRNazanin" w:hAnsi="IRNazanin" w:eastAsia="IRNazanin" w:cs="IRNazanin"/>
            <w:color w:val="111111"/>
            <w:sz w:val="22"/>
            <w:szCs w:val="22"/>
            <w:b w:val="0"/>
            <w:bCs w:val="0"/>
            <w:i w:val="0"/>
            <w:iCs w:val="0"/>
          </w:rPr>
          <w:t>983 - عليّ بن سنان الموصلي:</w:t>
        </w:r>
        <w:r>
          <w:tab/>
        </w:r>
        <w:r>
          <w:fldChar w:fldCharType="begin"/>
        </w:r>
        <w:r>
          <w:instrText xml:space="preserve">PAGEREF 1037 \h</w:instrText>
        </w:r>
        <w:r>
          <w:fldChar w:fldCharType="end"/>
        </w:r>
      </w:hyperlink>
    </w:p>
    <w:p>
      <w:pPr>
        <w:tabs>
          <w:tab w:val="right" w:leader="dot" w:pos="9062"/>
        </w:tabs>
        <w:ind w:left="660"/>
      </w:pPr>
      <w:hyperlink w:anchor="_Toc1038" w:history="1">
        <w:r>
          <w:rPr>
            <w:rFonts w:ascii="IRNazanin" w:hAnsi="IRNazanin" w:eastAsia="IRNazanin" w:cs="IRNazanin"/>
            <w:color w:val="111111"/>
            <w:sz w:val="22"/>
            <w:szCs w:val="22"/>
            <w:b w:val="0"/>
            <w:bCs w:val="0"/>
            <w:i w:val="0"/>
            <w:iCs w:val="0"/>
          </w:rPr>
          <w:t>984 - عليّ بن السندي القمي:</w:t>
        </w:r>
        <w:r>
          <w:tab/>
        </w:r>
        <w:r>
          <w:fldChar w:fldCharType="begin"/>
        </w:r>
        <w:r>
          <w:instrText xml:space="preserve">PAGEREF 1038 \h</w:instrText>
        </w:r>
        <w:r>
          <w:fldChar w:fldCharType="end"/>
        </w:r>
      </w:hyperlink>
    </w:p>
    <w:p>
      <w:pPr>
        <w:tabs>
          <w:tab w:val="right" w:leader="dot" w:pos="9062"/>
        </w:tabs>
        <w:ind w:left="660"/>
      </w:pPr>
      <w:hyperlink w:anchor="_Toc1039" w:history="1">
        <w:r>
          <w:rPr>
            <w:rFonts w:ascii="IRNazanin" w:hAnsi="IRNazanin" w:eastAsia="IRNazanin" w:cs="IRNazanin"/>
            <w:color w:val="111111"/>
            <w:sz w:val="22"/>
            <w:szCs w:val="22"/>
            <w:b w:val="0"/>
            <w:bCs w:val="0"/>
            <w:i w:val="0"/>
            <w:iCs w:val="0"/>
          </w:rPr>
          <w:t>985 - عليّ بن سويد:</w:t>
        </w:r>
        <w:r>
          <w:tab/>
        </w:r>
        <w:r>
          <w:fldChar w:fldCharType="begin"/>
        </w:r>
        <w:r>
          <w:instrText xml:space="preserve">PAGEREF 1039 \h</w:instrText>
        </w:r>
        <w:r>
          <w:fldChar w:fldCharType="end"/>
        </w:r>
      </w:hyperlink>
    </w:p>
    <w:p>
      <w:pPr>
        <w:tabs>
          <w:tab w:val="right" w:leader="dot" w:pos="9062"/>
        </w:tabs>
        <w:ind w:left="660"/>
      </w:pPr>
      <w:hyperlink w:anchor="_Toc1040" w:history="1">
        <w:r>
          <w:rPr>
            <w:rFonts w:ascii="IRNazanin" w:hAnsi="IRNazanin" w:eastAsia="IRNazanin" w:cs="IRNazanin"/>
            <w:color w:val="111111"/>
            <w:sz w:val="22"/>
            <w:szCs w:val="22"/>
            <w:b w:val="0"/>
            <w:bCs w:val="0"/>
            <w:i w:val="0"/>
            <w:iCs w:val="0"/>
          </w:rPr>
          <w:t>986 - عليّ بن سيف بن عميرة النخعي:</w:t>
        </w:r>
        <w:r>
          <w:tab/>
        </w:r>
        <w:r>
          <w:fldChar w:fldCharType="begin"/>
        </w:r>
        <w:r>
          <w:instrText xml:space="preserve">PAGEREF 1040 \h</w:instrText>
        </w:r>
        <w:r>
          <w:fldChar w:fldCharType="end"/>
        </w:r>
      </w:hyperlink>
    </w:p>
    <w:p>
      <w:pPr>
        <w:tabs>
          <w:tab w:val="right" w:leader="dot" w:pos="9062"/>
        </w:tabs>
        <w:ind w:left="660"/>
      </w:pPr>
      <w:hyperlink w:anchor="_Toc1041" w:history="1">
        <w:r>
          <w:rPr>
            <w:rFonts w:ascii="IRNazanin" w:hAnsi="IRNazanin" w:eastAsia="IRNazanin" w:cs="IRNazanin"/>
            <w:color w:val="111111"/>
            <w:sz w:val="22"/>
            <w:szCs w:val="22"/>
            <w:b w:val="0"/>
            <w:bCs w:val="0"/>
            <w:i w:val="0"/>
            <w:iCs w:val="0"/>
          </w:rPr>
          <w:t>987 - عليّ بن شجرة الشيباني النبّال:</w:t>
        </w:r>
        <w:r>
          <w:tab/>
        </w:r>
        <w:r>
          <w:fldChar w:fldCharType="begin"/>
        </w:r>
        <w:r>
          <w:instrText xml:space="preserve">PAGEREF 1041 \h</w:instrText>
        </w:r>
        <w:r>
          <w:fldChar w:fldCharType="end"/>
        </w:r>
      </w:hyperlink>
    </w:p>
    <w:p>
      <w:pPr>
        <w:tabs>
          <w:tab w:val="right" w:leader="dot" w:pos="9062"/>
        </w:tabs>
        <w:ind w:left="660"/>
      </w:pPr>
      <w:hyperlink w:anchor="_Toc1042" w:history="1">
        <w:r>
          <w:rPr>
            <w:rFonts w:ascii="IRNazanin" w:hAnsi="IRNazanin" w:eastAsia="IRNazanin" w:cs="IRNazanin"/>
            <w:color w:val="111111"/>
            <w:sz w:val="22"/>
            <w:szCs w:val="22"/>
            <w:b w:val="0"/>
            <w:bCs w:val="0"/>
            <w:i w:val="0"/>
            <w:iCs w:val="0"/>
          </w:rPr>
          <w:t>988 - عليّ بن شيرة:</w:t>
        </w:r>
        <w:r>
          <w:tab/>
        </w:r>
        <w:r>
          <w:fldChar w:fldCharType="begin"/>
        </w:r>
        <w:r>
          <w:instrText xml:space="preserve">PAGEREF 1042 \h</w:instrText>
        </w:r>
        <w:r>
          <w:fldChar w:fldCharType="end"/>
        </w:r>
      </w:hyperlink>
    </w:p>
    <w:p>
      <w:pPr>
        <w:tabs>
          <w:tab w:val="right" w:leader="dot" w:pos="9062"/>
        </w:tabs>
        <w:ind w:left="660"/>
      </w:pPr>
      <w:hyperlink w:anchor="_Toc1043" w:history="1">
        <w:r>
          <w:rPr>
            <w:rFonts w:ascii="IRNazanin" w:hAnsi="IRNazanin" w:eastAsia="IRNazanin" w:cs="IRNazanin"/>
            <w:color w:val="111111"/>
            <w:sz w:val="22"/>
            <w:szCs w:val="22"/>
            <w:b w:val="0"/>
            <w:bCs w:val="0"/>
            <w:i w:val="0"/>
            <w:iCs w:val="0"/>
          </w:rPr>
          <w:t>989 - عليّ بن عبد الرحمن القناني:</w:t>
        </w:r>
        <w:r>
          <w:tab/>
        </w:r>
        <w:r>
          <w:fldChar w:fldCharType="begin"/>
        </w:r>
        <w:r>
          <w:instrText xml:space="preserve">PAGEREF 1043 \h</w:instrText>
        </w:r>
        <w:r>
          <w:fldChar w:fldCharType="end"/>
        </w:r>
      </w:hyperlink>
    </w:p>
    <w:p>
      <w:pPr>
        <w:tabs>
          <w:tab w:val="right" w:leader="dot" w:pos="9062"/>
        </w:tabs>
        <w:ind w:left="660"/>
      </w:pPr>
      <w:hyperlink w:anchor="_Toc1044" w:history="1">
        <w:r>
          <w:rPr>
            <w:rFonts w:ascii="IRNazanin" w:hAnsi="IRNazanin" w:eastAsia="IRNazanin" w:cs="IRNazanin"/>
            <w:color w:val="111111"/>
            <w:sz w:val="22"/>
            <w:szCs w:val="22"/>
            <w:b w:val="0"/>
            <w:bCs w:val="0"/>
            <w:i w:val="0"/>
            <w:iCs w:val="0"/>
          </w:rPr>
          <w:t>990 - عليّ بن عبد العزيز:</w:t>
        </w:r>
        <w:r>
          <w:tab/>
        </w:r>
        <w:r>
          <w:fldChar w:fldCharType="begin"/>
        </w:r>
        <w:r>
          <w:instrText xml:space="preserve">PAGEREF 1044 \h</w:instrText>
        </w:r>
        <w:r>
          <w:fldChar w:fldCharType="end"/>
        </w:r>
      </w:hyperlink>
    </w:p>
    <w:p>
      <w:pPr>
        <w:tabs>
          <w:tab w:val="right" w:leader="dot" w:pos="9062"/>
        </w:tabs>
        <w:ind w:left="660"/>
      </w:pPr>
      <w:hyperlink w:anchor="_Toc1045" w:history="1">
        <w:r>
          <w:rPr>
            <w:rFonts w:ascii="IRNazanin" w:hAnsi="IRNazanin" w:eastAsia="IRNazanin" w:cs="IRNazanin"/>
            <w:color w:val="111111"/>
            <w:sz w:val="22"/>
            <w:szCs w:val="22"/>
            <w:b w:val="0"/>
            <w:bCs w:val="0"/>
            <w:i w:val="0"/>
            <w:iCs w:val="0"/>
          </w:rPr>
          <w:t>991 - عليّ بن عبد اللّٰه العطّار القمي:</w:t>
        </w:r>
        <w:r>
          <w:tab/>
        </w:r>
        <w:r>
          <w:fldChar w:fldCharType="begin"/>
        </w:r>
        <w:r>
          <w:instrText xml:space="preserve">PAGEREF 1045 \h</w:instrText>
        </w:r>
        <w:r>
          <w:fldChar w:fldCharType="end"/>
        </w:r>
      </w:hyperlink>
    </w:p>
    <w:p>
      <w:pPr>
        <w:tabs>
          <w:tab w:val="right" w:leader="dot" w:pos="9062"/>
        </w:tabs>
        <w:ind w:left="660"/>
      </w:pPr>
      <w:hyperlink w:anchor="_Toc1046" w:history="1">
        <w:r>
          <w:rPr>
            <w:rFonts w:ascii="IRNazanin" w:hAnsi="IRNazanin" w:eastAsia="IRNazanin" w:cs="IRNazanin"/>
            <w:color w:val="111111"/>
            <w:sz w:val="22"/>
            <w:szCs w:val="22"/>
            <w:b w:val="0"/>
            <w:bCs w:val="0"/>
            <w:i w:val="0"/>
            <w:iCs w:val="0"/>
          </w:rPr>
          <w:t>992 - عليّ بن عبد اللّٰه الخديجي القيسي الأسدي:</w:t>
        </w:r>
        <w:r>
          <w:tab/>
        </w:r>
        <w:r>
          <w:fldChar w:fldCharType="begin"/>
        </w:r>
        <w:r>
          <w:instrText xml:space="preserve">PAGEREF 1046 \h</w:instrText>
        </w:r>
        <w:r>
          <w:fldChar w:fldCharType="end"/>
        </w:r>
      </w:hyperlink>
    </w:p>
    <w:p>
      <w:pPr>
        <w:tabs>
          <w:tab w:val="right" w:leader="dot" w:pos="9062"/>
        </w:tabs>
        <w:ind w:left="660"/>
      </w:pPr>
      <w:hyperlink w:anchor="_Toc1047" w:history="1">
        <w:r>
          <w:rPr>
            <w:rFonts w:ascii="IRNazanin" w:hAnsi="IRNazanin" w:eastAsia="IRNazanin" w:cs="IRNazanin"/>
            <w:color w:val="111111"/>
            <w:sz w:val="22"/>
            <w:szCs w:val="22"/>
            <w:b w:val="0"/>
            <w:bCs w:val="0"/>
            <w:i w:val="0"/>
            <w:iCs w:val="0"/>
          </w:rPr>
          <w:t>993 - عليّ بن عطيّة:</w:t>
        </w:r>
        <w:r>
          <w:tab/>
        </w:r>
        <w:r>
          <w:fldChar w:fldCharType="begin"/>
        </w:r>
        <w:r>
          <w:instrText xml:space="preserve">PAGEREF 1047 \h</w:instrText>
        </w:r>
        <w:r>
          <w:fldChar w:fldCharType="end"/>
        </w:r>
      </w:hyperlink>
    </w:p>
    <w:p>
      <w:pPr>
        <w:tabs>
          <w:tab w:val="right" w:leader="dot" w:pos="9062"/>
        </w:tabs>
        <w:ind w:left="660"/>
      </w:pPr>
      <w:hyperlink w:anchor="_Toc1048" w:history="1">
        <w:r>
          <w:rPr>
            <w:rFonts w:ascii="IRNazanin" w:hAnsi="IRNazanin" w:eastAsia="IRNazanin" w:cs="IRNazanin"/>
            <w:color w:val="111111"/>
            <w:sz w:val="22"/>
            <w:szCs w:val="22"/>
            <w:b w:val="0"/>
            <w:bCs w:val="0"/>
            <w:i w:val="0"/>
            <w:iCs w:val="0"/>
          </w:rPr>
          <w:t>994 - عليّ بن عطيّة الحنّاط الأصمّ‌:</w:t>
        </w:r>
        <w:r>
          <w:tab/>
        </w:r>
        <w:r>
          <w:fldChar w:fldCharType="begin"/>
        </w:r>
        <w:r>
          <w:instrText xml:space="preserve">PAGEREF 1048 \h</w:instrText>
        </w:r>
        <w:r>
          <w:fldChar w:fldCharType="end"/>
        </w:r>
      </w:hyperlink>
    </w:p>
    <w:p>
      <w:pPr>
        <w:tabs>
          <w:tab w:val="right" w:leader="dot" w:pos="9062"/>
        </w:tabs>
        <w:ind w:left="660"/>
      </w:pPr>
      <w:hyperlink w:anchor="_Toc1049" w:history="1">
        <w:r>
          <w:rPr>
            <w:rFonts w:ascii="IRNazanin" w:hAnsi="IRNazanin" w:eastAsia="IRNazanin" w:cs="IRNazanin"/>
            <w:color w:val="111111"/>
            <w:sz w:val="22"/>
            <w:szCs w:val="22"/>
            <w:b w:val="0"/>
            <w:bCs w:val="0"/>
            <w:i w:val="0"/>
            <w:iCs w:val="0"/>
          </w:rPr>
          <w:t>995 - عليّ بن عقبة أبو الحسن الأسدي:</w:t>
        </w:r>
        <w:r>
          <w:tab/>
        </w:r>
        <w:r>
          <w:fldChar w:fldCharType="begin"/>
        </w:r>
        <w:r>
          <w:instrText xml:space="preserve">PAGEREF 1049 \h</w:instrText>
        </w:r>
        <w:r>
          <w:fldChar w:fldCharType="end"/>
        </w:r>
      </w:hyperlink>
    </w:p>
    <w:p>
      <w:pPr>
        <w:tabs>
          <w:tab w:val="right" w:leader="dot" w:pos="9062"/>
        </w:tabs>
        <w:ind w:left="660"/>
      </w:pPr>
      <w:hyperlink w:anchor="_Toc1050" w:history="1">
        <w:r>
          <w:rPr>
            <w:rFonts w:ascii="IRNazanin" w:hAnsi="IRNazanin" w:eastAsia="IRNazanin" w:cs="IRNazanin"/>
            <w:color w:val="111111"/>
            <w:sz w:val="22"/>
            <w:szCs w:val="22"/>
            <w:b w:val="0"/>
            <w:bCs w:val="0"/>
            <w:i w:val="0"/>
            <w:iCs w:val="0"/>
          </w:rPr>
          <w:t>996 - عليّ بن عمران الخزّاز:</w:t>
        </w:r>
        <w:r>
          <w:tab/>
        </w:r>
        <w:r>
          <w:fldChar w:fldCharType="begin"/>
        </w:r>
        <w:r>
          <w:instrText xml:space="preserve">PAGEREF 1050 \h</w:instrText>
        </w:r>
        <w:r>
          <w:fldChar w:fldCharType="end"/>
        </w:r>
      </w:hyperlink>
    </w:p>
    <w:p>
      <w:pPr>
        <w:tabs>
          <w:tab w:val="right" w:leader="dot" w:pos="9062"/>
        </w:tabs>
        <w:ind w:left="660"/>
      </w:pPr>
      <w:hyperlink w:anchor="_Toc1051" w:history="1">
        <w:r>
          <w:rPr>
            <w:rFonts w:ascii="IRNazanin" w:hAnsi="IRNazanin" w:eastAsia="IRNazanin" w:cs="IRNazanin"/>
            <w:color w:val="111111"/>
            <w:sz w:val="22"/>
            <w:szCs w:val="22"/>
            <w:b w:val="0"/>
            <w:bCs w:val="0"/>
            <w:i w:val="0"/>
            <w:iCs w:val="0"/>
          </w:rPr>
          <w:t>997 - عليّ بن غراب:</w:t>
        </w:r>
        <w:r>
          <w:tab/>
        </w:r>
        <w:r>
          <w:fldChar w:fldCharType="begin"/>
        </w:r>
        <w:r>
          <w:instrText xml:space="preserve">PAGEREF 1051 \h</w:instrText>
        </w:r>
        <w:r>
          <w:fldChar w:fldCharType="end"/>
        </w:r>
      </w:hyperlink>
    </w:p>
    <w:p>
      <w:pPr>
        <w:tabs>
          <w:tab w:val="right" w:leader="dot" w:pos="9062"/>
        </w:tabs>
        <w:ind w:left="660"/>
      </w:pPr>
      <w:hyperlink w:anchor="_Toc1052" w:history="1">
        <w:r>
          <w:rPr>
            <w:rFonts w:ascii="IRNazanin" w:hAnsi="IRNazanin" w:eastAsia="IRNazanin" w:cs="IRNazanin"/>
            <w:color w:val="111111"/>
            <w:sz w:val="22"/>
            <w:szCs w:val="22"/>
            <w:b w:val="0"/>
            <w:bCs w:val="0"/>
            <w:i w:val="0"/>
            <w:iCs w:val="0"/>
          </w:rPr>
          <w:t>998 - عليّ بن الفضيل:</w:t>
        </w:r>
        <w:r>
          <w:tab/>
        </w:r>
        <w:r>
          <w:fldChar w:fldCharType="begin"/>
        </w:r>
        <w:r>
          <w:instrText xml:space="preserve">PAGEREF 1052 \h</w:instrText>
        </w:r>
        <w:r>
          <w:fldChar w:fldCharType="end"/>
        </w:r>
      </w:hyperlink>
    </w:p>
    <w:p>
      <w:pPr>
        <w:tabs>
          <w:tab w:val="right" w:leader="dot" w:pos="9062"/>
        </w:tabs>
        <w:ind w:left="660"/>
      </w:pPr>
      <w:hyperlink w:anchor="_Toc1053" w:history="1">
        <w:r>
          <w:rPr>
            <w:rFonts w:ascii="IRNazanin" w:hAnsi="IRNazanin" w:eastAsia="IRNazanin" w:cs="IRNazanin"/>
            <w:color w:val="111111"/>
            <w:sz w:val="22"/>
            <w:szCs w:val="22"/>
            <w:b w:val="0"/>
            <w:bCs w:val="0"/>
            <w:i w:val="0"/>
            <w:iCs w:val="0"/>
          </w:rPr>
          <w:t>999 - عليّ بن كردين:</w:t>
        </w:r>
        <w:r>
          <w:tab/>
        </w:r>
        <w:r>
          <w:fldChar w:fldCharType="begin"/>
        </w:r>
        <w:r>
          <w:instrText xml:space="preserve">PAGEREF 1053 \h</w:instrText>
        </w:r>
        <w:r>
          <w:fldChar w:fldCharType="end"/>
        </w:r>
      </w:hyperlink>
    </w:p>
    <w:p>
      <w:pPr>
        <w:tabs>
          <w:tab w:val="right" w:leader="dot" w:pos="9062"/>
        </w:tabs>
        <w:ind w:left="660"/>
      </w:pPr>
      <w:hyperlink w:anchor="_Toc1054" w:history="1">
        <w:r>
          <w:rPr>
            <w:rFonts w:ascii="IRNazanin" w:hAnsi="IRNazanin" w:eastAsia="IRNazanin" w:cs="IRNazanin"/>
            <w:color w:val="111111"/>
            <w:sz w:val="22"/>
            <w:szCs w:val="22"/>
            <w:b w:val="0"/>
            <w:bCs w:val="0"/>
            <w:i w:val="0"/>
            <w:iCs w:val="0"/>
          </w:rPr>
          <w:t>1000 - عليّ بن محمّد الخلقي السمرقندي:</w:t>
        </w:r>
        <w:r>
          <w:tab/>
        </w:r>
        <w:r>
          <w:fldChar w:fldCharType="begin"/>
        </w:r>
        <w:r>
          <w:instrText xml:space="preserve">PAGEREF 1054 \h</w:instrText>
        </w:r>
        <w:r>
          <w:fldChar w:fldCharType="end"/>
        </w:r>
      </w:hyperlink>
    </w:p>
    <w:p>
      <w:pPr>
        <w:tabs>
          <w:tab w:val="right" w:leader="dot" w:pos="9062"/>
        </w:tabs>
        <w:ind w:left="660"/>
      </w:pPr>
      <w:hyperlink w:anchor="_Toc1055" w:history="1">
        <w:r>
          <w:rPr>
            <w:rFonts w:ascii="IRNazanin" w:hAnsi="IRNazanin" w:eastAsia="IRNazanin" w:cs="IRNazanin"/>
            <w:color w:val="111111"/>
            <w:sz w:val="22"/>
            <w:szCs w:val="22"/>
            <w:b w:val="0"/>
            <w:bCs w:val="0"/>
            <w:i w:val="0"/>
            <w:iCs w:val="0"/>
          </w:rPr>
          <w:t>1001 - عليّ بن محمّد السمريّ‌:</w:t>
        </w:r>
        <w:r>
          <w:tab/>
        </w:r>
        <w:r>
          <w:fldChar w:fldCharType="begin"/>
        </w:r>
        <w:r>
          <w:instrText xml:space="preserve">PAGEREF 1055 \h</w:instrText>
        </w:r>
        <w:r>
          <w:fldChar w:fldCharType="end"/>
        </w:r>
      </w:hyperlink>
    </w:p>
    <w:p>
      <w:pPr>
        <w:tabs>
          <w:tab w:val="right" w:leader="dot" w:pos="9062"/>
        </w:tabs>
        <w:ind w:left="660"/>
      </w:pPr>
      <w:hyperlink w:anchor="_Toc1056" w:history="1">
        <w:r>
          <w:rPr>
            <w:rFonts w:ascii="IRNazanin" w:hAnsi="IRNazanin" w:eastAsia="IRNazanin" w:cs="IRNazanin"/>
            <w:color w:val="111111"/>
            <w:sz w:val="22"/>
            <w:szCs w:val="22"/>
            <w:b w:val="0"/>
            <w:bCs w:val="0"/>
            <w:i w:val="0"/>
            <w:iCs w:val="0"/>
          </w:rPr>
          <w:t>1002 - عليّ بن محمّد السندي:</w:t>
        </w:r>
        <w:r>
          <w:tab/>
        </w:r>
        <w:r>
          <w:fldChar w:fldCharType="begin"/>
        </w:r>
        <w:r>
          <w:instrText xml:space="preserve">PAGEREF 1056 \h</w:instrText>
        </w:r>
        <w:r>
          <w:fldChar w:fldCharType="end"/>
        </w:r>
      </w:hyperlink>
    </w:p>
    <w:p>
      <w:pPr>
        <w:tabs>
          <w:tab w:val="right" w:leader="dot" w:pos="9062"/>
        </w:tabs>
        <w:ind w:left="660"/>
      </w:pPr>
      <w:hyperlink w:anchor="_Toc1057" w:history="1">
        <w:r>
          <w:rPr>
            <w:rFonts w:ascii="IRNazanin" w:hAnsi="IRNazanin" w:eastAsia="IRNazanin" w:cs="IRNazanin"/>
            <w:color w:val="111111"/>
            <w:sz w:val="22"/>
            <w:szCs w:val="22"/>
            <w:b w:val="0"/>
            <w:bCs w:val="0"/>
            <w:i w:val="0"/>
            <w:iCs w:val="0"/>
          </w:rPr>
          <w:t>1003 - عليّ بن محمّد الصيمري:</w:t>
        </w:r>
        <w:r>
          <w:tab/>
        </w:r>
        <w:r>
          <w:fldChar w:fldCharType="begin"/>
        </w:r>
        <w:r>
          <w:instrText xml:space="preserve">PAGEREF 1057 \h</w:instrText>
        </w:r>
        <w:r>
          <w:fldChar w:fldCharType="end"/>
        </w:r>
      </w:hyperlink>
    </w:p>
    <w:p>
      <w:pPr>
        <w:tabs>
          <w:tab w:val="right" w:leader="dot" w:pos="9062"/>
        </w:tabs>
        <w:ind w:left="660"/>
      </w:pPr>
      <w:hyperlink w:anchor="_Toc1058" w:history="1">
        <w:r>
          <w:rPr>
            <w:rFonts w:ascii="IRNazanin" w:hAnsi="IRNazanin" w:eastAsia="IRNazanin" w:cs="IRNazanin"/>
            <w:color w:val="111111"/>
            <w:sz w:val="22"/>
            <w:szCs w:val="22"/>
            <w:b w:val="0"/>
            <w:bCs w:val="0"/>
            <w:i w:val="0"/>
            <w:iCs w:val="0"/>
          </w:rPr>
          <w:t>1004 - عليّ بن محمّد المنقري:</w:t>
        </w:r>
        <w:r>
          <w:tab/>
        </w:r>
        <w:r>
          <w:fldChar w:fldCharType="begin"/>
        </w:r>
        <w:r>
          <w:instrText xml:space="preserve">PAGEREF 1058 \h</w:instrText>
        </w:r>
        <w:r>
          <w:fldChar w:fldCharType="end"/>
        </w:r>
      </w:hyperlink>
    </w:p>
    <w:p>
      <w:pPr>
        <w:tabs>
          <w:tab w:val="right" w:leader="dot" w:pos="9062"/>
        </w:tabs>
        <w:ind w:left="660"/>
      </w:pPr>
      <w:hyperlink w:anchor="_Toc1059" w:history="1">
        <w:r>
          <w:rPr>
            <w:rFonts w:ascii="IRNazanin" w:hAnsi="IRNazanin" w:eastAsia="IRNazanin" w:cs="IRNazanin"/>
            <w:color w:val="111111"/>
            <w:sz w:val="22"/>
            <w:szCs w:val="22"/>
            <w:b w:val="0"/>
            <w:bCs w:val="0"/>
            <w:i w:val="0"/>
            <w:iCs w:val="0"/>
          </w:rPr>
          <w:t>1005 - عليّ بن محمّد بن إبراهيم الكليني:</w:t>
        </w:r>
        <w:r>
          <w:tab/>
        </w:r>
        <w:r>
          <w:fldChar w:fldCharType="begin"/>
        </w:r>
        <w:r>
          <w:instrText xml:space="preserve">PAGEREF 1059 \h</w:instrText>
        </w:r>
        <w:r>
          <w:fldChar w:fldCharType="end"/>
        </w:r>
      </w:hyperlink>
    </w:p>
    <w:p>
      <w:pPr>
        <w:tabs>
          <w:tab w:val="right" w:leader="dot" w:pos="9062"/>
        </w:tabs>
        <w:ind w:left="660"/>
      </w:pPr>
      <w:hyperlink w:anchor="_Toc1060" w:history="1">
        <w:r>
          <w:rPr>
            <w:rFonts w:ascii="IRNazanin" w:hAnsi="IRNazanin" w:eastAsia="IRNazanin" w:cs="IRNazanin"/>
            <w:color w:val="111111"/>
            <w:sz w:val="22"/>
            <w:szCs w:val="22"/>
            <w:b w:val="0"/>
            <w:bCs w:val="0"/>
            <w:i w:val="0"/>
            <w:iCs w:val="0"/>
          </w:rPr>
          <w:t>1006 - عليّ بن محمّد بن أبي القاسم البرقي:</w:t>
        </w:r>
        <w:r>
          <w:tab/>
        </w:r>
        <w:r>
          <w:fldChar w:fldCharType="begin"/>
        </w:r>
        <w:r>
          <w:instrText xml:space="preserve">PAGEREF 1060 \h</w:instrText>
        </w:r>
        <w:r>
          <w:fldChar w:fldCharType="end"/>
        </w:r>
      </w:hyperlink>
    </w:p>
    <w:p>
      <w:pPr>
        <w:tabs>
          <w:tab w:val="right" w:leader="dot" w:pos="9062"/>
        </w:tabs>
        <w:ind w:left="660"/>
      </w:pPr>
      <w:hyperlink w:anchor="_Toc1061" w:history="1">
        <w:r>
          <w:rPr>
            <w:rFonts w:ascii="IRNazanin" w:hAnsi="IRNazanin" w:eastAsia="IRNazanin" w:cs="IRNazanin"/>
            <w:color w:val="111111"/>
            <w:sz w:val="22"/>
            <w:szCs w:val="22"/>
            <w:b w:val="0"/>
            <w:bCs w:val="0"/>
            <w:i w:val="0"/>
            <w:iCs w:val="0"/>
          </w:rPr>
          <w:t>1007 - عليّ بن محمّد بن أحمد المصري:</w:t>
        </w:r>
        <w:r>
          <w:tab/>
        </w:r>
        <w:r>
          <w:fldChar w:fldCharType="begin"/>
        </w:r>
        <w:r>
          <w:instrText xml:space="preserve">PAGEREF 1061 \h</w:instrText>
        </w:r>
        <w:r>
          <w:fldChar w:fldCharType="end"/>
        </w:r>
      </w:hyperlink>
    </w:p>
    <w:p>
      <w:pPr>
        <w:tabs>
          <w:tab w:val="right" w:leader="dot" w:pos="9062"/>
        </w:tabs>
        <w:ind w:left="660"/>
      </w:pPr>
      <w:hyperlink w:anchor="_Toc1062" w:history="1">
        <w:r>
          <w:rPr>
            <w:rFonts w:ascii="IRNazanin" w:hAnsi="IRNazanin" w:eastAsia="IRNazanin" w:cs="IRNazanin"/>
            <w:color w:val="111111"/>
            <w:sz w:val="22"/>
            <w:szCs w:val="22"/>
            <w:b w:val="0"/>
            <w:bCs w:val="0"/>
            <w:i w:val="0"/>
            <w:iCs w:val="0"/>
          </w:rPr>
          <w:t>1008 - عليّ بن محمّد بن إسماعيل المحمّدي:</w:t>
        </w:r>
        <w:r>
          <w:tab/>
        </w:r>
        <w:r>
          <w:fldChar w:fldCharType="begin"/>
        </w:r>
        <w:r>
          <w:instrText xml:space="preserve">PAGEREF 1062 \h</w:instrText>
        </w:r>
        <w:r>
          <w:fldChar w:fldCharType="end"/>
        </w:r>
      </w:hyperlink>
    </w:p>
    <w:p>
      <w:pPr>
        <w:tabs>
          <w:tab w:val="right" w:leader="dot" w:pos="9062"/>
        </w:tabs>
        <w:ind w:left="660"/>
      </w:pPr>
      <w:hyperlink w:anchor="_Toc1063" w:history="1">
        <w:r>
          <w:rPr>
            <w:rFonts w:ascii="IRNazanin" w:hAnsi="IRNazanin" w:eastAsia="IRNazanin" w:cs="IRNazanin"/>
            <w:color w:val="111111"/>
            <w:sz w:val="22"/>
            <w:szCs w:val="22"/>
            <w:b w:val="0"/>
            <w:bCs w:val="0"/>
            <w:i w:val="0"/>
            <w:iCs w:val="0"/>
          </w:rPr>
          <w:t>1009 - عليّ بن محمّد بن بندار:</w:t>
        </w:r>
        <w:r>
          <w:tab/>
        </w:r>
        <w:r>
          <w:fldChar w:fldCharType="begin"/>
        </w:r>
        <w:r>
          <w:instrText xml:space="preserve">PAGEREF 1063 \h</w:instrText>
        </w:r>
        <w:r>
          <w:fldChar w:fldCharType="end"/>
        </w:r>
      </w:hyperlink>
    </w:p>
    <w:p>
      <w:pPr>
        <w:tabs>
          <w:tab w:val="right" w:leader="dot" w:pos="9062"/>
        </w:tabs>
        <w:ind w:left="660"/>
      </w:pPr>
      <w:hyperlink w:anchor="_Toc1064" w:history="1">
        <w:r>
          <w:rPr>
            <w:rFonts w:ascii="IRNazanin" w:hAnsi="IRNazanin" w:eastAsia="IRNazanin" w:cs="IRNazanin"/>
            <w:color w:val="111111"/>
            <w:sz w:val="22"/>
            <w:szCs w:val="22"/>
            <w:b w:val="0"/>
            <w:bCs w:val="0"/>
            <w:i w:val="0"/>
            <w:iCs w:val="0"/>
          </w:rPr>
          <w:t>1010 - عليّ بن محمّد بن حفص الأشعري القمي:</w:t>
        </w:r>
        <w:r>
          <w:tab/>
        </w:r>
        <w:r>
          <w:fldChar w:fldCharType="begin"/>
        </w:r>
        <w:r>
          <w:instrText xml:space="preserve">PAGEREF 1064 \h</w:instrText>
        </w:r>
        <w:r>
          <w:fldChar w:fldCharType="end"/>
        </w:r>
      </w:hyperlink>
    </w:p>
    <w:p>
      <w:pPr>
        <w:tabs>
          <w:tab w:val="right" w:leader="dot" w:pos="9062"/>
        </w:tabs>
        <w:ind w:left="660"/>
      </w:pPr>
      <w:hyperlink w:anchor="_Toc1065" w:history="1">
        <w:r>
          <w:rPr>
            <w:rFonts w:ascii="IRNazanin" w:hAnsi="IRNazanin" w:eastAsia="IRNazanin" w:cs="IRNazanin"/>
            <w:color w:val="111111"/>
            <w:sz w:val="22"/>
            <w:szCs w:val="22"/>
            <w:b w:val="0"/>
            <w:bCs w:val="0"/>
            <w:i w:val="0"/>
            <w:iCs w:val="0"/>
          </w:rPr>
          <w:t>1011 - عليّ بن محمّد بن رباح النحوي:</w:t>
        </w:r>
        <w:r>
          <w:tab/>
        </w:r>
        <w:r>
          <w:fldChar w:fldCharType="begin"/>
        </w:r>
        <w:r>
          <w:instrText xml:space="preserve">PAGEREF 1065 \h</w:instrText>
        </w:r>
        <w:r>
          <w:fldChar w:fldCharType="end"/>
        </w:r>
      </w:hyperlink>
    </w:p>
    <w:p>
      <w:pPr>
        <w:tabs>
          <w:tab w:val="right" w:leader="dot" w:pos="9062"/>
        </w:tabs>
        <w:ind w:left="660"/>
      </w:pPr>
      <w:hyperlink w:anchor="_Toc1066" w:history="1">
        <w:r>
          <w:rPr>
            <w:rFonts w:ascii="IRNazanin" w:hAnsi="IRNazanin" w:eastAsia="IRNazanin" w:cs="IRNazanin"/>
            <w:color w:val="111111"/>
            <w:sz w:val="22"/>
            <w:szCs w:val="22"/>
            <w:b w:val="0"/>
            <w:bCs w:val="0"/>
            <w:i w:val="0"/>
            <w:iCs w:val="0"/>
          </w:rPr>
          <w:t>1012 - عليّ بن محمّد بن الزبير القرشي:</w:t>
        </w:r>
        <w:r>
          <w:tab/>
        </w:r>
        <w:r>
          <w:fldChar w:fldCharType="begin"/>
        </w:r>
        <w:r>
          <w:instrText xml:space="preserve">PAGEREF 1066 \h</w:instrText>
        </w:r>
        <w:r>
          <w:fldChar w:fldCharType="end"/>
        </w:r>
      </w:hyperlink>
    </w:p>
    <w:p>
      <w:pPr>
        <w:tabs>
          <w:tab w:val="right" w:leader="dot" w:pos="9062"/>
        </w:tabs>
        <w:ind w:left="660"/>
      </w:pPr>
      <w:hyperlink w:anchor="_Toc1067" w:history="1">
        <w:r>
          <w:rPr>
            <w:rFonts w:ascii="IRNazanin" w:hAnsi="IRNazanin" w:eastAsia="IRNazanin" w:cs="IRNazanin"/>
            <w:color w:val="111111"/>
            <w:sz w:val="22"/>
            <w:szCs w:val="22"/>
            <w:b w:val="0"/>
            <w:bCs w:val="0"/>
            <w:i w:val="0"/>
            <w:iCs w:val="0"/>
          </w:rPr>
          <w:t>1013 - عليّ بن محمّد بن زياد الصيمري:</w:t>
        </w:r>
        <w:r>
          <w:tab/>
        </w:r>
        <w:r>
          <w:fldChar w:fldCharType="begin"/>
        </w:r>
        <w:r>
          <w:instrText xml:space="preserve">PAGEREF 1067 \h</w:instrText>
        </w:r>
        <w:r>
          <w:fldChar w:fldCharType="end"/>
        </w:r>
      </w:hyperlink>
    </w:p>
    <w:p>
      <w:pPr>
        <w:tabs>
          <w:tab w:val="right" w:leader="dot" w:pos="9062"/>
        </w:tabs>
        <w:ind w:left="660"/>
      </w:pPr>
      <w:hyperlink w:anchor="_Toc1068" w:history="1">
        <w:r>
          <w:rPr>
            <w:rFonts w:ascii="IRNazanin" w:hAnsi="IRNazanin" w:eastAsia="IRNazanin" w:cs="IRNazanin"/>
            <w:color w:val="111111"/>
            <w:sz w:val="22"/>
            <w:szCs w:val="22"/>
            <w:b w:val="0"/>
            <w:bCs w:val="0"/>
            <w:i w:val="0"/>
            <w:iCs w:val="0"/>
          </w:rPr>
          <w:t>1014 - عليّ بن محمّد بن شيران الأبلي:</w:t>
        </w:r>
        <w:r>
          <w:tab/>
        </w:r>
        <w:r>
          <w:fldChar w:fldCharType="begin"/>
        </w:r>
        <w:r>
          <w:instrText xml:space="preserve">PAGEREF 1068 \h</w:instrText>
        </w:r>
        <w:r>
          <w:fldChar w:fldCharType="end"/>
        </w:r>
      </w:hyperlink>
    </w:p>
    <w:p>
      <w:pPr>
        <w:tabs>
          <w:tab w:val="right" w:leader="dot" w:pos="9062"/>
        </w:tabs>
        <w:ind w:left="660"/>
      </w:pPr>
      <w:hyperlink w:anchor="_Toc1069" w:history="1">
        <w:r>
          <w:rPr>
            <w:rFonts w:ascii="IRNazanin" w:hAnsi="IRNazanin" w:eastAsia="IRNazanin" w:cs="IRNazanin"/>
            <w:color w:val="111111"/>
            <w:sz w:val="22"/>
            <w:szCs w:val="22"/>
            <w:b w:val="0"/>
            <w:bCs w:val="0"/>
            <w:i w:val="0"/>
            <w:iCs w:val="0"/>
          </w:rPr>
          <w:t>1015 - عليّ بن محمّد بن شيرة:</w:t>
        </w:r>
        <w:r>
          <w:tab/>
        </w:r>
        <w:r>
          <w:fldChar w:fldCharType="begin"/>
        </w:r>
        <w:r>
          <w:instrText xml:space="preserve">PAGEREF 1069 \h</w:instrText>
        </w:r>
        <w:r>
          <w:fldChar w:fldCharType="end"/>
        </w:r>
      </w:hyperlink>
    </w:p>
    <w:p>
      <w:pPr>
        <w:tabs>
          <w:tab w:val="right" w:leader="dot" w:pos="9062"/>
        </w:tabs>
        <w:ind w:left="660"/>
      </w:pPr>
      <w:hyperlink w:anchor="_Toc1070" w:history="1">
        <w:r>
          <w:rPr>
            <w:rFonts w:ascii="IRNazanin" w:hAnsi="IRNazanin" w:eastAsia="IRNazanin" w:cs="IRNazanin"/>
            <w:color w:val="111111"/>
            <w:sz w:val="22"/>
            <w:szCs w:val="22"/>
            <w:b w:val="0"/>
            <w:bCs w:val="0"/>
            <w:i w:val="0"/>
            <w:iCs w:val="0"/>
          </w:rPr>
          <w:t>1016 - عليّ بن محمّد بن صالح الهمداني:</w:t>
        </w:r>
        <w:r>
          <w:tab/>
        </w:r>
        <w:r>
          <w:fldChar w:fldCharType="begin"/>
        </w:r>
        <w:r>
          <w:instrText xml:space="preserve">PAGEREF 1070 \h</w:instrText>
        </w:r>
        <w:r>
          <w:fldChar w:fldCharType="end"/>
        </w:r>
      </w:hyperlink>
    </w:p>
    <w:p>
      <w:pPr>
        <w:tabs>
          <w:tab w:val="right" w:leader="dot" w:pos="9062"/>
        </w:tabs>
        <w:ind w:left="660"/>
      </w:pPr>
      <w:hyperlink w:anchor="_Toc1071" w:history="1">
        <w:r>
          <w:rPr>
            <w:rFonts w:ascii="IRNazanin" w:hAnsi="IRNazanin" w:eastAsia="IRNazanin" w:cs="IRNazanin"/>
            <w:color w:val="111111"/>
            <w:sz w:val="22"/>
            <w:szCs w:val="22"/>
            <w:b w:val="0"/>
            <w:bCs w:val="0"/>
            <w:i w:val="0"/>
            <w:iCs w:val="0"/>
          </w:rPr>
          <w:t>1017 - عليّ بن محمّد بن العبّاس بن فسانجس:</w:t>
        </w:r>
        <w:r>
          <w:tab/>
        </w:r>
        <w:r>
          <w:fldChar w:fldCharType="begin"/>
        </w:r>
        <w:r>
          <w:instrText xml:space="preserve">PAGEREF 1071 \h</w:instrText>
        </w:r>
        <w:r>
          <w:fldChar w:fldCharType="end"/>
        </w:r>
      </w:hyperlink>
    </w:p>
    <w:p>
      <w:pPr>
        <w:tabs>
          <w:tab w:val="right" w:leader="dot" w:pos="9062"/>
        </w:tabs>
        <w:ind w:left="660"/>
      </w:pPr>
      <w:hyperlink w:anchor="_Toc1072" w:history="1">
        <w:r>
          <w:rPr>
            <w:rFonts w:ascii="IRNazanin" w:hAnsi="IRNazanin" w:eastAsia="IRNazanin" w:cs="IRNazanin"/>
            <w:color w:val="111111"/>
            <w:sz w:val="22"/>
            <w:szCs w:val="22"/>
            <w:b w:val="0"/>
            <w:bCs w:val="0"/>
            <w:i w:val="0"/>
            <w:iCs w:val="0"/>
          </w:rPr>
          <w:t>1018 - عليّ بن محمّد بن عبد اللّٰه القزويني:</w:t>
        </w:r>
        <w:r>
          <w:tab/>
        </w:r>
        <w:r>
          <w:fldChar w:fldCharType="begin"/>
        </w:r>
        <w:r>
          <w:instrText xml:space="preserve">PAGEREF 1072 \h</w:instrText>
        </w:r>
        <w:r>
          <w:fldChar w:fldCharType="end"/>
        </w:r>
      </w:hyperlink>
    </w:p>
    <w:p>
      <w:pPr>
        <w:tabs>
          <w:tab w:val="right" w:leader="dot" w:pos="9062"/>
        </w:tabs>
        <w:ind w:left="660"/>
      </w:pPr>
      <w:hyperlink w:anchor="_Toc1073" w:history="1">
        <w:r>
          <w:rPr>
            <w:rFonts w:ascii="IRNazanin" w:hAnsi="IRNazanin" w:eastAsia="IRNazanin" w:cs="IRNazanin"/>
            <w:color w:val="111111"/>
            <w:sz w:val="22"/>
            <w:szCs w:val="22"/>
            <w:b w:val="0"/>
            <w:bCs w:val="0"/>
            <w:i w:val="0"/>
            <w:iCs w:val="0"/>
          </w:rPr>
          <w:t>1019 - عليّ بن محمّد بن عبيد بن حفص الأشعري القمي:</w:t>
        </w:r>
        <w:r>
          <w:tab/>
        </w:r>
        <w:r>
          <w:fldChar w:fldCharType="begin"/>
        </w:r>
        <w:r>
          <w:instrText xml:space="preserve">PAGEREF 1073 \h</w:instrText>
        </w:r>
        <w:r>
          <w:fldChar w:fldCharType="end"/>
        </w:r>
      </w:hyperlink>
    </w:p>
    <w:p>
      <w:pPr>
        <w:tabs>
          <w:tab w:val="right" w:leader="dot" w:pos="9062"/>
        </w:tabs>
        <w:ind w:left="660"/>
      </w:pPr>
      <w:hyperlink w:anchor="_Toc1074" w:history="1">
        <w:r>
          <w:rPr>
            <w:rFonts w:ascii="IRNazanin" w:hAnsi="IRNazanin" w:eastAsia="IRNazanin" w:cs="IRNazanin"/>
            <w:color w:val="111111"/>
            <w:sz w:val="22"/>
            <w:szCs w:val="22"/>
            <w:b w:val="0"/>
            <w:bCs w:val="0"/>
            <w:i w:val="0"/>
            <w:iCs w:val="0"/>
          </w:rPr>
          <w:t>1020 - عليّ بن محمّد بن عليّ الخزّاز:</w:t>
        </w:r>
        <w:r>
          <w:tab/>
        </w:r>
        <w:r>
          <w:fldChar w:fldCharType="begin"/>
        </w:r>
        <w:r>
          <w:instrText xml:space="preserve">PAGEREF 1074 \h</w:instrText>
        </w:r>
        <w:r>
          <w:fldChar w:fldCharType="end"/>
        </w:r>
      </w:hyperlink>
    </w:p>
    <w:p>
      <w:pPr>
        <w:tabs>
          <w:tab w:val="right" w:leader="dot" w:pos="9062"/>
        </w:tabs>
        <w:ind w:left="660"/>
      </w:pPr>
      <w:hyperlink w:anchor="_Toc1075" w:history="1">
        <w:r>
          <w:rPr>
            <w:rFonts w:ascii="IRNazanin" w:hAnsi="IRNazanin" w:eastAsia="IRNazanin" w:cs="IRNazanin"/>
            <w:color w:val="111111"/>
            <w:sz w:val="22"/>
            <w:szCs w:val="22"/>
            <w:b w:val="0"/>
            <w:bCs w:val="0"/>
            <w:i w:val="0"/>
            <w:iCs w:val="0"/>
          </w:rPr>
          <w:t>1021 - عليّ بن محمّد بن عليّ بن رباح:</w:t>
        </w:r>
        <w:r>
          <w:tab/>
        </w:r>
        <w:r>
          <w:fldChar w:fldCharType="begin"/>
        </w:r>
        <w:r>
          <w:instrText xml:space="preserve">PAGEREF 1075 \h</w:instrText>
        </w:r>
        <w:r>
          <w:fldChar w:fldCharType="end"/>
        </w:r>
      </w:hyperlink>
    </w:p>
    <w:p>
      <w:pPr>
        <w:tabs>
          <w:tab w:val="right" w:leader="dot" w:pos="9062"/>
        </w:tabs>
        <w:ind w:left="660"/>
      </w:pPr>
      <w:hyperlink w:anchor="_Toc1076" w:history="1">
        <w:r>
          <w:rPr>
            <w:rFonts w:ascii="IRNazanin" w:hAnsi="IRNazanin" w:eastAsia="IRNazanin" w:cs="IRNazanin"/>
            <w:color w:val="111111"/>
            <w:sz w:val="22"/>
            <w:szCs w:val="22"/>
            <w:b w:val="0"/>
            <w:bCs w:val="0"/>
            <w:i w:val="0"/>
            <w:iCs w:val="0"/>
          </w:rPr>
          <w:t>1022 - عليّ بن محمّد بن يوسف الفارسي:</w:t>
        </w:r>
        <w:r>
          <w:tab/>
        </w:r>
        <w:r>
          <w:fldChar w:fldCharType="begin"/>
        </w:r>
        <w:r>
          <w:instrText xml:space="preserve">PAGEREF 1076 \h</w:instrText>
        </w:r>
        <w:r>
          <w:fldChar w:fldCharType="end"/>
        </w:r>
      </w:hyperlink>
    </w:p>
    <w:p>
      <w:pPr>
        <w:tabs>
          <w:tab w:val="right" w:leader="dot" w:pos="9062"/>
        </w:tabs>
        <w:ind w:left="660"/>
      </w:pPr>
      <w:hyperlink w:anchor="_Toc1077" w:history="1">
        <w:r>
          <w:rPr>
            <w:rFonts w:ascii="IRNazanin" w:hAnsi="IRNazanin" w:eastAsia="IRNazanin" w:cs="IRNazanin"/>
            <w:color w:val="111111"/>
            <w:sz w:val="22"/>
            <w:szCs w:val="22"/>
            <w:b w:val="0"/>
            <w:bCs w:val="0"/>
            <w:i w:val="0"/>
            <w:iCs w:val="0"/>
          </w:rPr>
          <w:t>1023 - عليّ بن المسيب الهمداني:</w:t>
        </w:r>
        <w:r>
          <w:tab/>
        </w:r>
        <w:r>
          <w:fldChar w:fldCharType="begin"/>
        </w:r>
        <w:r>
          <w:instrText xml:space="preserve">PAGEREF 1077 \h</w:instrText>
        </w:r>
        <w:r>
          <w:fldChar w:fldCharType="end"/>
        </w:r>
      </w:hyperlink>
    </w:p>
    <w:p>
      <w:pPr>
        <w:tabs>
          <w:tab w:val="right" w:leader="dot" w:pos="9062"/>
        </w:tabs>
        <w:ind w:left="660"/>
      </w:pPr>
      <w:hyperlink w:anchor="_Toc1078" w:history="1">
        <w:r>
          <w:rPr>
            <w:rFonts w:ascii="IRNazanin" w:hAnsi="IRNazanin" w:eastAsia="IRNazanin" w:cs="IRNazanin"/>
            <w:color w:val="111111"/>
            <w:sz w:val="22"/>
            <w:szCs w:val="22"/>
            <w:b w:val="0"/>
            <w:bCs w:val="0"/>
            <w:i w:val="0"/>
            <w:iCs w:val="0"/>
          </w:rPr>
          <w:t>1024 - عليّ بن مطر:</w:t>
        </w:r>
        <w:r>
          <w:tab/>
        </w:r>
        <w:r>
          <w:fldChar w:fldCharType="begin"/>
        </w:r>
        <w:r>
          <w:instrText xml:space="preserve">PAGEREF 1078 \h</w:instrText>
        </w:r>
        <w:r>
          <w:fldChar w:fldCharType="end"/>
        </w:r>
      </w:hyperlink>
    </w:p>
    <w:p>
      <w:pPr>
        <w:tabs>
          <w:tab w:val="right" w:leader="dot" w:pos="9062"/>
        </w:tabs>
        <w:ind w:left="660"/>
      </w:pPr>
      <w:hyperlink w:anchor="_Toc1079" w:history="1">
        <w:r>
          <w:rPr>
            <w:rFonts w:ascii="IRNazanin" w:hAnsi="IRNazanin" w:eastAsia="IRNazanin" w:cs="IRNazanin"/>
            <w:color w:val="111111"/>
            <w:sz w:val="22"/>
            <w:szCs w:val="22"/>
            <w:b w:val="0"/>
            <w:bCs w:val="0"/>
            <w:i w:val="0"/>
            <w:iCs w:val="0"/>
          </w:rPr>
          <w:t>1025 - عليّ بن المغيرة الزبيدي الأزرق:</w:t>
        </w:r>
        <w:r>
          <w:tab/>
        </w:r>
        <w:r>
          <w:fldChar w:fldCharType="begin"/>
        </w:r>
        <w:r>
          <w:instrText xml:space="preserve">PAGEREF 1079 \h</w:instrText>
        </w:r>
        <w:r>
          <w:fldChar w:fldCharType="end"/>
        </w:r>
      </w:hyperlink>
    </w:p>
    <w:p>
      <w:pPr>
        <w:tabs>
          <w:tab w:val="right" w:leader="dot" w:pos="9062"/>
        </w:tabs>
        <w:ind w:left="660"/>
      </w:pPr>
      <w:hyperlink w:anchor="_Toc1080" w:history="1">
        <w:r>
          <w:rPr>
            <w:rFonts w:ascii="IRNazanin" w:hAnsi="IRNazanin" w:eastAsia="IRNazanin" w:cs="IRNazanin"/>
            <w:color w:val="111111"/>
            <w:sz w:val="22"/>
            <w:szCs w:val="22"/>
            <w:b w:val="0"/>
            <w:bCs w:val="0"/>
            <w:i w:val="0"/>
            <w:iCs w:val="0"/>
          </w:rPr>
          <w:t>1026 - عليّ بن منصور الكوفي:</w:t>
        </w:r>
        <w:r>
          <w:tab/>
        </w:r>
        <w:r>
          <w:fldChar w:fldCharType="begin"/>
        </w:r>
        <w:r>
          <w:instrText xml:space="preserve">PAGEREF 1080 \h</w:instrText>
        </w:r>
        <w:r>
          <w:fldChar w:fldCharType="end"/>
        </w:r>
      </w:hyperlink>
    </w:p>
    <w:p>
      <w:pPr>
        <w:tabs>
          <w:tab w:val="right" w:leader="dot" w:pos="9062"/>
        </w:tabs>
        <w:ind w:left="660"/>
      </w:pPr>
      <w:hyperlink w:anchor="_Toc1081" w:history="1">
        <w:r>
          <w:rPr>
            <w:rFonts w:ascii="IRNazanin" w:hAnsi="IRNazanin" w:eastAsia="IRNazanin" w:cs="IRNazanin"/>
            <w:color w:val="111111"/>
            <w:sz w:val="22"/>
            <w:szCs w:val="22"/>
            <w:b w:val="0"/>
            <w:bCs w:val="0"/>
            <w:i w:val="0"/>
            <w:iCs w:val="0"/>
          </w:rPr>
          <w:t>1027 - عليّ بن موسى بن جعفر:</w:t>
        </w:r>
        <w:r>
          <w:tab/>
        </w:r>
        <w:r>
          <w:fldChar w:fldCharType="begin"/>
        </w:r>
        <w:r>
          <w:instrText xml:space="preserve">PAGEREF 1081 \h</w:instrText>
        </w:r>
        <w:r>
          <w:fldChar w:fldCharType="end"/>
        </w:r>
      </w:hyperlink>
    </w:p>
    <w:p>
      <w:pPr>
        <w:tabs>
          <w:tab w:val="right" w:leader="dot" w:pos="9062"/>
        </w:tabs>
        <w:ind w:left="660"/>
      </w:pPr>
      <w:hyperlink w:anchor="_Toc1082" w:history="1">
        <w:r>
          <w:rPr>
            <w:rFonts w:ascii="IRNazanin" w:hAnsi="IRNazanin" w:eastAsia="IRNazanin" w:cs="IRNazanin"/>
            <w:color w:val="111111"/>
            <w:sz w:val="22"/>
            <w:szCs w:val="22"/>
            <w:b w:val="0"/>
            <w:bCs w:val="0"/>
            <w:i w:val="0"/>
            <w:iCs w:val="0"/>
          </w:rPr>
          <w:t>1028 - عليّ بن مهزيار:</w:t>
        </w:r>
        <w:r>
          <w:tab/>
        </w:r>
        <w:r>
          <w:fldChar w:fldCharType="begin"/>
        </w:r>
        <w:r>
          <w:instrText xml:space="preserve">PAGEREF 1082 \h</w:instrText>
        </w:r>
        <w:r>
          <w:fldChar w:fldCharType="end"/>
        </w:r>
      </w:hyperlink>
    </w:p>
    <w:p>
      <w:pPr>
        <w:tabs>
          <w:tab w:val="right" w:leader="dot" w:pos="9062"/>
        </w:tabs>
        <w:ind w:left="660"/>
      </w:pPr>
      <w:hyperlink w:anchor="_Toc1083" w:history="1">
        <w:r>
          <w:rPr>
            <w:rFonts w:ascii="IRNazanin" w:hAnsi="IRNazanin" w:eastAsia="IRNazanin" w:cs="IRNazanin"/>
            <w:color w:val="111111"/>
            <w:sz w:val="22"/>
            <w:szCs w:val="22"/>
            <w:b w:val="0"/>
            <w:bCs w:val="0"/>
            <w:i w:val="0"/>
            <w:iCs w:val="0"/>
          </w:rPr>
          <w:t>1029 - عليّ بن ميسرة النخعي:</w:t>
        </w:r>
        <w:r>
          <w:tab/>
        </w:r>
        <w:r>
          <w:fldChar w:fldCharType="begin"/>
        </w:r>
        <w:r>
          <w:instrText xml:space="preserve">PAGEREF 1083 \h</w:instrText>
        </w:r>
        <w:r>
          <w:fldChar w:fldCharType="end"/>
        </w:r>
      </w:hyperlink>
    </w:p>
    <w:p>
      <w:pPr>
        <w:tabs>
          <w:tab w:val="right" w:leader="dot" w:pos="9062"/>
        </w:tabs>
        <w:ind w:left="660"/>
      </w:pPr>
      <w:hyperlink w:anchor="_Toc1084" w:history="1">
        <w:r>
          <w:rPr>
            <w:rFonts w:ascii="IRNazanin" w:hAnsi="IRNazanin" w:eastAsia="IRNazanin" w:cs="IRNazanin"/>
            <w:color w:val="111111"/>
            <w:sz w:val="22"/>
            <w:szCs w:val="22"/>
            <w:b w:val="0"/>
            <w:bCs w:val="0"/>
            <w:i w:val="0"/>
            <w:iCs w:val="0"/>
          </w:rPr>
          <w:t>1030 - عليّ بن ميمون الصائغ:</w:t>
        </w:r>
        <w:r>
          <w:tab/>
        </w:r>
        <w:r>
          <w:fldChar w:fldCharType="begin"/>
        </w:r>
        <w:r>
          <w:instrText xml:space="preserve">PAGEREF 1084 \h</w:instrText>
        </w:r>
        <w:r>
          <w:fldChar w:fldCharType="end"/>
        </w:r>
      </w:hyperlink>
    </w:p>
    <w:p>
      <w:pPr>
        <w:tabs>
          <w:tab w:val="right" w:leader="dot" w:pos="9062"/>
        </w:tabs>
        <w:ind w:left="660"/>
      </w:pPr>
      <w:hyperlink w:anchor="_Toc1085" w:history="1">
        <w:r>
          <w:rPr>
            <w:rFonts w:ascii="IRNazanin" w:hAnsi="IRNazanin" w:eastAsia="IRNazanin" w:cs="IRNazanin"/>
            <w:color w:val="111111"/>
            <w:sz w:val="22"/>
            <w:szCs w:val="22"/>
            <w:b w:val="0"/>
            <w:bCs w:val="0"/>
            <w:i w:val="0"/>
            <w:iCs w:val="0"/>
          </w:rPr>
          <w:t>1031 - عليّ بن النعمان الأعلم:</w:t>
        </w:r>
        <w:r>
          <w:tab/>
        </w:r>
        <w:r>
          <w:fldChar w:fldCharType="begin"/>
        </w:r>
        <w:r>
          <w:instrText xml:space="preserve">PAGEREF 1085 \h</w:instrText>
        </w:r>
        <w:r>
          <w:fldChar w:fldCharType="end"/>
        </w:r>
      </w:hyperlink>
    </w:p>
    <w:p>
      <w:pPr>
        <w:tabs>
          <w:tab w:val="right" w:leader="dot" w:pos="9062"/>
        </w:tabs>
        <w:ind w:left="660"/>
      </w:pPr>
      <w:hyperlink w:anchor="_Toc1086" w:history="1">
        <w:r>
          <w:rPr>
            <w:rFonts w:ascii="IRNazanin" w:hAnsi="IRNazanin" w:eastAsia="IRNazanin" w:cs="IRNazanin"/>
            <w:color w:val="111111"/>
            <w:sz w:val="22"/>
            <w:szCs w:val="22"/>
            <w:b w:val="0"/>
            <w:bCs w:val="0"/>
            <w:i w:val="0"/>
            <w:iCs w:val="0"/>
          </w:rPr>
          <w:t>1032 - عليّ بن نعيم الصحّاف:</w:t>
        </w:r>
        <w:r>
          <w:tab/>
        </w:r>
        <w:r>
          <w:fldChar w:fldCharType="begin"/>
        </w:r>
        <w:r>
          <w:instrText xml:space="preserve">PAGEREF 1086 \h</w:instrText>
        </w:r>
        <w:r>
          <w:fldChar w:fldCharType="end"/>
        </w:r>
      </w:hyperlink>
    </w:p>
    <w:p>
      <w:pPr>
        <w:tabs>
          <w:tab w:val="right" w:leader="dot" w:pos="9062"/>
        </w:tabs>
        <w:ind w:left="660"/>
      </w:pPr>
      <w:hyperlink w:anchor="_Toc1087" w:history="1">
        <w:r>
          <w:rPr>
            <w:rFonts w:ascii="IRNazanin" w:hAnsi="IRNazanin" w:eastAsia="IRNazanin" w:cs="IRNazanin"/>
            <w:color w:val="111111"/>
            <w:sz w:val="22"/>
            <w:szCs w:val="22"/>
            <w:b w:val="0"/>
            <w:bCs w:val="0"/>
            <w:i w:val="0"/>
            <w:iCs w:val="0"/>
          </w:rPr>
          <w:t>1033 - عليّ بن النهدي:</w:t>
        </w:r>
        <w:r>
          <w:tab/>
        </w:r>
        <w:r>
          <w:fldChar w:fldCharType="begin"/>
        </w:r>
        <w:r>
          <w:instrText xml:space="preserve">PAGEREF 1087 \h</w:instrText>
        </w:r>
        <w:r>
          <w:fldChar w:fldCharType="end"/>
        </w:r>
      </w:hyperlink>
    </w:p>
    <w:p>
      <w:pPr>
        <w:tabs>
          <w:tab w:val="right" w:leader="dot" w:pos="9062"/>
        </w:tabs>
        <w:ind w:left="660"/>
      </w:pPr>
      <w:hyperlink w:anchor="_Toc1088" w:history="1">
        <w:r>
          <w:rPr>
            <w:rFonts w:ascii="IRNazanin" w:hAnsi="IRNazanin" w:eastAsia="IRNazanin" w:cs="IRNazanin"/>
            <w:color w:val="111111"/>
            <w:sz w:val="22"/>
            <w:szCs w:val="22"/>
            <w:b w:val="0"/>
            <w:bCs w:val="0"/>
            <w:i w:val="0"/>
            <w:iCs w:val="0"/>
          </w:rPr>
          <w:t>1034 - عليّ بن يحيى:</w:t>
        </w:r>
        <w:r>
          <w:tab/>
        </w:r>
        <w:r>
          <w:fldChar w:fldCharType="begin"/>
        </w:r>
        <w:r>
          <w:instrText xml:space="preserve">PAGEREF 1088 \h</w:instrText>
        </w:r>
        <w:r>
          <w:fldChar w:fldCharType="end"/>
        </w:r>
      </w:hyperlink>
    </w:p>
    <w:p>
      <w:pPr>
        <w:tabs>
          <w:tab w:val="right" w:leader="dot" w:pos="9062"/>
        </w:tabs>
        <w:ind w:left="660"/>
      </w:pPr>
      <w:hyperlink w:anchor="_Toc1089" w:history="1">
        <w:r>
          <w:rPr>
            <w:rFonts w:ascii="IRNazanin" w:hAnsi="IRNazanin" w:eastAsia="IRNazanin" w:cs="IRNazanin"/>
            <w:color w:val="111111"/>
            <w:sz w:val="22"/>
            <w:szCs w:val="22"/>
            <w:b w:val="0"/>
            <w:bCs w:val="0"/>
            <w:i w:val="0"/>
            <w:iCs w:val="0"/>
          </w:rPr>
          <w:t>1035 - عليّ بن يعقوب:</w:t>
        </w:r>
        <w:r>
          <w:tab/>
        </w:r>
        <w:r>
          <w:fldChar w:fldCharType="begin"/>
        </w:r>
        <w:r>
          <w:instrText xml:space="preserve">PAGEREF 1089 \h</w:instrText>
        </w:r>
        <w:r>
          <w:fldChar w:fldCharType="end"/>
        </w:r>
      </w:hyperlink>
    </w:p>
    <w:p>
      <w:pPr>
        <w:tabs>
          <w:tab w:val="right" w:leader="dot" w:pos="9062"/>
        </w:tabs>
        <w:ind w:left="660"/>
      </w:pPr>
      <w:hyperlink w:anchor="_Toc1090" w:history="1">
        <w:r>
          <w:rPr>
            <w:rFonts w:ascii="IRNazanin" w:hAnsi="IRNazanin" w:eastAsia="IRNazanin" w:cs="IRNazanin"/>
            <w:color w:val="111111"/>
            <w:sz w:val="22"/>
            <w:szCs w:val="22"/>
            <w:b w:val="0"/>
            <w:bCs w:val="0"/>
            <w:i w:val="0"/>
            <w:iCs w:val="0"/>
          </w:rPr>
          <w:t>1036 - عليّ بن يقطين:</w:t>
        </w:r>
        <w:r>
          <w:tab/>
        </w:r>
        <w:r>
          <w:fldChar w:fldCharType="begin"/>
        </w:r>
        <w:r>
          <w:instrText xml:space="preserve">PAGEREF 1090 \h</w:instrText>
        </w:r>
        <w:r>
          <w:fldChar w:fldCharType="end"/>
        </w:r>
      </w:hyperlink>
    </w:p>
    <w:p>
      <w:pPr>
        <w:tabs>
          <w:tab w:val="right" w:leader="dot" w:pos="9062"/>
        </w:tabs>
        <w:ind w:left="660"/>
      </w:pPr>
      <w:hyperlink w:anchor="_Toc1091" w:history="1">
        <w:r>
          <w:rPr>
            <w:rFonts w:ascii="IRNazanin" w:hAnsi="IRNazanin" w:eastAsia="IRNazanin" w:cs="IRNazanin"/>
            <w:color w:val="111111"/>
            <w:sz w:val="22"/>
            <w:szCs w:val="22"/>
            <w:b w:val="0"/>
            <w:bCs w:val="0"/>
            <w:i w:val="0"/>
            <w:iCs w:val="0"/>
          </w:rPr>
          <w:t>1037 - عليّ الأحمسي:</w:t>
        </w:r>
        <w:r>
          <w:tab/>
        </w:r>
        <w:r>
          <w:fldChar w:fldCharType="begin"/>
        </w:r>
        <w:r>
          <w:instrText xml:space="preserve">PAGEREF 1091 \h</w:instrText>
        </w:r>
        <w:r>
          <w:fldChar w:fldCharType="end"/>
        </w:r>
      </w:hyperlink>
    </w:p>
    <w:p>
      <w:pPr>
        <w:tabs>
          <w:tab w:val="right" w:leader="dot" w:pos="9062"/>
        </w:tabs>
        <w:ind w:left="660"/>
      </w:pPr>
      <w:hyperlink w:anchor="_Toc1092" w:history="1">
        <w:r>
          <w:rPr>
            <w:rFonts w:ascii="IRNazanin" w:hAnsi="IRNazanin" w:eastAsia="IRNazanin" w:cs="IRNazanin"/>
            <w:color w:val="111111"/>
            <w:sz w:val="22"/>
            <w:szCs w:val="22"/>
            <w:b w:val="0"/>
            <w:bCs w:val="0"/>
            <w:i w:val="0"/>
            <w:iCs w:val="0"/>
          </w:rPr>
          <w:t>1038 - عليّ الأزرق:</w:t>
        </w:r>
        <w:r>
          <w:tab/>
        </w:r>
        <w:r>
          <w:fldChar w:fldCharType="begin"/>
        </w:r>
        <w:r>
          <w:instrText xml:space="preserve">PAGEREF 1092 \h</w:instrText>
        </w:r>
        <w:r>
          <w:fldChar w:fldCharType="end"/>
        </w:r>
      </w:hyperlink>
    </w:p>
    <w:p>
      <w:pPr>
        <w:tabs>
          <w:tab w:val="right" w:leader="dot" w:pos="9062"/>
        </w:tabs>
        <w:ind w:left="660"/>
      </w:pPr>
      <w:hyperlink w:anchor="_Toc1093" w:history="1">
        <w:r>
          <w:rPr>
            <w:rFonts w:ascii="IRNazanin" w:hAnsi="IRNazanin" w:eastAsia="IRNazanin" w:cs="IRNazanin"/>
            <w:color w:val="111111"/>
            <w:sz w:val="22"/>
            <w:szCs w:val="22"/>
            <w:b w:val="0"/>
            <w:bCs w:val="0"/>
            <w:i w:val="0"/>
            <w:iCs w:val="0"/>
          </w:rPr>
          <w:t>1039 - عليّ الزيّات:</w:t>
        </w:r>
        <w:r>
          <w:tab/>
        </w:r>
        <w:r>
          <w:fldChar w:fldCharType="begin"/>
        </w:r>
        <w:r>
          <w:instrText xml:space="preserve">PAGEREF 1093 \h</w:instrText>
        </w:r>
        <w:r>
          <w:fldChar w:fldCharType="end"/>
        </w:r>
      </w:hyperlink>
    </w:p>
    <w:p>
      <w:pPr>
        <w:tabs>
          <w:tab w:val="right" w:leader="dot" w:pos="9062"/>
        </w:tabs>
        <w:ind w:left="660"/>
      </w:pPr>
      <w:hyperlink w:anchor="_Toc1094" w:history="1">
        <w:r>
          <w:rPr>
            <w:rFonts w:ascii="IRNazanin" w:hAnsi="IRNazanin" w:eastAsia="IRNazanin" w:cs="IRNazanin"/>
            <w:color w:val="111111"/>
            <w:sz w:val="22"/>
            <w:szCs w:val="22"/>
            <w:b w:val="0"/>
            <w:bCs w:val="0"/>
            <w:i w:val="0"/>
            <w:iCs w:val="0"/>
          </w:rPr>
          <w:t>1040 - عمّار بن خباب أبو معاوية الدُّهني البجلي الكوفي:</w:t>
        </w:r>
        <w:r>
          <w:tab/>
        </w:r>
        <w:r>
          <w:fldChar w:fldCharType="begin"/>
        </w:r>
        <w:r>
          <w:instrText xml:space="preserve">PAGEREF 1094 \h</w:instrText>
        </w:r>
        <w:r>
          <w:fldChar w:fldCharType="end"/>
        </w:r>
      </w:hyperlink>
    </w:p>
    <w:p>
      <w:pPr>
        <w:tabs>
          <w:tab w:val="right" w:leader="dot" w:pos="9062"/>
        </w:tabs>
        <w:ind w:left="660"/>
      </w:pPr>
      <w:hyperlink w:anchor="_Toc1095" w:history="1">
        <w:r>
          <w:rPr>
            <w:rFonts w:ascii="IRNazanin" w:hAnsi="IRNazanin" w:eastAsia="IRNazanin" w:cs="IRNazanin"/>
            <w:color w:val="111111"/>
            <w:sz w:val="22"/>
            <w:szCs w:val="22"/>
            <w:b w:val="0"/>
            <w:bCs w:val="0"/>
            <w:i w:val="0"/>
            <w:iCs w:val="0"/>
          </w:rPr>
          <w:t>1041 - عمّار بن عمير:</w:t>
        </w:r>
        <w:r>
          <w:tab/>
        </w:r>
        <w:r>
          <w:fldChar w:fldCharType="begin"/>
        </w:r>
        <w:r>
          <w:instrText xml:space="preserve">PAGEREF 1095 \h</w:instrText>
        </w:r>
        <w:r>
          <w:fldChar w:fldCharType="end"/>
        </w:r>
      </w:hyperlink>
    </w:p>
    <w:p>
      <w:pPr>
        <w:tabs>
          <w:tab w:val="right" w:leader="dot" w:pos="9062"/>
        </w:tabs>
        <w:ind w:left="660"/>
      </w:pPr>
      <w:hyperlink w:anchor="_Toc1096" w:history="1">
        <w:r>
          <w:rPr>
            <w:rFonts w:ascii="IRNazanin" w:hAnsi="IRNazanin" w:eastAsia="IRNazanin" w:cs="IRNazanin"/>
            <w:color w:val="111111"/>
            <w:sz w:val="22"/>
            <w:szCs w:val="22"/>
            <w:b w:val="0"/>
            <w:bCs w:val="0"/>
            <w:i w:val="0"/>
            <w:iCs w:val="0"/>
          </w:rPr>
          <w:t>1042 - عمّار بن المبارك:</w:t>
        </w:r>
        <w:r>
          <w:tab/>
        </w:r>
        <w:r>
          <w:fldChar w:fldCharType="begin"/>
        </w:r>
        <w:r>
          <w:instrText xml:space="preserve">PAGEREF 1096 \h</w:instrText>
        </w:r>
        <w:r>
          <w:fldChar w:fldCharType="end"/>
        </w:r>
      </w:hyperlink>
    </w:p>
    <w:p>
      <w:pPr>
        <w:tabs>
          <w:tab w:val="right" w:leader="dot" w:pos="9062"/>
        </w:tabs>
        <w:ind w:left="660"/>
      </w:pPr>
      <w:hyperlink w:anchor="_Toc1097" w:history="1">
        <w:r>
          <w:rPr>
            <w:rFonts w:ascii="IRNazanin" w:hAnsi="IRNazanin" w:eastAsia="IRNazanin" w:cs="IRNazanin"/>
            <w:color w:val="111111"/>
            <w:sz w:val="22"/>
            <w:szCs w:val="22"/>
            <w:b w:val="0"/>
            <w:bCs w:val="0"/>
            <w:i w:val="0"/>
            <w:iCs w:val="0"/>
          </w:rPr>
          <w:t>1043 - عمّار بن مروان اليشكري الخزّاز الكوفي:</w:t>
        </w:r>
        <w:r>
          <w:tab/>
        </w:r>
        <w:r>
          <w:fldChar w:fldCharType="begin"/>
        </w:r>
        <w:r>
          <w:instrText xml:space="preserve">PAGEREF 1097 \h</w:instrText>
        </w:r>
        <w:r>
          <w:fldChar w:fldCharType="end"/>
        </w:r>
      </w:hyperlink>
    </w:p>
    <w:p>
      <w:pPr>
        <w:tabs>
          <w:tab w:val="right" w:leader="dot" w:pos="9062"/>
        </w:tabs>
        <w:ind w:left="660"/>
      </w:pPr>
      <w:hyperlink w:anchor="_Toc1098" w:history="1">
        <w:r>
          <w:rPr>
            <w:rFonts w:ascii="IRNazanin" w:hAnsi="IRNazanin" w:eastAsia="IRNazanin" w:cs="IRNazanin"/>
            <w:color w:val="111111"/>
            <w:sz w:val="22"/>
            <w:szCs w:val="22"/>
            <w:b w:val="0"/>
            <w:bCs w:val="0"/>
            <w:i w:val="0"/>
            <w:iCs w:val="0"/>
          </w:rPr>
          <w:t>1044 - عمّار بن موسى الساباطي:</w:t>
        </w:r>
        <w:r>
          <w:tab/>
        </w:r>
        <w:r>
          <w:fldChar w:fldCharType="begin"/>
        </w:r>
        <w:r>
          <w:instrText xml:space="preserve">PAGEREF 1098 \h</w:instrText>
        </w:r>
        <w:r>
          <w:fldChar w:fldCharType="end"/>
        </w:r>
      </w:hyperlink>
    </w:p>
    <w:p>
      <w:pPr>
        <w:tabs>
          <w:tab w:val="right" w:leader="dot" w:pos="9062"/>
        </w:tabs>
        <w:ind w:left="660"/>
      </w:pPr>
      <w:hyperlink w:anchor="_Toc1099" w:history="1">
        <w:r>
          <w:rPr>
            <w:rFonts w:ascii="IRNazanin" w:hAnsi="IRNazanin" w:eastAsia="IRNazanin" w:cs="IRNazanin"/>
            <w:color w:val="111111"/>
            <w:sz w:val="22"/>
            <w:szCs w:val="22"/>
            <w:b w:val="0"/>
            <w:bCs w:val="0"/>
            <w:i w:val="0"/>
            <w:iCs w:val="0"/>
          </w:rPr>
          <w:t>1045 - عمّار بن ياسر:</w:t>
        </w:r>
        <w:r>
          <w:tab/>
        </w:r>
        <w:r>
          <w:fldChar w:fldCharType="begin"/>
        </w:r>
        <w:r>
          <w:instrText xml:space="preserve">PAGEREF 1099 \h</w:instrText>
        </w:r>
        <w:r>
          <w:fldChar w:fldCharType="end"/>
        </w:r>
      </w:hyperlink>
    </w:p>
    <w:p>
      <w:pPr>
        <w:tabs>
          <w:tab w:val="right" w:leader="dot" w:pos="9062"/>
        </w:tabs>
        <w:ind w:left="660"/>
      </w:pPr>
      <w:hyperlink w:anchor="_Toc1100" w:history="1">
        <w:r>
          <w:rPr>
            <w:rFonts w:ascii="IRNazanin" w:hAnsi="IRNazanin" w:eastAsia="IRNazanin" w:cs="IRNazanin"/>
            <w:color w:val="111111"/>
            <w:sz w:val="22"/>
            <w:szCs w:val="22"/>
            <w:b w:val="0"/>
            <w:bCs w:val="0"/>
            <w:i w:val="0"/>
            <w:iCs w:val="0"/>
          </w:rPr>
          <w:t>1046 - عمرو الشامي:</w:t>
        </w:r>
        <w:r>
          <w:tab/>
        </w:r>
        <w:r>
          <w:fldChar w:fldCharType="begin"/>
        </w:r>
        <w:r>
          <w:instrText xml:space="preserve">PAGEREF 1100 \h</w:instrText>
        </w:r>
        <w:r>
          <w:fldChar w:fldCharType="end"/>
        </w:r>
      </w:hyperlink>
    </w:p>
    <w:p>
      <w:pPr>
        <w:tabs>
          <w:tab w:val="right" w:leader="dot" w:pos="9062"/>
        </w:tabs>
        <w:ind w:left="660"/>
      </w:pPr>
      <w:hyperlink w:anchor="_Toc1101" w:history="1">
        <w:r>
          <w:rPr>
            <w:rFonts w:ascii="IRNazanin" w:hAnsi="IRNazanin" w:eastAsia="IRNazanin" w:cs="IRNazanin"/>
            <w:color w:val="111111"/>
            <w:sz w:val="22"/>
            <w:szCs w:val="22"/>
            <w:b w:val="0"/>
            <w:bCs w:val="0"/>
            <w:i w:val="0"/>
            <w:iCs w:val="0"/>
          </w:rPr>
          <w:t>1047 - عمرو بن إبراهيم الأزدي:</w:t>
        </w:r>
        <w:r>
          <w:tab/>
        </w:r>
        <w:r>
          <w:fldChar w:fldCharType="begin"/>
        </w:r>
        <w:r>
          <w:instrText xml:space="preserve">PAGEREF 1101 \h</w:instrText>
        </w:r>
        <w:r>
          <w:fldChar w:fldCharType="end"/>
        </w:r>
      </w:hyperlink>
    </w:p>
    <w:p>
      <w:pPr>
        <w:tabs>
          <w:tab w:val="right" w:leader="dot" w:pos="9062"/>
        </w:tabs>
        <w:ind w:left="660"/>
      </w:pPr>
      <w:hyperlink w:anchor="_Toc1102" w:history="1">
        <w:r>
          <w:rPr>
            <w:rFonts w:ascii="IRNazanin" w:hAnsi="IRNazanin" w:eastAsia="IRNazanin" w:cs="IRNazanin"/>
            <w:color w:val="111111"/>
            <w:sz w:val="22"/>
            <w:szCs w:val="22"/>
            <w:b w:val="0"/>
            <w:bCs w:val="0"/>
            <w:i w:val="0"/>
            <w:iCs w:val="0"/>
          </w:rPr>
          <w:t>1048 - عمرو بن أبي المقدام:</w:t>
        </w:r>
        <w:r>
          <w:tab/>
        </w:r>
        <w:r>
          <w:fldChar w:fldCharType="begin"/>
        </w:r>
        <w:r>
          <w:instrText xml:space="preserve">PAGEREF 1102 \h</w:instrText>
        </w:r>
        <w:r>
          <w:fldChar w:fldCharType="end"/>
        </w:r>
      </w:hyperlink>
    </w:p>
    <w:p>
      <w:pPr>
        <w:tabs>
          <w:tab w:val="right" w:leader="dot" w:pos="9062"/>
        </w:tabs>
        <w:ind w:left="660"/>
      </w:pPr>
      <w:hyperlink w:anchor="_Toc1103" w:history="1">
        <w:r>
          <w:rPr>
            <w:rFonts w:ascii="IRNazanin" w:hAnsi="IRNazanin" w:eastAsia="IRNazanin" w:cs="IRNazanin"/>
            <w:color w:val="111111"/>
            <w:sz w:val="22"/>
            <w:szCs w:val="22"/>
            <w:b w:val="0"/>
            <w:bCs w:val="0"/>
            <w:i w:val="0"/>
            <w:iCs w:val="0"/>
          </w:rPr>
          <w:t>1049 - عمرو بن أبي نصر الأنماطي السكوني الشرعبي:</w:t>
        </w:r>
        <w:r>
          <w:tab/>
        </w:r>
        <w:r>
          <w:fldChar w:fldCharType="begin"/>
        </w:r>
        <w:r>
          <w:instrText xml:space="preserve">PAGEREF 1103 \h</w:instrText>
        </w:r>
        <w:r>
          <w:fldChar w:fldCharType="end"/>
        </w:r>
      </w:hyperlink>
    </w:p>
    <w:p>
      <w:pPr>
        <w:tabs>
          <w:tab w:val="right" w:leader="dot" w:pos="9062"/>
        </w:tabs>
        <w:ind w:left="660"/>
      </w:pPr>
      <w:hyperlink w:anchor="_Toc1104" w:history="1">
        <w:r>
          <w:rPr>
            <w:rFonts w:ascii="IRNazanin" w:hAnsi="IRNazanin" w:eastAsia="IRNazanin" w:cs="IRNazanin"/>
            <w:color w:val="111111"/>
            <w:sz w:val="22"/>
            <w:szCs w:val="22"/>
            <w:b w:val="0"/>
            <w:bCs w:val="0"/>
            <w:i w:val="0"/>
            <w:iCs w:val="0"/>
          </w:rPr>
          <w:t>1050 - عمرو بن الأشعث:</w:t>
        </w:r>
        <w:r>
          <w:tab/>
        </w:r>
        <w:r>
          <w:fldChar w:fldCharType="begin"/>
        </w:r>
        <w:r>
          <w:instrText xml:space="preserve">PAGEREF 1104 \h</w:instrText>
        </w:r>
        <w:r>
          <w:fldChar w:fldCharType="end"/>
        </w:r>
      </w:hyperlink>
    </w:p>
    <w:p>
      <w:pPr>
        <w:tabs>
          <w:tab w:val="right" w:leader="dot" w:pos="9062"/>
        </w:tabs>
        <w:ind w:left="660"/>
      </w:pPr>
      <w:hyperlink w:anchor="_Toc1105" w:history="1">
        <w:r>
          <w:rPr>
            <w:rFonts w:ascii="IRNazanin" w:hAnsi="IRNazanin" w:eastAsia="IRNazanin" w:cs="IRNazanin"/>
            <w:color w:val="111111"/>
            <w:sz w:val="22"/>
            <w:szCs w:val="22"/>
            <w:b w:val="0"/>
            <w:bCs w:val="0"/>
            <w:i w:val="0"/>
            <w:iCs w:val="0"/>
          </w:rPr>
          <w:t>1051 - عمرو بن الأفرق:</w:t>
        </w:r>
        <w:r>
          <w:tab/>
        </w:r>
        <w:r>
          <w:fldChar w:fldCharType="begin"/>
        </w:r>
        <w:r>
          <w:instrText xml:space="preserve">PAGEREF 1105 \h</w:instrText>
        </w:r>
        <w:r>
          <w:fldChar w:fldCharType="end"/>
        </w:r>
      </w:hyperlink>
    </w:p>
    <w:p>
      <w:pPr>
        <w:tabs>
          <w:tab w:val="right" w:leader="dot" w:pos="9062"/>
        </w:tabs>
        <w:ind w:left="660"/>
      </w:pPr>
      <w:hyperlink w:anchor="_Toc1106" w:history="1">
        <w:r>
          <w:rPr>
            <w:rFonts w:ascii="IRNazanin" w:hAnsi="IRNazanin" w:eastAsia="IRNazanin" w:cs="IRNazanin"/>
            <w:color w:val="111111"/>
            <w:sz w:val="22"/>
            <w:szCs w:val="22"/>
            <w:b w:val="0"/>
            <w:bCs w:val="0"/>
            <w:i w:val="0"/>
            <w:iCs w:val="0"/>
          </w:rPr>
          <w:t>1052 - عمرو بن إلياس:</w:t>
        </w:r>
        <w:r>
          <w:tab/>
        </w:r>
        <w:r>
          <w:fldChar w:fldCharType="begin"/>
        </w:r>
        <w:r>
          <w:instrText xml:space="preserve">PAGEREF 1106 \h</w:instrText>
        </w:r>
        <w:r>
          <w:fldChar w:fldCharType="end"/>
        </w:r>
      </w:hyperlink>
    </w:p>
    <w:p>
      <w:pPr>
        <w:tabs>
          <w:tab w:val="right" w:leader="dot" w:pos="9062"/>
        </w:tabs>
        <w:ind w:left="660"/>
      </w:pPr>
      <w:hyperlink w:anchor="_Toc1107" w:history="1">
        <w:r>
          <w:rPr>
            <w:rFonts w:ascii="IRNazanin" w:hAnsi="IRNazanin" w:eastAsia="IRNazanin" w:cs="IRNazanin"/>
            <w:color w:val="111111"/>
            <w:sz w:val="22"/>
            <w:szCs w:val="22"/>
            <w:b w:val="0"/>
            <w:bCs w:val="0"/>
            <w:i w:val="0"/>
            <w:iCs w:val="0"/>
          </w:rPr>
          <w:t>1053 - عمرو بن جميع الأزدي:</w:t>
        </w:r>
        <w:r>
          <w:tab/>
        </w:r>
        <w:r>
          <w:fldChar w:fldCharType="begin"/>
        </w:r>
        <w:r>
          <w:instrText xml:space="preserve">PAGEREF 1107 \h</w:instrText>
        </w:r>
        <w:r>
          <w:fldChar w:fldCharType="end"/>
        </w:r>
      </w:hyperlink>
    </w:p>
    <w:p>
      <w:pPr>
        <w:tabs>
          <w:tab w:val="right" w:leader="dot" w:pos="9062"/>
        </w:tabs>
        <w:ind w:left="660"/>
      </w:pPr>
      <w:hyperlink w:anchor="_Toc1108" w:history="1">
        <w:r>
          <w:rPr>
            <w:rFonts w:ascii="IRNazanin" w:hAnsi="IRNazanin" w:eastAsia="IRNazanin" w:cs="IRNazanin"/>
            <w:color w:val="111111"/>
            <w:sz w:val="22"/>
            <w:szCs w:val="22"/>
            <w:b w:val="0"/>
            <w:bCs w:val="0"/>
            <w:i w:val="0"/>
            <w:iCs w:val="0"/>
          </w:rPr>
          <w:t>1054 - عمرو بن حريث الصيرفي:</w:t>
        </w:r>
        <w:r>
          <w:tab/>
        </w:r>
        <w:r>
          <w:fldChar w:fldCharType="begin"/>
        </w:r>
        <w:r>
          <w:instrText xml:space="preserve">PAGEREF 1108 \h</w:instrText>
        </w:r>
        <w:r>
          <w:fldChar w:fldCharType="end"/>
        </w:r>
      </w:hyperlink>
    </w:p>
    <w:p>
      <w:pPr>
        <w:tabs>
          <w:tab w:val="right" w:leader="dot" w:pos="9062"/>
        </w:tabs>
        <w:ind w:left="660"/>
      </w:pPr>
      <w:hyperlink w:anchor="_Toc1109" w:history="1">
        <w:r>
          <w:rPr>
            <w:rFonts w:ascii="IRNazanin" w:hAnsi="IRNazanin" w:eastAsia="IRNazanin" w:cs="IRNazanin"/>
            <w:color w:val="111111"/>
            <w:sz w:val="22"/>
            <w:szCs w:val="22"/>
            <w:b w:val="0"/>
            <w:bCs w:val="0"/>
            <w:i w:val="0"/>
            <w:iCs w:val="0"/>
          </w:rPr>
          <w:t>1055 - عمرو بن حسّان الأزدي:</w:t>
        </w:r>
        <w:r>
          <w:tab/>
        </w:r>
        <w:r>
          <w:fldChar w:fldCharType="begin"/>
        </w:r>
        <w:r>
          <w:instrText xml:space="preserve">PAGEREF 1109 \h</w:instrText>
        </w:r>
        <w:r>
          <w:fldChar w:fldCharType="end"/>
        </w:r>
      </w:hyperlink>
    </w:p>
    <w:p>
      <w:pPr>
        <w:tabs>
          <w:tab w:val="right" w:leader="dot" w:pos="9062"/>
        </w:tabs>
        <w:ind w:left="660"/>
      </w:pPr>
      <w:hyperlink w:anchor="_Toc1110" w:history="1">
        <w:r>
          <w:rPr>
            <w:rFonts w:ascii="IRNazanin" w:hAnsi="IRNazanin" w:eastAsia="IRNazanin" w:cs="IRNazanin"/>
            <w:color w:val="111111"/>
            <w:sz w:val="22"/>
            <w:szCs w:val="22"/>
            <w:b w:val="0"/>
            <w:bCs w:val="0"/>
            <w:i w:val="0"/>
            <w:iCs w:val="0"/>
          </w:rPr>
          <w:t>1056 - عمرو بن خالد الحنّاط:</w:t>
        </w:r>
        <w:r>
          <w:tab/>
        </w:r>
        <w:r>
          <w:fldChar w:fldCharType="begin"/>
        </w:r>
        <w:r>
          <w:instrText xml:space="preserve">PAGEREF 1110 \h</w:instrText>
        </w:r>
        <w:r>
          <w:fldChar w:fldCharType="end"/>
        </w:r>
      </w:hyperlink>
    </w:p>
    <w:p>
      <w:pPr>
        <w:tabs>
          <w:tab w:val="right" w:leader="dot" w:pos="9062"/>
        </w:tabs>
        <w:ind w:left="660"/>
      </w:pPr>
      <w:hyperlink w:anchor="_Toc1111" w:history="1">
        <w:r>
          <w:rPr>
            <w:rFonts w:ascii="IRNazanin" w:hAnsi="IRNazanin" w:eastAsia="IRNazanin" w:cs="IRNazanin"/>
            <w:color w:val="111111"/>
            <w:sz w:val="22"/>
            <w:szCs w:val="22"/>
            <w:b w:val="0"/>
            <w:bCs w:val="0"/>
            <w:i w:val="0"/>
            <w:iCs w:val="0"/>
          </w:rPr>
          <w:t>1057 - عمرو بن خالد الواسطي:</w:t>
        </w:r>
        <w:r>
          <w:tab/>
        </w:r>
        <w:r>
          <w:fldChar w:fldCharType="begin"/>
        </w:r>
        <w:r>
          <w:instrText xml:space="preserve">PAGEREF 1111 \h</w:instrText>
        </w:r>
        <w:r>
          <w:fldChar w:fldCharType="end"/>
        </w:r>
      </w:hyperlink>
    </w:p>
    <w:p>
      <w:pPr>
        <w:tabs>
          <w:tab w:val="right" w:leader="dot" w:pos="9062"/>
        </w:tabs>
        <w:ind w:left="660"/>
      </w:pPr>
      <w:hyperlink w:anchor="_Toc1112" w:history="1">
        <w:r>
          <w:rPr>
            <w:rFonts w:ascii="IRNazanin" w:hAnsi="IRNazanin" w:eastAsia="IRNazanin" w:cs="IRNazanin"/>
            <w:color w:val="111111"/>
            <w:sz w:val="22"/>
            <w:szCs w:val="22"/>
            <w:b w:val="0"/>
            <w:bCs w:val="0"/>
            <w:i w:val="0"/>
            <w:iCs w:val="0"/>
          </w:rPr>
          <w:t>1058 - عمرو بن دينار المكّي:</w:t>
        </w:r>
        <w:r>
          <w:tab/>
        </w:r>
        <w:r>
          <w:fldChar w:fldCharType="begin"/>
        </w:r>
        <w:r>
          <w:instrText xml:space="preserve">PAGEREF 1112 \h</w:instrText>
        </w:r>
        <w:r>
          <w:fldChar w:fldCharType="end"/>
        </w:r>
      </w:hyperlink>
    </w:p>
    <w:p>
      <w:pPr>
        <w:tabs>
          <w:tab w:val="right" w:leader="dot" w:pos="9062"/>
        </w:tabs>
        <w:ind w:left="660"/>
      </w:pPr>
      <w:hyperlink w:anchor="_Toc1113" w:history="1">
        <w:r>
          <w:rPr>
            <w:rFonts w:ascii="IRNazanin" w:hAnsi="IRNazanin" w:eastAsia="IRNazanin" w:cs="IRNazanin"/>
            <w:color w:val="111111"/>
            <w:sz w:val="22"/>
            <w:szCs w:val="22"/>
            <w:b w:val="0"/>
            <w:bCs w:val="0"/>
            <w:i w:val="0"/>
            <w:iCs w:val="0"/>
          </w:rPr>
          <w:t>1059 - عمرو بن سعيد المدائني:</w:t>
        </w:r>
        <w:r>
          <w:tab/>
        </w:r>
        <w:r>
          <w:fldChar w:fldCharType="begin"/>
        </w:r>
        <w:r>
          <w:instrText xml:space="preserve">PAGEREF 1113 \h</w:instrText>
        </w:r>
        <w:r>
          <w:fldChar w:fldCharType="end"/>
        </w:r>
      </w:hyperlink>
    </w:p>
    <w:p>
      <w:pPr>
        <w:tabs>
          <w:tab w:val="right" w:leader="dot" w:pos="9062"/>
        </w:tabs>
        <w:ind w:left="660"/>
      </w:pPr>
      <w:hyperlink w:anchor="_Toc1114" w:history="1">
        <w:r>
          <w:rPr>
            <w:rFonts w:ascii="IRNazanin" w:hAnsi="IRNazanin" w:eastAsia="IRNazanin" w:cs="IRNazanin"/>
            <w:color w:val="111111"/>
            <w:sz w:val="22"/>
            <w:szCs w:val="22"/>
            <w:b w:val="0"/>
            <w:bCs w:val="0"/>
            <w:i w:val="0"/>
            <w:iCs w:val="0"/>
          </w:rPr>
          <w:t>1060 - عمرو بن سعيد بن هلال الثقفي:</w:t>
        </w:r>
        <w:r>
          <w:tab/>
        </w:r>
        <w:r>
          <w:fldChar w:fldCharType="begin"/>
        </w:r>
        <w:r>
          <w:instrText xml:space="preserve">PAGEREF 1114 \h</w:instrText>
        </w:r>
        <w:r>
          <w:fldChar w:fldCharType="end"/>
        </w:r>
      </w:hyperlink>
    </w:p>
    <w:p>
      <w:pPr>
        <w:tabs>
          <w:tab w:val="right" w:leader="dot" w:pos="9062"/>
        </w:tabs>
        <w:ind w:left="660"/>
      </w:pPr>
      <w:hyperlink w:anchor="_Toc1115" w:history="1">
        <w:r>
          <w:rPr>
            <w:rFonts w:ascii="IRNazanin" w:hAnsi="IRNazanin" w:eastAsia="IRNazanin" w:cs="IRNazanin"/>
            <w:color w:val="111111"/>
            <w:sz w:val="22"/>
            <w:szCs w:val="22"/>
            <w:b w:val="0"/>
            <w:bCs w:val="0"/>
            <w:i w:val="0"/>
            <w:iCs w:val="0"/>
          </w:rPr>
          <w:t>1061 - عمرو بن شمر الجعفي:</w:t>
        </w:r>
        <w:r>
          <w:tab/>
        </w:r>
        <w:r>
          <w:fldChar w:fldCharType="begin"/>
        </w:r>
        <w:r>
          <w:instrText xml:space="preserve">PAGEREF 1115 \h</w:instrText>
        </w:r>
        <w:r>
          <w:fldChar w:fldCharType="end"/>
        </w:r>
      </w:hyperlink>
    </w:p>
    <w:p>
      <w:pPr>
        <w:tabs>
          <w:tab w:val="right" w:leader="dot" w:pos="9062"/>
        </w:tabs>
        <w:ind w:left="660"/>
      </w:pPr>
      <w:hyperlink w:anchor="_Toc1116" w:history="1">
        <w:r>
          <w:rPr>
            <w:rFonts w:ascii="IRNazanin" w:hAnsi="IRNazanin" w:eastAsia="IRNazanin" w:cs="IRNazanin"/>
            <w:color w:val="111111"/>
            <w:sz w:val="22"/>
            <w:szCs w:val="22"/>
            <w:b w:val="0"/>
            <w:bCs w:val="0"/>
            <w:i w:val="0"/>
            <w:iCs w:val="0"/>
          </w:rPr>
          <w:t>1062 - عمرو بن عاصم:</w:t>
        </w:r>
        <w:r>
          <w:tab/>
        </w:r>
        <w:r>
          <w:fldChar w:fldCharType="begin"/>
        </w:r>
        <w:r>
          <w:instrText xml:space="preserve">PAGEREF 1116 \h</w:instrText>
        </w:r>
        <w:r>
          <w:fldChar w:fldCharType="end"/>
        </w:r>
      </w:hyperlink>
    </w:p>
    <w:p>
      <w:pPr>
        <w:tabs>
          <w:tab w:val="right" w:leader="dot" w:pos="9062"/>
        </w:tabs>
        <w:ind w:left="660"/>
      </w:pPr>
      <w:hyperlink w:anchor="_Toc1117" w:history="1">
        <w:r>
          <w:rPr>
            <w:rFonts w:ascii="IRNazanin" w:hAnsi="IRNazanin" w:eastAsia="IRNazanin" w:cs="IRNazanin"/>
            <w:color w:val="111111"/>
            <w:sz w:val="22"/>
            <w:szCs w:val="22"/>
            <w:b w:val="0"/>
            <w:bCs w:val="0"/>
            <w:i w:val="0"/>
            <w:iCs w:val="0"/>
          </w:rPr>
          <w:t>1063 - عمرو بن عبيد اللّٰه الأزرق:</w:t>
        </w:r>
        <w:r>
          <w:tab/>
        </w:r>
        <w:r>
          <w:fldChar w:fldCharType="begin"/>
        </w:r>
        <w:r>
          <w:instrText xml:space="preserve">PAGEREF 1117 \h</w:instrText>
        </w:r>
        <w:r>
          <w:fldChar w:fldCharType="end"/>
        </w:r>
      </w:hyperlink>
    </w:p>
    <w:p>
      <w:pPr>
        <w:tabs>
          <w:tab w:val="right" w:leader="dot" w:pos="9062"/>
        </w:tabs>
        <w:ind w:left="660"/>
      </w:pPr>
      <w:hyperlink w:anchor="_Toc1118" w:history="1">
        <w:r>
          <w:rPr>
            <w:rFonts w:ascii="IRNazanin" w:hAnsi="IRNazanin" w:eastAsia="IRNazanin" w:cs="IRNazanin"/>
            <w:color w:val="111111"/>
            <w:sz w:val="22"/>
            <w:szCs w:val="22"/>
            <w:b w:val="0"/>
            <w:bCs w:val="0"/>
            <w:i w:val="0"/>
            <w:iCs w:val="0"/>
          </w:rPr>
          <w:t>1064 - عمرو بن عثمان الثقفي الخزاز:</w:t>
        </w:r>
        <w:r>
          <w:tab/>
        </w:r>
        <w:r>
          <w:fldChar w:fldCharType="begin"/>
        </w:r>
        <w:r>
          <w:instrText xml:space="preserve">PAGEREF 1118 \h</w:instrText>
        </w:r>
        <w:r>
          <w:fldChar w:fldCharType="end"/>
        </w:r>
      </w:hyperlink>
    </w:p>
    <w:p>
      <w:pPr>
        <w:tabs>
          <w:tab w:val="right" w:leader="dot" w:pos="9062"/>
        </w:tabs>
        <w:ind w:left="660"/>
      </w:pPr>
      <w:hyperlink w:anchor="_Toc1119" w:history="1">
        <w:r>
          <w:rPr>
            <w:rFonts w:ascii="IRNazanin" w:hAnsi="IRNazanin" w:eastAsia="IRNazanin" w:cs="IRNazanin"/>
            <w:color w:val="111111"/>
            <w:sz w:val="22"/>
            <w:szCs w:val="22"/>
            <w:b w:val="0"/>
            <w:bCs w:val="0"/>
            <w:i w:val="0"/>
            <w:iCs w:val="0"/>
          </w:rPr>
          <w:t>1065 - عمرو بن عليّ العنزي:</w:t>
        </w:r>
        <w:r>
          <w:tab/>
        </w:r>
        <w:r>
          <w:fldChar w:fldCharType="begin"/>
        </w:r>
        <w:r>
          <w:instrText xml:space="preserve">PAGEREF 1119 \h</w:instrText>
        </w:r>
        <w:r>
          <w:fldChar w:fldCharType="end"/>
        </w:r>
      </w:hyperlink>
    </w:p>
    <w:p>
      <w:pPr>
        <w:tabs>
          <w:tab w:val="right" w:leader="dot" w:pos="9062"/>
        </w:tabs>
        <w:ind w:left="660"/>
      </w:pPr>
      <w:hyperlink w:anchor="_Toc1120" w:history="1">
        <w:r>
          <w:rPr>
            <w:rFonts w:ascii="IRNazanin" w:hAnsi="IRNazanin" w:eastAsia="IRNazanin" w:cs="IRNazanin"/>
            <w:color w:val="111111"/>
            <w:sz w:val="22"/>
            <w:szCs w:val="22"/>
            <w:b w:val="0"/>
            <w:bCs w:val="0"/>
            <w:i w:val="0"/>
            <w:iCs w:val="0"/>
          </w:rPr>
          <w:t>1066 - عمرو بن مروان اليشكري:</w:t>
        </w:r>
        <w:r>
          <w:tab/>
        </w:r>
        <w:r>
          <w:fldChar w:fldCharType="begin"/>
        </w:r>
        <w:r>
          <w:instrText xml:space="preserve">PAGEREF 1120 \h</w:instrText>
        </w:r>
        <w:r>
          <w:fldChar w:fldCharType="end"/>
        </w:r>
      </w:hyperlink>
    </w:p>
    <w:p>
      <w:pPr>
        <w:tabs>
          <w:tab w:val="right" w:leader="dot" w:pos="9062"/>
        </w:tabs>
        <w:ind w:left="660"/>
      </w:pPr>
      <w:hyperlink w:anchor="_Toc1121" w:history="1">
        <w:r>
          <w:rPr>
            <w:rFonts w:ascii="IRNazanin" w:hAnsi="IRNazanin" w:eastAsia="IRNazanin" w:cs="IRNazanin"/>
            <w:color w:val="111111"/>
            <w:sz w:val="22"/>
            <w:szCs w:val="22"/>
            <w:b w:val="0"/>
            <w:bCs w:val="0"/>
            <w:i w:val="0"/>
            <w:iCs w:val="0"/>
          </w:rPr>
          <w:t>1067 - عمرو بن مصعب:</w:t>
        </w:r>
        <w:r>
          <w:tab/>
        </w:r>
        <w:r>
          <w:fldChar w:fldCharType="begin"/>
        </w:r>
        <w:r>
          <w:instrText xml:space="preserve">PAGEREF 1121 \h</w:instrText>
        </w:r>
        <w:r>
          <w:fldChar w:fldCharType="end"/>
        </w:r>
      </w:hyperlink>
    </w:p>
    <w:p>
      <w:pPr>
        <w:tabs>
          <w:tab w:val="right" w:leader="dot" w:pos="9062"/>
        </w:tabs>
        <w:ind w:left="660"/>
      </w:pPr>
      <w:hyperlink w:anchor="_Toc1122" w:history="1">
        <w:r>
          <w:rPr>
            <w:rFonts w:ascii="IRNazanin" w:hAnsi="IRNazanin" w:eastAsia="IRNazanin" w:cs="IRNazanin"/>
            <w:color w:val="111111"/>
            <w:sz w:val="22"/>
            <w:szCs w:val="22"/>
            <w:b w:val="0"/>
            <w:bCs w:val="0"/>
            <w:i w:val="0"/>
            <w:iCs w:val="0"/>
          </w:rPr>
          <w:t>1068 - عمرو بن المنهال القيسي:</w:t>
        </w:r>
        <w:r>
          <w:tab/>
        </w:r>
        <w:r>
          <w:fldChar w:fldCharType="begin"/>
        </w:r>
        <w:r>
          <w:instrText xml:space="preserve">PAGEREF 1122 \h</w:instrText>
        </w:r>
        <w:r>
          <w:fldChar w:fldCharType="end"/>
        </w:r>
      </w:hyperlink>
    </w:p>
    <w:p>
      <w:pPr>
        <w:tabs>
          <w:tab w:val="right" w:leader="dot" w:pos="9062"/>
        </w:tabs>
        <w:ind w:left="660"/>
      </w:pPr>
      <w:hyperlink w:anchor="_Toc1123" w:history="1">
        <w:r>
          <w:rPr>
            <w:rFonts w:ascii="IRNazanin" w:hAnsi="IRNazanin" w:eastAsia="IRNazanin" w:cs="IRNazanin"/>
            <w:color w:val="111111"/>
            <w:sz w:val="22"/>
            <w:szCs w:val="22"/>
            <w:b w:val="0"/>
            <w:bCs w:val="0"/>
            <w:i w:val="0"/>
            <w:iCs w:val="0"/>
          </w:rPr>
          <w:t>1069 - عمرو بن ميمون أبو المقدام:</w:t>
        </w:r>
        <w:r>
          <w:tab/>
        </w:r>
        <w:r>
          <w:fldChar w:fldCharType="begin"/>
        </w:r>
        <w:r>
          <w:instrText xml:space="preserve">PAGEREF 1123 \h</w:instrText>
        </w:r>
        <w:r>
          <w:fldChar w:fldCharType="end"/>
        </w:r>
      </w:hyperlink>
    </w:p>
    <w:p>
      <w:pPr>
        <w:tabs>
          <w:tab w:val="right" w:leader="dot" w:pos="9062"/>
        </w:tabs>
        <w:ind w:left="660"/>
      </w:pPr>
      <w:hyperlink w:anchor="_Toc1124" w:history="1">
        <w:r>
          <w:rPr>
            <w:rFonts w:ascii="IRNazanin" w:hAnsi="IRNazanin" w:eastAsia="IRNazanin" w:cs="IRNazanin"/>
            <w:color w:val="111111"/>
            <w:sz w:val="22"/>
            <w:szCs w:val="22"/>
            <w:b w:val="0"/>
            <w:bCs w:val="0"/>
            <w:i w:val="0"/>
            <w:iCs w:val="0"/>
          </w:rPr>
          <w:t>1070 - عمر أبو حفص الرماني:</w:t>
        </w:r>
        <w:r>
          <w:tab/>
        </w:r>
        <w:r>
          <w:fldChar w:fldCharType="begin"/>
        </w:r>
        <w:r>
          <w:instrText xml:space="preserve">PAGEREF 1124 \h</w:instrText>
        </w:r>
        <w:r>
          <w:fldChar w:fldCharType="end"/>
        </w:r>
      </w:hyperlink>
    </w:p>
    <w:p>
      <w:pPr>
        <w:tabs>
          <w:tab w:val="right" w:leader="dot" w:pos="9062"/>
        </w:tabs>
        <w:ind w:left="660"/>
      </w:pPr>
      <w:hyperlink w:anchor="_Toc1125" w:history="1">
        <w:r>
          <w:rPr>
            <w:rFonts w:ascii="IRNazanin" w:hAnsi="IRNazanin" w:eastAsia="IRNazanin" w:cs="IRNazanin"/>
            <w:color w:val="111111"/>
            <w:sz w:val="22"/>
            <w:szCs w:val="22"/>
            <w:b w:val="0"/>
            <w:bCs w:val="0"/>
            <w:i w:val="0"/>
            <w:iCs w:val="0"/>
          </w:rPr>
          <w:t>1071 - عمر بن أبان الكلبي:</w:t>
        </w:r>
        <w:r>
          <w:tab/>
        </w:r>
        <w:r>
          <w:fldChar w:fldCharType="begin"/>
        </w:r>
        <w:r>
          <w:instrText xml:space="preserve">PAGEREF 1125 \h</w:instrText>
        </w:r>
        <w:r>
          <w:fldChar w:fldCharType="end"/>
        </w:r>
      </w:hyperlink>
    </w:p>
    <w:p>
      <w:pPr>
        <w:tabs>
          <w:tab w:val="right" w:leader="dot" w:pos="9062"/>
        </w:tabs>
        <w:ind w:left="660"/>
      </w:pPr>
      <w:hyperlink w:anchor="_Toc1126" w:history="1">
        <w:r>
          <w:rPr>
            <w:rFonts w:ascii="IRNazanin" w:hAnsi="IRNazanin" w:eastAsia="IRNazanin" w:cs="IRNazanin"/>
            <w:color w:val="111111"/>
            <w:sz w:val="22"/>
            <w:szCs w:val="22"/>
            <w:b w:val="0"/>
            <w:bCs w:val="0"/>
            <w:i w:val="0"/>
            <w:iCs w:val="0"/>
          </w:rPr>
          <w:t>1072 - عمر بن أبي زياد الأبزاري:</w:t>
        </w:r>
        <w:r>
          <w:tab/>
        </w:r>
        <w:r>
          <w:fldChar w:fldCharType="begin"/>
        </w:r>
        <w:r>
          <w:instrText xml:space="preserve">PAGEREF 1126 \h</w:instrText>
        </w:r>
        <w:r>
          <w:fldChar w:fldCharType="end"/>
        </w:r>
      </w:hyperlink>
    </w:p>
    <w:p>
      <w:pPr>
        <w:tabs>
          <w:tab w:val="right" w:leader="dot" w:pos="9062"/>
        </w:tabs>
        <w:ind w:left="660"/>
      </w:pPr>
      <w:hyperlink w:anchor="_Toc1127" w:history="1">
        <w:r>
          <w:rPr>
            <w:rFonts w:ascii="IRNazanin" w:hAnsi="IRNazanin" w:eastAsia="IRNazanin" w:cs="IRNazanin"/>
            <w:color w:val="111111"/>
            <w:sz w:val="22"/>
            <w:szCs w:val="22"/>
            <w:b w:val="0"/>
            <w:bCs w:val="0"/>
            <w:i w:val="0"/>
            <w:iCs w:val="0"/>
          </w:rPr>
          <w:t>1073 - عمر بن أبي شعبة الحلبي:</w:t>
        </w:r>
        <w:r>
          <w:tab/>
        </w:r>
        <w:r>
          <w:fldChar w:fldCharType="begin"/>
        </w:r>
        <w:r>
          <w:instrText xml:space="preserve">PAGEREF 1127 \h</w:instrText>
        </w:r>
        <w:r>
          <w:fldChar w:fldCharType="end"/>
        </w:r>
      </w:hyperlink>
    </w:p>
    <w:p>
      <w:pPr>
        <w:tabs>
          <w:tab w:val="right" w:leader="dot" w:pos="9062"/>
        </w:tabs>
        <w:ind w:left="660"/>
      </w:pPr>
      <w:hyperlink w:anchor="_Toc1128" w:history="1">
        <w:r>
          <w:rPr>
            <w:rFonts w:ascii="IRNazanin" w:hAnsi="IRNazanin" w:eastAsia="IRNazanin" w:cs="IRNazanin"/>
            <w:color w:val="111111"/>
            <w:sz w:val="22"/>
            <w:szCs w:val="22"/>
            <w:b w:val="0"/>
            <w:bCs w:val="0"/>
            <w:i w:val="0"/>
            <w:iCs w:val="0"/>
          </w:rPr>
          <w:t>1074 - عمر بن أذينة:</w:t>
        </w:r>
        <w:r>
          <w:tab/>
        </w:r>
        <w:r>
          <w:fldChar w:fldCharType="begin"/>
        </w:r>
        <w:r>
          <w:instrText xml:space="preserve">PAGEREF 1128 \h</w:instrText>
        </w:r>
        <w:r>
          <w:fldChar w:fldCharType="end"/>
        </w:r>
      </w:hyperlink>
    </w:p>
    <w:p>
      <w:pPr>
        <w:tabs>
          <w:tab w:val="right" w:leader="dot" w:pos="9062"/>
        </w:tabs>
        <w:ind w:left="660"/>
      </w:pPr>
      <w:hyperlink w:anchor="_Toc1129" w:history="1">
        <w:r>
          <w:rPr>
            <w:rFonts w:ascii="IRNazanin" w:hAnsi="IRNazanin" w:eastAsia="IRNazanin" w:cs="IRNazanin"/>
            <w:color w:val="111111"/>
            <w:sz w:val="22"/>
            <w:szCs w:val="22"/>
            <w:b w:val="0"/>
            <w:bCs w:val="0"/>
            <w:i w:val="0"/>
            <w:iCs w:val="0"/>
          </w:rPr>
          <w:t>1075 - عمر بن البراء الكوفي:</w:t>
        </w:r>
        <w:r>
          <w:tab/>
        </w:r>
        <w:r>
          <w:fldChar w:fldCharType="begin"/>
        </w:r>
        <w:r>
          <w:instrText xml:space="preserve">PAGEREF 1129 \h</w:instrText>
        </w:r>
        <w:r>
          <w:fldChar w:fldCharType="end"/>
        </w:r>
      </w:hyperlink>
    </w:p>
    <w:p>
      <w:pPr>
        <w:tabs>
          <w:tab w:val="right" w:leader="dot" w:pos="9062"/>
        </w:tabs>
        <w:ind w:left="660"/>
      </w:pPr>
      <w:hyperlink w:anchor="_Toc1130" w:history="1">
        <w:r>
          <w:rPr>
            <w:rFonts w:ascii="IRNazanin" w:hAnsi="IRNazanin" w:eastAsia="IRNazanin" w:cs="IRNazanin"/>
            <w:color w:val="111111"/>
            <w:sz w:val="22"/>
            <w:szCs w:val="22"/>
            <w:b w:val="0"/>
            <w:bCs w:val="0"/>
            <w:i w:val="0"/>
            <w:iCs w:val="0"/>
          </w:rPr>
          <w:t>1076 - عمر بن توبة أبو يحيى الصنعاني:</w:t>
        </w:r>
        <w:r>
          <w:tab/>
        </w:r>
        <w:r>
          <w:fldChar w:fldCharType="begin"/>
        </w:r>
        <w:r>
          <w:instrText xml:space="preserve">PAGEREF 1130 \h</w:instrText>
        </w:r>
        <w:r>
          <w:fldChar w:fldCharType="end"/>
        </w:r>
      </w:hyperlink>
    </w:p>
    <w:p>
      <w:pPr>
        <w:tabs>
          <w:tab w:val="right" w:leader="dot" w:pos="9062"/>
        </w:tabs>
        <w:ind w:left="660"/>
      </w:pPr>
      <w:hyperlink w:anchor="_Toc1131" w:history="1">
        <w:r>
          <w:rPr>
            <w:rFonts w:ascii="IRNazanin" w:hAnsi="IRNazanin" w:eastAsia="IRNazanin" w:cs="IRNazanin"/>
            <w:color w:val="111111"/>
            <w:sz w:val="22"/>
            <w:szCs w:val="22"/>
            <w:b w:val="0"/>
            <w:bCs w:val="0"/>
            <w:i w:val="0"/>
            <w:iCs w:val="0"/>
          </w:rPr>
          <w:t>1077 - عمر بن حنظلة:</w:t>
        </w:r>
        <w:r>
          <w:tab/>
        </w:r>
        <w:r>
          <w:fldChar w:fldCharType="begin"/>
        </w:r>
        <w:r>
          <w:instrText xml:space="preserve">PAGEREF 1131 \h</w:instrText>
        </w:r>
        <w:r>
          <w:fldChar w:fldCharType="end"/>
        </w:r>
      </w:hyperlink>
    </w:p>
    <w:p>
      <w:pPr>
        <w:tabs>
          <w:tab w:val="right" w:leader="dot" w:pos="9062"/>
        </w:tabs>
        <w:ind w:left="660"/>
      </w:pPr>
      <w:hyperlink w:anchor="_Toc1132" w:history="1">
        <w:r>
          <w:rPr>
            <w:rFonts w:ascii="IRNazanin" w:hAnsi="IRNazanin" w:eastAsia="IRNazanin" w:cs="IRNazanin"/>
            <w:color w:val="111111"/>
            <w:sz w:val="22"/>
            <w:szCs w:val="22"/>
            <w:b w:val="0"/>
            <w:bCs w:val="0"/>
            <w:i w:val="0"/>
            <w:iCs w:val="0"/>
          </w:rPr>
          <w:t>1078 - عمر بن الربيع البصري:</w:t>
        </w:r>
        <w:r>
          <w:tab/>
        </w:r>
        <w:r>
          <w:fldChar w:fldCharType="begin"/>
        </w:r>
        <w:r>
          <w:instrText xml:space="preserve">PAGEREF 1132 \h</w:instrText>
        </w:r>
        <w:r>
          <w:fldChar w:fldCharType="end"/>
        </w:r>
      </w:hyperlink>
    </w:p>
    <w:p>
      <w:pPr>
        <w:tabs>
          <w:tab w:val="right" w:leader="dot" w:pos="9062"/>
        </w:tabs>
        <w:ind w:left="660"/>
      </w:pPr>
      <w:hyperlink w:anchor="_Toc1133" w:history="1">
        <w:r>
          <w:rPr>
            <w:rFonts w:ascii="IRNazanin" w:hAnsi="IRNazanin" w:eastAsia="IRNazanin" w:cs="IRNazanin"/>
            <w:color w:val="111111"/>
            <w:sz w:val="22"/>
            <w:szCs w:val="22"/>
            <w:b w:val="0"/>
            <w:bCs w:val="0"/>
            <w:i w:val="0"/>
            <w:iCs w:val="0"/>
          </w:rPr>
          <w:t>1079 - عمر بن سالم البزاز:</w:t>
        </w:r>
        <w:r>
          <w:tab/>
        </w:r>
        <w:r>
          <w:fldChar w:fldCharType="begin"/>
        </w:r>
        <w:r>
          <w:instrText xml:space="preserve">PAGEREF 1133 \h</w:instrText>
        </w:r>
        <w:r>
          <w:fldChar w:fldCharType="end"/>
        </w:r>
      </w:hyperlink>
    </w:p>
    <w:p>
      <w:pPr>
        <w:tabs>
          <w:tab w:val="right" w:leader="dot" w:pos="9062"/>
        </w:tabs>
        <w:ind w:left="660"/>
      </w:pPr>
      <w:hyperlink w:anchor="_Toc1134" w:history="1">
        <w:r>
          <w:rPr>
            <w:rFonts w:ascii="IRNazanin" w:hAnsi="IRNazanin" w:eastAsia="IRNazanin" w:cs="IRNazanin"/>
            <w:color w:val="111111"/>
            <w:sz w:val="22"/>
            <w:szCs w:val="22"/>
            <w:b w:val="0"/>
            <w:bCs w:val="0"/>
            <w:i w:val="0"/>
            <w:iCs w:val="0"/>
          </w:rPr>
          <w:t>1080 - عمر بن عاصم الأزدي:</w:t>
        </w:r>
        <w:r>
          <w:tab/>
        </w:r>
        <w:r>
          <w:fldChar w:fldCharType="begin"/>
        </w:r>
        <w:r>
          <w:instrText xml:space="preserve">PAGEREF 1134 \h</w:instrText>
        </w:r>
        <w:r>
          <w:fldChar w:fldCharType="end"/>
        </w:r>
      </w:hyperlink>
    </w:p>
    <w:p>
      <w:pPr>
        <w:tabs>
          <w:tab w:val="right" w:leader="dot" w:pos="9062"/>
        </w:tabs>
        <w:ind w:left="660"/>
      </w:pPr>
      <w:hyperlink w:anchor="_Toc1135" w:history="1">
        <w:r>
          <w:rPr>
            <w:rFonts w:ascii="IRNazanin" w:hAnsi="IRNazanin" w:eastAsia="IRNazanin" w:cs="IRNazanin"/>
            <w:color w:val="111111"/>
            <w:sz w:val="22"/>
            <w:szCs w:val="22"/>
            <w:b w:val="0"/>
            <w:bCs w:val="0"/>
            <w:i w:val="0"/>
            <w:iCs w:val="0"/>
          </w:rPr>
          <w:t>1081 - عمر بن عبد العزيز أبو حفص البصري:</w:t>
        </w:r>
        <w:r>
          <w:tab/>
        </w:r>
        <w:r>
          <w:fldChar w:fldCharType="begin"/>
        </w:r>
        <w:r>
          <w:instrText xml:space="preserve">PAGEREF 1135 \h</w:instrText>
        </w:r>
        <w:r>
          <w:fldChar w:fldCharType="end"/>
        </w:r>
      </w:hyperlink>
    </w:p>
    <w:p>
      <w:pPr>
        <w:tabs>
          <w:tab w:val="right" w:leader="dot" w:pos="9062"/>
        </w:tabs>
        <w:ind w:left="660"/>
      </w:pPr>
      <w:hyperlink w:anchor="_Toc1136" w:history="1">
        <w:r>
          <w:rPr>
            <w:rFonts w:ascii="IRNazanin" w:hAnsi="IRNazanin" w:eastAsia="IRNazanin" w:cs="IRNazanin"/>
            <w:color w:val="111111"/>
            <w:sz w:val="22"/>
            <w:szCs w:val="22"/>
            <w:b w:val="0"/>
            <w:bCs w:val="0"/>
            <w:i w:val="0"/>
            <w:iCs w:val="0"/>
          </w:rPr>
          <w:t>1082 - عمر بن محمّد بن سالم:</w:t>
        </w:r>
        <w:r>
          <w:tab/>
        </w:r>
        <w:r>
          <w:fldChar w:fldCharType="begin"/>
        </w:r>
        <w:r>
          <w:instrText xml:space="preserve">PAGEREF 1136 \h</w:instrText>
        </w:r>
        <w:r>
          <w:fldChar w:fldCharType="end"/>
        </w:r>
      </w:hyperlink>
    </w:p>
    <w:p>
      <w:pPr>
        <w:tabs>
          <w:tab w:val="right" w:leader="dot" w:pos="9062"/>
        </w:tabs>
        <w:ind w:left="660"/>
      </w:pPr>
      <w:hyperlink w:anchor="_Toc1137" w:history="1">
        <w:r>
          <w:rPr>
            <w:rFonts w:ascii="IRNazanin" w:hAnsi="IRNazanin" w:eastAsia="IRNazanin" w:cs="IRNazanin"/>
            <w:color w:val="111111"/>
            <w:sz w:val="22"/>
            <w:szCs w:val="22"/>
            <w:b w:val="0"/>
            <w:bCs w:val="0"/>
            <w:i w:val="0"/>
            <w:iCs w:val="0"/>
          </w:rPr>
          <w:t>1083 - عمر بن محمّد بن يزيد بياع السابري:</w:t>
        </w:r>
        <w:r>
          <w:tab/>
        </w:r>
        <w:r>
          <w:fldChar w:fldCharType="begin"/>
        </w:r>
        <w:r>
          <w:instrText xml:space="preserve">PAGEREF 1137 \h</w:instrText>
        </w:r>
        <w:r>
          <w:fldChar w:fldCharType="end"/>
        </w:r>
      </w:hyperlink>
    </w:p>
    <w:p>
      <w:pPr>
        <w:tabs>
          <w:tab w:val="right" w:leader="dot" w:pos="9062"/>
        </w:tabs>
        <w:ind w:left="660"/>
      </w:pPr>
      <w:hyperlink w:anchor="_Toc1138" w:history="1">
        <w:r>
          <w:rPr>
            <w:rFonts w:ascii="IRNazanin" w:hAnsi="IRNazanin" w:eastAsia="IRNazanin" w:cs="IRNazanin"/>
            <w:color w:val="111111"/>
            <w:sz w:val="22"/>
            <w:szCs w:val="22"/>
            <w:b w:val="0"/>
            <w:bCs w:val="0"/>
            <w:i w:val="0"/>
            <w:iCs w:val="0"/>
          </w:rPr>
          <w:t>1084 - عمر بن يزيد بياع السابري:</w:t>
        </w:r>
        <w:r>
          <w:tab/>
        </w:r>
        <w:r>
          <w:fldChar w:fldCharType="begin"/>
        </w:r>
        <w:r>
          <w:instrText xml:space="preserve">PAGEREF 1138 \h</w:instrText>
        </w:r>
        <w:r>
          <w:fldChar w:fldCharType="end"/>
        </w:r>
      </w:hyperlink>
    </w:p>
    <w:p>
      <w:pPr>
        <w:tabs>
          <w:tab w:val="right" w:leader="dot" w:pos="9062"/>
        </w:tabs>
        <w:ind w:left="660"/>
      </w:pPr>
      <w:hyperlink w:anchor="_Toc1139" w:history="1">
        <w:r>
          <w:rPr>
            <w:rFonts w:ascii="IRNazanin" w:hAnsi="IRNazanin" w:eastAsia="IRNazanin" w:cs="IRNazanin"/>
            <w:color w:val="111111"/>
            <w:sz w:val="22"/>
            <w:szCs w:val="22"/>
            <w:b w:val="0"/>
            <w:bCs w:val="0"/>
            <w:i w:val="0"/>
            <w:iCs w:val="0"/>
          </w:rPr>
          <w:t>1085 - عمران بن عليّ الحلبي:</w:t>
        </w:r>
        <w:r>
          <w:tab/>
        </w:r>
        <w:r>
          <w:fldChar w:fldCharType="begin"/>
        </w:r>
        <w:r>
          <w:instrText xml:space="preserve">PAGEREF 1139 \h</w:instrText>
        </w:r>
        <w:r>
          <w:fldChar w:fldCharType="end"/>
        </w:r>
      </w:hyperlink>
    </w:p>
    <w:p>
      <w:pPr>
        <w:tabs>
          <w:tab w:val="right" w:leader="dot" w:pos="9062"/>
        </w:tabs>
        <w:ind w:left="660"/>
      </w:pPr>
      <w:hyperlink w:anchor="_Toc1140" w:history="1">
        <w:r>
          <w:rPr>
            <w:rFonts w:ascii="IRNazanin" w:hAnsi="IRNazanin" w:eastAsia="IRNazanin" w:cs="IRNazanin"/>
            <w:color w:val="111111"/>
            <w:sz w:val="22"/>
            <w:szCs w:val="22"/>
            <w:b w:val="0"/>
            <w:bCs w:val="0"/>
            <w:i w:val="0"/>
            <w:iCs w:val="0"/>
          </w:rPr>
          <w:t>1086 - عمران بن محمّد الأشعري:</w:t>
        </w:r>
        <w:r>
          <w:tab/>
        </w:r>
        <w:r>
          <w:fldChar w:fldCharType="begin"/>
        </w:r>
        <w:r>
          <w:instrText xml:space="preserve">PAGEREF 1140 \h</w:instrText>
        </w:r>
        <w:r>
          <w:fldChar w:fldCharType="end"/>
        </w:r>
      </w:hyperlink>
    </w:p>
    <w:p>
      <w:pPr>
        <w:tabs>
          <w:tab w:val="right" w:leader="dot" w:pos="9062"/>
        </w:tabs>
        <w:ind w:left="660"/>
      </w:pPr>
      <w:hyperlink w:anchor="_Toc1141" w:history="1">
        <w:r>
          <w:rPr>
            <w:rFonts w:ascii="IRNazanin" w:hAnsi="IRNazanin" w:eastAsia="IRNazanin" w:cs="IRNazanin"/>
            <w:color w:val="111111"/>
            <w:sz w:val="22"/>
            <w:szCs w:val="22"/>
            <w:b w:val="0"/>
            <w:bCs w:val="0"/>
            <w:i w:val="0"/>
            <w:iCs w:val="0"/>
          </w:rPr>
          <w:t>1087 - عمران بن مسكان الكوفي:</w:t>
        </w:r>
        <w:r>
          <w:tab/>
        </w:r>
        <w:r>
          <w:fldChar w:fldCharType="begin"/>
        </w:r>
        <w:r>
          <w:instrText xml:space="preserve">PAGEREF 1141 \h</w:instrText>
        </w:r>
        <w:r>
          <w:fldChar w:fldCharType="end"/>
        </w:r>
      </w:hyperlink>
    </w:p>
    <w:p>
      <w:pPr>
        <w:tabs>
          <w:tab w:val="right" w:leader="dot" w:pos="9062"/>
        </w:tabs>
        <w:ind w:left="660"/>
      </w:pPr>
      <w:hyperlink w:anchor="_Toc1142" w:history="1">
        <w:r>
          <w:rPr>
            <w:rFonts w:ascii="IRNazanin" w:hAnsi="IRNazanin" w:eastAsia="IRNazanin" w:cs="IRNazanin"/>
            <w:color w:val="111111"/>
            <w:sz w:val="22"/>
            <w:szCs w:val="22"/>
            <w:b w:val="0"/>
            <w:bCs w:val="0"/>
            <w:i w:val="0"/>
            <w:iCs w:val="0"/>
          </w:rPr>
          <w:t>1088 - عمران بن موسى الزيتوني:</w:t>
        </w:r>
        <w:r>
          <w:tab/>
        </w:r>
        <w:r>
          <w:fldChar w:fldCharType="begin"/>
        </w:r>
        <w:r>
          <w:instrText xml:space="preserve">PAGEREF 1142 \h</w:instrText>
        </w:r>
        <w:r>
          <w:fldChar w:fldCharType="end"/>
        </w:r>
      </w:hyperlink>
    </w:p>
    <w:p>
      <w:pPr>
        <w:tabs>
          <w:tab w:val="right" w:leader="dot" w:pos="9062"/>
        </w:tabs>
        <w:ind w:left="660"/>
      </w:pPr>
      <w:hyperlink w:anchor="_Toc1143" w:history="1">
        <w:r>
          <w:rPr>
            <w:rFonts w:ascii="IRNazanin" w:hAnsi="IRNazanin" w:eastAsia="IRNazanin" w:cs="IRNazanin"/>
            <w:color w:val="111111"/>
            <w:sz w:val="22"/>
            <w:szCs w:val="22"/>
            <w:b w:val="0"/>
            <w:bCs w:val="0"/>
            <w:i w:val="0"/>
            <w:iCs w:val="0"/>
          </w:rPr>
          <w:t>1089 - عمران بن ميثم الأسدي:</w:t>
        </w:r>
        <w:r>
          <w:tab/>
        </w:r>
        <w:r>
          <w:fldChar w:fldCharType="begin"/>
        </w:r>
        <w:r>
          <w:instrText xml:space="preserve">PAGEREF 1143 \h</w:instrText>
        </w:r>
        <w:r>
          <w:fldChar w:fldCharType="end"/>
        </w:r>
      </w:hyperlink>
    </w:p>
    <w:p>
      <w:pPr>
        <w:tabs>
          <w:tab w:val="right" w:leader="dot" w:pos="9062"/>
        </w:tabs>
        <w:ind w:left="660"/>
      </w:pPr>
      <w:hyperlink w:anchor="_Toc1144" w:history="1">
        <w:r>
          <w:rPr>
            <w:rFonts w:ascii="IRNazanin" w:hAnsi="IRNazanin" w:eastAsia="IRNazanin" w:cs="IRNazanin"/>
            <w:color w:val="111111"/>
            <w:sz w:val="22"/>
            <w:szCs w:val="22"/>
            <w:b w:val="0"/>
            <w:bCs w:val="0"/>
            <w:i w:val="0"/>
            <w:iCs w:val="0"/>
          </w:rPr>
          <w:t>1090 - عمران بن ميثم التمّار:</w:t>
        </w:r>
        <w:r>
          <w:tab/>
        </w:r>
        <w:r>
          <w:fldChar w:fldCharType="begin"/>
        </w:r>
        <w:r>
          <w:instrText xml:space="preserve">PAGEREF 1144 \h</w:instrText>
        </w:r>
        <w:r>
          <w:fldChar w:fldCharType="end"/>
        </w:r>
      </w:hyperlink>
    </w:p>
    <w:p>
      <w:pPr>
        <w:tabs>
          <w:tab w:val="right" w:leader="dot" w:pos="9062"/>
        </w:tabs>
        <w:ind w:left="660"/>
      </w:pPr>
      <w:hyperlink w:anchor="_Toc1145" w:history="1">
        <w:r>
          <w:rPr>
            <w:rFonts w:ascii="IRNazanin" w:hAnsi="IRNazanin" w:eastAsia="IRNazanin" w:cs="IRNazanin"/>
            <w:color w:val="111111"/>
            <w:sz w:val="22"/>
            <w:szCs w:val="22"/>
            <w:b w:val="0"/>
            <w:bCs w:val="0"/>
            <w:i w:val="0"/>
            <w:iCs w:val="0"/>
          </w:rPr>
          <w:t>1091 - العمركي بن عليّ محمّد البوفكي:</w:t>
        </w:r>
        <w:r>
          <w:tab/>
        </w:r>
        <w:r>
          <w:fldChar w:fldCharType="begin"/>
        </w:r>
        <w:r>
          <w:instrText xml:space="preserve">PAGEREF 1145 \h</w:instrText>
        </w:r>
        <w:r>
          <w:fldChar w:fldCharType="end"/>
        </w:r>
      </w:hyperlink>
    </w:p>
    <w:p>
      <w:pPr>
        <w:tabs>
          <w:tab w:val="right" w:leader="dot" w:pos="9062"/>
        </w:tabs>
        <w:ind w:left="660"/>
      </w:pPr>
      <w:hyperlink w:anchor="_Toc1146" w:history="1">
        <w:r>
          <w:rPr>
            <w:rFonts w:ascii="IRNazanin" w:hAnsi="IRNazanin" w:eastAsia="IRNazanin" w:cs="IRNazanin"/>
            <w:color w:val="111111"/>
            <w:sz w:val="22"/>
            <w:szCs w:val="22"/>
            <w:b w:val="0"/>
            <w:bCs w:val="0"/>
            <w:i w:val="0"/>
            <w:iCs w:val="0"/>
          </w:rPr>
          <w:t>1092 - عنبسة بن بجاد العابد:</w:t>
        </w:r>
        <w:r>
          <w:tab/>
        </w:r>
        <w:r>
          <w:fldChar w:fldCharType="begin"/>
        </w:r>
        <w:r>
          <w:instrText xml:space="preserve">PAGEREF 1146 \h</w:instrText>
        </w:r>
        <w:r>
          <w:fldChar w:fldCharType="end"/>
        </w:r>
      </w:hyperlink>
    </w:p>
    <w:p>
      <w:pPr>
        <w:tabs>
          <w:tab w:val="right" w:leader="dot" w:pos="9062"/>
        </w:tabs>
        <w:ind w:left="660"/>
      </w:pPr>
      <w:hyperlink w:anchor="_Toc1147" w:history="1">
        <w:r>
          <w:rPr>
            <w:rFonts w:ascii="IRNazanin" w:hAnsi="IRNazanin" w:eastAsia="IRNazanin" w:cs="IRNazanin"/>
            <w:color w:val="111111"/>
            <w:sz w:val="22"/>
            <w:szCs w:val="22"/>
            <w:b w:val="0"/>
            <w:bCs w:val="0"/>
            <w:i w:val="0"/>
            <w:iCs w:val="0"/>
          </w:rPr>
          <w:t>1093 - عون بن سالم:</w:t>
        </w:r>
        <w:r>
          <w:tab/>
        </w:r>
        <w:r>
          <w:fldChar w:fldCharType="begin"/>
        </w:r>
        <w:r>
          <w:instrText xml:space="preserve">PAGEREF 1147 \h</w:instrText>
        </w:r>
        <w:r>
          <w:fldChar w:fldCharType="end"/>
        </w:r>
      </w:hyperlink>
    </w:p>
    <w:p>
      <w:pPr>
        <w:tabs>
          <w:tab w:val="right" w:leader="dot" w:pos="9062"/>
        </w:tabs>
        <w:ind w:left="660"/>
      </w:pPr>
      <w:hyperlink w:anchor="_Toc1148" w:history="1">
        <w:r>
          <w:rPr>
            <w:rFonts w:ascii="IRNazanin" w:hAnsi="IRNazanin" w:eastAsia="IRNazanin" w:cs="IRNazanin"/>
            <w:color w:val="111111"/>
            <w:sz w:val="22"/>
            <w:szCs w:val="22"/>
            <w:b w:val="0"/>
            <w:bCs w:val="0"/>
            <w:i w:val="0"/>
            <w:iCs w:val="0"/>
          </w:rPr>
          <w:t>1094 - عيسى بن أبي منصور العرزمي القرشي الكوفي:</w:t>
        </w:r>
        <w:r>
          <w:tab/>
        </w:r>
        <w:r>
          <w:fldChar w:fldCharType="begin"/>
        </w:r>
        <w:r>
          <w:instrText xml:space="preserve">PAGEREF 1148 \h</w:instrText>
        </w:r>
        <w:r>
          <w:fldChar w:fldCharType="end"/>
        </w:r>
      </w:hyperlink>
    </w:p>
    <w:p>
      <w:pPr>
        <w:tabs>
          <w:tab w:val="right" w:leader="dot" w:pos="9062"/>
        </w:tabs>
        <w:ind w:left="660"/>
      </w:pPr>
      <w:hyperlink w:anchor="_Toc1149" w:history="1">
        <w:r>
          <w:rPr>
            <w:rFonts w:ascii="IRNazanin" w:hAnsi="IRNazanin" w:eastAsia="IRNazanin" w:cs="IRNazanin"/>
            <w:color w:val="111111"/>
            <w:sz w:val="22"/>
            <w:szCs w:val="22"/>
            <w:b w:val="0"/>
            <w:bCs w:val="0"/>
            <w:i w:val="0"/>
            <w:iCs w:val="0"/>
          </w:rPr>
          <w:t>1095 - عيسى بن أعين الجريري:</w:t>
        </w:r>
        <w:r>
          <w:tab/>
        </w:r>
        <w:r>
          <w:fldChar w:fldCharType="begin"/>
        </w:r>
        <w:r>
          <w:instrText xml:space="preserve">PAGEREF 1149 \h</w:instrText>
        </w:r>
        <w:r>
          <w:fldChar w:fldCharType="end"/>
        </w:r>
      </w:hyperlink>
    </w:p>
    <w:p>
      <w:pPr>
        <w:tabs>
          <w:tab w:val="right" w:leader="dot" w:pos="9062"/>
        </w:tabs>
        <w:ind w:left="660"/>
      </w:pPr>
      <w:hyperlink w:anchor="_Toc1150" w:history="1">
        <w:r>
          <w:rPr>
            <w:rFonts w:ascii="IRNazanin" w:hAnsi="IRNazanin" w:eastAsia="IRNazanin" w:cs="IRNazanin"/>
            <w:color w:val="111111"/>
            <w:sz w:val="22"/>
            <w:szCs w:val="22"/>
            <w:b w:val="0"/>
            <w:bCs w:val="0"/>
            <w:i w:val="0"/>
            <w:iCs w:val="0"/>
          </w:rPr>
          <w:t>1096 - عيسى بن راشد:</w:t>
        </w:r>
        <w:r>
          <w:tab/>
        </w:r>
        <w:r>
          <w:fldChar w:fldCharType="begin"/>
        </w:r>
        <w:r>
          <w:instrText xml:space="preserve">PAGEREF 1150 \h</w:instrText>
        </w:r>
        <w:r>
          <w:fldChar w:fldCharType="end"/>
        </w:r>
      </w:hyperlink>
    </w:p>
    <w:p>
      <w:pPr>
        <w:tabs>
          <w:tab w:val="right" w:leader="dot" w:pos="9062"/>
        </w:tabs>
        <w:ind w:left="660"/>
      </w:pPr>
      <w:hyperlink w:anchor="_Toc1151" w:history="1">
        <w:r>
          <w:rPr>
            <w:rFonts w:ascii="IRNazanin" w:hAnsi="IRNazanin" w:eastAsia="IRNazanin" w:cs="IRNazanin"/>
            <w:color w:val="111111"/>
            <w:sz w:val="22"/>
            <w:szCs w:val="22"/>
            <w:b w:val="0"/>
            <w:bCs w:val="0"/>
            <w:i w:val="0"/>
            <w:iCs w:val="0"/>
          </w:rPr>
          <w:t>1097 - عيسى بن السري أبو اليَسَع الكرخي:</w:t>
        </w:r>
        <w:r>
          <w:tab/>
        </w:r>
        <w:r>
          <w:fldChar w:fldCharType="begin"/>
        </w:r>
        <w:r>
          <w:instrText xml:space="preserve">PAGEREF 1151 \h</w:instrText>
        </w:r>
        <w:r>
          <w:fldChar w:fldCharType="end"/>
        </w:r>
      </w:hyperlink>
    </w:p>
    <w:p>
      <w:pPr>
        <w:tabs>
          <w:tab w:val="right" w:leader="dot" w:pos="9062"/>
        </w:tabs>
        <w:ind w:left="660"/>
      </w:pPr>
      <w:hyperlink w:anchor="_Toc1152" w:history="1">
        <w:r>
          <w:rPr>
            <w:rFonts w:ascii="IRNazanin" w:hAnsi="IRNazanin" w:eastAsia="IRNazanin" w:cs="IRNazanin"/>
            <w:color w:val="111111"/>
            <w:sz w:val="22"/>
            <w:szCs w:val="22"/>
            <w:b w:val="0"/>
            <w:bCs w:val="0"/>
            <w:i w:val="0"/>
            <w:iCs w:val="0"/>
          </w:rPr>
          <w:t>1098 - عيسى بن الضحّاك:</w:t>
        </w:r>
        <w:r>
          <w:tab/>
        </w:r>
        <w:r>
          <w:fldChar w:fldCharType="begin"/>
        </w:r>
        <w:r>
          <w:instrText xml:space="preserve">PAGEREF 1152 \h</w:instrText>
        </w:r>
        <w:r>
          <w:fldChar w:fldCharType="end"/>
        </w:r>
      </w:hyperlink>
    </w:p>
    <w:p>
      <w:pPr>
        <w:tabs>
          <w:tab w:val="right" w:leader="dot" w:pos="9062"/>
        </w:tabs>
        <w:ind w:left="660"/>
      </w:pPr>
      <w:hyperlink w:anchor="_Toc1153" w:history="1">
        <w:r>
          <w:rPr>
            <w:rFonts w:ascii="IRNazanin" w:hAnsi="IRNazanin" w:eastAsia="IRNazanin" w:cs="IRNazanin"/>
            <w:color w:val="111111"/>
            <w:sz w:val="22"/>
            <w:szCs w:val="22"/>
            <w:b w:val="0"/>
            <w:bCs w:val="0"/>
            <w:i w:val="0"/>
            <w:iCs w:val="0"/>
          </w:rPr>
          <w:t>1099 - عيسى بن عبد اللّٰه القمّي:</w:t>
        </w:r>
        <w:r>
          <w:tab/>
        </w:r>
        <w:r>
          <w:fldChar w:fldCharType="begin"/>
        </w:r>
        <w:r>
          <w:instrText xml:space="preserve">PAGEREF 1153 \h</w:instrText>
        </w:r>
        <w:r>
          <w:fldChar w:fldCharType="end"/>
        </w:r>
      </w:hyperlink>
    </w:p>
    <w:p>
      <w:pPr>
        <w:tabs>
          <w:tab w:val="right" w:leader="dot" w:pos="9062"/>
        </w:tabs>
        <w:ind w:left="660"/>
      </w:pPr>
      <w:hyperlink w:anchor="_Toc1154" w:history="1">
        <w:r>
          <w:rPr>
            <w:rFonts w:ascii="IRNazanin" w:hAnsi="IRNazanin" w:eastAsia="IRNazanin" w:cs="IRNazanin"/>
            <w:color w:val="111111"/>
            <w:sz w:val="22"/>
            <w:szCs w:val="22"/>
            <w:b w:val="0"/>
            <w:bCs w:val="0"/>
            <w:i w:val="0"/>
            <w:iCs w:val="0"/>
          </w:rPr>
          <w:t>1100 - عيسى بن عبد اللّٰه الهاشمي:</w:t>
        </w:r>
        <w:r>
          <w:tab/>
        </w:r>
        <w:r>
          <w:fldChar w:fldCharType="begin"/>
        </w:r>
        <w:r>
          <w:instrText xml:space="preserve">PAGEREF 1154 \h</w:instrText>
        </w:r>
        <w:r>
          <w:fldChar w:fldCharType="end"/>
        </w:r>
      </w:hyperlink>
    </w:p>
    <w:p>
      <w:pPr>
        <w:tabs>
          <w:tab w:val="right" w:leader="dot" w:pos="9062"/>
        </w:tabs>
        <w:ind w:left="660"/>
      </w:pPr>
      <w:hyperlink w:anchor="_Toc1155" w:history="1">
        <w:r>
          <w:rPr>
            <w:rFonts w:ascii="IRNazanin" w:hAnsi="IRNazanin" w:eastAsia="IRNazanin" w:cs="IRNazanin"/>
            <w:color w:val="111111"/>
            <w:sz w:val="22"/>
            <w:szCs w:val="22"/>
            <w:b w:val="0"/>
            <w:bCs w:val="0"/>
            <w:i w:val="0"/>
            <w:iCs w:val="0"/>
          </w:rPr>
          <w:t>1101 - عيسى بن عطيّة:</w:t>
        </w:r>
        <w:r>
          <w:tab/>
        </w:r>
        <w:r>
          <w:fldChar w:fldCharType="begin"/>
        </w:r>
        <w:r>
          <w:instrText xml:space="preserve">PAGEREF 1155 \h</w:instrText>
        </w:r>
        <w:r>
          <w:fldChar w:fldCharType="end"/>
        </w:r>
      </w:hyperlink>
    </w:p>
    <w:p>
      <w:pPr>
        <w:tabs>
          <w:tab w:val="right" w:leader="dot" w:pos="9062"/>
        </w:tabs>
        <w:ind w:left="660"/>
      </w:pPr>
      <w:hyperlink w:anchor="_Toc1156" w:history="1">
        <w:r>
          <w:rPr>
            <w:rFonts w:ascii="IRNazanin" w:hAnsi="IRNazanin" w:eastAsia="IRNazanin" w:cs="IRNazanin"/>
            <w:color w:val="111111"/>
            <w:sz w:val="22"/>
            <w:szCs w:val="22"/>
            <w:b w:val="0"/>
            <w:bCs w:val="0"/>
            <w:i w:val="0"/>
            <w:iCs w:val="0"/>
          </w:rPr>
          <w:t>1102 - عيسى بن مهران المستعطِف:</w:t>
        </w:r>
        <w:r>
          <w:tab/>
        </w:r>
        <w:r>
          <w:fldChar w:fldCharType="begin"/>
        </w:r>
        <w:r>
          <w:instrText xml:space="preserve">PAGEREF 1156 \h</w:instrText>
        </w:r>
        <w:r>
          <w:fldChar w:fldCharType="end"/>
        </w:r>
      </w:hyperlink>
    </w:p>
    <w:p>
      <w:pPr>
        <w:tabs>
          <w:tab w:val="right" w:leader="dot" w:pos="9062"/>
        </w:tabs>
        <w:ind w:left="660"/>
      </w:pPr>
      <w:hyperlink w:anchor="_Toc1157" w:history="1">
        <w:r>
          <w:rPr>
            <w:rFonts w:ascii="IRNazanin" w:hAnsi="IRNazanin" w:eastAsia="IRNazanin" w:cs="IRNazanin"/>
            <w:color w:val="111111"/>
            <w:sz w:val="22"/>
            <w:szCs w:val="22"/>
            <w:b w:val="0"/>
            <w:bCs w:val="0"/>
            <w:i w:val="0"/>
            <w:iCs w:val="0"/>
          </w:rPr>
          <w:t>1103 - عيسى بن الوليد الهمداني:</w:t>
        </w:r>
        <w:r>
          <w:tab/>
        </w:r>
        <w:r>
          <w:fldChar w:fldCharType="begin"/>
        </w:r>
        <w:r>
          <w:instrText xml:space="preserve">PAGEREF 1157 \h</w:instrText>
        </w:r>
        <w:r>
          <w:fldChar w:fldCharType="end"/>
        </w:r>
      </w:hyperlink>
    </w:p>
    <w:p>
      <w:pPr>
        <w:tabs>
          <w:tab w:val="right" w:leader="dot" w:pos="9062"/>
        </w:tabs>
        <w:ind w:left="660"/>
      </w:pPr>
      <w:hyperlink w:anchor="_Toc1158" w:history="1">
        <w:r>
          <w:rPr>
            <w:rFonts w:ascii="IRNazanin" w:hAnsi="IRNazanin" w:eastAsia="IRNazanin" w:cs="IRNazanin"/>
            <w:color w:val="111111"/>
            <w:sz w:val="22"/>
            <w:szCs w:val="22"/>
            <w:b w:val="0"/>
            <w:bCs w:val="0"/>
            <w:i w:val="0"/>
            <w:iCs w:val="0"/>
          </w:rPr>
          <w:t>1104 - عيص بن القاسم البجلي:</w:t>
        </w:r>
        <w:r>
          <w:tab/>
        </w:r>
        <w:r>
          <w:fldChar w:fldCharType="begin"/>
        </w:r>
        <w:r>
          <w:instrText xml:space="preserve">PAGEREF 1158 \h</w:instrText>
        </w:r>
        <w:r>
          <w:fldChar w:fldCharType="end"/>
        </w:r>
      </w:hyperlink>
    </w:p>
    <w:p>
      <w:pPr>
        <w:tabs>
          <w:tab w:val="right" w:leader="dot" w:pos="9062"/>
        </w:tabs>
        <w:ind w:left="440"/>
      </w:pPr>
      <w:hyperlink w:anchor="_Toc1159" w:history="1">
        <w:r>
          <w:rPr>
            <w:rFonts w:ascii="IRNazanin" w:hAnsi="IRNazanin" w:eastAsia="IRNazanin" w:cs="IRNazanin"/>
            <w:color w:val="111111"/>
            <w:sz w:val="22"/>
            <w:szCs w:val="22"/>
            <w:b w:val="0"/>
            <w:bCs w:val="0"/>
            <w:i w:val="0"/>
            <w:iCs w:val="0"/>
          </w:rPr>
          <w:t>حرف الغين</w:t>
        </w:r>
        <w:r>
          <w:tab/>
        </w:r>
        <w:r>
          <w:fldChar w:fldCharType="begin"/>
        </w:r>
        <w:r>
          <w:instrText xml:space="preserve">PAGEREF 1159 \h</w:instrText>
        </w:r>
        <w:r>
          <w:fldChar w:fldCharType="end"/>
        </w:r>
      </w:hyperlink>
    </w:p>
    <w:p>
      <w:pPr>
        <w:tabs>
          <w:tab w:val="right" w:leader="dot" w:pos="9062"/>
        </w:tabs>
        <w:ind w:left="660"/>
      </w:pPr>
      <w:hyperlink w:anchor="_Toc1160" w:history="1">
        <w:r>
          <w:rPr>
            <w:rFonts w:ascii="IRNazanin" w:hAnsi="IRNazanin" w:eastAsia="IRNazanin" w:cs="IRNazanin"/>
            <w:color w:val="111111"/>
            <w:sz w:val="22"/>
            <w:szCs w:val="22"/>
            <w:b w:val="0"/>
            <w:bCs w:val="0"/>
            <w:i w:val="0"/>
            <w:iCs w:val="0"/>
          </w:rPr>
          <w:t>1105 - غالب بن عثمان المنقري:</w:t>
        </w:r>
        <w:r>
          <w:tab/>
        </w:r>
        <w:r>
          <w:fldChar w:fldCharType="begin"/>
        </w:r>
        <w:r>
          <w:instrText xml:space="preserve">PAGEREF 1160 \h</w:instrText>
        </w:r>
        <w:r>
          <w:fldChar w:fldCharType="end"/>
        </w:r>
      </w:hyperlink>
    </w:p>
    <w:p>
      <w:pPr>
        <w:tabs>
          <w:tab w:val="right" w:leader="dot" w:pos="9062"/>
        </w:tabs>
        <w:ind w:left="660"/>
      </w:pPr>
      <w:hyperlink w:anchor="_Toc1161" w:history="1">
        <w:r>
          <w:rPr>
            <w:rFonts w:ascii="IRNazanin" w:hAnsi="IRNazanin" w:eastAsia="IRNazanin" w:cs="IRNazanin"/>
            <w:color w:val="111111"/>
            <w:sz w:val="22"/>
            <w:szCs w:val="22"/>
            <w:b w:val="0"/>
            <w:bCs w:val="0"/>
            <w:i w:val="0"/>
            <w:iCs w:val="0"/>
          </w:rPr>
          <w:t>1106 - غسّان البصري:</w:t>
        </w:r>
        <w:r>
          <w:tab/>
        </w:r>
        <w:r>
          <w:fldChar w:fldCharType="begin"/>
        </w:r>
        <w:r>
          <w:instrText xml:space="preserve">PAGEREF 1161 \h</w:instrText>
        </w:r>
        <w:r>
          <w:fldChar w:fldCharType="end"/>
        </w:r>
      </w:hyperlink>
    </w:p>
    <w:p>
      <w:pPr>
        <w:tabs>
          <w:tab w:val="right" w:leader="dot" w:pos="9062"/>
        </w:tabs>
        <w:ind w:left="660"/>
      </w:pPr>
      <w:hyperlink w:anchor="_Toc1162" w:history="1">
        <w:r>
          <w:rPr>
            <w:rFonts w:ascii="IRNazanin" w:hAnsi="IRNazanin" w:eastAsia="IRNazanin" w:cs="IRNazanin"/>
            <w:color w:val="111111"/>
            <w:sz w:val="22"/>
            <w:szCs w:val="22"/>
            <w:b w:val="0"/>
            <w:bCs w:val="0"/>
            <w:i w:val="0"/>
            <w:iCs w:val="0"/>
          </w:rPr>
          <w:t>1107 - غياث بن إبراهيم التميمي:</w:t>
        </w:r>
        <w:r>
          <w:tab/>
        </w:r>
        <w:r>
          <w:fldChar w:fldCharType="begin"/>
        </w:r>
        <w:r>
          <w:instrText xml:space="preserve">PAGEREF 1162 \h</w:instrText>
        </w:r>
        <w:r>
          <w:fldChar w:fldCharType="end"/>
        </w:r>
      </w:hyperlink>
    </w:p>
    <w:p>
      <w:pPr>
        <w:tabs>
          <w:tab w:val="right" w:leader="dot" w:pos="9062"/>
        </w:tabs>
        <w:ind w:left="660"/>
      </w:pPr>
      <w:hyperlink w:anchor="_Toc1163" w:history="1">
        <w:r>
          <w:rPr>
            <w:rFonts w:ascii="IRNazanin" w:hAnsi="IRNazanin" w:eastAsia="IRNazanin" w:cs="IRNazanin"/>
            <w:color w:val="111111"/>
            <w:sz w:val="22"/>
            <w:szCs w:val="22"/>
            <w:b w:val="0"/>
            <w:bCs w:val="0"/>
            <w:i w:val="0"/>
            <w:iCs w:val="0"/>
          </w:rPr>
          <w:t>1108 - غياث بن كلّوب البجلي:</w:t>
        </w:r>
        <w:r>
          <w:tab/>
        </w:r>
        <w:r>
          <w:fldChar w:fldCharType="begin"/>
        </w:r>
        <w:r>
          <w:instrText xml:space="preserve">PAGEREF 1163 \h</w:instrText>
        </w:r>
        <w:r>
          <w:fldChar w:fldCharType="end"/>
        </w:r>
      </w:hyperlink>
    </w:p>
    <w:p>
      <w:pPr>
        <w:tabs>
          <w:tab w:val="right" w:leader="dot" w:pos="9062"/>
        </w:tabs>
        <w:ind w:left="440"/>
      </w:pPr>
      <w:hyperlink w:anchor="_Toc1164" w:history="1">
        <w:r>
          <w:rPr>
            <w:rFonts w:ascii="IRNazanin" w:hAnsi="IRNazanin" w:eastAsia="IRNazanin" w:cs="IRNazanin"/>
            <w:color w:val="111111"/>
            <w:sz w:val="22"/>
            <w:szCs w:val="22"/>
            <w:b w:val="0"/>
            <w:bCs w:val="0"/>
            <w:i w:val="0"/>
            <w:iCs w:val="0"/>
          </w:rPr>
          <w:t>حرف الفاء</w:t>
        </w:r>
        <w:r>
          <w:tab/>
        </w:r>
        <w:r>
          <w:fldChar w:fldCharType="begin"/>
        </w:r>
        <w:r>
          <w:instrText xml:space="preserve">PAGEREF 1164 \h</w:instrText>
        </w:r>
        <w:r>
          <w:fldChar w:fldCharType="end"/>
        </w:r>
      </w:hyperlink>
    </w:p>
    <w:p>
      <w:pPr>
        <w:tabs>
          <w:tab w:val="right" w:leader="dot" w:pos="9062"/>
        </w:tabs>
        <w:ind w:left="660"/>
      </w:pPr>
      <w:hyperlink w:anchor="_Toc1165" w:history="1">
        <w:r>
          <w:rPr>
            <w:rFonts w:ascii="IRNazanin" w:hAnsi="IRNazanin" w:eastAsia="IRNazanin" w:cs="IRNazanin"/>
            <w:color w:val="111111"/>
            <w:sz w:val="22"/>
            <w:szCs w:val="22"/>
            <w:b w:val="0"/>
            <w:bCs w:val="0"/>
            <w:i w:val="0"/>
            <w:iCs w:val="0"/>
          </w:rPr>
          <w:t>1109 - فارس بن سليمان أبو شجاع الأرجاني:</w:t>
        </w:r>
        <w:r>
          <w:tab/>
        </w:r>
        <w:r>
          <w:fldChar w:fldCharType="begin"/>
        </w:r>
        <w:r>
          <w:instrText xml:space="preserve">PAGEREF 1165 \h</w:instrText>
        </w:r>
        <w:r>
          <w:fldChar w:fldCharType="end"/>
        </w:r>
      </w:hyperlink>
    </w:p>
    <w:p>
      <w:pPr>
        <w:tabs>
          <w:tab w:val="right" w:leader="dot" w:pos="9062"/>
        </w:tabs>
        <w:ind w:left="660"/>
      </w:pPr>
      <w:hyperlink w:anchor="_Toc1166" w:history="1">
        <w:r>
          <w:rPr>
            <w:rFonts w:ascii="IRNazanin" w:hAnsi="IRNazanin" w:eastAsia="IRNazanin" w:cs="IRNazanin"/>
            <w:color w:val="111111"/>
            <w:sz w:val="22"/>
            <w:szCs w:val="22"/>
            <w:b w:val="0"/>
            <w:bCs w:val="0"/>
            <w:i w:val="0"/>
            <w:iCs w:val="0"/>
          </w:rPr>
          <w:t>1110 - فضالة بن أيوب:</w:t>
        </w:r>
        <w:r>
          <w:tab/>
        </w:r>
        <w:r>
          <w:fldChar w:fldCharType="begin"/>
        </w:r>
        <w:r>
          <w:instrText xml:space="preserve">PAGEREF 1166 \h</w:instrText>
        </w:r>
        <w:r>
          <w:fldChar w:fldCharType="end"/>
        </w:r>
      </w:hyperlink>
    </w:p>
    <w:p>
      <w:pPr>
        <w:tabs>
          <w:tab w:val="right" w:leader="dot" w:pos="9062"/>
        </w:tabs>
        <w:ind w:left="660"/>
      </w:pPr>
      <w:hyperlink w:anchor="_Toc1167" w:history="1">
        <w:r>
          <w:rPr>
            <w:rFonts w:ascii="IRNazanin" w:hAnsi="IRNazanin" w:eastAsia="IRNazanin" w:cs="IRNazanin"/>
            <w:color w:val="111111"/>
            <w:sz w:val="22"/>
            <w:szCs w:val="22"/>
            <w:b w:val="0"/>
            <w:bCs w:val="0"/>
            <w:i w:val="0"/>
            <w:iCs w:val="0"/>
          </w:rPr>
          <w:t>1111 - الفضل بن أبي قرّة السمندي:</w:t>
        </w:r>
        <w:r>
          <w:tab/>
        </w:r>
        <w:r>
          <w:fldChar w:fldCharType="begin"/>
        </w:r>
        <w:r>
          <w:instrText xml:space="preserve">PAGEREF 1167 \h</w:instrText>
        </w:r>
        <w:r>
          <w:fldChar w:fldCharType="end"/>
        </w:r>
      </w:hyperlink>
    </w:p>
    <w:p>
      <w:pPr>
        <w:tabs>
          <w:tab w:val="right" w:leader="dot" w:pos="9062"/>
        </w:tabs>
        <w:ind w:left="660"/>
      </w:pPr>
      <w:hyperlink w:anchor="_Toc1168" w:history="1">
        <w:r>
          <w:rPr>
            <w:rFonts w:ascii="IRNazanin" w:hAnsi="IRNazanin" w:eastAsia="IRNazanin" w:cs="IRNazanin"/>
            <w:color w:val="111111"/>
            <w:sz w:val="22"/>
            <w:szCs w:val="22"/>
            <w:b w:val="0"/>
            <w:bCs w:val="0"/>
            <w:i w:val="0"/>
            <w:iCs w:val="0"/>
          </w:rPr>
          <w:t>1112 - الفضل بن إسماعيل الكندي:</w:t>
        </w:r>
        <w:r>
          <w:tab/>
        </w:r>
        <w:r>
          <w:fldChar w:fldCharType="begin"/>
        </w:r>
        <w:r>
          <w:instrText xml:space="preserve">PAGEREF 1168 \h</w:instrText>
        </w:r>
        <w:r>
          <w:fldChar w:fldCharType="end"/>
        </w:r>
      </w:hyperlink>
    </w:p>
    <w:p>
      <w:pPr>
        <w:tabs>
          <w:tab w:val="right" w:leader="dot" w:pos="9062"/>
        </w:tabs>
        <w:ind w:left="660"/>
      </w:pPr>
      <w:hyperlink w:anchor="_Toc1169" w:history="1">
        <w:r>
          <w:rPr>
            <w:rFonts w:ascii="IRNazanin" w:hAnsi="IRNazanin" w:eastAsia="IRNazanin" w:cs="IRNazanin"/>
            <w:color w:val="111111"/>
            <w:sz w:val="22"/>
            <w:szCs w:val="22"/>
            <w:b w:val="0"/>
            <w:bCs w:val="0"/>
            <w:i w:val="0"/>
            <w:iCs w:val="0"/>
          </w:rPr>
          <w:t>1113 - الفضل بن سنان النيسابوري:</w:t>
        </w:r>
        <w:r>
          <w:tab/>
        </w:r>
        <w:r>
          <w:fldChar w:fldCharType="begin"/>
        </w:r>
        <w:r>
          <w:instrText xml:space="preserve">PAGEREF 1169 \h</w:instrText>
        </w:r>
        <w:r>
          <w:fldChar w:fldCharType="end"/>
        </w:r>
      </w:hyperlink>
    </w:p>
    <w:p>
      <w:pPr>
        <w:tabs>
          <w:tab w:val="right" w:leader="dot" w:pos="9062"/>
        </w:tabs>
        <w:ind w:left="660"/>
      </w:pPr>
      <w:hyperlink w:anchor="_Toc1170" w:history="1">
        <w:r>
          <w:rPr>
            <w:rFonts w:ascii="IRNazanin" w:hAnsi="IRNazanin" w:eastAsia="IRNazanin" w:cs="IRNazanin"/>
            <w:color w:val="111111"/>
            <w:sz w:val="22"/>
            <w:szCs w:val="22"/>
            <w:b w:val="0"/>
            <w:bCs w:val="0"/>
            <w:i w:val="0"/>
            <w:iCs w:val="0"/>
          </w:rPr>
          <w:t>1114 - الفضل بن شاذان بن الخليل النيسابوري:</w:t>
        </w:r>
        <w:r>
          <w:tab/>
        </w:r>
        <w:r>
          <w:fldChar w:fldCharType="begin"/>
        </w:r>
        <w:r>
          <w:instrText xml:space="preserve">PAGEREF 1170 \h</w:instrText>
        </w:r>
        <w:r>
          <w:fldChar w:fldCharType="end"/>
        </w:r>
      </w:hyperlink>
    </w:p>
    <w:p>
      <w:pPr>
        <w:tabs>
          <w:tab w:val="right" w:leader="dot" w:pos="9062"/>
        </w:tabs>
        <w:ind w:left="660"/>
      </w:pPr>
      <w:hyperlink w:anchor="_Toc1171" w:history="1">
        <w:r>
          <w:rPr>
            <w:rFonts w:ascii="IRNazanin" w:hAnsi="IRNazanin" w:eastAsia="IRNazanin" w:cs="IRNazanin"/>
            <w:color w:val="111111"/>
            <w:sz w:val="22"/>
            <w:szCs w:val="22"/>
            <w:b w:val="0"/>
            <w:bCs w:val="0"/>
            <w:i w:val="0"/>
            <w:iCs w:val="0"/>
          </w:rPr>
          <w:t>1115 - الفضل بن عبد الملك البقباق:</w:t>
        </w:r>
        <w:r>
          <w:tab/>
        </w:r>
        <w:r>
          <w:fldChar w:fldCharType="begin"/>
        </w:r>
        <w:r>
          <w:instrText xml:space="preserve">PAGEREF 1171 \h</w:instrText>
        </w:r>
        <w:r>
          <w:fldChar w:fldCharType="end"/>
        </w:r>
      </w:hyperlink>
    </w:p>
    <w:p>
      <w:pPr>
        <w:tabs>
          <w:tab w:val="right" w:leader="dot" w:pos="9062"/>
        </w:tabs>
        <w:ind w:left="660"/>
      </w:pPr>
      <w:hyperlink w:anchor="_Toc1172" w:history="1">
        <w:r>
          <w:rPr>
            <w:rFonts w:ascii="IRNazanin" w:hAnsi="IRNazanin" w:eastAsia="IRNazanin" w:cs="IRNazanin"/>
            <w:color w:val="111111"/>
            <w:sz w:val="22"/>
            <w:szCs w:val="22"/>
            <w:b w:val="0"/>
            <w:bCs w:val="0"/>
            <w:i w:val="0"/>
            <w:iCs w:val="0"/>
          </w:rPr>
          <w:t>1116 - الفضل بن عثمان المرادي الصائغ:</w:t>
        </w:r>
        <w:r>
          <w:tab/>
        </w:r>
        <w:r>
          <w:fldChar w:fldCharType="begin"/>
        </w:r>
        <w:r>
          <w:instrText xml:space="preserve">PAGEREF 1172 \h</w:instrText>
        </w:r>
        <w:r>
          <w:fldChar w:fldCharType="end"/>
        </w:r>
      </w:hyperlink>
    </w:p>
    <w:p>
      <w:pPr>
        <w:tabs>
          <w:tab w:val="right" w:leader="dot" w:pos="9062"/>
        </w:tabs>
        <w:ind w:left="660"/>
      </w:pPr>
      <w:hyperlink w:anchor="_Toc1173" w:history="1">
        <w:r>
          <w:rPr>
            <w:rFonts w:ascii="IRNazanin" w:hAnsi="IRNazanin" w:eastAsia="IRNazanin" w:cs="IRNazanin"/>
            <w:color w:val="111111"/>
            <w:sz w:val="22"/>
            <w:szCs w:val="22"/>
            <w:b w:val="0"/>
            <w:bCs w:val="0"/>
            <w:i w:val="0"/>
            <w:iCs w:val="0"/>
          </w:rPr>
          <w:t>1117 - الفضل بن كثير:</w:t>
        </w:r>
        <w:r>
          <w:tab/>
        </w:r>
        <w:r>
          <w:fldChar w:fldCharType="begin"/>
        </w:r>
        <w:r>
          <w:instrText xml:space="preserve">PAGEREF 1173 \h</w:instrText>
        </w:r>
        <w:r>
          <w:fldChar w:fldCharType="end"/>
        </w:r>
      </w:hyperlink>
    </w:p>
    <w:p>
      <w:pPr>
        <w:tabs>
          <w:tab w:val="right" w:leader="dot" w:pos="9062"/>
        </w:tabs>
        <w:ind w:left="660"/>
      </w:pPr>
      <w:hyperlink w:anchor="_Toc1174" w:history="1">
        <w:r>
          <w:rPr>
            <w:rFonts w:ascii="IRNazanin" w:hAnsi="IRNazanin" w:eastAsia="IRNazanin" w:cs="IRNazanin"/>
            <w:color w:val="111111"/>
            <w:sz w:val="22"/>
            <w:szCs w:val="22"/>
            <w:b w:val="0"/>
            <w:bCs w:val="0"/>
            <w:i w:val="0"/>
            <w:iCs w:val="0"/>
          </w:rPr>
          <w:t>1118 - الفضل بن المبارك:</w:t>
        </w:r>
        <w:r>
          <w:tab/>
        </w:r>
        <w:r>
          <w:fldChar w:fldCharType="begin"/>
        </w:r>
        <w:r>
          <w:instrText xml:space="preserve">PAGEREF 1174 \h</w:instrText>
        </w:r>
        <w:r>
          <w:fldChar w:fldCharType="end"/>
        </w:r>
      </w:hyperlink>
    </w:p>
    <w:p>
      <w:pPr>
        <w:tabs>
          <w:tab w:val="right" w:leader="dot" w:pos="9062"/>
        </w:tabs>
        <w:ind w:left="660"/>
      </w:pPr>
      <w:hyperlink w:anchor="_Toc1175" w:history="1">
        <w:r>
          <w:rPr>
            <w:rFonts w:ascii="IRNazanin" w:hAnsi="IRNazanin" w:eastAsia="IRNazanin" w:cs="IRNazanin"/>
            <w:color w:val="111111"/>
            <w:sz w:val="22"/>
            <w:szCs w:val="22"/>
            <w:b w:val="0"/>
            <w:bCs w:val="0"/>
            <w:i w:val="0"/>
            <w:iCs w:val="0"/>
          </w:rPr>
          <w:t>1119 - الفضل بن محمّد الأشعري:</w:t>
        </w:r>
        <w:r>
          <w:tab/>
        </w:r>
        <w:r>
          <w:fldChar w:fldCharType="begin"/>
        </w:r>
        <w:r>
          <w:instrText xml:space="preserve">PAGEREF 1175 \h</w:instrText>
        </w:r>
        <w:r>
          <w:fldChar w:fldCharType="end"/>
        </w:r>
      </w:hyperlink>
    </w:p>
    <w:p>
      <w:pPr>
        <w:tabs>
          <w:tab w:val="right" w:leader="dot" w:pos="9062"/>
        </w:tabs>
        <w:ind w:left="660"/>
      </w:pPr>
      <w:hyperlink w:anchor="_Toc1176" w:history="1">
        <w:r>
          <w:rPr>
            <w:rFonts w:ascii="IRNazanin" w:hAnsi="IRNazanin" w:eastAsia="IRNazanin" w:cs="IRNazanin"/>
            <w:color w:val="111111"/>
            <w:sz w:val="22"/>
            <w:szCs w:val="22"/>
            <w:b w:val="0"/>
            <w:bCs w:val="0"/>
            <w:i w:val="0"/>
            <w:iCs w:val="0"/>
          </w:rPr>
          <w:t>1120 - الفضل بن محمّد بن راشد:</w:t>
        </w:r>
        <w:r>
          <w:tab/>
        </w:r>
        <w:r>
          <w:fldChar w:fldCharType="begin"/>
        </w:r>
        <w:r>
          <w:instrText xml:space="preserve">PAGEREF 1176 \h</w:instrText>
        </w:r>
        <w:r>
          <w:fldChar w:fldCharType="end"/>
        </w:r>
      </w:hyperlink>
    </w:p>
    <w:p>
      <w:pPr>
        <w:tabs>
          <w:tab w:val="right" w:leader="dot" w:pos="9062"/>
        </w:tabs>
        <w:ind w:left="660"/>
      </w:pPr>
      <w:hyperlink w:anchor="_Toc1177" w:history="1">
        <w:r>
          <w:rPr>
            <w:rFonts w:ascii="IRNazanin" w:hAnsi="IRNazanin" w:eastAsia="IRNazanin" w:cs="IRNazanin"/>
            <w:color w:val="111111"/>
            <w:sz w:val="22"/>
            <w:szCs w:val="22"/>
            <w:b w:val="0"/>
            <w:bCs w:val="0"/>
            <w:i w:val="0"/>
            <w:iCs w:val="0"/>
          </w:rPr>
          <w:t>1121 - الفضل بن يونس الكاتب البغدادي:</w:t>
        </w:r>
        <w:r>
          <w:tab/>
        </w:r>
        <w:r>
          <w:fldChar w:fldCharType="begin"/>
        </w:r>
        <w:r>
          <w:instrText xml:space="preserve">PAGEREF 1177 \h</w:instrText>
        </w:r>
        <w:r>
          <w:fldChar w:fldCharType="end"/>
        </w:r>
      </w:hyperlink>
    </w:p>
    <w:p>
      <w:pPr>
        <w:tabs>
          <w:tab w:val="right" w:leader="dot" w:pos="9062"/>
        </w:tabs>
        <w:ind w:left="660"/>
      </w:pPr>
      <w:hyperlink w:anchor="_Toc1178" w:history="1">
        <w:r>
          <w:rPr>
            <w:rFonts w:ascii="IRNazanin" w:hAnsi="IRNazanin" w:eastAsia="IRNazanin" w:cs="IRNazanin"/>
            <w:color w:val="111111"/>
            <w:sz w:val="22"/>
            <w:szCs w:val="22"/>
            <w:b w:val="0"/>
            <w:bCs w:val="0"/>
            <w:i w:val="0"/>
            <w:iCs w:val="0"/>
          </w:rPr>
          <w:t>1122 - الفضيل الأعور:</w:t>
        </w:r>
        <w:r>
          <w:tab/>
        </w:r>
        <w:r>
          <w:fldChar w:fldCharType="begin"/>
        </w:r>
        <w:r>
          <w:instrText xml:space="preserve">PAGEREF 1178 \h</w:instrText>
        </w:r>
        <w:r>
          <w:fldChar w:fldCharType="end"/>
        </w:r>
      </w:hyperlink>
    </w:p>
    <w:p>
      <w:pPr>
        <w:tabs>
          <w:tab w:val="right" w:leader="dot" w:pos="9062"/>
        </w:tabs>
        <w:ind w:left="660"/>
      </w:pPr>
      <w:hyperlink w:anchor="_Toc1179" w:history="1">
        <w:r>
          <w:rPr>
            <w:rFonts w:ascii="IRNazanin" w:hAnsi="IRNazanin" w:eastAsia="IRNazanin" w:cs="IRNazanin"/>
            <w:color w:val="111111"/>
            <w:sz w:val="22"/>
            <w:szCs w:val="22"/>
            <w:b w:val="0"/>
            <w:bCs w:val="0"/>
            <w:i w:val="0"/>
            <w:iCs w:val="0"/>
          </w:rPr>
          <w:t>1123 - الفضيل الصائغ:</w:t>
        </w:r>
        <w:r>
          <w:tab/>
        </w:r>
        <w:r>
          <w:fldChar w:fldCharType="begin"/>
        </w:r>
        <w:r>
          <w:instrText xml:space="preserve">PAGEREF 1179 \h</w:instrText>
        </w:r>
        <w:r>
          <w:fldChar w:fldCharType="end"/>
        </w:r>
      </w:hyperlink>
    </w:p>
    <w:p>
      <w:pPr>
        <w:tabs>
          <w:tab w:val="right" w:leader="dot" w:pos="9062"/>
        </w:tabs>
        <w:ind w:left="660"/>
      </w:pPr>
      <w:hyperlink w:anchor="_Toc1180" w:history="1">
        <w:r>
          <w:rPr>
            <w:rFonts w:ascii="IRNazanin" w:hAnsi="IRNazanin" w:eastAsia="IRNazanin" w:cs="IRNazanin"/>
            <w:color w:val="111111"/>
            <w:sz w:val="22"/>
            <w:szCs w:val="22"/>
            <w:b w:val="0"/>
            <w:bCs w:val="0"/>
            <w:i w:val="0"/>
            <w:iCs w:val="0"/>
          </w:rPr>
          <w:t>1124 - الفضيل بن سكرة:</w:t>
        </w:r>
        <w:r>
          <w:tab/>
        </w:r>
        <w:r>
          <w:fldChar w:fldCharType="begin"/>
        </w:r>
        <w:r>
          <w:instrText xml:space="preserve">PAGEREF 1180 \h</w:instrText>
        </w:r>
        <w:r>
          <w:fldChar w:fldCharType="end"/>
        </w:r>
      </w:hyperlink>
    </w:p>
    <w:p>
      <w:pPr>
        <w:tabs>
          <w:tab w:val="right" w:leader="dot" w:pos="9062"/>
        </w:tabs>
        <w:ind w:left="660"/>
      </w:pPr>
      <w:hyperlink w:anchor="_Toc1181" w:history="1">
        <w:r>
          <w:rPr>
            <w:rFonts w:ascii="IRNazanin" w:hAnsi="IRNazanin" w:eastAsia="IRNazanin" w:cs="IRNazanin"/>
            <w:color w:val="111111"/>
            <w:sz w:val="22"/>
            <w:szCs w:val="22"/>
            <w:b w:val="0"/>
            <w:bCs w:val="0"/>
            <w:i w:val="0"/>
            <w:iCs w:val="0"/>
          </w:rPr>
          <w:t>1125 - الفضيل بن عثمان الأعور:</w:t>
        </w:r>
        <w:r>
          <w:tab/>
        </w:r>
        <w:r>
          <w:fldChar w:fldCharType="begin"/>
        </w:r>
        <w:r>
          <w:instrText xml:space="preserve">PAGEREF 1181 \h</w:instrText>
        </w:r>
        <w:r>
          <w:fldChar w:fldCharType="end"/>
        </w:r>
      </w:hyperlink>
    </w:p>
    <w:p>
      <w:pPr>
        <w:tabs>
          <w:tab w:val="right" w:leader="dot" w:pos="9062"/>
        </w:tabs>
        <w:ind w:left="660"/>
      </w:pPr>
      <w:hyperlink w:anchor="_Toc1182" w:history="1">
        <w:r>
          <w:rPr>
            <w:rFonts w:ascii="IRNazanin" w:hAnsi="IRNazanin" w:eastAsia="IRNazanin" w:cs="IRNazanin"/>
            <w:color w:val="111111"/>
            <w:sz w:val="22"/>
            <w:szCs w:val="22"/>
            <w:b w:val="0"/>
            <w:bCs w:val="0"/>
            <w:i w:val="0"/>
            <w:iCs w:val="0"/>
          </w:rPr>
          <w:t>1126 - الفضيل بن عثمان الصيرفي:</w:t>
        </w:r>
        <w:r>
          <w:tab/>
        </w:r>
        <w:r>
          <w:fldChar w:fldCharType="begin"/>
        </w:r>
        <w:r>
          <w:instrText xml:space="preserve">PAGEREF 1182 \h</w:instrText>
        </w:r>
        <w:r>
          <w:fldChar w:fldCharType="end"/>
        </w:r>
      </w:hyperlink>
    </w:p>
    <w:p>
      <w:pPr>
        <w:tabs>
          <w:tab w:val="right" w:leader="dot" w:pos="9062"/>
        </w:tabs>
        <w:ind w:left="660"/>
      </w:pPr>
      <w:hyperlink w:anchor="_Toc1183" w:history="1">
        <w:r>
          <w:rPr>
            <w:rFonts w:ascii="IRNazanin" w:hAnsi="IRNazanin" w:eastAsia="IRNazanin" w:cs="IRNazanin"/>
            <w:color w:val="111111"/>
            <w:sz w:val="22"/>
            <w:szCs w:val="22"/>
            <w:b w:val="0"/>
            <w:bCs w:val="0"/>
            <w:i w:val="0"/>
            <w:iCs w:val="0"/>
          </w:rPr>
          <w:t>1127 - الفضيل بن عياض التميمي:</w:t>
        </w:r>
        <w:r>
          <w:tab/>
        </w:r>
        <w:r>
          <w:fldChar w:fldCharType="begin"/>
        </w:r>
        <w:r>
          <w:instrText xml:space="preserve">PAGEREF 1183 \h</w:instrText>
        </w:r>
        <w:r>
          <w:fldChar w:fldCharType="end"/>
        </w:r>
      </w:hyperlink>
    </w:p>
    <w:p>
      <w:pPr>
        <w:tabs>
          <w:tab w:val="right" w:leader="dot" w:pos="9062"/>
        </w:tabs>
        <w:ind w:left="660"/>
      </w:pPr>
      <w:hyperlink w:anchor="_Toc1184" w:history="1">
        <w:r>
          <w:rPr>
            <w:rFonts w:ascii="IRNazanin" w:hAnsi="IRNazanin" w:eastAsia="IRNazanin" w:cs="IRNazanin"/>
            <w:color w:val="111111"/>
            <w:sz w:val="22"/>
            <w:szCs w:val="22"/>
            <w:b w:val="0"/>
            <w:bCs w:val="0"/>
            <w:i w:val="0"/>
            <w:iCs w:val="0"/>
          </w:rPr>
          <w:t>1128 - الفضيل بن غزوان:</w:t>
        </w:r>
        <w:r>
          <w:tab/>
        </w:r>
        <w:r>
          <w:fldChar w:fldCharType="begin"/>
        </w:r>
        <w:r>
          <w:instrText xml:space="preserve">PAGEREF 1184 \h</w:instrText>
        </w:r>
        <w:r>
          <w:fldChar w:fldCharType="end"/>
        </w:r>
      </w:hyperlink>
    </w:p>
    <w:p>
      <w:pPr>
        <w:tabs>
          <w:tab w:val="right" w:leader="dot" w:pos="9062"/>
        </w:tabs>
        <w:ind w:left="660"/>
      </w:pPr>
      <w:hyperlink w:anchor="_Toc1185" w:history="1">
        <w:r>
          <w:rPr>
            <w:rFonts w:ascii="IRNazanin" w:hAnsi="IRNazanin" w:eastAsia="IRNazanin" w:cs="IRNazanin"/>
            <w:color w:val="111111"/>
            <w:sz w:val="22"/>
            <w:szCs w:val="22"/>
            <w:b w:val="0"/>
            <w:bCs w:val="0"/>
            <w:i w:val="0"/>
            <w:iCs w:val="0"/>
          </w:rPr>
          <w:t>1129 - الفضيل بن يسار النهدي:</w:t>
        </w:r>
        <w:r>
          <w:tab/>
        </w:r>
        <w:r>
          <w:fldChar w:fldCharType="begin"/>
        </w:r>
        <w:r>
          <w:instrText xml:space="preserve">PAGEREF 1185 \h</w:instrText>
        </w:r>
        <w:r>
          <w:fldChar w:fldCharType="end"/>
        </w:r>
      </w:hyperlink>
    </w:p>
    <w:p>
      <w:pPr>
        <w:tabs>
          <w:tab w:val="right" w:leader="dot" w:pos="9062"/>
        </w:tabs>
        <w:ind w:left="660"/>
      </w:pPr>
      <w:hyperlink w:anchor="_Toc1186" w:history="1">
        <w:r>
          <w:rPr>
            <w:rFonts w:ascii="IRNazanin" w:hAnsi="IRNazanin" w:eastAsia="IRNazanin" w:cs="IRNazanin"/>
            <w:color w:val="111111"/>
            <w:sz w:val="22"/>
            <w:szCs w:val="22"/>
            <w:b w:val="0"/>
            <w:bCs w:val="0"/>
            <w:i w:val="0"/>
            <w:iCs w:val="0"/>
          </w:rPr>
          <w:t>1130 - الفيض بن حبيب صاحب الخان:</w:t>
        </w:r>
        <w:r>
          <w:tab/>
        </w:r>
        <w:r>
          <w:fldChar w:fldCharType="begin"/>
        </w:r>
        <w:r>
          <w:instrText xml:space="preserve">PAGEREF 1186 \h</w:instrText>
        </w:r>
        <w:r>
          <w:fldChar w:fldCharType="end"/>
        </w:r>
      </w:hyperlink>
    </w:p>
    <w:p>
      <w:pPr>
        <w:tabs>
          <w:tab w:val="right" w:leader="dot" w:pos="9062"/>
        </w:tabs>
        <w:ind w:left="660"/>
      </w:pPr>
      <w:hyperlink w:anchor="_Toc1187" w:history="1">
        <w:r>
          <w:rPr>
            <w:rFonts w:ascii="IRNazanin" w:hAnsi="IRNazanin" w:eastAsia="IRNazanin" w:cs="IRNazanin"/>
            <w:color w:val="111111"/>
            <w:sz w:val="22"/>
            <w:szCs w:val="22"/>
            <w:b w:val="0"/>
            <w:bCs w:val="0"/>
            <w:i w:val="0"/>
            <w:iCs w:val="0"/>
          </w:rPr>
          <w:t>1131 - الفيض بن المختار الجعفي:</w:t>
        </w:r>
        <w:r>
          <w:tab/>
        </w:r>
        <w:r>
          <w:fldChar w:fldCharType="begin"/>
        </w:r>
        <w:r>
          <w:instrText xml:space="preserve">PAGEREF 1187 \h</w:instrText>
        </w:r>
        <w:r>
          <w:fldChar w:fldCharType="end"/>
        </w:r>
      </w:hyperlink>
    </w:p>
    <w:p>
      <w:pPr>
        <w:tabs>
          <w:tab w:val="right" w:leader="dot" w:pos="9062"/>
        </w:tabs>
        <w:ind w:left="440"/>
      </w:pPr>
      <w:hyperlink w:anchor="_Toc1188" w:history="1">
        <w:r>
          <w:rPr>
            <w:rFonts w:ascii="IRNazanin" w:hAnsi="IRNazanin" w:eastAsia="IRNazanin" w:cs="IRNazanin"/>
            <w:color w:val="111111"/>
            <w:sz w:val="22"/>
            <w:szCs w:val="22"/>
            <w:b w:val="0"/>
            <w:bCs w:val="0"/>
            <w:i w:val="0"/>
            <w:iCs w:val="0"/>
          </w:rPr>
          <w:t>حرف القاف</w:t>
        </w:r>
        <w:r>
          <w:tab/>
        </w:r>
        <w:r>
          <w:fldChar w:fldCharType="begin"/>
        </w:r>
        <w:r>
          <w:instrText xml:space="preserve">PAGEREF 1188 \h</w:instrText>
        </w:r>
        <w:r>
          <w:fldChar w:fldCharType="end"/>
        </w:r>
      </w:hyperlink>
    </w:p>
    <w:p>
      <w:pPr>
        <w:tabs>
          <w:tab w:val="right" w:leader="dot" w:pos="9062"/>
        </w:tabs>
        <w:ind w:left="660"/>
      </w:pPr>
      <w:hyperlink w:anchor="_Toc1189" w:history="1">
        <w:r>
          <w:rPr>
            <w:rFonts w:ascii="IRNazanin" w:hAnsi="IRNazanin" w:eastAsia="IRNazanin" w:cs="IRNazanin"/>
            <w:color w:val="111111"/>
            <w:sz w:val="22"/>
            <w:szCs w:val="22"/>
            <w:b w:val="0"/>
            <w:bCs w:val="0"/>
            <w:i w:val="0"/>
            <w:iCs w:val="0"/>
          </w:rPr>
          <w:t>1132 - القاسم بن إسحاق:</w:t>
        </w:r>
        <w:r>
          <w:tab/>
        </w:r>
        <w:r>
          <w:fldChar w:fldCharType="begin"/>
        </w:r>
        <w:r>
          <w:instrText xml:space="preserve">PAGEREF 1189 \h</w:instrText>
        </w:r>
        <w:r>
          <w:fldChar w:fldCharType="end"/>
        </w:r>
      </w:hyperlink>
    </w:p>
    <w:p>
      <w:pPr>
        <w:tabs>
          <w:tab w:val="right" w:leader="dot" w:pos="9062"/>
        </w:tabs>
        <w:ind w:left="660"/>
      </w:pPr>
      <w:hyperlink w:anchor="_Toc1190" w:history="1">
        <w:r>
          <w:rPr>
            <w:rFonts w:ascii="IRNazanin" w:hAnsi="IRNazanin" w:eastAsia="IRNazanin" w:cs="IRNazanin"/>
            <w:color w:val="111111"/>
            <w:sz w:val="22"/>
            <w:szCs w:val="22"/>
            <w:b w:val="0"/>
            <w:bCs w:val="0"/>
            <w:i w:val="0"/>
            <w:iCs w:val="0"/>
          </w:rPr>
          <w:t>1133 - القاسم بن بريد بن معاوية العجلي:</w:t>
        </w:r>
        <w:r>
          <w:tab/>
        </w:r>
        <w:r>
          <w:fldChar w:fldCharType="begin"/>
        </w:r>
        <w:r>
          <w:instrText xml:space="preserve">PAGEREF 1190 \h</w:instrText>
        </w:r>
        <w:r>
          <w:fldChar w:fldCharType="end"/>
        </w:r>
      </w:hyperlink>
    </w:p>
    <w:p>
      <w:pPr>
        <w:tabs>
          <w:tab w:val="right" w:leader="dot" w:pos="9062"/>
        </w:tabs>
        <w:ind w:left="660"/>
      </w:pPr>
      <w:hyperlink w:anchor="_Toc1191" w:history="1">
        <w:r>
          <w:rPr>
            <w:rFonts w:ascii="IRNazanin" w:hAnsi="IRNazanin" w:eastAsia="IRNazanin" w:cs="IRNazanin"/>
            <w:color w:val="111111"/>
            <w:sz w:val="22"/>
            <w:szCs w:val="22"/>
            <w:b w:val="0"/>
            <w:bCs w:val="0"/>
            <w:i w:val="0"/>
            <w:iCs w:val="0"/>
          </w:rPr>
          <w:t>1134 - القاسم بن الحسن بن عليّ بن يقطين:</w:t>
        </w:r>
        <w:r>
          <w:tab/>
        </w:r>
        <w:r>
          <w:fldChar w:fldCharType="begin"/>
        </w:r>
        <w:r>
          <w:instrText xml:space="preserve">PAGEREF 1191 \h</w:instrText>
        </w:r>
        <w:r>
          <w:fldChar w:fldCharType="end"/>
        </w:r>
      </w:hyperlink>
    </w:p>
    <w:p>
      <w:pPr>
        <w:tabs>
          <w:tab w:val="right" w:leader="dot" w:pos="9062"/>
        </w:tabs>
        <w:ind w:left="660"/>
      </w:pPr>
      <w:hyperlink w:anchor="_Toc1192" w:history="1">
        <w:r>
          <w:rPr>
            <w:rFonts w:ascii="IRNazanin" w:hAnsi="IRNazanin" w:eastAsia="IRNazanin" w:cs="IRNazanin"/>
            <w:color w:val="111111"/>
            <w:sz w:val="22"/>
            <w:szCs w:val="22"/>
            <w:b w:val="0"/>
            <w:bCs w:val="0"/>
            <w:i w:val="0"/>
            <w:iCs w:val="0"/>
          </w:rPr>
          <w:t>1135 - القاسم بن خليفة الكوفي:</w:t>
        </w:r>
        <w:r>
          <w:tab/>
        </w:r>
        <w:r>
          <w:fldChar w:fldCharType="begin"/>
        </w:r>
        <w:r>
          <w:instrText xml:space="preserve">PAGEREF 1192 \h</w:instrText>
        </w:r>
        <w:r>
          <w:fldChar w:fldCharType="end"/>
        </w:r>
      </w:hyperlink>
    </w:p>
    <w:p>
      <w:pPr>
        <w:tabs>
          <w:tab w:val="right" w:leader="dot" w:pos="9062"/>
        </w:tabs>
        <w:ind w:left="660"/>
      </w:pPr>
      <w:hyperlink w:anchor="_Toc1193" w:history="1">
        <w:r>
          <w:rPr>
            <w:rFonts w:ascii="IRNazanin" w:hAnsi="IRNazanin" w:eastAsia="IRNazanin" w:cs="IRNazanin"/>
            <w:color w:val="111111"/>
            <w:sz w:val="22"/>
            <w:szCs w:val="22"/>
            <w:b w:val="0"/>
            <w:bCs w:val="0"/>
            <w:i w:val="0"/>
            <w:iCs w:val="0"/>
          </w:rPr>
          <w:t>1136 - القاسم بن الربيع الصحّاف:</w:t>
        </w:r>
        <w:r>
          <w:tab/>
        </w:r>
        <w:r>
          <w:fldChar w:fldCharType="begin"/>
        </w:r>
        <w:r>
          <w:instrText xml:space="preserve">PAGEREF 1193 \h</w:instrText>
        </w:r>
        <w:r>
          <w:fldChar w:fldCharType="end"/>
        </w:r>
      </w:hyperlink>
    </w:p>
    <w:p>
      <w:pPr>
        <w:tabs>
          <w:tab w:val="right" w:leader="dot" w:pos="9062"/>
        </w:tabs>
        <w:ind w:left="660"/>
      </w:pPr>
      <w:hyperlink w:anchor="_Toc1194" w:history="1">
        <w:r>
          <w:rPr>
            <w:rFonts w:ascii="IRNazanin" w:hAnsi="IRNazanin" w:eastAsia="IRNazanin" w:cs="IRNazanin"/>
            <w:color w:val="111111"/>
            <w:sz w:val="22"/>
            <w:szCs w:val="22"/>
            <w:b w:val="0"/>
            <w:bCs w:val="0"/>
            <w:i w:val="0"/>
            <w:iCs w:val="0"/>
          </w:rPr>
          <w:t>1137 - القاسم بن سليمان البغدادي:</w:t>
        </w:r>
        <w:r>
          <w:tab/>
        </w:r>
        <w:r>
          <w:fldChar w:fldCharType="begin"/>
        </w:r>
        <w:r>
          <w:instrText xml:space="preserve">PAGEREF 1194 \h</w:instrText>
        </w:r>
        <w:r>
          <w:fldChar w:fldCharType="end"/>
        </w:r>
      </w:hyperlink>
    </w:p>
    <w:p>
      <w:pPr>
        <w:tabs>
          <w:tab w:val="right" w:leader="dot" w:pos="9062"/>
        </w:tabs>
        <w:ind w:left="660"/>
      </w:pPr>
      <w:hyperlink w:anchor="_Toc1195" w:history="1">
        <w:r>
          <w:rPr>
            <w:rFonts w:ascii="IRNazanin" w:hAnsi="IRNazanin" w:eastAsia="IRNazanin" w:cs="IRNazanin"/>
            <w:color w:val="111111"/>
            <w:sz w:val="22"/>
            <w:szCs w:val="22"/>
            <w:b w:val="0"/>
            <w:bCs w:val="0"/>
            <w:i w:val="0"/>
            <w:iCs w:val="0"/>
          </w:rPr>
          <w:t>1138 - القاسم بن عبد الرحمن الصيرفي:</w:t>
        </w:r>
        <w:r>
          <w:tab/>
        </w:r>
        <w:r>
          <w:fldChar w:fldCharType="begin"/>
        </w:r>
        <w:r>
          <w:instrText xml:space="preserve">PAGEREF 1195 \h</w:instrText>
        </w:r>
        <w:r>
          <w:fldChar w:fldCharType="end"/>
        </w:r>
      </w:hyperlink>
    </w:p>
    <w:p>
      <w:pPr>
        <w:tabs>
          <w:tab w:val="right" w:leader="dot" w:pos="9062"/>
        </w:tabs>
        <w:ind w:left="660"/>
      </w:pPr>
      <w:hyperlink w:anchor="_Toc1196" w:history="1">
        <w:r>
          <w:rPr>
            <w:rFonts w:ascii="IRNazanin" w:hAnsi="IRNazanin" w:eastAsia="IRNazanin" w:cs="IRNazanin"/>
            <w:color w:val="111111"/>
            <w:sz w:val="22"/>
            <w:szCs w:val="22"/>
            <w:b w:val="0"/>
            <w:bCs w:val="0"/>
            <w:i w:val="0"/>
            <w:iCs w:val="0"/>
          </w:rPr>
          <w:t>1139 - القاسم بن عروة:</w:t>
        </w:r>
        <w:r>
          <w:tab/>
        </w:r>
        <w:r>
          <w:fldChar w:fldCharType="begin"/>
        </w:r>
        <w:r>
          <w:instrText xml:space="preserve">PAGEREF 1196 \h</w:instrText>
        </w:r>
        <w:r>
          <w:fldChar w:fldCharType="end"/>
        </w:r>
      </w:hyperlink>
    </w:p>
    <w:p>
      <w:pPr>
        <w:tabs>
          <w:tab w:val="right" w:leader="dot" w:pos="9062"/>
        </w:tabs>
        <w:ind w:left="660"/>
      </w:pPr>
      <w:hyperlink w:anchor="_Toc1197" w:history="1">
        <w:r>
          <w:rPr>
            <w:rFonts w:ascii="IRNazanin" w:hAnsi="IRNazanin" w:eastAsia="IRNazanin" w:cs="IRNazanin"/>
            <w:color w:val="111111"/>
            <w:sz w:val="22"/>
            <w:szCs w:val="22"/>
            <w:b w:val="0"/>
            <w:bCs w:val="0"/>
            <w:i w:val="0"/>
            <w:iCs w:val="0"/>
          </w:rPr>
          <w:t>1140 - القاسم بن العلاء الهمداني:</w:t>
        </w:r>
        <w:r>
          <w:tab/>
        </w:r>
        <w:r>
          <w:fldChar w:fldCharType="begin"/>
        </w:r>
        <w:r>
          <w:instrText xml:space="preserve">PAGEREF 1197 \h</w:instrText>
        </w:r>
        <w:r>
          <w:fldChar w:fldCharType="end"/>
        </w:r>
      </w:hyperlink>
    </w:p>
    <w:p>
      <w:pPr>
        <w:tabs>
          <w:tab w:val="right" w:leader="dot" w:pos="9062"/>
        </w:tabs>
        <w:ind w:left="660"/>
      </w:pPr>
      <w:hyperlink w:anchor="_Toc1198" w:history="1">
        <w:r>
          <w:rPr>
            <w:rFonts w:ascii="IRNazanin" w:hAnsi="IRNazanin" w:eastAsia="IRNazanin" w:cs="IRNazanin"/>
            <w:color w:val="111111"/>
            <w:sz w:val="22"/>
            <w:szCs w:val="22"/>
            <w:b w:val="0"/>
            <w:bCs w:val="0"/>
            <w:i w:val="0"/>
            <w:iCs w:val="0"/>
          </w:rPr>
          <w:t>1141 - القاسم بن الفضيل بن يسار النهدي:</w:t>
        </w:r>
        <w:r>
          <w:tab/>
        </w:r>
        <w:r>
          <w:fldChar w:fldCharType="begin"/>
        </w:r>
        <w:r>
          <w:instrText xml:space="preserve">PAGEREF 1198 \h</w:instrText>
        </w:r>
        <w:r>
          <w:fldChar w:fldCharType="end"/>
        </w:r>
      </w:hyperlink>
    </w:p>
    <w:p>
      <w:pPr>
        <w:tabs>
          <w:tab w:val="right" w:leader="dot" w:pos="9062"/>
        </w:tabs>
        <w:ind w:left="660"/>
      </w:pPr>
      <w:hyperlink w:anchor="_Toc1199" w:history="1">
        <w:r>
          <w:rPr>
            <w:rFonts w:ascii="IRNazanin" w:hAnsi="IRNazanin" w:eastAsia="IRNazanin" w:cs="IRNazanin"/>
            <w:color w:val="111111"/>
            <w:sz w:val="22"/>
            <w:szCs w:val="22"/>
            <w:b w:val="0"/>
            <w:bCs w:val="0"/>
            <w:i w:val="0"/>
            <w:iCs w:val="0"/>
          </w:rPr>
          <w:t>1142 - القاسم بن محمّد الأصبهاني:</w:t>
        </w:r>
        <w:r>
          <w:tab/>
        </w:r>
        <w:r>
          <w:fldChar w:fldCharType="begin"/>
        </w:r>
        <w:r>
          <w:instrText xml:space="preserve">PAGEREF 1199 \h</w:instrText>
        </w:r>
        <w:r>
          <w:fldChar w:fldCharType="end"/>
        </w:r>
      </w:hyperlink>
    </w:p>
    <w:p>
      <w:pPr>
        <w:tabs>
          <w:tab w:val="right" w:leader="dot" w:pos="9062"/>
        </w:tabs>
        <w:ind w:left="660"/>
      </w:pPr>
      <w:hyperlink w:anchor="_Toc1200" w:history="1">
        <w:r>
          <w:rPr>
            <w:rFonts w:ascii="IRNazanin" w:hAnsi="IRNazanin" w:eastAsia="IRNazanin" w:cs="IRNazanin"/>
            <w:color w:val="111111"/>
            <w:sz w:val="22"/>
            <w:szCs w:val="22"/>
            <w:b w:val="0"/>
            <w:bCs w:val="0"/>
            <w:i w:val="0"/>
            <w:iCs w:val="0"/>
          </w:rPr>
          <w:t>1143 - القاسم بن محمّد الجوهري:</w:t>
        </w:r>
        <w:r>
          <w:tab/>
        </w:r>
        <w:r>
          <w:fldChar w:fldCharType="begin"/>
        </w:r>
        <w:r>
          <w:instrText xml:space="preserve">PAGEREF 1200 \h</w:instrText>
        </w:r>
        <w:r>
          <w:fldChar w:fldCharType="end"/>
        </w:r>
      </w:hyperlink>
    </w:p>
    <w:p>
      <w:pPr>
        <w:tabs>
          <w:tab w:val="right" w:leader="dot" w:pos="9062"/>
        </w:tabs>
        <w:ind w:left="660"/>
      </w:pPr>
      <w:hyperlink w:anchor="_Toc1201" w:history="1">
        <w:r>
          <w:rPr>
            <w:rFonts w:ascii="IRNazanin" w:hAnsi="IRNazanin" w:eastAsia="IRNazanin" w:cs="IRNazanin"/>
            <w:color w:val="111111"/>
            <w:sz w:val="22"/>
            <w:szCs w:val="22"/>
            <w:b w:val="0"/>
            <w:bCs w:val="0"/>
            <w:i w:val="0"/>
            <w:iCs w:val="0"/>
          </w:rPr>
          <w:t>1144 - القاسم بن محمّد الخلقاني:</w:t>
        </w:r>
        <w:r>
          <w:tab/>
        </w:r>
        <w:r>
          <w:fldChar w:fldCharType="begin"/>
        </w:r>
        <w:r>
          <w:instrText xml:space="preserve">PAGEREF 1201 \h</w:instrText>
        </w:r>
        <w:r>
          <w:fldChar w:fldCharType="end"/>
        </w:r>
      </w:hyperlink>
    </w:p>
    <w:p>
      <w:pPr>
        <w:tabs>
          <w:tab w:val="right" w:leader="dot" w:pos="9062"/>
        </w:tabs>
        <w:ind w:left="660"/>
      </w:pPr>
      <w:hyperlink w:anchor="_Toc1202" w:history="1">
        <w:r>
          <w:rPr>
            <w:rFonts w:ascii="IRNazanin" w:hAnsi="IRNazanin" w:eastAsia="IRNazanin" w:cs="IRNazanin"/>
            <w:color w:val="111111"/>
            <w:sz w:val="22"/>
            <w:szCs w:val="22"/>
            <w:b w:val="0"/>
            <w:bCs w:val="0"/>
            <w:i w:val="0"/>
            <w:iCs w:val="0"/>
          </w:rPr>
          <w:t>1145 - القاسم بن محمّد الهمداني:</w:t>
        </w:r>
        <w:r>
          <w:tab/>
        </w:r>
        <w:r>
          <w:fldChar w:fldCharType="begin"/>
        </w:r>
        <w:r>
          <w:instrText xml:space="preserve">PAGEREF 1202 \h</w:instrText>
        </w:r>
        <w:r>
          <w:fldChar w:fldCharType="end"/>
        </w:r>
      </w:hyperlink>
    </w:p>
    <w:p>
      <w:pPr>
        <w:tabs>
          <w:tab w:val="right" w:leader="dot" w:pos="9062"/>
        </w:tabs>
        <w:ind w:left="660"/>
      </w:pPr>
      <w:hyperlink w:anchor="_Toc1203" w:history="1">
        <w:r>
          <w:rPr>
            <w:rFonts w:ascii="IRNazanin" w:hAnsi="IRNazanin" w:eastAsia="IRNazanin" w:cs="IRNazanin"/>
            <w:color w:val="111111"/>
            <w:sz w:val="22"/>
            <w:szCs w:val="22"/>
            <w:b w:val="0"/>
            <w:bCs w:val="0"/>
            <w:i w:val="0"/>
            <w:iCs w:val="0"/>
          </w:rPr>
          <w:t>1146 - القاسم بن محمّد بن أبي بكر:</w:t>
        </w:r>
        <w:r>
          <w:tab/>
        </w:r>
        <w:r>
          <w:fldChar w:fldCharType="begin"/>
        </w:r>
        <w:r>
          <w:instrText xml:space="preserve">PAGEREF 1203 \h</w:instrText>
        </w:r>
        <w:r>
          <w:fldChar w:fldCharType="end"/>
        </w:r>
      </w:hyperlink>
    </w:p>
    <w:p>
      <w:pPr>
        <w:tabs>
          <w:tab w:val="right" w:leader="dot" w:pos="9062"/>
        </w:tabs>
        <w:ind w:left="660"/>
      </w:pPr>
      <w:hyperlink w:anchor="_Toc1204" w:history="1">
        <w:r>
          <w:rPr>
            <w:rFonts w:ascii="IRNazanin" w:hAnsi="IRNazanin" w:eastAsia="IRNazanin" w:cs="IRNazanin"/>
            <w:color w:val="111111"/>
            <w:sz w:val="22"/>
            <w:szCs w:val="22"/>
            <w:b w:val="0"/>
            <w:bCs w:val="0"/>
            <w:i w:val="0"/>
            <w:iCs w:val="0"/>
          </w:rPr>
          <w:t>1147 - القاسم بن محمّد بن أيوب بن ميمون:</w:t>
        </w:r>
        <w:r>
          <w:tab/>
        </w:r>
        <w:r>
          <w:fldChar w:fldCharType="begin"/>
        </w:r>
        <w:r>
          <w:instrText xml:space="preserve">PAGEREF 1204 \h</w:instrText>
        </w:r>
        <w:r>
          <w:fldChar w:fldCharType="end"/>
        </w:r>
      </w:hyperlink>
    </w:p>
    <w:p>
      <w:pPr>
        <w:tabs>
          <w:tab w:val="right" w:leader="dot" w:pos="9062"/>
        </w:tabs>
        <w:ind w:left="660"/>
      </w:pPr>
      <w:hyperlink w:anchor="_Toc1205" w:history="1">
        <w:r>
          <w:rPr>
            <w:rFonts w:ascii="IRNazanin" w:hAnsi="IRNazanin" w:eastAsia="IRNazanin" w:cs="IRNazanin"/>
            <w:color w:val="111111"/>
            <w:sz w:val="22"/>
            <w:szCs w:val="22"/>
            <w:b w:val="0"/>
            <w:bCs w:val="0"/>
            <w:i w:val="0"/>
            <w:iCs w:val="0"/>
          </w:rPr>
          <w:t>1148 - القاسم بن الوليد العماري القرشي:</w:t>
        </w:r>
        <w:r>
          <w:tab/>
        </w:r>
        <w:r>
          <w:fldChar w:fldCharType="begin"/>
        </w:r>
        <w:r>
          <w:instrText xml:space="preserve">PAGEREF 1205 \h</w:instrText>
        </w:r>
        <w:r>
          <w:fldChar w:fldCharType="end"/>
        </w:r>
      </w:hyperlink>
    </w:p>
    <w:p>
      <w:pPr>
        <w:tabs>
          <w:tab w:val="right" w:leader="dot" w:pos="9062"/>
        </w:tabs>
        <w:ind w:left="660"/>
      </w:pPr>
      <w:hyperlink w:anchor="_Toc1206" w:history="1">
        <w:r>
          <w:rPr>
            <w:rFonts w:ascii="IRNazanin" w:hAnsi="IRNazanin" w:eastAsia="IRNazanin" w:cs="IRNazanin"/>
            <w:color w:val="111111"/>
            <w:sz w:val="22"/>
            <w:szCs w:val="22"/>
            <w:b w:val="0"/>
            <w:bCs w:val="0"/>
            <w:i w:val="0"/>
            <w:iCs w:val="0"/>
          </w:rPr>
          <w:t>1149 - القاسم بن يحيى بن الحسن بن راشد:</w:t>
        </w:r>
        <w:r>
          <w:tab/>
        </w:r>
        <w:r>
          <w:fldChar w:fldCharType="begin"/>
        </w:r>
        <w:r>
          <w:instrText xml:space="preserve">PAGEREF 1206 \h</w:instrText>
        </w:r>
        <w:r>
          <w:fldChar w:fldCharType="end"/>
        </w:r>
      </w:hyperlink>
    </w:p>
    <w:p>
      <w:pPr>
        <w:tabs>
          <w:tab w:val="right" w:leader="dot" w:pos="9062"/>
        </w:tabs>
        <w:ind w:left="660"/>
      </w:pPr>
      <w:hyperlink w:anchor="_Toc1207" w:history="1">
        <w:r>
          <w:rPr>
            <w:rFonts w:ascii="IRNazanin" w:hAnsi="IRNazanin" w:eastAsia="IRNazanin" w:cs="IRNazanin"/>
            <w:color w:val="111111"/>
            <w:sz w:val="22"/>
            <w:szCs w:val="22"/>
            <w:b w:val="0"/>
            <w:bCs w:val="0"/>
            <w:i w:val="0"/>
            <w:iCs w:val="0"/>
          </w:rPr>
          <w:t>1150 - قتيبة الأعشى:</w:t>
        </w:r>
        <w:r>
          <w:tab/>
        </w:r>
        <w:r>
          <w:fldChar w:fldCharType="begin"/>
        </w:r>
        <w:r>
          <w:instrText xml:space="preserve">PAGEREF 1207 \h</w:instrText>
        </w:r>
        <w:r>
          <w:fldChar w:fldCharType="end"/>
        </w:r>
      </w:hyperlink>
    </w:p>
    <w:p>
      <w:pPr>
        <w:tabs>
          <w:tab w:val="right" w:leader="dot" w:pos="9062"/>
        </w:tabs>
        <w:ind w:left="660"/>
      </w:pPr>
      <w:hyperlink w:anchor="_Toc1208" w:history="1">
        <w:r>
          <w:rPr>
            <w:rFonts w:ascii="IRNazanin" w:hAnsi="IRNazanin" w:eastAsia="IRNazanin" w:cs="IRNazanin"/>
            <w:color w:val="111111"/>
            <w:sz w:val="22"/>
            <w:szCs w:val="22"/>
            <w:b w:val="0"/>
            <w:bCs w:val="0"/>
            <w:i w:val="0"/>
            <w:iCs w:val="0"/>
          </w:rPr>
          <w:t>1151 - قدامة بن زائدة:</w:t>
        </w:r>
        <w:r>
          <w:tab/>
        </w:r>
        <w:r>
          <w:fldChar w:fldCharType="begin"/>
        </w:r>
        <w:r>
          <w:instrText xml:space="preserve">PAGEREF 1208 \h</w:instrText>
        </w:r>
        <w:r>
          <w:fldChar w:fldCharType="end"/>
        </w:r>
      </w:hyperlink>
    </w:p>
    <w:p>
      <w:pPr>
        <w:tabs>
          <w:tab w:val="right" w:leader="dot" w:pos="9062"/>
        </w:tabs>
        <w:ind w:left="660"/>
      </w:pPr>
      <w:hyperlink w:anchor="_Toc1209" w:history="1">
        <w:r>
          <w:rPr>
            <w:rFonts w:ascii="IRNazanin" w:hAnsi="IRNazanin" w:eastAsia="IRNazanin" w:cs="IRNazanin"/>
            <w:color w:val="111111"/>
            <w:sz w:val="22"/>
            <w:szCs w:val="22"/>
            <w:b w:val="0"/>
            <w:bCs w:val="0"/>
            <w:i w:val="0"/>
            <w:iCs w:val="0"/>
          </w:rPr>
          <w:t>1152 - قدامة بن مالك:</w:t>
        </w:r>
        <w:r>
          <w:tab/>
        </w:r>
        <w:r>
          <w:fldChar w:fldCharType="begin"/>
        </w:r>
        <w:r>
          <w:instrText xml:space="preserve">PAGEREF 1209 \h</w:instrText>
        </w:r>
        <w:r>
          <w:fldChar w:fldCharType="end"/>
        </w:r>
      </w:hyperlink>
    </w:p>
    <w:p>
      <w:pPr>
        <w:tabs>
          <w:tab w:val="right" w:leader="dot" w:pos="9062"/>
        </w:tabs>
        <w:ind w:left="660"/>
      </w:pPr>
      <w:hyperlink w:anchor="_Toc1210" w:history="1">
        <w:r>
          <w:rPr>
            <w:rFonts w:ascii="IRNazanin" w:hAnsi="IRNazanin" w:eastAsia="IRNazanin" w:cs="IRNazanin"/>
            <w:color w:val="111111"/>
            <w:sz w:val="22"/>
            <w:szCs w:val="22"/>
            <w:b w:val="0"/>
            <w:bCs w:val="0"/>
            <w:i w:val="0"/>
            <w:iCs w:val="0"/>
          </w:rPr>
          <w:t>1153 - قيس أبو إسماعيل الكوفي:</w:t>
        </w:r>
        <w:r>
          <w:tab/>
        </w:r>
        <w:r>
          <w:fldChar w:fldCharType="begin"/>
        </w:r>
        <w:r>
          <w:instrText xml:space="preserve">PAGEREF 1210 \h</w:instrText>
        </w:r>
        <w:r>
          <w:fldChar w:fldCharType="end"/>
        </w:r>
      </w:hyperlink>
    </w:p>
    <w:p>
      <w:pPr>
        <w:tabs>
          <w:tab w:val="right" w:leader="dot" w:pos="9062"/>
        </w:tabs>
        <w:ind w:left="660"/>
      </w:pPr>
      <w:hyperlink w:anchor="_Toc1211" w:history="1">
        <w:r>
          <w:rPr>
            <w:rFonts w:ascii="IRNazanin" w:hAnsi="IRNazanin" w:eastAsia="IRNazanin" w:cs="IRNazanin"/>
            <w:color w:val="111111"/>
            <w:sz w:val="22"/>
            <w:szCs w:val="22"/>
            <w:b w:val="0"/>
            <w:bCs w:val="0"/>
            <w:i w:val="0"/>
            <w:iCs w:val="0"/>
          </w:rPr>
          <w:t>1154 - قيس بن موسى:</w:t>
        </w:r>
        <w:r>
          <w:tab/>
        </w:r>
        <w:r>
          <w:fldChar w:fldCharType="begin"/>
        </w:r>
        <w:r>
          <w:instrText xml:space="preserve">PAGEREF 1211 \h</w:instrText>
        </w:r>
        <w:r>
          <w:fldChar w:fldCharType="end"/>
        </w:r>
      </w:hyperlink>
    </w:p>
    <w:p>
      <w:pPr>
        <w:tabs>
          <w:tab w:val="right" w:leader="dot" w:pos="9062"/>
        </w:tabs>
        <w:ind w:left="440"/>
      </w:pPr>
      <w:hyperlink w:anchor="_Toc1212" w:history="1">
        <w:r>
          <w:rPr>
            <w:rFonts w:ascii="IRNazanin" w:hAnsi="IRNazanin" w:eastAsia="IRNazanin" w:cs="IRNazanin"/>
            <w:color w:val="111111"/>
            <w:sz w:val="22"/>
            <w:szCs w:val="22"/>
            <w:b w:val="0"/>
            <w:bCs w:val="0"/>
            <w:i w:val="0"/>
            <w:iCs w:val="0"/>
          </w:rPr>
          <w:t>حرف الكاف</w:t>
        </w:r>
        <w:r>
          <w:tab/>
        </w:r>
        <w:r>
          <w:fldChar w:fldCharType="begin"/>
        </w:r>
        <w:r>
          <w:instrText xml:space="preserve">PAGEREF 1212 \h</w:instrText>
        </w:r>
        <w:r>
          <w:fldChar w:fldCharType="end"/>
        </w:r>
      </w:hyperlink>
    </w:p>
    <w:p>
      <w:pPr>
        <w:tabs>
          <w:tab w:val="right" w:leader="dot" w:pos="9062"/>
        </w:tabs>
        <w:ind w:left="660"/>
      </w:pPr>
      <w:hyperlink w:anchor="_Toc1213" w:history="1">
        <w:r>
          <w:rPr>
            <w:rFonts w:ascii="IRNazanin" w:hAnsi="IRNazanin" w:eastAsia="IRNazanin" w:cs="IRNazanin"/>
            <w:color w:val="111111"/>
            <w:sz w:val="22"/>
            <w:szCs w:val="22"/>
            <w:b w:val="0"/>
            <w:bCs w:val="0"/>
            <w:i w:val="0"/>
            <w:iCs w:val="0"/>
          </w:rPr>
          <w:t>1155 - كافور الخادم:</w:t>
        </w:r>
        <w:r>
          <w:tab/>
        </w:r>
        <w:r>
          <w:fldChar w:fldCharType="begin"/>
        </w:r>
        <w:r>
          <w:instrText xml:space="preserve">PAGEREF 1213 \h</w:instrText>
        </w:r>
        <w:r>
          <w:fldChar w:fldCharType="end"/>
        </w:r>
      </w:hyperlink>
    </w:p>
    <w:p>
      <w:pPr>
        <w:tabs>
          <w:tab w:val="right" w:leader="dot" w:pos="9062"/>
        </w:tabs>
        <w:ind w:left="660"/>
      </w:pPr>
      <w:hyperlink w:anchor="_Toc1214" w:history="1">
        <w:r>
          <w:rPr>
            <w:rFonts w:ascii="IRNazanin" w:hAnsi="IRNazanin" w:eastAsia="IRNazanin" w:cs="IRNazanin"/>
            <w:color w:val="111111"/>
            <w:sz w:val="22"/>
            <w:szCs w:val="22"/>
            <w:b w:val="0"/>
            <w:bCs w:val="0"/>
            <w:i w:val="0"/>
            <w:iCs w:val="0"/>
          </w:rPr>
          <w:t>1156 - كثير بن كلثوم الكوفي:</w:t>
        </w:r>
        <w:r>
          <w:tab/>
        </w:r>
        <w:r>
          <w:fldChar w:fldCharType="begin"/>
        </w:r>
        <w:r>
          <w:instrText xml:space="preserve">PAGEREF 1214 \h</w:instrText>
        </w:r>
        <w:r>
          <w:fldChar w:fldCharType="end"/>
        </w:r>
      </w:hyperlink>
    </w:p>
    <w:p>
      <w:pPr>
        <w:tabs>
          <w:tab w:val="right" w:leader="dot" w:pos="9062"/>
        </w:tabs>
        <w:ind w:left="660"/>
      </w:pPr>
      <w:hyperlink w:anchor="_Toc1215" w:history="1">
        <w:r>
          <w:rPr>
            <w:rFonts w:ascii="IRNazanin" w:hAnsi="IRNazanin" w:eastAsia="IRNazanin" w:cs="IRNazanin"/>
            <w:color w:val="111111"/>
            <w:sz w:val="22"/>
            <w:szCs w:val="22"/>
            <w:b w:val="0"/>
            <w:bCs w:val="0"/>
            <w:i w:val="0"/>
            <w:iCs w:val="0"/>
          </w:rPr>
          <w:t>1157 - كردويه الهمداني:</w:t>
        </w:r>
        <w:r>
          <w:tab/>
        </w:r>
        <w:r>
          <w:fldChar w:fldCharType="begin"/>
        </w:r>
        <w:r>
          <w:instrText xml:space="preserve">PAGEREF 1215 \h</w:instrText>
        </w:r>
        <w:r>
          <w:fldChar w:fldCharType="end"/>
        </w:r>
      </w:hyperlink>
    </w:p>
    <w:p>
      <w:pPr>
        <w:tabs>
          <w:tab w:val="right" w:leader="dot" w:pos="9062"/>
        </w:tabs>
        <w:ind w:left="660"/>
      </w:pPr>
      <w:hyperlink w:anchor="_Toc1216" w:history="1">
        <w:r>
          <w:rPr>
            <w:rFonts w:ascii="IRNazanin" w:hAnsi="IRNazanin" w:eastAsia="IRNazanin" w:cs="IRNazanin"/>
            <w:color w:val="111111"/>
            <w:sz w:val="22"/>
            <w:szCs w:val="22"/>
            <w:b w:val="0"/>
            <w:bCs w:val="0"/>
            <w:i w:val="0"/>
            <w:iCs w:val="0"/>
          </w:rPr>
          <w:t>1158 - كعيب بن عبد اللّٰه:</w:t>
        </w:r>
        <w:r>
          <w:tab/>
        </w:r>
        <w:r>
          <w:fldChar w:fldCharType="begin"/>
        </w:r>
        <w:r>
          <w:instrText xml:space="preserve">PAGEREF 1216 \h</w:instrText>
        </w:r>
        <w:r>
          <w:fldChar w:fldCharType="end"/>
        </w:r>
      </w:hyperlink>
    </w:p>
    <w:p>
      <w:pPr>
        <w:tabs>
          <w:tab w:val="right" w:leader="dot" w:pos="9062"/>
        </w:tabs>
        <w:ind w:left="660"/>
      </w:pPr>
      <w:hyperlink w:anchor="_Toc1217" w:history="1">
        <w:r>
          <w:rPr>
            <w:rFonts w:ascii="IRNazanin" w:hAnsi="IRNazanin" w:eastAsia="IRNazanin" w:cs="IRNazanin"/>
            <w:color w:val="111111"/>
            <w:sz w:val="22"/>
            <w:szCs w:val="22"/>
            <w:b w:val="0"/>
            <w:bCs w:val="0"/>
            <w:i w:val="0"/>
            <w:iCs w:val="0"/>
          </w:rPr>
          <w:t>1159 - كليب بن معاوية الصيداوي الأسدي:</w:t>
        </w:r>
        <w:r>
          <w:tab/>
        </w:r>
        <w:r>
          <w:fldChar w:fldCharType="begin"/>
        </w:r>
        <w:r>
          <w:instrText xml:space="preserve">PAGEREF 1217 \h</w:instrText>
        </w:r>
        <w:r>
          <w:fldChar w:fldCharType="end"/>
        </w:r>
      </w:hyperlink>
    </w:p>
    <w:p>
      <w:pPr>
        <w:tabs>
          <w:tab w:val="right" w:leader="dot" w:pos="9062"/>
        </w:tabs>
        <w:ind w:left="660"/>
      </w:pPr>
      <w:hyperlink w:anchor="_Toc1218" w:history="1">
        <w:r>
          <w:rPr>
            <w:rFonts w:ascii="IRNazanin" w:hAnsi="IRNazanin" w:eastAsia="IRNazanin" w:cs="IRNazanin"/>
            <w:color w:val="111111"/>
            <w:sz w:val="22"/>
            <w:szCs w:val="22"/>
            <w:b w:val="0"/>
            <w:bCs w:val="0"/>
            <w:i w:val="0"/>
            <w:iCs w:val="0"/>
          </w:rPr>
          <w:t>1160 - كميل بن زياد:</w:t>
        </w:r>
        <w:r>
          <w:tab/>
        </w:r>
        <w:r>
          <w:fldChar w:fldCharType="begin"/>
        </w:r>
        <w:r>
          <w:instrText xml:space="preserve">PAGEREF 1218 \h</w:instrText>
        </w:r>
        <w:r>
          <w:fldChar w:fldCharType="end"/>
        </w:r>
      </w:hyperlink>
    </w:p>
    <w:p>
      <w:pPr>
        <w:tabs>
          <w:tab w:val="right" w:leader="dot" w:pos="9062"/>
        </w:tabs>
        <w:ind w:left="440"/>
      </w:pPr>
      <w:hyperlink w:anchor="_Toc1219" w:history="1">
        <w:r>
          <w:rPr>
            <w:rFonts w:ascii="IRNazanin" w:hAnsi="IRNazanin" w:eastAsia="IRNazanin" w:cs="IRNazanin"/>
            <w:color w:val="111111"/>
            <w:sz w:val="22"/>
            <w:szCs w:val="22"/>
            <w:b w:val="0"/>
            <w:bCs w:val="0"/>
            <w:i w:val="0"/>
            <w:iCs w:val="0"/>
          </w:rPr>
          <w:t>حرف اللّام</w:t>
        </w:r>
        <w:r>
          <w:tab/>
        </w:r>
        <w:r>
          <w:fldChar w:fldCharType="begin"/>
        </w:r>
        <w:r>
          <w:instrText xml:space="preserve">PAGEREF 1219 \h</w:instrText>
        </w:r>
        <w:r>
          <w:fldChar w:fldCharType="end"/>
        </w:r>
      </w:hyperlink>
    </w:p>
    <w:p>
      <w:pPr>
        <w:tabs>
          <w:tab w:val="right" w:leader="dot" w:pos="9062"/>
        </w:tabs>
        <w:ind w:left="660"/>
      </w:pPr>
      <w:hyperlink w:anchor="_Toc1220" w:history="1">
        <w:r>
          <w:rPr>
            <w:rFonts w:ascii="IRNazanin" w:hAnsi="IRNazanin" w:eastAsia="IRNazanin" w:cs="IRNazanin"/>
            <w:color w:val="111111"/>
            <w:sz w:val="22"/>
            <w:szCs w:val="22"/>
            <w:b w:val="0"/>
            <w:bCs w:val="0"/>
            <w:i w:val="0"/>
            <w:iCs w:val="0"/>
          </w:rPr>
          <w:t>1161 - لوط بن يحيى بن مخنف الأزدي:</w:t>
        </w:r>
        <w:r>
          <w:tab/>
        </w:r>
        <w:r>
          <w:fldChar w:fldCharType="begin"/>
        </w:r>
        <w:r>
          <w:instrText xml:space="preserve">PAGEREF 1220 \h</w:instrText>
        </w:r>
        <w:r>
          <w:fldChar w:fldCharType="end"/>
        </w:r>
      </w:hyperlink>
    </w:p>
    <w:p>
      <w:pPr>
        <w:tabs>
          <w:tab w:val="right" w:leader="dot" w:pos="9062"/>
        </w:tabs>
        <w:ind w:left="660"/>
      </w:pPr>
      <w:hyperlink w:anchor="_Toc1221" w:history="1">
        <w:r>
          <w:rPr>
            <w:rFonts w:ascii="IRNazanin" w:hAnsi="IRNazanin" w:eastAsia="IRNazanin" w:cs="IRNazanin"/>
            <w:color w:val="111111"/>
            <w:sz w:val="22"/>
            <w:szCs w:val="22"/>
            <w:b w:val="0"/>
            <w:bCs w:val="0"/>
            <w:i w:val="0"/>
            <w:iCs w:val="0"/>
          </w:rPr>
          <w:t>1162 - ليث بن البختري المرادي:</w:t>
        </w:r>
        <w:r>
          <w:tab/>
        </w:r>
        <w:r>
          <w:fldChar w:fldCharType="begin"/>
        </w:r>
        <w:r>
          <w:instrText xml:space="preserve">PAGEREF 1221 \h</w:instrText>
        </w:r>
        <w:r>
          <w:fldChar w:fldCharType="end"/>
        </w:r>
      </w:hyperlink>
    </w:p>
    <w:p>
      <w:pPr>
        <w:tabs>
          <w:tab w:val="right" w:leader="dot" w:pos="9062"/>
        </w:tabs>
        <w:ind w:left="440"/>
      </w:pPr>
      <w:hyperlink w:anchor="_Toc1222" w:history="1">
        <w:r>
          <w:rPr>
            <w:rFonts w:ascii="IRNazanin" w:hAnsi="IRNazanin" w:eastAsia="IRNazanin" w:cs="IRNazanin"/>
            <w:color w:val="111111"/>
            <w:sz w:val="22"/>
            <w:szCs w:val="22"/>
            <w:b w:val="0"/>
            <w:bCs w:val="0"/>
            <w:i w:val="0"/>
            <w:iCs w:val="0"/>
          </w:rPr>
          <w:t>حرف الميم</w:t>
        </w:r>
        <w:r>
          <w:tab/>
        </w:r>
        <w:r>
          <w:fldChar w:fldCharType="begin"/>
        </w:r>
        <w:r>
          <w:instrText xml:space="preserve">PAGEREF 1222 \h</w:instrText>
        </w:r>
        <w:r>
          <w:fldChar w:fldCharType="end"/>
        </w:r>
      </w:hyperlink>
    </w:p>
    <w:p>
      <w:pPr>
        <w:tabs>
          <w:tab w:val="right" w:leader="dot" w:pos="9062"/>
        </w:tabs>
        <w:ind w:left="660"/>
      </w:pPr>
      <w:hyperlink w:anchor="_Toc1223" w:history="1">
        <w:r>
          <w:rPr>
            <w:rFonts w:ascii="IRNazanin" w:hAnsi="IRNazanin" w:eastAsia="IRNazanin" w:cs="IRNazanin"/>
            <w:color w:val="111111"/>
            <w:sz w:val="22"/>
            <w:szCs w:val="22"/>
            <w:b w:val="0"/>
            <w:bCs w:val="0"/>
            <w:i w:val="0"/>
            <w:iCs w:val="0"/>
          </w:rPr>
          <w:t>1163 - مالك بن أعين الجهني:</w:t>
        </w:r>
        <w:r>
          <w:tab/>
        </w:r>
        <w:r>
          <w:fldChar w:fldCharType="begin"/>
        </w:r>
        <w:r>
          <w:instrText xml:space="preserve">PAGEREF 1223 \h</w:instrText>
        </w:r>
        <w:r>
          <w:fldChar w:fldCharType="end"/>
        </w:r>
      </w:hyperlink>
    </w:p>
    <w:p>
      <w:pPr>
        <w:tabs>
          <w:tab w:val="right" w:leader="dot" w:pos="9062"/>
        </w:tabs>
        <w:ind w:left="660"/>
      </w:pPr>
      <w:hyperlink w:anchor="_Toc1224" w:history="1">
        <w:r>
          <w:rPr>
            <w:rFonts w:ascii="IRNazanin" w:hAnsi="IRNazanin" w:eastAsia="IRNazanin" w:cs="IRNazanin"/>
            <w:color w:val="111111"/>
            <w:sz w:val="22"/>
            <w:szCs w:val="22"/>
            <w:b w:val="0"/>
            <w:bCs w:val="0"/>
            <w:i w:val="0"/>
            <w:iCs w:val="0"/>
          </w:rPr>
          <w:t>1164 - مالك بن أنس الأصبحي:</w:t>
        </w:r>
        <w:r>
          <w:tab/>
        </w:r>
        <w:r>
          <w:fldChar w:fldCharType="begin"/>
        </w:r>
        <w:r>
          <w:instrText xml:space="preserve">PAGEREF 1224 \h</w:instrText>
        </w:r>
        <w:r>
          <w:fldChar w:fldCharType="end"/>
        </w:r>
      </w:hyperlink>
    </w:p>
    <w:p>
      <w:pPr>
        <w:tabs>
          <w:tab w:val="right" w:leader="dot" w:pos="9062"/>
        </w:tabs>
        <w:ind w:left="660"/>
      </w:pPr>
      <w:hyperlink w:anchor="_Toc1225" w:history="1">
        <w:r>
          <w:rPr>
            <w:rFonts w:ascii="IRNazanin" w:hAnsi="IRNazanin" w:eastAsia="IRNazanin" w:cs="IRNazanin"/>
            <w:color w:val="111111"/>
            <w:sz w:val="22"/>
            <w:szCs w:val="22"/>
            <w:b w:val="0"/>
            <w:bCs w:val="0"/>
            <w:i w:val="0"/>
            <w:iCs w:val="0"/>
          </w:rPr>
          <w:t>1165 - مالك بن الحارث الأشتر:</w:t>
        </w:r>
        <w:r>
          <w:tab/>
        </w:r>
        <w:r>
          <w:fldChar w:fldCharType="begin"/>
        </w:r>
        <w:r>
          <w:instrText xml:space="preserve">PAGEREF 1225 \h</w:instrText>
        </w:r>
        <w:r>
          <w:fldChar w:fldCharType="end"/>
        </w:r>
      </w:hyperlink>
    </w:p>
    <w:p>
      <w:pPr>
        <w:tabs>
          <w:tab w:val="right" w:leader="dot" w:pos="9062"/>
        </w:tabs>
        <w:ind w:left="660"/>
      </w:pPr>
      <w:hyperlink w:anchor="_Toc1226" w:history="1">
        <w:r>
          <w:rPr>
            <w:rFonts w:ascii="IRNazanin" w:hAnsi="IRNazanin" w:eastAsia="IRNazanin" w:cs="IRNazanin"/>
            <w:color w:val="111111"/>
            <w:sz w:val="22"/>
            <w:szCs w:val="22"/>
            <w:b w:val="0"/>
            <w:bCs w:val="0"/>
            <w:i w:val="0"/>
            <w:iCs w:val="0"/>
          </w:rPr>
          <w:t>1166 - مالك بن عطيّة الأحمسي:</w:t>
        </w:r>
        <w:r>
          <w:tab/>
        </w:r>
        <w:r>
          <w:fldChar w:fldCharType="begin"/>
        </w:r>
        <w:r>
          <w:instrText xml:space="preserve">PAGEREF 1226 \h</w:instrText>
        </w:r>
        <w:r>
          <w:fldChar w:fldCharType="end"/>
        </w:r>
      </w:hyperlink>
    </w:p>
    <w:p>
      <w:pPr>
        <w:tabs>
          <w:tab w:val="right" w:leader="dot" w:pos="9062"/>
        </w:tabs>
        <w:ind w:left="660"/>
      </w:pPr>
      <w:hyperlink w:anchor="_Toc1227" w:history="1">
        <w:r>
          <w:rPr>
            <w:rFonts w:ascii="IRNazanin" w:hAnsi="IRNazanin" w:eastAsia="IRNazanin" w:cs="IRNazanin"/>
            <w:color w:val="111111"/>
            <w:sz w:val="22"/>
            <w:szCs w:val="22"/>
            <w:b w:val="0"/>
            <w:bCs w:val="0"/>
            <w:i w:val="0"/>
            <w:iCs w:val="0"/>
          </w:rPr>
          <w:t>1167 - مالك مولى الجهم:</w:t>
        </w:r>
        <w:r>
          <w:tab/>
        </w:r>
        <w:r>
          <w:fldChar w:fldCharType="begin"/>
        </w:r>
        <w:r>
          <w:instrText xml:space="preserve">PAGEREF 1227 \h</w:instrText>
        </w:r>
        <w:r>
          <w:fldChar w:fldCharType="end"/>
        </w:r>
      </w:hyperlink>
    </w:p>
    <w:p>
      <w:pPr>
        <w:tabs>
          <w:tab w:val="right" w:leader="dot" w:pos="9062"/>
        </w:tabs>
        <w:ind w:left="660"/>
      </w:pPr>
      <w:hyperlink w:anchor="_Toc1228" w:history="1">
        <w:r>
          <w:rPr>
            <w:rFonts w:ascii="IRNazanin" w:hAnsi="IRNazanin" w:eastAsia="IRNazanin" w:cs="IRNazanin"/>
            <w:color w:val="111111"/>
            <w:sz w:val="22"/>
            <w:szCs w:val="22"/>
            <w:b w:val="0"/>
            <w:bCs w:val="0"/>
            <w:i w:val="0"/>
            <w:iCs w:val="0"/>
          </w:rPr>
          <w:t>1168 - مبارك الأفلح:</w:t>
        </w:r>
        <w:r>
          <w:tab/>
        </w:r>
        <w:r>
          <w:fldChar w:fldCharType="begin"/>
        </w:r>
        <w:r>
          <w:instrText xml:space="preserve">PAGEREF 1228 \h</w:instrText>
        </w:r>
        <w:r>
          <w:fldChar w:fldCharType="end"/>
        </w:r>
      </w:hyperlink>
    </w:p>
    <w:p>
      <w:pPr>
        <w:tabs>
          <w:tab w:val="right" w:leader="dot" w:pos="9062"/>
        </w:tabs>
        <w:ind w:left="660"/>
      </w:pPr>
      <w:hyperlink w:anchor="_Toc1229" w:history="1">
        <w:r>
          <w:rPr>
            <w:rFonts w:ascii="IRNazanin" w:hAnsi="IRNazanin" w:eastAsia="IRNazanin" w:cs="IRNazanin"/>
            <w:color w:val="111111"/>
            <w:sz w:val="22"/>
            <w:szCs w:val="22"/>
            <w:b w:val="0"/>
            <w:bCs w:val="0"/>
            <w:i w:val="0"/>
            <w:iCs w:val="0"/>
          </w:rPr>
          <w:t>1169 - مبارك البصري:</w:t>
        </w:r>
        <w:r>
          <w:tab/>
        </w:r>
        <w:r>
          <w:fldChar w:fldCharType="begin"/>
        </w:r>
        <w:r>
          <w:instrText xml:space="preserve">PAGEREF 1229 \h</w:instrText>
        </w:r>
        <w:r>
          <w:fldChar w:fldCharType="end"/>
        </w:r>
      </w:hyperlink>
    </w:p>
    <w:p>
      <w:pPr>
        <w:tabs>
          <w:tab w:val="right" w:leader="dot" w:pos="9062"/>
        </w:tabs>
        <w:ind w:left="660"/>
      </w:pPr>
      <w:hyperlink w:anchor="_Toc1230" w:history="1">
        <w:r>
          <w:rPr>
            <w:rFonts w:ascii="IRNazanin" w:hAnsi="IRNazanin" w:eastAsia="IRNazanin" w:cs="IRNazanin"/>
            <w:color w:val="111111"/>
            <w:sz w:val="22"/>
            <w:szCs w:val="22"/>
            <w:b w:val="0"/>
            <w:bCs w:val="0"/>
            <w:i w:val="0"/>
            <w:iCs w:val="0"/>
          </w:rPr>
          <w:t>1170 - مبارك العقرقوفي:</w:t>
        </w:r>
        <w:r>
          <w:tab/>
        </w:r>
        <w:r>
          <w:fldChar w:fldCharType="begin"/>
        </w:r>
        <w:r>
          <w:instrText xml:space="preserve">PAGEREF 1230 \h</w:instrText>
        </w:r>
        <w:r>
          <w:fldChar w:fldCharType="end"/>
        </w:r>
      </w:hyperlink>
    </w:p>
    <w:p>
      <w:pPr>
        <w:tabs>
          <w:tab w:val="right" w:leader="dot" w:pos="9062"/>
        </w:tabs>
        <w:ind w:left="660"/>
      </w:pPr>
      <w:hyperlink w:anchor="_Toc1231" w:history="1">
        <w:r>
          <w:rPr>
            <w:rFonts w:ascii="IRNazanin" w:hAnsi="IRNazanin" w:eastAsia="IRNazanin" w:cs="IRNazanin"/>
            <w:color w:val="111111"/>
            <w:sz w:val="22"/>
            <w:szCs w:val="22"/>
            <w:b w:val="0"/>
            <w:bCs w:val="0"/>
            <w:i w:val="0"/>
            <w:iCs w:val="0"/>
          </w:rPr>
          <w:t>1171 - مبارك غلام شعيب:</w:t>
        </w:r>
        <w:r>
          <w:tab/>
        </w:r>
        <w:r>
          <w:fldChar w:fldCharType="begin"/>
        </w:r>
        <w:r>
          <w:instrText xml:space="preserve">PAGEREF 1231 \h</w:instrText>
        </w:r>
        <w:r>
          <w:fldChar w:fldCharType="end"/>
        </w:r>
      </w:hyperlink>
    </w:p>
    <w:p>
      <w:pPr>
        <w:tabs>
          <w:tab w:val="right" w:leader="dot" w:pos="9062"/>
        </w:tabs>
        <w:ind w:left="660"/>
      </w:pPr>
      <w:hyperlink w:anchor="_Toc1232" w:history="1">
        <w:r>
          <w:rPr>
            <w:rFonts w:ascii="IRNazanin" w:hAnsi="IRNazanin" w:eastAsia="IRNazanin" w:cs="IRNazanin"/>
            <w:color w:val="111111"/>
            <w:sz w:val="22"/>
            <w:szCs w:val="22"/>
            <w:b w:val="0"/>
            <w:bCs w:val="0"/>
            <w:i w:val="0"/>
            <w:iCs w:val="0"/>
          </w:rPr>
          <w:t>1172 - متويه بن نابحة:</w:t>
        </w:r>
        <w:r>
          <w:tab/>
        </w:r>
        <w:r>
          <w:fldChar w:fldCharType="begin"/>
        </w:r>
        <w:r>
          <w:instrText xml:space="preserve">PAGEREF 1232 \h</w:instrText>
        </w:r>
        <w:r>
          <w:fldChar w:fldCharType="end"/>
        </w:r>
      </w:hyperlink>
    </w:p>
    <w:p>
      <w:pPr>
        <w:tabs>
          <w:tab w:val="right" w:leader="dot" w:pos="9062"/>
        </w:tabs>
        <w:ind w:left="660"/>
      </w:pPr>
      <w:hyperlink w:anchor="_Toc1233" w:history="1">
        <w:r>
          <w:rPr>
            <w:rFonts w:ascii="IRNazanin" w:hAnsi="IRNazanin" w:eastAsia="IRNazanin" w:cs="IRNazanin"/>
            <w:color w:val="111111"/>
            <w:sz w:val="22"/>
            <w:szCs w:val="22"/>
            <w:b w:val="0"/>
            <w:bCs w:val="0"/>
            <w:i w:val="0"/>
            <w:iCs w:val="0"/>
          </w:rPr>
          <w:t>1173 - مثنّى بن أسد الخياط:</w:t>
        </w:r>
        <w:r>
          <w:tab/>
        </w:r>
        <w:r>
          <w:fldChar w:fldCharType="begin"/>
        </w:r>
        <w:r>
          <w:instrText xml:space="preserve">PAGEREF 1233 \h</w:instrText>
        </w:r>
        <w:r>
          <w:fldChar w:fldCharType="end"/>
        </w:r>
      </w:hyperlink>
    </w:p>
    <w:p>
      <w:pPr>
        <w:tabs>
          <w:tab w:val="right" w:leader="dot" w:pos="9062"/>
        </w:tabs>
        <w:ind w:left="660"/>
      </w:pPr>
      <w:hyperlink w:anchor="_Toc1234" w:history="1">
        <w:r>
          <w:rPr>
            <w:rFonts w:ascii="IRNazanin" w:hAnsi="IRNazanin" w:eastAsia="IRNazanin" w:cs="IRNazanin"/>
            <w:color w:val="111111"/>
            <w:sz w:val="22"/>
            <w:szCs w:val="22"/>
            <w:b w:val="0"/>
            <w:bCs w:val="0"/>
            <w:i w:val="0"/>
            <w:iCs w:val="0"/>
          </w:rPr>
          <w:t>1174 - مثنّى بن الحضرمي:</w:t>
        </w:r>
        <w:r>
          <w:tab/>
        </w:r>
        <w:r>
          <w:fldChar w:fldCharType="begin"/>
        </w:r>
        <w:r>
          <w:instrText xml:space="preserve">PAGEREF 1234 \h</w:instrText>
        </w:r>
        <w:r>
          <w:fldChar w:fldCharType="end"/>
        </w:r>
      </w:hyperlink>
    </w:p>
    <w:p>
      <w:pPr>
        <w:tabs>
          <w:tab w:val="right" w:leader="dot" w:pos="9062"/>
        </w:tabs>
        <w:ind w:left="660"/>
      </w:pPr>
      <w:hyperlink w:anchor="_Toc1235" w:history="1">
        <w:r>
          <w:rPr>
            <w:rFonts w:ascii="IRNazanin" w:hAnsi="IRNazanin" w:eastAsia="IRNazanin" w:cs="IRNazanin"/>
            <w:color w:val="111111"/>
            <w:sz w:val="22"/>
            <w:szCs w:val="22"/>
            <w:b w:val="0"/>
            <w:bCs w:val="0"/>
            <w:i w:val="0"/>
            <w:iCs w:val="0"/>
          </w:rPr>
          <w:t>1175 - مثنّى بن راشد الحنّاط:</w:t>
        </w:r>
        <w:r>
          <w:tab/>
        </w:r>
        <w:r>
          <w:fldChar w:fldCharType="begin"/>
        </w:r>
        <w:r>
          <w:instrText xml:space="preserve">PAGEREF 1235 \h</w:instrText>
        </w:r>
        <w:r>
          <w:fldChar w:fldCharType="end"/>
        </w:r>
      </w:hyperlink>
    </w:p>
    <w:p>
      <w:pPr>
        <w:tabs>
          <w:tab w:val="right" w:leader="dot" w:pos="9062"/>
        </w:tabs>
        <w:ind w:left="660"/>
      </w:pPr>
      <w:hyperlink w:anchor="_Toc1236" w:history="1">
        <w:r>
          <w:rPr>
            <w:rFonts w:ascii="IRNazanin" w:hAnsi="IRNazanin" w:eastAsia="IRNazanin" w:cs="IRNazanin"/>
            <w:color w:val="111111"/>
            <w:sz w:val="22"/>
            <w:szCs w:val="22"/>
            <w:b w:val="0"/>
            <w:bCs w:val="0"/>
            <w:i w:val="0"/>
            <w:iCs w:val="0"/>
          </w:rPr>
          <w:t>1176 - مثنّى بن عبد السلام العبدي:</w:t>
        </w:r>
        <w:r>
          <w:tab/>
        </w:r>
        <w:r>
          <w:fldChar w:fldCharType="begin"/>
        </w:r>
        <w:r>
          <w:instrText xml:space="preserve">PAGEREF 1236 \h</w:instrText>
        </w:r>
        <w:r>
          <w:fldChar w:fldCharType="end"/>
        </w:r>
      </w:hyperlink>
    </w:p>
    <w:p>
      <w:pPr>
        <w:tabs>
          <w:tab w:val="right" w:leader="dot" w:pos="9062"/>
        </w:tabs>
        <w:ind w:left="660"/>
      </w:pPr>
      <w:hyperlink w:anchor="_Toc1237" w:history="1">
        <w:r>
          <w:rPr>
            <w:rFonts w:ascii="IRNazanin" w:hAnsi="IRNazanin" w:eastAsia="IRNazanin" w:cs="IRNazanin"/>
            <w:color w:val="111111"/>
            <w:sz w:val="22"/>
            <w:szCs w:val="22"/>
            <w:b w:val="0"/>
            <w:bCs w:val="0"/>
            <w:i w:val="0"/>
            <w:iCs w:val="0"/>
          </w:rPr>
          <w:t>1177 - مجاهد بن العلاء الكوفي:</w:t>
        </w:r>
        <w:r>
          <w:tab/>
        </w:r>
        <w:r>
          <w:fldChar w:fldCharType="begin"/>
        </w:r>
        <w:r>
          <w:instrText xml:space="preserve">PAGEREF 1237 \h</w:instrText>
        </w:r>
        <w:r>
          <w:fldChar w:fldCharType="end"/>
        </w:r>
      </w:hyperlink>
    </w:p>
    <w:p>
      <w:pPr>
        <w:tabs>
          <w:tab w:val="right" w:leader="dot" w:pos="9062"/>
        </w:tabs>
        <w:ind w:left="660"/>
      </w:pPr>
      <w:hyperlink w:anchor="_Toc1238" w:history="1">
        <w:r>
          <w:rPr>
            <w:rFonts w:ascii="IRNazanin" w:hAnsi="IRNazanin" w:eastAsia="IRNazanin" w:cs="IRNazanin"/>
            <w:color w:val="111111"/>
            <w:sz w:val="22"/>
            <w:szCs w:val="22"/>
            <w:b w:val="0"/>
            <w:bCs w:val="0"/>
            <w:i w:val="0"/>
            <w:iCs w:val="0"/>
          </w:rPr>
          <w:t>1178 - مجمع الحناط:</w:t>
        </w:r>
        <w:r>
          <w:tab/>
        </w:r>
        <w:r>
          <w:fldChar w:fldCharType="begin"/>
        </w:r>
        <w:r>
          <w:instrText xml:space="preserve">PAGEREF 1238 \h</w:instrText>
        </w:r>
        <w:r>
          <w:fldChar w:fldCharType="end"/>
        </w:r>
      </w:hyperlink>
    </w:p>
    <w:p>
      <w:pPr>
        <w:tabs>
          <w:tab w:val="right" w:leader="dot" w:pos="9062"/>
        </w:tabs>
        <w:ind w:left="660"/>
      </w:pPr>
      <w:hyperlink w:anchor="_Toc1239" w:history="1">
        <w:r>
          <w:rPr>
            <w:rFonts w:ascii="IRNazanin" w:hAnsi="IRNazanin" w:eastAsia="IRNazanin" w:cs="IRNazanin"/>
            <w:color w:val="111111"/>
            <w:sz w:val="22"/>
            <w:szCs w:val="22"/>
            <w:b w:val="0"/>
            <w:bCs w:val="0"/>
            <w:i w:val="0"/>
            <w:iCs w:val="0"/>
          </w:rPr>
          <w:t>1179 - محسن بن أحمد البجلي:</w:t>
        </w:r>
        <w:r>
          <w:tab/>
        </w:r>
        <w:r>
          <w:fldChar w:fldCharType="begin"/>
        </w:r>
        <w:r>
          <w:instrText xml:space="preserve">PAGEREF 1239 \h</w:instrText>
        </w:r>
        <w:r>
          <w:fldChar w:fldCharType="end"/>
        </w:r>
      </w:hyperlink>
    </w:p>
    <w:p>
      <w:pPr>
        <w:tabs>
          <w:tab w:val="right" w:leader="dot" w:pos="9062"/>
        </w:tabs>
        <w:ind w:left="660"/>
      </w:pPr>
      <w:hyperlink w:anchor="_Toc1240" w:history="1">
        <w:r>
          <w:rPr>
            <w:rFonts w:ascii="IRNazanin" w:hAnsi="IRNazanin" w:eastAsia="IRNazanin" w:cs="IRNazanin"/>
            <w:color w:val="111111"/>
            <w:sz w:val="22"/>
            <w:szCs w:val="22"/>
            <w:b w:val="0"/>
            <w:bCs w:val="0"/>
            <w:i w:val="0"/>
            <w:iCs w:val="0"/>
          </w:rPr>
          <w:t>1180 - محفوظ بن نصر الهمداني:</w:t>
        </w:r>
        <w:r>
          <w:tab/>
        </w:r>
        <w:r>
          <w:fldChar w:fldCharType="begin"/>
        </w:r>
        <w:r>
          <w:instrText xml:space="preserve">PAGEREF 1240 \h</w:instrText>
        </w:r>
        <w:r>
          <w:fldChar w:fldCharType="end"/>
        </w:r>
      </w:hyperlink>
    </w:p>
    <w:p>
      <w:pPr>
        <w:tabs>
          <w:tab w:val="right" w:leader="dot" w:pos="9062"/>
        </w:tabs>
        <w:ind w:left="660"/>
      </w:pPr>
      <w:hyperlink w:anchor="_Toc1241" w:history="1">
        <w:r>
          <w:rPr>
            <w:rFonts w:ascii="IRNazanin" w:hAnsi="IRNazanin" w:eastAsia="IRNazanin" w:cs="IRNazanin"/>
            <w:color w:val="111111"/>
            <w:sz w:val="22"/>
            <w:szCs w:val="22"/>
            <w:b w:val="0"/>
            <w:bCs w:val="0"/>
            <w:i w:val="0"/>
            <w:iCs w:val="0"/>
          </w:rPr>
          <w:t>1181 - محمّد بن إبراهيم بن أبي البلاد:</w:t>
        </w:r>
        <w:r>
          <w:tab/>
        </w:r>
        <w:r>
          <w:fldChar w:fldCharType="begin"/>
        </w:r>
        <w:r>
          <w:instrText xml:space="preserve">PAGEREF 1241 \h</w:instrText>
        </w:r>
        <w:r>
          <w:fldChar w:fldCharType="end"/>
        </w:r>
      </w:hyperlink>
    </w:p>
    <w:p>
      <w:pPr>
        <w:tabs>
          <w:tab w:val="right" w:leader="dot" w:pos="9062"/>
        </w:tabs>
        <w:ind w:left="660"/>
      </w:pPr>
      <w:hyperlink w:anchor="_Toc1242" w:history="1">
        <w:r>
          <w:rPr>
            <w:rFonts w:ascii="IRNazanin" w:hAnsi="IRNazanin" w:eastAsia="IRNazanin" w:cs="IRNazanin"/>
            <w:color w:val="111111"/>
            <w:sz w:val="22"/>
            <w:szCs w:val="22"/>
            <w:b w:val="0"/>
            <w:bCs w:val="0"/>
            <w:i w:val="0"/>
            <w:iCs w:val="0"/>
          </w:rPr>
          <w:t>1182 - محمّد بن إبراهيم بن مهزيار:</w:t>
        </w:r>
        <w:r>
          <w:tab/>
        </w:r>
        <w:r>
          <w:fldChar w:fldCharType="begin"/>
        </w:r>
        <w:r>
          <w:instrText xml:space="preserve">PAGEREF 1242 \h</w:instrText>
        </w:r>
        <w:r>
          <w:fldChar w:fldCharType="end"/>
        </w:r>
      </w:hyperlink>
    </w:p>
    <w:p>
      <w:pPr>
        <w:tabs>
          <w:tab w:val="right" w:leader="dot" w:pos="9062"/>
        </w:tabs>
        <w:ind w:left="660"/>
      </w:pPr>
      <w:hyperlink w:anchor="_Toc1243" w:history="1">
        <w:r>
          <w:rPr>
            <w:rFonts w:ascii="IRNazanin" w:hAnsi="IRNazanin" w:eastAsia="IRNazanin" w:cs="IRNazanin"/>
            <w:color w:val="111111"/>
            <w:sz w:val="22"/>
            <w:szCs w:val="22"/>
            <w:b w:val="0"/>
            <w:bCs w:val="0"/>
            <w:i w:val="0"/>
            <w:iCs w:val="0"/>
          </w:rPr>
          <w:t>1183 - محمّد بن إبراهيم الحضيني:</w:t>
        </w:r>
        <w:r>
          <w:tab/>
        </w:r>
        <w:r>
          <w:fldChar w:fldCharType="begin"/>
        </w:r>
        <w:r>
          <w:instrText xml:space="preserve">PAGEREF 1243 \h</w:instrText>
        </w:r>
        <w:r>
          <w:fldChar w:fldCharType="end"/>
        </w:r>
      </w:hyperlink>
    </w:p>
    <w:p>
      <w:pPr>
        <w:tabs>
          <w:tab w:val="right" w:leader="dot" w:pos="9062"/>
        </w:tabs>
        <w:ind w:left="660"/>
      </w:pPr>
      <w:hyperlink w:anchor="_Toc1244" w:history="1">
        <w:r>
          <w:rPr>
            <w:rFonts w:ascii="IRNazanin" w:hAnsi="IRNazanin" w:eastAsia="IRNazanin" w:cs="IRNazanin"/>
            <w:color w:val="111111"/>
            <w:sz w:val="22"/>
            <w:szCs w:val="22"/>
            <w:b w:val="0"/>
            <w:bCs w:val="0"/>
            <w:i w:val="0"/>
            <w:iCs w:val="0"/>
          </w:rPr>
          <w:t>1184 - محمّد بن إبراهيم النعماني:</w:t>
        </w:r>
        <w:r>
          <w:tab/>
        </w:r>
        <w:r>
          <w:fldChar w:fldCharType="begin"/>
        </w:r>
        <w:r>
          <w:instrText xml:space="preserve">PAGEREF 1244 \h</w:instrText>
        </w:r>
        <w:r>
          <w:fldChar w:fldCharType="end"/>
        </w:r>
      </w:hyperlink>
    </w:p>
    <w:p>
      <w:pPr>
        <w:tabs>
          <w:tab w:val="right" w:leader="dot" w:pos="9062"/>
        </w:tabs>
        <w:ind w:left="660"/>
      </w:pPr>
      <w:hyperlink w:anchor="_Toc1245" w:history="1">
        <w:r>
          <w:rPr>
            <w:rFonts w:ascii="IRNazanin" w:hAnsi="IRNazanin" w:eastAsia="IRNazanin" w:cs="IRNazanin"/>
            <w:color w:val="111111"/>
            <w:sz w:val="22"/>
            <w:szCs w:val="22"/>
            <w:b w:val="0"/>
            <w:bCs w:val="0"/>
            <w:i w:val="0"/>
            <w:iCs w:val="0"/>
          </w:rPr>
          <w:t>1185 - محمّد بن أبي بكر:</w:t>
        </w:r>
        <w:r>
          <w:tab/>
        </w:r>
        <w:r>
          <w:fldChar w:fldCharType="begin"/>
        </w:r>
        <w:r>
          <w:instrText xml:space="preserve">PAGEREF 1245 \h</w:instrText>
        </w:r>
        <w:r>
          <w:fldChar w:fldCharType="end"/>
        </w:r>
      </w:hyperlink>
    </w:p>
    <w:p>
      <w:pPr>
        <w:tabs>
          <w:tab w:val="right" w:leader="dot" w:pos="9062"/>
        </w:tabs>
        <w:ind w:left="660"/>
      </w:pPr>
      <w:hyperlink w:anchor="_Toc1246" w:history="1">
        <w:r>
          <w:rPr>
            <w:rFonts w:ascii="IRNazanin" w:hAnsi="IRNazanin" w:eastAsia="IRNazanin" w:cs="IRNazanin"/>
            <w:color w:val="111111"/>
            <w:sz w:val="22"/>
            <w:szCs w:val="22"/>
            <w:b w:val="0"/>
            <w:bCs w:val="0"/>
            <w:i w:val="0"/>
            <w:iCs w:val="0"/>
          </w:rPr>
          <w:t>1186 - محمّد بن أبي حمزة الثمالي:</w:t>
        </w:r>
        <w:r>
          <w:tab/>
        </w:r>
        <w:r>
          <w:fldChar w:fldCharType="begin"/>
        </w:r>
        <w:r>
          <w:instrText xml:space="preserve">PAGEREF 1246 \h</w:instrText>
        </w:r>
        <w:r>
          <w:fldChar w:fldCharType="end"/>
        </w:r>
      </w:hyperlink>
    </w:p>
    <w:p>
      <w:pPr>
        <w:tabs>
          <w:tab w:val="right" w:leader="dot" w:pos="9062"/>
        </w:tabs>
        <w:ind w:left="660"/>
      </w:pPr>
      <w:hyperlink w:anchor="_Toc1247" w:history="1">
        <w:r>
          <w:rPr>
            <w:rFonts w:ascii="IRNazanin" w:hAnsi="IRNazanin" w:eastAsia="IRNazanin" w:cs="IRNazanin"/>
            <w:color w:val="111111"/>
            <w:sz w:val="22"/>
            <w:szCs w:val="22"/>
            <w:b w:val="0"/>
            <w:bCs w:val="0"/>
            <w:i w:val="0"/>
            <w:iCs w:val="0"/>
          </w:rPr>
          <w:t>1187 - محمّد بن أبي زينب:</w:t>
        </w:r>
        <w:r>
          <w:tab/>
        </w:r>
        <w:r>
          <w:fldChar w:fldCharType="begin"/>
        </w:r>
        <w:r>
          <w:instrText xml:space="preserve">PAGEREF 1247 \h</w:instrText>
        </w:r>
        <w:r>
          <w:fldChar w:fldCharType="end"/>
        </w:r>
      </w:hyperlink>
    </w:p>
    <w:p>
      <w:pPr>
        <w:tabs>
          <w:tab w:val="right" w:leader="dot" w:pos="9062"/>
        </w:tabs>
        <w:ind w:left="660"/>
      </w:pPr>
      <w:hyperlink w:anchor="_Toc1248" w:history="1">
        <w:r>
          <w:rPr>
            <w:rFonts w:ascii="IRNazanin" w:hAnsi="IRNazanin" w:eastAsia="IRNazanin" w:cs="IRNazanin"/>
            <w:color w:val="111111"/>
            <w:sz w:val="22"/>
            <w:szCs w:val="22"/>
            <w:b w:val="0"/>
            <w:bCs w:val="0"/>
            <w:i w:val="0"/>
            <w:iCs w:val="0"/>
          </w:rPr>
          <w:t>1188 - محمّد بن أبي سارة الرواسي:</w:t>
        </w:r>
        <w:r>
          <w:tab/>
        </w:r>
        <w:r>
          <w:fldChar w:fldCharType="begin"/>
        </w:r>
        <w:r>
          <w:instrText xml:space="preserve">PAGEREF 1248 \h</w:instrText>
        </w:r>
        <w:r>
          <w:fldChar w:fldCharType="end"/>
        </w:r>
      </w:hyperlink>
    </w:p>
    <w:p>
      <w:pPr>
        <w:tabs>
          <w:tab w:val="right" w:leader="dot" w:pos="9062"/>
        </w:tabs>
        <w:ind w:left="660"/>
      </w:pPr>
      <w:hyperlink w:anchor="_Toc1249" w:history="1">
        <w:r>
          <w:rPr>
            <w:rFonts w:ascii="IRNazanin" w:hAnsi="IRNazanin" w:eastAsia="IRNazanin" w:cs="IRNazanin"/>
            <w:color w:val="111111"/>
            <w:sz w:val="22"/>
            <w:szCs w:val="22"/>
            <w:b w:val="0"/>
            <w:bCs w:val="0"/>
            <w:i w:val="0"/>
            <w:iCs w:val="0"/>
          </w:rPr>
          <w:t>1189 - محمّد بن أبي الصهبان:</w:t>
        </w:r>
        <w:r>
          <w:tab/>
        </w:r>
        <w:r>
          <w:fldChar w:fldCharType="begin"/>
        </w:r>
        <w:r>
          <w:instrText xml:space="preserve">PAGEREF 1249 \h</w:instrText>
        </w:r>
        <w:r>
          <w:fldChar w:fldCharType="end"/>
        </w:r>
      </w:hyperlink>
    </w:p>
    <w:p>
      <w:pPr>
        <w:tabs>
          <w:tab w:val="right" w:leader="dot" w:pos="9062"/>
        </w:tabs>
        <w:ind w:left="660"/>
      </w:pPr>
      <w:hyperlink w:anchor="_Toc1250" w:history="1">
        <w:r>
          <w:rPr>
            <w:rFonts w:ascii="IRNazanin" w:hAnsi="IRNazanin" w:eastAsia="IRNazanin" w:cs="IRNazanin"/>
            <w:color w:val="111111"/>
            <w:sz w:val="22"/>
            <w:szCs w:val="22"/>
            <w:b w:val="0"/>
            <w:bCs w:val="0"/>
            <w:i w:val="0"/>
            <w:iCs w:val="0"/>
          </w:rPr>
          <w:t>1190 - محمّد بن أبي العلاء:</w:t>
        </w:r>
        <w:r>
          <w:tab/>
        </w:r>
        <w:r>
          <w:fldChar w:fldCharType="begin"/>
        </w:r>
        <w:r>
          <w:instrText xml:space="preserve">PAGEREF 1250 \h</w:instrText>
        </w:r>
        <w:r>
          <w:fldChar w:fldCharType="end"/>
        </w:r>
      </w:hyperlink>
    </w:p>
    <w:p>
      <w:pPr>
        <w:tabs>
          <w:tab w:val="right" w:leader="dot" w:pos="9062"/>
        </w:tabs>
        <w:ind w:left="660"/>
      </w:pPr>
      <w:hyperlink w:anchor="_Toc1251" w:history="1">
        <w:r>
          <w:rPr>
            <w:rFonts w:ascii="IRNazanin" w:hAnsi="IRNazanin" w:eastAsia="IRNazanin" w:cs="IRNazanin"/>
            <w:color w:val="111111"/>
            <w:sz w:val="22"/>
            <w:szCs w:val="22"/>
            <w:b w:val="0"/>
            <w:bCs w:val="0"/>
            <w:i w:val="0"/>
            <w:iCs w:val="0"/>
          </w:rPr>
          <w:t>1191 - محمّد بن أبي عمران:</w:t>
        </w:r>
        <w:r>
          <w:tab/>
        </w:r>
        <w:r>
          <w:fldChar w:fldCharType="begin"/>
        </w:r>
        <w:r>
          <w:instrText xml:space="preserve">PAGEREF 1251 \h</w:instrText>
        </w:r>
        <w:r>
          <w:fldChar w:fldCharType="end"/>
        </w:r>
      </w:hyperlink>
    </w:p>
    <w:p>
      <w:pPr>
        <w:tabs>
          <w:tab w:val="right" w:leader="dot" w:pos="9062"/>
        </w:tabs>
        <w:ind w:left="660"/>
      </w:pPr>
      <w:hyperlink w:anchor="_Toc1252" w:history="1">
        <w:r>
          <w:rPr>
            <w:rFonts w:ascii="IRNazanin" w:hAnsi="IRNazanin" w:eastAsia="IRNazanin" w:cs="IRNazanin"/>
            <w:color w:val="111111"/>
            <w:sz w:val="22"/>
            <w:szCs w:val="22"/>
            <w:b w:val="0"/>
            <w:bCs w:val="0"/>
            <w:i w:val="0"/>
            <w:iCs w:val="0"/>
          </w:rPr>
          <w:t>1192 - محمّد بن أبي عمير:</w:t>
        </w:r>
        <w:r>
          <w:tab/>
        </w:r>
        <w:r>
          <w:fldChar w:fldCharType="begin"/>
        </w:r>
        <w:r>
          <w:instrText xml:space="preserve">PAGEREF 1252 \h</w:instrText>
        </w:r>
        <w:r>
          <w:fldChar w:fldCharType="end"/>
        </w:r>
      </w:hyperlink>
    </w:p>
    <w:p>
      <w:pPr>
        <w:tabs>
          <w:tab w:val="right" w:leader="dot" w:pos="9062"/>
        </w:tabs>
        <w:ind w:left="660"/>
      </w:pPr>
      <w:hyperlink w:anchor="_Toc1253" w:history="1">
        <w:r>
          <w:rPr>
            <w:rFonts w:ascii="IRNazanin" w:hAnsi="IRNazanin" w:eastAsia="IRNazanin" w:cs="IRNazanin"/>
            <w:color w:val="111111"/>
            <w:sz w:val="22"/>
            <w:szCs w:val="22"/>
            <w:b w:val="0"/>
            <w:bCs w:val="0"/>
            <w:i w:val="0"/>
            <w:iCs w:val="0"/>
          </w:rPr>
          <w:t>1193 - محمّد بن أبي القاسم:</w:t>
        </w:r>
        <w:r>
          <w:tab/>
        </w:r>
        <w:r>
          <w:fldChar w:fldCharType="begin"/>
        </w:r>
        <w:r>
          <w:instrText xml:space="preserve">PAGEREF 1253 \h</w:instrText>
        </w:r>
        <w:r>
          <w:fldChar w:fldCharType="end"/>
        </w:r>
      </w:hyperlink>
    </w:p>
    <w:p>
      <w:pPr>
        <w:tabs>
          <w:tab w:val="right" w:leader="dot" w:pos="9062"/>
        </w:tabs>
        <w:ind w:left="660"/>
      </w:pPr>
      <w:hyperlink w:anchor="_Toc1254" w:history="1">
        <w:r>
          <w:rPr>
            <w:rFonts w:ascii="IRNazanin" w:hAnsi="IRNazanin" w:eastAsia="IRNazanin" w:cs="IRNazanin"/>
            <w:color w:val="111111"/>
            <w:sz w:val="22"/>
            <w:szCs w:val="22"/>
            <w:b w:val="0"/>
            <w:bCs w:val="0"/>
            <w:i w:val="0"/>
            <w:iCs w:val="0"/>
          </w:rPr>
          <w:t>1194 - محمّد بن أبي الهزهاز:</w:t>
        </w:r>
        <w:r>
          <w:tab/>
        </w:r>
        <w:r>
          <w:fldChar w:fldCharType="begin"/>
        </w:r>
        <w:r>
          <w:instrText xml:space="preserve">PAGEREF 1254 \h</w:instrText>
        </w:r>
        <w:r>
          <w:fldChar w:fldCharType="end"/>
        </w:r>
      </w:hyperlink>
    </w:p>
    <w:p>
      <w:pPr>
        <w:tabs>
          <w:tab w:val="right" w:leader="dot" w:pos="9062"/>
        </w:tabs>
        <w:ind w:left="660"/>
      </w:pPr>
      <w:hyperlink w:anchor="_Toc1255" w:history="1">
        <w:r>
          <w:rPr>
            <w:rFonts w:ascii="IRNazanin" w:hAnsi="IRNazanin" w:eastAsia="IRNazanin" w:cs="IRNazanin"/>
            <w:color w:val="111111"/>
            <w:sz w:val="22"/>
            <w:szCs w:val="22"/>
            <w:b w:val="0"/>
            <w:bCs w:val="0"/>
            <w:i w:val="0"/>
            <w:iCs w:val="0"/>
          </w:rPr>
          <w:t>1195 - محمّد بن أبي يونس:</w:t>
        </w:r>
        <w:r>
          <w:tab/>
        </w:r>
        <w:r>
          <w:fldChar w:fldCharType="begin"/>
        </w:r>
        <w:r>
          <w:instrText xml:space="preserve">PAGEREF 1255 \h</w:instrText>
        </w:r>
        <w:r>
          <w:fldChar w:fldCharType="end"/>
        </w:r>
      </w:hyperlink>
    </w:p>
    <w:p>
      <w:pPr>
        <w:tabs>
          <w:tab w:val="right" w:leader="dot" w:pos="9062"/>
        </w:tabs>
        <w:ind w:left="660"/>
      </w:pPr>
      <w:hyperlink w:anchor="_Toc1256" w:history="1">
        <w:r>
          <w:rPr>
            <w:rFonts w:ascii="IRNazanin" w:hAnsi="IRNazanin" w:eastAsia="IRNazanin" w:cs="IRNazanin"/>
            <w:color w:val="111111"/>
            <w:sz w:val="22"/>
            <w:szCs w:val="22"/>
            <w:b w:val="0"/>
            <w:bCs w:val="0"/>
            <w:i w:val="0"/>
            <w:iCs w:val="0"/>
          </w:rPr>
          <w:t>1196 - محمّد بن أحمد الفتال النيشابوري:</w:t>
        </w:r>
        <w:r>
          <w:tab/>
        </w:r>
        <w:r>
          <w:fldChar w:fldCharType="begin"/>
        </w:r>
        <w:r>
          <w:instrText xml:space="preserve">PAGEREF 1256 \h</w:instrText>
        </w:r>
        <w:r>
          <w:fldChar w:fldCharType="end"/>
        </w:r>
      </w:hyperlink>
    </w:p>
    <w:p>
      <w:pPr>
        <w:tabs>
          <w:tab w:val="right" w:leader="dot" w:pos="9062"/>
        </w:tabs>
        <w:ind w:left="660"/>
      </w:pPr>
      <w:hyperlink w:anchor="_Toc1257" w:history="1">
        <w:r>
          <w:rPr>
            <w:rFonts w:ascii="IRNazanin" w:hAnsi="IRNazanin" w:eastAsia="IRNazanin" w:cs="IRNazanin"/>
            <w:color w:val="111111"/>
            <w:sz w:val="22"/>
            <w:szCs w:val="22"/>
            <w:b w:val="0"/>
            <w:bCs w:val="0"/>
            <w:i w:val="0"/>
            <w:iCs w:val="0"/>
          </w:rPr>
          <w:t>1197 - محمّد بن أحمد بن إبراهيم:</w:t>
        </w:r>
        <w:r>
          <w:tab/>
        </w:r>
        <w:r>
          <w:fldChar w:fldCharType="begin"/>
        </w:r>
        <w:r>
          <w:instrText xml:space="preserve">PAGEREF 1257 \h</w:instrText>
        </w:r>
        <w:r>
          <w:fldChar w:fldCharType="end"/>
        </w:r>
      </w:hyperlink>
    </w:p>
    <w:p>
      <w:pPr>
        <w:tabs>
          <w:tab w:val="right" w:leader="dot" w:pos="9062"/>
        </w:tabs>
        <w:ind w:left="660"/>
      </w:pPr>
      <w:hyperlink w:anchor="_Toc1258" w:history="1">
        <w:r>
          <w:rPr>
            <w:rFonts w:ascii="IRNazanin" w:hAnsi="IRNazanin" w:eastAsia="IRNazanin" w:cs="IRNazanin"/>
            <w:color w:val="111111"/>
            <w:sz w:val="22"/>
            <w:szCs w:val="22"/>
            <w:b w:val="0"/>
            <w:bCs w:val="0"/>
            <w:i w:val="0"/>
            <w:iCs w:val="0"/>
          </w:rPr>
          <w:t>1198 - محمّد بن أحمد بن أبي عوف:</w:t>
        </w:r>
        <w:r>
          <w:tab/>
        </w:r>
        <w:r>
          <w:fldChar w:fldCharType="begin"/>
        </w:r>
        <w:r>
          <w:instrText xml:space="preserve">PAGEREF 1258 \h</w:instrText>
        </w:r>
        <w:r>
          <w:fldChar w:fldCharType="end"/>
        </w:r>
      </w:hyperlink>
    </w:p>
    <w:p>
      <w:pPr>
        <w:tabs>
          <w:tab w:val="right" w:leader="dot" w:pos="9062"/>
        </w:tabs>
        <w:ind w:left="660"/>
      </w:pPr>
      <w:hyperlink w:anchor="_Toc1259" w:history="1">
        <w:r>
          <w:rPr>
            <w:rFonts w:ascii="IRNazanin" w:hAnsi="IRNazanin" w:eastAsia="IRNazanin" w:cs="IRNazanin"/>
            <w:color w:val="111111"/>
            <w:sz w:val="22"/>
            <w:szCs w:val="22"/>
            <w:b w:val="0"/>
            <w:bCs w:val="0"/>
            <w:i w:val="0"/>
            <w:iCs w:val="0"/>
          </w:rPr>
          <w:t>1199 - محمّد بن أحمد بن أبي قتادة:</w:t>
        </w:r>
        <w:r>
          <w:tab/>
        </w:r>
        <w:r>
          <w:fldChar w:fldCharType="begin"/>
        </w:r>
        <w:r>
          <w:instrText xml:space="preserve">PAGEREF 1259 \h</w:instrText>
        </w:r>
        <w:r>
          <w:fldChar w:fldCharType="end"/>
        </w:r>
      </w:hyperlink>
    </w:p>
    <w:p>
      <w:pPr>
        <w:tabs>
          <w:tab w:val="right" w:leader="dot" w:pos="9062"/>
        </w:tabs>
        <w:ind w:left="660"/>
      </w:pPr>
      <w:hyperlink w:anchor="_Toc1260" w:history="1">
        <w:r>
          <w:rPr>
            <w:rFonts w:ascii="IRNazanin" w:hAnsi="IRNazanin" w:eastAsia="IRNazanin" w:cs="IRNazanin"/>
            <w:color w:val="111111"/>
            <w:sz w:val="22"/>
            <w:szCs w:val="22"/>
            <w:b w:val="0"/>
            <w:bCs w:val="0"/>
            <w:i w:val="0"/>
            <w:iCs w:val="0"/>
          </w:rPr>
          <w:t>1200 - محمّد بن أحمد بن جعفر القمي العطّار:</w:t>
        </w:r>
        <w:r>
          <w:tab/>
        </w:r>
        <w:r>
          <w:fldChar w:fldCharType="begin"/>
        </w:r>
        <w:r>
          <w:instrText xml:space="preserve">PAGEREF 1260 \h</w:instrText>
        </w:r>
        <w:r>
          <w:fldChar w:fldCharType="end"/>
        </w:r>
      </w:hyperlink>
    </w:p>
    <w:p>
      <w:pPr>
        <w:tabs>
          <w:tab w:val="right" w:leader="dot" w:pos="9062"/>
        </w:tabs>
        <w:ind w:left="660"/>
      </w:pPr>
      <w:hyperlink w:anchor="_Toc1261" w:history="1">
        <w:r>
          <w:rPr>
            <w:rFonts w:ascii="IRNazanin" w:hAnsi="IRNazanin" w:eastAsia="IRNazanin" w:cs="IRNazanin"/>
            <w:color w:val="111111"/>
            <w:sz w:val="22"/>
            <w:szCs w:val="22"/>
            <w:b w:val="0"/>
            <w:bCs w:val="0"/>
            <w:i w:val="0"/>
            <w:iCs w:val="0"/>
          </w:rPr>
          <w:t>1201 - محمّد بن أحمد بن الجنيد:</w:t>
        </w:r>
        <w:r>
          <w:tab/>
        </w:r>
        <w:r>
          <w:fldChar w:fldCharType="begin"/>
        </w:r>
        <w:r>
          <w:instrText xml:space="preserve">PAGEREF 1261 \h</w:instrText>
        </w:r>
        <w:r>
          <w:fldChar w:fldCharType="end"/>
        </w:r>
      </w:hyperlink>
    </w:p>
    <w:p>
      <w:pPr>
        <w:tabs>
          <w:tab w:val="right" w:leader="dot" w:pos="9062"/>
        </w:tabs>
        <w:ind w:left="660"/>
      </w:pPr>
      <w:hyperlink w:anchor="_Toc1262" w:history="1">
        <w:r>
          <w:rPr>
            <w:rFonts w:ascii="IRNazanin" w:hAnsi="IRNazanin" w:eastAsia="IRNazanin" w:cs="IRNazanin"/>
            <w:color w:val="111111"/>
            <w:sz w:val="22"/>
            <w:szCs w:val="22"/>
            <w:b w:val="0"/>
            <w:bCs w:val="0"/>
            <w:i w:val="0"/>
            <w:iCs w:val="0"/>
          </w:rPr>
          <w:t>1202 - محمّد بن أحمد بن الحسين الزعفراني العسكري:</w:t>
        </w:r>
        <w:r>
          <w:tab/>
        </w:r>
        <w:r>
          <w:fldChar w:fldCharType="begin"/>
        </w:r>
        <w:r>
          <w:instrText xml:space="preserve">PAGEREF 1262 \h</w:instrText>
        </w:r>
        <w:r>
          <w:fldChar w:fldCharType="end"/>
        </w:r>
      </w:hyperlink>
    </w:p>
    <w:p>
      <w:pPr>
        <w:tabs>
          <w:tab w:val="right" w:leader="dot" w:pos="9062"/>
        </w:tabs>
        <w:ind w:left="660"/>
      </w:pPr>
      <w:hyperlink w:anchor="_Toc1263" w:history="1">
        <w:r>
          <w:rPr>
            <w:rFonts w:ascii="IRNazanin" w:hAnsi="IRNazanin" w:eastAsia="IRNazanin" w:cs="IRNazanin"/>
            <w:color w:val="111111"/>
            <w:sz w:val="22"/>
            <w:szCs w:val="22"/>
            <w:b w:val="0"/>
            <w:bCs w:val="0"/>
            <w:i w:val="0"/>
            <w:iCs w:val="0"/>
          </w:rPr>
          <w:t>1203 - محمّد بن أحمد بن خاقان:</w:t>
        </w:r>
        <w:r>
          <w:tab/>
        </w:r>
        <w:r>
          <w:fldChar w:fldCharType="begin"/>
        </w:r>
        <w:r>
          <w:instrText xml:space="preserve">PAGEREF 1263 \h</w:instrText>
        </w:r>
        <w:r>
          <w:fldChar w:fldCharType="end"/>
        </w:r>
      </w:hyperlink>
    </w:p>
    <w:p>
      <w:pPr>
        <w:tabs>
          <w:tab w:val="right" w:leader="dot" w:pos="9062"/>
        </w:tabs>
        <w:ind w:left="660"/>
      </w:pPr>
      <w:hyperlink w:anchor="_Toc1264" w:history="1">
        <w:r>
          <w:rPr>
            <w:rFonts w:ascii="IRNazanin" w:hAnsi="IRNazanin" w:eastAsia="IRNazanin" w:cs="IRNazanin"/>
            <w:color w:val="111111"/>
            <w:sz w:val="22"/>
            <w:szCs w:val="22"/>
            <w:b w:val="0"/>
            <w:bCs w:val="0"/>
            <w:i w:val="0"/>
            <w:iCs w:val="0"/>
          </w:rPr>
          <w:t>1204 - محمّد بن أحمد بن داود:</w:t>
        </w:r>
        <w:r>
          <w:tab/>
        </w:r>
        <w:r>
          <w:fldChar w:fldCharType="begin"/>
        </w:r>
        <w:r>
          <w:instrText xml:space="preserve">PAGEREF 1264 \h</w:instrText>
        </w:r>
        <w:r>
          <w:fldChar w:fldCharType="end"/>
        </w:r>
      </w:hyperlink>
    </w:p>
    <w:p>
      <w:pPr>
        <w:tabs>
          <w:tab w:val="right" w:leader="dot" w:pos="9062"/>
        </w:tabs>
        <w:ind w:left="660"/>
      </w:pPr>
      <w:hyperlink w:anchor="_Toc1265" w:history="1">
        <w:r>
          <w:rPr>
            <w:rFonts w:ascii="IRNazanin" w:hAnsi="IRNazanin" w:eastAsia="IRNazanin" w:cs="IRNazanin"/>
            <w:color w:val="111111"/>
            <w:sz w:val="22"/>
            <w:szCs w:val="22"/>
            <w:b w:val="0"/>
            <w:bCs w:val="0"/>
            <w:i w:val="0"/>
            <w:iCs w:val="0"/>
          </w:rPr>
          <w:t>1205 - محمّد بن أحمد بن زيادة العلوي:</w:t>
        </w:r>
        <w:r>
          <w:tab/>
        </w:r>
        <w:r>
          <w:fldChar w:fldCharType="begin"/>
        </w:r>
        <w:r>
          <w:instrText xml:space="preserve">PAGEREF 1265 \h</w:instrText>
        </w:r>
        <w:r>
          <w:fldChar w:fldCharType="end"/>
        </w:r>
      </w:hyperlink>
    </w:p>
    <w:p>
      <w:pPr>
        <w:tabs>
          <w:tab w:val="right" w:leader="dot" w:pos="9062"/>
        </w:tabs>
        <w:ind w:left="660"/>
      </w:pPr>
      <w:hyperlink w:anchor="_Toc1266" w:history="1">
        <w:r>
          <w:rPr>
            <w:rFonts w:ascii="IRNazanin" w:hAnsi="IRNazanin" w:eastAsia="IRNazanin" w:cs="IRNazanin"/>
            <w:color w:val="111111"/>
            <w:sz w:val="22"/>
            <w:szCs w:val="22"/>
            <w:b w:val="0"/>
            <w:bCs w:val="0"/>
            <w:i w:val="0"/>
            <w:iCs w:val="0"/>
          </w:rPr>
          <w:t>1206 - محمّد بن أحمد بن عبد اللّٰه:</w:t>
        </w:r>
        <w:r>
          <w:tab/>
        </w:r>
        <w:r>
          <w:fldChar w:fldCharType="begin"/>
        </w:r>
        <w:r>
          <w:instrText xml:space="preserve">PAGEREF 1266 \h</w:instrText>
        </w:r>
        <w:r>
          <w:fldChar w:fldCharType="end"/>
        </w:r>
      </w:hyperlink>
    </w:p>
    <w:p>
      <w:pPr>
        <w:tabs>
          <w:tab w:val="right" w:leader="dot" w:pos="9062"/>
        </w:tabs>
        <w:ind w:left="660"/>
      </w:pPr>
      <w:hyperlink w:anchor="_Toc1267" w:history="1">
        <w:r>
          <w:rPr>
            <w:rFonts w:ascii="IRNazanin" w:hAnsi="IRNazanin" w:eastAsia="IRNazanin" w:cs="IRNazanin"/>
            <w:color w:val="111111"/>
            <w:sz w:val="22"/>
            <w:szCs w:val="22"/>
            <w:b w:val="0"/>
            <w:bCs w:val="0"/>
            <w:i w:val="0"/>
            <w:iCs w:val="0"/>
          </w:rPr>
          <w:t>1207 - محمّد بن أحمد بن عبد اللّٰه بن مهران الكرخي:</w:t>
        </w:r>
        <w:r>
          <w:tab/>
        </w:r>
        <w:r>
          <w:fldChar w:fldCharType="begin"/>
        </w:r>
        <w:r>
          <w:instrText xml:space="preserve">PAGEREF 1267 \h</w:instrText>
        </w:r>
        <w:r>
          <w:fldChar w:fldCharType="end"/>
        </w:r>
      </w:hyperlink>
    </w:p>
    <w:p>
      <w:pPr>
        <w:tabs>
          <w:tab w:val="right" w:leader="dot" w:pos="9062"/>
        </w:tabs>
        <w:ind w:left="660"/>
      </w:pPr>
      <w:hyperlink w:anchor="_Toc1268" w:history="1">
        <w:r>
          <w:rPr>
            <w:rFonts w:ascii="IRNazanin" w:hAnsi="IRNazanin" w:eastAsia="IRNazanin" w:cs="IRNazanin"/>
            <w:color w:val="111111"/>
            <w:sz w:val="22"/>
            <w:szCs w:val="22"/>
            <w:b w:val="0"/>
            <w:bCs w:val="0"/>
            <w:i w:val="0"/>
            <w:iCs w:val="0"/>
          </w:rPr>
          <w:t>1208 - محمّد بن أحمد بن عبيد اللّٰه العبّاسي:</w:t>
        </w:r>
        <w:r>
          <w:tab/>
        </w:r>
        <w:r>
          <w:fldChar w:fldCharType="begin"/>
        </w:r>
        <w:r>
          <w:instrText xml:space="preserve">PAGEREF 1268 \h</w:instrText>
        </w:r>
        <w:r>
          <w:fldChar w:fldCharType="end"/>
        </w:r>
      </w:hyperlink>
    </w:p>
    <w:p>
      <w:pPr>
        <w:tabs>
          <w:tab w:val="right" w:leader="dot" w:pos="9062"/>
        </w:tabs>
        <w:ind w:left="660"/>
      </w:pPr>
      <w:hyperlink w:anchor="_Toc1269" w:history="1">
        <w:r>
          <w:rPr>
            <w:rFonts w:ascii="IRNazanin" w:hAnsi="IRNazanin" w:eastAsia="IRNazanin" w:cs="IRNazanin"/>
            <w:color w:val="111111"/>
            <w:sz w:val="22"/>
            <w:szCs w:val="22"/>
            <w:b w:val="0"/>
            <w:bCs w:val="0"/>
            <w:i w:val="0"/>
            <w:iCs w:val="0"/>
          </w:rPr>
          <w:t>1209 - محمّد بن أحمد بن قيس:</w:t>
        </w:r>
        <w:r>
          <w:tab/>
        </w:r>
        <w:r>
          <w:fldChar w:fldCharType="begin"/>
        </w:r>
        <w:r>
          <w:instrText xml:space="preserve">PAGEREF 1269 \h</w:instrText>
        </w:r>
        <w:r>
          <w:fldChar w:fldCharType="end"/>
        </w:r>
      </w:hyperlink>
    </w:p>
    <w:p>
      <w:pPr>
        <w:tabs>
          <w:tab w:val="right" w:leader="dot" w:pos="9062"/>
        </w:tabs>
        <w:ind w:left="660"/>
      </w:pPr>
      <w:hyperlink w:anchor="_Toc1270" w:history="1">
        <w:r>
          <w:rPr>
            <w:rFonts w:ascii="IRNazanin" w:hAnsi="IRNazanin" w:eastAsia="IRNazanin" w:cs="IRNazanin"/>
            <w:color w:val="111111"/>
            <w:sz w:val="22"/>
            <w:szCs w:val="22"/>
            <w:b w:val="0"/>
            <w:bCs w:val="0"/>
            <w:i w:val="0"/>
            <w:iCs w:val="0"/>
          </w:rPr>
          <w:t>1210 - محمّد بن أحمد بن محمّد:</w:t>
        </w:r>
        <w:r>
          <w:tab/>
        </w:r>
        <w:r>
          <w:fldChar w:fldCharType="begin"/>
        </w:r>
        <w:r>
          <w:instrText xml:space="preserve">PAGEREF 1270 \h</w:instrText>
        </w:r>
        <w:r>
          <w:fldChar w:fldCharType="end"/>
        </w:r>
      </w:hyperlink>
    </w:p>
    <w:p>
      <w:pPr>
        <w:tabs>
          <w:tab w:val="right" w:leader="dot" w:pos="9062"/>
        </w:tabs>
        <w:ind w:left="660"/>
      </w:pPr>
      <w:hyperlink w:anchor="_Toc1271" w:history="1">
        <w:r>
          <w:rPr>
            <w:rFonts w:ascii="IRNazanin" w:hAnsi="IRNazanin" w:eastAsia="IRNazanin" w:cs="IRNazanin"/>
            <w:color w:val="111111"/>
            <w:sz w:val="22"/>
            <w:szCs w:val="22"/>
            <w:b w:val="0"/>
            <w:bCs w:val="0"/>
            <w:i w:val="0"/>
            <w:iCs w:val="0"/>
          </w:rPr>
          <w:t>1211 - محمّد بن أحمد بن محمّد الكاتب:</w:t>
        </w:r>
        <w:r>
          <w:tab/>
        </w:r>
        <w:r>
          <w:fldChar w:fldCharType="begin"/>
        </w:r>
        <w:r>
          <w:instrText xml:space="preserve">PAGEREF 1271 \h</w:instrText>
        </w:r>
        <w:r>
          <w:fldChar w:fldCharType="end"/>
        </w:r>
      </w:hyperlink>
    </w:p>
    <w:p>
      <w:pPr>
        <w:tabs>
          <w:tab w:val="right" w:leader="dot" w:pos="9062"/>
        </w:tabs>
        <w:ind w:left="660"/>
      </w:pPr>
      <w:hyperlink w:anchor="_Toc1272" w:history="1">
        <w:r>
          <w:rPr>
            <w:rFonts w:ascii="IRNazanin" w:hAnsi="IRNazanin" w:eastAsia="IRNazanin" w:cs="IRNazanin"/>
            <w:color w:val="111111"/>
            <w:sz w:val="22"/>
            <w:szCs w:val="22"/>
            <w:b w:val="0"/>
            <w:bCs w:val="0"/>
            <w:i w:val="0"/>
            <w:iCs w:val="0"/>
          </w:rPr>
          <w:t>1212 - محمّد بن أحمد بن يحيى الأشعري القمي:</w:t>
        </w:r>
        <w:r>
          <w:tab/>
        </w:r>
        <w:r>
          <w:fldChar w:fldCharType="begin"/>
        </w:r>
        <w:r>
          <w:instrText xml:space="preserve">PAGEREF 1272 \h</w:instrText>
        </w:r>
        <w:r>
          <w:fldChar w:fldCharType="end"/>
        </w:r>
      </w:hyperlink>
    </w:p>
    <w:p>
      <w:pPr>
        <w:tabs>
          <w:tab w:val="right" w:leader="dot" w:pos="9062"/>
        </w:tabs>
        <w:ind w:left="660"/>
      </w:pPr>
      <w:hyperlink w:anchor="_Toc1273" w:history="1">
        <w:r>
          <w:rPr>
            <w:rFonts w:ascii="IRNazanin" w:hAnsi="IRNazanin" w:eastAsia="IRNazanin" w:cs="IRNazanin"/>
            <w:color w:val="111111"/>
            <w:sz w:val="22"/>
            <w:szCs w:val="22"/>
            <w:b w:val="0"/>
            <w:bCs w:val="0"/>
            <w:i w:val="0"/>
            <w:iCs w:val="0"/>
          </w:rPr>
          <w:t>1213 - محمّد بن أخي غرام:</w:t>
        </w:r>
        <w:r>
          <w:tab/>
        </w:r>
        <w:r>
          <w:fldChar w:fldCharType="begin"/>
        </w:r>
        <w:r>
          <w:instrText xml:space="preserve">PAGEREF 1273 \h</w:instrText>
        </w:r>
        <w:r>
          <w:fldChar w:fldCharType="end"/>
        </w:r>
      </w:hyperlink>
    </w:p>
    <w:p>
      <w:pPr>
        <w:tabs>
          <w:tab w:val="right" w:leader="dot" w:pos="9062"/>
        </w:tabs>
        <w:ind w:left="660"/>
      </w:pPr>
      <w:hyperlink w:anchor="_Toc1274" w:history="1">
        <w:r>
          <w:rPr>
            <w:rFonts w:ascii="IRNazanin" w:hAnsi="IRNazanin" w:eastAsia="IRNazanin" w:cs="IRNazanin"/>
            <w:color w:val="111111"/>
            <w:sz w:val="22"/>
            <w:szCs w:val="22"/>
            <w:b w:val="0"/>
            <w:bCs w:val="0"/>
            <w:i w:val="0"/>
            <w:iCs w:val="0"/>
          </w:rPr>
          <w:t>1214 - محمّد بن إدريس الحلي:</w:t>
        </w:r>
        <w:r>
          <w:tab/>
        </w:r>
        <w:r>
          <w:fldChar w:fldCharType="begin"/>
        </w:r>
        <w:r>
          <w:instrText xml:space="preserve">PAGEREF 1274 \h</w:instrText>
        </w:r>
        <w:r>
          <w:fldChar w:fldCharType="end"/>
        </w:r>
      </w:hyperlink>
    </w:p>
    <w:p>
      <w:pPr>
        <w:tabs>
          <w:tab w:val="right" w:leader="dot" w:pos="9062"/>
        </w:tabs>
        <w:ind w:left="660"/>
      </w:pPr>
      <w:hyperlink w:anchor="_Toc1275" w:history="1">
        <w:r>
          <w:rPr>
            <w:rFonts w:ascii="IRNazanin" w:hAnsi="IRNazanin" w:eastAsia="IRNazanin" w:cs="IRNazanin"/>
            <w:color w:val="111111"/>
            <w:sz w:val="22"/>
            <w:szCs w:val="22"/>
            <w:b w:val="0"/>
            <w:bCs w:val="0"/>
            <w:i w:val="0"/>
            <w:iCs w:val="0"/>
          </w:rPr>
          <w:t>1215 - محمّد بن إسحاق القمي:</w:t>
        </w:r>
        <w:r>
          <w:tab/>
        </w:r>
        <w:r>
          <w:fldChar w:fldCharType="begin"/>
        </w:r>
        <w:r>
          <w:instrText xml:space="preserve">PAGEREF 1275 \h</w:instrText>
        </w:r>
        <w:r>
          <w:fldChar w:fldCharType="end"/>
        </w:r>
      </w:hyperlink>
    </w:p>
    <w:p>
      <w:pPr>
        <w:tabs>
          <w:tab w:val="right" w:leader="dot" w:pos="9062"/>
        </w:tabs>
        <w:ind w:left="660"/>
      </w:pPr>
      <w:hyperlink w:anchor="_Toc1276" w:history="1">
        <w:r>
          <w:rPr>
            <w:rFonts w:ascii="IRNazanin" w:hAnsi="IRNazanin" w:eastAsia="IRNazanin" w:cs="IRNazanin"/>
            <w:color w:val="111111"/>
            <w:sz w:val="22"/>
            <w:szCs w:val="22"/>
            <w:b w:val="0"/>
            <w:bCs w:val="0"/>
            <w:i w:val="0"/>
            <w:iCs w:val="0"/>
          </w:rPr>
          <w:t>1216 - محمّد بن إسحاق بن عمّار:</w:t>
        </w:r>
        <w:r>
          <w:tab/>
        </w:r>
        <w:r>
          <w:fldChar w:fldCharType="begin"/>
        </w:r>
        <w:r>
          <w:instrText xml:space="preserve">PAGEREF 1276 \h</w:instrText>
        </w:r>
        <w:r>
          <w:fldChar w:fldCharType="end"/>
        </w:r>
      </w:hyperlink>
    </w:p>
    <w:p>
      <w:pPr>
        <w:tabs>
          <w:tab w:val="right" w:leader="dot" w:pos="9062"/>
        </w:tabs>
        <w:ind w:left="660"/>
      </w:pPr>
      <w:hyperlink w:anchor="_Toc1277" w:history="1">
        <w:r>
          <w:rPr>
            <w:rFonts w:ascii="IRNazanin" w:hAnsi="IRNazanin" w:eastAsia="IRNazanin" w:cs="IRNazanin"/>
            <w:color w:val="111111"/>
            <w:sz w:val="22"/>
            <w:szCs w:val="22"/>
            <w:b w:val="0"/>
            <w:bCs w:val="0"/>
            <w:i w:val="0"/>
            <w:iCs w:val="0"/>
          </w:rPr>
          <w:t>1217 - محمّد بن أسلم البجلي:</w:t>
        </w:r>
        <w:r>
          <w:tab/>
        </w:r>
        <w:r>
          <w:fldChar w:fldCharType="begin"/>
        </w:r>
        <w:r>
          <w:instrText xml:space="preserve">PAGEREF 1277 \h</w:instrText>
        </w:r>
        <w:r>
          <w:fldChar w:fldCharType="end"/>
        </w:r>
      </w:hyperlink>
    </w:p>
    <w:p>
      <w:pPr>
        <w:tabs>
          <w:tab w:val="right" w:leader="dot" w:pos="9062"/>
        </w:tabs>
        <w:ind w:left="660"/>
      </w:pPr>
      <w:hyperlink w:anchor="_Toc1278" w:history="1">
        <w:r>
          <w:rPr>
            <w:rFonts w:ascii="IRNazanin" w:hAnsi="IRNazanin" w:eastAsia="IRNazanin" w:cs="IRNazanin"/>
            <w:color w:val="111111"/>
            <w:sz w:val="22"/>
            <w:szCs w:val="22"/>
            <w:b w:val="0"/>
            <w:bCs w:val="0"/>
            <w:i w:val="0"/>
            <w:iCs w:val="0"/>
          </w:rPr>
          <w:t>1218 - محمّد بن إسماعيل النيسابوري البندقي:</w:t>
        </w:r>
        <w:r>
          <w:tab/>
        </w:r>
        <w:r>
          <w:fldChar w:fldCharType="begin"/>
        </w:r>
        <w:r>
          <w:instrText xml:space="preserve">PAGEREF 1278 \h</w:instrText>
        </w:r>
        <w:r>
          <w:fldChar w:fldCharType="end"/>
        </w:r>
      </w:hyperlink>
    </w:p>
    <w:p>
      <w:pPr>
        <w:tabs>
          <w:tab w:val="right" w:leader="dot" w:pos="9062"/>
        </w:tabs>
        <w:ind w:left="660"/>
      </w:pPr>
      <w:hyperlink w:anchor="_Toc1279" w:history="1">
        <w:r>
          <w:rPr>
            <w:rFonts w:ascii="IRNazanin" w:hAnsi="IRNazanin" w:eastAsia="IRNazanin" w:cs="IRNazanin"/>
            <w:color w:val="111111"/>
            <w:sz w:val="22"/>
            <w:szCs w:val="22"/>
            <w:b w:val="0"/>
            <w:bCs w:val="0"/>
            <w:i w:val="0"/>
            <w:iCs w:val="0"/>
          </w:rPr>
          <w:t>1219 - محمّد بن إسماعيل:</w:t>
        </w:r>
        <w:r>
          <w:tab/>
        </w:r>
        <w:r>
          <w:fldChar w:fldCharType="begin"/>
        </w:r>
        <w:r>
          <w:instrText xml:space="preserve">PAGEREF 1279 \h</w:instrText>
        </w:r>
        <w:r>
          <w:fldChar w:fldCharType="end"/>
        </w:r>
      </w:hyperlink>
    </w:p>
    <w:p>
      <w:pPr>
        <w:tabs>
          <w:tab w:val="right" w:leader="dot" w:pos="9062"/>
        </w:tabs>
        <w:ind w:left="660"/>
      </w:pPr>
      <w:hyperlink w:anchor="_Toc1280" w:history="1">
        <w:r>
          <w:rPr>
            <w:rFonts w:ascii="IRNazanin" w:hAnsi="IRNazanin" w:eastAsia="IRNazanin" w:cs="IRNazanin"/>
            <w:color w:val="111111"/>
            <w:sz w:val="22"/>
            <w:szCs w:val="22"/>
            <w:b w:val="0"/>
            <w:bCs w:val="0"/>
            <w:i w:val="0"/>
            <w:iCs w:val="0"/>
          </w:rPr>
          <w:t>1220 - محمّد بن إسماعيل بن بزيع:</w:t>
        </w:r>
        <w:r>
          <w:tab/>
        </w:r>
        <w:r>
          <w:fldChar w:fldCharType="begin"/>
        </w:r>
        <w:r>
          <w:instrText xml:space="preserve">PAGEREF 1280 \h</w:instrText>
        </w:r>
        <w:r>
          <w:fldChar w:fldCharType="end"/>
        </w:r>
      </w:hyperlink>
    </w:p>
    <w:p>
      <w:pPr>
        <w:tabs>
          <w:tab w:val="right" w:leader="dot" w:pos="9062"/>
        </w:tabs>
        <w:ind w:left="660"/>
      </w:pPr>
      <w:hyperlink w:anchor="_Toc1281" w:history="1">
        <w:r>
          <w:rPr>
            <w:rFonts w:ascii="IRNazanin" w:hAnsi="IRNazanin" w:eastAsia="IRNazanin" w:cs="IRNazanin"/>
            <w:color w:val="111111"/>
            <w:sz w:val="22"/>
            <w:szCs w:val="22"/>
            <w:b w:val="0"/>
            <w:bCs w:val="0"/>
            <w:i w:val="0"/>
            <w:iCs w:val="0"/>
          </w:rPr>
          <w:t>1221 - محمّد بن إسماعيل بن ميمون الزعفراني:</w:t>
        </w:r>
        <w:r>
          <w:tab/>
        </w:r>
        <w:r>
          <w:fldChar w:fldCharType="begin"/>
        </w:r>
        <w:r>
          <w:instrText xml:space="preserve">PAGEREF 1281 \h</w:instrText>
        </w:r>
        <w:r>
          <w:fldChar w:fldCharType="end"/>
        </w:r>
      </w:hyperlink>
    </w:p>
    <w:p>
      <w:pPr>
        <w:tabs>
          <w:tab w:val="right" w:leader="dot" w:pos="9062"/>
        </w:tabs>
        <w:ind w:left="660"/>
      </w:pPr>
      <w:hyperlink w:anchor="_Toc1282" w:history="1">
        <w:r>
          <w:rPr>
            <w:rFonts w:ascii="IRNazanin" w:hAnsi="IRNazanin" w:eastAsia="IRNazanin" w:cs="IRNazanin"/>
            <w:color w:val="111111"/>
            <w:sz w:val="22"/>
            <w:szCs w:val="22"/>
            <w:b w:val="0"/>
            <w:bCs w:val="0"/>
            <w:i w:val="0"/>
            <w:iCs w:val="0"/>
          </w:rPr>
          <w:t>1222 - محمّد بن الأصبغ الهمداني:</w:t>
        </w:r>
        <w:r>
          <w:tab/>
        </w:r>
        <w:r>
          <w:fldChar w:fldCharType="begin"/>
        </w:r>
        <w:r>
          <w:instrText xml:space="preserve">PAGEREF 1282 \h</w:instrText>
        </w:r>
        <w:r>
          <w:fldChar w:fldCharType="end"/>
        </w:r>
      </w:hyperlink>
    </w:p>
    <w:p>
      <w:pPr>
        <w:tabs>
          <w:tab w:val="right" w:leader="dot" w:pos="9062"/>
        </w:tabs>
        <w:ind w:left="660"/>
      </w:pPr>
      <w:hyperlink w:anchor="_Toc1283" w:history="1">
        <w:r>
          <w:rPr>
            <w:rFonts w:ascii="IRNazanin" w:hAnsi="IRNazanin" w:eastAsia="IRNazanin" w:cs="IRNazanin"/>
            <w:color w:val="111111"/>
            <w:sz w:val="22"/>
            <w:szCs w:val="22"/>
            <w:b w:val="0"/>
            <w:bCs w:val="0"/>
            <w:i w:val="0"/>
            <w:iCs w:val="0"/>
          </w:rPr>
          <w:t>1223 - محمّد بن أورمة القمي:</w:t>
        </w:r>
        <w:r>
          <w:tab/>
        </w:r>
        <w:r>
          <w:fldChar w:fldCharType="begin"/>
        </w:r>
        <w:r>
          <w:instrText xml:space="preserve">PAGEREF 1283 \h</w:instrText>
        </w:r>
        <w:r>
          <w:fldChar w:fldCharType="end"/>
        </w:r>
      </w:hyperlink>
    </w:p>
    <w:p>
      <w:pPr>
        <w:tabs>
          <w:tab w:val="right" w:leader="dot" w:pos="9062"/>
        </w:tabs>
        <w:ind w:left="660"/>
      </w:pPr>
      <w:hyperlink w:anchor="_Toc1284" w:history="1">
        <w:r>
          <w:rPr>
            <w:rFonts w:ascii="IRNazanin" w:hAnsi="IRNazanin" w:eastAsia="IRNazanin" w:cs="IRNazanin"/>
            <w:color w:val="111111"/>
            <w:sz w:val="22"/>
            <w:szCs w:val="22"/>
            <w:b w:val="0"/>
            <w:bCs w:val="0"/>
            <w:i w:val="0"/>
            <w:iCs w:val="0"/>
          </w:rPr>
          <w:t>1224 - محمّد بن بحر الرُّهني:</w:t>
        </w:r>
        <w:r>
          <w:tab/>
        </w:r>
        <w:r>
          <w:fldChar w:fldCharType="begin"/>
        </w:r>
        <w:r>
          <w:instrText xml:space="preserve">PAGEREF 1284 \h</w:instrText>
        </w:r>
        <w:r>
          <w:fldChar w:fldCharType="end"/>
        </w:r>
      </w:hyperlink>
    </w:p>
    <w:p>
      <w:pPr>
        <w:tabs>
          <w:tab w:val="right" w:leader="dot" w:pos="9062"/>
        </w:tabs>
        <w:ind w:left="660"/>
      </w:pPr>
      <w:hyperlink w:anchor="_Toc1285" w:history="1">
        <w:r>
          <w:rPr>
            <w:rFonts w:ascii="IRNazanin" w:hAnsi="IRNazanin" w:eastAsia="IRNazanin" w:cs="IRNazanin"/>
            <w:color w:val="111111"/>
            <w:sz w:val="22"/>
            <w:szCs w:val="22"/>
            <w:b w:val="0"/>
            <w:bCs w:val="0"/>
            <w:i w:val="0"/>
            <w:iCs w:val="0"/>
          </w:rPr>
          <w:t>1225 - محمّد بن بدران أبو جعفر الرازي:</w:t>
        </w:r>
        <w:r>
          <w:tab/>
        </w:r>
        <w:r>
          <w:fldChar w:fldCharType="begin"/>
        </w:r>
        <w:r>
          <w:instrText xml:space="preserve">PAGEREF 1285 \h</w:instrText>
        </w:r>
        <w:r>
          <w:fldChar w:fldCharType="end"/>
        </w:r>
      </w:hyperlink>
    </w:p>
    <w:p>
      <w:pPr>
        <w:tabs>
          <w:tab w:val="right" w:leader="dot" w:pos="9062"/>
        </w:tabs>
        <w:ind w:left="660"/>
      </w:pPr>
      <w:hyperlink w:anchor="_Toc1286" w:history="1">
        <w:r>
          <w:rPr>
            <w:rFonts w:ascii="IRNazanin" w:hAnsi="IRNazanin" w:eastAsia="IRNazanin" w:cs="IRNazanin"/>
            <w:color w:val="111111"/>
            <w:sz w:val="22"/>
            <w:szCs w:val="22"/>
            <w:b w:val="0"/>
            <w:bCs w:val="0"/>
            <w:i w:val="0"/>
            <w:iCs w:val="0"/>
          </w:rPr>
          <w:t>1226 - محمّد بن بشر الحمدوني:</w:t>
        </w:r>
        <w:r>
          <w:tab/>
        </w:r>
        <w:r>
          <w:fldChar w:fldCharType="begin"/>
        </w:r>
        <w:r>
          <w:instrText xml:space="preserve">PAGEREF 1286 \h</w:instrText>
        </w:r>
        <w:r>
          <w:fldChar w:fldCharType="end"/>
        </w:r>
      </w:hyperlink>
    </w:p>
    <w:p>
      <w:pPr>
        <w:tabs>
          <w:tab w:val="right" w:leader="dot" w:pos="9062"/>
        </w:tabs>
        <w:ind w:left="660"/>
      </w:pPr>
      <w:hyperlink w:anchor="_Toc1287" w:history="1">
        <w:r>
          <w:rPr>
            <w:rFonts w:ascii="IRNazanin" w:hAnsi="IRNazanin" w:eastAsia="IRNazanin" w:cs="IRNazanin"/>
            <w:color w:val="111111"/>
            <w:sz w:val="22"/>
            <w:szCs w:val="22"/>
            <w:b w:val="0"/>
            <w:bCs w:val="0"/>
            <w:i w:val="0"/>
            <w:iCs w:val="0"/>
          </w:rPr>
          <w:t>1227 - محمّد بن بشير:</w:t>
        </w:r>
        <w:r>
          <w:tab/>
        </w:r>
        <w:r>
          <w:fldChar w:fldCharType="begin"/>
        </w:r>
        <w:r>
          <w:instrText xml:space="preserve">PAGEREF 1287 \h</w:instrText>
        </w:r>
        <w:r>
          <w:fldChar w:fldCharType="end"/>
        </w:r>
      </w:hyperlink>
    </w:p>
    <w:p>
      <w:pPr>
        <w:tabs>
          <w:tab w:val="right" w:leader="dot" w:pos="9062"/>
        </w:tabs>
        <w:ind w:left="660"/>
      </w:pPr>
      <w:hyperlink w:anchor="_Toc1288" w:history="1">
        <w:r>
          <w:rPr>
            <w:rFonts w:ascii="IRNazanin" w:hAnsi="IRNazanin" w:eastAsia="IRNazanin" w:cs="IRNazanin"/>
            <w:color w:val="111111"/>
            <w:sz w:val="22"/>
            <w:szCs w:val="22"/>
            <w:b w:val="0"/>
            <w:bCs w:val="0"/>
            <w:i w:val="0"/>
            <w:iCs w:val="0"/>
          </w:rPr>
          <w:t>1228 - محمّد بن بكر الأرجني:</w:t>
        </w:r>
        <w:r>
          <w:tab/>
        </w:r>
        <w:r>
          <w:fldChar w:fldCharType="begin"/>
        </w:r>
        <w:r>
          <w:instrText xml:space="preserve">PAGEREF 1288 \h</w:instrText>
        </w:r>
        <w:r>
          <w:fldChar w:fldCharType="end"/>
        </w:r>
      </w:hyperlink>
    </w:p>
    <w:p>
      <w:pPr>
        <w:tabs>
          <w:tab w:val="right" w:leader="dot" w:pos="9062"/>
        </w:tabs>
        <w:ind w:left="660"/>
      </w:pPr>
      <w:hyperlink w:anchor="_Toc1289" w:history="1">
        <w:r>
          <w:rPr>
            <w:rFonts w:ascii="IRNazanin" w:hAnsi="IRNazanin" w:eastAsia="IRNazanin" w:cs="IRNazanin"/>
            <w:color w:val="111111"/>
            <w:sz w:val="22"/>
            <w:szCs w:val="22"/>
            <w:b w:val="0"/>
            <w:bCs w:val="0"/>
            <w:i w:val="0"/>
            <w:iCs w:val="0"/>
          </w:rPr>
          <w:t>1229 - محمّد بن بكر بن جناح:</w:t>
        </w:r>
        <w:r>
          <w:tab/>
        </w:r>
        <w:r>
          <w:fldChar w:fldCharType="begin"/>
        </w:r>
        <w:r>
          <w:instrText xml:space="preserve">PAGEREF 1289 \h</w:instrText>
        </w:r>
        <w:r>
          <w:fldChar w:fldCharType="end"/>
        </w:r>
      </w:hyperlink>
    </w:p>
    <w:p>
      <w:pPr>
        <w:tabs>
          <w:tab w:val="right" w:leader="dot" w:pos="9062"/>
        </w:tabs>
        <w:ind w:left="660"/>
      </w:pPr>
      <w:hyperlink w:anchor="_Toc1290" w:history="1">
        <w:r>
          <w:rPr>
            <w:rFonts w:ascii="IRNazanin" w:hAnsi="IRNazanin" w:eastAsia="IRNazanin" w:cs="IRNazanin"/>
            <w:color w:val="111111"/>
            <w:sz w:val="22"/>
            <w:szCs w:val="22"/>
            <w:b w:val="0"/>
            <w:bCs w:val="0"/>
            <w:i w:val="0"/>
            <w:iCs w:val="0"/>
          </w:rPr>
          <w:t>1230 - محمّد بن بكران الرازي:</w:t>
        </w:r>
        <w:r>
          <w:tab/>
        </w:r>
        <w:r>
          <w:fldChar w:fldCharType="begin"/>
        </w:r>
        <w:r>
          <w:instrText xml:space="preserve">PAGEREF 1290 \h</w:instrText>
        </w:r>
        <w:r>
          <w:fldChar w:fldCharType="end"/>
        </w:r>
      </w:hyperlink>
    </w:p>
    <w:p>
      <w:pPr>
        <w:tabs>
          <w:tab w:val="right" w:leader="dot" w:pos="9062"/>
        </w:tabs>
        <w:ind w:left="660"/>
      </w:pPr>
      <w:hyperlink w:anchor="_Toc1291" w:history="1">
        <w:r>
          <w:rPr>
            <w:rFonts w:ascii="IRNazanin" w:hAnsi="IRNazanin" w:eastAsia="IRNazanin" w:cs="IRNazanin"/>
            <w:color w:val="111111"/>
            <w:sz w:val="22"/>
            <w:szCs w:val="22"/>
            <w:b w:val="0"/>
            <w:bCs w:val="0"/>
            <w:i w:val="0"/>
            <w:iCs w:val="0"/>
          </w:rPr>
          <w:t>1231 - محمّد بن بندار القمي:</w:t>
        </w:r>
        <w:r>
          <w:tab/>
        </w:r>
        <w:r>
          <w:fldChar w:fldCharType="begin"/>
        </w:r>
        <w:r>
          <w:instrText xml:space="preserve">PAGEREF 1291 \h</w:instrText>
        </w:r>
        <w:r>
          <w:fldChar w:fldCharType="end"/>
        </w:r>
      </w:hyperlink>
    </w:p>
    <w:p>
      <w:pPr>
        <w:tabs>
          <w:tab w:val="right" w:leader="dot" w:pos="9062"/>
        </w:tabs>
        <w:ind w:left="660"/>
      </w:pPr>
      <w:hyperlink w:anchor="_Toc1292" w:history="1">
        <w:r>
          <w:rPr>
            <w:rFonts w:ascii="IRNazanin" w:hAnsi="IRNazanin" w:eastAsia="IRNazanin" w:cs="IRNazanin"/>
            <w:color w:val="111111"/>
            <w:sz w:val="22"/>
            <w:szCs w:val="22"/>
            <w:b w:val="0"/>
            <w:bCs w:val="0"/>
            <w:i w:val="0"/>
            <w:iCs w:val="0"/>
          </w:rPr>
          <w:t>1232 - محمّد بن بلال:</w:t>
        </w:r>
        <w:r>
          <w:tab/>
        </w:r>
        <w:r>
          <w:fldChar w:fldCharType="begin"/>
        </w:r>
        <w:r>
          <w:instrText xml:space="preserve">PAGEREF 1292 \h</w:instrText>
        </w:r>
        <w:r>
          <w:fldChar w:fldCharType="end"/>
        </w:r>
      </w:hyperlink>
    </w:p>
    <w:p>
      <w:pPr>
        <w:tabs>
          <w:tab w:val="right" w:leader="dot" w:pos="9062"/>
        </w:tabs>
        <w:ind w:left="660"/>
      </w:pPr>
      <w:hyperlink w:anchor="_Toc1293" w:history="1">
        <w:r>
          <w:rPr>
            <w:rFonts w:ascii="IRNazanin" w:hAnsi="IRNazanin" w:eastAsia="IRNazanin" w:cs="IRNazanin"/>
            <w:color w:val="111111"/>
            <w:sz w:val="22"/>
            <w:szCs w:val="22"/>
            <w:b w:val="0"/>
            <w:bCs w:val="0"/>
            <w:i w:val="0"/>
            <w:iCs w:val="0"/>
          </w:rPr>
          <w:t>1233 - محمّد بن بندار:</w:t>
        </w:r>
        <w:r>
          <w:tab/>
        </w:r>
        <w:r>
          <w:fldChar w:fldCharType="begin"/>
        </w:r>
        <w:r>
          <w:instrText xml:space="preserve">PAGEREF 1293 \h</w:instrText>
        </w:r>
        <w:r>
          <w:fldChar w:fldCharType="end"/>
        </w:r>
      </w:hyperlink>
    </w:p>
    <w:p>
      <w:pPr>
        <w:tabs>
          <w:tab w:val="right" w:leader="dot" w:pos="9062"/>
        </w:tabs>
        <w:ind w:left="660"/>
      </w:pPr>
      <w:hyperlink w:anchor="_Toc1294" w:history="1">
        <w:r>
          <w:rPr>
            <w:rFonts w:ascii="IRNazanin" w:hAnsi="IRNazanin" w:eastAsia="IRNazanin" w:cs="IRNazanin"/>
            <w:color w:val="111111"/>
            <w:sz w:val="22"/>
            <w:szCs w:val="22"/>
            <w:b w:val="0"/>
            <w:bCs w:val="0"/>
            <w:i w:val="0"/>
            <w:iCs w:val="0"/>
          </w:rPr>
          <w:t>1234 - محمّد بن بندار بن عاصم الذهلي القمي:</w:t>
        </w:r>
        <w:r>
          <w:tab/>
        </w:r>
        <w:r>
          <w:fldChar w:fldCharType="begin"/>
        </w:r>
        <w:r>
          <w:instrText xml:space="preserve">PAGEREF 1294 \h</w:instrText>
        </w:r>
        <w:r>
          <w:fldChar w:fldCharType="end"/>
        </w:r>
      </w:hyperlink>
    </w:p>
    <w:p>
      <w:pPr>
        <w:tabs>
          <w:tab w:val="right" w:leader="dot" w:pos="9062"/>
        </w:tabs>
        <w:ind w:left="660"/>
      </w:pPr>
      <w:hyperlink w:anchor="_Toc1295" w:history="1">
        <w:r>
          <w:rPr>
            <w:rFonts w:ascii="IRNazanin" w:hAnsi="IRNazanin" w:eastAsia="IRNazanin" w:cs="IRNazanin"/>
            <w:color w:val="111111"/>
            <w:sz w:val="22"/>
            <w:szCs w:val="22"/>
            <w:b w:val="0"/>
            <w:bCs w:val="0"/>
            <w:i w:val="0"/>
            <w:iCs w:val="0"/>
          </w:rPr>
          <w:t>1235 - محمّد بن جرير بن رستم:</w:t>
        </w:r>
        <w:r>
          <w:tab/>
        </w:r>
        <w:r>
          <w:fldChar w:fldCharType="begin"/>
        </w:r>
        <w:r>
          <w:instrText xml:space="preserve">PAGEREF 1295 \h</w:instrText>
        </w:r>
        <w:r>
          <w:fldChar w:fldCharType="end"/>
        </w:r>
      </w:hyperlink>
    </w:p>
    <w:p>
      <w:pPr>
        <w:tabs>
          <w:tab w:val="right" w:leader="dot" w:pos="9062"/>
        </w:tabs>
        <w:ind w:left="660"/>
      </w:pPr>
      <w:hyperlink w:anchor="_Toc1296" w:history="1">
        <w:r>
          <w:rPr>
            <w:rFonts w:ascii="IRNazanin" w:hAnsi="IRNazanin" w:eastAsia="IRNazanin" w:cs="IRNazanin"/>
            <w:color w:val="111111"/>
            <w:sz w:val="22"/>
            <w:szCs w:val="22"/>
            <w:b w:val="0"/>
            <w:bCs w:val="0"/>
            <w:i w:val="0"/>
            <w:iCs w:val="0"/>
          </w:rPr>
          <w:t>1236 - محمّد بن جزّك الجمّال:</w:t>
        </w:r>
        <w:r>
          <w:tab/>
        </w:r>
        <w:r>
          <w:fldChar w:fldCharType="begin"/>
        </w:r>
        <w:r>
          <w:instrText xml:space="preserve">PAGEREF 1296 \h</w:instrText>
        </w:r>
        <w:r>
          <w:fldChar w:fldCharType="end"/>
        </w:r>
      </w:hyperlink>
    </w:p>
    <w:p>
      <w:pPr>
        <w:tabs>
          <w:tab w:val="right" w:leader="dot" w:pos="9062"/>
        </w:tabs>
        <w:ind w:left="660"/>
      </w:pPr>
      <w:hyperlink w:anchor="_Toc1297" w:history="1">
        <w:r>
          <w:rPr>
            <w:rFonts w:ascii="IRNazanin" w:hAnsi="IRNazanin" w:eastAsia="IRNazanin" w:cs="IRNazanin"/>
            <w:color w:val="111111"/>
            <w:sz w:val="22"/>
            <w:szCs w:val="22"/>
            <w:b w:val="0"/>
            <w:bCs w:val="0"/>
            <w:i w:val="0"/>
            <w:iCs w:val="0"/>
          </w:rPr>
          <w:t>1237 - محمّد بن جعفر:</w:t>
        </w:r>
        <w:r>
          <w:tab/>
        </w:r>
        <w:r>
          <w:fldChar w:fldCharType="begin"/>
        </w:r>
        <w:r>
          <w:instrText xml:space="preserve">PAGEREF 1297 \h</w:instrText>
        </w:r>
        <w:r>
          <w:fldChar w:fldCharType="end"/>
        </w:r>
      </w:hyperlink>
    </w:p>
    <w:p>
      <w:pPr>
        <w:tabs>
          <w:tab w:val="right" w:leader="dot" w:pos="9062"/>
        </w:tabs>
        <w:ind w:left="660"/>
      </w:pPr>
      <w:hyperlink w:anchor="_Toc1298" w:history="1">
        <w:r>
          <w:rPr>
            <w:rFonts w:ascii="IRNazanin" w:hAnsi="IRNazanin" w:eastAsia="IRNazanin" w:cs="IRNazanin"/>
            <w:color w:val="111111"/>
            <w:sz w:val="22"/>
            <w:szCs w:val="22"/>
            <w:b w:val="0"/>
            <w:bCs w:val="0"/>
            <w:i w:val="0"/>
            <w:iCs w:val="0"/>
          </w:rPr>
          <w:t>1238 - محمّد بن جعفر الأسدي الرازي:</w:t>
        </w:r>
        <w:r>
          <w:tab/>
        </w:r>
        <w:r>
          <w:fldChar w:fldCharType="begin"/>
        </w:r>
        <w:r>
          <w:instrText xml:space="preserve">PAGEREF 1298 \h</w:instrText>
        </w:r>
        <w:r>
          <w:fldChar w:fldCharType="end"/>
        </w:r>
      </w:hyperlink>
    </w:p>
    <w:p>
      <w:pPr>
        <w:tabs>
          <w:tab w:val="right" w:leader="dot" w:pos="9062"/>
        </w:tabs>
        <w:ind w:left="660"/>
      </w:pPr>
      <w:hyperlink w:anchor="_Toc1299" w:history="1">
        <w:r>
          <w:rPr>
            <w:rFonts w:ascii="IRNazanin" w:hAnsi="IRNazanin" w:eastAsia="IRNazanin" w:cs="IRNazanin"/>
            <w:color w:val="111111"/>
            <w:sz w:val="22"/>
            <w:szCs w:val="22"/>
            <w:b w:val="0"/>
            <w:bCs w:val="0"/>
            <w:i w:val="0"/>
            <w:iCs w:val="0"/>
          </w:rPr>
          <w:t>1239 - محمّد بن جعفر الرزّاز القرشي:</w:t>
        </w:r>
        <w:r>
          <w:tab/>
        </w:r>
        <w:r>
          <w:fldChar w:fldCharType="begin"/>
        </w:r>
        <w:r>
          <w:instrText xml:space="preserve">PAGEREF 1299 \h</w:instrText>
        </w:r>
        <w:r>
          <w:fldChar w:fldCharType="end"/>
        </w:r>
      </w:hyperlink>
    </w:p>
    <w:p>
      <w:pPr>
        <w:tabs>
          <w:tab w:val="right" w:leader="dot" w:pos="9062"/>
        </w:tabs>
        <w:ind w:left="660"/>
      </w:pPr>
      <w:hyperlink w:anchor="_Toc1300" w:history="1">
        <w:r>
          <w:rPr>
            <w:rFonts w:ascii="IRNazanin" w:hAnsi="IRNazanin" w:eastAsia="IRNazanin" w:cs="IRNazanin"/>
            <w:color w:val="111111"/>
            <w:sz w:val="22"/>
            <w:szCs w:val="22"/>
            <w:b w:val="0"/>
            <w:bCs w:val="0"/>
            <w:i w:val="0"/>
            <w:iCs w:val="0"/>
          </w:rPr>
          <w:t>1240 - محمّد بن جعفر بن سعد الأسلمي:</w:t>
        </w:r>
        <w:r>
          <w:tab/>
        </w:r>
        <w:r>
          <w:fldChar w:fldCharType="begin"/>
        </w:r>
        <w:r>
          <w:instrText xml:space="preserve">PAGEREF 1300 \h</w:instrText>
        </w:r>
        <w:r>
          <w:fldChar w:fldCharType="end"/>
        </w:r>
      </w:hyperlink>
    </w:p>
    <w:p>
      <w:pPr>
        <w:tabs>
          <w:tab w:val="right" w:leader="dot" w:pos="9062"/>
        </w:tabs>
        <w:ind w:left="660"/>
      </w:pPr>
      <w:hyperlink w:anchor="_Toc1301" w:history="1">
        <w:r>
          <w:rPr>
            <w:rFonts w:ascii="IRNazanin" w:hAnsi="IRNazanin" w:eastAsia="IRNazanin" w:cs="IRNazanin"/>
            <w:color w:val="111111"/>
            <w:sz w:val="22"/>
            <w:szCs w:val="22"/>
            <w:b w:val="0"/>
            <w:bCs w:val="0"/>
            <w:i w:val="0"/>
            <w:iCs w:val="0"/>
          </w:rPr>
          <w:t>1241 - محمّد بن جعفر بن محمّد بن عون الأسدي:</w:t>
        </w:r>
        <w:r>
          <w:tab/>
        </w:r>
        <w:r>
          <w:fldChar w:fldCharType="begin"/>
        </w:r>
        <w:r>
          <w:instrText xml:space="preserve">PAGEREF 1301 \h</w:instrText>
        </w:r>
        <w:r>
          <w:fldChar w:fldCharType="end"/>
        </w:r>
      </w:hyperlink>
    </w:p>
    <w:p>
      <w:pPr>
        <w:tabs>
          <w:tab w:val="right" w:leader="dot" w:pos="9062"/>
        </w:tabs>
        <w:ind w:left="660"/>
      </w:pPr>
      <w:hyperlink w:anchor="_Toc1302" w:history="1">
        <w:r>
          <w:rPr>
            <w:rFonts w:ascii="IRNazanin" w:hAnsi="IRNazanin" w:eastAsia="IRNazanin" w:cs="IRNazanin"/>
            <w:color w:val="111111"/>
            <w:sz w:val="22"/>
            <w:szCs w:val="22"/>
            <w:b w:val="0"/>
            <w:bCs w:val="0"/>
            <w:i w:val="0"/>
            <w:iCs w:val="0"/>
          </w:rPr>
          <w:t>1242 - محمّد بن جعفر بن محمّد الهمداني:</w:t>
        </w:r>
        <w:r>
          <w:tab/>
        </w:r>
        <w:r>
          <w:fldChar w:fldCharType="begin"/>
        </w:r>
        <w:r>
          <w:instrText xml:space="preserve">PAGEREF 1302 \h</w:instrText>
        </w:r>
        <w:r>
          <w:fldChar w:fldCharType="end"/>
        </w:r>
      </w:hyperlink>
    </w:p>
    <w:p>
      <w:pPr>
        <w:tabs>
          <w:tab w:val="right" w:leader="dot" w:pos="9062"/>
        </w:tabs>
        <w:ind w:left="660"/>
      </w:pPr>
      <w:hyperlink w:anchor="_Toc1303" w:history="1">
        <w:r>
          <w:rPr>
            <w:rFonts w:ascii="IRNazanin" w:hAnsi="IRNazanin" w:eastAsia="IRNazanin" w:cs="IRNazanin"/>
            <w:color w:val="111111"/>
            <w:sz w:val="22"/>
            <w:szCs w:val="22"/>
            <w:b w:val="0"/>
            <w:bCs w:val="0"/>
            <w:i w:val="0"/>
            <w:iCs w:val="0"/>
          </w:rPr>
          <w:t>1243 - محمّد بن جعفر بن موسى بن قولوَيْه:</w:t>
        </w:r>
        <w:r>
          <w:tab/>
        </w:r>
        <w:r>
          <w:fldChar w:fldCharType="begin"/>
        </w:r>
        <w:r>
          <w:instrText xml:space="preserve">PAGEREF 1303 \h</w:instrText>
        </w:r>
        <w:r>
          <w:fldChar w:fldCharType="end"/>
        </w:r>
      </w:hyperlink>
    </w:p>
    <w:p>
      <w:pPr>
        <w:tabs>
          <w:tab w:val="right" w:leader="dot" w:pos="9062"/>
        </w:tabs>
        <w:ind w:left="660"/>
      </w:pPr>
      <w:hyperlink w:anchor="_Toc1304" w:history="1">
        <w:r>
          <w:rPr>
            <w:rFonts w:ascii="IRNazanin" w:hAnsi="IRNazanin" w:eastAsia="IRNazanin" w:cs="IRNazanin"/>
            <w:color w:val="111111"/>
            <w:sz w:val="22"/>
            <w:szCs w:val="22"/>
            <w:b w:val="0"/>
            <w:bCs w:val="0"/>
            <w:i w:val="0"/>
            <w:iCs w:val="0"/>
          </w:rPr>
          <w:t>1244 - محمّد بن جمهور العمّي البصري:</w:t>
        </w:r>
        <w:r>
          <w:tab/>
        </w:r>
        <w:r>
          <w:fldChar w:fldCharType="begin"/>
        </w:r>
        <w:r>
          <w:instrText xml:space="preserve">PAGEREF 1304 \h</w:instrText>
        </w:r>
        <w:r>
          <w:fldChar w:fldCharType="end"/>
        </w:r>
      </w:hyperlink>
    </w:p>
    <w:p>
      <w:pPr>
        <w:tabs>
          <w:tab w:val="right" w:leader="dot" w:pos="9062"/>
        </w:tabs>
        <w:ind w:left="660"/>
      </w:pPr>
      <w:hyperlink w:anchor="_Toc1305" w:history="1">
        <w:r>
          <w:rPr>
            <w:rFonts w:ascii="IRNazanin" w:hAnsi="IRNazanin" w:eastAsia="IRNazanin" w:cs="IRNazanin"/>
            <w:color w:val="111111"/>
            <w:sz w:val="22"/>
            <w:szCs w:val="22"/>
            <w:b w:val="0"/>
            <w:bCs w:val="0"/>
            <w:i w:val="0"/>
            <w:iCs w:val="0"/>
          </w:rPr>
          <w:t>1245 - محمّد بن جميل بن صالح الأسدي:</w:t>
        </w:r>
        <w:r>
          <w:tab/>
        </w:r>
        <w:r>
          <w:fldChar w:fldCharType="begin"/>
        </w:r>
        <w:r>
          <w:instrText xml:space="preserve">PAGEREF 1305 \h</w:instrText>
        </w:r>
        <w:r>
          <w:fldChar w:fldCharType="end"/>
        </w:r>
      </w:hyperlink>
    </w:p>
    <w:p>
      <w:pPr>
        <w:tabs>
          <w:tab w:val="right" w:leader="dot" w:pos="9062"/>
        </w:tabs>
        <w:ind w:left="660"/>
      </w:pPr>
      <w:hyperlink w:anchor="_Toc1306" w:history="1">
        <w:r>
          <w:rPr>
            <w:rFonts w:ascii="IRNazanin" w:hAnsi="IRNazanin" w:eastAsia="IRNazanin" w:cs="IRNazanin"/>
            <w:color w:val="111111"/>
            <w:sz w:val="22"/>
            <w:szCs w:val="22"/>
            <w:b w:val="0"/>
            <w:bCs w:val="0"/>
            <w:i w:val="0"/>
            <w:iCs w:val="0"/>
          </w:rPr>
          <w:t>1246 - محمّد بن جميل بن عبد اللّٰه الخثعمي:</w:t>
        </w:r>
        <w:r>
          <w:tab/>
        </w:r>
        <w:r>
          <w:fldChar w:fldCharType="begin"/>
        </w:r>
        <w:r>
          <w:instrText xml:space="preserve">PAGEREF 1306 \h</w:instrText>
        </w:r>
        <w:r>
          <w:fldChar w:fldCharType="end"/>
        </w:r>
      </w:hyperlink>
    </w:p>
    <w:p>
      <w:pPr>
        <w:tabs>
          <w:tab w:val="right" w:leader="dot" w:pos="9062"/>
        </w:tabs>
        <w:ind w:left="660"/>
      </w:pPr>
      <w:hyperlink w:anchor="_Toc1307" w:history="1">
        <w:r>
          <w:rPr>
            <w:rFonts w:ascii="IRNazanin" w:hAnsi="IRNazanin" w:eastAsia="IRNazanin" w:cs="IRNazanin"/>
            <w:color w:val="111111"/>
            <w:sz w:val="22"/>
            <w:szCs w:val="22"/>
            <w:b w:val="0"/>
            <w:bCs w:val="0"/>
            <w:i w:val="0"/>
            <w:iCs w:val="0"/>
          </w:rPr>
          <w:t>1247 - محمّد بن الحارث الأنصاري:</w:t>
        </w:r>
        <w:r>
          <w:tab/>
        </w:r>
        <w:r>
          <w:fldChar w:fldCharType="begin"/>
        </w:r>
        <w:r>
          <w:instrText xml:space="preserve">PAGEREF 1307 \h</w:instrText>
        </w:r>
        <w:r>
          <w:fldChar w:fldCharType="end"/>
        </w:r>
      </w:hyperlink>
    </w:p>
    <w:p>
      <w:pPr>
        <w:tabs>
          <w:tab w:val="right" w:leader="dot" w:pos="9062"/>
        </w:tabs>
        <w:ind w:left="660"/>
      </w:pPr>
      <w:hyperlink w:anchor="_Toc1308" w:history="1">
        <w:r>
          <w:rPr>
            <w:rFonts w:ascii="IRNazanin" w:hAnsi="IRNazanin" w:eastAsia="IRNazanin" w:cs="IRNazanin"/>
            <w:color w:val="111111"/>
            <w:sz w:val="22"/>
            <w:szCs w:val="22"/>
            <w:b w:val="0"/>
            <w:bCs w:val="0"/>
            <w:i w:val="0"/>
            <w:iCs w:val="0"/>
          </w:rPr>
          <w:t>1248 - محمّد بن حبيب:</w:t>
        </w:r>
        <w:r>
          <w:tab/>
        </w:r>
        <w:r>
          <w:fldChar w:fldCharType="begin"/>
        </w:r>
        <w:r>
          <w:instrText xml:space="preserve">PAGEREF 1308 \h</w:instrText>
        </w:r>
        <w:r>
          <w:fldChar w:fldCharType="end"/>
        </w:r>
      </w:hyperlink>
    </w:p>
    <w:p>
      <w:pPr>
        <w:tabs>
          <w:tab w:val="right" w:leader="dot" w:pos="9062"/>
        </w:tabs>
        <w:ind w:left="660"/>
      </w:pPr>
      <w:hyperlink w:anchor="_Toc1309" w:history="1">
        <w:r>
          <w:rPr>
            <w:rFonts w:ascii="IRNazanin" w:hAnsi="IRNazanin" w:eastAsia="IRNazanin" w:cs="IRNazanin"/>
            <w:color w:val="111111"/>
            <w:sz w:val="22"/>
            <w:szCs w:val="22"/>
            <w:b w:val="0"/>
            <w:bCs w:val="0"/>
            <w:i w:val="0"/>
            <w:iCs w:val="0"/>
          </w:rPr>
          <w:t>1249 - محمّد بن حسّان الرازي الزبيبي:</w:t>
        </w:r>
        <w:r>
          <w:tab/>
        </w:r>
        <w:r>
          <w:fldChar w:fldCharType="begin"/>
        </w:r>
        <w:r>
          <w:instrText xml:space="preserve">PAGEREF 1309 \h</w:instrText>
        </w:r>
        <w:r>
          <w:fldChar w:fldCharType="end"/>
        </w:r>
      </w:hyperlink>
    </w:p>
    <w:p>
      <w:pPr>
        <w:tabs>
          <w:tab w:val="right" w:leader="dot" w:pos="9062"/>
        </w:tabs>
        <w:ind w:left="660"/>
      </w:pPr>
      <w:hyperlink w:anchor="_Toc1310" w:history="1">
        <w:r>
          <w:rPr>
            <w:rFonts w:ascii="IRNazanin" w:hAnsi="IRNazanin" w:eastAsia="IRNazanin" w:cs="IRNazanin"/>
            <w:color w:val="111111"/>
            <w:sz w:val="22"/>
            <w:szCs w:val="22"/>
            <w:b w:val="0"/>
            <w:bCs w:val="0"/>
            <w:i w:val="0"/>
            <w:iCs w:val="0"/>
          </w:rPr>
          <w:t>1250 - محمّد بن الحسن البرناني:</w:t>
        </w:r>
        <w:r>
          <w:tab/>
        </w:r>
        <w:r>
          <w:fldChar w:fldCharType="begin"/>
        </w:r>
        <w:r>
          <w:instrText xml:space="preserve">PAGEREF 1310 \h</w:instrText>
        </w:r>
        <w:r>
          <w:fldChar w:fldCharType="end"/>
        </w:r>
      </w:hyperlink>
    </w:p>
    <w:p>
      <w:pPr>
        <w:tabs>
          <w:tab w:val="right" w:leader="dot" w:pos="9062"/>
        </w:tabs>
        <w:ind w:left="660"/>
      </w:pPr>
      <w:hyperlink w:anchor="_Toc1311" w:history="1">
        <w:r>
          <w:rPr>
            <w:rFonts w:ascii="IRNazanin" w:hAnsi="IRNazanin" w:eastAsia="IRNazanin" w:cs="IRNazanin"/>
            <w:color w:val="111111"/>
            <w:sz w:val="22"/>
            <w:szCs w:val="22"/>
            <w:b w:val="0"/>
            <w:bCs w:val="0"/>
            <w:i w:val="0"/>
            <w:iCs w:val="0"/>
          </w:rPr>
          <w:t>1251 - محمّد بن الحسن بن فرّوخ الصفّار:</w:t>
        </w:r>
        <w:r>
          <w:tab/>
        </w:r>
        <w:r>
          <w:fldChar w:fldCharType="begin"/>
        </w:r>
        <w:r>
          <w:instrText xml:space="preserve">PAGEREF 1311 \h</w:instrText>
        </w:r>
        <w:r>
          <w:fldChar w:fldCharType="end"/>
        </w:r>
      </w:hyperlink>
    </w:p>
    <w:p>
      <w:pPr>
        <w:tabs>
          <w:tab w:val="right" w:leader="dot" w:pos="9062"/>
        </w:tabs>
        <w:ind w:left="660"/>
      </w:pPr>
      <w:hyperlink w:anchor="_Toc1312" w:history="1">
        <w:r>
          <w:rPr>
            <w:rFonts w:ascii="IRNazanin" w:hAnsi="IRNazanin" w:eastAsia="IRNazanin" w:cs="IRNazanin"/>
            <w:color w:val="111111"/>
            <w:sz w:val="22"/>
            <w:szCs w:val="22"/>
            <w:b w:val="0"/>
            <w:bCs w:val="0"/>
            <w:i w:val="0"/>
            <w:iCs w:val="0"/>
          </w:rPr>
          <w:t>1252 - محمّد بن الحسن الضبّي:</w:t>
        </w:r>
        <w:r>
          <w:tab/>
        </w:r>
        <w:r>
          <w:fldChar w:fldCharType="begin"/>
        </w:r>
        <w:r>
          <w:instrText xml:space="preserve">PAGEREF 1312 \h</w:instrText>
        </w:r>
        <w:r>
          <w:fldChar w:fldCharType="end"/>
        </w:r>
      </w:hyperlink>
    </w:p>
    <w:p>
      <w:pPr>
        <w:tabs>
          <w:tab w:val="right" w:leader="dot" w:pos="9062"/>
        </w:tabs>
        <w:ind w:left="660"/>
      </w:pPr>
      <w:hyperlink w:anchor="_Toc1313" w:history="1">
        <w:r>
          <w:rPr>
            <w:rFonts w:ascii="IRNazanin" w:hAnsi="IRNazanin" w:eastAsia="IRNazanin" w:cs="IRNazanin"/>
            <w:color w:val="111111"/>
            <w:sz w:val="22"/>
            <w:szCs w:val="22"/>
            <w:b w:val="0"/>
            <w:bCs w:val="0"/>
            <w:i w:val="0"/>
            <w:iCs w:val="0"/>
          </w:rPr>
          <w:t>1253 - محمّد بن الحسن الطوسي:</w:t>
        </w:r>
        <w:r>
          <w:tab/>
        </w:r>
        <w:r>
          <w:fldChar w:fldCharType="begin"/>
        </w:r>
        <w:r>
          <w:instrText xml:space="preserve">PAGEREF 1313 \h</w:instrText>
        </w:r>
        <w:r>
          <w:fldChar w:fldCharType="end"/>
        </w:r>
      </w:hyperlink>
    </w:p>
    <w:p>
      <w:pPr>
        <w:tabs>
          <w:tab w:val="right" w:leader="dot" w:pos="9062"/>
        </w:tabs>
        <w:ind w:left="660"/>
      </w:pPr>
      <w:hyperlink w:anchor="_Toc1314" w:history="1">
        <w:r>
          <w:rPr>
            <w:rFonts w:ascii="IRNazanin" w:hAnsi="IRNazanin" w:eastAsia="IRNazanin" w:cs="IRNazanin"/>
            <w:color w:val="111111"/>
            <w:sz w:val="22"/>
            <w:szCs w:val="22"/>
            <w:b w:val="0"/>
            <w:bCs w:val="0"/>
            <w:i w:val="0"/>
            <w:iCs w:val="0"/>
          </w:rPr>
          <w:t>1254 - محمّد بن الحسن بن أبي سارة الرواسي:</w:t>
        </w:r>
        <w:r>
          <w:tab/>
        </w:r>
        <w:r>
          <w:fldChar w:fldCharType="begin"/>
        </w:r>
        <w:r>
          <w:instrText xml:space="preserve">PAGEREF 1314 \h</w:instrText>
        </w:r>
        <w:r>
          <w:fldChar w:fldCharType="end"/>
        </w:r>
      </w:hyperlink>
    </w:p>
    <w:p>
      <w:pPr>
        <w:tabs>
          <w:tab w:val="right" w:leader="dot" w:pos="9062"/>
        </w:tabs>
        <w:ind w:left="660"/>
      </w:pPr>
      <w:hyperlink w:anchor="_Toc1315" w:history="1">
        <w:r>
          <w:rPr>
            <w:rFonts w:ascii="IRNazanin" w:hAnsi="IRNazanin" w:eastAsia="IRNazanin" w:cs="IRNazanin"/>
            <w:color w:val="111111"/>
            <w:sz w:val="22"/>
            <w:szCs w:val="22"/>
            <w:b w:val="0"/>
            <w:bCs w:val="0"/>
            <w:i w:val="0"/>
            <w:iCs w:val="0"/>
          </w:rPr>
          <w:t>1255 - محمّد بن الحسن بن أحمد بن الوليد:</w:t>
        </w:r>
        <w:r>
          <w:tab/>
        </w:r>
        <w:r>
          <w:fldChar w:fldCharType="begin"/>
        </w:r>
        <w:r>
          <w:instrText xml:space="preserve">PAGEREF 1315 \h</w:instrText>
        </w:r>
        <w:r>
          <w:fldChar w:fldCharType="end"/>
        </w:r>
      </w:hyperlink>
    </w:p>
    <w:p>
      <w:pPr>
        <w:tabs>
          <w:tab w:val="right" w:leader="dot" w:pos="9062"/>
        </w:tabs>
        <w:ind w:left="660"/>
      </w:pPr>
      <w:hyperlink w:anchor="_Toc1316" w:history="1">
        <w:r>
          <w:rPr>
            <w:rFonts w:ascii="IRNazanin" w:hAnsi="IRNazanin" w:eastAsia="IRNazanin" w:cs="IRNazanin"/>
            <w:color w:val="111111"/>
            <w:sz w:val="22"/>
            <w:szCs w:val="22"/>
            <w:b w:val="0"/>
            <w:bCs w:val="0"/>
            <w:i w:val="0"/>
            <w:iCs w:val="0"/>
          </w:rPr>
          <w:t>1256 - محمّد بن الحسن بن إسحاق العلوي:</w:t>
        </w:r>
        <w:r>
          <w:tab/>
        </w:r>
        <w:r>
          <w:fldChar w:fldCharType="begin"/>
        </w:r>
        <w:r>
          <w:instrText xml:space="preserve">PAGEREF 1316 \h</w:instrText>
        </w:r>
        <w:r>
          <w:fldChar w:fldCharType="end"/>
        </w:r>
      </w:hyperlink>
    </w:p>
    <w:p>
      <w:pPr>
        <w:tabs>
          <w:tab w:val="right" w:leader="dot" w:pos="9062"/>
        </w:tabs>
        <w:ind w:left="660"/>
      </w:pPr>
      <w:hyperlink w:anchor="_Toc1317" w:history="1">
        <w:r>
          <w:rPr>
            <w:rFonts w:ascii="IRNazanin" w:hAnsi="IRNazanin" w:eastAsia="IRNazanin" w:cs="IRNazanin"/>
            <w:color w:val="111111"/>
            <w:sz w:val="22"/>
            <w:szCs w:val="22"/>
            <w:b w:val="0"/>
            <w:bCs w:val="0"/>
            <w:i w:val="0"/>
            <w:iCs w:val="0"/>
          </w:rPr>
          <w:t>1257 - محمّد بن الحسن بن بندار القمي:</w:t>
        </w:r>
        <w:r>
          <w:tab/>
        </w:r>
        <w:r>
          <w:fldChar w:fldCharType="begin"/>
        </w:r>
        <w:r>
          <w:instrText xml:space="preserve">PAGEREF 1317 \h</w:instrText>
        </w:r>
        <w:r>
          <w:fldChar w:fldCharType="end"/>
        </w:r>
      </w:hyperlink>
    </w:p>
    <w:p>
      <w:pPr>
        <w:tabs>
          <w:tab w:val="right" w:leader="dot" w:pos="9062"/>
        </w:tabs>
        <w:ind w:left="660"/>
      </w:pPr>
      <w:hyperlink w:anchor="_Toc1318" w:history="1">
        <w:r>
          <w:rPr>
            <w:rFonts w:ascii="IRNazanin" w:hAnsi="IRNazanin" w:eastAsia="IRNazanin" w:cs="IRNazanin"/>
            <w:color w:val="111111"/>
            <w:sz w:val="22"/>
            <w:szCs w:val="22"/>
            <w:b w:val="0"/>
            <w:bCs w:val="0"/>
            <w:i w:val="0"/>
            <w:iCs w:val="0"/>
          </w:rPr>
          <w:t>1258 - محمّد بن الحسن بن جمهور العَمّي البصري:</w:t>
        </w:r>
        <w:r>
          <w:tab/>
        </w:r>
        <w:r>
          <w:fldChar w:fldCharType="begin"/>
        </w:r>
        <w:r>
          <w:instrText xml:space="preserve">PAGEREF 1318 \h</w:instrText>
        </w:r>
        <w:r>
          <w:fldChar w:fldCharType="end"/>
        </w:r>
      </w:hyperlink>
    </w:p>
    <w:p>
      <w:pPr>
        <w:tabs>
          <w:tab w:val="right" w:leader="dot" w:pos="9062"/>
        </w:tabs>
        <w:ind w:left="660"/>
      </w:pPr>
      <w:hyperlink w:anchor="_Toc1319" w:history="1">
        <w:r>
          <w:rPr>
            <w:rFonts w:ascii="IRNazanin" w:hAnsi="IRNazanin" w:eastAsia="IRNazanin" w:cs="IRNazanin"/>
            <w:color w:val="111111"/>
            <w:sz w:val="22"/>
            <w:szCs w:val="22"/>
            <w:b w:val="0"/>
            <w:bCs w:val="0"/>
            <w:i w:val="0"/>
            <w:iCs w:val="0"/>
          </w:rPr>
          <w:t>1259 - محمّد بن الحسن بن حمزة الجعفري:</w:t>
        </w:r>
        <w:r>
          <w:tab/>
        </w:r>
        <w:r>
          <w:fldChar w:fldCharType="begin"/>
        </w:r>
        <w:r>
          <w:instrText xml:space="preserve">PAGEREF 1319 \h</w:instrText>
        </w:r>
        <w:r>
          <w:fldChar w:fldCharType="end"/>
        </w:r>
      </w:hyperlink>
    </w:p>
    <w:p>
      <w:pPr>
        <w:tabs>
          <w:tab w:val="right" w:leader="dot" w:pos="9062"/>
        </w:tabs>
        <w:ind w:left="660"/>
      </w:pPr>
      <w:hyperlink w:anchor="_Toc1320" w:history="1">
        <w:r>
          <w:rPr>
            <w:rFonts w:ascii="IRNazanin" w:hAnsi="IRNazanin" w:eastAsia="IRNazanin" w:cs="IRNazanin"/>
            <w:color w:val="111111"/>
            <w:sz w:val="22"/>
            <w:szCs w:val="22"/>
            <w:b w:val="0"/>
            <w:bCs w:val="0"/>
            <w:i w:val="0"/>
            <w:iCs w:val="0"/>
          </w:rPr>
          <w:t>1260 - محمّد بن الحسن بن راشد:</w:t>
        </w:r>
        <w:r>
          <w:tab/>
        </w:r>
        <w:r>
          <w:fldChar w:fldCharType="begin"/>
        </w:r>
        <w:r>
          <w:instrText xml:space="preserve">PAGEREF 1320 \h</w:instrText>
        </w:r>
        <w:r>
          <w:fldChar w:fldCharType="end"/>
        </w:r>
      </w:hyperlink>
    </w:p>
    <w:p>
      <w:pPr>
        <w:tabs>
          <w:tab w:val="right" w:leader="dot" w:pos="9062"/>
        </w:tabs>
        <w:ind w:left="660"/>
      </w:pPr>
      <w:hyperlink w:anchor="_Toc1321" w:history="1">
        <w:r>
          <w:rPr>
            <w:rFonts w:ascii="IRNazanin" w:hAnsi="IRNazanin" w:eastAsia="IRNazanin" w:cs="IRNazanin"/>
            <w:color w:val="111111"/>
            <w:sz w:val="22"/>
            <w:szCs w:val="22"/>
            <w:b w:val="0"/>
            <w:bCs w:val="0"/>
            <w:i w:val="0"/>
            <w:iCs w:val="0"/>
          </w:rPr>
          <w:t>1261 - محمّد بن الحسن بن زياد العطّار:</w:t>
        </w:r>
        <w:r>
          <w:tab/>
        </w:r>
        <w:r>
          <w:fldChar w:fldCharType="begin"/>
        </w:r>
        <w:r>
          <w:instrText xml:space="preserve">PAGEREF 1321 \h</w:instrText>
        </w:r>
        <w:r>
          <w:fldChar w:fldCharType="end"/>
        </w:r>
      </w:hyperlink>
    </w:p>
    <w:p>
      <w:pPr>
        <w:tabs>
          <w:tab w:val="right" w:leader="dot" w:pos="9062"/>
        </w:tabs>
        <w:ind w:left="660"/>
      </w:pPr>
      <w:hyperlink w:anchor="_Toc1322" w:history="1">
        <w:r>
          <w:rPr>
            <w:rFonts w:ascii="IRNazanin" w:hAnsi="IRNazanin" w:eastAsia="IRNazanin" w:cs="IRNazanin"/>
            <w:color w:val="111111"/>
            <w:sz w:val="22"/>
            <w:szCs w:val="22"/>
            <w:b w:val="0"/>
            <w:bCs w:val="0"/>
            <w:i w:val="0"/>
            <w:iCs w:val="0"/>
          </w:rPr>
          <w:t>1262 - محمّد بن الحسن بن زياد الميثمي:</w:t>
        </w:r>
        <w:r>
          <w:tab/>
        </w:r>
        <w:r>
          <w:fldChar w:fldCharType="begin"/>
        </w:r>
        <w:r>
          <w:instrText xml:space="preserve">PAGEREF 1322 \h</w:instrText>
        </w:r>
        <w:r>
          <w:fldChar w:fldCharType="end"/>
        </w:r>
      </w:hyperlink>
    </w:p>
    <w:p>
      <w:pPr>
        <w:tabs>
          <w:tab w:val="right" w:leader="dot" w:pos="9062"/>
        </w:tabs>
        <w:ind w:left="660"/>
      </w:pPr>
      <w:hyperlink w:anchor="_Toc1323" w:history="1">
        <w:r>
          <w:rPr>
            <w:rFonts w:ascii="IRNazanin" w:hAnsi="IRNazanin" w:eastAsia="IRNazanin" w:cs="IRNazanin"/>
            <w:color w:val="111111"/>
            <w:sz w:val="22"/>
            <w:szCs w:val="22"/>
            <w:b w:val="0"/>
            <w:bCs w:val="0"/>
            <w:i w:val="0"/>
            <w:iCs w:val="0"/>
          </w:rPr>
          <w:t>1263 - محمّد بن الحسن بن شمّون البغدادي:</w:t>
        </w:r>
        <w:r>
          <w:tab/>
        </w:r>
        <w:r>
          <w:fldChar w:fldCharType="begin"/>
        </w:r>
        <w:r>
          <w:instrText xml:space="preserve">PAGEREF 1323 \h</w:instrText>
        </w:r>
        <w:r>
          <w:fldChar w:fldCharType="end"/>
        </w:r>
      </w:hyperlink>
    </w:p>
    <w:p>
      <w:pPr>
        <w:tabs>
          <w:tab w:val="right" w:leader="dot" w:pos="9062"/>
        </w:tabs>
        <w:ind w:left="660"/>
      </w:pPr>
      <w:hyperlink w:anchor="_Toc1324" w:history="1">
        <w:r>
          <w:rPr>
            <w:rFonts w:ascii="IRNazanin" w:hAnsi="IRNazanin" w:eastAsia="IRNazanin" w:cs="IRNazanin"/>
            <w:color w:val="111111"/>
            <w:sz w:val="22"/>
            <w:szCs w:val="22"/>
            <w:b w:val="0"/>
            <w:bCs w:val="0"/>
            <w:i w:val="0"/>
            <w:iCs w:val="0"/>
          </w:rPr>
          <w:t>1264 - محمّد بن الحسن بن علّان:</w:t>
        </w:r>
        <w:r>
          <w:tab/>
        </w:r>
        <w:r>
          <w:fldChar w:fldCharType="begin"/>
        </w:r>
        <w:r>
          <w:instrText xml:space="preserve">PAGEREF 1324 \h</w:instrText>
        </w:r>
        <w:r>
          <w:fldChar w:fldCharType="end"/>
        </w:r>
      </w:hyperlink>
    </w:p>
    <w:p>
      <w:pPr>
        <w:tabs>
          <w:tab w:val="right" w:leader="dot" w:pos="9062"/>
        </w:tabs>
        <w:ind w:left="660"/>
      </w:pPr>
      <w:hyperlink w:anchor="_Toc1325" w:history="1">
        <w:r>
          <w:rPr>
            <w:rFonts w:ascii="IRNazanin" w:hAnsi="IRNazanin" w:eastAsia="IRNazanin" w:cs="IRNazanin"/>
            <w:color w:val="111111"/>
            <w:sz w:val="22"/>
            <w:szCs w:val="22"/>
            <w:b w:val="0"/>
            <w:bCs w:val="0"/>
            <w:i w:val="0"/>
            <w:iCs w:val="0"/>
          </w:rPr>
          <w:t>1265 - محمّد بن الحسن بن عليّ‌:</w:t>
        </w:r>
        <w:r>
          <w:tab/>
        </w:r>
        <w:r>
          <w:fldChar w:fldCharType="begin"/>
        </w:r>
        <w:r>
          <w:instrText xml:space="preserve">PAGEREF 1325 \h</w:instrText>
        </w:r>
        <w:r>
          <w:fldChar w:fldCharType="end"/>
        </w:r>
      </w:hyperlink>
    </w:p>
    <w:p>
      <w:pPr>
        <w:tabs>
          <w:tab w:val="right" w:leader="dot" w:pos="9062"/>
        </w:tabs>
        <w:ind w:left="660"/>
      </w:pPr>
      <w:hyperlink w:anchor="_Toc1326" w:history="1">
        <w:r>
          <w:rPr>
            <w:rFonts w:ascii="IRNazanin" w:hAnsi="IRNazanin" w:eastAsia="IRNazanin" w:cs="IRNazanin"/>
            <w:color w:val="111111"/>
            <w:sz w:val="22"/>
            <w:szCs w:val="22"/>
            <w:b w:val="0"/>
            <w:bCs w:val="0"/>
            <w:i w:val="0"/>
            <w:iCs w:val="0"/>
          </w:rPr>
          <w:t>1266 - محمّد بن الحسن بن عليّ المحاربي:</w:t>
        </w:r>
        <w:r>
          <w:tab/>
        </w:r>
        <w:r>
          <w:fldChar w:fldCharType="begin"/>
        </w:r>
        <w:r>
          <w:instrText xml:space="preserve">PAGEREF 1326 \h</w:instrText>
        </w:r>
        <w:r>
          <w:fldChar w:fldCharType="end"/>
        </w:r>
      </w:hyperlink>
    </w:p>
    <w:p>
      <w:pPr>
        <w:tabs>
          <w:tab w:val="right" w:leader="dot" w:pos="9062"/>
        </w:tabs>
        <w:ind w:left="660"/>
      </w:pPr>
      <w:hyperlink w:anchor="_Toc1327" w:history="1">
        <w:r>
          <w:rPr>
            <w:rFonts w:ascii="IRNazanin" w:hAnsi="IRNazanin" w:eastAsia="IRNazanin" w:cs="IRNazanin"/>
            <w:color w:val="111111"/>
            <w:sz w:val="22"/>
            <w:szCs w:val="22"/>
            <w:b w:val="0"/>
            <w:bCs w:val="0"/>
            <w:i w:val="0"/>
            <w:iCs w:val="0"/>
          </w:rPr>
          <w:t>1267 - محمّد بن الحسن بن عليّ القمي:</w:t>
        </w:r>
        <w:r>
          <w:tab/>
        </w:r>
        <w:r>
          <w:fldChar w:fldCharType="begin"/>
        </w:r>
        <w:r>
          <w:instrText xml:space="preserve">PAGEREF 1327 \h</w:instrText>
        </w:r>
        <w:r>
          <w:fldChar w:fldCharType="end"/>
        </w:r>
      </w:hyperlink>
    </w:p>
    <w:p>
      <w:pPr>
        <w:tabs>
          <w:tab w:val="right" w:leader="dot" w:pos="9062"/>
        </w:tabs>
        <w:ind w:left="660"/>
      </w:pPr>
      <w:hyperlink w:anchor="_Toc1328" w:history="1">
        <w:r>
          <w:rPr>
            <w:rFonts w:ascii="IRNazanin" w:hAnsi="IRNazanin" w:eastAsia="IRNazanin" w:cs="IRNazanin"/>
            <w:color w:val="111111"/>
            <w:sz w:val="22"/>
            <w:szCs w:val="22"/>
            <w:b w:val="0"/>
            <w:bCs w:val="0"/>
            <w:i w:val="0"/>
            <w:iCs w:val="0"/>
          </w:rPr>
          <w:t>1268 - محمّد بن الحسن بن عليّ بن فضّال:</w:t>
        </w:r>
        <w:r>
          <w:tab/>
        </w:r>
        <w:r>
          <w:fldChar w:fldCharType="begin"/>
        </w:r>
        <w:r>
          <w:instrText xml:space="preserve">PAGEREF 1328 \h</w:instrText>
        </w:r>
        <w:r>
          <w:fldChar w:fldCharType="end"/>
        </w:r>
      </w:hyperlink>
    </w:p>
    <w:p>
      <w:pPr>
        <w:tabs>
          <w:tab w:val="right" w:leader="dot" w:pos="9062"/>
        </w:tabs>
        <w:ind w:left="660"/>
      </w:pPr>
      <w:hyperlink w:anchor="_Toc1329" w:history="1">
        <w:r>
          <w:rPr>
            <w:rFonts w:ascii="IRNazanin" w:hAnsi="IRNazanin" w:eastAsia="IRNazanin" w:cs="IRNazanin"/>
            <w:color w:val="111111"/>
            <w:sz w:val="22"/>
            <w:szCs w:val="22"/>
            <w:b w:val="0"/>
            <w:bCs w:val="0"/>
            <w:i w:val="0"/>
            <w:iCs w:val="0"/>
          </w:rPr>
          <w:t>1269 - محمّد بن الحسن بن يوسف الحلّي:</w:t>
        </w:r>
        <w:r>
          <w:tab/>
        </w:r>
        <w:r>
          <w:fldChar w:fldCharType="begin"/>
        </w:r>
        <w:r>
          <w:instrText xml:space="preserve">PAGEREF 1329 \h</w:instrText>
        </w:r>
        <w:r>
          <w:fldChar w:fldCharType="end"/>
        </w:r>
      </w:hyperlink>
    </w:p>
    <w:p>
      <w:pPr>
        <w:tabs>
          <w:tab w:val="right" w:leader="dot" w:pos="9062"/>
        </w:tabs>
        <w:ind w:left="660"/>
      </w:pPr>
      <w:hyperlink w:anchor="_Toc1330" w:history="1">
        <w:r>
          <w:rPr>
            <w:rFonts w:ascii="IRNazanin" w:hAnsi="IRNazanin" w:eastAsia="IRNazanin" w:cs="IRNazanin"/>
            <w:color w:val="111111"/>
            <w:sz w:val="22"/>
            <w:szCs w:val="22"/>
            <w:b w:val="0"/>
            <w:bCs w:val="0"/>
            <w:i w:val="0"/>
            <w:iCs w:val="0"/>
          </w:rPr>
          <w:t>1270 - محمّد بن الحسين بن أبي الخطّاب الزيّات الهمداني:</w:t>
        </w:r>
        <w:r>
          <w:tab/>
        </w:r>
        <w:r>
          <w:fldChar w:fldCharType="begin"/>
        </w:r>
        <w:r>
          <w:instrText xml:space="preserve">PAGEREF 1330 \h</w:instrText>
        </w:r>
        <w:r>
          <w:fldChar w:fldCharType="end"/>
        </w:r>
      </w:hyperlink>
    </w:p>
    <w:p>
      <w:pPr>
        <w:tabs>
          <w:tab w:val="right" w:leader="dot" w:pos="9062"/>
        </w:tabs>
        <w:ind w:left="660"/>
      </w:pPr>
      <w:hyperlink w:anchor="_Toc1331" w:history="1">
        <w:r>
          <w:rPr>
            <w:rFonts w:ascii="IRNazanin" w:hAnsi="IRNazanin" w:eastAsia="IRNazanin" w:cs="IRNazanin"/>
            <w:color w:val="111111"/>
            <w:sz w:val="22"/>
            <w:szCs w:val="22"/>
            <w:b w:val="0"/>
            <w:bCs w:val="0"/>
            <w:i w:val="0"/>
            <w:iCs w:val="0"/>
          </w:rPr>
          <w:t>1271 - محمّد بن الحسين:</w:t>
        </w:r>
        <w:r>
          <w:tab/>
        </w:r>
        <w:r>
          <w:fldChar w:fldCharType="begin"/>
        </w:r>
        <w:r>
          <w:instrText xml:space="preserve">PAGEREF 1331 \h</w:instrText>
        </w:r>
        <w:r>
          <w:fldChar w:fldCharType="end"/>
        </w:r>
      </w:hyperlink>
    </w:p>
    <w:p>
      <w:pPr>
        <w:tabs>
          <w:tab w:val="right" w:leader="dot" w:pos="9062"/>
        </w:tabs>
        <w:ind w:left="660"/>
      </w:pPr>
      <w:hyperlink w:anchor="_Toc1332" w:history="1">
        <w:r>
          <w:rPr>
            <w:rFonts w:ascii="IRNazanin" w:hAnsi="IRNazanin" w:eastAsia="IRNazanin" w:cs="IRNazanin"/>
            <w:color w:val="111111"/>
            <w:sz w:val="22"/>
            <w:szCs w:val="22"/>
            <w:b w:val="0"/>
            <w:bCs w:val="0"/>
            <w:i w:val="0"/>
            <w:iCs w:val="0"/>
          </w:rPr>
          <w:t>1272 - محمّد بن الحسين الرضيّ الشريف:</w:t>
        </w:r>
        <w:r>
          <w:tab/>
        </w:r>
        <w:r>
          <w:fldChar w:fldCharType="begin"/>
        </w:r>
        <w:r>
          <w:instrText xml:space="preserve">PAGEREF 1332 \h</w:instrText>
        </w:r>
        <w:r>
          <w:fldChar w:fldCharType="end"/>
        </w:r>
      </w:hyperlink>
    </w:p>
    <w:p>
      <w:pPr>
        <w:tabs>
          <w:tab w:val="right" w:leader="dot" w:pos="9062"/>
        </w:tabs>
        <w:ind w:left="660"/>
      </w:pPr>
      <w:hyperlink w:anchor="_Toc1333" w:history="1">
        <w:r>
          <w:rPr>
            <w:rFonts w:ascii="IRNazanin" w:hAnsi="IRNazanin" w:eastAsia="IRNazanin" w:cs="IRNazanin"/>
            <w:color w:val="111111"/>
            <w:sz w:val="22"/>
            <w:szCs w:val="22"/>
            <w:b w:val="0"/>
            <w:bCs w:val="0"/>
            <w:i w:val="0"/>
            <w:iCs w:val="0"/>
          </w:rPr>
          <w:t>1273 - محمّد بن الحسين بن سفرجلة:</w:t>
        </w:r>
        <w:r>
          <w:tab/>
        </w:r>
        <w:r>
          <w:fldChar w:fldCharType="begin"/>
        </w:r>
        <w:r>
          <w:instrText xml:space="preserve">PAGEREF 1333 \h</w:instrText>
        </w:r>
        <w:r>
          <w:fldChar w:fldCharType="end"/>
        </w:r>
      </w:hyperlink>
    </w:p>
    <w:p>
      <w:pPr>
        <w:tabs>
          <w:tab w:val="right" w:leader="dot" w:pos="9062"/>
        </w:tabs>
        <w:ind w:left="660"/>
      </w:pPr>
      <w:hyperlink w:anchor="_Toc1334" w:history="1">
        <w:r>
          <w:rPr>
            <w:rFonts w:ascii="IRNazanin" w:hAnsi="IRNazanin" w:eastAsia="IRNazanin" w:cs="IRNazanin"/>
            <w:color w:val="111111"/>
            <w:sz w:val="22"/>
            <w:szCs w:val="22"/>
            <w:b w:val="0"/>
            <w:bCs w:val="0"/>
            <w:i w:val="0"/>
            <w:iCs w:val="0"/>
          </w:rPr>
          <w:t>1274 - محمّد بن الحسين بن عبد الصمد:</w:t>
        </w:r>
        <w:r>
          <w:tab/>
        </w:r>
        <w:r>
          <w:fldChar w:fldCharType="begin"/>
        </w:r>
        <w:r>
          <w:instrText xml:space="preserve">PAGEREF 1334 \h</w:instrText>
        </w:r>
        <w:r>
          <w:fldChar w:fldCharType="end"/>
        </w:r>
      </w:hyperlink>
    </w:p>
    <w:p>
      <w:pPr>
        <w:tabs>
          <w:tab w:val="right" w:leader="dot" w:pos="9062"/>
        </w:tabs>
        <w:ind w:left="660"/>
      </w:pPr>
      <w:hyperlink w:anchor="_Toc1335" w:history="1">
        <w:r>
          <w:rPr>
            <w:rFonts w:ascii="IRNazanin" w:hAnsi="IRNazanin" w:eastAsia="IRNazanin" w:cs="IRNazanin"/>
            <w:color w:val="111111"/>
            <w:sz w:val="22"/>
            <w:szCs w:val="22"/>
            <w:b w:val="0"/>
            <w:bCs w:val="0"/>
            <w:i w:val="0"/>
            <w:iCs w:val="0"/>
          </w:rPr>
          <w:t>1275 - محمّد بن حفص بن عمرو:</w:t>
        </w:r>
        <w:r>
          <w:tab/>
        </w:r>
        <w:r>
          <w:fldChar w:fldCharType="begin"/>
        </w:r>
        <w:r>
          <w:instrText xml:space="preserve">PAGEREF 1335 \h</w:instrText>
        </w:r>
        <w:r>
          <w:fldChar w:fldCharType="end"/>
        </w:r>
      </w:hyperlink>
    </w:p>
    <w:p>
      <w:pPr>
        <w:tabs>
          <w:tab w:val="right" w:leader="dot" w:pos="9062"/>
        </w:tabs>
        <w:ind w:left="660"/>
      </w:pPr>
      <w:hyperlink w:anchor="_Toc1336" w:history="1">
        <w:r>
          <w:rPr>
            <w:rFonts w:ascii="IRNazanin" w:hAnsi="IRNazanin" w:eastAsia="IRNazanin" w:cs="IRNazanin"/>
            <w:color w:val="111111"/>
            <w:sz w:val="22"/>
            <w:szCs w:val="22"/>
            <w:b w:val="0"/>
            <w:bCs w:val="0"/>
            <w:i w:val="0"/>
            <w:iCs w:val="0"/>
          </w:rPr>
          <w:t>1276 - محمّد بن الحكم:</w:t>
        </w:r>
        <w:r>
          <w:tab/>
        </w:r>
        <w:r>
          <w:fldChar w:fldCharType="begin"/>
        </w:r>
        <w:r>
          <w:instrText xml:space="preserve">PAGEREF 1336 \h</w:instrText>
        </w:r>
        <w:r>
          <w:fldChar w:fldCharType="end"/>
        </w:r>
      </w:hyperlink>
    </w:p>
    <w:p>
      <w:pPr>
        <w:tabs>
          <w:tab w:val="right" w:leader="dot" w:pos="9062"/>
        </w:tabs>
        <w:ind w:left="660"/>
      </w:pPr>
      <w:hyperlink w:anchor="_Toc1337" w:history="1">
        <w:r>
          <w:rPr>
            <w:rFonts w:ascii="IRNazanin" w:hAnsi="IRNazanin" w:eastAsia="IRNazanin" w:cs="IRNazanin"/>
            <w:color w:val="111111"/>
            <w:sz w:val="22"/>
            <w:szCs w:val="22"/>
            <w:b w:val="0"/>
            <w:bCs w:val="0"/>
            <w:i w:val="0"/>
            <w:iCs w:val="0"/>
          </w:rPr>
          <w:t>1277 - محمّد بن حكيم:</w:t>
        </w:r>
        <w:r>
          <w:tab/>
        </w:r>
        <w:r>
          <w:fldChar w:fldCharType="begin"/>
        </w:r>
        <w:r>
          <w:instrText xml:space="preserve">PAGEREF 1337 \h</w:instrText>
        </w:r>
        <w:r>
          <w:fldChar w:fldCharType="end"/>
        </w:r>
      </w:hyperlink>
    </w:p>
    <w:p>
      <w:pPr>
        <w:tabs>
          <w:tab w:val="right" w:leader="dot" w:pos="9062"/>
        </w:tabs>
        <w:ind w:left="660"/>
      </w:pPr>
      <w:hyperlink w:anchor="_Toc1338" w:history="1">
        <w:r>
          <w:rPr>
            <w:rFonts w:ascii="IRNazanin" w:hAnsi="IRNazanin" w:eastAsia="IRNazanin" w:cs="IRNazanin"/>
            <w:color w:val="111111"/>
            <w:sz w:val="22"/>
            <w:szCs w:val="22"/>
            <w:b w:val="0"/>
            <w:bCs w:val="0"/>
            <w:i w:val="0"/>
            <w:iCs w:val="0"/>
          </w:rPr>
          <w:t>1278 - محمّد بن حمّاد بن زيد الحارثي:</w:t>
        </w:r>
        <w:r>
          <w:tab/>
        </w:r>
        <w:r>
          <w:fldChar w:fldCharType="begin"/>
        </w:r>
        <w:r>
          <w:instrText xml:space="preserve">PAGEREF 1338 \h</w:instrText>
        </w:r>
        <w:r>
          <w:fldChar w:fldCharType="end"/>
        </w:r>
      </w:hyperlink>
    </w:p>
    <w:p>
      <w:pPr>
        <w:tabs>
          <w:tab w:val="right" w:leader="dot" w:pos="9062"/>
        </w:tabs>
        <w:ind w:left="660"/>
      </w:pPr>
      <w:hyperlink w:anchor="_Toc1339" w:history="1">
        <w:r>
          <w:rPr>
            <w:rFonts w:ascii="IRNazanin" w:hAnsi="IRNazanin" w:eastAsia="IRNazanin" w:cs="IRNazanin"/>
            <w:color w:val="111111"/>
            <w:sz w:val="22"/>
            <w:szCs w:val="22"/>
            <w:b w:val="0"/>
            <w:bCs w:val="0"/>
            <w:i w:val="0"/>
            <w:iCs w:val="0"/>
          </w:rPr>
          <w:t>1279 - محمّد بن حمران النهدي البزّاز:</w:t>
        </w:r>
        <w:r>
          <w:tab/>
        </w:r>
        <w:r>
          <w:fldChar w:fldCharType="begin"/>
        </w:r>
        <w:r>
          <w:instrText xml:space="preserve">PAGEREF 1339 \h</w:instrText>
        </w:r>
        <w:r>
          <w:fldChar w:fldCharType="end"/>
        </w:r>
      </w:hyperlink>
    </w:p>
    <w:p>
      <w:pPr>
        <w:tabs>
          <w:tab w:val="right" w:leader="dot" w:pos="9062"/>
        </w:tabs>
        <w:ind w:left="660"/>
      </w:pPr>
      <w:hyperlink w:anchor="_Toc1340" w:history="1">
        <w:r>
          <w:rPr>
            <w:rFonts w:ascii="IRNazanin" w:hAnsi="IRNazanin" w:eastAsia="IRNazanin" w:cs="IRNazanin"/>
            <w:color w:val="111111"/>
            <w:sz w:val="22"/>
            <w:szCs w:val="22"/>
            <w:b w:val="0"/>
            <w:bCs w:val="0"/>
            <w:i w:val="0"/>
            <w:iCs w:val="0"/>
          </w:rPr>
          <w:t>1280 - محمّد بن حمران بن أعين:</w:t>
        </w:r>
        <w:r>
          <w:tab/>
        </w:r>
        <w:r>
          <w:fldChar w:fldCharType="begin"/>
        </w:r>
        <w:r>
          <w:instrText xml:space="preserve">PAGEREF 1340 \h</w:instrText>
        </w:r>
        <w:r>
          <w:fldChar w:fldCharType="end"/>
        </w:r>
      </w:hyperlink>
    </w:p>
    <w:p>
      <w:pPr>
        <w:tabs>
          <w:tab w:val="right" w:leader="dot" w:pos="9062"/>
        </w:tabs>
        <w:ind w:left="660"/>
      </w:pPr>
      <w:hyperlink w:anchor="_Toc1341" w:history="1">
        <w:r>
          <w:rPr>
            <w:rFonts w:ascii="IRNazanin" w:hAnsi="IRNazanin" w:eastAsia="IRNazanin" w:cs="IRNazanin"/>
            <w:color w:val="111111"/>
            <w:sz w:val="22"/>
            <w:szCs w:val="22"/>
            <w:b w:val="0"/>
            <w:bCs w:val="0"/>
            <w:i w:val="0"/>
            <w:iCs w:val="0"/>
          </w:rPr>
          <w:t>1281 - محمّد بن حمزة الخثعمي:</w:t>
        </w:r>
        <w:r>
          <w:tab/>
        </w:r>
        <w:r>
          <w:fldChar w:fldCharType="begin"/>
        </w:r>
        <w:r>
          <w:instrText xml:space="preserve">PAGEREF 1341 \h</w:instrText>
        </w:r>
        <w:r>
          <w:fldChar w:fldCharType="end"/>
        </w:r>
      </w:hyperlink>
    </w:p>
    <w:p>
      <w:pPr>
        <w:tabs>
          <w:tab w:val="right" w:leader="dot" w:pos="9062"/>
        </w:tabs>
        <w:ind w:left="660"/>
      </w:pPr>
      <w:hyperlink w:anchor="_Toc1342" w:history="1">
        <w:r>
          <w:rPr>
            <w:rFonts w:ascii="IRNazanin" w:hAnsi="IRNazanin" w:eastAsia="IRNazanin" w:cs="IRNazanin"/>
            <w:color w:val="111111"/>
            <w:sz w:val="22"/>
            <w:szCs w:val="22"/>
            <w:b w:val="0"/>
            <w:bCs w:val="0"/>
            <w:i w:val="0"/>
            <w:iCs w:val="0"/>
          </w:rPr>
          <w:t>1282 - محمّد بن خالد الأحمسي:</w:t>
        </w:r>
        <w:r>
          <w:tab/>
        </w:r>
        <w:r>
          <w:fldChar w:fldCharType="begin"/>
        </w:r>
        <w:r>
          <w:instrText xml:space="preserve">PAGEREF 1342 \h</w:instrText>
        </w:r>
        <w:r>
          <w:fldChar w:fldCharType="end"/>
        </w:r>
      </w:hyperlink>
    </w:p>
    <w:p>
      <w:pPr>
        <w:tabs>
          <w:tab w:val="right" w:leader="dot" w:pos="9062"/>
        </w:tabs>
        <w:ind w:left="660"/>
      </w:pPr>
      <w:hyperlink w:anchor="_Toc1343" w:history="1">
        <w:r>
          <w:rPr>
            <w:rFonts w:ascii="IRNazanin" w:hAnsi="IRNazanin" w:eastAsia="IRNazanin" w:cs="IRNazanin"/>
            <w:color w:val="111111"/>
            <w:sz w:val="22"/>
            <w:szCs w:val="22"/>
            <w:b w:val="0"/>
            <w:bCs w:val="0"/>
            <w:i w:val="0"/>
            <w:iCs w:val="0"/>
          </w:rPr>
          <w:t>1283 - محمّد بن خالد البرقي:</w:t>
        </w:r>
        <w:r>
          <w:tab/>
        </w:r>
        <w:r>
          <w:fldChar w:fldCharType="begin"/>
        </w:r>
        <w:r>
          <w:instrText xml:space="preserve">PAGEREF 1343 \h</w:instrText>
        </w:r>
        <w:r>
          <w:fldChar w:fldCharType="end"/>
        </w:r>
      </w:hyperlink>
    </w:p>
    <w:p>
      <w:pPr>
        <w:tabs>
          <w:tab w:val="right" w:leader="dot" w:pos="9062"/>
        </w:tabs>
        <w:ind w:left="660"/>
      </w:pPr>
      <w:hyperlink w:anchor="_Toc1344" w:history="1">
        <w:r>
          <w:rPr>
            <w:rFonts w:ascii="IRNazanin" w:hAnsi="IRNazanin" w:eastAsia="IRNazanin" w:cs="IRNazanin"/>
            <w:color w:val="111111"/>
            <w:sz w:val="22"/>
            <w:szCs w:val="22"/>
            <w:b w:val="0"/>
            <w:bCs w:val="0"/>
            <w:i w:val="0"/>
            <w:iCs w:val="0"/>
          </w:rPr>
          <w:t>1284 - محمّد بن خالد الطيالسي التميمي:</w:t>
        </w:r>
        <w:r>
          <w:tab/>
        </w:r>
        <w:r>
          <w:fldChar w:fldCharType="begin"/>
        </w:r>
        <w:r>
          <w:instrText xml:space="preserve">PAGEREF 1344 \h</w:instrText>
        </w:r>
        <w:r>
          <w:fldChar w:fldCharType="end"/>
        </w:r>
      </w:hyperlink>
    </w:p>
    <w:p>
      <w:pPr>
        <w:tabs>
          <w:tab w:val="right" w:leader="dot" w:pos="9062"/>
        </w:tabs>
        <w:ind w:left="660"/>
      </w:pPr>
      <w:hyperlink w:anchor="_Toc1345" w:history="1">
        <w:r>
          <w:rPr>
            <w:rFonts w:ascii="IRNazanin" w:hAnsi="IRNazanin" w:eastAsia="IRNazanin" w:cs="IRNazanin"/>
            <w:color w:val="111111"/>
            <w:sz w:val="22"/>
            <w:szCs w:val="22"/>
            <w:b w:val="0"/>
            <w:bCs w:val="0"/>
            <w:i w:val="0"/>
            <w:iCs w:val="0"/>
          </w:rPr>
          <w:t>1285 - محمّد بن خالد القسري:</w:t>
        </w:r>
        <w:r>
          <w:tab/>
        </w:r>
        <w:r>
          <w:fldChar w:fldCharType="begin"/>
        </w:r>
        <w:r>
          <w:instrText xml:space="preserve">PAGEREF 1345 \h</w:instrText>
        </w:r>
        <w:r>
          <w:fldChar w:fldCharType="end"/>
        </w:r>
      </w:hyperlink>
    </w:p>
    <w:p>
      <w:pPr>
        <w:tabs>
          <w:tab w:val="right" w:leader="dot" w:pos="9062"/>
        </w:tabs>
        <w:ind w:left="660"/>
      </w:pPr>
      <w:hyperlink w:anchor="_Toc1346" w:history="1">
        <w:r>
          <w:rPr>
            <w:rFonts w:ascii="IRNazanin" w:hAnsi="IRNazanin" w:eastAsia="IRNazanin" w:cs="IRNazanin"/>
            <w:color w:val="111111"/>
            <w:sz w:val="22"/>
            <w:szCs w:val="22"/>
            <w:b w:val="0"/>
            <w:bCs w:val="0"/>
            <w:i w:val="0"/>
            <w:iCs w:val="0"/>
          </w:rPr>
          <w:t>1286 - محمّد بن خلف الطاطري:</w:t>
        </w:r>
        <w:r>
          <w:tab/>
        </w:r>
        <w:r>
          <w:fldChar w:fldCharType="begin"/>
        </w:r>
        <w:r>
          <w:instrText xml:space="preserve">PAGEREF 1346 \h</w:instrText>
        </w:r>
        <w:r>
          <w:fldChar w:fldCharType="end"/>
        </w:r>
      </w:hyperlink>
    </w:p>
    <w:p>
      <w:pPr>
        <w:tabs>
          <w:tab w:val="right" w:leader="dot" w:pos="9062"/>
        </w:tabs>
        <w:ind w:left="660"/>
      </w:pPr>
      <w:hyperlink w:anchor="_Toc1347" w:history="1">
        <w:r>
          <w:rPr>
            <w:rFonts w:ascii="IRNazanin" w:hAnsi="IRNazanin" w:eastAsia="IRNazanin" w:cs="IRNazanin"/>
            <w:color w:val="111111"/>
            <w:sz w:val="22"/>
            <w:szCs w:val="22"/>
            <w:b w:val="0"/>
            <w:bCs w:val="0"/>
            <w:i w:val="0"/>
            <w:iCs w:val="0"/>
          </w:rPr>
          <w:t>1287 - محمّد بن خليل الثقفي:</w:t>
        </w:r>
        <w:r>
          <w:tab/>
        </w:r>
        <w:r>
          <w:fldChar w:fldCharType="begin"/>
        </w:r>
        <w:r>
          <w:instrText xml:space="preserve">PAGEREF 1347 \h</w:instrText>
        </w:r>
        <w:r>
          <w:fldChar w:fldCharType="end"/>
        </w:r>
      </w:hyperlink>
    </w:p>
    <w:p>
      <w:pPr>
        <w:tabs>
          <w:tab w:val="right" w:leader="dot" w:pos="9062"/>
        </w:tabs>
        <w:ind w:left="660"/>
      </w:pPr>
      <w:hyperlink w:anchor="_Toc1348" w:history="1">
        <w:r>
          <w:rPr>
            <w:rFonts w:ascii="IRNazanin" w:hAnsi="IRNazanin" w:eastAsia="IRNazanin" w:cs="IRNazanin"/>
            <w:color w:val="111111"/>
            <w:sz w:val="22"/>
            <w:szCs w:val="22"/>
            <w:b w:val="0"/>
            <w:bCs w:val="0"/>
            <w:i w:val="0"/>
            <w:iCs w:val="0"/>
          </w:rPr>
          <w:t>1288 - محمّد بن رباح القلاء:</w:t>
        </w:r>
        <w:r>
          <w:tab/>
        </w:r>
        <w:r>
          <w:fldChar w:fldCharType="begin"/>
        </w:r>
        <w:r>
          <w:instrText xml:space="preserve">PAGEREF 1348 \h</w:instrText>
        </w:r>
        <w:r>
          <w:fldChar w:fldCharType="end"/>
        </w:r>
      </w:hyperlink>
    </w:p>
    <w:p>
      <w:pPr>
        <w:tabs>
          <w:tab w:val="right" w:leader="dot" w:pos="9062"/>
        </w:tabs>
        <w:ind w:left="660"/>
      </w:pPr>
      <w:hyperlink w:anchor="_Toc1349" w:history="1">
        <w:r>
          <w:rPr>
            <w:rFonts w:ascii="IRNazanin" w:hAnsi="IRNazanin" w:eastAsia="IRNazanin" w:cs="IRNazanin"/>
            <w:color w:val="111111"/>
            <w:sz w:val="22"/>
            <w:szCs w:val="22"/>
            <w:b w:val="0"/>
            <w:bCs w:val="0"/>
            <w:i w:val="0"/>
            <w:iCs w:val="0"/>
          </w:rPr>
          <w:t>1289 - محمّد بن الربيع الأقرع:</w:t>
        </w:r>
        <w:r>
          <w:tab/>
        </w:r>
        <w:r>
          <w:fldChar w:fldCharType="begin"/>
        </w:r>
        <w:r>
          <w:instrText xml:space="preserve">PAGEREF 1349 \h</w:instrText>
        </w:r>
        <w:r>
          <w:fldChar w:fldCharType="end"/>
        </w:r>
      </w:hyperlink>
    </w:p>
    <w:p>
      <w:pPr>
        <w:tabs>
          <w:tab w:val="right" w:leader="dot" w:pos="9062"/>
        </w:tabs>
        <w:ind w:left="660"/>
      </w:pPr>
      <w:hyperlink w:anchor="_Toc1350" w:history="1">
        <w:r>
          <w:rPr>
            <w:rFonts w:ascii="IRNazanin" w:hAnsi="IRNazanin" w:eastAsia="IRNazanin" w:cs="IRNazanin"/>
            <w:color w:val="111111"/>
            <w:sz w:val="22"/>
            <w:szCs w:val="22"/>
            <w:b w:val="0"/>
            <w:bCs w:val="0"/>
            <w:i w:val="0"/>
            <w:iCs w:val="0"/>
          </w:rPr>
          <w:t>1290 - محمّد بن رستم الطبري:</w:t>
        </w:r>
        <w:r>
          <w:tab/>
        </w:r>
        <w:r>
          <w:fldChar w:fldCharType="begin"/>
        </w:r>
        <w:r>
          <w:instrText xml:space="preserve">PAGEREF 1350 \h</w:instrText>
        </w:r>
        <w:r>
          <w:fldChar w:fldCharType="end"/>
        </w:r>
      </w:hyperlink>
    </w:p>
    <w:p>
      <w:pPr>
        <w:tabs>
          <w:tab w:val="right" w:leader="dot" w:pos="9062"/>
        </w:tabs>
        <w:ind w:left="660"/>
      </w:pPr>
      <w:hyperlink w:anchor="_Toc1351" w:history="1">
        <w:r>
          <w:rPr>
            <w:rFonts w:ascii="IRNazanin" w:hAnsi="IRNazanin" w:eastAsia="IRNazanin" w:cs="IRNazanin"/>
            <w:color w:val="111111"/>
            <w:sz w:val="22"/>
            <w:szCs w:val="22"/>
            <w:b w:val="0"/>
            <w:bCs w:val="0"/>
            <w:i w:val="0"/>
            <w:iCs w:val="0"/>
          </w:rPr>
          <w:t>1291 - محمّد بن الريان بن الصلت القمي:</w:t>
        </w:r>
        <w:r>
          <w:tab/>
        </w:r>
        <w:r>
          <w:fldChar w:fldCharType="begin"/>
        </w:r>
        <w:r>
          <w:instrText xml:space="preserve">PAGEREF 1351 \h</w:instrText>
        </w:r>
        <w:r>
          <w:fldChar w:fldCharType="end"/>
        </w:r>
      </w:hyperlink>
    </w:p>
    <w:p>
      <w:pPr>
        <w:tabs>
          <w:tab w:val="right" w:leader="dot" w:pos="9062"/>
        </w:tabs>
        <w:ind w:left="660"/>
      </w:pPr>
      <w:hyperlink w:anchor="_Toc1352" w:history="1">
        <w:r>
          <w:rPr>
            <w:rFonts w:ascii="IRNazanin" w:hAnsi="IRNazanin" w:eastAsia="IRNazanin" w:cs="IRNazanin"/>
            <w:color w:val="111111"/>
            <w:sz w:val="22"/>
            <w:szCs w:val="22"/>
            <w:b w:val="0"/>
            <w:bCs w:val="0"/>
            <w:i w:val="0"/>
            <w:iCs w:val="0"/>
          </w:rPr>
          <w:t>1292 - محمّد بن زكريّا بن دينار:</w:t>
        </w:r>
        <w:r>
          <w:tab/>
        </w:r>
        <w:r>
          <w:fldChar w:fldCharType="begin"/>
        </w:r>
        <w:r>
          <w:instrText xml:space="preserve">PAGEREF 1352 \h</w:instrText>
        </w:r>
        <w:r>
          <w:fldChar w:fldCharType="end"/>
        </w:r>
      </w:hyperlink>
    </w:p>
    <w:p>
      <w:pPr>
        <w:tabs>
          <w:tab w:val="right" w:leader="dot" w:pos="9062"/>
        </w:tabs>
        <w:ind w:left="660"/>
      </w:pPr>
      <w:hyperlink w:anchor="_Toc1353" w:history="1">
        <w:r>
          <w:rPr>
            <w:rFonts w:ascii="IRNazanin" w:hAnsi="IRNazanin" w:eastAsia="IRNazanin" w:cs="IRNazanin"/>
            <w:color w:val="111111"/>
            <w:sz w:val="22"/>
            <w:szCs w:val="22"/>
            <w:b w:val="0"/>
            <w:bCs w:val="0"/>
            <w:i w:val="0"/>
            <w:iCs w:val="0"/>
          </w:rPr>
          <w:t>1293 - محمّد بن زياد الأزدي:</w:t>
        </w:r>
        <w:r>
          <w:tab/>
        </w:r>
        <w:r>
          <w:fldChar w:fldCharType="begin"/>
        </w:r>
        <w:r>
          <w:instrText xml:space="preserve">PAGEREF 1353 \h</w:instrText>
        </w:r>
        <w:r>
          <w:fldChar w:fldCharType="end"/>
        </w:r>
      </w:hyperlink>
    </w:p>
    <w:p>
      <w:pPr>
        <w:tabs>
          <w:tab w:val="right" w:leader="dot" w:pos="9062"/>
        </w:tabs>
        <w:ind w:left="660"/>
      </w:pPr>
      <w:hyperlink w:anchor="_Toc1354" w:history="1">
        <w:r>
          <w:rPr>
            <w:rFonts w:ascii="IRNazanin" w:hAnsi="IRNazanin" w:eastAsia="IRNazanin" w:cs="IRNazanin"/>
            <w:color w:val="111111"/>
            <w:sz w:val="22"/>
            <w:szCs w:val="22"/>
            <w:b w:val="0"/>
            <w:bCs w:val="0"/>
            <w:i w:val="0"/>
            <w:iCs w:val="0"/>
          </w:rPr>
          <w:t>1294 - محمّد بن زياد الأشجعي:</w:t>
        </w:r>
        <w:r>
          <w:tab/>
        </w:r>
        <w:r>
          <w:fldChar w:fldCharType="begin"/>
        </w:r>
        <w:r>
          <w:instrText xml:space="preserve">PAGEREF 1354 \h</w:instrText>
        </w:r>
        <w:r>
          <w:fldChar w:fldCharType="end"/>
        </w:r>
      </w:hyperlink>
    </w:p>
    <w:p>
      <w:pPr>
        <w:tabs>
          <w:tab w:val="right" w:leader="dot" w:pos="9062"/>
        </w:tabs>
        <w:ind w:left="660"/>
      </w:pPr>
      <w:hyperlink w:anchor="_Toc1355" w:history="1">
        <w:r>
          <w:rPr>
            <w:rFonts w:ascii="IRNazanin" w:hAnsi="IRNazanin" w:eastAsia="IRNazanin" w:cs="IRNazanin"/>
            <w:color w:val="111111"/>
            <w:sz w:val="22"/>
            <w:szCs w:val="22"/>
            <w:b w:val="0"/>
            <w:bCs w:val="0"/>
            <w:i w:val="0"/>
            <w:iCs w:val="0"/>
          </w:rPr>
          <w:t>1295 - محمّد بن زياد البجلي:</w:t>
        </w:r>
        <w:r>
          <w:tab/>
        </w:r>
        <w:r>
          <w:fldChar w:fldCharType="begin"/>
        </w:r>
        <w:r>
          <w:instrText xml:space="preserve">PAGEREF 1355 \h</w:instrText>
        </w:r>
        <w:r>
          <w:fldChar w:fldCharType="end"/>
        </w:r>
      </w:hyperlink>
    </w:p>
    <w:p>
      <w:pPr>
        <w:tabs>
          <w:tab w:val="right" w:leader="dot" w:pos="9062"/>
        </w:tabs>
        <w:ind w:left="660"/>
      </w:pPr>
      <w:hyperlink w:anchor="_Toc1356" w:history="1">
        <w:r>
          <w:rPr>
            <w:rFonts w:ascii="IRNazanin" w:hAnsi="IRNazanin" w:eastAsia="IRNazanin" w:cs="IRNazanin"/>
            <w:color w:val="111111"/>
            <w:sz w:val="22"/>
            <w:szCs w:val="22"/>
            <w:b w:val="0"/>
            <w:bCs w:val="0"/>
            <w:i w:val="0"/>
            <w:iCs w:val="0"/>
          </w:rPr>
          <w:t>1296 - محمّد بن زياد البزّاز:</w:t>
        </w:r>
        <w:r>
          <w:tab/>
        </w:r>
        <w:r>
          <w:fldChar w:fldCharType="begin"/>
        </w:r>
        <w:r>
          <w:instrText xml:space="preserve">PAGEREF 1356 \h</w:instrText>
        </w:r>
        <w:r>
          <w:fldChar w:fldCharType="end"/>
        </w:r>
      </w:hyperlink>
    </w:p>
    <w:p>
      <w:pPr>
        <w:tabs>
          <w:tab w:val="right" w:leader="dot" w:pos="9062"/>
        </w:tabs>
        <w:ind w:left="660"/>
      </w:pPr>
      <w:hyperlink w:anchor="_Toc1357" w:history="1">
        <w:r>
          <w:rPr>
            <w:rFonts w:ascii="IRNazanin" w:hAnsi="IRNazanin" w:eastAsia="IRNazanin" w:cs="IRNazanin"/>
            <w:color w:val="111111"/>
            <w:sz w:val="22"/>
            <w:szCs w:val="22"/>
            <w:b w:val="0"/>
            <w:bCs w:val="0"/>
            <w:i w:val="0"/>
            <w:iCs w:val="0"/>
          </w:rPr>
          <w:t>1297 - محمّد بن زياد العطّار:</w:t>
        </w:r>
        <w:r>
          <w:tab/>
        </w:r>
        <w:r>
          <w:fldChar w:fldCharType="begin"/>
        </w:r>
        <w:r>
          <w:instrText xml:space="preserve">PAGEREF 1357 \h</w:instrText>
        </w:r>
        <w:r>
          <w:fldChar w:fldCharType="end"/>
        </w:r>
      </w:hyperlink>
    </w:p>
    <w:p>
      <w:pPr>
        <w:tabs>
          <w:tab w:val="right" w:leader="dot" w:pos="9062"/>
        </w:tabs>
        <w:ind w:left="660"/>
      </w:pPr>
      <w:hyperlink w:anchor="_Toc1358" w:history="1">
        <w:r>
          <w:rPr>
            <w:rFonts w:ascii="IRNazanin" w:hAnsi="IRNazanin" w:eastAsia="IRNazanin" w:cs="IRNazanin"/>
            <w:color w:val="111111"/>
            <w:sz w:val="22"/>
            <w:szCs w:val="22"/>
            <w:b w:val="0"/>
            <w:bCs w:val="0"/>
            <w:i w:val="0"/>
            <w:iCs w:val="0"/>
          </w:rPr>
          <w:t>1298 - محمّد بن سالم الأشجعي:</w:t>
        </w:r>
        <w:r>
          <w:tab/>
        </w:r>
        <w:r>
          <w:fldChar w:fldCharType="begin"/>
        </w:r>
        <w:r>
          <w:instrText xml:space="preserve">PAGEREF 1358 \h</w:instrText>
        </w:r>
        <w:r>
          <w:fldChar w:fldCharType="end"/>
        </w:r>
      </w:hyperlink>
    </w:p>
    <w:p>
      <w:pPr>
        <w:tabs>
          <w:tab w:val="right" w:leader="dot" w:pos="9062"/>
        </w:tabs>
        <w:ind w:left="660"/>
      </w:pPr>
      <w:hyperlink w:anchor="_Toc1359" w:history="1">
        <w:r>
          <w:rPr>
            <w:rFonts w:ascii="IRNazanin" w:hAnsi="IRNazanin" w:eastAsia="IRNazanin" w:cs="IRNazanin"/>
            <w:color w:val="111111"/>
            <w:sz w:val="22"/>
            <w:szCs w:val="22"/>
            <w:b w:val="0"/>
            <w:bCs w:val="0"/>
            <w:i w:val="0"/>
            <w:iCs w:val="0"/>
          </w:rPr>
          <w:t>1299 - محمّد بن سالم بن عبد الحميد:</w:t>
        </w:r>
        <w:r>
          <w:tab/>
        </w:r>
        <w:r>
          <w:fldChar w:fldCharType="begin"/>
        </w:r>
        <w:r>
          <w:instrText xml:space="preserve">PAGEREF 1359 \h</w:instrText>
        </w:r>
        <w:r>
          <w:fldChar w:fldCharType="end"/>
        </w:r>
      </w:hyperlink>
    </w:p>
    <w:p>
      <w:pPr>
        <w:tabs>
          <w:tab w:val="right" w:leader="dot" w:pos="9062"/>
        </w:tabs>
        <w:ind w:left="660"/>
      </w:pPr>
      <w:hyperlink w:anchor="_Toc1360" w:history="1">
        <w:r>
          <w:rPr>
            <w:rFonts w:ascii="IRNazanin" w:hAnsi="IRNazanin" w:eastAsia="IRNazanin" w:cs="IRNazanin"/>
            <w:color w:val="111111"/>
            <w:sz w:val="22"/>
            <w:szCs w:val="22"/>
            <w:b w:val="0"/>
            <w:bCs w:val="0"/>
            <w:i w:val="0"/>
            <w:iCs w:val="0"/>
          </w:rPr>
          <w:t>1300 - محمّد بن سعيد الأموي:</w:t>
        </w:r>
        <w:r>
          <w:tab/>
        </w:r>
        <w:r>
          <w:fldChar w:fldCharType="begin"/>
        </w:r>
        <w:r>
          <w:instrText xml:space="preserve">PAGEREF 1360 \h</w:instrText>
        </w:r>
        <w:r>
          <w:fldChar w:fldCharType="end"/>
        </w:r>
      </w:hyperlink>
    </w:p>
    <w:p>
      <w:pPr>
        <w:tabs>
          <w:tab w:val="right" w:leader="dot" w:pos="9062"/>
        </w:tabs>
        <w:ind w:left="660"/>
      </w:pPr>
      <w:hyperlink w:anchor="_Toc1361" w:history="1">
        <w:r>
          <w:rPr>
            <w:rFonts w:ascii="IRNazanin" w:hAnsi="IRNazanin" w:eastAsia="IRNazanin" w:cs="IRNazanin"/>
            <w:color w:val="111111"/>
            <w:sz w:val="22"/>
            <w:szCs w:val="22"/>
            <w:b w:val="0"/>
            <w:bCs w:val="0"/>
            <w:i w:val="0"/>
            <w:iCs w:val="0"/>
          </w:rPr>
          <w:t>1301 - محمّد بن سعيد الكشي:</w:t>
        </w:r>
        <w:r>
          <w:tab/>
        </w:r>
        <w:r>
          <w:fldChar w:fldCharType="begin"/>
        </w:r>
        <w:r>
          <w:instrText xml:space="preserve">PAGEREF 1361 \h</w:instrText>
        </w:r>
        <w:r>
          <w:fldChar w:fldCharType="end"/>
        </w:r>
      </w:hyperlink>
    </w:p>
    <w:p>
      <w:pPr>
        <w:tabs>
          <w:tab w:val="right" w:leader="dot" w:pos="9062"/>
        </w:tabs>
        <w:ind w:left="660"/>
      </w:pPr>
      <w:hyperlink w:anchor="_Toc1362" w:history="1">
        <w:r>
          <w:rPr>
            <w:rFonts w:ascii="IRNazanin" w:hAnsi="IRNazanin" w:eastAsia="IRNazanin" w:cs="IRNazanin"/>
            <w:color w:val="111111"/>
            <w:sz w:val="22"/>
            <w:szCs w:val="22"/>
            <w:b w:val="0"/>
            <w:bCs w:val="0"/>
            <w:i w:val="0"/>
            <w:iCs w:val="0"/>
          </w:rPr>
          <w:t>1302 - محمّد بن سعيد المدائني:</w:t>
        </w:r>
        <w:r>
          <w:tab/>
        </w:r>
        <w:r>
          <w:fldChar w:fldCharType="begin"/>
        </w:r>
        <w:r>
          <w:instrText xml:space="preserve">PAGEREF 1362 \h</w:instrText>
        </w:r>
        <w:r>
          <w:fldChar w:fldCharType="end"/>
        </w:r>
      </w:hyperlink>
    </w:p>
    <w:p>
      <w:pPr>
        <w:tabs>
          <w:tab w:val="right" w:leader="dot" w:pos="9062"/>
        </w:tabs>
        <w:ind w:left="660"/>
      </w:pPr>
      <w:hyperlink w:anchor="_Toc1363" w:history="1">
        <w:r>
          <w:rPr>
            <w:rFonts w:ascii="IRNazanin" w:hAnsi="IRNazanin" w:eastAsia="IRNazanin" w:cs="IRNazanin"/>
            <w:color w:val="111111"/>
            <w:sz w:val="22"/>
            <w:szCs w:val="22"/>
            <w:b w:val="0"/>
            <w:bCs w:val="0"/>
            <w:i w:val="0"/>
            <w:iCs w:val="0"/>
          </w:rPr>
          <w:t>1303 - محمّد بن سعيد بن غزوان:</w:t>
        </w:r>
        <w:r>
          <w:tab/>
        </w:r>
        <w:r>
          <w:fldChar w:fldCharType="begin"/>
        </w:r>
        <w:r>
          <w:instrText xml:space="preserve">PAGEREF 1363 \h</w:instrText>
        </w:r>
        <w:r>
          <w:fldChar w:fldCharType="end"/>
        </w:r>
      </w:hyperlink>
    </w:p>
    <w:p>
      <w:pPr>
        <w:tabs>
          <w:tab w:val="right" w:leader="dot" w:pos="9062"/>
        </w:tabs>
        <w:ind w:left="660"/>
      </w:pPr>
      <w:hyperlink w:anchor="_Toc1364" w:history="1">
        <w:r>
          <w:rPr>
            <w:rFonts w:ascii="IRNazanin" w:hAnsi="IRNazanin" w:eastAsia="IRNazanin" w:cs="IRNazanin"/>
            <w:color w:val="111111"/>
            <w:sz w:val="22"/>
            <w:szCs w:val="22"/>
            <w:b w:val="0"/>
            <w:bCs w:val="0"/>
            <w:i w:val="0"/>
            <w:iCs w:val="0"/>
          </w:rPr>
          <w:t>1304 - محمّد بن سكين النخعي:</w:t>
        </w:r>
        <w:r>
          <w:tab/>
        </w:r>
        <w:r>
          <w:fldChar w:fldCharType="begin"/>
        </w:r>
        <w:r>
          <w:instrText xml:space="preserve">PAGEREF 1364 \h</w:instrText>
        </w:r>
        <w:r>
          <w:fldChar w:fldCharType="end"/>
        </w:r>
      </w:hyperlink>
    </w:p>
    <w:p>
      <w:pPr>
        <w:tabs>
          <w:tab w:val="right" w:leader="dot" w:pos="9062"/>
        </w:tabs>
        <w:ind w:left="660"/>
      </w:pPr>
      <w:hyperlink w:anchor="_Toc1365" w:history="1">
        <w:r>
          <w:rPr>
            <w:rFonts w:ascii="IRNazanin" w:hAnsi="IRNazanin" w:eastAsia="IRNazanin" w:cs="IRNazanin"/>
            <w:color w:val="111111"/>
            <w:sz w:val="22"/>
            <w:szCs w:val="22"/>
            <w:b w:val="0"/>
            <w:bCs w:val="0"/>
            <w:i w:val="0"/>
            <w:iCs w:val="0"/>
          </w:rPr>
          <w:t>1305 - محمّد بن سلمة بن أرتبيل اليشكري:</w:t>
        </w:r>
        <w:r>
          <w:tab/>
        </w:r>
        <w:r>
          <w:fldChar w:fldCharType="begin"/>
        </w:r>
        <w:r>
          <w:instrText xml:space="preserve">PAGEREF 1365 \h</w:instrText>
        </w:r>
        <w:r>
          <w:fldChar w:fldCharType="end"/>
        </w:r>
      </w:hyperlink>
    </w:p>
    <w:p>
      <w:pPr>
        <w:tabs>
          <w:tab w:val="right" w:leader="dot" w:pos="9062"/>
        </w:tabs>
        <w:ind w:left="660"/>
      </w:pPr>
      <w:hyperlink w:anchor="_Toc1366" w:history="1">
        <w:r>
          <w:rPr>
            <w:rFonts w:ascii="IRNazanin" w:hAnsi="IRNazanin" w:eastAsia="IRNazanin" w:cs="IRNazanin"/>
            <w:color w:val="111111"/>
            <w:sz w:val="22"/>
            <w:szCs w:val="22"/>
            <w:b w:val="0"/>
            <w:bCs w:val="0"/>
            <w:i w:val="0"/>
            <w:iCs w:val="0"/>
          </w:rPr>
          <w:t>1306 - محمّد بن سليمان الأزدي:</w:t>
        </w:r>
        <w:r>
          <w:tab/>
        </w:r>
        <w:r>
          <w:fldChar w:fldCharType="begin"/>
        </w:r>
        <w:r>
          <w:instrText xml:space="preserve">PAGEREF 1366 \h</w:instrText>
        </w:r>
        <w:r>
          <w:fldChar w:fldCharType="end"/>
        </w:r>
      </w:hyperlink>
    </w:p>
    <w:p>
      <w:pPr>
        <w:tabs>
          <w:tab w:val="right" w:leader="dot" w:pos="9062"/>
        </w:tabs>
        <w:ind w:left="660"/>
      </w:pPr>
      <w:hyperlink w:anchor="_Toc1367" w:history="1">
        <w:r>
          <w:rPr>
            <w:rFonts w:ascii="IRNazanin" w:hAnsi="IRNazanin" w:eastAsia="IRNazanin" w:cs="IRNazanin"/>
            <w:color w:val="111111"/>
            <w:sz w:val="22"/>
            <w:szCs w:val="22"/>
            <w:b w:val="0"/>
            <w:bCs w:val="0"/>
            <w:i w:val="0"/>
            <w:iCs w:val="0"/>
          </w:rPr>
          <w:t>1307 - محمّد بن سليمان الأصفهاني:</w:t>
        </w:r>
        <w:r>
          <w:tab/>
        </w:r>
        <w:r>
          <w:fldChar w:fldCharType="begin"/>
        </w:r>
        <w:r>
          <w:instrText xml:space="preserve">PAGEREF 1367 \h</w:instrText>
        </w:r>
        <w:r>
          <w:fldChar w:fldCharType="end"/>
        </w:r>
      </w:hyperlink>
    </w:p>
    <w:p>
      <w:pPr>
        <w:tabs>
          <w:tab w:val="right" w:leader="dot" w:pos="9062"/>
        </w:tabs>
        <w:ind w:left="660"/>
      </w:pPr>
      <w:hyperlink w:anchor="_Toc1368" w:history="1">
        <w:r>
          <w:rPr>
            <w:rFonts w:ascii="IRNazanin" w:hAnsi="IRNazanin" w:eastAsia="IRNazanin" w:cs="IRNazanin"/>
            <w:color w:val="111111"/>
            <w:sz w:val="22"/>
            <w:szCs w:val="22"/>
            <w:b w:val="0"/>
            <w:bCs w:val="0"/>
            <w:i w:val="0"/>
            <w:iCs w:val="0"/>
          </w:rPr>
          <w:t>1308 - محمّد بن سليمان الديلمي:</w:t>
        </w:r>
        <w:r>
          <w:tab/>
        </w:r>
        <w:r>
          <w:fldChar w:fldCharType="begin"/>
        </w:r>
        <w:r>
          <w:instrText xml:space="preserve">PAGEREF 1368 \h</w:instrText>
        </w:r>
        <w:r>
          <w:fldChar w:fldCharType="end"/>
        </w:r>
      </w:hyperlink>
    </w:p>
    <w:p>
      <w:pPr>
        <w:tabs>
          <w:tab w:val="right" w:leader="dot" w:pos="9062"/>
        </w:tabs>
        <w:ind w:left="660"/>
      </w:pPr>
      <w:hyperlink w:anchor="_Toc1369" w:history="1">
        <w:r>
          <w:rPr>
            <w:rFonts w:ascii="IRNazanin" w:hAnsi="IRNazanin" w:eastAsia="IRNazanin" w:cs="IRNazanin"/>
            <w:color w:val="111111"/>
            <w:sz w:val="22"/>
            <w:szCs w:val="22"/>
            <w:b w:val="0"/>
            <w:bCs w:val="0"/>
            <w:i w:val="0"/>
            <w:iCs w:val="0"/>
          </w:rPr>
          <w:t>1309 - محمّد بن سليمان الزراري:</w:t>
        </w:r>
        <w:r>
          <w:tab/>
        </w:r>
        <w:r>
          <w:fldChar w:fldCharType="begin"/>
        </w:r>
        <w:r>
          <w:instrText xml:space="preserve">PAGEREF 1369 \h</w:instrText>
        </w:r>
        <w:r>
          <w:fldChar w:fldCharType="end"/>
        </w:r>
      </w:hyperlink>
    </w:p>
    <w:p>
      <w:pPr>
        <w:tabs>
          <w:tab w:val="right" w:leader="dot" w:pos="9062"/>
        </w:tabs>
        <w:ind w:left="660"/>
      </w:pPr>
      <w:hyperlink w:anchor="_Toc1370" w:history="1">
        <w:r>
          <w:rPr>
            <w:rFonts w:ascii="IRNazanin" w:hAnsi="IRNazanin" w:eastAsia="IRNazanin" w:cs="IRNazanin"/>
            <w:color w:val="111111"/>
            <w:sz w:val="22"/>
            <w:szCs w:val="22"/>
            <w:b w:val="0"/>
            <w:bCs w:val="0"/>
            <w:i w:val="0"/>
            <w:iCs w:val="0"/>
          </w:rPr>
          <w:t>1310 - محمّد بن سليمان النوفلي:</w:t>
        </w:r>
        <w:r>
          <w:tab/>
        </w:r>
        <w:r>
          <w:fldChar w:fldCharType="begin"/>
        </w:r>
        <w:r>
          <w:instrText xml:space="preserve">PAGEREF 1370 \h</w:instrText>
        </w:r>
        <w:r>
          <w:fldChar w:fldCharType="end"/>
        </w:r>
      </w:hyperlink>
    </w:p>
    <w:p>
      <w:pPr>
        <w:tabs>
          <w:tab w:val="right" w:leader="dot" w:pos="9062"/>
        </w:tabs>
        <w:ind w:left="660"/>
      </w:pPr>
      <w:hyperlink w:anchor="_Toc1371" w:history="1">
        <w:r>
          <w:rPr>
            <w:rFonts w:ascii="IRNazanin" w:hAnsi="IRNazanin" w:eastAsia="IRNazanin" w:cs="IRNazanin"/>
            <w:color w:val="111111"/>
            <w:sz w:val="22"/>
            <w:szCs w:val="22"/>
            <w:b w:val="0"/>
            <w:bCs w:val="0"/>
            <w:i w:val="0"/>
            <w:iCs w:val="0"/>
          </w:rPr>
          <w:t>1311 - محمّد بن سماعة الحضرمي:</w:t>
        </w:r>
        <w:r>
          <w:tab/>
        </w:r>
        <w:r>
          <w:fldChar w:fldCharType="begin"/>
        </w:r>
        <w:r>
          <w:instrText xml:space="preserve">PAGEREF 1371 \h</w:instrText>
        </w:r>
        <w:r>
          <w:fldChar w:fldCharType="end"/>
        </w:r>
      </w:hyperlink>
    </w:p>
    <w:p>
      <w:pPr>
        <w:tabs>
          <w:tab w:val="right" w:leader="dot" w:pos="9062"/>
        </w:tabs>
        <w:ind w:left="660"/>
      </w:pPr>
      <w:hyperlink w:anchor="_Toc1372" w:history="1">
        <w:r>
          <w:rPr>
            <w:rFonts w:ascii="IRNazanin" w:hAnsi="IRNazanin" w:eastAsia="IRNazanin" w:cs="IRNazanin"/>
            <w:color w:val="111111"/>
            <w:sz w:val="22"/>
            <w:szCs w:val="22"/>
            <w:b w:val="0"/>
            <w:bCs w:val="0"/>
            <w:i w:val="0"/>
            <w:iCs w:val="0"/>
          </w:rPr>
          <w:t>1312 - محمّد بن سماعة الصيرفي:</w:t>
        </w:r>
        <w:r>
          <w:tab/>
        </w:r>
        <w:r>
          <w:fldChar w:fldCharType="begin"/>
        </w:r>
        <w:r>
          <w:instrText xml:space="preserve">PAGEREF 1372 \h</w:instrText>
        </w:r>
        <w:r>
          <w:fldChar w:fldCharType="end"/>
        </w:r>
      </w:hyperlink>
    </w:p>
    <w:p>
      <w:pPr>
        <w:tabs>
          <w:tab w:val="right" w:leader="dot" w:pos="9062"/>
        </w:tabs>
        <w:ind w:left="660"/>
      </w:pPr>
      <w:hyperlink w:anchor="_Toc1373" w:history="1">
        <w:r>
          <w:rPr>
            <w:rFonts w:ascii="IRNazanin" w:hAnsi="IRNazanin" w:eastAsia="IRNazanin" w:cs="IRNazanin"/>
            <w:color w:val="111111"/>
            <w:sz w:val="22"/>
            <w:szCs w:val="22"/>
            <w:b w:val="0"/>
            <w:bCs w:val="0"/>
            <w:i w:val="0"/>
            <w:iCs w:val="0"/>
          </w:rPr>
          <w:t>1313 - محمّد بن سنان الزاهري الخزاعي:</w:t>
        </w:r>
        <w:r>
          <w:tab/>
        </w:r>
        <w:r>
          <w:fldChar w:fldCharType="begin"/>
        </w:r>
        <w:r>
          <w:instrText xml:space="preserve">PAGEREF 1373 \h</w:instrText>
        </w:r>
        <w:r>
          <w:fldChar w:fldCharType="end"/>
        </w:r>
      </w:hyperlink>
    </w:p>
    <w:p>
      <w:pPr>
        <w:tabs>
          <w:tab w:val="right" w:leader="dot" w:pos="9062"/>
        </w:tabs>
        <w:ind w:left="660"/>
      </w:pPr>
      <w:hyperlink w:anchor="_Toc1374" w:history="1">
        <w:r>
          <w:rPr>
            <w:rFonts w:ascii="IRNazanin" w:hAnsi="IRNazanin" w:eastAsia="IRNazanin" w:cs="IRNazanin"/>
            <w:color w:val="111111"/>
            <w:sz w:val="22"/>
            <w:szCs w:val="22"/>
            <w:b w:val="0"/>
            <w:bCs w:val="0"/>
            <w:i w:val="0"/>
            <w:iCs w:val="0"/>
          </w:rPr>
          <w:t>1314 - محمّد بن السندي:</w:t>
        </w:r>
        <w:r>
          <w:tab/>
        </w:r>
        <w:r>
          <w:fldChar w:fldCharType="begin"/>
        </w:r>
        <w:r>
          <w:instrText xml:space="preserve">PAGEREF 1374 \h</w:instrText>
        </w:r>
        <w:r>
          <w:fldChar w:fldCharType="end"/>
        </w:r>
      </w:hyperlink>
    </w:p>
    <w:p>
      <w:pPr>
        <w:tabs>
          <w:tab w:val="right" w:leader="dot" w:pos="9062"/>
        </w:tabs>
        <w:ind w:left="660"/>
      </w:pPr>
      <w:hyperlink w:anchor="_Toc1375" w:history="1">
        <w:r>
          <w:rPr>
            <w:rFonts w:ascii="IRNazanin" w:hAnsi="IRNazanin" w:eastAsia="IRNazanin" w:cs="IRNazanin"/>
            <w:color w:val="111111"/>
            <w:sz w:val="22"/>
            <w:szCs w:val="22"/>
            <w:b w:val="0"/>
            <w:bCs w:val="0"/>
            <w:i w:val="0"/>
            <w:iCs w:val="0"/>
          </w:rPr>
          <w:t>1315 - محمّد بن سوقة العمري:</w:t>
        </w:r>
        <w:r>
          <w:tab/>
        </w:r>
        <w:r>
          <w:fldChar w:fldCharType="begin"/>
        </w:r>
        <w:r>
          <w:instrText xml:space="preserve">PAGEREF 1375 \h</w:instrText>
        </w:r>
        <w:r>
          <w:fldChar w:fldCharType="end"/>
        </w:r>
      </w:hyperlink>
    </w:p>
    <w:p>
      <w:pPr>
        <w:tabs>
          <w:tab w:val="right" w:leader="dot" w:pos="9062"/>
        </w:tabs>
        <w:ind w:left="660"/>
      </w:pPr>
      <w:hyperlink w:anchor="_Toc1376" w:history="1">
        <w:r>
          <w:rPr>
            <w:rFonts w:ascii="IRNazanin" w:hAnsi="IRNazanin" w:eastAsia="IRNazanin" w:cs="IRNazanin"/>
            <w:color w:val="111111"/>
            <w:sz w:val="22"/>
            <w:szCs w:val="22"/>
            <w:b w:val="0"/>
            <w:bCs w:val="0"/>
            <w:i w:val="0"/>
            <w:iCs w:val="0"/>
          </w:rPr>
          <w:t>1316 - محمّد بن سهل الأشعري القمي:</w:t>
        </w:r>
        <w:r>
          <w:tab/>
        </w:r>
        <w:r>
          <w:fldChar w:fldCharType="begin"/>
        </w:r>
        <w:r>
          <w:instrText xml:space="preserve">PAGEREF 1376 \h</w:instrText>
        </w:r>
        <w:r>
          <w:fldChar w:fldCharType="end"/>
        </w:r>
      </w:hyperlink>
    </w:p>
    <w:p>
      <w:pPr>
        <w:tabs>
          <w:tab w:val="right" w:leader="dot" w:pos="9062"/>
        </w:tabs>
        <w:ind w:left="660"/>
      </w:pPr>
      <w:hyperlink w:anchor="_Toc1377" w:history="1">
        <w:r>
          <w:rPr>
            <w:rFonts w:ascii="IRNazanin" w:hAnsi="IRNazanin" w:eastAsia="IRNazanin" w:cs="IRNazanin"/>
            <w:color w:val="111111"/>
            <w:sz w:val="22"/>
            <w:szCs w:val="22"/>
            <w:b w:val="0"/>
            <w:bCs w:val="0"/>
            <w:i w:val="0"/>
            <w:iCs w:val="0"/>
          </w:rPr>
          <w:t>1317 - محمّد بن شاذان النيسابوري:</w:t>
        </w:r>
        <w:r>
          <w:tab/>
        </w:r>
        <w:r>
          <w:fldChar w:fldCharType="begin"/>
        </w:r>
        <w:r>
          <w:instrText xml:space="preserve">PAGEREF 1377 \h</w:instrText>
        </w:r>
        <w:r>
          <w:fldChar w:fldCharType="end"/>
        </w:r>
      </w:hyperlink>
    </w:p>
    <w:p>
      <w:pPr>
        <w:tabs>
          <w:tab w:val="right" w:leader="dot" w:pos="9062"/>
        </w:tabs>
        <w:ind w:left="660"/>
      </w:pPr>
      <w:hyperlink w:anchor="_Toc1378" w:history="1">
        <w:r>
          <w:rPr>
            <w:rFonts w:ascii="IRNazanin" w:hAnsi="IRNazanin" w:eastAsia="IRNazanin" w:cs="IRNazanin"/>
            <w:color w:val="111111"/>
            <w:sz w:val="22"/>
            <w:szCs w:val="22"/>
            <w:b w:val="0"/>
            <w:bCs w:val="0"/>
            <w:i w:val="0"/>
            <w:iCs w:val="0"/>
          </w:rPr>
          <w:t>1318 - محمّد بن شرف:</w:t>
        </w:r>
        <w:r>
          <w:tab/>
        </w:r>
        <w:r>
          <w:fldChar w:fldCharType="begin"/>
        </w:r>
        <w:r>
          <w:instrText xml:space="preserve">PAGEREF 1378 \h</w:instrText>
        </w:r>
        <w:r>
          <w:fldChar w:fldCharType="end"/>
        </w:r>
      </w:hyperlink>
    </w:p>
    <w:p>
      <w:pPr>
        <w:tabs>
          <w:tab w:val="right" w:leader="dot" w:pos="9062"/>
        </w:tabs>
        <w:ind w:left="660"/>
      </w:pPr>
      <w:hyperlink w:anchor="_Toc1379" w:history="1">
        <w:r>
          <w:rPr>
            <w:rFonts w:ascii="IRNazanin" w:hAnsi="IRNazanin" w:eastAsia="IRNazanin" w:cs="IRNazanin"/>
            <w:color w:val="111111"/>
            <w:sz w:val="22"/>
            <w:szCs w:val="22"/>
            <w:b w:val="0"/>
            <w:bCs w:val="0"/>
            <w:i w:val="0"/>
            <w:iCs w:val="0"/>
          </w:rPr>
          <w:t>1319 - محمّد بن شريح الحضرمي:</w:t>
        </w:r>
        <w:r>
          <w:tab/>
        </w:r>
        <w:r>
          <w:fldChar w:fldCharType="begin"/>
        </w:r>
        <w:r>
          <w:instrText xml:space="preserve">PAGEREF 1379 \h</w:instrText>
        </w:r>
        <w:r>
          <w:fldChar w:fldCharType="end"/>
        </w:r>
      </w:hyperlink>
    </w:p>
    <w:p>
      <w:pPr>
        <w:tabs>
          <w:tab w:val="right" w:leader="dot" w:pos="9062"/>
        </w:tabs>
        <w:ind w:left="660"/>
      </w:pPr>
      <w:hyperlink w:anchor="_Toc1380" w:history="1">
        <w:r>
          <w:rPr>
            <w:rFonts w:ascii="IRNazanin" w:hAnsi="IRNazanin" w:eastAsia="IRNazanin" w:cs="IRNazanin"/>
            <w:color w:val="111111"/>
            <w:sz w:val="22"/>
            <w:szCs w:val="22"/>
            <w:b w:val="0"/>
            <w:bCs w:val="0"/>
            <w:i w:val="0"/>
            <w:iCs w:val="0"/>
          </w:rPr>
          <w:t>1320 - محمّد بن شعيب:</w:t>
        </w:r>
        <w:r>
          <w:tab/>
        </w:r>
        <w:r>
          <w:fldChar w:fldCharType="begin"/>
        </w:r>
        <w:r>
          <w:instrText xml:space="preserve">PAGEREF 1380 \h</w:instrText>
        </w:r>
        <w:r>
          <w:fldChar w:fldCharType="end"/>
        </w:r>
      </w:hyperlink>
    </w:p>
    <w:p>
      <w:pPr>
        <w:tabs>
          <w:tab w:val="right" w:leader="dot" w:pos="9062"/>
        </w:tabs>
        <w:ind w:left="660"/>
      </w:pPr>
      <w:hyperlink w:anchor="_Toc1381" w:history="1">
        <w:r>
          <w:rPr>
            <w:rFonts w:ascii="IRNazanin" w:hAnsi="IRNazanin" w:eastAsia="IRNazanin" w:cs="IRNazanin"/>
            <w:color w:val="111111"/>
            <w:sz w:val="22"/>
            <w:szCs w:val="22"/>
            <w:b w:val="0"/>
            <w:bCs w:val="0"/>
            <w:i w:val="0"/>
            <w:iCs w:val="0"/>
          </w:rPr>
          <w:t>1321 - محمّد بن شمّون:</w:t>
        </w:r>
        <w:r>
          <w:tab/>
        </w:r>
        <w:r>
          <w:fldChar w:fldCharType="begin"/>
        </w:r>
        <w:r>
          <w:instrText xml:space="preserve">PAGEREF 1381 \h</w:instrText>
        </w:r>
        <w:r>
          <w:fldChar w:fldCharType="end"/>
        </w:r>
      </w:hyperlink>
    </w:p>
    <w:p>
      <w:pPr>
        <w:tabs>
          <w:tab w:val="right" w:leader="dot" w:pos="9062"/>
        </w:tabs>
        <w:ind w:left="660"/>
      </w:pPr>
      <w:hyperlink w:anchor="_Toc1382" w:history="1">
        <w:r>
          <w:rPr>
            <w:rFonts w:ascii="IRNazanin" w:hAnsi="IRNazanin" w:eastAsia="IRNazanin" w:cs="IRNazanin"/>
            <w:color w:val="111111"/>
            <w:sz w:val="22"/>
            <w:szCs w:val="22"/>
            <w:b w:val="0"/>
            <w:bCs w:val="0"/>
            <w:i w:val="0"/>
            <w:iCs w:val="0"/>
          </w:rPr>
          <w:t>1322 - محمّد بن صالح بن محمّد الهمداني:</w:t>
        </w:r>
        <w:r>
          <w:tab/>
        </w:r>
        <w:r>
          <w:fldChar w:fldCharType="begin"/>
        </w:r>
        <w:r>
          <w:instrText xml:space="preserve">PAGEREF 1382 \h</w:instrText>
        </w:r>
        <w:r>
          <w:fldChar w:fldCharType="end"/>
        </w:r>
      </w:hyperlink>
    </w:p>
    <w:p>
      <w:pPr>
        <w:tabs>
          <w:tab w:val="right" w:leader="dot" w:pos="9062"/>
        </w:tabs>
        <w:ind w:left="660"/>
      </w:pPr>
      <w:hyperlink w:anchor="_Toc1383" w:history="1">
        <w:r>
          <w:rPr>
            <w:rFonts w:ascii="IRNazanin" w:hAnsi="IRNazanin" w:eastAsia="IRNazanin" w:cs="IRNazanin"/>
            <w:color w:val="111111"/>
            <w:sz w:val="22"/>
            <w:szCs w:val="22"/>
            <w:b w:val="0"/>
            <w:bCs w:val="0"/>
            <w:i w:val="0"/>
            <w:iCs w:val="0"/>
          </w:rPr>
          <w:t>1323 - محمّد بن الصباح:</w:t>
        </w:r>
        <w:r>
          <w:tab/>
        </w:r>
        <w:r>
          <w:fldChar w:fldCharType="begin"/>
        </w:r>
        <w:r>
          <w:instrText xml:space="preserve">PAGEREF 1383 \h</w:instrText>
        </w:r>
        <w:r>
          <w:fldChar w:fldCharType="end"/>
        </w:r>
      </w:hyperlink>
    </w:p>
    <w:p>
      <w:pPr>
        <w:tabs>
          <w:tab w:val="right" w:leader="dot" w:pos="9062"/>
        </w:tabs>
        <w:ind w:left="660"/>
      </w:pPr>
      <w:hyperlink w:anchor="_Toc1384" w:history="1">
        <w:r>
          <w:rPr>
            <w:rFonts w:ascii="IRNazanin" w:hAnsi="IRNazanin" w:eastAsia="IRNazanin" w:cs="IRNazanin"/>
            <w:color w:val="111111"/>
            <w:sz w:val="22"/>
            <w:szCs w:val="22"/>
            <w:b w:val="0"/>
            <w:bCs w:val="0"/>
            <w:i w:val="0"/>
            <w:iCs w:val="0"/>
          </w:rPr>
          <w:t>1324 - محمّد بن صدقة العبدي:</w:t>
        </w:r>
        <w:r>
          <w:tab/>
        </w:r>
        <w:r>
          <w:fldChar w:fldCharType="begin"/>
        </w:r>
        <w:r>
          <w:instrText xml:space="preserve">PAGEREF 1384 \h</w:instrText>
        </w:r>
        <w:r>
          <w:fldChar w:fldCharType="end"/>
        </w:r>
      </w:hyperlink>
    </w:p>
    <w:p>
      <w:pPr>
        <w:tabs>
          <w:tab w:val="right" w:leader="dot" w:pos="9062"/>
        </w:tabs>
        <w:ind w:left="660"/>
      </w:pPr>
      <w:hyperlink w:anchor="_Toc1385" w:history="1">
        <w:r>
          <w:rPr>
            <w:rFonts w:ascii="IRNazanin" w:hAnsi="IRNazanin" w:eastAsia="IRNazanin" w:cs="IRNazanin"/>
            <w:color w:val="111111"/>
            <w:sz w:val="22"/>
            <w:szCs w:val="22"/>
            <w:b w:val="0"/>
            <w:bCs w:val="0"/>
            <w:i w:val="0"/>
            <w:iCs w:val="0"/>
          </w:rPr>
          <w:t>1325 - محمّد بن طلحة النهدي:</w:t>
        </w:r>
        <w:r>
          <w:tab/>
        </w:r>
        <w:r>
          <w:fldChar w:fldCharType="begin"/>
        </w:r>
        <w:r>
          <w:instrText xml:space="preserve">PAGEREF 1385 \h</w:instrText>
        </w:r>
        <w:r>
          <w:fldChar w:fldCharType="end"/>
        </w:r>
      </w:hyperlink>
    </w:p>
    <w:p>
      <w:pPr>
        <w:tabs>
          <w:tab w:val="right" w:leader="dot" w:pos="9062"/>
        </w:tabs>
        <w:ind w:left="660"/>
      </w:pPr>
      <w:hyperlink w:anchor="_Toc1386" w:history="1">
        <w:r>
          <w:rPr>
            <w:rFonts w:ascii="IRNazanin" w:hAnsi="IRNazanin" w:eastAsia="IRNazanin" w:cs="IRNazanin"/>
            <w:color w:val="111111"/>
            <w:sz w:val="22"/>
            <w:szCs w:val="22"/>
            <w:b w:val="0"/>
            <w:bCs w:val="0"/>
            <w:i w:val="0"/>
            <w:iCs w:val="0"/>
          </w:rPr>
          <w:t>1326 - محمّد بن الطيّار:</w:t>
        </w:r>
        <w:r>
          <w:tab/>
        </w:r>
        <w:r>
          <w:fldChar w:fldCharType="begin"/>
        </w:r>
        <w:r>
          <w:instrText xml:space="preserve">PAGEREF 1386 \h</w:instrText>
        </w:r>
        <w:r>
          <w:fldChar w:fldCharType="end"/>
        </w:r>
      </w:hyperlink>
    </w:p>
    <w:p>
      <w:pPr>
        <w:tabs>
          <w:tab w:val="right" w:leader="dot" w:pos="9062"/>
        </w:tabs>
        <w:ind w:left="660"/>
      </w:pPr>
      <w:hyperlink w:anchor="_Toc1387" w:history="1">
        <w:r>
          <w:rPr>
            <w:rFonts w:ascii="IRNazanin" w:hAnsi="IRNazanin" w:eastAsia="IRNazanin" w:cs="IRNazanin"/>
            <w:color w:val="111111"/>
            <w:sz w:val="22"/>
            <w:szCs w:val="22"/>
            <w:b w:val="0"/>
            <w:bCs w:val="0"/>
            <w:i w:val="0"/>
            <w:iCs w:val="0"/>
          </w:rPr>
          <w:t>1327 - محمّد بن عاصم:</w:t>
        </w:r>
        <w:r>
          <w:tab/>
        </w:r>
        <w:r>
          <w:fldChar w:fldCharType="begin"/>
        </w:r>
        <w:r>
          <w:instrText xml:space="preserve">PAGEREF 1387 \h</w:instrText>
        </w:r>
        <w:r>
          <w:fldChar w:fldCharType="end"/>
        </w:r>
      </w:hyperlink>
    </w:p>
    <w:p>
      <w:pPr>
        <w:tabs>
          <w:tab w:val="right" w:leader="dot" w:pos="9062"/>
        </w:tabs>
        <w:ind w:left="660"/>
      </w:pPr>
      <w:hyperlink w:anchor="_Toc1388" w:history="1">
        <w:r>
          <w:rPr>
            <w:rFonts w:ascii="IRNazanin" w:hAnsi="IRNazanin" w:eastAsia="IRNazanin" w:cs="IRNazanin"/>
            <w:color w:val="111111"/>
            <w:sz w:val="22"/>
            <w:szCs w:val="22"/>
            <w:b w:val="0"/>
            <w:bCs w:val="0"/>
            <w:i w:val="0"/>
            <w:iCs w:val="0"/>
          </w:rPr>
          <w:t>1328 - محمّد بن العبّاس بن عليّ البزّاز:</w:t>
        </w:r>
        <w:r>
          <w:tab/>
        </w:r>
        <w:r>
          <w:fldChar w:fldCharType="begin"/>
        </w:r>
        <w:r>
          <w:instrText xml:space="preserve">PAGEREF 1388 \h</w:instrText>
        </w:r>
        <w:r>
          <w:fldChar w:fldCharType="end"/>
        </w:r>
      </w:hyperlink>
    </w:p>
    <w:p>
      <w:pPr>
        <w:tabs>
          <w:tab w:val="right" w:leader="dot" w:pos="9062"/>
        </w:tabs>
        <w:ind w:left="660"/>
      </w:pPr>
      <w:hyperlink w:anchor="_Toc1389" w:history="1">
        <w:r>
          <w:rPr>
            <w:rFonts w:ascii="IRNazanin" w:hAnsi="IRNazanin" w:eastAsia="IRNazanin" w:cs="IRNazanin"/>
            <w:color w:val="111111"/>
            <w:sz w:val="22"/>
            <w:szCs w:val="22"/>
            <w:b w:val="0"/>
            <w:bCs w:val="0"/>
            <w:i w:val="0"/>
            <w:iCs w:val="0"/>
          </w:rPr>
          <w:t>1329 - محمّد بن العبّاس بن عيسى:</w:t>
        </w:r>
        <w:r>
          <w:tab/>
        </w:r>
        <w:r>
          <w:fldChar w:fldCharType="begin"/>
        </w:r>
        <w:r>
          <w:instrText xml:space="preserve">PAGEREF 1389 \h</w:instrText>
        </w:r>
        <w:r>
          <w:fldChar w:fldCharType="end"/>
        </w:r>
      </w:hyperlink>
    </w:p>
    <w:p>
      <w:pPr>
        <w:tabs>
          <w:tab w:val="right" w:leader="dot" w:pos="9062"/>
        </w:tabs>
        <w:ind w:left="660"/>
      </w:pPr>
      <w:hyperlink w:anchor="_Toc1390" w:history="1">
        <w:r>
          <w:rPr>
            <w:rFonts w:ascii="IRNazanin" w:hAnsi="IRNazanin" w:eastAsia="IRNazanin" w:cs="IRNazanin"/>
            <w:color w:val="111111"/>
            <w:sz w:val="22"/>
            <w:szCs w:val="22"/>
            <w:b w:val="0"/>
            <w:bCs w:val="0"/>
            <w:i w:val="0"/>
            <w:iCs w:val="0"/>
          </w:rPr>
          <w:t>1330 - محمّد بن عبد الجبار:</w:t>
        </w:r>
        <w:r>
          <w:tab/>
        </w:r>
        <w:r>
          <w:fldChar w:fldCharType="begin"/>
        </w:r>
        <w:r>
          <w:instrText xml:space="preserve">PAGEREF 1390 \h</w:instrText>
        </w:r>
        <w:r>
          <w:fldChar w:fldCharType="end"/>
        </w:r>
      </w:hyperlink>
    </w:p>
    <w:p>
      <w:pPr>
        <w:tabs>
          <w:tab w:val="right" w:leader="dot" w:pos="9062"/>
        </w:tabs>
        <w:ind w:left="660"/>
      </w:pPr>
      <w:hyperlink w:anchor="_Toc1391" w:history="1">
        <w:r>
          <w:rPr>
            <w:rFonts w:ascii="IRNazanin" w:hAnsi="IRNazanin" w:eastAsia="IRNazanin" w:cs="IRNazanin"/>
            <w:color w:val="111111"/>
            <w:sz w:val="22"/>
            <w:szCs w:val="22"/>
            <w:b w:val="0"/>
            <w:bCs w:val="0"/>
            <w:i w:val="0"/>
            <w:iCs w:val="0"/>
          </w:rPr>
          <w:t>1331 - محمّد بن عبد الحميد العطّار:</w:t>
        </w:r>
        <w:r>
          <w:tab/>
        </w:r>
        <w:r>
          <w:fldChar w:fldCharType="begin"/>
        </w:r>
        <w:r>
          <w:instrText xml:space="preserve">PAGEREF 1391 \h</w:instrText>
        </w:r>
        <w:r>
          <w:fldChar w:fldCharType="end"/>
        </w:r>
      </w:hyperlink>
    </w:p>
    <w:p>
      <w:pPr>
        <w:tabs>
          <w:tab w:val="right" w:leader="dot" w:pos="9062"/>
        </w:tabs>
        <w:ind w:left="660"/>
      </w:pPr>
      <w:hyperlink w:anchor="_Toc1392" w:history="1">
        <w:r>
          <w:rPr>
            <w:rFonts w:ascii="IRNazanin" w:hAnsi="IRNazanin" w:eastAsia="IRNazanin" w:cs="IRNazanin"/>
            <w:color w:val="111111"/>
            <w:sz w:val="22"/>
            <w:szCs w:val="22"/>
            <w:b w:val="0"/>
            <w:bCs w:val="0"/>
            <w:i w:val="0"/>
            <w:iCs w:val="0"/>
          </w:rPr>
          <w:t>1332 - محمّد بن عبد الرحمن الذهلي:</w:t>
        </w:r>
        <w:r>
          <w:tab/>
        </w:r>
        <w:r>
          <w:fldChar w:fldCharType="begin"/>
        </w:r>
        <w:r>
          <w:instrText xml:space="preserve">PAGEREF 1392 \h</w:instrText>
        </w:r>
        <w:r>
          <w:fldChar w:fldCharType="end"/>
        </w:r>
      </w:hyperlink>
    </w:p>
    <w:p>
      <w:pPr>
        <w:tabs>
          <w:tab w:val="right" w:leader="dot" w:pos="9062"/>
        </w:tabs>
        <w:ind w:left="660"/>
      </w:pPr>
      <w:hyperlink w:anchor="_Toc1393" w:history="1">
        <w:r>
          <w:rPr>
            <w:rFonts w:ascii="IRNazanin" w:hAnsi="IRNazanin" w:eastAsia="IRNazanin" w:cs="IRNazanin"/>
            <w:color w:val="111111"/>
            <w:sz w:val="22"/>
            <w:szCs w:val="22"/>
            <w:b w:val="0"/>
            <w:bCs w:val="0"/>
            <w:i w:val="0"/>
            <w:iCs w:val="0"/>
          </w:rPr>
          <w:t>1333 - محمّد بن عبد الرحمن العرزمي:</w:t>
        </w:r>
        <w:r>
          <w:tab/>
        </w:r>
        <w:r>
          <w:fldChar w:fldCharType="begin"/>
        </w:r>
        <w:r>
          <w:instrText xml:space="preserve">PAGEREF 1393 \h</w:instrText>
        </w:r>
        <w:r>
          <w:fldChar w:fldCharType="end"/>
        </w:r>
      </w:hyperlink>
    </w:p>
    <w:p>
      <w:pPr>
        <w:tabs>
          <w:tab w:val="right" w:leader="dot" w:pos="9062"/>
        </w:tabs>
        <w:ind w:left="660"/>
      </w:pPr>
      <w:hyperlink w:anchor="_Toc1394" w:history="1">
        <w:r>
          <w:rPr>
            <w:rFonts w:ascii="IRNazanin" w:hAnsi="IRNazanin" w:eastAsia="IRNazanin" w:cs="IRNazanin"/>
            <w:color w:val="111111"/>
            <w:sz w:val="22"/>
            <w:szCs w:val="22"/>
            <w:b w:val="0"/>
            <w:bCs w:val="0"/>
            <w:i w:val="0"/>
            <w:iCs w:val="0"/>
          </w:rPr>
          <w:t>1334 - محمّد بن عبد الرحمن بن قبة:</w:t>
        </w:r>
        <w:r>
          <w:tab/>
        </w:r>
        <w:r>
          <w:fldChar w:fldCharType="begin"/>
        </w:r>
        <w:r>
          <w:instrText xml:space="preserve">PAGEREF 1394 \h</w:instrText>
        </w:r>
        <w:r>
          <w:fldChar w:fldCharType="end"/>
        </w:r>
      </w:hyperlink>
    </w:p>
    <w:p>
      <w:pPr>
        <w:tabs>
          <w:tab w:val="right" w:leader="dot" w:pos="9062"/>
        </w:tabs>
        <w:ind w:left="660"/>
      </w:pPr>
      <w:hyperlink w:anchor="_Toc1395" w:history="1">
        <w:r>
          <w:rPr>
            <w:rFonts w:ascii="IRNazanin" w:hAnsi="IRNazanin" w:eastAsia="IRNazanin" w:cs="IRNazanin"/>
            <w:color w:val="111111"/>
            <w:sz w:val="22"/>
            <w:szCs w:val="22"/>
            <w:b w:val="0"/>
            <w:bCs w:val="0"/>
            <w:i w:val="0"/>
            <w:iCs w:val="0"/>
          </w:rPr>
          <w:t>1335 - محمّد بن عبد اللّٰه المسلّي:</w:t>
        </w:r>
        <w:r>
          <w:tab/>
        </w:r>
        <w:r>
          <w:fldChar w:fldCharType="begin"/>
        </w:r>
        <w:r>
          <w:instrText xml:space="preserve">PAGEREF 1395 \h</w:instrText>
        </w:r>
        <w:r>
          <w:fldChar w:fldCharType="end"/>
        </w:r>
      </w:hyperlink>
    </w:p>
    <w:p>
      <w:pPr>
        <w:tabs>
          <w:tab w:val="right" w:leader="dot" w:pos="9062"/>
        </w:tabs>
        <w:ind w:left="660"/>
      </w:pPr>
      <w:hyperlink w:anchor="_Toc1396" w:history="1">
        <w:r>
          <w:rPr>
            <w:rFonts w:ascii="IRNazanin" w:hAnsi="IRNazanin" w:eastAsia="IRNazanin" w:cs="IRNazanin"/>
            <w:color w:val="111111"/>
            <w:sz w:val="22"/>
            <w:szCs w:val="22"/>
            <w:b w:val="0"/>
            <w:bCs w:val="0"/>
            <w:i w:val="0"/>
            <w:iCs w:val="0"/>
          </w:rPr>
          <w:t>1336 - محمّد بن عبد اللّٰه المسمعي:</w:t>
        </w:r>
        <w:r>
          <w:tab/>
        </w:r>
        <w:r>
          <w:fldChar w:fldCharType="begin"/>
        </w:r>
        <w:r>
          <w:instrText xml:space="preserve">PAGEREF 1396 \h</w:instrText>
        </w:r>
        <w:r>
          <w:fldChar w:fldCharType="end"/>
        </w:r>
      </w:hyperlink>
    </w:p>
    <w:p>
      <w:pPr>
        <w:tabs>
          <w:tab w:val="right" w:leader="dot" w:pos="9062"/>
        </w:tabs>
        <w:ind w:left="660"/>
      </w:pPr>
      <w:hyperlink w:anchor="_Toc1397" w:history="1">
        <w:r>
          <w:rPr>
            <w:rFonts w:ascii="IRNazanin" w:hAnsi="IRNazanin" w:eastAsia="IRNazanin" w:cs="IRNazanin"/>
            <w:color w:val="111111"/>
            <w:sz w:val="22"/>
            <w:szCs w:val="22"/>
            <w:b w:val="0"/>
            <w:bCs w:val="0"/>
            <w:i w:val="0"/>
            <w:iCs w:val="0"/>
          </w:rPr>
          <w:t>1337 - محمّد بن عبد اللّٰه الهاشمي:</w:t>
        </w:r>
        <w:r>
          <w:tab/>
        </w:r>
        <w:r>
          <w:fldChar w:fldCharType="begin"/>
        </w:r>
        <w:r>
          <w:instrText xml:space="preserve">PAGEREF 1397 \h</w:instrText>
        </w:r>
        <w:r>
          <w:fldChar w:fldCharType="end"/>
        </w:r>
      </w:hyperlink>
    </w:p>
    <w:p>
      <w:pPr>
        <w:tabs>
          <w:tab w:val="right" w:leader="dot" w:pos="9062"/>
        </w:tabs>
        <w:ind w:left="660"/>
      </w:pPr>
      <w:hyperlink w:anchor="_Toc1398" w:history="1">
        <w:r>
          <w:rPr>
            <w:rFonts w:ascii="IRNazanin" w:hAnsi="IRNazanin" w:eastAsia="IRNazanin" w:cs="IRNazanin"/>
            <w:color w:val="111111"/>
            <w:sz w:val="22"/>
            <w:szCs w:val="22"/>
            <w:b w:val="0"/>
            <w:bCs w:val="0"/>
            <w:i w:val="0"/>
            <w:iCs w:val="0"/>
          </w:rPr>
          <w:t>1338 - محمّد بن عبد اللّٰه بن جعفر القمي:</w:t>
        </w:r>
        <w:r>
          <w:tab/>
        </w:r>
        <w:r>
          <w:fldChar w:fldCharType="begin"/>
        </w:r>
        <w:r>
          <w:instrText xml:space="preserve">PAGEREF 1398 \h</w:instrText>
        </w:r>
        <w:r>
          <w:fldChar w:fldCharType="end"/>
        </w:r>
      </w:hyperlink>
    </w:p>
    <w:p>
      <w:pPr>
        <w:tabs>
          <w:tab w:val="right" w:leader="dot" w:pos="9062"/>
        </w:tabs>
        <w:ind w:left="660"/>
      </w:pPr>
      <w:hyperlink w:anchor="_Toc1399" w:history="1">
        <w:r>
          <w:rPr>
            <w:rFonts w:ascii="IRNazanin" w:hAnsi="IRNazanin" w:eastAsia="IRNazanin" w:cs="IRNazanin"/>
            <w:color w:val="111111"/>
            <w:sz w:val="22"/>
            <w:szCs w:val="22"/>
            <w:b w:val="0"/>
            <w:bCs w:val="0"/>
            <w:i w:val="0"/>
            <w:iCs w:val="0"/>
          </w:rPr>
          <w:t>1339 - محمّد بن عبد اللّٰه بن رباط البجلي:</w:t>
        </w:r>
        <w:r>
          <w:tab/>
        </w:r>
        <w:r>
          <w:fldChar w:fldCharType="begin"/>
        </w:r>
        <w:r>
          <w:instrText xml:space="preserve">PAGEREF 1399 \h</w:instrText>
        </w:r>
        <w:r>
          <w:fldChar w:fldCharType="end"/>
        </w:r>
      </w:hyperlink>
    </w:p>
    <w:p>
      <w:pPr>
        <w:tabs>
          <w:tab w:val="right" w:leader="dot" w:pos="9062"/>
        </w:tabs>
        <w:ind w:left="660"/>
      </w:pPr>
      <w:hyperlink w:anchor="_Toc1400" w:history="1">
        <w:r>
          <w:rPr>
            <w:rFonts w:ascii="IRNazanin" w:hAnsi="IRNazanin" w:eastAsia="IRNazanin" w:cs="IRNazanin"/>
            <w:color w:val="111111"/>
            <w:sz w:val="22"/>
            <w:szCs w:val="22"/>
            <w:b w:val="0"/>
            <w:bCs w:val="0"/>
            <w:i w:val="0"/>
            <w:iCs w:val="0"/>
          </w:rPr>
          <w:t>1340 - محمّد بن عبد اللّٰه بن زرارة:</w:t>
        </w:r>
        <w:r>
          <w:tab/>
        </w:r>
        <w:r>
          <w:fldChar w:fldCharType="begin"/>
        </w:r>
        <w:r>
          <w:instrText xml:space="preserve">PAGEREF 1400 \h</w:instrText>
        </w:r>
        <w:r>
          <w:fldChar w:fldCharType="end"/>
        </w:r>
      </w:hyperlink>
    </w:p>
    <w:p>
      <w:pPr>
        <w:tabs>
          <w:tab w:val="right" w:leader="dot" w:pos="9062"/>
        </w:tabs>
        <w:ind w:left="660"/>
      </w:pPr>
      <w:hyperlink w:anchor="_Toc1401" w:history="1">
        <w:r>
          <w:rPr>
            <w:rFonts w:ascii="IRNazanin" w:hAnsi="IRNazanin" w:eastAsia="IRNazanin" w:cs="IRNazanin"/>
            <w:color w:val="111111"/>
            <w:sz w:val="22"/>
            <w:szCs w:val="22"/>
            <w:b w:val="0"/>
            <w:bCs w:val="0"/>
            <w:i w:val="0"/>
            <w:iCs w:val="0"/>
          </w:rPr>
          <w:t>1341 - محمّد بن عبد اللّٰه بن عيسى الأشعري القمي:</w:t>
        </w:r>
        <w:r>
          <w:tab/>
        </w:r>
        <w:r>
          <w:fldChar w:fldCharType="begin"/>
        </w:r>
        <w:r>
          <w:instrText xml:space="preserve">PAGEREF 1401 \h</w:instrText>
        </w:r>
        <w:r>
          <w:fldChar w:fldCharType="end"/>
        </w:r>
      </w:hyperlink>
    </w:p>
    <w:p>
      <w:pPr>
        <w:tabs>
          <w:tab w:val="right" w:leader="dot" w:pos="9062"/>
        </w:tabs>
        <w:ind w:left="660"/>
      </w:pPr>
      <w:hyperlink w:anchor="_Toc1402" w:history="1">
        <w:r>
          <w:rPr>
            <w:rFonts w:ascii="IRNazanin" w:hAnsi="IRNazanin" w:eastAsia="IRNazanin" w:cs="IRNazanin"/>
            <w:color w:val="111111"/>
            <w:sz w:val="22"/>
            <w:szCs w:val="22"/>
            <w:b w:val="0"/>
            <w:bCs w:val="0"/>
            <w:i w:val="0"/>
            <w:iCs w:val="0"/>
          </w:rPr>
          <w:t>1342 - محمّد بن عبد اللّٰه بن غالب الأنصاري البزّاز:</w:t>
        </w:r>
        <w:r>
          <w:tab/>
        </w:r>
        <w:r>
          <w:fldChar w:fldCharType="begin"/>
        </w:r>
        <w:r>
          <w:instrText xml:space="preserve">PAGEREF 1402 \h</w:instrText>
        </w:r>
        <w:r>
          <w:fldChar w:fldCharType="end"/>
        </w:r>
      </w:hyperlink>
    </w:p>
    <w:p>
      <w:pPr>
        <w:tabs>
          <w:tab w:val="right" w:leader="dot" w:pos="9062"/>
        </w:tabs>
        <w:ind w:left="660"/>
      </w:pPr>
      <w:hyperlink w:anchor="_Toc1403" w:history="1">
        <w:r>
          <w:rPr>
            <w:rFonts w:ascii="IRNazanin" w:hAnsi="IRNazanin" w:eastAsia="IRNazanin" w:cs="IRNazanin"/>
            <w:color w:val="111111"/>
            <w:sz w:val="22"/>
            <w:szCs w:val="22"/>
            <w:b w:val="0"/>
            <w:bCs w:val="0"/>
            <w:i w:val="0"/>
            <w:iCs w:val="0"/>
          </w:rPr>
          <w:t>1343 - محمّد بن عبد اللّٰه بن مهران الكرخي:</w:t>
        </w:r>
        <w:r>
          <w:tab/>
        </w:r>
        <w:r>
          <w:fldChar w:fldCharType="begin"/>
        </w:r>
        <w:r>
          <w:instrText xml:space="preserve">PAGEREF 1403 \h</w:instrText>
        </w:r>
        <w:r>
          <w:fldChar w:fldCharType="end"/>
        </w:r>
      </w:hyperlink>
    </w:p>
    <w:p>
      <w:pPr>
        <w:tabs>
          <w:tab w:val="right" w:leader="dot" w:pos="9062"/>
        </w:tabs>
        <w:ind w:left="660"/>
      </w:pPr>
      <w:hyperlink w:anchor="_Toc1404" w:history="1">
        <w:r>
          <w:rPr>
            <w:rFonts w:ascii="IRNazanin" w:hAnsi="IRNazanin" w:eastAsia="IRNazanin" w:cs="IRNazanin"/>
            <w:color w:val="111111"/>
            <w:sz w:val="22"/>
            <w:szCs w:val="22"/>
            <w:b w:val="0"/>
            <w:bCs w:val="0"/>
            <w:i w:val="0"/>
            <w:iCs w:val="0"/>
          </w:rPr>
          <w:t>1344 - محمّد بن عبد اللّٰه بن هلال:</w:t>
        </w:r>
        <w:r>
          <w:tab/>
        </w:r>
        <w:r>
          <w:fldChar w:fldCharType="begin"/>
        </w:r>
        <w:r>
          <w:instrText xml:space="preserve">PAGEREF 1404 \h</w:instrText>
        </w:r>
        <w:r>
          <w:fldChar w:fldCharType="end"/>
        </w:r>
      </w:hyperlink>
    </w:p>
    <w:p>
      <w:pPr>
        <w:tabs>
          <w:tab w:val="right" w:leader="dot" w:pos="9062"/>
        </w:tabs>
        <w:ind w:left="660"/>
      </w:pPr>
      <w:hyperlink w:anchor="_Toc1405" w:history="1">
        <w:r>
          <w:rPr>
            <w:rFonts w:ascii="IRNazanin" w:hAnsi="IRNazanin" w:eastAsia="IRNazanin" w:cs="IRNazanin"/>
            <w:color w:val="111111"/>
            <w:sz w:val="22"/>
            <w:szCs w:val="22"/>
            <w:b w:val="0"/>
            <w:bCs w:val="0"/>
            <w:i w:val="0"/>
            <w:iCs w:val="0"/>
          </w:rPr>
          <w:t>1345 - محمّد بن عبد المؤمن المؤدّب القمي:</w:t>
        </w:r>
        <w:r>
          <w:tab/>
        </w:r>
        <w:r>
          <w:fldChar w:fldCharType="begin"/>
        </w:r>
        <w:r>
          <w:instrText xml:space="preserve">PAGEREF 1405 \h</w:instrText>
        </w:r>
        <w:r>
          <w:fldChar w:fldCharType="end"/>
        </w:r>
      </w:hyperlink>
    </w:p>
    <w:p>
      <w:pPr>
        <w:tabs>
          <w:tab w:val="right" w:leader="dot" w:pos="9062"/>
        </w:tabs>
        <w:ind w:left="660"/>
      </w:pPr>
      <w:hyperlink w:anchor="_Toc1406" w:history="1">
        <w:r>
          <w:rPr>
            <w:rFonts w:ascii="IRNazanin" w:hAnsi="IRNazanin" w:eastAsia="IRNazanin" w:cs="IRNazanin"/>
            <w:color w:val="111111"/>
            <w:sz w:val="22"/>
            <w:szCs w:val="22"/>
            <w:b w:val="0"/>
            <w:bCs w:val="0"/>
            <w:i w:val="0"/>
            <w:iCs w:val="0"/>
          </w:rPr>
          <w:t>1346 - محمّد بن عبدة النيسابوري:</w:t>
        </w:r>
        <w:r>
          <w:tab/>
        </w:r>
        <w:r>
          <w:fldChar w:fldCharType="begin"/>
        </w:r>
        <w:r>
          <w:instrText xml:space="preserve">PAGEREF 1406 \h</w:instrText>
        </w:r>
        <w:r>
          <w:fldChar w:fldCharType="end"/>
        </w:r>
      </w:hyperlink>
    </w:p>
    <w:p>
      <w:pPr>
        <w:tabs>
          <w:tab w:val="right" w:leader="dot" w:pos="9062"/>
        </w:tabs>
        <w:ind w:left="660"/>
      </w:pPr>
      <w:hyperlink w:anchor="_Toc1407" w:history="1">
        <w:r>
          <w:rPr>
            <w:rFonts w:ascii="IRNazanin" w:hAnsi="IRNazanin" w:eastAsia="IRNazanin" w:cs="IRNazanin"/>
            <w:color w:val="111111"/>
            <w:sz w:val="22"/>
            <w:szCs w:val="22"/>
            <w:b w:val="0"/>
            <w:bCs w:val="0"/>
            <w:i w:val="0"/>
            <w:iCs w:val="0"/>
          </w:rPr>
          <w:t>1347 - محمّد بن عبيد الكاتب:</w:t>
        </w:r>
        <w:r>
          <w:tab/>
        </w:r>
        <w:r>
          <w:fldChar w:fldCharType="begin"/>
        </w:r>
        <w:r>
          <w:instrText xml:space="preserve">PAGEREF 1407 \h</w:instrText>
        </w:r>
        <w:r>
          <w:fldChar w:fldCharType="end"/>
        </w:r>
      </w:hyperlink>
    </w:p>
    <w:p>
      <w:pPr>
        <w:tabs>
          <w:tab w:val="right" w:leader="dot" w:pos="9062"/>
        </w:tabs>
        <w:ind w:left="660"/>
      </w:pPr>
      <w:hyperlink w:anchor="_Toc1408" w:history="1">
        <w:r>
          <w:rPr>
            <w:rFonts w:ascii="IRNazanin" w:hAnsi="IRNazanin" w:eastAsia="IRNazanin" w:cs="IRNazanin"/>
            <w:color w:val="111111"/>
            <w:sz w:val="22"/>
            <w:szCs w:val="22"/>
            <w:b w:val="0"/>
            <w:bCs w:val="0"/>
            <w:i w:val="0"/>
            <w:iCs w:val="0"/>
          </w:rPr>
          <w:t>1348 - محمّد بن عبيد اللّٰه بن أحمد:</w:t>
        </w:r>
        <w:r>
          <w:tab/>
        </w:r>
        <w:r>
          <w:fldChar w:fldCharType="begin"/>
        </w:r>
        <w:r>
          <w:instrText xml:space="preserve">PAGEREF 1408 \h</w:instrText>
        </w:r>
        <w:r>
          <w:fldChar w:fldCharType="end"/>
        </w:r>
      </w:hyperlink>
    </w:p>
    <w:p>
      <w:pPr>
        <w:tabs>
          <w:tab w:val="right" w:leader="dot" w:pos="9062"/>
        </w:tabs>
        <w:ind w:left="660"/>
      </w:pPr>
      <w:hyperlink w:anchor="_Toc1409" w:history="1">
        <w:r>
          <w:rPr>
            <w:rFonts w:ascii="IRNazanin" w:hAnsi="IRNazanin" w:eastAsia="IRNazanin" w:cs="IRNazanin"/>
            <w:color w:val="111111"/>
            <w:sz w:val="22"/>
            <w:szCs w:val="22"/>
            <w:b w:val="0"/>
            <w:bCs w:val="0"/>
            <w:i w:val="0"/>
            <w:iCs w:val="0"/>
          </w:rPr>
          <w:t>1349 - محمّد بن عبيد اللّٰه الحلبي الطاهي:</w:t>
        </w:r>
        <w:r>
          <w:tab/>
        </w:r>
        <w:r>
          <w:fldChar w:fldCharType="begin"/>
        </w:r>
        <w:r>
          <w:instrText xml:space="preserve">PAGEREF 1409 \h</w:instrText>
        </w:r>
        <w:r>
          <w:fldChar w:fldCharType="end"/>
        </w:r>
      </w:hyperlink>
    </w:p>
    <w:p>
      <w:pPr>
        <w:tabs>
          <w:tab w:val="right" w:leader="dot" w:pos="9062"/>
        </w:tabs>
        <w:ind w:left="660"/>
      </w:pPr>
      <w:hyperlink w:anchor="_Toc1410" w:history="1">
        <w:r>
          <w:rPr>
            <w:rFonts w:ascii="IRNazanin" w:hAnsi="IRNazanin" w:eastAsia="IRNazanin" w:cs="IRNazanin"/>
            <w:color w:val="111111"/>
            <w:sz w:val="22"/>
            <w:szCs w:val="22"/>
            <w:b w:val="0"/>
            <w:bCs w:val="0"/>
            <w:i w:val="0"/>
            <w:iCs w:val="0"/>
          </w:rPr>
          <w:t>1350 - محمّد بن عثمان:</w:t>
        </w:r>
        <w:r>
          <w:tab/>
        </w:r>
        <w:r>
          <w:fldChar w:fldCharType="begin"/>
        </w:r>
        <w:r>
          <w:instrText xml:space="preserve">PAGEREF 1410 \h</w:instrText>
        </w:r>
        <w:r>
          <w:fldChar w:fldCharType="end"/>
        </w:r>
      </w:hyperlink>
    </w:p>
    <w:p>
      <w:pPr>
        <w:tabs>
          <w:tab w:val="right" w:leader="dot" w:pos="9062"/>
        </w:tabs>
        <w:ind w:left="660"/>
      </w:pPr>
      <w:hyperlink w:anchor="_Toc1411" w:history="1">
        <w:r>
          <w:rPr>
            <w:rFonts w:ascii="IRNazanin" w:hAnsi="IRNazanin" w:eastAsia="IRNazanin" w:cs="IRNazanin"/>
            <w:color w:val="111111"/>
            <w:sz w:val="22"/>
            <w:szCs w:val="22"/>
            <w:b w:val="0"/>
            <w:bCs w:val="0"/>
            <w:i w:val="0"/>
            <w:iCs w:val="0"/>
          </w:rPr>
          <w:t>1351 - محمّد بن عثمان الخدري:</w:t>
        </w:r>
        <w:r>
          <w:tab/>
        </w:r>
        <w:r>
          <w:fldChar w:fldCharType="begin"/>
        </w:r>
        <w:r>
          <w:instrText xml:space="preserve">PAGEREF 1411 \h</w:instrText>
        </w:r>
        <w:r>
          <w:fldChar w:fldCharType="end"/>
        </w:r>
      </w:hyperlink>
    </w:p>
    <w:p>
      <w:pPr>
        <w:tabs>
          <w:tab w:val="right" w:leader="dot" w:pos="9062"/>
        </w:tabs>
        <w:ind w:left="660"/>
      </w:pPr>
      <w:hyperlink w:anchor="_Toc1412" w:history="1">
        <w:r>
          <w:rPr>
            <w:rFonts w:ascii="IRNazanin" w:hAnsi="IRNazanin" w:eastAsia="IRNazanin" w:cs="IRNazanin"/>
            <w:color w:val="111111"/>
            <w:sz w:val="22"/>
            <w:szCs w:val="22"/>
            <w:b w:val="0"/>
            <w:bCs w:val="0"/>
            <w:i w:val="0"/>
            <w:iCs w:val="0"/>
          </w:rPr>
          <w:t>1352 - محمّد بن عثمان الكوفي:</w:t>
        </w:r>
        <w:r>
          <w:tab/>
        </w:r>
        <w:r>
          <w:fldChar w:fldCharType="begin"/>
        </w:r>
        <w:r>
          <w:instrText xml:space="preserve">PAGEREF 1412 \h</w:instrText>
        </w:r>
        <w:r>
          <w:fldChar w:fldCharType="end"/>
        </w:r>
      </w:hyperlink>
    </w:p>
    <w:p>
      <w:pPr>
        <w:tabs>
          <w:tab w:val="right" w:leader="dot" w:pos="9062"/>
        </w:tabs>
        <w:ind w:left="660"/>
      </w:pPr>
      <w:hyperlink w:anchor="_Toc1413" w:history="1">
        <w:r>
          <w:rPr>
            <w:rFonts w:ascii="IRNazanin" w:hAnsi="IRNazanin" w:eastAsia="IRNazanin" w:cs="IRNazanin"/>
            <w:color w:val="111111"/>
            <w:sz w:val="22"/>
            <w:szCs w:val="22"/>
            <w:b w:val="0"/>
            <w:bCs w:val="0"/>
            <w:i w:val="0"/>
            <w:iCs w:val="0"/>
          </w:rPr>
          <w:t>1353 - محمّد بن عثمان بن سعيد العَمْريّ الأسدي:</w:t>
        </w:r>
        <w:r>
          <w:tab/>
        </w:r>
        <w:r>
          <w:fldChar w:fldCharType="begin"/>
        </w:r>
        <w:r>
          <w:instrText xml:space="preserve">PAGEREF 1413 \h</w:instrText>
        </w:r>
        <w:r>
          <w:fldChar w:fldCharType="end"/>
        </w:r>
      </w:hyperlink>
    </w:p>
    <w:p>
      <w:pPr>
        <w:tabs>
          <w:tab w:val="right" w:leader="dot" w:pos="9062"/>
        </w:tabs>
        <w:ind w:left="660"/>
      </w:pPr>
      <w:hyperlink w:anchor="_Toc1414" w:history="1">
        <w:r>
          <w:rPr>
            <w:rFonts w:ascii="IRNazanin" w:hAnsi="IRNazanin" w:eastAsia="IRNazanin" w:cs="IRNazanin"/>
            <w:color w:val="111111"/>
            <w:sz w:val="22"/>
            <w:szCs w:val="22"/>
            <w:b w:val="0"/>
            <w:bCs w:val="0"/>
            <w:i w:val="0"/>
            <w:iCs w:val="0"/>
          </w:rPr>
          <w:t>1354 - محمّد بن عذافر الصيرفي المدائني:</w:t>
        </w:r>
        <w:r>
          <w:tab/>
        </w:r>
        <w:r>
          <w:fldChar w:fldCharType="begin"/>
        </w:r>
        <w:r>
          <w:instrText xml:space="preserve">PAGEREF 1414 \h</w:instrText>
        </w:r>
        <w:r>
          <w:fldChar w:fldCharType="end"/>
        </w:r>
      </w:hyperlink>
    </w:p>
    <w:p>
      <w:pPr>
        <w:tabs>
          <w:tab w:val="right" w:leader="dot" w:pos="9062"/>
        </w:tabs>
        <w:ind w:left="660"/>
      </w:pPr>
      <w:hyperlink w:anchor="_Toc1415" w:history="1">
        <w:r>
          <w:rPr>
            <w:rFonts w:ascii="IRNazanin" w:hAnsi="IRNazanin" w:eastAsia="IRNazanin" w:cs="IRNazanin"/>
            <w:color w:val="111111"/>
            <w:sz w:val="22"/>
            <w:szCs w:val="22"/>
            <w:b w:val="0"/>
            <w:bCs w:val="0"/>
            <w:i w:val="0"/>
            <w:iCs w:val="0"/>
          </w:rPr>
          <w:t>1355 - محمّد بن عطيّة الحنّاط:</w:t>
        </w:r>
        <w:r>
          <w:tab/>
        </w:r>
        <w:r>
          <w:fldChar w:fldCharType="begin"/>
        </w:r>
        <w:r>
          <w:instrText xml:space="preserve">PAGEREF 1415 \h</w:instrText>
        </w:r>
        <w:r>
          <w:fldChar w:fldCharType="end"/>
        </w:r>
      </w:hyperlink>
    </w:p>
    <w:p>
      <w:pPr>
        <w:tabs>
          <w:tab w:val="right" w:leader="dot" w:pos="9062"/>
        </w:tabs>
        <w:ind w:left="660"/>
      </w:pPr>
      <w:hyperlink w:anchor="_Toc1416" w:history="1">
        <w:r>
          <w:rPr>
            <w:rFonts w:ascii="IRNazanin" w:hAnsi="IRNazanin" w:eastAsia="IRNazanin" w:cs="IRNazanin"/>
            <w:color w:val="111111"/>
            <w:sz w:val="22"/>
            <w:szCs w:val="22"/>
            <w:b w:val="0"/>
            <w:bCs w:val="0"/>
            <w:i w:val="0"/>
            <w:iCs w:val="0"/>
          </w:rPr>
          <w:t>1356 - محمّد بن عليّ الشاذان:</w:t>
        </w:r>
        <w:r>
          <w:tab/>
        </w:r>
        <w:r>
          <w:fldChar w:fldCharType="begin"/>
        </w:r>
        <w:r>
          <w:instrText xml:space="preserve">PAGEREF 1416 \h</w:instrText>
        </w:r>
        <w:r>
          <w:fldChar w:fldCharType="end"/>
        </w:r>
      </w:hyperlink>
    </w:p>
    <w:p>
      <w:pPr>
        <w:tabs>
          <w:tab w:val="right" w:leader="dot" w:pos="9062"/>
        </w:tabs>
        <w:ind w:left="660"/>
      </w:pPr>
      <w:hyperlink w:anchor="_Toc1417" w:history="1">
        <w:r>
          <w:rPr>
            <w:rFonts w:ascii="IRNazanin" w:hAnsi="IRNazanin" w:eastAsia="IRNazanin" w:cs="IRNazanin"/>
            <w:color w:val="111111"/>
            <w:sz w:val="22"/>
            <w:szCs w:val="22"/>
            <w:b w:val="0"/>
            <w:bCs w:val="0"/>
            <w:i w:val="0"/>
            <w:iCs w:val="0"/>
          </w:rPr>
          <w:t>1357 - محمّد بن عليّ الشلمغاني:</w:t>
        </w:r>
        <w:r>
          <w:tab/>
        </w:r>
        <w:r>
          <w:fldChar w:fldCharType="begin"/>
        </w:r>
        <w:r>
          <w:instrText xml:space="preserve">PAGEREF 1417 \h</w:instrText>
        </w:r>
        <w:r>
          <w:fldChar w:fldCharType="end"/>
        </w:r>
      </w:hyperlink>
    </w:p>
    <w:p>
      <w:pPr>
        <w:tabs>
          <w:tab w:val="right" w:leader="dot" w:pos="9062"/>
        </w:tabs>
        <w:ind w:left="660"/>
      </w:pPr>
      <w:hyperlink w:anchor="_Toc1418" w:history="1">
        <w:r>
          <w:rPr>
            <w:rFonts w:ascii="IRNazanin" w:hAnsi="IRNazanin" w:eastAsia="IRNazanin" w:cs="IRNazanin"/>
            <w:color w:val="111111"/>
            <w:sz w:val="22"/>
            <w:szCs w:val="22"/>
            <w:b w:val="0"/>
            <w:bCs w:val="0"/>
            <w:i w:val="0"/>
            <w:iCs w:val="0"/>
          </w:rPr>
          <w:t>1358 - محمّد بن عليّ الصيرفي الكوفي القرشي:</w:t>
        </w:r>
        <w:r>
          <w:tab/>
        </w:r>
        <w:r>
          <w:fldChar w:fldCharType="begin"/>
        </w:r>
        <w:r>
          <w:instrText xml:space="preserve">PAGEREF 1418 \h</w:instrText>
        </w:r>
        <w:r>
          <w:fldChar w:fldCharType="end"/>
        </w:r>
      </w:hyperlink>
    </w:p>
    <w:p>
      <w:pPr>
        <w:tabs>
          <w:tab w:val="right" w:leader="dot" w:pos="9062"/>
        </w:tabs>
        <w:ind w:left="660"/>
      </w:pPr>
      <w:hyperlink w:anchor="_Toc1419" w:history="1">
        <w:r>
          <w:rPr>
            <w:rFonts w:ascii="IRNazanin" w:hAnsi="IRNazanin" w:eastAsia="IRNazanin" w:cs="IRNazanin"/>
            <w:color w:val="111111"/>
            <w:sz w:val="22"/>
            <w:szCs w:val="22"/>
            <w:b w:val="0"/>
            <w:bCs w:val="0"/>
            <w:i w:val="0"/>
            <w:iCs w:val="0"/>
          </w:rPr>
          <w:t>1359 - محمّد بن عليّ القنائي:</w:t>
        </w:r>
        <w:r>
          <w:tab/>
        </w:r>
        <w:r>
          <w:fldChar w:fldCharType="begin"/>
        </w:r>
        <w:r>
          <w:instrText xml:space="preserve">PAGEREF 1419 \h</w:instrText>
        </w:r>
        <w:r>
          <w:fldChar w:fldCharType="end"/>
        </w:r>
      </w:hyperlink>
    </w:p>
    <w:p>
      <w:pPr>
        <w:tabs>
          <w:tab w:val="right" w:leader="dot" w:pos="9062"/>
        </w:tabs>
        <w:ind w:left="660"/>
      </w:pPr>
      <w:hyperlink w:anchor="_Toc1420" w:history="1">
        <w:r>
          <w:rPr>
            <w:rFonts w:ascii="IRNazanin" w:hAnsi="IRNazanin" w:eastAsia="IRNazanin" w:cs="IRNazanin"/>
            <w:color w:val="111111"/>
            <w:sz w:val="22"/>
            <w:szCs w:val="22"/>
            <w:b w:val="0"/>
            <w:bCs w:val="0"/>
            <w:i w:val="0"/>
            <w:iCs w:val="0"/>
          </w:rPr>
          <w:t>1360 - محمّد بن عليّ‌:</w:t>
        </w:r>
        <w:r>
          <w:tab/>
        </w:r>
        <w:r>
          <w:fldChar w:fldCharType="begin"/>
        </w:r>
        <w:r>
          <w:instrText xml:space="preserve">PAGEREF 1420 \h</w:instrText>
        </w:r>
        <w:r>
          <w:fldChar w:fldCharType="end"/>
        </w:r>
      </w:hyperlink>
    </w:p>
    <w:p>
      <w:pPr>
        <w:tabs>
          <w:tab w:val="right" w:leader="dot" w:pos="9062"/>
        </w:tabs>
        <w:ind w:left="660"/>
      </w:pPr>
      <w:hyperlink w:anchor="_Toc1421" w:history="1">
        <w:r>
          <w:rPr>
            <w:rFonts w:ascii="IRNazanin" w:hAnsi="IRNazanin" w:eastAsia="IRNazanin" w:cs="IRNazanin"/>
            <w:color w:val="111111"/>
            <w:sz w:val="22"/>
            <w:szCs w:val="22"/>
            <w:b w:val="0"/>
            <w:bCs w:val="0"/>
            <w:i w:val="0"/>
            <w:iCs w:val="0"/>
          </w:rPr>
          <w:t>1361 - محمّد بن عليّ النيسابوري:</w:t>
        </w:r>
        <w:r>
          <w:tab/>
        </w:r>
        <w:r>
          <w:fldChar w:fldCharType="begin"/>
        </w:r>
        <w:r>
          <w:instrText xml:space="preserve">PAGEREF 1421 \h</w:instrText>
        </w:r>
        <w:r>
          <w:fldChar w:fldCharType="end"/>
        </w:r>
      </w:hyperlink>
    </w:p>
    <w:p>
      <w:pPr>
        <w:tabs>
          <w:tab w:val="right" w:leader="dot" w:pos="9062"/>
        </w:tabs>
        <w:ind w:left="660"/>
      </w:pPr>
      <w:hyperlink w:anchor="_Toc1422" w:history="1">
        <w:r>
          <w:rPr>
            <w:rFonts w:ascii="IRNazanin" w:hAnsi="IRNazanin" w:eastAsia="IRNazanin" w:cs="IRNazanin"/>
            <w:color w:val="111111"/>
            <w:sz w:val="22"/>
            <w:szCs w:val="22"/>
            <w:b w:val="0"/>
            <w:bCs w:val="0"/>
            <w:i w:val="0"/>
            <w:iCs w:val="0"/>
          </w:rPr>
          <w:t>1362 - محمّد بن عليّ بن إبراهيم الهمداني:</w:t>
        </w:r>
        <w:r>
          <w:tab/>
        </w:r>
        <w:r>
          <w:fldChar w:fldCharType="begin"/>
        </w:r>
        <w:r>
          <w:instrText xml:space="preserve">PAGEREF 1422 \h</w:instrText>
        </w:r>
        <w:r>
          <w:fldChar w:fldCharType="end"/>
        </w:r>
      </w:hyperlink>
    </w:p>
    <w:p>
      <w:pPr>
        <w:tabs>
          <w:tab w:val="right" w:leader="dot" w:pos="9062"/>
        </w:tabs>
        <w:ind w:left="660"/>
      </w:pPr>
      <w:hyperlink w:anchor="_Toc1423" w:history="1">
        <w:r>
          <w:rPr>
            <w:rFonts w:ascii="IRNazanin" w:hAnsi="IRNazanin" w:eastAsia="IRNazanin" w:cs="IRNazanin"/>
            <w:color w:val="111111"/>
            <w:sz w:val="22"/>
            <w:szCs w:val="22"/>
            <w:b w:val="0"/>
            <w:bCs w:val="0"/>
            <w:i w:val="0"/>
            <w:iCs w:val="0"/>
          </w:rPr>
          <w:t>1363 - محمّد بن عليّ بن أبي شعبة الحلبي:</w:t>
        </w:r>
        <w:r>
          <w:tab/>
        </w:r>
        <w:r>
          <w:fldChar w:fldCharType="begin"/>
        </w:r>
        <w:r>
          <w:instrText xml:space="preserve">PAGEREF 1423 \h</w:instrText>
        </w:r>
        <w:r>
          <w:fldChar w:fldCharType="end"/>
        </w:r>
      </w:hyperlink>
    </w:p>
    <w:p>
      <w:pPr>
        <w:tabs>
          <w:tab w:val="right" w:leader="dot" w:pos="9062"/>
        </w:tabs>
        <w:ind w:left="660"/>
      </w:pPr>
      <w:hyperlink w:anchor="_Toc1424" w:history="1">
        <w:r>
          <w:rPr>
            <w:rFonts w:ascii="IRNazanin" w:hAnsi="IRNazanin" w:eastAsia="IRNazanin" w:cs="IRNazanin"/>
            <w:color w:val="111111"/>
            <w:sz w:val="22"/>
            <w:szCs w:val="22"/>
            <w:b w:val="0"/>
            <w:bCs w:val="0"/>
            <w:i w:val="0"/>
            <w:iCs w:val="0"/>
          </w:rPr>
          <w:t>1364 - محمّد بن عليّ بن أبي عبد اللّٰه:</w:t>
        </w:r>
        <w:r>
          <w:tab/>
        </w:r>
        <w:r>
          <w:fldChar w:fldCharType="begin"/>
        </w:r>
        <w:r>
          <w:instrText xml:space="preserve">PAGEREF 1424 \h</w:instrText>
        </w:r>
        <w:r>
          <w:fldChar w:fldCharType="end"/>
        </w:r>
      </w:hyperlink>
    </w:p>
    <w:p>
      <w:pPr>
        <w:tabs>
          <w:tab w:val="right" w:leader="dot" w:pos="9062"/>
        </w:tabs>
        <w:ind w:left="660"/>
      </w:pPr>
      <w:hyperlink w:anchor="_Toc1425" w:history="1">
        <w:r>
          <w:rPr>
            <w:rFonts w:ascii="IRNazanin" w:hAnsi="IRNazanin" w:eastAsia="IRNazanin" w:cs="IRNazanin"/>
            <w:color w:val="111111"/>
            <w:sz w:val="22"/>
            <w:szCs w:val="22"/>
            <w:b w:val="0"/>
            <w:bCs w:val="0"/>
            <w:i w:val="0"/>
            <w:iCs w:val="0"/>
          </w:rPr>
          <w:t>1365 - محمّد بن عليّ بن بلال البلالي:</w:t>
        </w:r>
        <w:r>
          <w:tab/>
        </w:r>
        <w:r>
          <w:fldChar w:fldCharType="begin"/>
        </w:r>
        <w:r>
          <w:instrText xml:space="preserve">PAGEREF 1425 \h</w:instrText>
        </w:r>
        <w:r>
          <w:fldChar w:fldCharType="end"/>
        </w:r>
      </w:hyperlink>
    </w:p>
    <w:p>
      <w:pPr>
        <w:tabs>
          <w:tab w:val="right" w:leader="dot" w:pos="9062"/>
        </w:tabs>
        <w:ind w:left="660"/>
      </w:pPr>
      <w:hyperlink w:anchor="_Toc1426" w:history="1">
        <w:r>
          <w:rPr>
            <w:rFonts w:ascii="IRNazanin" w:hAnsi="IRNazanin" w:eastAsia="IRNazanin" w:cs="IRNazanin"/>
            <w:color w:val="111111"/>
            <w:sz w:val="22"/>
            <w:szCs w:val="22"/>
            <w:b w:val="0"/>
            <w:bCs w:val="0"/>
            <w:i w:val="0"/>
            <w:iCs w:val="0"/>
          </w:rPr>
          <w:t>1366 - محمّد بن عليّ بن جاك القمي:</w:t>
        </w:r>
        <w:r>
          <w:tab/>
        </w:r>
        <w:r>
          <w:fldChar w:fldCharType="begin"/>
        </w:r>
        <w:r>
          <w:instrText xml:space="preserve">PAGEREF 1426 \h</w:instrText>
        </w:r>
        <w:r>
          <w:fldChar w:fldCharType="end"/>
        </w:r>
      </w:hyperlink>
    </w:p>
    <w:p>
      <w:pPr>
        <w:tabs>
          <w:tab w:val="right" w:leader="dot" w:pos="9062"/>
        </w:tabs>
        <w:ind w:left="660"/>
      </w:pPr>
      <w:hyperlink w:anchor="_Toc1427" w:history="1">
        <w:r>
          <w:rPr>
            <w:rFonts w:ascii="IRNazanin" w:hAnsi="IRNazanin" w:eastAsia="IRNazanin" w:cs="IRNazanin"/>
            <w:color w:val="111111"/>
            <w:sz w:val="22"/>
            <w:szCs w:val="22"/>
            <w:b w:val="0"/>
            <w:bCs w:val="0"/>
            <w:i w:val="0"/>
            <w:iCs w:val="0"/>
          </w:rPr>
          <w:t>1367 - محمّد بن عليّ بن الحسين:</w:t>
        </w:r>
        <w:r>
          <w:tab/>
        </w:r>
        <w:r>
          <w:fldChar w:fldCharType="begin"/>
        </w:r>
        <w:r>
          <w:instrText xml:space="preserve">PAGEREF 1427 \h</w:instrText>
        </w:r>
        <w:r>
          <w:fldChar w:fldCharType="end"/>
        </w:r>
      </w:hyperlink>
    </w:p>
    <w:p>
      <w:pPr>
        <w:tabs>
          <w:tab w:val="right" w:leader="dot" w:pos="9062"/>
        </w:tabs>
        <w:ind w:left="660"/>
      </w:pPr>
      <w:hyperlink w:anchor="_Toc1428" w:history="1">
        <w:r>
          <w:rPr>
            <w:rFonts w:ascii="IRNazanin" w:hAnsi="IRNazanin" w:eastAsia="IRNazanin" w:cs="IRNazanin"/>
            <w:color w:val="111111"/>
            <w:sz w:val="22"/>
            <w:szCs w:val="22"/>
            <w:b w:val="0"/>
            <w:bCs w:val="0"/>
            <w:i w:val="0"/>
            <w:iCs w:val="0"/>
          </w:rPr>
          <w:t>1368 - محمّد بن عليّ بن حمزة:</w:t>
        </w:r>
        <w:r>
          <w:tab/>
        </w:r>
        <w:r>
          <w:fldChar w:fldCharType="begin"/>
        </w:r>
        <w:r>
          <w:instrText xml:space="preserve">PAGEREF 1428 \h</w:instrText>
        </w:r>
        <w:r>
          <w:fldChar w:fldCharType="end"/>
        </w:r>
      </w:hyperlink>
    </w:p>
    <w:p>
      <w:pPr>
        <w:tabs>
          <w:tab w:val="right" w:leader="dot" w:pos="9062"/>
        </w:tabs>
        <w:ind w:left="660"/>
      </w:pPr>
      <w:hyperlink w:anchor="_Toc1429" w:history="1">
        <w:r>
          <w:rPr>
            <w:rFonts w:ascii="IRNazanin" w:hAnsi="IRNazanin" w:eastAsia="IRNazanin" w:cs="IRNazanin"/>
            <w:color w:val="111111"/>
            <w:sz w:val="22"/>
            <w:szCs w:val="22"/>
            <w:b w:val="0"/>
            <w:bCs w:val="0"/>
            <w:i w:val="0"/>
            <w:iCs w:val="0"/>
          </w:rPr>
          <w:t>1369 - محمّد بن عليّ بن حمزة العباسي:</w:t>
        </w:r>
        <w:r>
          <w:tab/>
        </w:r>
        <w:r>
          <w:fldChar w:fldCharType="begin"/>
        </w:r>
        <w:r>
          <w:instrText xml:space="preserve">PAGEREF 1429 \h</w:instrText>
        </w:r>
        <w:r>
          <w:fldChar w:fldCharType="end"/>
        </w:r>
      </w:hyperlink>
    </w:p>
    <w:p>
      <w:pPr>
        <w:tabs>
          <w:tab w:val="right" w:leader="dot" w:pos="9062"/>
        </w:tabs>
        <w:ind w:left="660"/>
      </w:pPr>
      <w:hyperlink w:anchor="_Toc1430" w:history="1">
        <w:r>
          <w:rPr>
            <w:rFonts w:ascii="IRNazanin" w:hAnsi="IRNazanin" w:eastAsia="IRNazanin" w:cs="IRNazanin"/>
            <w:color w:val="111111"/>
            <w:sz w:val="22"/>
            <w:szCs w:val="22"/>
            <w:b w:val="0"/>
            <w:bCs w:val="0"/>
            <w:i w:val="0"/>
            <w:iCs w:val="0"/>
          </w:rPr>
          <w:t>1370 - محمّد بن عليّ بن شهرآشوب:</w:t>
        </w:r>
        <w:r>
          <w:tab/>
        </w:r>
        <w:r>
          <w:fldChar w:fldCharType="begin"/>
        </w:r>
        <w:r>
          <w:instrText xml:space="preserve">PAGEREF 1430 \h</w:instrText>
        </w:r>
        <w:r>
          <w:fldChar w:fldCharType="end"/>
        </w:r>
      </w:hyperlink>
    </w:p>
    <w:p>
      <w:pPr>
        <w:tabs>
          <w:tab w:val="right" w:leader="dot" w:pos="9062"/>
        </w:tabs>
        <w:ind w:left="660"/>
      </w:pPr>
      <w:hyperlink w:anchor="_Toc1431" w:history="1">
        <w:r>
          <w:rPr>
            <w:rFonts w:ascii="IRNazanin" w:hAnsi="IRNazanin" w:eastAsia="IRNazanin" w:cs="IRNazanin"/>
            <w:color w:val="111111"/>
            <w:sz w:val="22"/>
            <w:szCs w:val="22"/>
            <w:b w:val="0"/>
            <w:bCs w:val="0"/>
            <w:i w:val="0"/>
            <w:iCs w:val="0"/>
          </w:rPr>
          <w:t>1371 - محمّد بن عليّ بن عبدك:</w:t>
        </w:r>
        <w:r>
          <w:tab/>
        </w:r>
        <w:r>
          <w:fldChar w:fldCharType="begin"/>
        </w:r>
        <w:r>
          <w:instrText xml:space="preserve">PAGEREF 1431 \h</w:instrText>
        </w:r>
        <w:r>
          <w:fldChar w:fldCharType="end"/>
        </w:r>
      </w:hyperlink>
    </w:p>
    <w:p>
      <w:pPr>
        <w:tabs>
          <w:tab w:val="right" w:leader="dot" w:pos="9062"/>
        </w:tabs>
        <w:ind w:left="660"/>
      </w:pPr>
      <w:hyperlink w:anchor="_Toc1432" w:history="1">
        <w:r>
          <w:rPr>
            <w:rFonts w:ascii="IRNazanin" w:hAnsi="IRNazanin" w:eastAsia="IRNazanin" w:cs="IRNazanin"/>
            <w:color w:val="111111"/>
            <w:sz w:val="22"/>
            <w:szCs w:val="22"/>
            <w:b w:val="0"/>
            <w:bCs w:val="0"/>
            <w:i w:val="0"/>
            <w:iCs w:val="0"/>
          </w:rPr>
          <w:t>1372 - محمّد بن عليّ بن الفضل الدهقان الكوفي:</w:t>
        </w:r>
        <w:r>
          <w:tab/>
        </w:r>
        <w:r>
          <w:fldChar w:fldCharType="begin"/>
        </w:r>
        <w:r>
          <w:instrText xml:space="preserve">PAGEREF 1432 \h</w:instrText>
        </w:r>
        <w:r>
          <w:fldChar w:fldCharType="end"/>
        </w:r>
      </w:hyperlink>
    </w:p>
    <w:p>
      <w:pPr>
        <w:tabs>
          <w:tab w:val="right" w:leader="dot" w:pos="9062"/>
        </w:tabs>
        <w:ind w:left="660"/>
      </w:pPr>
      <w:hyperlink w:anchor="_Toc1433" w:history="1">
        <w:r>
          <w:rPr>
            <w:rFonts w:ascii="IRNazanin" w:hAnsi="IRNazanin" w:eastAsia="IRNazanin" w:cs="IRNazanin"/>
            <w:color w:val="111111"/>
            <w:sz w:val="22"/>
            <w:szCs w:val="22"/>
            <w:b w:val="0"/>
            <w:bCs w:val="0"/>
            <w:i w:val="0"/>
            <w:iCs w:val="0"/>
          </w:rPr>
          <w:t>1373 - محمّد بن عليّ بن محبوب الأشعري:</w:t>
        </w:r>
        <w:r>
          <w:tab/>
        </w:r>
        <w:r>
          <w:fldChar w:fldCharType="begin"/>
        </w:r>
        <w:r>
          <w:instrText xml:space="preserve">PAGEREF 1433 \h</w:instrText>
        </w:r>
        <w:r>
          <w:fldChar w:fldCharType="end"/>
        </w:r>
      </w:hyperlink>
    </w:p>
    <w:p>
      <w:pPr>
        <w:tabs>
          <w:tab w:val="right" w:leader="dot" w:pos="9062"/>
        </w:tabs>
        <w:ind w:left="660"/>
      </w:pPr>
      <w:hyperlink w:anchor="_Toc1434" w:history="1">
        <w:r>
          <w:rPr>
            <w:rFonts w:ascii="IRNazanin" w:hAnsi="IRNazanin" w:eastAsia="IRNazanin" w:cs="IRNazanin"/>
            <w:color w:val="111111"/>
            <w:sz w:val="22"/>
            <w:szCs w:val="22"/>
            <w:b w:val="0"/>
            <w:bCs w:val="0"/>
            <w:i w:val="0"/>
            <w:iCs w:val="0"/>
          </w:rPr>
          <w:t>1374 - محمّد بن عليّ بن مهزيار:</w:t>
        </w:r>
        <w:r>
          <w:tab/>
        </w:r>
        <w:r>
          <w:fldChar w:fldCharType="begin"/>
        </w:r>
        <w:r>
          <w:instrText xml:space="preserve">PAGEREF 1434 \h</w:instrText>
        </w:r>
        <w:r>
          <w:fldChar w:fldCharType="end"/>
        </w:r>
      </w:hyperlink>
    </w:p>
    <w:p>
      <w:pPr>
        <w:tabs>
          <w:tab w:val="right" w:leader="dot" w:pos="9062"/>
        </w:tabs>
        <w:ind w:left="660"/>
      </w:pPr>
      <w:hyperlink w:anchor="_Toc1435" w:history="1">
        <w:r>
          <w:rPr>
            <w:rFonts w:ascii="IRNazanin" w:hAnsi="IRNazanin" w:eastAsia="IRNazanin" w:cs="IRNazanin"/>
            <w:color w:val="111111"/>
            <w:sz w:val="22"/>
            <w:szCs w:val="22"/>
            <w:b w:val="0"/>
            <w:bCs w:val="0"/>
            <w:i w:val="0"/>
            <w:iCs w:val="0"/>
          </w:rPr>
          <w:t>1375 - محمّد بن عليّ بن النعمان الأحول:</w:t>
        </w:r>
        <w:r>
          <w:tab/>
        </w:r>
        <w:r>
          <w:fldChar w:fldCharType="begin"/>
        </w:r>
        <w:r>
          <w:instrText xml:space="preserve">PAGEREF 1435 \h</w:instrText>
        </w:r>
        <w:r>
          <w:fldChar w:fldCharType="end"/>
        </w:r>
      </w:hyperlink>
    </w:p>
    <w:p>
      <w:pPr>
        <w:tabs>
          <w:tab w:val="right" w:leader="dot" w:pos="9062"/>
        </w:tabs>
        <w:ind w:left="660"/>
      </w:pPr>
      <w:hyperlink w:anchor="_Toc1436" w:history="1">
        <w:r>
          <w:rPr>
            <w:rFonts w:ascii="IRNazanin" w:hAnsi="IRNazanin" w:eastAsia="IRNazanin" w:cs="IRNazanin"/>
            <w:color w:val="111111"/>
            <w:sz w:val="22"/>
            <w:szCs w:val="22"/>
            <w:b w:val="0"/>
            <w:bCs w:val="0"/>
            <w:i w:val="0"/>
            <w:iCs w:val="0"/>
          </w:rPr>
          <w:t>1376 - محمّد بن عليّ بن يعقوب بن أبي قرّة:</w:t>
        </w:r>
        <w:r>
          <w:tab/>
        </w:r>
        <w:r>
          <w:fldChar w:fldCharType="begin"/>
        </w:r>
        <w:r>
          <w:instrText xml:space="preserve">PAGEREF 1436 \h</w:instrText>
        </w:r>
        <w:r>
          <w:fldChar w:fldCharType="end"/>
        </w:r>
      </w:hyperlink>
    </w:p>
    <w:p>
      <w:pPr>
        <w:tabs>
          <w:tab w:val="right" w:leader="dot" w:pos="9062"/>
        </w:tabs>
        <w:ind w:left="660"/>
      </w:pPr>
      <w:hyperlink w:anchor="_Toc1437" w:history="1">
        <w:r>
          <w:rPr>
            <w:rFonts w:ascii="IRNazanin" w:hAnsi="IRNazanin" w:eastAsia="IRNazanin" w:cs="IRNazanin"/>
            <w:color w:val="111111"/>
            <w:sz w:val="22"/>
            <w:szCs w:val="22"/>
            <w:b w:val="0"/>
            <w:bCs w:val="0"/>
            <w:i w:val="0"/>
            <w:iCs w:val="0"/>
          </w:rPr>
          <w:t>1377 - محمّد بن عمرو بن سعيد الزيّات المدائني:</w:t>
        </w:r>
        <w:r>
          <w:tab/>
        </w:r>
        <w:r>
          <w:fldChar w:fldCharType="begin"/>
        </w:r>
        <w:r>
          <w:instrText xml:space="preserve">PAGEREF 1437 \h</w:instrText>
        </w:r>
        <w:r>
          <w:fldChar w:fldCharType="end"/>
        </w:r>
      </w:hyperlink>
    </w:p>
    <w:p>
      <w:pPr>
        <w:tabs>
          <w:tab w:val="right" w:leader="dot" w:pos="9062"/>
        </w:tabs>
        <w:ind w:left="660"/>
      </w:pPr>
      <w:hyperlink w:anchor="_Toc1438" w:history="1">
        <w:r>
          <w:rPr>
            <w:rFonts w:ascii="IRNazanin" w:hAnsi="IRNazanin" w:eastAsia="IRNazanin" w:cs="IRNazanin"/>
            <w:color w:val="111111"/>
            <w:sz w:val="22"/>
            <w:szCs w:val="22"/>
            <w:b w:val="0"/>
            <w:bCs w:val="0"/>
            <w:i w:val="0"/>
            <w:iCs w:val="0"/>
          </w:rPr>
          <w:t>1378 - محمّد بن عمر الساباطي:</w:t>
        </w:r>
        <w:r>
          <w:tab/>
        </w:r>
        <w:r>
          <w:fldChar w:fldCharType="begin"/>
        </w:r>
        <w:r>
          <w:instrText xml:space="preserve">PAGEREF 1438 \h</w:instrText>
        </w:r>
        <w:r>
          <w:fldChar w:fldCharType="end"/>
        </w:r>
      </w:hyperlink>
    </w:p>
    <w:p>
      <w:pPr>
        <w:tabs>
          <w:tab w:val="right" w:leader="dot" w:pos="9062"/>
        </w:tabs>
        <w:ind w:left="660"/>
      </w:pPr>
      <w:hyperlink w:anchor="_Toc1439" w:history="1">
        <w:r>
          <w:rPr>
            <w:rFonts w:ascii="IRNazanin" w:hAnsi="IRNazanin" w:eastAsia="IRNazanin" w:cs="IRNazanin"/>
            <w:color w:val="111111"/>
            <w:sz w:val="22"/>
            <w:szCs w:val="22"/>
            <w:b w:val="0"/>
            <w:bCs w:val="0"/>
            <w:i w:val="0"/>
            <w:iCs w:val="0"/>
          </w:rPr>
          <w:t>1379 - محمّد بن عمر:</w:t>
        </w:r>
        <w:r>
          <w:tab/>
        </w:r>
        <w:r>
          <w:fldChar w:fldCharType="begin"/>
        </w:r>
        <w:r>
          <w:instrText xml:space="preserve">PAGEREF 1439 \h</w:instrText>
        </w:r>
        <w:r>
          <w:fldChar w:fldCharType="end"/>
        </w:r>
      </w:hyperlink>
    </w:p>
    <w:p>
      <w:pPr>
        <w:tabs>
          <w:tab w:val="right" w:leader="dot" w:pos="9062"/>
        </w:tabs>
        <w:ind w:left="660"/>
      </w:pPr>
      <w:hyperlink w:anchor="_Toc1440" w:history="1">
        <w:r>
          <w:rPr>
            <w:rFonts w:ascii="IRNazanin" w:hAnsi="IRNazanin" w:eastAsia="IRNazanin" w:cs="IRNazanin"/>
            <w:color w:val="111111"/>
            <w:sz w:val="22"/>
            <w:szCs w:val="22"/>
            <w:b w:val="0"/>
            <w:bCs w:val="0"/>
            <w:i w:val="0"/>
            <w:iCs w:val="0"/>
          </w:rPr>
          <w:t>1380 - محمّد بن عمر الكشّى:</w:t>
        </w:r>
        <w:r>
          <w:tab/>
        </w:r>
        <w:r>
          <w:fldChar w:fldCharType="begin"/>
        </w:r>
        <w:r>
          <w:instrText xml:space="preserve">PAGEREF 1440 \h</w:instrText>
        </w:r>
        <w:r>
          <w:fldChar w:fldCharType="end"/>
        </w:r>
      </w:hyperlink>
    </w:p>
    <w:p>
      <w:pPr>
        <w:tabs>
          <w:tab w:val="right" w:leader="dot" w:pos="9062"/>
        </w:tabs>
        <w:ind w:left="660"/>
      </w:pPr>
      <w:hyperlink w:anchor="_Toc1441" w:history="1">
        <w:r>
          <w:rPr>
            <w:rFonts w:ascii="IRNazanin" w:hAnsi="IRNazanin" w:eastAsia="IRNazanin" w:cs="IRNazanin"/>
            <w:color w:val="111111"/>
            <w:sz w:val="22"/>
            <w:szCs w:val="22"/>
            <w:b w:val="0"/>
            <w:bCs w:val="0"/>
            <w:i w:val="0"/>
            <w:iCs w:val="0"/>
          </w:rPr>
          <w:t>1381 - محمّد بن عوّام الخلقاني:</w:t>
        </w:r>
        <w:r>
          <w:tab/>
        </w:r>
        <w:r>
          <w:fldChar w:fldCharType="begin"/>
        </w:r>
        <w:r>
          <w:instrText xml:space="preserve">PAGEREF 1441 \h</w:instrText>
        </w:r>
        <w:r>
          <w:fldChar w:fldCharType="end"/>
        </w:r>
      </w:hyperlink>
    </w:p>
    <w:p>
      <w:pPr>
        <w:tabs>
          <w:tab w:val="right" w:leader="dot" w:pos="9062"/>
        </w:tabs>
        <w:ind w:left="660"/>
      </w:pPr>
      <w:hyperlink w:anchor="_Toc1442" w:history="1">
        <w:r>
          <w:rPr>
            <w:rFonts w:ascii="IRNazanin" w:hAnsi="IRNazanin" w:eastAsia="IRNazanin" w:cs="IRNazanin"/>
            <w:color w:val="111111"/>
            <w:sz w:val="22"/>
            <w:szCs w:val="22"/>
            <w:b w:val="0"/>
            <w:bCs w:val="0"/>
            <w:i w:val="0"/>
            <w:iCs w:val="0"/>
          </w:rPr>
          <w:t>1382 - محمّد بن عيسى بن عبد اللّٰه الأشعري القمي:</w:t>
        </w:r>
        <w:r>
          <w:tab/>
        </w:r>
        <w:r>
          <w:fldChar w:fldCharType="begin"/>
        </w:r>
        <w:r>
          <w:instrText xml:space="preserve">PAGEREF 1442 \h</w:instrText>
        </w:r>
        <w:r>
          <w:fldChar w:fldCharType="end"/>
        </w:r>
      </w:hyperlink>
    </w:p>
    <w:p>
      <w:pPr>
        <w:tabs>
          <w:tab w:val="right" w:leader="dot" w:pos="9062"/>
        </w:tabs>
        <w:ind w:left="660"/>
      </w:pPr>
      <w:hyperlink w:anchor="_Toc1443" w:history="1">
        <w:r>
          <w:rPr>
            <w:rFonts w:ascii="IRNazanin" w:hAnsi="IRNazanin" w:eastAsia="IRNazanin" w:cs="IRNazanin"/>
            <w:color w:val="111111"/>
            <w:sz w:val="22"/>
            <w:szCs w:val="22"/>
            <w:b w:val="0"/>
            <w:bCs w:val="0"/>
            <w:i w:val="0"/>
            <w:iCs w:val="0"/>
          </w:rPr>
          <w:t>1383 - محمّد بن عيسى بن عبيد:</w:t>
        </w:r>
        <w:r>
          <w:tab/>
        </w:r>
        <w:r>
          <w:fldChar w:fldCharType="begin"/>
        </w:r>
        <w:r>
          <w:instrText xml:space="preserve">PAGEREF 1443 \h</w:instrText>
        </w:r>
        <w:r>
          <w:fldChar w:fldCharType="end"/>
        </w:r>
      </w:hyperlink>
    </w:p>
    <w:p>
      <w:pPr>
        <w:tabs>
          <w:tab w:val="right" w:leader="dot" w:pos="9062"/>
        </w:tabs>
        <w:ind w:left="660"/>
      </w:pPr>
      <w:hyperlink w:anchor="_Toc1444" w:history="1">
        <w:r>
          <w:rPr>
            <w:rFonts w:ascii="IRNazanin" w:hAnsi="IRNazanin" w:eastAsia="IRNazanin" w:cs="IRNazanin"/>
            <w:color w:val="111111"/>
            <w:sz w:val="22"/>
            <w:szCs w:val="22"/>
            <w:b w:val="0"/>
            <w:bCs w:val="0"/>
            <w:i w:val="0"/>
            <w:iCs w:val="0"/>
          </w:rPr>
          <w:t>1384 - محمّد بن العيص:</w:t>
        </w:r>
        <w:r>
          <w:tab/>
        </w:r>
        <w:r>
          <w:fldChar w:fldCharType="begin"/>
        </w:r>
        <w:r>
          <w:instrText xml:space="preserve">PAGEREF 1444 \h</w:instrText>
        </w:r>
        <w:r>
          <w:fldChar w:fldCharType="end"/>
        </w:r>
      </w:hyperlink>
    </w:p>
    <w:p>
      <w:pPr>
        <w:tabs>
          <w:tab w:val="right" w:leader="dot" w:pos="9062"/>
        </w:tabs>
        <w:ind w:left="660"/>
      </w:pPr>
      <w:hyperlink w:anchor="_Toc1445" w:history="1">
        <w:r>
          <w:rPr>
            <w:rFonts w:ascii="IRNazanin" w:hAnsi="IRNazanin" w:eastAsia="IRNazanin" w:cs="IRNazanin"/>
            <w:color w:val="111111"/>
            <w:sz w:val="22"/>
            <w:szCs w:val="22"/>
            <w:b w:val="0"/>
            <w:bCs w:val="0"/>
            <w:i w:val="0"/>
            <w:iCs w:val="0"/>
          </w:rPr>
          <w:t>1385 - محمّد بن الفرج الرخجي:</w:t>
        </w:r>
        <w:r>
          <w:tab/>
        </w:r>
        <w:r>
          <w:fldChar w:fldCharType="begin"/>
        </w:r>
        <w:r>
          <w:instrText xml:space="preserve">PAGEREF 1445 \h</w:instrText>
        </w:r>
        <w:r>
          <w:fldChar w:fldCharType="end"/>
        </w:r>
      </w:hyperlink>
    </w:p>
    <w:p>
      <w:pPr>
        <w:tabs>
          <w:tab w:val="right" w:leader="dot" w:pos="9062"/>
        </w:tabs>
        <w:ind w:left="660"/>
      </w:pPr>
      <w:hyperlink w:anchor="_Toc1446" w:history="1">
        <w:r>
          <w:rPr>
            <w:rFonts w:ascii="IRNazanin" w:hAnsi="IRNazanin" w:eastAsia="IRNazanin" w:cs="IRNazanin"/>
            <w:color w:val="111111"/>
            <w:sz w:val="22"/>
            <w:szCs w:val="22"/>
            <w:b w:val="0"/>
            <w:bCs w:val="0"/>
            <w:i w:val="0"/>
            <w:iCs w:val="0"/>
          </w:rPr>
          <w:t>1386 - محمّد بن الفضل الأزدي:</w:t>
        </w:r>
        <w:r>
          <w:tab/>
        </w:r>
        <w:r>
          <w:fldChar w:fldCharType="begin"/>
        </w:r>
        <w:r>
          <w:instrText xml:space="preserve">PAGEREF 1446 \h</w:instrText>
        </w:r>
        <w:r>
          <w:fldChar w:fldCharType="end"/>
        </w:r>
      </w:hyperlink>
    </w:p>
    <w:p>
      <w:pPr>
        <w:tabs>
          <w:tab w:val="right" w:leader="dot" w:pos="9062"/>
        </w:tabs>
        <w:ind w:left="660"/>
      </w:pPr>
      <w:hyperlink w:anchor="_Toc1447" w:history="1">
        <w:r>
          <w:rPr>
            <w:rFonts w:ascii="IRNazanin" w:hAnsi="IRNazanin" w:eastAsia="IRNazanin" w:cs="IRNazanin"/>
            <w:color w:val="111111"/>
            <w:sz w:val="22"/>
            <w:szCs w:val="22"/>
            <w:b w:val="0"/>
            <w:bCs w:val="0"/>
            <w:i w:val="0"/>
            <w:iCs w:val="0"/>
          </w:rPr>
          <w:t>1387 - محمّد بن الفضل الهاشمي:</w:t>
        </w:r>
        <w:r>
          <w:tab/>
        </w:r>
        <w:r>
          <w:fldChar w:fldCharType="begin"/>
        </w:r>
        <w:r>
          <w:instrText xml:space="preserve">PAGEREF 1447 \h</w:instrText>
        </w:r>
        <w:r>
          <w:fldChar w:fldCharType="end"/>
        </w:r>
      </w:hyperlink>
    </w:p>
    <w:p>
      <w:pPr>
        <w:tabs>
          <w:tab w:val="right" w:leader="dot" w:pos="9062"/>
        </w:tabs>
        <w:ind w:left="660"/>
      </w:pPr>
      <w:hyperlink w:anchor="_Toc1448" w:history="1">
        <w:r>
          <w:rPr>
            <w:rFonts w:ascii="IRNazanin" w:hAnsi="IRNazanin" w:eastAsia="IRNazanin" w:cs="IRNazanin"/>
            <w:color w:val="111111"/>
            <w:sz w:val="22"/>
            <w:szCs w:val="22"/>
            <w:b w:val="0"/>
            <w:bCs w:val="0"/>
            <w:i w:val="0"/>
            <w:iCs w:val="0"/>
          </w:rPr>
          <w:t>1388 - محمّد بن الفضيل الضبّي:</w:t>
        </w:r>
        <w:r>
          <w:tab/>
        </w:r>
        <w:r>
          <w:fldChar w:fldCharType="begin"/>
        </w:r>
        <w:r>
          <w:instrText xml:space="preserve">PAGEREF 1448 \h</w:instrText>
        </w:r>
        <w:r>
          <w:fldChar w:fldCharType="end"/>
        </w:r>
      </w:hyperlink>
    </w:p>
    <w:p>
      <w:pPr>
        <w:tabs>
          <w:tab w:val="right" w:leader="dot" w:pos="9062"/>
        </w:tabs>
        <w:ind w:left="660"/>
      </w:pPr>
      <w:hyperlink w:anchor="_Toc1449" w:history="1">
        <w:r>
          <w:rPr>
            <w:rFonts w:ascii="IRNazanin" w:hAnsi="IRNazanin" w:eastAsia="IRNazanin" w:cs="IRNazanin"/>
            <w:color w:val="111111"/>
            <w:sz w:val="22"/>
            <w:szCs w:val="22"/>
            <w:b w:val="0"/>
            <w:bCs w:val="0"/>
            <w:i w:val="0"/>
            <w:iCs w:val="0"/>
          </w:rPr>
          <w:t>1389 - محمّد بن الفيض التيمي الجعفي المدائني:</w:t>
        </w:r>
        <w:r>
          <w:tab/>
        </w:r>
        <w:r>
          <w:fldChar w:fldCharType="begin"/>
        </w:r>
        <w:r>
          <w:instrText xml:space="preserve">PAGEREF 1449 \h</w:instrText>
        </w:r>
        <w:r>
          <w:fldChar w:fldCharType="end"/>
        </w:r>
      </w:hyperlink>
    </w:p>
    <w:p>
      <w:pPr>
        <w:tabs>
          <w:tab w:val="right" w:leader="dot" w:pos="9062"/>
        </w:tabs>
        <w:ind w:left="660"/>
      </w:pPr>
      <w:hyperlink w:anchor="_Toc1450" w:history="1">
        <w:r>
          <w:rPr>
            <w:rFonts w:ascii="IRNazanin" w:hAnsi="IRNazanin" w:eastAsia="IRNazanin" w:cs="IRNazanin"/>
            <w:color w:val="111111"/>
            <w:sz w:val="22"/>
            <w:szCs w:val="22"/>
            <w:b w:val="0"/>
            <w:bCs w:val="0"/>
            <w:i w:val="0"/>
            <w:iCs w:val="0"/>
          </w:rPr>
          <w:t>1390 - محمّد بن القاسم الهاشمي:</w:t>
        </w:r>
        <w:r>
          <w:tab/>
        </w:r>
        <w:r>
          <w:fldChar w:fldCharType="begin"/>
        </w:r>
        <w:r>
          <w:instrText xml:space="preserve">PAGEREF 1450 \h</w:instrText>
        </w:r>
        <w:r>
          <w:fldChar w:fldCharType="end"/>
        </w:r>
      </w:hyperlink>
    </w:p>
    <w:p>
      <w:pPr>
        <w:tabs>
          <w:tab w:val="right" w:leader="dot" w:pos="9062"/>
        </w:tabs>
        <w:ind w:left="660"/>
      </w:pPr>
      <w:hyperlink w:anchor="_Toc1451" w:history="1">
        <w:r>
          <w:rPr>
            <w:rFonts w:ascii="IRNazanin" w:hAnsi="IRNazanin" w:eastAsia="IRNazanin" w:cs="IRNazanin"/>
            <w:color w:val="111111"/>
            <w:sz w:val="22"/>
            <w:szCs w:val="22"/>
            <w:b w:val="0"/>
            <w:bCs w:val="0"/>
            <w:i w:val="0"/>
            <w:iCs w:val="0"/>
          </w:rPr>
          <w:t>1391 - محمّد بن القاسم بن زكريا المحاربي الكوفي:</w:t>
        </w:r>
        <w:r>
          <w:tab/>
        </w:r>
        <w:r>
          <w:fldChar w:fldCharType="begin"/>
        </w:r>
        <w:r>
          <w:instrText xml:space="preserve">PAGEREF 1451 \h</w:instrText>
        </w:r>
        <w:r>
          <w:fldChar w:fldCharType="end"/>
        </w:r>
      </w:hyperlink>
    </w:p>
    <w:p>
      <w:pPr>
        <w:tabs>
          <w:tab w:val="right" w:leader="dot" w:pos="9062"/>
        </w:tabs>
        <w:ind w:left="660"/>
      </w:pPr>
      <w:hyperlink w:anchor="_Toc1452" w:history="1">
        <w:r>
          <w:rPr>
            <w:rFonts w:ascii="IRNazanin" w:hAnsi="IRNazanin" w:eastAsia="IRNazanin" w:cs="IRNazanin"/>
            <w:color w:val="111111"/>
            <w:sz w:val="22"/>
            <w:szCs w:val="22"/>
            <w:b w:val="0"/>
            <w:bCs w:val="0"/>
            <w:i w:val="0"/>
            <w:iCs w:val="0"/>
          </w:rPr>
          <w:t>1392 - محمّد بن القاسم بن الفضيل بن يسار النهدي:</w:t>
        </w:r>
        <w:r>
          <w:tab/>
        </w:r>
        <w:r>
          <w:fldChar w:fldCharType="begin"/>
        </w:r>
        <w:r>
          <w:instrText xml:space="preserve">PAGEREF 1452 \h</w:instrText>
        </w:r>
        <w:r>
          <w:fldChar w:fldCharType="end"/>
        </w:r>
      </w:hyperlink>
    </w:p>
    <w:p>
      <w:pPr>
        <w:tabs>
          <w:tab w:val="right" w:leader="dot" w:pos="9062"/>
        </w:tabs>
        <w:ind w:left="660"/>
      </w:pPr>
      <w:hyperlink w:anchor="_Toc1453" w:history="1">
        <w:r>
          <w:rPr>
            <w:rFonts w:ascii="IRNazanin" w:hAnsi="IRNazanin" w:eastAsia="IRNazanin" w:cs="IRNazanin"/>
            <w:color w:val="111111"/>
            <w:sz w:val="22"/>
            <w:szCs w:val="22"/>
            <w:b w:val="0"/>
            <w:bCs w:val="0"/>
            <w:i w:val="0"/>
            <w:iCs w:val="0"/>
          </w:rPr>
          <w:t>1393 - محمّد بن القبطي:</w:t>
        </w:r>
        <w:r>
          <w:tab/>
        </w:r>
        <w:r>
          <w:fldChar w:fldCharType="begin"/>
        </w:r>
        <w:r>
          <w:instrText xml:space="preserve">PAGEREF 1453 \h</w:instrText>
        </w:r>
        <w:r>
          <w:fldChar w:fldCharType="end"/>
        </w:r>
      </w:hyperlink>
    </w:p>
    <w:p>
      <w:pPr>
        <w:tabs>
          <w:tab w:val="right" w:leader="dot" w:pos="9062"/>
        </w:tabs>
        <w:ind w:left="660"/>
      </w:pPr>
      <w:hyperlink w:anchor="_Toc1454" w:history="1">
        <w:r>
          <w:rPr>
            <w:rFonts w:ascii="IRNazanin" w:hAnsi="IRNazanin" w:eastAsia="IRNazanin" w:cs="IRNazanin"/>
            <w:color w:val="111111"/>
            <w:sz w:val="22"/>
            <w:szCs w:val="22"/>
            <w:b w:val="0"/>
            <w:bCs w:val="0"/>
            <w:i w:val="0"/>
            <w:iCs w:val="0"/>
          </w:rPr>
          <w:t>1394 - محمّد بن قبة:</w:t>
        </w:r>
        <w:r>
          <w:tab/>
        </w:r>
        <w:r>
          <w:fldChar w:fldCharType="begin"/>
        </w:r>
        <w:r>
          <w:instrText xml:space="preserve">PAGEREF 1454 \h</w:instrText>
        </w:r>
        <w:r>
          <w:fldChar w:fldCharType="end"/>
        </w:r>
      </w:hyperlink>
    </w:p>
    <w:p>
      <w:pPr>
        <w:tabs>
          <w:tab w:val="right" w:leader="dot" w:pos="9062"/>
        </w:tabs>
        <w:ind w:left="660"/>
      </w:pPr>
      <w:hyperlink w:anchor="_Toc1455" w:history="1">
        <w:r>
          <w:rPr>
            <w:rFonts w:ascii="IRNazanin" w:hAnsi="IRNazanin" w:eastAsia="IRNazanin" w:cs="IRNazanin"/>
            <w:color w:val="111111"/>
            <w:sz w:val="22"/>
            <w:szCs w:val="22"/>
            <w:b w:val="0"/>
            <w:bCs w:val="0"/>
            <w:i w:val="0"/>
            <w:iCs w:val="0"/>
          </w:rPr>
          <w:t>1395 - محمّد بن قولويه:</w:t>
        </w:r>
        <w:r>
          <w:tab/>
        </w:r>
        <w:r>
          <w:fldChar w:fldCharType="begin"/>
        </w:r>
        <w:r>
          <w:instrText xml:space="preserve">PAGEREF 1455 \h</w:instrText>
        </w:r>
        <w:r>
          <w:fldChar w:fldCharType="end"/>
        </w:r>
      </w:hyperlink>
    </w:p>
    <w:p>
      <w:pPr>
        <w:tabs>
          <w:tab w:val="right" w:leader="dot" w:pos="9062"/>
        </w:tabs>
        <w:ind w:left="660"/>
      </w:pPr>
      <w:hyperlink w:anchor="_Toc1456" w:history="1">
        <w:r>
          <w:rPr>
            <w:rFonts w:ascii="IRNazanin" w:hAnsi="IRNazanin" w:eastAsia="IRNazanin" w:cs="IRNazanin"/>
            <w:color w:val="111111"/>
            <w:sz w:val="22"/>
            <w:szCs w:val="22"/>
            <w:b w:val="0"/>
            <w:bCs w:val="0"/>
            <w:i w:val="0"/>
            <w:iCs w:val="0"/>
          </w:rPr>
          <w:t>1396 - محمّد بن قيس الأسدي الكوفي:</w:t>
        </w:r>
        <w:r>
          <w:tab/>
        </w:r>
        <w:r>
          <w:fldChar w:fldCharType="begin"/>
        </w:r>
        <w:r>
          <w:instrText xml:space="preserve">PAGEREF 1456 \h</w:instrText>
        </w:r>
        <w:r>
          <w:fldChar w:fldCharType="end"/>
        </w:r>
      </w:hyperlink>
    </w:p>
    <w:p>
      <w:pPr>
        <w:tabs>
          <w:tab w:val="right" w:leader="dot" w:pos="9062"/>
        </w:tabs>
        <w:ind w:left="660"/>
      </w:pPr>
      <w:hyperlink w:anchor="_Toc1457" w:history="1">
        <w:r>
          <w:rPr>
            <w:rFonts w:ascii="IRNazanin" w:hAnsi="IRNazanin" w:eastAsia="IRNazanin" w:cs="IRNazanin"/>
            <w:color w:val="111111"/>
            <w:sz w:val="22"/>
            <w:szCs w:val="22"/>
            <w:b w:val="0"/>
            <w:bCs w:val="0"/>
            <w:i w:val="0"/>
            <w:iCs w:val="0"/>
          </w:rPr>
          <w:t>1397 - محمّد بن قيس البجلي:</w:t>
        </w:r>
        <w:r>
          <w:tab/>
        </w:r>
        <w:r>
          <w:fldChar w:fldCharType="begin"/>
        </w:r>
        <w:r>
          <w:instrText xml:space="preserve">PAGEREF 1457 \h</w:instrText>
        </w:r>
        <w:r>
          <w:fldChar w:fldCharType="end"/>
        </w:r>
      </w:hyperlink>
    </w:p>
    <w:p>
      <w:pPr>
        <w:tabs>
          <w:tab w:val="right" w:leader="dot" w:pos="9062"/>
        </w:tabs>
        <w:ind w:left="660"/>
      </w:pPr>
      <w:hyperlink w:anchor="_Toc1458" w:history="1">
        <w:r>
          <w:rPr>
            <w:rFonts w:ascii="IRNazanin" w:hAnsi="IRNazanin" w:eastAsia="IRNazanin" w:cs="IRNazanin"/>
            <w:color w:val="111111"/>
            <w:sz w:val="22"/>
            <w:szCs w:val="22"/>
            <w:b w:val="0"/>
            <w:bCs w:val="0"/>
            <w:i w:val="0"/>
            <w:iCs w:val="0"/>
          </w:rPr>
          <w:t>1398 - محمّد بن كردوس:</w:t>
        </w:r>
        <w:r>
          <w:tab/>
        </w:r>
        <w:r>
          <w:fldChar w:fldCharType="begin"/>
        </w:r>
        <w:r>
          <w:instrText xml:space="preserve">PAGEREF 1458 \h</w:instrText>
        </w:r>
        <w:r>
          <w:fldChar w:fldCharType="end"/>
        </w:r>
      </w:hyperlink>
    </w:p>
    <w:p>
      <w:pPr>
        <w:tabs>
          <w:tab w:val="right" w:leader="dot" w:pos="9062"/>
        </w:tabs>
        <w:ind w:left="660"/>
      </w:pPr>
      <w:hyperlink w:anchor="_Toc1459" w:history="1">
        <w:r>
          <w:rPr>
            <w:rFonts w:ascii="IRNazanin" w:hAnsi="IRNazanin" w:eastAsia="IRNazanin" w:cs="IRNazanin"/>
            <w:color w:val="111111"/>
            <w:sz w:val="22"/>
            <w:szCs w:val="22"/>
            <w:b w:val="0"/>
            <w:bCs w:val="0"/>
            <w:i w:val="0"/>
            <w:iCs w:val="0"/>
          </w:rPr>
          <w:t>1399 - محمّد بن مارد التميمي:</w:t>
        </w:r>
        <w:r>
          <w:tab/>
        </w:r>
        <w:r>
          <w:fldChar w:fldCharType="begin"/>
        </w:r>
        <w:r>
          <w:instrText xml:space="preserve">PAGEREF 1459 \h</w:instrText>
        </w:r>
        <w:r>
          <w:fldChar w:fldCharType="end"/>
        </w:r>
      </w:hyperlink>
    </w:p>
    <w:p>
      <w:pPr>
        <w:tabs>
          <w:tab w:val="right" w:leader="dot" w:pos="9062"/>
        </w:tabs>
        <w:ind w:left="660"/>
      </w:pPr>
      <w:hyperlink w:anchor="_Toc1460" w:history="1">
        <w:r>
          <w:rPr>
            <w:rFonts w:ascii="IRNazanin" w:hAnsi="IRNazanin" w:eastAsia="IRNazanin" w:cs="IRNazanin"/>
            <w:color w:val="111111"/>
            <w:sz w:val="22"/>
            <w:szCs w:val="22"/>
            <w:b w:val="0"/>
            <w:bCs w:val="0"/>
            <w:i w:val="0"/>
            <w:iCs w:val="0"/>
          </w:rPr>
          <w:t>1400 - محمّد بن المثنى بن القاسم:</w:t>
        </w:r>
        <w:r>
          <w:tab/>
        </w:r>
        <w:r>
          <w:fldChar w:fldCharType="begin"/>
        </w:r>
        <w:r>
          <w:instrText xml:space="preserve">PAGEREF 1460 \h</w:instrText>
        </w:r>
        <w:r>
          <w:fldChar w:fldCharType="end"/>
        </w:r>
      </w:hyperlink>
    </w:p>
    <w:p>
      <w:pPr>
        <w:tabs>
          <w:tab w:val="right" w:leader="dot" w:pos="9062"/>
        </w:tabs>
        <w:ind w:left="660"/>
      </w:pPr>
      <w:hyperlink w:anchor="_Toc1461" w:history="1">
        <w:r>
          <w:rPr>
            <w:rFonts w:ascii="IRNazanin" w:hAnsi="IRNazanin" w:eastAsia="IRNazanin" w:cs="IRNazanin"/>
            <w:color w:val="111111"/>
            <w:sz w:val="22"/>
            <w:szCs w:val="22"/>
            <w:b w:val="0"/>
            <w:bCs w:val="0"/>
            <w:i w:val="0"/>
            <w:iCs w:val="0"/>
          </w:rPr>
          <w:t>1401 - محمّد بن محمّد بن أحمد بن إسحاق بن رباط:</w:t>
        </w:r>
        <w:r>
          <w:tab/>
        </w:r>
        <w:r>
          <w:fldChar w:fldCharType="begin"/>
        </w:r>
        <w:r>
          <w:instrText xml:space="preserve">PAGEREF 1461 \h</w:instrText>
        </w:r>
        <w:r>
          <w:fldChar w:fldCharType="end"/>
        </w:r>
      </w:hyperlink>
    </w:p>
    <w:p>
      <w:pPr>
        <w:tabs>
          <w:tab w:val="right" w:leader="dot" w:pos="9062"/>
        </w:tabs>
        <w:ind w:left="660"/>
      </w:pPr>
      <w:hyperlink w:anchor="_Toc1462" w:history="1">
        <w:r>
          <w:rPr>
            <w:rFonts w:ascii="IRNazanin" w:hAnsi="IRNazanin" w:eastAsia="IRNazanin" w:cs="IRNazanin"/>
            <w:color w:val="111111"/>
            <w:sz w:val="22"/>
            <w:szCs w:val="22"/>
            <w:b w:val="0"/>
            <w:bCs w:val="0"/>
            <w:i w:val="0"/>
            <w:iCs w:val="0"/>
          </w:rPr>
          <w:t>1402 - محمّد بن محمّد بن الأشعث:</w:t>
        </w:r>
        <w:r>
          <w:tab/>
        </w:r>
        <w:r>
          <w:fldChar w:fldCharType="begin"/>
        </w:r>
        <w:r>
          <w:instrText xml:space="preserve">PAGEREF 1462 \h</w:instrText>
        </w:r>
        <w:r>
          <w:fldChar w:fldCharType="end"/>
        </w:r>
      </w:hyperlink>
    </w:p>
    <w:p>
      <w:pPr>
        <w:tabs>
          <w:tab w:val="right" w:leader="dot" w:pos="9062"/>
        </w:tabs>
        <w:ind w:left="660"/>
      </w:pPr>
      <w:hyperlink w:anchor="_Toc1463" w:history="1">
        <w:r>
          <w:rPr>
            <w:rFonts w:ascii="IRNazanin" w:hAnsi="IRNazanin" w:eastAsia="IRNazanin" w:cs="IRNazanin"/>
            <w:color w:val="111111"/>
            <w:sz w:val="22"/>
            <w:szCs w:val="22"/>
            <w:b w:val="0"/>
            <w:bCs w:val="0"/>
            <w:i w:val="0"/>
            <w:iCs w:val="0"/>
          </w:rPr>
          <w:t>1403 - محمّد بن محمّد بن الحسن الطوسي:</w:t>
        </w:r>
        <w:r>
          <w:tab/>
        </w:r>
        <w:r>
          <w:fldChar w:fldCharType="begin"/>
        </w:r>
        <w:r>
          <w:instrText xml:space="preserve">PAGEREF 1463 \h</w:instrText>
        </w:r>
        <w:r>
          <w:fldChar w:fldCharType="end"/>
        </w:r>
      </w:hyperlink>
    </w:p>
    <w:p>
      <w:pPr>
        <w:tabs>
          <w:tab w:val="right" w:leader="dot" w:pos="9062"/>
        </w:tabs>
        <w:ind w:left="660"/>
      </w:pPr>
      <w:hyperlink w:anchor="_Toc1464" w:history="1">
        <w:r>
          <w:rPr>
            <w:rFonts w:ascii="IRNazanin" w:hAnsi="IRNazanin" w:eastAsia="IRNazanin" w:cs="IRNazanin"/>
            <w:color w:val="111111"/>
            <w:sz w:val="22"/>
            <w:szCs w:val="22"/>
            <w:b w:val="0"/>
            <w:bCs w:val="0"/>
            <w:i w:val="0"/>
            <w:iCs w:val="0"/>
          </w:rPr>
          <w:t>1404 - محمّد بن محمّد بن نصر السكوني:</w:t>
        </w:r>
        <w:r>
          <w:tab/>
        </w:r>
        <w:r>
          <w:fldChar w:fldCharType="begin"/>
        </w:r>
        <w:r>
          <w:instrText xml:space="preserve">PAGEREF 1464 \h</w:instrText>
        </w:r>
        <w:r>
          <w:fldChar w:fldCharType="end"/>
        </w:r>
      </w:hyperlink>
    </w:p>
    <w:p>
      <w:pPr>
        <w:tabs>
          <w:tab w:val="right" w:leader="dot" w:pos="9062"/>
        </w:tabs>
        <w:ind w:left="660"/>
      </w:pPr>
      <w:hyperlink w:anchor="_Toc1465" w:history="1">
        <w:r>
          <w:rPr>
            <w:rFonts w:ascii="IRNazanin" w:hAnsi="IRNazanin" w:eastAsia="IRNazanin" w:cs="IRNazanin"/>
            <w:color w:val="111111"/>
            <w:sz w:val="22"/>
            <w:szCs w:val="22"/>
            <w:b w:val="0"/>
            <w:bCs w:val="0"/>
            <w:i w:val="0"/>
            <w:iCs w:val="0"/>
          </w:rPr>
          <w:t>1405 - محمّد بن محمّد بن النعمان:</w:t>
        </w:r>
        <w:r>
          <w:tab/>
        </w:r>
        <w:r>
          <w:fldChar w:fldCharType="begin"/>
        </w:r>
        <w:r>
          <w:instrText xml:space="preserve">PAGEREF 1465 \h</w:instrText>
        </w:r>
        <w:r>
          <w:fldChar w:fldCharType="end"/>
        </w:r>
      </w:hyperlink>
    </w:p>
    <w:p>
      <w:pPr>
        <w:tabs>
          <w:tab w:val="right" w:leader="dot" w:pos="9062"/>
        </w:tabs>
        <w:ind w:left="660"/>
      </w:pPr>
      <w:hyperlink w:anchor="_Toc1466" w:history="1">
        <w:r>
          <w:rPr>
            <w:rFonts w:ascii="IRNazanin" w:hAnsi="IRNazanin" w:eastAsia="IRNazanin" w:cs="IRNazanin"/>
            <w:color w:val="111111"/>
            <w:sz w:val="22"/>
            <w:szCs w:val="22"/>
            <w:b w:val="0"/>
            <w:bCs w:val="0"/>
            <w:i w:val="0"/>
            <w:iCs w:val="0"/>
          </w:rPr>
          <w:t>1406 - محمّد بن محمّد بن يحيى:</w:t>
        </w:r>
        <w:r>
          <w:tab/>
        </w:r>
        <w:r>
          <w:fldChar w:fldCharType="begin"/>
        </w:r>
        <w:r>
          <w:instrText xml:space="preserve">PAGEREF 1466 \h</w:instrText>
        </w:r>
        <w:r>
          <w:fldChar w:fldCharType="end"/>
        </w:r>
      </w:hyperlink>
    </w:p>
    <w:p>
      <w:pPr>
        <w:tabs>
          <w:tab w:val="right" w:leader="dot" w:pos="9062"/>
        </w:tabs>
        <w:ind w:left="660"/>
      </w:pPr>
      <w:hyperlink w:anchor="_Toc1467" w:history="1">
        <w:r>
          <w:rPr>
            <w:rFonts w:ascii="IRNazanin" w:hAnsi="IRNazanin" w:eastAsia="IRNazanin" w:cs="IRNazanin"/>
            <w:color w:val="111111"/>
            <w:sz w:val="22"/>
            <w:szCs w:val="22"/>
            <w:b w:val="0"/>
            <w:bCs w:val="0"/>
            <w:i w:val="0"/>
            <w:iCs w:val="0"/>
          </w:rPr>
          <w:t>1407 - محمّد بن مرازم بن الحكيم الساباطي الأزدي:</w:t>
        </w:r>
        <w:r>
          <w:tab/>
        </w:r>
        <w:r>
          <w:fldChar w:fldCharType="begin"/>
        </w:r>
        <w:r>
          <w:instrText xml:space="preserve">PAGEREF 1467 \h</w:instrText>
        </w:r>
        <w:r>
          <w:fldChar w:fldCharType="end"/>
        </w:r>
      </w:hyperlink>
    </w:p>
    <w:p>
      <w:pPr>
        <w:tabs>
          <w:tab w:val="right" w:leader="dot" w:pos="9062"/>
        </w:tabs>
        <w:ind w:left="660"/>
      </w:pPr>
      <w:hyperlink w:anchor="_Toc1468" w:history="1">
        <w:r>
          <w:rPr>
            <w:rFonts w:ascii="IRNazanin" w:hAnsi="IRNazanin" w:eastAsia="IRNazanin" w:cs="IRNazanin"/>
            <w:color w:val="111111"/>
            <w:sz w:val="22"/>
            <w:szCs w:val="22"/>
            <w:b w:val="0"/>
            <w:bCs w:val="0"/>
            <w:i w:val="0"/>
            <w:iCs w:val="0"/>
          </w:rPr>
          <w:t>1408 - محمّد بن مروان الجلّاب:</w:t>
        </w:r>
        <w:r>
          <w:tab/>
        </w:r>
        <w:r>
          <w:fldChar w:fldCharType="begin"/>
        </w:r>
        <w:r>
          <w:instrText xml:space="preserve">PAGEREF 1468 \h</w:instrText>
        </w:r>
        <w:r>
          <w:fldChar w:fldCharType="end"/>
        </w:r>
      </w:hyperlink>
    </w:p>
    <w:p>
      <w:pPr>
        <w:tabs>
          <w:tab w:val="right" w:leader="dot" w:pos="9062"/>
        </w:tabs>
        <w:ind w:left="660"/>
      </w:pPr>
      <w:hyperlink w:anchor="_Toc1469" w:history="1">
        <w:r>
          <w:rPr>
            <w:rFonts w:ascii="IRNazanin" w:hAnsi="IRNazanin" w:eastAsia="IRNazanin" w:cs="IRNazanin"/>
            <w:color w:val="111111"/>
            <w:sz w:val="22"/>
            <w:szCs w:val="22"/>
            <w:b w:val="0"/>
            <w:bCs w:val="0"/>
            <w:i w:val="0"/>
            <w:iCs w:val="0"/>
          </w:rPr>
          <w:t>1409 - محمّد بن مروان الحنّاط:</w:t>
        </w:r>
        <w:r>
          <w:tab/>
        </w:r>
        <w:r>
          <w:fldChar w:fldCharType="begin"/>
        </w:r>
        <w:r>
          <w:instrText xml:space="preserve">PAGEREF 1469 \h</w:instrText>
        </w:r>
        <w:r>
          <w:fldChar w:fldCharType="end"/>
        </w:r>
      </w:hyperlink>
    </w:p>
    <w:p>
      <w:pPr>
        <w:tabs>
          <w:tab w:val="right" w:leader="dot" w:pos="9062"/>
        </w:tabs>
        <w:ind w:left="660"/>
      </w:pPr>
      <w:hyperlink w:anchor="_Toc1470" w:history="1">
        <w:r>
          <w:rPr>
            <w:rFonts w:ascii="IRNazanin" w:hAnsi="IRNazanin" w:eastAsia="IRNazanin" w:cs="IRNazanin"/>
            <w:color w:val="111111"/>
            <w:sz w:val="22"/>
            <w:szCs w:val="22"/>
            <w:b w:val="0"/>
            <w:bCs w:val="0"/>
            <w:i w:val="0"/>
            <w:iCs w:val="0"/>
          </w:rPr>
          <w:t>1410 - محمّد بن مروان الذهلي:</w:t>
        </w:r>
        <w:r>
          <w:tab/>
        </w:r>
        <w:r>
          <w:fldChar w:fldCharType="begin"/>
        </w:r>
        <w:r>
          <w:instrText xml:space="preserve">PAGEREF 1470 \h</w:instrText>
        </w:r>
        <w:r>
          <w:fldChar w:fldCharType="end"/>
        </w:r>
      </w:hyperlink>
    </w:p>
    <w:p>
      <w:pPr>
        <w:tabs>
          <w:tab w:val="right" w:leader="dot" w:pos="9062"/>
        </w:tabs>
        <w:ind w:left="660"/>
      </w:pPr>
      <w:hyperlink w:anchor="_Toc1471" w:history="1">
        <w:r>
          <w:rPr>
            <w:rFonts w:ascii="IRNazanin" w:hAnsi="IRNazanin" w:eastAsia="IRNazanin" w:cs="IRNazanin"/>
            <w:color w:val="111111"/>
            <w:sz w:val="22"/>
            <w:szCs w:val="22"/>
            <w:b w:val="0"/>
            <w:bCs w:val="0"/>
            <w:i w:val="0"/>
            <w:iCs w:val="0"/>
          </w:rPr>
          <w:t>1411 - محمّد بن مروان الغزال:</w:t>
        </w:r>
        <w:r>
          <w:tab/>
        </w:r>
        <w:r>
          <w:fldChar w:fldCharType="begin"/>
        </w:r>
        <w:r>
          <w:instrText xml:space="preserve">PAGEREF 1471 \h</w:instrText>
        </w:r>
        <w:r>
          <w:fldChar w:fldCharType="end"/>
        </w:r>
      </w:hyperlink>
    </w:p>
    <w:p>
      <w:pPr>
        <w:tabs>
          <w:tab w:val="right" w:leader="dot" w:pos="9062"/>
        </w:tabs>
        <w:ind w:left="660"/>
      </w:pPr>
      <w:hyperlink w:anchor="_Toc1472" w:history="1">
        <w:r>
          <w:rPr>
            <w:rFonts w:ascii="IRNazanin" w:hAnsi="IRNazanin" w:eastAsia="IRNazanin" w:cs="IRNazanin"/>
            <w:color w:val="111111"/>
            <w:sz w:val="22"/>
            <w:szCs w:val="22"/>
            <w:b w:val="0"/>
            <w:bCs w:val="0"/>
            <w:i w:val="0"/>
            <w:iCs w:val="0"/>
          </w:rPr>
          <w:t>1412 - محمّد بن مروان الكلبي:</w:t>
        </w:r>
        <w:r>
          <w:tab/>
        </w:r>
        <w:r>
          <w:fldChar w:fldCharType="begin"/>
        </w:r>
        <w:r>
          <w:instrText xml:space="preserve">PAGEREF 1472 \h</w:instrText>
        </w:r>
        <w:r>
          <w:fldChar w:fldCharType="end"/>
        </w:r>
      </w:hyperlink>
    </w:p>
    <w:p>
      <w:pPr>
        <w:tabs>
          <w:tab w:val="right" w:leader="dot" w:pos="9062"/>
        </w:tabs>
        <w:ind w:left="660"/>
      </w:pPr>
      <w:hyperlink w:anchor="_Toc1473" w:history="1">
        <w:r>
          <w:rPr>
            <w:rFonts w:ascii="IRNazanin" w:hAnsi="IRNazanin" w:eastAsia="IRNazanin" w:cs="IRNazanin"/>
            <w:color w:val="111111"/>
            <w:sz w:val="22"/>
            <w:szCs w:val="22"/>
            <w:b w:val="0"/>
            <w:bCs w:val="0"/>
            <w:i w:val="0"/>
            <w:iCs w:val="0"/>
          </w:rPr>
          <w:t>1413 - محمّد بن مسعود السمرقندي:</w:t>
        </w:r>
        <w:r>
          <w:tab/>
        </w:r>
        <w:r>
          <w:fldChar w:fldCharType="begin"/>
        </w:r>
        <w:r>
          <w:instrText xml:space="preserve">PAGEREF 1473 \h</w:instrText>
        </w:r>
        <w:r>
          <w:fldChar w:fldCharType="end"/>
        </w:r>
      </w:hyperlink>
    </w:p>
    <w:p>
      <w:pPr>
        <w:tabs>
          <w:tab w:val="right" w:leader="dot" w:pos="9062"/>
        </w:tabs>
        <w:ind w:left="660"/>
      </w:pPr>
      <w:hyperlink w:anchor="_Toc1474" w:history="1">
        <w:r>
          <w:rPr>
            <w:rFonts w:ascii="IRNazanin" w:hAnsi="IRNazanin" w:eastAsia="IRNazanin" w:cs="IRNazanin"/>
            <w:color w:val="111111"/>
            <w:sz w:val="22"/>
            <w:szCs w:val="22"/>
            <w:b w:val="0"/>
            <w:bCs w:val="0"/>
            <w:i w:val="0"/>
            <w:iCs w:val="0"/>
          </w:rPr>
          <w:t>1414 - محمّد بن مسعود الطائي:</w:t>
        </w:r>
        <w:r>
          <w:tab/>
        </w:r>
        <w:r>
          <w:fldChar w:fldCharType="begin"/>
        </w:r>
        <w:r>
          <w:instrText xml:space="preserve">PAGEREF 1474 \h</w:instrText>
        </w:r>
        <w:r>
          <w:fldChar w:fldCharType="end"/>
        </w:r>
      </w:hyperlink>
    </w:p>
    <w:p>
      <w:pPr>
        <w:tabs>
          <w:tab w:val="right" w:leader="dot" w:pos="9062"/>
        </w:tabs>
        <w:ind w:left="660"/>
      </w:pPr>
      <w:hyperlink w:anchor="_Toc1475" w:history="1">
        <w:r>
          <w:rPr>
            <w:rFonts w:ascii="IRNazanin" w:hAnsi="IRNazanin" w:eastAsia="IRNazanin" w:cs="IRNazanin"/>
            <w:color w:val="111111"/>
            <w:sz w:val="22"/>
            <w:szCs w:val="22"/>
            <w:b w:val="0"/>
            <w:bCs w:val="0"/>
            <w:i w:val="0"/>
            <w:iCs w:val="0"/>
          </w:rPr>
          <w:t>1415 - محمّد بن مسكين:</w:t>
        </w:r>
        <w:r>
          <w:tab/>
        </w:r>
        <w:r>
          <w:fldChar w:fldCharType="begin"/>
        </w:r>
        <w:r>
          <w:instrText xml:space="preserve">PAGEREF 1475 \h</w:instrText>
        </w:r>
        <w:r>
          <w:fldChar w:fldCharType="end"/>
        </w:r>
      </w:hyperlink>
    </w:p>
    <w:p>
      <w:pPr>
        <w:tabs>
          <w:tab w:val="right" w:leader="dot" w:pos="9062"/>
        </w:tabs>
        <w:ind w:left="660"/>
      </w:pPr>
      <w:hyperlink w:anchor="_Toc1476" w:history="1">
        <w:r>
          <w:rPr>
            <w:rFonts w:ascii="IRNazanin" w:hAnsi="IRNazanin" w:eastAsia="IRNazanin" w:cs="IRNazanin"/>
            <w:color w:val="111111"/>
            <w:sz w:val="22"/>
            <w:szCs w:val="22"/>
            <w:b w:val="0"/>
            <w:bCs w:val="0"/>
            <w:i w:val="0"/>
            <w:iCs w:val="0"/>
          </w:rPr>
          <w:t>1416 - محمّد بن مسلم بن رباح:</w:t>
        </w:r>
        <w:r>
          <w:tab/>
        </w:r>
        <w:r>
          <w:fldChar w:fldCharType="begin"/>
        </w:r>
        <w:r>
          <w:instrText xml:space="preserve">PAGEREF 1476 \h</w:instrText>
        </w:r>
        <w:r>
          <w:fldChar w:fldCharType="end"/>
        </w:r>
      </w:hyperlink>
    </w:p>
    <w:p>
      <w:pPr>
        <w:tabs>
          <w:tab w:val="right" w:leader="dot" w:pos="9062"/>
        </w:tabs>
        <w:ind w:left="660"/>
      </w:pPr>
      <w:hyperlink w:anchor="_Toc1477" w:history="1">
        <w:r>
          <w:rPr>
            <w:rFonts w:ascii="IRNazanin" w:hAnsi="IRNazanin" w:eastAsia="IRNazanin" w:cs="IRNazanin"/>
            <w:color w:val="111111"/>
            <w:sz w:val="22"/>
            <w:szCs w:val="22"/>
            <w:b w:val="0"/>
            <w:bCs w:val="0"/>
            <w:i w:val="0"/>
            <w:iCs w:val="0"/>
          </w:rPr>
          <w:t>1417 - محمّد بن مسلمة الكوفي:</w:t>
        </w:r>
        <w:r>
          <w:tab/>
        </w:r>
        <w:r>
          <w:fldChar w:fldCharType="begin"/>
        </w:r>
        <w:r>
          <w:instrText xml:space="preserve">PAGEREF 1477 \h</w:instrText>
        </w:r>
        <w:r>
          <w:fldChar w:fldCharType="end"/>
        </w:r>
      </w:hyperlink>
    </w:p>
    <w:p>
      <w:pPr>
        <w:tabs>
          <w:tab w:val="right" w:leader="dot" w:pos="9062"/>
        </w:tabs>
        <w:ind w:left="660"/>
      </w:pPr>
      <w:hyperlink w:anchor="_Toc1478" w:history="1">
        <w:r>
          <w:rPr>
            <w:rFonts w:ascii="IRNazanin" w:hAnsi="IRNazanin" w:eastAsia="IRNazanin" w:cs="IRNazanin"/>
            <w:color w:val="111111"/>
            <w:sz w:val="22"/>
            <w:szCs w:val="22"/>
            <w:b w:val="0"/>
            <w:bCs w:val="0"/>
            <w:i w:val="0"/>
            <w:iCs w:val="0"/>
          </w:rPr>
          <w:t>1418 - محمّد بن مصادف:</w:t>
        </w:r>
        <w:r>
          <w:tab/>
        </w:r>
        <w:r>
          <w:fldChar w:fldCharType="begin"/>
        </w:r>
        <w:r>
          <w:instrText xml:space="preserve">PAGEREF 1478 \h</w:instrText>
        </w:r>
        <w:r>
          <w:fldChar w:fldCharType="end"/>
        </w:r>
      </w:hyperlink>
    </w:p>
    <w:p>
      <w:pPr>
        <w:tabs>
          <w:tab w:val="right" w:leader="dot" w:pos="9062"/>
        </w:tabs>
        <w:ind w:left="660"/>
      </w:pPr>
      <w:hyperlink w:anchor="_Toc1479" w:history="1">
        <w:r>
          <w:rPr>
            <w:rFonts w:ascii="IRNazanin" w:hAnsi="IRNazanin" w:eastAsia="IRNazanin" w:cs="IRNazanin"/>
            <w:color w:val="111111"/>
            <w:sz w:val="22"/>
            <w:szCs w:val="22"/>
            <w:b w:val="0"/>
            <w:bCs w:val="0"/>
            <w:i w:val="0"/>
            <w:iCs w:val="0"/>
          </w:rPr>
          <w:t>1419 - محمّد بن مصبّح بن الصباح:</w:t>
        </w:r>
        <w:r>
          <w:tab/>
        </w:r>
        <w:r>
          <w:fldChar w:fldCharType="begin"/>
        </w:r>
        <w:r>
          <w:instrText xml:space="preserve">PAGEREF 1479 \h</w:instrText>
        </w:r>
        <w:r>
          <w:fldChar w:fldCharType="end"/>
        </w:r>
      </w:hyperlink>
    </w:p>
    <w:p>
      <w:pPr>
        <w:tabs>
          <w:tab w:val="right" w:leader="dot" w:pos="9062"/>
        </w:tabs>
        <w:ind w:left="660"/>
      </w:pPr>
      <w:hyperlink w:anchor="_Toc1480" w:history="1">
        <w:r>
          <w:rPr>
            <w:rFonts w:ascii="IRNazanin" w:hAnsi="IRNazanin" w:eastAsia="IRNazanin" w:cs="IRNazanin"/>
            <w:color w:val="111111"/>
            <w:sz w:val="22"/>
            <w:szCs w:val="22"/>
            <w:b w:val="0"/>
            <w:bCs w:val="0"/>
            <w:i w:val="0"/>
            <w:iCs w:val="0"/>
          </w:rPr>
          <w:t>1420 - محمّد بن مضارب:</w:t>
        </w:r>
        <w:r>
          <w:tab/>
        </w:r>
        <w:r>
          <w:fldChar w:fldCharType="begin"/>
        </w:r>
        <w:r>
          <w:instrText xml:space="preserve">PAGEREF 1480 \h</w:instrText>
        </w:r>
        <w:r>
          <w:fldChar w:fldCharType="end"/>
        </w:r>
      </w:hyperlink>
    </w:p>
    <w:p>
      <w:pPr>
        <w:tabs>
          <w:tab w:val="right" w:leader="dot" w:pos="9062"/>
        </w:tabs>
        <w:ind w:left="660"/>
      </w:pPr>
      <w:hyperlink w:anchor="_Toc1481" w:history="1">
        <w:r>
          <w:rPr>
            <w:rFonts w:ascii="IRNazanin" w:hAnsi="IRNazanin" w:eastAsia="IRNazanin" w:cs="IRNazanin"/>
            <w:color w:val="111111"/>
            <w:sz w:val="22"/>
            <w:szCs w:val="22"/>
            <w:b w:val="0"/>
            <w:bCs w:val="0"/>
            <w:i w:val="0"/>
            <w:iCs w:val="0"/>
          </w:rPr>
          <w:t>1421 - محمّد بن معروف:</w:t>
        </w:r>
        <w:r>
          <w:tab/>
        </w:r>
        <w:r>
          <w:fldChar w:fldCharType="begin"/>
        </w:r>
        <w:r>
          <w:instrText xml:space="preserve">PAGEREF 1481 \h</w:instrText>
        </w:r>
        <w:r>
          <w:fldChar w:fldCharType="end"/>
        </w:r>
      </w:hyperlink>
    </w:p>
    <w:p>
      <w:pPr>
        <w:tabs>
          <w:tab w:val="right" w:leader="dot" w:pos="9062"/>
        </w:tabs>
        <w:ind w:left="660"/>
      </w:pPr>
      <w:hyperlink w:anchor="_Toc1482" w:history="1">
        <w:r>
          <w:rPr>
            <w:rFonts w:ascii="IRNazanin" w:hAnsi="IRNazanin" w:eastAsia="IRNazanin" w:cs="IRNazanin"/>
            <w:color w:val="111111"/>
            <w:sz w:val="22"/>
            <w:szCs w:val="22"/>
            <w:b w:val="0"/>
            <w:bCs w:val="0"/>
            <w:i w:val="0"/>
            <w:iCs w:val="0"/>
          </w:rPr>
          <w:t>1422 - محمّد بن مفضّل بن إبراهيم الأشعري:</w:t>
        </w:r>
        <w:r>
          <w:tab/>
        </w:r>
        <w:r>
          <w:fldChar w:fldCharType="begin"/>
        </w:r>
        <w:r>
          <w:instrText xml:space="preserve">PAGEREF 1482 \h</w:instrText>
        </w:r>
        <w:r>
          <w:fldChar w:fldCharType="end"/>
        </w:r>
      </w:hyperlink>
    </w:p>
    <w:p>
      <w:pPr>
        <w:tabs>
          <w:tab w:val="right" w:leader="dot" w:pos="9062"/>
        </w:tabs>
        <w:ind w:left="660"/>
      </w:pPr>
      <w:hyperlink w:anchor="_Toc1483" w:history="1">
        <w:r>
          <w:rPr>
            <w:rFonts w:ascii="IRNazanin" w:hAnsi="IRNazanin" w:eastAsia="IRNazanin" w:cs="IRNazanin"/>
            <w:color w:val="111111"/>
            <w:sz w:val="22"/>
            <w:szCs w:val="22"/>
            <w:b w:val="0"/>
            <w:bCs w:val="0"/>
            <w:i w:val="0"/>
            <w:iCs w:val="0"/>
          </w:rPr>
          <w:t>1423 - محمّد بن مفضّل بن قيس الأشعري:</w:t>
        </w:r>
        <w:r>
          <w:tab/>
        </w:r>
        <w:r>
          <w:fldChar w:fldCharType="begin"/>
        </w:r>
        <w:r>
          <w:instrText xml:space="preserve">PAGEREF 1483 \h</w:instrText>
        </w:r>
        <w:r>
          <w:fldChar w:fldCharType="end"/>
        </w:r>
      </w:hyperlink>
    </w:p>
    <w:p>
      <w:pPr>
        <w:tabs>
          <w:tab w:val="right" w:leader="dot" w:pos="9062"/>
        </w:tabs>
        <w:ind w:left="660"/>
      </w:pPr>
      <w:hyperlink w:anchor="_Toc1484" w:history="1">
        <w:r>
          <w:rPr>
            <w:rFonts w:ascii="IRNazanin" w:hAnsi="IRNazanin" w:eastAsia="IRNazanin" w:cs="IRNazanin"/>
            <w:color w:val="111111"/>
            <w:sz w:val="22"/>
            <w:szCs w:val="22"/>
            <w:b w:val="0"/>
            <w:bCs w:val="0"/>
            <w:i w:val="0"/>
            <w:iCs w:val="0"/>
          </w:rPr>
          <w:t>1424 - محمّد بن مقرن:</w:t>
        </w:r>
        <w:r>
          <w:tab/>
        </w:r>
        <w:r>
          <w:fldChar w:fldCharType="begin"/>
        </w:r>
        <w:r>
          <w:instrText xml:space="preserve">PAGEREF 1484 \h</w:instrText>
        </w:r>
        <w:r>
          <w:fldChar w:fldCharType="end"/>
        </w:r>
      </w:hyperlink>
    </w:p>
    <w:p>
      <w:pPr>
        <w:tabs>
          <w:tab w:val="right" w:leader="dot" w:pos="9062"/>
        </w:tabs>
        <w:ind w:left="660"/>
      </w:pPr>
      <w:hyperlink w:anchor="_Toc1485" w:history="1">
        <w:r>
          <w:rPr>
            <w:rFonts w:ascii="IRNazanin" w:hAnsi="IRNazanin" w:eastAsia="IRNazanin" w:cs="IRNazanin"/>
            <w:color w:val="111111"/>
            <w:sz w:val="22"/>
            <w:szCs w:val="22"/>
            <w:b w:val="0"/>
            <w:bCs w:val="0"/>
            <w:i w:val="0"/>
            <w:iCs w:val="0"/>
          </w:rPr>
          <w:t>1425 - محمّد بن مقلاص:</w:t>
        </w:r>
        <w:r>
          <w:tab/>
        </w:r>
        <w:r>
          <w:fldChar w:fldCharType="begin"/>
        </w:r>
        <w:r>
          <w:instrText xml:space="preserve">PAGEREF 1485 \h</w:instrText>
        </w:r>
        <w:r>
          <w:fldChar w:fldCharType="end"/>
        </w:r>
      </w:hyperlink>
    </w:p>
    <w:p>
      <w:pPr>
        <w:tabs>
          <w:tab w:val="right" w:leader="dot" w:pos="9062"/>
        </w:tabs>
        <w:ind w:left="660"/>
      </w:pPr>
      <w:hyperlink w:anchor="_Toc1486" w:history="1">
        <w:r>
          <w:rPr>
            <w:rFonts w:ascii="IRNazanin" w:hAnsi="IRNazanin" w:eastAsia="IRNazanin" w:cs="IRNazanin"/>
            <w:color w:val="111111"/>
            <w:sz w:val="22"/>
            <w:szCs w:val="22"/>
            <w:b w:val="0"/>
            <w:bCs w:val="0"/>
            <w:i w:val="0"/>
            <w:iCs w:val="0"/>
          </w:rPr>
          <w:t>1426 - محمّد بن منصور بن يونس بزرج:</w:t>
        </w:r>
        <w:r>
          <w:tab/>
        </w:r>
        <w:r>
          <w:fldChar w:fldCharType="begin"/>
        </w:r>
        <w:r>
          <w:instrText xml:space="preserve">PAGEREF 1486 \h</w:instrText>
        </w:r>
        <w:r>
          <w:fldChar w:fldCharType="end"/>
        </w:r>
      </w:hyperlink>
    </w:p>
    <w:p>
      <w:pPr>
        <w:tabs>
          <w:tab w:val="right" w:leader="dot" w:pos="9062"/>
        </w:tabs>
        <w:ind w:left="660"/>
      </w:pPr>
      <w:hyperlink w:anchor="_Toc1487" w:history="1">
        <w:r>
          <w:rPr>
            <w:rFonts w:ascii="IRNazanin" w:hAnsi="IRNazanin" w:eastAsia="IRNazanin" w:cs="IRNazanin"/>
            <w:color w:val="111111"/>
            <w:sz w:val="22"/>
            <w:szCs w:val="22"/>
            <w:b w:val="0"/>
            <w:bCs w:val="0"/>
            <w:i w:val="0"/>
            <w:iCs w:val="0"/>
          </w:rPr>
          <w:t>1427 - محمّد بن موسى:</w:t>
        </w:r>
        <w:r>
          <w:tab/>
        </w:r>
        <w:r>
          <w:fldChar w:fldCharType="begin"/>
        </w:r>
        <w:r>
          <w:instrText xml:space="preserve">PAGEREF 1487 \h</w:instrText>
        </w:r>
        <w:r>
          <w:fldChar w:fldCharType="end"/>
        </w:r>
      </w:hyperlink>
    </w:p>
    <w:p>
      <w:pPr>
        <w:tabs>
          <w:tab w:val="right" w:leader="dot" w:pos="9062"/>
        </w:tabs>
        <w:ind w:left="660"/>
      </w:pPr>
      <w:hyperlink w:anchor="_Toc1488" w:history="1">
        <w:r>
          <w:rPr>
            <w:rFonts w:ascii="IRNazanin" w:hAnsi="IRNazanin" w:eastAsia="IRNazanin" w:cs="IRNazanin"/>
            <w:color w:val="111111"/>
            <w:sz w:val="22"/>
            <w:szCs w:val="22"/>
            <w:b w:val="0"/>
            <w:bCs w:val="0"/>
            <w:i w:val="0"/>
            <w:iCs w:val="0"/>
          </w:rPr>
          <w:t>1428 - محمّد بن موسى بن عيسى السمّان:</w:t>
        </w:r>
        <w:r>
          <w:tab/>
        </w:r>
        <w:r>
          <w:fldChar w:fldCharType="begin"/>
        </w:r>
        <w:r>
          <w:instrText xml:space="preserve">PAGEREF 1488 \h</w:instrText>
        </w:r>
        <w:r>
          <w:fldChar w:fldCharType="end"/>
        </w:r>
      </w:hyperlink>
    </w:p>
    <w:p>
      <w:pPr>
        <w:tabs>
          <w:tab w:val="right" w:leader="dot" w:pos="9062"/>
        </w:tabs>
        <w:ind w:left="660"/>
      </w:pPr>
      <w:hyperlink w:anchor="_Toc1489" w:history="1">
        <w:r>
          <w:rPr>
            <w:rFonts w:ascii="IRNazanin" w:hAnsi="IRNazanin" w:eastAsia="IRNazanin" w:cs="IRNazanin"/>
            <w:color w:val="111111"/>
            <w:sz w:val="22"/>
            <w:szCs w:val="22"/>
            <w:b w:val="0"/>
            <w:bCs w:val="0"/>
            <w:i w:val="0"/>
            <w:iCs w:val="0"/>
          </w:rPr>
          <w:t>1429 - محمّد بن موسى بن المتوكّل:</w:t>
        </w:r>
        <w:r>
          <w:tab/>
        </w:r>
        <w:r>
          <w:fldChar w:fldCharType="begin"/>
        </w:r>
        <w:r>
          <w:instrText xml:space="preserve">PAGEREF 1489 \h</w:instrText>
        </w:r>
        <w:r>
          <w:fldChar w:fldCharType="end"/>
        </w:r>
      </w:hyperlink>
    </w:p>
    <w:p>
      <w:pPr>
        <w:tabs>
          <w:tab w:val="right" w:leader="dot" w:pos="9062"/>
        </w:tabs>
        <w:ind w:left="660"/>
      </w:pPr>
      <w:hyperlink w:anchor="_Toc1490" w:history="1">
        <w:r>
          <w:rPr>
            <w:rFonts w:ascii="IRNazanin" w:hAnsi="IRNazanin" w:eastAsia="IRNazanin" w:cs="IRNazanin"/>
            <w:color w:val="111111"/>
            <w:sz w:val="22"/>
            <w:szCs w:val="22"/>
            <w:b w:val="0"/>
            <w:bCs w:val="0"/>
            <w:i w:val="0"/>
            <w:iCs w:val="0"/>
          </w:rPr>
          <w:t>1430 - محمّد بن مهاجر الأزدي الكوفي:</w:t>
        </w:r>
        <w:r>
          <w:tab/>
        </w:r>
        <w:r>
          <w:fldChar w:fldCharType="begin"/>
        </w:r>
        <w:r>
          <w:instrText xml:space="preserve">PAGEREF 1490 \h</w:instrText>
        </w:r>
        <w:r>
          <w:fldChar w:fldCharType="end"/>
        </w:r>
      </w:hyperlink>
    </w:p>
    <w:p>
      <w:pPr>
        <w:tabs>
          <w:tab w:val="right" w:leader="dot" w:pos="9062"/>
        </w:tabs>
        <w:ind w:left="660"/>
      </w:pPr>
      <w:hyperlink w:anchor="_Toc1491" w:history="1">
        <w:r>
          <w:rPr>
            <w:rFonts w:ascii="IRNazanin" w:hAnsi="IRNazanin" w:eastAsia="IRNazanin" w:cs="IRNazanin"/>
            <w:color w:val="111111"/>
            <w:sz w:val="22"/>
            <w:szCs w:val="22"/>
            <w:b w:val="0"/>
            <w:bCs w:val="0"/>
            <w:i w:val="0"/>
            <w:iCs w:val="0"/>
          </w:rPr>
          <w:t>1431 - محمّد بن ميسّر بن عبد العزيز النخعي:</w:t>
        </w:r>
        <w:r>
          <w:tab/>
        </w:r>
        <w:r>
          <w:fldChar w:fldCharType="begin"/>
        </w:r>
        <w:r>
          <w:instrText xml:space="preserve">PAGEREF 1491 \h</w:instrText>
        </w:r>
        <w:r>
          <w:fldChar w:fldCharType="end"/>
        </w:r>
      </w:hyperlink>
    </w:p>
    <w:p>
      <w:pPr>
        <w:tabs>
          <w:tab w:val="right" w:leader="dot" w:pos="9062"/>
        </w:tabs>
        <w:ind w:left="660"/>
      </w:pPr>
      <w:hyperlink w:anchor="_Toc1492" w:history="1">
        <w:r>
          <w:rPr>
            <w:rFonts w:ascii="IRNazanin" w:hAnsi="IRNazanin" w:eastAsia="IRNazanin" w:cs="IRNazanin"/>
            <w:color w:val="111111"/>
            <w:sz w:val="22"/>
            <w:szCs w:val="22"/>
            <w:b w:val="0"/>
            <w:bCs w:val="0"/>
            <w:i w:val="0"/>
            <w:iCs w:val="0"/>
          </w:rPr>
          <w:t>1432 - محمّد بن ميمون التميمي:</w:t>
        </w:r>
        <w:r>
          <w:tab/>
        </w:r>
        <w:r>
          <w:fldChar w:fldCharType="begin"/>
        </w:r>
        <w:r>
          <w:instrText xml:space="preserve">PAGEREF 1492 \h</w:instrText>
        </w:r>
        <w:r>
          <w:fldChar w:fldCharType="end"/>
        </w:r>
      </w:hyperlink>
    </w:p>
    <w:p>
      <w:pPr>
        <w:tabs>
          <w:tab w:val="right" w:leader="dot" w:pos="9062"/>
        </w:tabs>
        <w:ind w:left="660"/>
      </w:pPr>
      <w:hyperlink w:anchor="_Toc1493" w:history="1">
        <w:r>
          <w:rPr>
            <w:rFonts w:ascii="IRNazanin" w:hAnsi="IRNazanin" w:eastAsia="IRNazanin" w:cs="IRNazanin"/>
            <w:color w:val="111111"/>
            <w:sz w:val="22"/>
            <w:szCs w:val="22"/>
            <w:b w:val="0"/>
            <w:bCs w:val="0"/>
            <w:i w:val="0"/>
            <w:iCs w:val="0"/>
          </w:rPr>
          <w:t>1433 - محمّد بن ناجية الصيرفي الأنصاري:</w:t>
        </w:r>
        <w:r>
          <w:tab/>
        </w:r>
        <w:r>
          <w:fldChar w:fldCharType="begin"/>
        </w:r>
        <w:r>
          <w:instrText xml:space="preserve">PAGEREF 1493 \h</w:instrText>
        </w:r>
        <w:r>
          <w:fldChar w:fldCharType="end"/>
        </w:r>
      </w:hyperlink>
    </w:p>
    <w:p>
      <w:pPr>
        <w:tabs>
          <w:tab w:val="right" w:leader="dot" w:pos="9062"/>
        </w:tabs>
        <w:ind w:left="660"/>
      </w:pPr>
      <w:hyperlink w:anchor="_Toc1494" w:history="1">
        <w:r>
          <w:rPr>
            <w:rFonts w:ascii="IRNazanin" w:hAnsi="IRNazanin" w:eastAsia="IRNazanin" w:cs="IRNazanin"/>
            <w:color w:val="111111"/>
            <w:sz w:val="22"/>
            <w:szCs w:val="22"/>
            <w:b w:val="0"/>
            <w:bCs w:val="0"/>
            <w:i w:val="0"/>
            <w:iCs w:val="0"/>
          </w:rPr>
          <w:t>1434 - محمّد بن نافع الكوفي:</w:t>
        </w:r>
        <w:r>
          <w:tab/>
        </w:r>
        <w:r>
          <w:fldChar w:fldCharType="begin"/>
        </w:r>
        <w:r>
          <w:instrText xml:space="preserve">PAGEREF 1494 \h</w:instrText>
        </w:r>
        <w:r>
          <w:fldChar w:fldCharType="end"/>
        </w:r>
      </w:hyperlink>
    </w:p>
    <w:p>
      <w:pPr>
        <w:tabs>
          <w:tab w:val="right" w:leader="dot" w:pos="9062"/>
        </w:tabs>
        <w:ind w:left="660"/>
      </w:pPr>
      <w:hyperlink w:anchor="_Toc1495" w:history="1">
        <w:r>
          <w:rPr>
            <w:rFonts w:ascii="IRNazanin" w:hAnsi="IRNazanin" w:eastAsia="IRNazanin" w:cs="IRNazanin"/>
            <w:color w:val="111111"/>
            <w:sz w:val="22"/>
            <w:szCs w:val="22"/>
            <w:b w:val="0"/>
            <w:bCs w:val="0"/>
            <w:i w:val="0"/>
            <w:iCs w:val="0"/>
          </w:rPr>
          <w:t>1435 - محمّد بن نصير الكشي:</w:t>
        </w:r>
        <w:r>
          <w:tab/>
        </w:r>
        <w:r>
          <w:fldChar w:fldCharType="begin"/>
        </w:r>
        <w:r>
          <w:instrText xml:space="preserve">PAGEREF 1495 \h</w:instrText>
        </w:r>
        <w:r>
          <w:fldChar w:fldCharType="end"/>
        </w:r>
      </w:hyperlink>
    </w:p>
    <w:p>
      <w:pPr>
        <w:tabs>
          <w:tab w:val="right" w:leader="dot" w:pos="9062"/>
        </w:tabs>
        <w:ind w:left="660"/>
      </w:pPr>
      <w:hyperlink w:anchor="_Toc1496" w:history="1">
        <w:r>
          <w:rPr>
            <w:rFonts w:ascii="IRNazanin" w:hAnsi="IRNazanin" w:eastAsia="IRNazanin" w:cs="IRNazanin"/>
            <w:color w:val="111111"/>
            <w:sz w:val="22"/>
            <w:szCs w:val="22"/>
            <w:b w:val="0"/>
            <w:bCs w:val="0"/>
            <w:i w:val="0"/>
            <w:iCs w:val="0"/>
          </w:rPr>
          <w:t>1436 - محمّد بن النعمان الأحول:</w:t>
        </w:r>
        <w:r>
          <w:tab/>
        </w:r>
        <w:r>
          <w:fldChar w:fldCharType="begin"/>
        </w:r>
        <w:r>
          <w:instrText xml:space="preserve">PAGEREF 1496 \h</w:instrText>
        </w:r>
        <w:r>
          <w:fldChar w:fldCharType="end"/>
        </w:r>
      </w:hyperlink>
    </w:p>
    <w:p>
      <w:pPr>
        <w:tabs>
          <w:tab w:val="right" w:leader="dot" w:pos="9062"/>
        </w:tabs>
        <w:ind w:left="660"/>
      </w:pPr>
      <w:hyperlink w:anchor="_Toc1497" w:history="1">
        <w:r>
          <w:rPr>
            <w:rFonts w:ascii="IRNazanin" w:hAnsi="IRNazanin" w:eastAsia="IRNazanin" w:cs="IRNazanin"/>
            <w:color w:val="111111"/>
            <w:sz w:val="22"/>
            <w:szCs w:val="22"/>
            <w:b w:val="0"/>
            <w:bCs w:val="0"/>
            <w:i w:val="0"/>
            <w:iCs w:val="0"/>
          </w:rPr>
          <w:t>1437 - محمّد بن نعيم الصحّاف الكوفي:</w:t>
        </w:r>
        <w:r>
          <w:tab/>
        </w:r>
        <w:r>
          <w:fldChar w:fldCharType="begin"/>
        </w:r>
        <w:r>
          <w:instrText xml:space="preserve">PAGEREF 1497 \h</w:instrText>
        </w:r>
        <w:r>
          <w:fldChar w:fldCharType="end"/>
        </w:r>
      </w:hyperlink>
    </w:p>
    <w:p>
      <w:pPr>
        <w:tabs>
          <w:tab w:val="right" w:leader="dot" w:pos="9062"/>
        </w:tabs>
        <w:ind w:left="660"/>
      </w:pPr>
      <w:hyperlink w:anchor="_Toc1498" w:history="1">
        <w:r>
          <w:rPr>
            <w:rFonts w:ascii="IRNazanin" w:hAnsi="IRNazanin" w:eastAsia="IRNazanin" w:cs="IRNazanin"/>
            <w:color w:val="111111"/>
            <w:sz w:val="22"/>
            <w:szCs w:val="22"/>
            <w:b w:val="0"/>
            <w:bCs w:val="0"/>
            <w:i w:val="0"/>
            <w:iCs w:val="0"/>
          </w:rPr>
          <w:t>1438 - محمّد بن نما:</w:t>
        </w:r>
        <w:r>
          <w:tab/>
        </w:r>
        <w:r>
          <w:fldChar w:fldCharType="begin"/>
        </w:r>
        <w:r>
          <w:instrText xml:space="preserve">PAGEREF 1498 \h</w:instrText>
        </w:r>
        <w:r>
          <w:fldChar w:fldCharType="end"/>
        </w:r>
      </w:hyperlink>
    </w:p>
    <w:p>
      <w:pPr>
        <w:tabs>
          <w:tab w:val="right" w:leader="dot" w:pos="9062"/>
        </w:tabs>
        <w:ind w:left="660"/>
      </w:pPr>
      <w:hyperlink w:anchor="_Toc1499" w:history="1">
        <w:r>
          <w:rPr>
            <w:rFonts w:ascii="IRNazanin" w:hAnsi="IRNazanin" w:eastAsia="IRNazanin" w:cs="IRNazanin"/>
            <w:color w:val="111111"/>
            <w:sz w:val="22"/>
            <w:szCs w:val="22"/>
            <w:b w:val="0"/>
            <w:bCs w:val="0"/>
            <w:i w:val="0"/>
            <w:iCs w:val="0"/>
          </w:rPr>
          <w:t>1439 - محمّد بن الوليد الخزّاز البجلي:</w:t>
        </w:r>
        <w:r>
          <w:tab/>
        </w:r>
        <w:r>
          <w:fldChar w:fldCharType="begin"/>
        </w:r>
        <w:r>
          <w:instrText xml:space="preserve">PAGEREF 1499 \h</w:instrText>
        </w:r>
        <w:r>
          <w:fldChar w:fldCharType="end"/>
        </w:r>
      </w:hyperlink>
    </w:p>
    <w:p>
      <w:pPr>
        <w:tabs>
          <w:tab w:val="right" w:leader="dot" w:pos="9062"/>
        </w:tabs>
        <w:ind w:left="660"/>
      </w:pPr>
      <w:hyperlink w:anchor="_Toc1500" w:history="1">
        <w:r>
          <w:rPr>
            <w:rFonts w:ascii="IRNazanin" w:hAnsi="IRNazanin" w:eastAsia="IRNazanin" w:cs="IRNazanin"/>
            <w:color w:val="111111"/>
            <w:sz w:val="22"/>
            <w:szCs w:val="22"/>
            <w:b w:val="0"/>
            <w:bCs w:val="0"/>
            <w:i w:val="0"/>
            <w:iCs w:val="0"/>
          </w:rPr>
          <w:t>1440 - محمّد بن وهبان:</w:t>
        </w:r>
        <w:r>
          <w:tab/>
        </w:r>
        <w:r>
          <w:fldChar w:fldCharType="begin"/>
        </w:r>
        <w:r>
          <w:instrText xml:space="preserve">PAGEREF 1500 \h</w:instrText>
        </w:r>
        <w:r>
          <w:fldChar w:fldCharType="end"/>
        </w:r>
      </w:hyperlink>
    </w:p>
    <w:p>
      <w:pPr>
        <w:tabs>
          <w:tab w:val="right" w:leader="dot" w:pos="9062"/>
        </w:tabs>
        <w:ind w:left="660"/>
      </w:pPr>
      <w:hyperlink w:anchor="_Toc1501" w:history="1">
        <w:r>
          <w:rPr>
            <w:rFonts w:ascii="IRNazanin" w:hAnsi="IRNazanin" w:eastAsia="IRNazanin" w:cs="IRNazanin"/>
            <w:color w:val="111111"/>
            <w:sz w:val="22"/>
            <w:szCs w:val="22"/>
            <w:b w:val="0"/>
            <w:bCs w:val="0"/>
            <w:i w:val="0"/>
            <w:iCs w:val="0"/>
          </w:rPr>
          <w:t>1441 - محمّد بن الهيثم التميمي:</w:t>
        </w:r>
        <w:r>
          <w:tab/>
        </w:r>
        <w:r>
          <w:fldChar w:fldCharType="begin"/>
        </w:r>
        <w:r>
          <w:instrText xml:space="preserve">PAGEREF 1501 \h</w:instrText>
        </w:r>
        <w:r>
          <w:fldChar w:fldCharType="end"/>
        </w:r>
      </w:hyperlink>
    </w:p>
    <w:p>
      <w:pPr>
        <w:tabs>
          <w:tab w:val="right" w:leader="dot" w:pos="9062"/>
        </w:tabs>
        <w:ind w:left="660"/>
      </w:pPr>
      <w:hyperlink w:anchor="_Toc1502" w:history="1">
        <w:r>
          <w:rPr>
            <w:rFonts w:ascii="IRNazanin" w:hAnsi="IRNazanin" w:eastAsia="IRNazanin" w:cs="IRNazanin"/>
            <w:color w:val="111111"/>
            <w:sz w:val="22"/>
            <w:szCs w:val="22"/>
            <w:b w:val="0"/>
            <w:bCs w:val="0"/>
            <w:i w:val="0"/>
            <w:iCs w:val="0"/>
          </w:rPr>
          <w:t>1442 - محمّد بن الهيثم العجلي:</w:t>
        </w:r>
        <w:r>
          <w:tab/>
        </w:r>
        <w:r>
          <w:fldChar w:fldCharType="begin"/>
        </w:r>
        <w:r>
          <w:instrText xml:space="preserve">PAGEREF 1502 \h</w:instrText>
        </w:r>
        <w:r>
          <w:fldChar w:fldCharType="end"/>
        </w:r>
      </w:hyperlink>
    </w:p>
    <w:p>
      <w:pPr>
        <w:tabs>
          <w:tab w:val="right" w:leader="dot" w:pos="9062"/>
        </w:tabs>
        <w:ind w:left="660"/>
      </w:pPr>
      <w:hyperlink w:anchor="_Toc1503" w:history="1">
        <w:r>
          <w:rPr>
            <w:rFonts w:ascii="IRNazanin" w:hAnsi="IRNazanin" w:eastAsia="IRNazanin" w:cs="IRNazanin"/>
            <w:color w:val="111111"/>
            <w:sz w:val="22"/>
            <w:szCs w:val="22"/>
            <w:b w:val="0"/>
            <w:bCs w:val="0"/>
            <w:i w:val="0"/>
            <w:iCs w:val="0"/>
          </w:rPr>
          <w:t>1443 - محمّد بن يحيى الخثعمي:</w:t>
        </w:r>
        <w:r>
          <w:tab/>
        </w:r>
        <w:r>
          <w:fldChar w:fldCharType="begin"/>
        </w:r>
        <w:r>
          <w:instrText xml:space="preserve">PAGEREF 1503 \h</w:instrText>
        </w:r>
        <w:r>
          <w:fldChar w:fldCharType="end"/>
        </w:r>
      </w:hyperlink>
    </w:p>
    <w:p>
      <w:pPr>
        <w:tabs>
          <w:tab w:val="right" w:leader="dot" w:pos="9062"/>
        </w:tabs>
        <w:ind w:left="660"/>
      </w:pPr>
      <w:hyperlink w:anchor="_Toc1504" w:history="1">
        <w:r>
          <w:rPr>
            <w:rFonts w:ascii="IRNazanin" w:hAnsi="IRNazanin" w:eastAsia="IRNazanin" w:cs="IRNazanin"/>
            <w:color w:val="111111"/>
            <w:sz w:val="22"/>
            <w:szCs w:val="22"/>
            <w:b w:val="0"/>
            <w:bCs w:val="0"/>
            <w:i w:val="0"/>
            <w:iCs w:val="0"/>
          </w:rPr>
          <w:t>1444 - محمّد بن يحيى الخزّاز:</w:t>
        </w:r>
        <w:r>
          <w:tab/>
        </w:r>
        <w:r>
          <w:fldChar w:fldCharType="begin"/>
        </w:r>
        <w:r>
          <w:instrText xml:space="preserve">PAGEREF 1504 \h</w:instrText>
        </w:r>
        <w:r>
          <w:fldChar w:fldCharType="end"/>
        </w:r>
      </w:hyperlink>
    </w:p>
    <w:p>
      <w:pPr>
        <w:tabs>
          <w:tab w:val="right" w:leader="dot" w:pos="9062"/>
        </w:tabs>
        <w:ind w:left="660"/>
      </w:pPr>
      <w:hyperlink w:anchor="_Toc1505" w:history="1">
        <w:r>
          <w:rPr>
            <w:rFonts w:ascii="IRNazanin" w:hAnsi="IRNazanin" w:eastAsia="IRNazanin" w:cs="IRNazanin"/>
            <w:color w:val="111111"/>
            <w:sz w:val="22"/>
            <w:szCs w:val="22"/>
            <w:b w:val="0"/>
            <w:bCs w:val="0"/>
            <w:i w:val="0"/>
            <w:iCs w:val="0"/>
          </w:rPr>
          <w:t>1445 - محمّد بن يحيى الصيرفي:</w:t>
        </w:r>
        <w:r>
          <w:tab/>
        </w:r>
        <w:r>
          <w:fldChar w:fldCharType="begin"/>
        </w:r>
        <w:r>
          <w:instrText xml:space="preserve">PAGEREF 1505 \h</w:instrText>
        </w:r>
        <w:r>
          <w:fldChar w:fldCharType="end"/>
        </w:r>
      </w:hyperlink>
    </w:p>
    <w:p>
      <w:pPr>
        <w:tabs>
          <w:tab w:val="right" w:leader="dot" w:pos="9062"/>
        </w:tabs>
        <w:ind w:left="660"/>
      </w:pPr>
      <w:hyperlink w:anchor="_Toc1506" w:history="1">
        <w:r>
          <w:rPr>
            <w:rFonts w:ascii="IRNazanin" w:hAnsi="IRNazanin" w:eastAsia="IRNazanin" w:cs="IRNazanin"/>
            <w:color w:val="111111"/>
            <w:sz w:val="22"/>
            <w:szCs w:val="22"/>
            <w:b w:val="0"/>
            <w:bCs w:val="0"/>
            <w:i w:val="0"/>
            <w:iCs w:val="0"/>
          </w:rPr>
          <w:t>1446 - محمّد بن يحيى العطّار القمي الأشعري:</w:t>
        </w:r>
        <w:r>
          <w:tab/>
        </w:r>
        <w:r>
          <w:fldChar w:fldCharType="begin"/>
        </w:r>
        <w:r>
          <w:instrText xml:space="preserve">PAGEREF 1506 \h</w:instrText>
        </w:r>
        <w:r>
          <w:fldChar w:fldCharType="end"/>
        </w:r>
      </w:hyperlink>
    </w:p>
    <w:p>
      <w:pPr>
        <w:tabs>
          <w:tab w:val="right" w:leader="dot" w:pos="9062"/>
        </w:tabs>
        <w:ind w:left="660"/>
      </w:pPr>
      <w:hyperlink w:anchor="_Toc1507" w:history="1">
        <w:r>
          <w:rPr>
            <w:rFonts w:ascii="IRNazanin" w:hAnsi="IRNazanin" w:eastAsia="IRNazanin" w:cs="IRNazanin"/>
            <w:color w:val="111111"/>
            <w:sz w:val="22"/>
            <w:szCs w:val="22"/>
            <w:b w:val="0"/>
            <w:bCs w:val="0"/>
            <w:i w:val="0"/>
            <w:iCs w:val="0"/>
          </w:rPr>
          <w:t>1447 - محمّد بن يحيى المعيني:</w:t>
        </w:r>
        <w:r>
          <w:tab/>
        </w:r>
        <w:r>
          <w:fldChar w:fldCharType="begin"/>
        </w:r>
        <w:r>
          <w:instrText xml:space="preserve">PAGEREF 1507 \h</w:instrText>
        </w:r>
        <w:r>
          <w:fldChar w:fldCharType="end"/>
        </w:r>
      </w:hyperlink>
    </w:p>
    <w:p>
      <w:pPr>
        <w:tabs>
          <w:tab w:val="right" w:leader="dot" w:pos="9062"/>
        </w:tabs>
        <w:ind w:left="660"/>
      </w:pPr>
      <w:hyperlink w:anchor="_Toc1508" w:history="1">
        <w:r>
          <w:rPr>
            <w:rFonts w:ascii="IRNazanin" w:hAnsi="IRNazanin" w:eastAsia="IRNazanin" w:cs="IRNazanin"/>
            <w:color w:val="111111"/>
            <w:sz w:val="22"/>
            <w:szCs w:val="22"/>
            <w:b w:val="0"/>
            <w:bCs w:val="0"/>
            <w:i w:val="0"/>
            <w:iCs w:val="0"/>
          </w:rPr>
          <w:t>1448 - محمّد بن يزداد الرازي:</w:t>
        </w:r>
        <w:r>
          <w:tab/>
        </w:r>
        <w:r>
          <w:fldChar w:fldCharType="begin"/>
        </w:r>
        <w:r>
          <w:instrText xml:space="preserve">PAGEREF 1508 \h</w:instrText>
        </w:r>
        <w:r>
          <w:fldChar w:fldCharType="end"/>
        </w:r>
      </w:hyperlink>
    </w:p>
    <w:p>
      <w:pPr>
        <w:tabs>
          <w:tab w:val="right" w:leader="dot" w:pos="9062"/>
        </w:tabs>
        <w:ind w:left="660"/>
      </w:pPr>
      <w:hyperlink w:anchor="_Toc1509" w:history="1">
        <w:r>
          <w:rPr>
            <w:rFonts w:ascii="IRNazanin" w:hAnsi="IRNazanin" w:eastAsia="IRNazanin" w:cs="IRNazanin"/>
            <w:color w:val="111111"/>
            <w:sz w:val="22"/>
            <w:szCs w:val="22"/>
            <w:b w:val="0"/>
            <w:bCs w:val="0"/>
            <w:i w:val="0"/>
            <w:iCs w:val="0"/>
          </w:rPr>
          <w:t>1449 - محمّد بن يعقوب:</w:t>
        </w:r>
        <w:r>
          <w:tab/>
        </w:r>
        <w:r>
          <w:fldChar w:fldCharType="begin"/>
        </w:r>
        <w:r>
          <w:instrText xml:space="preserve">PAGEREF 1509 \h</w:instrText>
        </w:r>
        <w:r>
          <w:fldChar w:fldCharType="end"/>
        </w:r>
      </w:hyperlink>
    </w:p>
    <w:p>
      <w:pPr>
        <w:tabs>
          <w:tab w:val="right" w:leader="dot" w:pos="9062"/>
        </w:tabs>
        <w:ind w:left="660"/>
      </w:pPr>
      <w:hyperlink w:anchor="_Toc1510" w:history="1">
        <w:r>
          <w:rPr>
            <w:rFonts w:ascii="IRNazanin" w:hAnsi="IRNazanin" w:eastAsia="IRNazanin" w:cs="IRNazanin"/>
            <w:color w:val="111111"/>
            <w:sz w:val="22"/>
            <w:szCs w:val="22"/>
            <w:b w:val="0"/>
            <w:bCs w:val="0"/>
            <w:i w:val="0"/>
            <w:iCs w:val="0"/>
          </w:rPr>
          <w:t>1450 - محمّد بن يوسف الجعفري:</w:t>
        </w:r>
        <w:r>
          <w:tab/>
        </w:r>
        <w:r>
          <w:fldChar w:fldCharType="begin"/>
        </w:r>
        <w:r>
          <w:instrText xml:space="preserve">PAGEREF 1510 \h</w:instrText>
        </w:r>
        <w:r>
          <w:fldChar w:fldCharType="end"/>
        </w:r>
      </w:hyperlink>
    </w:p>
    <w:p>
      <w:pPr>
        <w:tabs>
          <w:tab w:val="right" w:leader="dot" w:pos="9062"/>
        </w:tabs>
        <w:ind w:left="660"/>
      </w:pPr>
      <w:hyperlink w:anchor="_Toc1511" w:history="1">
        <w:r>
          <w:rPr>
            <w:rFonts w:ascii="IRNazanin" w:hAnsi="IRNazanin" w:eastAsia="IRNazanin" w:cs="IRNazanin"/>
            <w:color w:val="111111"/>
            <w:sz w:val="22"/>
            <w:szCs w:val="22"/>
            <w:b w:val="0"/>
            <w:bCs w:val="0"/>
            <w:i w:val="0"/>
            <w:iCs w:val="0"/>
          </w:rPr>
          <w:t>1451 - محمّد بن يوسف الصنعاني:</w:t>
        </w:r>
        <w:r>
          <w:tab/>
        </w:r>
        <w:r>
          <w:fldChar w:fldCharType="begin"/>
        </w:r>
        <w:r>
          <w:instrText xml:space="preserve">PAGEREF 1511 \h</w:instrText>
        </w:r>
        <w:r>
          <w:fldChar w:fldCharType="end"/>
        </w:r>
      </w:hyperlink>
    </w:p>
    <w:p>
      <w:pPr>
        <w:tabs>
          <w:tab w:val="right" w:leader="dot" w:pos="9062"/>
        </w:tabs>
        <w:ind w:left="660"/>
      </w:pPr>
      <w:hyperlink w:anchor="_Toc1512" w:history="1">
        <w:r>
          <w:rPr>
            <w:rFonts w:ascii="IRNazanin" w:hAnsi="IRNazanin" w:eastAsia="IRNazanin" w:cs="IRNazanin"/>
            <w:color w:val="111111"/>
            <w:sz w:val="22"/>
            <w:szCs w:val="22"/>
            <w:b w:val="0"/>
            <w:bCs w:val="0"/>
            <w:i w:val="0"/>
            <w:iCs w:val="0"/>
          </w:rPr>
          <w:t>1452 - محمّد بن يونس:</w:t>
        </w:r>
        <w:r>
          <w:tab/>
        </w:r>
        <w:r>
          <w:fldChar w:fldCharType="begin"/>
        </w:r>
        <w:r>
          <w:instrText xml:space="preserve">PAGEREF 1512 \h</w:instrText>
        </w:r>
        <w:r>
          <w:fldChar w:fldCharType="end"/>
        </w:r>
      </w:hyperlink>
    </w:p>
    <w:p>
      <w:pPr>
        <w:tabs>
          <w:tab w:val="right" w:leader="dot" w:pos="9062"/>
        </w:tabs>
        <w:ind w:left="660"/>
      </w:pPr>
      <w:hyperlink w:anchor="_Toc1513" w:history="1">
        <w:r>
          <w:rPr>
            <w:rFonts w:ascii="IRNazanin" w:hAnsi="IRNazanin" w:eastAsia="IRNazanin" w:cs="IRNazanin"/>
            <w:color w:val="111111"/>
            <w:sz w:val="22"/>
            <w:szCs w:val="22"/>
            <w:b w:val="0"/>
            <w:bCs w:val="0"/>
            <w:i w:val="0"/>
            <w:iCs w:val="0"/>
          </w:rPr>
          <w:t>1453 - محمّد ثوابا:</w:t>
        </w:r>
        <w:r>
          <w:tab/>
        </w:r>
        <w:r>
          <w:fldChar w:fldCharType="begin"/>
        </w:r>
        <w:r>
          <w:instrText xml:space="preserve">PAGEREF 1513 \h</w:instrText>
        </w:r>
        <w:r>
          <w:fldChar w:fldCharType="end"/>
        </w:r>
      </w:hyperlink>
    </w:p>
    <w:p>
      <w:pPr>
        <w:tabs>
          <w:tab w:val="right" w:leader="dot" w:pos="9062"/>
        </w:tabs>
        <w:ind w:left="660"/>
      </w:pPr>
      <w:hyperlink w:anchor="_Toc1514" w:history="1">
        <w:r>
          <w:rPr>
            <w:rFonts w:ascii="IRNazanin" w:hAnsi="IRNazanin" w:eastAsia="IRNazanin" w:cs="IRNazanin"/>
            <w:color w:val="111111"/>
            <w:sz w:val="22"/>
            <w:szCs w:val="22"/>
            <w:b w:val="0"/>
            <w:bCs w:val="0"/>
            <w:i w:val="0"/>
            <w:iCs w:val="0"/>
          </w:rPr>
          <w:t>1454 - محمّد مولى بني زهرة:</w:t>
        </w:r>
        <w:r>
          <w:tab/>
        </w:r>
        <w:r>
          <w:fldChar w:fldCharType="begin"/>
        </w:r>
        <w:r>
          <w:instrText xml:space="preserve">PAGEREF 1514 \h</w:instrText>
        </w:r>
        <w:r>
          <w:fldChar w:fldCharType="end"/>
        </w:r>
      </w:hyperlink>
    </w:p>
    <w:p>
      <w:pPr>
        <w:tabs>
          <w:tab w:val="right" w:leader="dot" w:pos="9062"/>
        </w:tabs>
        <w:ind w:left="660"/>
      </w:pPr>
      <w:hyperlink w:anchor="_Toc1515" w:history="1">
        <w:r>
          <w:rPr>
            <w:rFonts w:ascii="IRNazanin" w:hAnsi="IRNazanin" w:eastAsia="IRNazanin" w:cs="IRNazanin"/>
            <w:color w:val="111111"/>
            <w:sz w:val="22"/>
            <w:szCs w:val="22"/>
            <w:b w:val="0"/>
            <w:bCs w:val="0"/>
            <w:i w:val="0"/>
            <w:iCs w:val="0"/>
          </w:rPr>
          <w:t>1455 - محمّد الحدّاد الكوفي:</w:t>
        </w:r>
        <w:r>
          <w:tab/>
        </w:r>
        <w:r>
          <w:fldChar w:fldCharType="begin"/>
        </w:r>
        <w:r>
          <w:instrText xml:space="preserve">PAGEREF 1515 \h</w:instrText>
        </w:r>
        <w:r>
          <w:fldChar w:fldCharType="end"/>
        </w:r>
      </w:hyperlink>
    </w:p>
    <w:p>
      <w:pPr>
        <w:tabs>
          <w:tab w:val="right" w:leader="dot" w:pos="9062"/>
        </w:tabs>
        <w:ind w:left="660"/>
      </w:pPr>
      <w:hyperlink w:anchor="_Toc1516" w:history="1">
        <w:r>
          <w:rPr>
            <w:rFonts w:ascii="IRNazanin" w:hAnsi="IRNazanin" w:eastAsia="IRNazanin" w:cs="IRNazanin"/>
            <w:color w:val="111111"/>
            <w:sz w:val="22"/>
            <w:szCs w:val="22"/>
            <w:b w:val="0"/>
            <w:bCs w:val="0"/>
            <w:i w:val="0"/>
            <w:iCs w:val="0"/>
          </w:rPr>
          <w:t>1456 - محمّد الخزّاز:</w:t>
        </w:r>
        <w:r>
          <w:tab/>
        </w:r>
        <w:r>
          <w:fldChar w:fldCharType="begin"/>
        </w:r>
        <w:r>
          <w:instrText xml:space="preserve">PAGEREF 1516 \h</w:instrText>
        </w:r>
        <w:r>
          <w:fldChar w:fldCharType="end"/>
        </w:r>
      </w:hyperlink>
    </w:p>
    <w:p>
      <w:pPr>
        <w:tabs>
          <w:tab w:val="right" w:leader="dot" w:pos="9062"/>
        </w:tabs>
        <w:ind w:left="660"/>
      </w:pPr>
      <w:hyperlink w:anchor="_Toc1517" w:history="1">
        <w:r>
          <w:rPr>
            <w:rFonts w:ascii="IRNazanin" w:hAnsi="IRNazanin" w:eastAsia="IRNazanin" w:cs="IRNazanin"/>
            <w:color w:val="111111"/>
            <w:sz w:val="22"/>
            <w:szCs w:val="22"/>
            <w:b w:val="0"/>
            <w:bCs w:val="0"/>
            <w:i w:val="0"/>
            <w:iCs w:val="0"/>
          </w:rPr>
          <w:t>1457 - محمّد الزعفراني:</w:t>
        </w:r>
        <w:r>
          <w:tab/>
        </w:r>
        <w:r>
          <w:fldChar w:fldCharType="begin"/>
        </w:r>
        <w:r>
          <w:instrText xml:space="preserve">PAGEREF 1517 \h</w:instrText>
        </w:r>
        <w:r>
          <w:fldChar w:fldCharType="end"/>
        </w:r>
      </w:hyperlink>
    </w:p>
    <w:p>
      <w:pPr>
        <w:tabs>
          <w:tab w:val="right" w:leader="dot" w:pos="9062"/>
        </w:tabs>
        <w:ind w:left="660"/>
      </w:pPr>
      <w:hyperlink w:anchor="_Toc1518" w:history="1">
        <w:r>
          <w:rPr>
            <w:rFonts w:ascii="IRNazanin" w:hAnsi="IRNazanin" w:eastAsia="IRNazanin" w:cs="IRNazanin"/>
            <w:color w:val="111111"/>
            <w:sz w:val="22"/>
            <w:szCs w:val="22"/>
            <w:b w:val="0"/>
            <w:bCs w:val="0"/>
            <w:i w:val="0"/>
            <w:iCs w:val="0"/>
          </w:rPr>
          <w:t>1458 - محمّد الورّاق الكوفي:</w:t>
        </w:r>
        <w:r>
          <w:tab/>
        </w:r>
        <w:r>
          <w:fldChar w:fldCharType="begin"/>
        </w:r>
        <w:r>
          <w:instrText xml:space="preserve">PAGEREF 1518 \h</w:instrText>
        </w:r>
        <w:r>
          <w:fldChar w:fldCharType="end"/>
        </w:r>
      </w:hyperlink>
    </w:p>
    <w:p>
      <w:pPr>
        <w:tabs>
          <w:tab w:val="right" w:leader="dot" w:pos="9062"/>
        </w:tabs>
        <w:ind w:left="660"/>
      </w:pPr>
      <w:hyperlink w:anchor="_Toc1519" w:history="1">
        <w:r>
          <w:rPr>
            <w:rFonts w:ascii="IRNazanin" w:hAnsi="IRNazanin" w:eastAsia="IRNazanin" w:cs="IRNazanin"/>
            <w:color w:val="111111"/>
            <w:sz w:val="22"/>
            <w:szCs w:val="22"/>
            <w:b w:val="0"/>
            <w:bCs w:val="0"/>
            <w:i w:val="0"/>
            <w:iCs w:val="0"/>
          </w:rPr>
          <w:t>1459 - مختار بن زياد العبدي:</w:t>
        </w:r>
        <w:r>
          <w:tab/>
        </w:r>
        <w:r>
          <w:fldChar w:fldCharType="begin"/>
        </w:r>
        <w:r>
          <w:instrText xml:space="preserve">PAGEREF 1519 \h</w:instrText>
        </w:r>
        <w:r>
          <w:fldChar w:fldCharType="end"/>
        </w:r>
      </w:hyperlink>
    </w:p>
    <w:p>
      <w:pPr>
        <w:tabs>
          <w:tab w:val="right" w:leader="dot" w:pos="9062"/>
        </w:tabs>
        <w:ind w:left="660"/>
      </w:pPr>
      <w:hyperlink w:anchor="_Toc1520" w:history="1">
        <w:r>
          <w:rPr>
            <w:rFonts w:ascii="IRNazanin" w:hAnsi="IRNazanin" w:eastAsia="IRNazanin" w:cs="IRNazanin"/>
            <w:color w:val="111111"/>
            <w:sz w:val="22"/>
            <w:szCs w:val="22"/>
            <w:b w:val="0"/>
            <w:bCs w:val="0"/>
            <w:i w:val="0"/>
            <w:iCs w:val="0"/>
          </w:rPr>
          <w:t>1460 - مخلّد بن موسى الرازي:</w:t>
        </w:r>
        <w:r>
          <w:tab/>
        </w:r>
        <w:r>
          <w:fldChar w:fldCharType="begin"/>
        </w:r>
        <w:r>
          <w:instrText xml:space="preserve">PAGEREF 1520 \h</w:instrText>
        </w:r>
        <w:r>
          <w:fldChar w:fldCharType="end"/>
        </w:r>
      </w:hyperlink>
    </w:p>
    <w:p>
      <w:pPr>
        <w:tabs>
          <w:tab w:val="right" w:leader="dot" w:pos="9062"/>
        </w:tabs>
        <w:ind w:left="660"/>
      </w:pPr>
      <w:hyperlink w:anchor="_Toc1521" w:history="1">
        <w:r>
          <w:rPr>
            <w:rFonts w:ascii="IRNazanin" w:hAnsi="IRNazanin" w:eastAsia="IRNazanin" w:cs="IRNazanin"/>
            <w:color w:val="111111"/>
            <w:sz w:val="22"/>
            <w:szCs w:val="22"/>
            <w:b w:val="0"/>
            <w:bCs w:val="0"/>
            <w:i w:val="0"/>
            <w:iCs w:val="0"/>
          </w:rPr>
          <w:t>1461 - مدرك بن الهزهاز:</w:t>
        </w:r>
        <w:r>
          <w:tab/>
        </w:r>
        <w:r>
          <w:fldChar w:fldCharType="begin"/>
        </w:r>
        <w:r>
          <w:instrText xml:space="preserve">PAGEREF 1521 \h</w:instrText>
        </w:r>
        <w:r>
          <w:fldChar w:fldCharType="end"/>
        </w:r>
      </w:hyperlink>
    </w:p>
    <w:p>
      <w:pPr>
        <w:tabs>
          <w:tab w:val="right" w:leader="dot" w:pos="9062"/>
        </w:tabs>
        <w:ind w:left="660"/>
      </w:pPr>
      <w:hyperlink w:anchor="_Toc1522" w:history="1">
        <w:r>
          <w:rPr>
            <w:rFonts w:ascii="IRNazanin" w:hAnsi="IRNazanin" w:eastAsia="IRNazanin" w:cs="IRNazanin"/>
            <w:color w:val="111111"/>
            <w:sz w:val="22"/>
            <w:szCs w:val="22"/>
            <w:b w:val="0"/>
            <w:bCs w:val="0"/>
            <w:i w:val="0"/>
            <w:iCs w:val="0"/>
          </w:rPr>
          <w:t>1462 - مراد بن خارجة:</w:t>
        </w:r>
        <w:r>
          <w:tab/>
        </w:r>
        <w:r>
          <w:fldChar w:fldCharType="begin"/>
        </w:r>
        <w:r>
          <w:instrText xml:space="preserve">PAGEREF 1522 \h</w:instrText>
        </w:r>
        <w:r>
          <w:fldChar w:fldCharType="end"/>
        </w:r>
      </w:hyperlink>
    </w:p>
    <w:p>
      <w:pPr>
        <w:tabs>
          <w:tab w:val="right" w:leader="dot" w:pos="9062"/>
        </w:tabs>
        <w:ind w:left="660"/>
      </w:pPr>
      <w:hyperlink w:anchor="_Toc1523" w:history="1">
        <w:r>
          <w:rPr>
            <w:rFonts w:ascii="IRNazanin" w:hAnsi="IRNazanin" w:eastAsia="IRNazanin" w:cs="IRNazanin"/>
            <w:color w:val="111111"/>
            <w:sz w:val="22"/>
            <w:szCs w:val="22"/>
            <w:b w:val="0"/>
            <w:bCs w:val="0"/>
            <w:i w:val="0"/>
            <w:iCs w:val="0"/>
          </w:rPr>
          <w:t>1463 - مرازم بن حكيم الأزدي:</w:t>
        </w:r>
        <w:r>
          <w:tab/>
        </w:r>
        <w:r>
          <w:fldChar w:fldCharType="begin"/>
        </w:r>
        <w:r>
          <w:instrText xml:space="preserve">PAGEREF 1523 \h</w:instrText>
        </w:r>
        <w:r>
          <w:fldChar w:fldCharType="end"/>
        </w:r>
      </w:hyperlink>
    </w:p>
    <w:p>
      <w:pPr>
        <w:tabs>
          <w:tab w:val="right" w:leader="dot" w:pos="9062"/>
        </w:tabs>
        <w:ind w:left="660"/>
      </w:pPr>
      <w:hyperlink w:anchor="_Toc1524" w:history="1">
        <w:r>
          <w:rPr>
            <w:rFonts w:ascii="IRNazanin" w:hAnsi="IRNazanin" w:eastAsia="IRNazanin" w:cs="IRNazanin"/>
            <w:color w:val="111111"/>
            <w:sz w:val="22"/>
            <w:szCs w:val="22"/>
            <w:b w:val="0"/>
            <w:bCs w:val="0"/>
            <w:i w:val="0"/>
            <w:iCs w:val="0"/>
          </w:rPr>
          <w:t>1464 - مروان بن إسماعيل:</w:t>
        </w:r>
        <w:r>
          <w:tab/>
        </w:r>
        <w:r>
          <w:fldChar w:fldCharType="begin"/>
        </w:r>
        <w:r>
          <w:instrText xml:space="preserve">PAGEREF 1524 \h</w:instrText>
        </w:r>
        <w:r>
          <w:fldChar w:fldCharType="end"/>
        </w:r>
      </w:hyperlink>
    </w:p>
    <w:p>
      <w:pPr>
        <w:tabs>
          <w:tab w:val="right" w:leader="dot" w:pos="9062"/>
        </w:tabs>
        <w:ind w:left="660"/>
      </w:pPr>
      <w:hyperlink w:anchor="_Toc1525" w:history="1">
        <w:r>
          <w:rPr>
            <w:rFonts w:ascii="IRNazanin" w:hAnsi="IRNazanin" w:eastAsia="IRNazanin" w:cs="IRNazanin"/>
            <w:color w:val="111111"/>
            <w:sz w:val="22"/>
            <w:szCs w:val="22"/>
            <w:b w:val="0"/>
            <w:bCs w:val="0"/>
            <w:i w:val="0"/>
            <w:iCs w:val="0"/>
          </w:rPr>
          <w:t>1465 - مروان بن مسلم الكوفي:</w:t>
        </w:r>
        <w:r>
          <w:tab/>
        </w:r>
        <w:r>
          <w:fldChar w:fldCharType="begin"/>
        </w:r>
        <w:r>
          <w:instrText xml:space="preserve">PAGEREF 1525 \h</w:instrText>
        </w:r>
        <w:r>
          <w:fldChar w:fldCharType="end"/>
        </w:r>
      </w:hyperlink>
    </w:p>
    <w:p>
      <w:pPr>
        <w:tabs>
          <w:tab w:val="right" w:leader="dot" w:pos="9062"/>
        </w:tabs>
        <w:ind w:left="660"/>
      </w:pPr>
      <w:hyperlink w:anchor="_Toc1526" w:history="1">
        <w:r>
          <w:rPr>
            <w:rFonts w:ascii="IRNazanin" w:hAnsi="IRNazanin" w:eastAsia="IRNazanin" w:cs="IRNazanin"/>
            <w:color w:val="111111"/>
            <w:sz w:val="22"/>
            <w:szCs w:val="22"/>
            <w:b w:val="0"/>
            <w:bCs w:val="0"/>
            <w:i w:val="0"/>
            <w:iCs w:val="0"/>
          </w:rPr>
          <w:t>1466 - مروان بن موسى:</w:t>
        </w:r>
        <w:r>
          <w:tab/>
        </w:r>
        <w:r>
          <w:fldChar w:fldCharType="begin"/>
        </w:r>
        <w:r>
          <w:instrText xml:space="preserve">PAGEREF 1526 \h</w:instrText>
        </w:r>
        <w:r>
          <w:fldChar w:fldCharType="end"/>
        </w:r>
      </w:hyperlink>
    </w:p>
    <w:p>
      <w:pPr>
        <w:tabs>
          <w:tab w:val="right" w:leader="dot" w:pos="9062"/>
        </w:tabs>
        <w:ind w:left="660"/>
      </w:pPr>
      <w:hyperlink w:anchor="_Toc1527" w:history="1">
        <w:r>
          <w:rPr>
            <w:rFonts w:ascii="IRNazanin" w:hAnsi="IRNazanin" w:eastAsia="IRNazanin" w:cs="IRNazanin"/>
            <w:color w:val="111111"/>
            <w:sz w:val="22"/>
            <w:szCs w:val="22"/>
            <w:b w:val="0"/>
            <w:bCs w:val="0"/>
            <w:i w:val="0"/>
            <w:iCs w:val="0"/>
          </w:rPr>
          <w:t>1467 - مروك بن عبيد:</w:t>
        </w:r>
        <w:r>
          <w:tab/>
        </w:r>
        <w:r>
          <w:fldChar w:fldCharType="begin"/>
        </w:r>
        <w:r>
          <w:instrText xml:space="preserve">PAGEREF 1527 \h</w:instrText>
        </w:r>
        <w:r>
          <w:fldChar w:fldCharType="end"/>
        </w:r>
      </w:hyperlink>
    </w:p>
    <w:p>
      <w:pPr>
        <w:tabs>
          <w:tab w:val="right" w:leader="dot" w:pos="9062"/>
        </w:tabs>
        <w:ind w:left="660"/>
      </w:pPr>
      <w:hyperlink w:anchor="_Toc1528" w:history="1">
        <w:r>
          <w:rPr>
            <w:rFonts w:ascii="IRNazanin" w:hAnsi="IRNazanin" w:eastAsia="IRNazanin" w:cs="IRNazanin"/>
            <w:color w:val="111111"/>
            <w:sz w:val="22"/>
            <w:szCs w:val="22"/>
            <w:b w:val="0"/>
            <w:bCs w:val="0"/>
            <w:i w:val="0"/>
            <w:iCs w:val="0"/>
          </w:rPr>
          <w:t>1468 - مرّة القسري:</w:t>
        </w:r>
        <w:r>
          <w:tab/>
        </w:r>
        <w:r>
          <w:fldChar w:fldCharType="begin"/>
        </w:r>
        <w:r>
          <w:instrText xml:space="preserve">PAGEREF 1528 \h</w:instrText>
        </w:r>
        <w:r>
          <w:fldChar w:fldCharType="end"/>
        </w:r>
      </w:hyperlink>
    </w:p>
    <w:p>
      <w:pPr>
        <w:tabs>
          <w:tab w:val="right" w:leader="dot" w:pos="9062"/>
        </w:tabs>
        <w:ind w:left="660"/>
      </w:pPr>
      <w:hyperlink w:anchor="_Toc1529" w:history="1">
        <w:r>
          <w:rPr>
            <w:rFonts w:ascii="IRNazanin" w:hAnsi="IRNazanin" w:eastAsia="IRNazanin" w:cs="IRNazanin"/>
            <w:color w:val="111111"/>
            <w:sz w:val="22"/>
            <w:szCs w:val="22"/>
            <w:b w:val="0"/>
            <w:bCs w:val="0"/>
            <w:i w:val="0"/>
            <w:iCs w:val="0"/>
          </w:rPr>
          <w:t>1469 - المرزبان بن عمران:</w:t>
        </w:r>
        <w:r>
          <w:tab/>
        </w:r>
        <w:r>
          <w:fldChar w:fldCharType="begin"/>
        </w:r>
        <w:r>
          <w:instrText xml:space="preserve">PAGEREF 1529 \h</w:instrText>
        </w:r>
        <w:r>
          <w:fldChar w:fldCharType="end"/>
        </w:r>
      </w:hyperlink>
    </w:p>
    <w:p>
      <w:pPr>
        <w:tabs>
          <w:tab w:val="right" w:leader="dot" w:pos="9062"/>
        </w:tabs>
        <w:ind w:left="660"/>
      </w:pPr>
      <w:hyperlink w:anchor="_Toc1530" w:history="1">
        <w:r>
          <w:rPr>
            <w:rFonts w:ascii="IRNazanin" w:hAnsi="IRNazanin" w:eastAsia="IRNazanin" w:cs="IRNazanin"/>
            <w:color w:val="111111"/>
            <w:sz w:val="22"/>
            <w:szCs w:val="22"/>
            <w:b w:val="0"/>
            <w:bCs w:val="0"/>
            <w:i w:val="0"/>
            <w:iCs w:val="0"/>
          </w:rPr>
          <w:t>1470 - مسعدة بن زياد الربعي:</w:t>
        </w:r>
        <w:r>
          <w:tab/>
        </w:r>
        <w:r>
          <w:fldChar w:fldCharType="begin"/>
        </w:r>
        <w:r>
          <w:instrText xml:space="preserve">PAGEREF 1530 \h</w:instrText>
        </w:r>
        <w:r>
          <w:fldChar w:fldCharType="end"/>
        </w:r>
      </w:hyperlink>
    </w:p>
    <w:p>
      <w:pPr>
        <w:tabs>
          <w:tab w:val="right" w:leader="dot" w:pos="9062"/>
        </w:tabs>
        <w:ind w:left="660"/>
      </w:pPr>
      <w:hyperlink w:anchor="_Toc1531" w:history="1">
        <w:r>
          <w:rPr>
            <w:rFonts w:ascii="IRNazanin" w:hAnsi="IRNazanin" w:eastAsia="IRNazanin" w:cs="IRNazanin"/>
            <w:color w:val="111111"/>
            <w:sz w:val="22"/>
            <w:szCs w:val="22"/>
            <w:b w:val="0"/>
            <w:bCs w:val="0"/>
            <w:i w:val="0"/>
            <w:iCs w:val="0"/>
          </w:rPr>
          <w:t>1471 - مسعدة بن صدقة:</w:t>
        </w:r>
        <w:r>
          <w:tab/>
        </w:r>
        <w:r>
          <w:fldChar w:fldCharType="begin"/>
        </w:r>
        <w:r>
          <w:instrText xml:space="preserve">PAGEREF 1531 \h</w:instrText>
        </w:r>
        <w:r>
          <w:fldChar w:fldCharType="end"/>
        </w:r>
      </w:hyperlink>
    </w:p>
    <w:p>
      <w:pPr>
        <w:tabs>
          <w:tab w:val="right" w:leader="dot" w:pos="9062"/>
        </w:tabs>
        <w:ind w:left="660"/>
      </w:pPr>
      <w:hyperlink w:anchor="_Toc1532" w:history="1">
        <w:r>
          <w:rPr>
            <w:rFonts w:ascii="IRNazanin" w:hAnsi="IRNazanin" w:eastAsia="IRNazanin" w:cs="IRNazanin"/>
            <w:color w:val="111111"/>
            <w:sz w:val="22"/>
            <w:szCs w:val="22"/>
            <w:b w:val="0"/>
            <w:bCs w:val="0"/>
            <w:i w:val="0"/>
            <w:iCs w:val="0"/>
          </w:rPr>
          <w:t>1472 - مسكين بن مسكين:</w:t>
        </w:r>
        <w:r>
          <w:tab/>
        </w:r>
        <w:r>
          <w:fldChar w:fldCharType="begin"/>
        </w:r>
        <w:r>
          <w:instrText xml:space="preserve">PAGEREF 1532 \h</w:instrText>
        </w:r>
        <w:r>
          <w:fldChar w:fldCharType="end"/>
        </w:r>
      </w:hyperlink>
    </w:p>
    <w:p>
      <w:pPr>
        <w:tabs>
          <w:tab w:val="right" w:leader="dot" w:pos="9062"/>
        </w:tabs>
        <w:ind w:left="660"/>
      </w:pPr>
      <w:hyperlink w:anchor="_Toc1533" w:history="1">
        <w:r>
          <w:rPr>
            <w:rFonts w:ascii="IRNazanin" w:hAnsi="IRNazanin" w:eastAsia="IRNazanin" w:cs="IRNazanin"/>
            <w:color w:val="111111"/>
            <w:sz w:val="22"/>
            <w:szCs w:val="22"/>
            <w:b w:val="0"/>
            <w:bCs w:val="0"/>
            <w:i w:val="0"/>
            <w:iCs w:val="0"/>
          </w:rPr>
          <w:t>1473 - مسلم بن أبي سارة:</w:t>
        </w:r>
        <w:r>
          <w:tab/>
        </w:r>
        <w:r>
          <w:fldChar w:fldCharType="begin"/>
        </w:r>
        <w:r>
          <w:instrText xml:space="preserve">PAGEREF 1533 \h</w:instrText>
        </w:r>
        <w:r>
          <w:fldChar w:fldCharType="end"/>
        </w:r>
      </w:hyperlink>
    </w:p>
    <w:p>
      <w:pPr>
        <w:tabs>
          <w:tab w:val="right" w:leader="dot" w:pos="9062"/>
        </w:tabs>
        <w:ind w:left="660"/>
      </w:pPr>
      <w:hyperlink w:anchor="_Toc1534" w:history="1">
        <w:r>
          <w:rPr>
            <w:rFonts w:ascii="IRNazanin" w:hAnsi="IRNazanin" w:eastAsia="IRNazanin" w:cs="IRNazanin"/>
            <w:color w:val="111111"/>
            <w:sz w:val="22"/>
            <w:szCs w:val="22"/>
            <w:b w:val="0"/>
            <w:bCs w:val="0"/>
            <w:i w:val="0"/>
            <w:iCs w:val="0"/>
          </w:rPr>
          <w:t>1474 - مسلم بن عطاء:</w:t>
        </w:r>
        <w:r>
          <w:tab/>
        </w:r>
        <w:r>
          <w:fldChar w:fldCharType="begin"/>
        </w:r>
        <w:r>
          <w:instrText xml:space="preserve">PAGEREF 1534 \h</w:instrText>
        </w:r>
        <w:r>
          <w:fldChar w:fldCharType="end"/>
        </w:r>
      </w:hyperlink>
    </w:p>
    <w:p>
      <w:pPr>
        <w:tabs>
          <w:tab w:val="right" w:leader="dot" w:pos="9062"/>
        </w:tabs>
        <w:ind w:left="660"/>
      </w:pPr>
      <w:hyperlink w:anchor="_Toc1535" w:history="1">
        <w:r>
          <w:rPr>
            <w:rFonts w:ascii="IRNazanin" w:hAnsi="IRNazanin" w:eastAsia="IRNazanin" w:cs="IRNazanin"/>
            <w:color w:val="111111"/>
            <w:sz w:val="22"/>
            <w:szCs w:val="22"/>
            <w:b w:val="0"/>
            <w:bCs w:val="0"/>
            <w:i w:val="0"/>
            <w:iCs w:val="0"/>
          </w:rPr>
          <w:t>1475 - مسمع بن أبي سمع:</w:t>
        </w:r>
        <w:r>
          <w:tab/>
        </w:r>
        <w:r>
          <w:fldChar w:fldCharType="begin"/>
        </w:r>
        <w:r>
          <w:instrText xml:space="preserve">PAGEREF 1535 \h</w:instrText>
        </w:r>
        <w:r>
          <w:fldChar w:fldCharType="end"/>
        </w:r>
      </w:hyperlink>
    </w:p>
    <w:p>
      <w:pPr>
        <w:tabs>
          <w:tab w:val="right" w:leader="dot" w:pos="9062"/>
        </w:tabs>
        <w:ind w:left="660"/>
      </w:pPr>
      <w:hyperlink w:anchor="_Toc1536" w:history="1">
        <w:r>
          <w:rPr>
            <w:rFonts w:ascii="IRNazanin" w:hAnsi="IRNazanin" w:eastAsia="IRNazanin" w:cs="IRNazanin"/>
            <w:color w:val="111111"/>
            <w:sz w:val="22"/>
            <w:szCs w:val="22"/>
            <w:b w:val="0"/>
            <w:bCs w:val="0"/>
            <w:i w:val="0"/>
            <w:iCs w:val="0"/>
          </w:rPr>
          <w:t>1476 - مسمع بن عبد الملك:</w:t>
        </w:r>
        <w:r>
          <w:tab/>
        </w:r>
        <w:r>
          <w:fldChar w:fldCharType="begin"/>
        </w:r>
        <w:r>
          <w:instrText xml:space="preserve">PAGEREF 1536 \h</w:instrText>
        </w:r>
        <w:r>
          <w:fldChar w:fldCharType="end"/>
        </w:r>
      </w:hyperlink>
    </w:p>
    <w:p>
      <w:pPr>
        <w:tabs>
          <w:tab w:val="right" w:leader="dot" w:pos="9062"/>
        </w:tabs>
        <w:ind w:left="660"/>
      </w:pPr>
      <w:hyperlink w:anchor="_Toc1537" w:history="1">
        <w:r>
          <w:rPr>
            <w:rFonts w:ascii="IRNazanin" w:hAnsi="IRNazanin" w:eastAsia="IRNazanin" w:cs="IRNazanin"/>
            <w:color w:val="111111"/>
            <w:sz w:val="22"/>
            <w:szCs w:val="22"/>
            <w:b w:val="0"/>
            <w:bCs w:val="0"/>
            <w:i w:val="0"/>
            <w:iCs w:val="0"/>
          </w:rPr>
          <w:t>1477 - المشمعل بن سعد الأسدي الناشري:</w:t>
        </w:r>
        <w:r>
          <w:tab/>
        </w:r>
        <w:r>
          <w:fldChar w:fldCharType="begin"/>
        </w:r>
        <w:r>
          <w:instrText xml:space="preserve">PAGEREF 1537 \h</w:instrText>
        </w:r>
        <w:r>
          <w:fldChar w:fldCharType="end"/>
        </w:r>
      </w:hyperlink>
    </w:p>
    <w:p>
      <w:pPr>
        <w:tabs>
          <w:tab w:val="right" w:leader="dot" w:pos="9062"/>
        </w:tabs>
        <w:ind w:left="660"/>
      </w:pPr>
      <w:hyperlink w:anchor="_Toc1538" w:history="1">
        <w:r>
          <w:rPr>
            <w:rFonts w:ascii="IRNazanin" w:hAnsi="IRNazanin" w:eastAsia="IRNazanin" w:cs="IRNazanin"/>
            <w:color w:val="111111"/>
            <w:sz w:val="22"/>
            <w:szCs w:val="22"/>
            <w:b w:val="0"/>
            <w:bCs w:val="0"/>
            <w:i w:val="0"/>
            <w:iCs w:val="0"/>
          </w:rPr>
          <w:t>1478 - مصادف مولى أبي عبد اللّٰه عليه السلام:</w:t>
        </w:r>
        <w:r>
          <w:tab/>
        </w:r>
        <w:r>
          <w:fldChar w:fldCharType="begin"/>
        </w:r>
        <w:r>
          <w:instrText xml:space="preserve">PAGEREF 1538 \h</w:instrText>
        </w:r>
        <w:r>
          <w:fldChar w:fldCharType="end"/>
        </w:r>
      </w:hyperlink>
    </w:p>
    <w:p>
      <w:pPr>
        <w:tabs>
          <w:tab w:val="right" w:leader="dot" w:pos="9062"/>
        </w:tabs>
        <w:ind w:left="660"/>
      </w:pPr>
      <w:hyperlink w:anchor="_Toc1539" w:history="1">
        <w:r>
          <w:rPr>
            <w:rFonts w:ascii="IRNazanin" w:hAnsi="IRNazanin" w:eastAsia="IRNazanin" w:cs="IRNazanin"/>
            <w:color w:val="111111"/>
            <w:sz w:val="22"/>
            <w:szCs w:val="22"/>
            <w:b w:val="0"/>
            <w:bCs w:val="0"/>
            <w:i w:val="0"/>
            <w:iCs w:val="0"/>
          </w:rPr>
          <w:t>1479 - مصدّق بن صدقة:</w:t>
        </w:r>
        <w:r>
          <w:tab/>
        </w:r>
        <w:r>
          <w:fldChar w:fldCharType="begin"/>
        </w:r>
        <w:r>
          <w:instrText xml:space="preserve">PAGEREF 1539 \h</w:instrText>
        </w:r>
        <w:r>
          <w:fldChar w:fldCharType="end"/>
        </w:r>
      </w:hyperlink>
    </w:p>
    <w:p>
      <w:pPr>
        <w:tabs>
          <w:tab w:val="right" w:leader="dot" w:pos="9062"/>
        </w:tabs>
        <w:ind w:left="660"/>
      </w:pPr>
      <w:hyperlink w:anchor="_Toc1540" w:history="1">
        <w:r>
          <w:rPr>
            <w:rFonts w:ascii="IRNazanin" w:hAnsi="IRNazanin" w:eastAsia="IRNazanin" w:cs="IRNazanin"/>
            <w:color w:val="111111"/>
            <w:sz w:val="22"/>
            <w:szCs w:val="22"/>
            <w:b w:val="0"/>
            <w:bCs w:val="0"/>
            <w:i w:val="0"/>
            <w:iCs w:val="0"/>
          </w:rPr>
          <w:t>1480 - مصقلة الطحان:</w:t>
        </w:r>
        <w:r>
          <w:tab/>
        </w:r>
        <w:r>
          <w:fldChar w:fldCharType="begin"/>
        </w:r>
        <w:r>
          <w:instrText xml:space="preserve">PAGEREF 1540 \h</w:instrText>
        </w:r>
        <w:r>
          <w:fldChar w:fldCharType="end"/>
        </w:r>
      </w:hyperlink>
    </w:p>
    <w:p>
      <w:pPr>
        <w:tabs>
          <w:tab w:val="right" w:leader="dot" w:pos="9062"/>
        </w:tabs>
        <w:ind w:left="660"/>
      </w:pPr>
      <w:hyperlink w:anchor="_Toc1541" w:history="1">
        <w:r>
          <w:rPr>
            <w:rFonts w:ascii="IRNazanin" w:hAnsi="IRNazanin" w:eastAsia="IRNazanin" w:cs="IRNazanin"/>
            <w:color w:val="111111"/>
            <w:sz w:val="22"/>
            <w:szCs w:val="22"/>
            <w:b w:val="0"/>
            <w:bCs w:val="0"/>
            <w:i w:val="0"/>
            <w:iCs w:val="0"/>
          </w:rPr>
          <w:t>1481 - المطّلب بن زياد الزهري:</w:t>
        </w:r>
        <w:r>
          <w:tab/>
        </w:r>
        <w:r>
          <w:fldChar w:fldCharType="begin"/>
        </w:r>
        <w:r>
          <w:instrText xml:space="preserve">PAGEREF 1541 \h</w:instrText>
        </w:r>
        <w:r>
          <w:fldChar w:fldCharType="end"/>
        </w:r>
      </w:hyperlink>
    </w:p>
    <w:p>
      <w:pPr>
        <w:tabs>
          <w:tab w:val="right" w:leader="dot" w:pos="9062"/>
        </w:tabs>
        <w:ind w:left="660"/>
      </w:pPr>
      <w:hyperlink w:anchor="_Toc1542" w:history="1">
        <w:r>
          <w:rPr>
            <w:rFonts w:ascii="IRNazanin" w:hAnsi="IRNazanin" w:eastAsia="IRNazanin" w:cs="IRNazanin"/>
            <w:color w:val="111111"/>
            <w:sz w:val="22"/>
            <w:szCs w:val="22"/>
            <w:b w:val="0"/>
            <w:bCs w:val="0"/>
            <w:i w:val="0"/>
            <w:iCs w:val="0"/>
          </w:rPr>
          <w:t>1482 - المظفّر بن عليّ بن الحسين الحمداني:</w:t>
        </w:r>
        <w:r>
          <w:tab/>
        </w:r>
        <w:r>
          <w:fldChar w:fldCharType="begin"/>
        </w:r>
        <w:r>
          <w:instrText xml:space="preserve">PAGEREF 1542 \h</w:instrText>
        </w:r>
        <w:r>
          <w:fldChar w:fldCharType="end"/>
        </w:r>
      </w:hyperlink>
    </w:p>
    <w:p>
      <w:pPr>
        <w:tabs>
          <w:tab w:val="right" w:leader="dot" w:pos="9062"/>
        </w:tabs>
        <w:ind w:left="660"/>
      </w:pPr>
      <w:hyperlink w:anchor="_Toc1543" w:history="1">
        <w:r>
          <w:rPr>
            <w:rFonts w:ascii="IRNazanin" w:hAnsi="IRNazanin" w:eastAsia="IRNazanin" w:cs="IRNazanin"/>
            <w:color w:val="111111"/>
            <w:sz w:val="22"/>
            <w:szCs w:val="22"/>
            <w:b w:val="0"/>
            <w:bCs w:val="0"/>
            <w:i w:val="0"/>
            <w:iCs w:val="0"/>
          </w:rPr>
          <w:t>1483 - معاذ بن ثابت الجوهري:</w:t>
        </w:r>
        <w:r>
          <w:tab/>
        </w:r>
        <w:r>
          <w:fldChar w:fldCharType="begin"/>
        </w:r>
        <w:r>
          <w:instrText xml:space="preserve">PAGEREF 1543 \h</w:instrText>
        </w:r>
        <w:r>
          <w:fldChar w:fldCharType="end"/>
        </w:r>
      </w:hyperlink>
    </w:p>
    <w:p>
      <w:pPr>
        <w:tabs>
          <w:tab w:val="right" w:leader="dot" w:pos="9062"/>
        </w:tabs>
        <w:ind w:left="660"/>
      </w:pPr>
      <w:hyperlink w:anchor="_Toc1544" w:history="1">
        <w:r>
          <w:rPr>
            <w:rFonts w:ascii="IRNazanin" w:hAnsi="IRNazanin" w:eastAsia="IRNazanin" w:cs="IRNazanin"/>
            <w:color w:val="111111"/>
            <w:sz w:val="22"/>
            <w:szCs w:val="22"/>
            <w:b w:val="0"/>
            <w:bCs w:val="0"/>
            <w:i w:val="0"/>
            <w:iCs w:val="0"/>
          </w:rPr>
          <w:t>1484 - معاذ بن كثير الكسائي:</w:t>
        </w:r>
        <w:r>
          <w:tab/>
        </w:r>
        <w:r>
          <w:fldChar w:fldCharType="begin"/>
        </w:r>
        <w:r>
          <w:instrText xml:space="preserve">PAGEREF 1544 \h</w:instrText>
        </w:r>
        <w:r>
          <w:fldChar w:fldCharType="end"/>
        </w:r>
      </w:hyperlink>
    </w:p>
    <w:p>
      <w:pPr>
        <w:tabs>
          <w:tab w:val="right" w:leader="dot" w:pos="9062"/>
        </w:tabs>
        <w:ind w:left="660"/>
      </w:pPr>
      <w:hyperlink w:anchor="_Toc1545" w:history="1">
        <w:r>
          <w:rPr>
            <w:rFonts w:ascii="IRNazanin" w:hAnsi="IRNazanin" w:eastAsia="IRNazanin" w:cs="IRNazanin"/>
            <w:color w:val="111111"/>
            <w:sz w:val="22"/>
            <w:szCs w:val="22"/>
            <w:b w:val="0"/>
            <w:bCs w:val="0"/>
            <w:i w:val="0"/>
            <w:iCs w:val="0"/>
          </w:rPr>
          <w:t>1485 - معاذ بن مسلم الهراء الأنصاري النحوي:</w:t>
        </w:r>
        <w:r>
          <w:tab/>
        </w:r>
        <w:r>
          <w:fldChar w:fldCharType="begin"/>
        </w:r>
        <w:r>
          <w:instrText xml:space="preserve">PAGEREF 1545 \h</w:instrText>
        </w:r>
        <w:r>
          <w:fldChar w:fldCharType="end"/>
        </w:r>
      </w:hyperlink>
    </w:p>
    <w:p>
      <w:pPr>
        <w:tabs>
          <w:tab w:val="right" w:leader="dot" w:pos="9062"/>
        </w:tabs>
        <w:ind w:left="660"/>
      </w:pPr>
      <w:hyperlink w:anchor="_Toc1546" w:history="1">
        <w:r>
          <w:rPr>
            <w:rFonts w:ascii="IRNazanin" w:hAnsi="IRNazanin" w:eastAsia="IRNazanin" w:cs="IRNazanin"/>
            <w:color w:val="111111"/>
            <w:sz w:val="22"/>
            <w:szCs w:val="22"/>
            <w:b w:val="0"/>
            <w:bCs w:val="0"/>
            <w:i w:val="0"/>
            <w:iCs w:val="0"/>
          </w:rPr>
          <w:t>1486 - معاوية بن حفص:</w:t>
        </w:r>
        <w:r>
          <w:tab/>
        </w:r>
        <w:r>
          <w:fldChar w:fldCharType="begin"/>
        </w:r>
        <w:r>
          <w:instrText xml:space="preserve">PAGEREF 1546 \h</w:instrText>
        </w:r>
        <w:r>
          <w:fldChar w:fldCharType="end"/>
        </w:r>
      </w:hyperlink>
    </w:p>
    <w:p>
      <w:pPr>
        <w:tabs>
          <w:tab w:val="right" w:leader="dot" w:pos="9062"/>
        </w:tabs>
        <w:ind w:left="660"/>
      </w:pPr>
      <w:hyperlink w:anchor="_Toc1547" w:history="1">
        <w:r>
          <w:rPr>
            <w:rFonts w:ascii="IRNazanin" w:hAnsi="IRNazanin" w:eastAsia="IRNazanin" w:cs="IRNazanin"/>
            <w:color w:val="111111"/>
            <w:sz w:val="22"/>
            <w:szCs w:val="22"/>
            <w:b w:val="0"/>
            <w:bCs w:val="0"/>
            <w:i w:val="0"/>
            <w:iCs w:val="0"/>
          </w:rPr>
          <w:t>1487 - معاوية بن حكيم بن معاوية بن عمّار:</w:t>
        </w:r>
        <w:r>
          <w:tab/>
        </w:r>
        <w:r>
          <w:fldChar w:fldCharType="begin"/>
        </w:r>
        <w:r>
          <w:instrText xml:space="preserve">PAGEREF 1547 \h</w:instrText>
        </w:r>
        <w:r>
          <w:fldChar w:fldCharType="end"/>
        </w:r>
      </w:hyperlink>
    </w:p>
    <w:p>
      <w:pPr>
        <w:tabs>
          <w:tab w:val="right" w:leader="dot" w:pos="9062"/>
        </w:tabs>
        <w:ind w:left="660"/>
      </w:pPr>
      <w:hyperlink w:anchor="_Toc1548" w:history="1">
        <w:r>
          <w:rPr>
            <w:rFonts w:ascii="IRNazanin" w:hAnsi="IRNazanin" w:eastAsia="IRNazanin" w:cs="IRNazanin"/>
            <w:color w:val="111111"/>
            <w:sz w:val="22"/>
            <w:szCs w:val="22"/>
            <w:b w:val="0"/>
            <w:bCs w:val="0"/>
            <w:i w:val="0"/>
            <w:iCs w:val="0"/>
          </w:rPr>
          <w:t>1488 - معاوية بن سعيد الكندي الكوفي:</w:t>
        </w:r>
        <w:r>
          <w:tab/>
        </w:r>
        <w:r>
          <w:fldChar w:fldCharType="begin"/>
        </w:r>
        <w:r>
          <w:instrText xml:space="preserve">PAGEREF 1548 \h</w:instrText>
        </w:r>
        <w:r>
          <w:fldChar w:fldCharType="end"/>
        </w:r>
      </w:hyperlink>
    </w:p>
    <w:p>
      <w:pPr>
        <w:tabs>
          <w:tab w:val="right" w:leader="dot" w:pos="9062"/>
        </w:tabs>
        <w:ind w:left="660"/>
      </w:pPr>
      <w:hyperlink w:anchor="_Toc1549" w:history="1">
        <w:r>
          <w:rPr>
            <w:rFonts w:ascii="IRNazanin" w:hAnsi="IRNazanin" w:eastAsia="IRNazanin" w:cs="IRNazanin"/>
            <w:color w:val="111111"/>
            <w:sz w:val="22"/>
            <w:szCs w:val="22"/>
            <w:b w:val="0"/>
            <w:bCs w:val="0"/>
            <w:i w:val="0"/>
            <w:iCs w:val="0"/>
          </w:rPr>
          <w:t>1489 - معاوية بن شريح:</w:t>
        </w:r>
        <w:r>
          <w:tab/>
        </w:r>
        <w:r>
          <w:fldChar w:fldCharType="begin"/>
        </w:r>
        <w:r>
          <w:instrText xml:space="preserve">PAGEREF 1549 \h</w:instrText>
        </w:r>
        <w:r>
          <w:fldChar w:fldCharType="end"/>
        </w:r>
      </w:hyperlink>
    </w:p>
    <w:p>
      <w:pPr>
        <w:tabs>
          <w:tab w:val="right" w:leader="dot" w:pos="9062"/>
        </w:tabs>
        <w:ind w:left="660"/>
      </w:pPr>
      <w:hyperlink w:anchor="_Toc1550" w:history="1">
        <w:r>
          <w:rPr>
            <w:rFonts w:ascii="IRNazanin" w:hAnsi="IRNazanin" w:eastAsia="IRNazanin" w:cs="IRNazanin"/>
            <w:color w:val="111111"/>
            <w:sz w:val="22"/>
            <w:szCs w:val="22"/>
            <w:b w:val="0"/>
            <w:bCs w:val="0"/>
            <w:i w:val="0"/>
            <w:iCs w:val="0"/>
          </w:rPr>
          <w:t>1490 - معاوية بن عثمان:</w:t>
        </w:r>
        <w:r>
          <w:tab/>
        </w:r>
        <w:r>
          <w:fldChar w:fldCharType="begin"/>
        </w:r>
        <w:r>
          <w:instrText xml:space="preserve">PAGEREF 1550 \h</w:instrText>
        </w:r>
        <w:r>
          <w:fldChar w:fldCharType="end"/>
        </w:r>
      </w:hyperlink>
    </w:p>
    <w:p>
      <w:pPr>
        <w:tabs>
          <w:tab w:val="right" w:leader="dot" w:pos="9062"/>
        </w:tabs>
        <w:ind w:left="660"/>
      </w:pPr>
      <w:hyperlink w:anchor="_Toc1551" w:history="1">
        <w:r>
          <w:rPr>
            <w:rFonts w:ascii="IRNazanin" w:hAnsi="IRNazanin" w:eastAsia="IRNazanin" w:cs="IRNazanin"/>
            <w:color w:val="111111"/>
            <w:sz w:val="22"/>
            <w:szCs w:val="22"/>
            <w:b w:val="0"/>
            <w:bCs w:val="0"/>
            <w:i w:val="0"/>
            <w:iCs w:val="0"/>
          </w:rPr>
          <w:t>1491 - معاوية بن عمّار البجلي الدُّهني:</w:t>
        </w:r>
        <w:r>
          <w:tab/>
        </w:r>
        <w:r>
          <w:fldChar w:fldCharType="begin"/>
        </w:r>
        <w:r>
          <w:instrText xml:space="preserve">PAGEREF 1551 \h</w:instrText>
        </w:r>
        <w:r>
          <w:fldChar w:fldCharType="end"/>
        </w:r>
      </w:hyperlink>
    </w:p>
    <w:p>
      <w:pPr>
        <w:tabs>
          <w:tab w:val="right" w:leader="dot" w:pos="9062"/>
        </w:tabs>
        <w:ind w:left="660"/>
      </w:pPr>
      <w:hyperlink w:anchor="_Toc1552" w:history="1">
        <w:r>
          <w:rPr>
            <w:rFonts w:ascii="IRNazanin" w:hAnsi="IRNazanin" w:eastAsia="IRNazanin" w:cs="IRNazanin"/>
            <w:color w:val="111111"/>
            <w:sz w:val="22"/>
            <w:szCs w:val="22"/>
            <w:b w:val="0"/>
            <w:bCs w:val="0"/>
            <w:i w:val="0"/>
            <w:iCs w:val="0"/>
          </w:rPr>
          <w:t>1492 - معاوية بن ميسرة بن شريح:</w:t>
        </w:r>
        <w:r>
          <w:tab/>
        </w:r>
        <w:r>
          <w:fldChar w:fldCharType="begin"/>
        </w:r>
        <w:r>
          <w:instrText xml:space="preserve">PAGEREF 1552 \h</w:instrText>
        </w:r>
        <w:r>
          <w:fldChar w:fldCharType="end"/>
        </w:r>
      </w:hyperlink>
    </w:p>
    <w:p>
      <w:pPr>
        <w:tabs>
          <w:tab w:val="right" w:leader="dot" w:pos="9062"/>
        </w:tabs>
        <w:ind w:left="660"/>
      </w:pPr>
      <w:hyperlink w:anchor="_Toc1553" w:history="1">
        <w:r>
          <w:rPr>
            <w:rFonts w:ascii="IRNazanin" w:hAnsi="IRNazanin" w:eastAsia="IRNazanin" w:cs="IRNazanin"/>
            <w:color w:val="111111"/>
            <w:sz w:val="22"/>
            <w:szCs w:val="22"/>
            <w:b w:val="0"/>
            <w:bCs w:val="0"/>
            <w:i w:val="0"/>
            <w:iCs w:val="0"/>
          </w:rPr>
          <w:t>1493 - معاوية بن وهب البجلي:</w:t>
        </w:r>
        <w:r>
          <w:tab/>
        </w:r>
        <w:r>
          <w:fldChar w:fldCharType="begin"/>
        </w:r>
        <w:r>
          <w:instrText xml:space="preserve">PAGEREF 1553 \h</w:instrText>
        </w:r>
        <w:r>
          <w:fldChar w:fldCharType="end"/>
        </w:r>
      </w:hyperlink>
    </w:p>
    <w:p>
      <w:pPr>
        <w:tabs>
          <w:tab w:val="right" w:leader="dot" w:pos="9062"/>
        </w:tabs>
        <w:ind w:left="660"/>
      </w:pPr>
      <w:hyperlink w:anchor="_Toc1554" w:history="1">
        <w:r>
          <w:rPr>
            <w:rFonts w:ascii="IRNazanin" w:hAnsi="IRNazanin" w:eastAsia="IRNazanin" w:cs="IRNazanin"/>
            <w:color w:val="111111"/>
            <w:sz w:val="22"/>
            <w:szCs w:val="22"/>
            <w:b w:val="0"/>
            <w:bCs w:val="0"/>
            <w:i w:val="0"/>
            <w:iCs w:val="0"/>
          </w:rPr>
          <w:t>1494 - معتّب مولى أبي عبد اللّٰه عليه السلام:</w:t>
        </w:r>
        <w:r>
          <w:tab/>
        </w:r>
        <w:r>
          <w:fldChar w:fldCharType="begin"/>
        </w:r>
        <w:r>
          <w:instrText xml:space="preserve">PAGEREF 1554 \h</w:instrText>
        </w:r>
        <w:r>
          <w:fldChar w:fldCharType="end"/>
        </w:r>
      </w:hyperlink>
    </w:p>
    <w:p>
      <w:pPr>
        <w:tabs>
          <w:tab w:val="right" w:leader="dot" w:pos="9062"/>
        </w:tabs>
        <w:ind w:left="660"/>
      </w:pPr>
      <w:hyperlink w:anchor="_Toc1555" w:history="1">
        <w:r>
          <w:rPr>
            <w:rFonts w:ascii="IRNazanin" w:hAnsi="IRNazanin" w:eastAsia="IRNazanin" w:cs="IRNazanin"/>
            <w:color w:val="111111"/>
            <w:sz w:val="22"/>
            <w:szCs w:val="22"/>
            <w:b w:val="0"/>
            <w:bCs w:val="0"/>
            <w:i w:val="0"/>
            <w:iCs w:val="0"/>
          </w:rPr>
          <w:t>1495 - معروف بن خرّبوذ:</w:t>
        </w:r>
        <w:r>
          <w:tab/>
        </w:r>
        <w:r>
          <w:fldChar w:fldCharType="begin"/>
        </w:r>
        <w:r>
          <w:instrText xml:space="preserve">PAGEREF 1555 \h</w:instrText>
        </w:r>
        <w:r>
          <w:fldChar w:fldCharType="end"/>
        </w:r>
      </w:hyperlink>
    </w:p>
    <w:p>
      <w:pPr>
        <w:tabs>
          <w:tab w:val="right" w:leader="dot" w:pos="9062"/>
        </w:tabs>
        <w:ind w:left="660"/>
      </w:pPr>
      <w:hyperlink w:anchor="_Toc1556" w:history="1">
        <w:r>
          <w:rPr>
            <w:rFonts w:ascii="IRNazanin" w:hAnsi="IRNazanin" w:eastAsia="IRNazanin" w:cs="IRNazanin"/>
            <w:color w:val="111111"/>
            <w:sz w:val="22"/>
            <w:szCs w:val="22"/>
            <w:b w:val="0"/>
            <w:bCs w:val="0"/>
            <w:i w:val="0"/>
            <w:iCs w:val="0"/>
          </w:rPr>
          <w:t>1496 - معلّى أبو عثمان الأحول:</w:t>
        </w:r>
        <w:r>
          <w:tab/>
        </w:r>
        <w:r>
          <w:fldChar w:fldCharType="begin"/>
        </w:r>
        <w:r>
          <w:instrText xml:space="preserve">PAGEREF 1556 \h</w:instrText>
        </w:r>
        <w:r>
          <w:fldChar w:fldCharType="end"/>
        </w:r>
      </w:hyperlink>
    </w:p>
    <w:p>
      <w:pPr>
        <w:tabs>
          <w:tab w:val="right" w:leader="dot" w:pos="9062"/>
        </w:tabs>
        <w:ind w:left="660"/>
      </w:pPr>
      <w:hyperlink w:anchor="_Toc1557" w:history="1">
        <w:r>
          <w:rPr>
            <w:rFonts w:ascii="IRNazanin" w:hAnsi="IRNazanin" w:eastAsia="IRNazanin" w:cs="IRNazanin"/>
            <w:color w:val="111111"/>
            <w:sz w:val="22"/>
            <w:szCs w:val="22"/>
            <w:b w:val="0"/>
            <w:bCs w:val="0"/>
            <w:i w:val="0"/>
            <w:iCs w:val="0"/>
          </w:rPr>
          <w:t>1497 - معلّى بن خنيس:</w:t>
        </w:r>
        <w:r>
          <w:tab/>
        </w:r>
        <w:r>
          <w:fldChar w:fldCharType="begin"/>
        </w:r>
        <w:r>
          <w:instrText xml:space="preserve">PAGEREF 1557 \h</w:instrText>
        </w:r>
        <w:r>
          <w:fldChar w:fldCharType="end"/>
        </w:r>
      </w:hyperlink>
    </w:p>
    <w:p>
      <w:pPr>
        <w:tabs>
          <w:tab w:val="right" w:leader="dot" w:pos="9062"/>
        </w:tabs>
        <w:ind w:left="660"/>
      </w:pPr>
      <w:hyperlink w:anchor="_Toc1558" w:history="1">
        <w:r>
          <w:rPr>
            <w:rFonts w:ascii="IRNazanin" w:hAnsi="IRNazanin" w:eastAsia="IRNazanin" w:cs="IRNazanin"/>
            <w:color w:val="111111"/>
            <w:sz w:val="22"/>
            <w:szCs w:val="22"/>
            <w:b w:val="0"/>
            <w:bCs w:val="0"/>
            <w:i w:val="0"/>
            <w:iCs w:val="0"/>
          </w:rPr>
          <w:t>1498 - معلّى بن عثمان الأحول:</w:t>
        </w:r>
        <w:r>
          <w:tab/>
        </w:r>
        <w:r>
          <w:fldChar w:fldCharType="begin"/>
        </w:r>
        <w:r>
          <w:instrText xml:space="preserve">PAGEREF 1558 \h</w:instrText>
        </w:r>
        <w:r>
          <w:fldChar w:fldCharType="end"/>
        </w:r>
      </w:hyperlink>
    </w:p>
    <w:p>
      <w:pPr>
        <w:tabs>
          <w:tab w:val="right" w:leader="dot" w:pos="9062"/>
        </w:tabs>
        <w:ind w:left="660"/>
      </w:pPr>
      <w:hyperlink w:anchor="_Toc1559" w:history="1">
        <w:r>
          <w:rPr>
            <w:rFonts w:ascii="IRNazanin" w:hAnsi="IRNazanin" w:eastAsia="IRNazanin" w:cs="IRNazanin"/>
            <w:color w:val="111111"/>
            <w:sz w:val="22"/>
            <w:szCs w:val="22"/>
            <w:b w:val="0"/>
            <w:bCs w:val="0"/>
            <w:i w:val="0"/>
            <w:iCs w:val="0"/>
          </w:rPr>
          <w:t>1499 - معلّى بن محمّد البصري:</w:t>
        </w:r>
        <w:r>
          <w:tab/>
        </w:r>
        <w:r>
          <w:fldChar w:fldCharType="begin"/>
        </w:r>
        <w:r>
          <w:instrText xml:space="preserve">PAGEREF 1559 \h</w:instrText>
        </w:r>
        <w:r>
          <w:fldChar w:fldCharType="end"/>
        </w:r>
      </w:hyperlink>
    </w:p>
    <w:p>
      <w:pPr>
        <w:tabs>
          <w:tab w:val="right" w:leader="dot" w:pos="9062"/>
        </w:tabs>
        <w:ind w:left="660"/>
      </w:pPr>
      <w:hyperlink w:anchor="_Toc1560" w:history="1">
        <w:r>
          <w:rPr>
            <w:rFonts w:ascii="IRNazanin" w:hAnsi="IRNazanin" w:eastAsia="IRNazanin" w:cs="IRNazanin"/>
            <w:color w:val="111111"/>
            <w:sz w:val="22"/>
            <w:szCs w:val="22"/>
            <w:b w:val="0"/>
            <w:bCs w:val="0"/>
            <w:i w:val="0"/>
            <w:iCs w:val="0"/>
          </w:rPr>
          <w:t>1500 - معلّى بن موسى الكندي الطحّان الكوفي:</w:t>
        </w:r>
        <w:r>
          <w:tab/>
        </w:r>
        <w:r>
          <w:fldChar w:fldCharType="begin"/>
        </w:r>
        <w:r>
          <w:instrText xml:space="preserve">PAGEREF 1560 \h</w:instrText>
        </w:r>
        <w:r>
          <w:fldChar w:fldCharType="end"/>
        </w:r>
      </w:hyperlink>
    </w:p>
    <w:p>
      <w:pPr>
        <w:tabs>
          <w:tab w:val="right" w:leader="dot" w:pos="9062"/>
        </w:tabs>
        <w:ind w:left="660"/>
      </w:pPr>
      <w:hyperlink w:anchor="_Toc1561" w:history="1">
        <w:r>
          <w:rPr>
            <w:rFonts w:ascii="IRNazanin" w:hAnsi="IRNazanin" w:eastAsia="IRNazanin" w:cs="IRNazanin"/>
            <w:color w:val="111111"/>
            <w:sz w:val="22"/>
            <w:szCs w:val="22"/>
            <w:b w:val="0"/>
            <w:bCs w:val="0"/>
            <w:i w:val="0"/>
            <w:iCs w:val="0"/>
          </w:rPr>
          <w:t>1501 - معمّر بن خلّاد البغدادي:</w:t>
        </w:r>
        <w:r>
          <w:tab/>
        </w:r>
        <w:r>
          <w:fldChar w:fldCharType="begin"/>
        </w:r>
        <w:r>
          <w:instrText xml:space="preserve">PAGEREF 1561 \h</w:instrText>
        </w:r>
        <w:r>
          <w:fldChar w:fldCharType="end"/>
        </w:r>
      </w:hyperlink>
    </w:p>
    <w:p>
      <w:pPr>
        <w:tabs>
          <w:tab w:val="right" w:leader="dot" w:pos="9062"/>
        </w:tabs>
        <w:ind w:left="660"/>
      </w:pPr>
      <w:hyperlink w:anchor="_Toc1562" w:history="1">
        <w:r>
          <w:rPr>
            <w:rFonts w:ascii="IRNazanin" w:hAnsi="IRNazanin" w:eastAsia="IRNazanin" w:cs="IRNazanin"/>
            <w:color w:val="111111"/>
            <w:sz w:val="22"/>
            <w:szCs w:val="22"/>
            <w:b w:val="0"/>
            <w:bCs w:val="0"/>
            <w:i w:val="0"/>
            <w:iCs w:val="0"/>
          </w:rPr>
          <w:t>1502 - معمّر بن يحيى بن بسّام العجلي:</w:t>
        </w:r>
        <w:r>
          <w:tab/>
        </w:r>
        <w:r>
          <w:fldChar w:fldCharType="begin"/>
        </w:r>
        <w:r>
          <w:instrText xml:space="preserve">PAGEREF 1562 \h</w:instrText>
        </w:r>
        <w:r>
          <w:fldChar w:fldCharType="end"/>
        </w:r>
      </w:hyperlink>
    </w:p>
    <w:p>
      <w:pPr>
        <w:tabs>
          <w:tab w:val="right" w:leader="dot" w:pos="9062"/>
        </w:tabs>
        <w:ind w:left="660"/>
      </w:pPr>
      <w:hyperlink w:anchor="_Toc1563" w:history="1">
        <w:r>
          <w:rPr>
            <w:rFonts w:ascii="IRNazanin" w:hAnsi="IRNazanin" w:eastAsia="IRNazanin" w:cs="IRNazanin"/>
            <w:color w:val="111111"/>
            <w:sz w:val="22"/>
            <w:szCs w:val="22"/>
            <w:b w:val="0"/>
            <w:bCs w:val="0"/>
            <w:i w:val="0"/>
            <w:iCs w:val="0"/>
          </w:rPr>
          <w:t>1503 - معن بن خالد:</w:t>
        </w:r>
        <w:r>
          <w:tab/>
        </w:r>
        <w:r>
          <w:fldChar w:fldCharType="begin"/>
        </w:r>
        <w:r>
          <w:instrText xml:space="preserve">PAGEREF 1563 \h</w:instrText>
        </w:r>
        <w:r>
          <w:fldChar w:fldCharType="end"/>
        </w:r>
      </w:hyperlink>
    </w:p>
    <w:p>
      <w:pPr>
        <w:tabs>
          <w:tab w:val="right" w:leader="dot" w:pos="9062"/>
        </w:tabs>
        <w:ind w:left="660"/>
      </w:pPr>
      <w:hyperlink w:anchor="_Toc1564" w:history="1">
        <w:r>
          <w:rPr>
            <w:rFonts w:ascii="IRNazanin" w:hAnsi="IRNazanin" w:eastAsia="IRNazanin" w:cs="IRNazanin"/>
            <w:color w:val="111111"/>
            <w:sz w:val="22"/>
            <w:szCs w:val="22"/>
            <w:b w:val="0"/>
            <w:bCs w:val="0"/>
            <w:i w:val="0"/>
            <w:iCs w:val="0"/>
          </w:rPr>
          <w:t>1504 - المغيرة بن توبة:</w:t>
        </w:r>
        <w:r>
          <w:tab/>
        </w:r>
        <w:r>
          <w:fldChar w:fldCharType="begin"/>
        </w:r>
        <w:r>
          <w:instrText xml:space="preserve">PAGEREF 1564 \h</w:instrText>
        </w:r>
        <w:r>
          <w:fldChar w:fldCharType="end"/>
        </w:r>
      </w:hyperlink>
    </w:p>
    <w:p>
      <w:pPr>
        <w:tabs>
          <w:tab w:val="right" w:leader="dot" w:pos="9062"/>
        </w:tabs>
        <w:ind w:left="660"/>
      </w:pPr>
      <w:hyperlink w:anchor="_Toc1565" w:history="1">
        <w:r>
          <w:rPr>
            <w:rFonts w:ascii="IRNazanin" w:hAnsi="IRNazanin" w:eastAsia="IRNazanin" w:cs="IRNazanin"/>
            <w:color w:val="111111"/>
            <w:sz w:val="22"/>
            <w:szCs w:val="22"/>
            <w:b w:val="0"/>
            <w:bCs w:val="0"/>
            <w:i w:val="0"/>
            <w:iCs w:val="0"/>
          </w:rPr>
          <w:t>1505 - المفضّل بن صالح الأسدي النخّاس:</w:t>
        </w:r>
        <w:r>
          <w:tab/>
        </w:r>
        <w:r>
          <w:fldChar w:fldCharType="begin"/>
        </w:r>
        <w:r>
          <w:instrText xml:space="preserve">PAGEREF 1565 \h</w:instrText>
        </w:r>
        <w:r>
          <w:fldChar w:fldCharType="end"/>
        </w:r>
      </w:hyperlink>
    </w:p>
    <w:p>
      <w:pPr>
        <w:tabs>
          <w:tab w:val="right" w:leader="dot" w:pos="9062"/>
        </w:tabs>
        <w:ind w:left="660"/>
      </w:pPr>
      <w:hyperlink w:anchor="_Toc1566" w:history="1">
        <w:r>
          <w:rPr>
            <w:rFonts w:ascii="IRNazanin" w:hAnsi="IRNazanin" w:eastAsia="IRNazanin" w:cs="IRNazanin"/>
            <w:color w:val="111111"/>
            <w:sz w:val="22"/>
            <w:szCs w:val="22"/>
            <w:b w:val="0"/>
            <w:bCs w:val="0"/>
            <w:i w:val="0"/>
            <w:iCs w:val="0"/>
          </w:rPr>
          <w:t>1506 - المفضّل بن عمر:</w:t>
        </w:r>
        <w:r>
          <w:tab/>
        </w:r>
        <w:r>
          <w:fldChar w:fldCharType="begin"/>
        </w:r>
        <w:r>
          <w:instrText xml:space="preserve">PAGEREF 1566 \h</w:instrText>
        </w:r>
        <w:r>
          <w:fldChar w:fldCharType="end"/>
        </w:r>
      </w:hyperlink>
    </w:p>
    <w:p>
      <w:pPr>
        <w:tabs>
          <w:tab w:val="right" w:leader="dot" w:pos="9062"/>
        </w:tabs>
        <w:ind w:left="660"/>
      </w:pPr>
      <w:hyperlink w:anchor="_Toc1567" w:history="1">
        <w:r>
          <w:rPr>
            <w:rFonts w:ascii="IRNazanin" w:hAnsi="IRNazanin" w:eastAsia="IRNazanin" w:cs="IRNazanin"/>
            <w:color w:val="111111"/>
            <w:sz w:val="22"/>
            <w:szCs w:val="22"/>
            <w:b w:val="0"/>
            <w:bCs w:val="0"/>
            <w:i w:val="0"/>
            <w:iCs w:val="0"/>
          </w:rPr>
          <w:t>1507 - المفضّل بن قيس بن رمانة:</w:t>
        </w:r>
        <w:r>
          <w:tab/>
        </w:r>
        <w:r>
          <w:fldChar w:fldCharType="begin"/>
        </w:r>
        <w:r>
          <w:instrText xml:space="preserve">PAGEREF 1567 \h</w:instrText>
        </w:r>
        <w:r>
          <w:fldChar w:fldCharType="end"/>
        </w:r>
      </w:hyperlink>
    </w:p>
    <w:p>
      <w:pPr>
        <w:tabs>
          <w:tab w:val="right" w:leader="dot" w:pos="9062"/>
        </w:tabs>
        <w:ind w:left="660"/>
      </w:pPr>
      <w:hyperlink w:anchor="_Toc1568" w:history="1">
        <w:r>
          <w:rPr>
            <w:rFonts w:ascii="IRNazanin" w:hAnsi="IRNazanin" w:eastAsia="IRNazanin" w:cs="IRNazanin"/>
            <w:color w:val="111111"/>
            <w:sz w:val="22"/>
            <w:szCs w:val="22"/>
            <w:b w:val="0"/>
            <w:bCs w:val="0"/>
            <w:i w:val="0"/>
            <w:iCs w:val="0"/>
          </w:rPr>
          <w:t>1508 - المفضّل بن مزيد:</w:t>
        </w:r>
        <w:r>
          <w:tab/>
        </w:r>
        <w:r>
          <w:fldChar w:fldCharType="begin"/>
        </w:r>
        <w:r>
          <w:instrText xml:space="preserve">PAGEREF 1568 \h</w:instrText>
        </w:r>
        <w:r>
          <w:fldChar w:fldCharType="end"/>
        </w:r>
      </w:hyperlink>
    </w:p>
    <w:p>
      <w:pPr>
        <w:tabs>
          <w:tab w:val="right" w:leader="dot" w:pos="9062"/>
        </w:tabs>
        <w:ind w:left="660"/>
      </w:pPr>
      <w:hyperlink w:anchor="_Toc1569" w:history="1">
        <w:r>
          <w:rPr>
            <w:rFonts w:ascii="IRNazanin" w:hAnsi="IRNazanin" w:eastAsia="IRNazanin" w:cs="IRNazanin"/>
            <w:color w:val="111111"/>
            <w:sz w:val="22"/>
            <w:szCs w:val="22"/>
            <w:b w:val="0"/>
            <w:bCs w:val="0"/>
            <w:i w:val="0"/>
            <w:iCs w:val="0"/>
          </w:rPr>
          <w:t>1509 - المفضّل بن يزيد:</w:t>
        </w:r>
        <w:r>
          <w:tab/>
        </w:r>
        <w:r>
          <w:fldChar w:fldCharType="begin"/>
        </w:r>
        <w:r>
          <w:instrText xml:space="preserve">PAGEREF 1569 \h</w:instrText>
        </w:r>
        <w:r>
          <w:fldChar w:fldCharType="end"/>
        </w:r>
      </w:hyperlink>
    </w:p>
    <w:p>
      <w:pPr>
        <w:tabs>
          <w:tab w:val="right" w:leader="dot" w:pos="9062"/>
        </w:tabs>
        <w:ind w:left="660"/>
      </w:pPr>
      <w:hyperlink w:anchor="_Toc1570" w:history="1">
        <w:r>
          <w:rPr>
            <w:rFonts w:ascii="IRNazanin" w:hAnsi="IRNazanin" w:eastAsia="IRNazanin" w:cs="IRNazanin"/>
            <w:color w:val="111111"/>
            <w:sz w:val="22"/>
            <w:szCs w:val="22"/>
            <w:b w:val="0"/>
            <w:bCs w:val="0"/>
            <w:i w:val="0"/>
            <w:iCs w:val="0"/>
          </w:rPr>
          <w:t>1510 - مقاتل بن سليمان الخراساني:</w:t>
        </w:r>
        <w:r>
          <w:tab/>
        </w:r>
        <w:r>
          <w:fldChar w:fldCharType="begin"/>
        </w:r>
        <w:r>
          <w:instrText xml:space="preserve">PAGEREF 1570 \h</w:instrText>
        </w:r>
        <w:r>
          <w:fldChar w:fldCharType="end"/>
        </w:r>
      </w:hyperlink>
    </w:p>
    <w:p>
      <w:pPr>
        <w:tabs>
          <w:tab w:val="right" w:leader="dot" w:pos="9062"/>
        </w:tabs>
        <w:ind w:left="660"/>
      </w:pPr>
      <w:hyperlink w:anchor="_Toc1571" w:history="1">
        <w:r>
          <w:rPr>
            <w:rFonts w:ascii="IRNazanin" w:hAnsi="IRNazanin" w:eastAsia="IRNazanin" w:cs="IRNazanin"/>
            <w:color w:val="111111"/>
            <w:sz w:val="22"/>
            <w:szCs w:val="22"/>
            <w:b w:val="0"/>
            <w:bCs w:val="0"/>
            <w:i w:val="0"/>
            <w:iCs w:val="0"/>
          </w:rPr>
          <w:t>1511 - منبّه بن عبد اللّٰه:</w:t>
        </w:r>
        <w:r>
          <w:tab/>
        </w:r>
        <w:r>
          <w:fldChar w:fldCharType="begin"/>
        </w:r>
        <w:r>
          <w:instrText xml:space="preserve">PAGEREF 1571 \h</w:instrText>
        </w:r>
        <w:r>
          <w:fldChar w:fldCharType="end"/>
        </w:r>
      </w:hyperlink>
    </w:p>
    <w:p>
      <w:pPr>
        <w:tabs>
          <w:tab w:val="right" w:leader="dot" w:pos="9062"/>
        </w:tabs>
        <w:ind w:left="660"/>
      </w:pPr>
      <w:hyperlink w:anchor="_Toc1572" w:history="1">
        <w:r>
          <w:rPr>
            <w:rFonts w:ascii="IRNazanin" w:hAnsi="IRNazanin" w:eastAsia="IRNazanin" w:cs="IRNazanin"/>
            <w:color w:val="111111"/>
            <w:sz w:val="22"/>
            <w:szCs w:val="22"/>
            <w:b w:val="0"/>
            <w:bCs w:val="0"/>
            <w:i w:val="0"/>
            <w:iCs w:val="0"/>
          </w:rPr>
          <w:t>1512 - مندل بن عليّ العنزي:</w:t>
        </w:r>
        <w:r>
          <w:tab/>
        </w:r>
        <w:r>
          <w:fldChar w:fldCharType="begin"/>
        </w:r>
        <w:r>
          <w:instrText xml:space="preserve">PAGEREF 1572 \h</w:instrText>
        </w:r>
        <w:r>
          <w:fldChar w:fldCharType="end"/>
        </w:r>
      </w:hyperlink>
    </w:p>
    <w:p>
      <w:pPr>
        <w:tabs>
          <w:tab w:val="right" w:leader="dot" w:pos="9062"/>
        </w:tabs>
        <w:ind w:left="660"/>
      </w:pPr>
      <w:hyperlink w:anchor="_Toc1573" w:history="1">
        <w:r>
          <w:rPr>
            <w:rFonts w:ascii="IRNazanin" w:hAnsi="IRNazanin" w:eastAsia="IRNazanin" w:cs="IRNazanin"/>
            <w:color w:val="111111"/>
            <w:sz w:val="22"/>
            <w:szCs w:val="22"/>
            <w:b w:val="0"/>
            <w:bCs w:val="0"/>
            <w:i w:val="0"/>
            <w:iCs w:val="0"/>
          </w:rPr>
          <w:t>1513 - منذر بن جفير بن الحكيم العبدي:</w:t>
        </w:r>
        <w:r>
          <w:tab/>
        </w:r>
        <w:r>
          <w:fldChar w:fldCharType="begin"/>
        </w:r>
        <w:r>
          <w:instrText xml:space="preserve">PAGEREF 1573 \h</w:instrText>
        </w:r>
        <w:r>
          <w:fldChar w:fldCharType="end"/>
        </w:r>
      </w:hyperlink>
    </w:p>
    <w:p>
      <w:pPr>
        <w:tabs>
          <w:tab w:val="right" w:leader="dot" w:pos="9062"/>
        </w:tabs>
        <w:ind w:left="660"/>
      </w:pPr>
      <w:hyperlink w:anchor="_Toc1574" w:history="1">
        <w:r>
          <w:rPr>
            <w:rFonts w:ascii="IRNazanin" w:hAnsi="IRNazanin" w:eastAsia="IRNazanin" w:cs="IRNazanin"/>
            <w:color w:val="111111"/>
            <w:sz w:val="22"/>
            <w:szCs w:val="22"/>
            <w:b w:val="0"/>
            <w:bCs w:val="0"/>
            <w:i w:val="0"/>
            <w:iCs w:val="0"/>
          </w:rPr>
          <w:t>1514 - منذر بن محمّد بن المنذر القابوسي:</w:t>
        </w:r>
        <w:r>
          <w:tab/>
        </w:r>
        <w:r>
          <w:fldChar w:fldCharType="begin"/>
        </w:r>
        <w:r>
          <w:instrText xml:space="preserve">PAGEREF 1574 \h</w:instrText>
        </w:r>
        <w:r>
          <w:fldChar w:fldCharType="end"/>
        </w:r>
      </w:hyperlink>
    </w:p>
    <w:p>
      <w:pPr>
        <w:tabs>
          <w:tab w:val="right" w:leader="dot" w:pos="9062"/>
        </w:tabs>
        <w:ind w:left="660"/>
      </w:pPr>
      <w:hyperlink w:anchor="_Toc1575" w:history="1">
        <w:r>
          <w:rPr>
            <w:rFonts w:ascii="IRNazanin" w:hAnsi="IRNazanin" w:eastAsia="IRNazanin" w:cs="IRNazanin"/>
            <w:color w:val="111111"/>
            <w:sz w:val="22"/>
            <w:szCs w:val="22"/>
            <w:b w:val="0"/>
            <w:bCs w:val="0"/>
            <w:i w:val="0"/>
            <w:iCs w:val="0"/>
          </w:rPr>
          <w:t>1515 - منصور بن أبي الأسود الليثي:</w:t>
        </w:r>
        <w:r>
          <w:tab/>
        </w:r>
        <w:r>
          <w:fldChar w:fldCharType="begin"/>
        </w:r>
        <w:r>
          <w:instrText xml:space="preserve">PAGEREF 1575 \h</w:instrText>
        </w:r>
        <w:r>
          <w:fldChar w:fldCharType="end"/>
        </w:r>
      </w:hyperlink>
    </w:p>
    <w:p>
      <w:pPr>
        <w:tabs>
          <w:tab w:val="right" w:leader="dot" w:pos="9062"/>
        </w:tabs>
        <w:ind w:left="660"/>
      </w:pPr>
      <w:hyperlink w:anchor="_Toc1576" w:history="1">
        <w:r>
          <w:rPr>
            <w:rFonts w:ascii="IRNazanin" w:hAnsi="IRNazanin" w:eastAsia="IRNazanin" w:cs="IRNazanin"/>
            <w:color w:val="111111"/>
            <w:sz w:val="22"/>
            <w:szCs w:val="22"/>
            <w:b w:val="0"/>
            <w:bCs w:val="0"/>
            <w:i w:val="0"/>
            <w:iCs w:val="0"/>
          </w:rPr>
          <w:t>1516 - منصور بن حازم:</w:t>
        </w:r>
        <w:r>
          <w:tab/>
        </w:r>
        <w:r>
          <w:fldChar w:fldCharType="begin"/>
        </w:r>
        <w:r>
          <w:instrText xml:space="preserve">PAGEREF 1576 \h</w:instrText>
        </w:r>
        <w:r>
          <w:fldChar w:fldCharType="end"/>
        </w:r>
      </w:hyperlink>
    </w:p>
    <w:p>
      <w:pPr>
        <w:tabs>
          <w:tab w:val="right" w:leader="dot" w:pos="9062"/>
        </w:tabs>
        <w:ind w:left="660"/>
      </w:pPr>
      <w:hyperlink w:anchor="_Toc1577" w:history="1">
        <w:r>
          <w:rPr>
            <w:rFonts w:ascii="IRNazanin" w:hAnsi="IRNazanin" w:eastAsia="IRNazanin" w:cs="IRNazanin"/>
            <w:color w:val="111111"/>
            <w:sz w:val="22"/>
            <w:szCs w:val="22"/>
            <w:b w:val="0"/>
            <w:bCs w:val="0"/>
            <w:i w:val="0"/>
            <w:iCs w:val="0"/>
          </w:rPr>
          <w:t>1517 - منصور بن محمّد بن عبد اللّٰه الخزاعي:</w:t>
        </w:r>
        <w:r>
          <w:tab/>
        </w:r>
        <w:r>
          <w:fldChar w:fldCharType="begin"/>
        </w:r>
        <w:r>
          <w:instrText xml:space="preserve">PAGEREF 1577 \h</w:instrText>
        </w:r>
        <w:r>
          <w:fldChar w:fldCharType="end"/>
        </w:r>
      </w:hyperlink>
    </w:p>
    <w:p>
      <w:pPr>
        <w:tabs>
          <w:tab w:val="right" w:leader="dot" w:pos="9062"/>
        </w:tabs>
        <w:ind w:left="660"/>
      </w:pPr>
      <w:hyperlink w:anchor="_Toc1578" w:history="1">
        <w:r>
          <w:rPr>
            <w:rFonts w:ascii="IRNazanin" w:hAnsi="IRNazanin" w:eastAsia="IRNazanin" w:cs="IRNazanin"/>
            <w:color w:val="111111"/>
            <w:sz w:val="22"/>
            <w:szCs w:val="22"/>
            <w:b w:val="0"/>
            <w:bCs w:val="0"/>
            <w:i w:val="0"/>
            <w:iCs w:val="0"/>
          </w:rPr>
          <w:t>1518 - منصور بن الوليد الصيقل:</w:t>
        </w:r>
        <w:r>
          <w:tab/>
        </w:r>
        <w:r>
          <w:fldChar w:fldCharType="begin"/>
        </w:r>
        <w:r>
          <w:instrText xml:space="preserve">PAGEREF 1578 \h</w:instrText>
        </w:r>
        <w:r>
          <w:fldChar w:fldCharType="end"/>
        </w:r>
      </w:hyperlink>
    </w:p>
    <w:p>
      <w:pPr>
        <w:tabs>
          <w:tab w:val="right" w:leader="dot" w:pos="9062"/>
        </w:tabs>
        <w:ind w:left="660"/>
      </w:pPr>
      <w:hyperlink w:anchor="_Toc1579" w:history="1">
        <w:r>
          <w:rPr>
            <w:rFonts w:ascii="IRNazanin" w:hAnsi="IRNazanin" w:eastAsia="IRNazanin" w:cs="IRNazanin"/>
            <w:color w:val="111111"/>
            <w:sz w:val="22"/>
            <w:szCs w:val="22"/>
            <w:b w:val="0"/>
            <w:bCs w:val="0"/>
            <w:i w:val="0"/>
            <w:iCs w:val="0"/>
          </w:rPr>
          <w:t>1519 - منصور بن يونس بُزُرْج:</w:t>
        </w:r>
        <w:r>
          <w:tab/>
        </w:r>
        <w:r>
          <w:fldChar w:fldCharType="begin"/>
        </w:r>
        <w:r>
          <w:instrText xml:space="preserve">PAGEREF 1579 \h</w:instrText>
        </w:r>
        <w:r>
          <w:fldChar w:fldCharType="end"/>
        </w:r>
      </w:hyperlink>
    </w:p>
    <w:p>
      <w:pPr>
        <w:tabs>
          <w:tab w:val="right" w:leader="dot" w:pos="9062"/>
        </w:tabs>
        <w:ind w:left="660"/>
      </w:pPr>
      <w:hyperlink w:anchor="_Toc1580" w:history="1">
        <w:r>
          <w:rPr>
            <w:rFonts w:ascii="IRNazanin" w:hAnsi="IRNazanin" w:eastAsia="IRNazanin" w:cs="IRNazanin"/>
            <w:color w:val="111111"/>
            <w:sz w:val="22"/>
            <w:szCs w:val="22"/>
            <w:b w:val="0"/>
            <w:bCs w:val="0"/>
            <w:i w:val="0"/>
            <w:iCs w:val="0"/>
          </w:rPr>
          <w:t>1520 - منهال القصّاب:</w:t>
        </w:r>
        <w:r>
          <w:tab/>
        </w:r>
        <w:r>
          <w:fldChar w:fldCharType="begin"/>
        </w:r>
        <w:r>
          <w:instrText xml:space="preserve">PAGEREF 1580 \h</w:instrText>
        </w:r>
        <w:r>
          <w:fldChar w:fldCharType="end"/>
        </w:r>
      </w:hyperlink>
    </w:p>
    <w:p>
      <w:pPr>
        <w:tabs>
          <w:tab w:val="right" w:leader="dot" w:pos="9062"/>
        </w:tabs>
        <w:ind w:left="660"/>
      </w:pPr>
      <w:hyperlink w:anchor="_Toc1581" w:history="1">
        <w:r>
          <w:rPr>
            <w:rFonts w:ascii="IRNazanin" w:hAnsi="IRNazanin" w:eastAsia="IRNazanin" w:cs="IRNazanin"/>
            <w:color w:val="111111"/>
            <w:sz w:val="22"/>
            <w:szCs w:val="22"/>
            <w:b w:val="0"/>
            <w:bCs w:val="0"/>
            <w:i w:val="0"/>
            <w:iCs w:val="0"/>
          </w:rPr>
          <w:t>1521 - منهال من مهلب الزنبقي:</w:t>
        </w:r>
        <w:r>
          <w:tab/>
        </w:r>
        <w:r>
          <w:fldChar w:fldCharType="begin"/>
        </w:r>
        <w:r>
          <w:instrText xml:space="preserve">PAGEREF 1581 \h</w:instrText>
        </w:r>
        <w:r>
          <w:fldChar w:fldCharType="end"/>
        </w:r>
      </w:hyperlink>
    </w:p>
    <w:p>
      <w:pPr>
        <w:tabs>
          <w:tab w:val="right" w:leader="dot" w:pos="9062"/>
        </w:tabs>
        <w:ind w:left="660"/>
      </w:pPr>
      <w:hyperlink w:anchor="_Toc1582" w:history="1">
        <w:r>
          <w:rPr>
            <w:rFonts w:ascii="IRNazanin" w:hAnsi="IRNazanin" w:eastAsia="IRNazanin" w:cs="IRNazanin"/>
            <w:color w:val="111111"/>
            <w:sz w:val="22"/>
            <w:szCs w:val="22"/>
            <w:b w:val="0"/>
            <w:bCs w:val="0"/>
            <w:i w:val="0"/>
            <w:iCs w:val="0"/>
          </w:rPr>
          <w:t>1522 - موسى بن أكيل النميري:</w:t>
        </w:r>
        <w:r>
          <w:tab/>
        </w:r>
        <w:r>
          <w:fldChar w:fldCharType="begin"/>
        </w:r>
        <w:r>
          <w:instrText xml:space="preserve">PAGEREF 1582 \h</w:instrText>
        </w:r>
        <w:r>
          <w:fldChar w:fldCharType="end"/>
        </w:r>
      </w:hyperlink>
    </w:p>
    <w:p>
      <w:pPr>
        <w:tabs>
          <w:tab w:val="right" w:leader="dot" w:pos="9062"/>
        </w:tabs>
        <w:ind w:left="660"/>
      </w:pPr>
      <w:hyperlink w:anchor="_Toc1583" w:history="1">
        <w:r>
          <w:rPr>
            <w:rFonts w:ascii="IRNazanin" w:hAnsi="IRNazanin" w:eastAsia="IRNazanin" w:cs="IRNazanin"/>
            <w:color w:val="111111"/>
            <w:sz w:val="22"/>
            <w:szCs w:val="22"/>
            <w:b w:val="0"/>
            <w:bCs w:val="0"/>
            <w:i w:val="0"/>
            <w:iCs w:val="0"/>
          </w:rPr>
          <w:t>1523 - موسى بن بريد العجلي:</w:t>
        </w:r>
        <w:r>
          <w:tab/>
        </w:r>
        <w:r>
          <w:fldChar w:fldCharType="begin"/>
        </w:r>
        <w:r>
          <w:instrText xml:space="preserve">PAGEREF 1583 \h</w:instrText>
        </w:r>
        <w:r>
          <w:fldChar w:fldCharType="end"/>
        </w:r>
      </w:hyperlink>
    </w:p>
    <w:p>
      <w:pPr>
        <w:tabs>
          <w:tab w:val="right" w:leader="dot" w:pos="9062"/>
        </w:tabs>
        <w:ind w:left="660"/>
      </w:pPr>
      <w:hyperlink w:anchor="_Toc1584" w:history="1">
        <w:r>
          <w:rPr>
            <w:rFonts w:ascii="IRNazanin" w:hAnsi="IRNazanin" w:eastAsia="IRNazanin" w:cs="IRNazanin"/>
            <w:color w:val="111111"/>
            <w:sz w:val="22"/>
            <w:szCs w:val="22"/>
            <w:b w:val="0"/>
            <w:bCs w:val="0"/>
            <w:i w:val="0"/>
            <w:iCs w:val="0"/>
          </w:rPr>
          <w:t>1524 - موسى بن بكر الواسطي:</w:t>
        </w:r>
        <w:r>
          <w:tab/>
        </w:r>
        <w:r>
          <w:fldChar w:fldCharType="begin"/>
        </w:r>
        <w:r>
          <w:instrText xml:space="preserve">PAGEREF 1584 \h</w:instrText>
        </w:r>
        <w:r>
          <w:fldChar w:fldCharType="end"/>
        </w:r>
      </w:hyperlink>
    </w:p>
    <w:p>
      <w:pPr>
        <w:tabs>
          <w:tab w:val="right" w:leader="dot" w:pos="9062"/>
        </w:tabs>
        <w:ind w:left="660"/>
      </w:pPr>
      <w:hyperlink w:anchor="_Toc1585" w:history="1">
        <w:r>
          <w:rPr>
            <w:rFonts w:ascii="IRNazanin" w:hAnsi="IRNazanin" w:eastAsia="IRNazanin" w:cs="IRNazanin"/>
            <w:color w:val="111111"/>
            <w:sz w:val="22"/>
            <w:szCs w:val="22"/>
            <w:b w:val="0"/>
            <w:bCs w:val="0"/>
            <w:i w:val="0"/>
            <w:iCs w:val="0"/>
          </w:rPr>
          <w:t>1525 - موسى بن جعفر البغدادي:</w:t>
        </w:r>
        <w:r>
          <w:tab/>
        </w:r>
        <w:r>
          <w:fldChar w:fldCharType="begin"/>
        </w:r>
        <w:r>
          <w:instrText xml:space="preserve">PAGEREF 1585 \h</w:instrText>
        </w:r>
        <w:r>
          <w:fldChar w:fldCharType="end"/>
        </w:r>
      </w:hyperlink>
    </w:p>
    <w:p>
      <w:pPr>
        <w:tabs>
          <w:tab w:val="right" w:leader="dot" w:pos="9062"/>
        </w:tabs>
        <w:ind w:left="660"/>
      </w:pPr>
      <w:hyperlink w:anchor="_Toc1586" w:history="1">
        <w:r>
          <w:rPr>
            <w:rFonts w:ascii="IRNazanin" w:hAnsi="IRNazanin" w:eastAsia="IRNazanin" w:cs="IRNazanin"/>
            <w:color w:val="111111"/>
            <w:sz w:val="22"/>
            <w:szCs w:val="22"/>
            <w:b w:val="0"/>
            <w:bCs w:val="0"/>
            <w:i w:val="0"/>
            <w:iCs w:val="0"/>
          </w:rPr>
          <w:t>1526 - موسى بن الحسن بن عامر القمي الأشعري:</w:t>
        </w:r>
        <w:r>
          <w:tab/>
        </w:r>
        <w:r>
          <w:fldChar w:fldCharType="begin"/>
        </w:r>
        <w:r>
          <w:instrText xml:space="preserve">PAGEREF 1586 \h</w:instrText>
        </w:r>
        <w:r>
          <w:fldChar w:fldCharType="end"/>
        </w:r>
      </w:hyperlink>
    </w:p>
    <w:p>
      <w:pPr>
        <w:tabs>
          <w:tab w:val="right" w:leader="dot" w:pos="9062"/>
        </w:tabs>
        <w:ind w:left="660"/>
      </w:pPr>
      <w:hyperlink w:anchor="_Toc1587" w:history="1">
        <w:r>
          <w:rPr>
            <w:rFonts w:ascii="IRNazanin" w:hAnsi="IRNazanin" w:eastAsia="IRNazanin" w:cs="IRNazanin"/>
            <w:color w:val="111111"/>
            <w:sz w:val="22"/>
            <w:szCs w:val="22"/>
            <w:b w:val="0"/>
            <w:bCs w:val="0"/>
            <w:i w:val="0"/>
            <w:iCs w:val="0"/>
          </w:rPr>
          <w:t>1527 - موسى بن الحسن بن محمّد:</w:t>
        </w:r>
        <w:r>
          <w:tab/>
        </w:r>
        <w:r>
          <w:fldChar w:fldCharType="begin"/>
        </w:r>
        <w:r>
          <w:instrText xml:space="preserve">PAGEREF 1587 \h</w:instrText>
        </w:r>
        <w:r>
          <w:fldChar w:fldCharType="end"/>
        </w:r>
      </w:hyperlink>
    </w:p>
    <w:p>
      <w:pPr>
        <w:tabs>
          <w:tab w:val="right" w:leader="dot" w:pos="9062"/>
        </w:tabs>
        <w:ind w:left="660"/>
      </w:pPr>
      <w:hyperlink w:anchor="_Toc1588" w:history="1">
        <w:r>
          <w:rPr>
            <w:rFonts w:ascii="IRNazanin" w:hAnsi="IRNazanin" w:eastAsia="IRNazanin" w:cs="IRNazanin"/>
            <w:color w:val="111111"/>
            <w:sz w:val="22"/>
            <w:szCs w:val="22"/>
            <w:b w:val="0"/>
            <w:bCs w:val="0"/>
            <w:i w:val="0"/>
            <w:iCs w:val="0"/>
          </w:rPr>
          <w:t>1528 - موسى بن سعدان الحنّاط الكوفي:</w:t>
        </w:r>
        <w:r>
          <w:tab/>
        </w:r>
        <w:r>
          <w:fldChar w:fldCharType="begin"/>
        </w:r>
        <w:r>
          <w:instrText xml:space="preserve">PAGEREF 1588 \h</w:instrText>
        </w:r>
        <w:r>
          <w:fldChar w:fldCharType="end"/>
        </w:r>
      </w:hyperlink>
    </w:p>
    <w:p>
      <w:pPr>
        <w:tabs>
          <w:tab w:val="right" w:leader="dot" w:pos="9062"/>
        </w:tabs>
        <w:ind w:left="660"/>
      </w:pPr>
      <w:hyperlink w:anchor="_Toc1589" w:history="1">
        <w:r>
          <w:rPr>
            <w:rFonts w:ascii="IRNazanin" w:hAnsi="IRNazanin" w:eastAsia="IRNazanin" w:cs="IRNazanin"/>
            <w:color w:val="111111"/>
            <w:sz w:val="22"/>
            <w:szCs w:val="22"/>
            <w:b w:val="0"/>
            <w:bCs w:val="0"/>
            <w:i w:val="0"/>
            <w:iCs w:val="0"/>
          </w:rPr>
          <w:t>1529 - موسى بن عامر:</w:t>
        </w:r>
        <w:r>
          <w:tab/>
        </w:r>
        <w:r>
          <w:fldChar w:fldCharType="begin"/>
        </w:r>
        <w:r>
          <w:instrText xml:space="preserve">PAGEREF 1589 \h</w:instrText>
        </w:r>
        <w:r>
          <w:fldChar w:fldCharType="end"/>
        </w:r>
      </w:hyperlink>
    </w:p>
    <w:p>
      <w:pPr>
        <w:tabs>
          <w:tab w:val="right" w:leader="dot" w:pos="9062"/>
        </w:tabs>
        <w:ind w:left="660"/>
      </w:pPr>
      <w:hyperlink w:anchor="_Toc1590" w:history="1">
        <w:r>
          <w:rPr>
            <w:rFonts w:ascii="IRNazanin" w:hAnsi="IRNazanin" w:eastAsia="IRNazanin" w:cs="IRNazanin"/>
            <w:color w:val="111111"/>
            <w:sz w:val="22"/>
            <w:szCs w:val="22"/>
            <w:b w:val="0"/>
            <w:bCs w:val="0"/>
            <w:i w:val="0"/>
            <w:iCs w:val="0"/>
          </w:rPr>
          <w:t>1530 - موسى بن عبد اللّٰه النخعي:</w:t>
        </w:r>
        <w:r>
          <w:tab/>
        </w:r>
        <w:r>
          <w:fldChar w:fldCharType="begin"/>
        </w:r>
        <w:r>
          <w:instrText xml:space="preserve">PAGEREF 1590 \h</w:instrText>
        </w:r>
        <w:r>
          <w:fldChar w:fldCharType="end"/>
        </w:r>
      </w:hyperlink>
    </w:p>
    <w:p>
      <w:pPr>
        <w:tabs>
          <w:tab w:val="right" w:leader="dot" w:pos="9062"/>
        </w:tabs>
        <w:ind w:left="660"/>
      </w:pPr>
      <w:hyperlink w:anchor="_Toc1591" w:history="1">
        <w:r>
          <w:rPr>
            <w:rFonts w:ascii="IRNazanin" w:hAnsi="IRNazanin" w:eastAsia="IRNazanin" w:cs="IRNazanin"/>
            <w:color w:val="111111"/>
            <w:sz w:val="22"/>
            <w:szCs w:val="22"/>
            <w:b w:val="0"/>
            <w:bCs w:val="0"/>
            <w:i w:val="0"/>
            <w:iCs w:val="0"/>
          </w:rPr>
          <w:t>1531 - موسى بن عبد الملك:</w:t>
        </w:r>
        <w:r>
          <w:tab/>
        </w:r>
        <w:r>
          <w:fldChar w:fldCharType="begin"/>
        </w:r>
        <w:r>
          <w:instrText xml:space="preserve">PAGEREF 1591 \h</w:instrText>
        </w:r>
        <w:r>
          <w:fldChar w:fldCharType="end"/>
        </w:r>
      </w:hyperlink>
    </w:p>
    <w:p>
      <w:pPr>
        <w:tabs>
          <w:tab w:val="right" w:leader="dot" w:pos="9062"/>
        </w:tabs>
        <w:ind w:left="660"/>
      </w:pPr>
      <w:hyperlink w:anchor="_Toc1592" w:history="1">
        <w:r>
          <w:rPr>
            <w:rFonts w:ascii="IRNazanin" w:hAnsi="IRNazanin" w:eastAsia="IRNazanin" w:cs="IRNazanin"/>
            <w:color w:val="111111"/>
            <w:sz w:val="22"/>
            <w:szCs w:val="22"/>
            <w:b w:val="0"/>
            <w:bCs w:val="0"/>
            <w:i w:val="0"/>
            <w:iCs w:val="0"/>
          </w:rPr>
          <w:t>1532 - موسى بن عمر البغدادي:</w:t>
        </w:r>
        <w:r>
          <w:tab/>
        </w:r>
        <w:r>
          <w:fldChar w:fldCharType="begin"/>
        </w:r>
        <w:r>
          <w:instrText xml:space="preserve">PAGEREF 1592 \h</w:instrText>
        </w:r>
        <w:r>
          <w:fldChar w:fldCharType="end"/>
        </w:r>
      </w:hyperlink>
    </w:p>
    <w:p>
      <w:pPr>
        <w:tabs>
          <w:tab w:val="right" w:leader="dot" w:pos="9062"/>
        </w:tabs>
        <w:ind w:left="660"/>
      </w:pPr>
      <w:hyperlink w:anchor="_Toc1593" w:history="1">
        <w:r>
          <w:rPr>
            <w:rFonts w:ascii="IRNazanin" w:hAnsi="IRNazanin" w:eastAsia="IRNazanin" w:cs="IRNazanin"/>
            <w:color w:val="111111"/>
            <w:sz w:val="22"/>
            <w:szCs w:val="22"/>
            <w:b w:val="0"/>
            <w:bCs w:val="0"/>
            <w:i w:val="0"/>
            <w:iCs w:val="0"/>
          </w:rPr>
          <w:t>1533 - موسى بن عمر بن بزيع:</w:t>
        </w:r>
        <w:r>
          <w:tab/>
        </w:r>
        <w:r>
          <w:fldChar w:fldCharType="begin"/>
        </w:r>
        <w:r>
          <w:instrText xml:space="preserve">PAGEREF 1593 \h</w:instrText>
        </w:r>
        <w:r>
          <w:fldChar w:fldCharType="end"/>
        </w:r>
      </w:hyperlink>
    </w:p>
    <w:p>
      <w:pPr>
        <w:tabs>
          <w:tab w:val="right" w:leader="dot" w:pos="9062"/>
        </w:tabs>
        <w:ind w:left="660"/>
      </w:pPr>
      <w:hyperlink w:anchor="_Toc1594" w:history="1">
        <w:r>
          <w:rPr>
            <w:rFonts w:ascii="IRNazanin" w:hAnsi="IRNazanin" w:eastAsia="IRNazanin" w:cs="IRNazanin"/>
            <w:color w:val="111111"/>
            <w:sz w:val="22"/>
            <w:szCs w:val="22"/>
            <w:b w:val="0"/>
            <w:bCs w:val="0"/>
            <w:i w:val="0"/>
            <w:iCs w:val="0"/>
          </w:rPr>
          <w:t>1534 - موسى بن عمر بن يزيد الصيقل:</w:t>
        </w:r>
        <w:r>
          <w:tab/>
        </w:r>
        <w:r>
          <w:fldChar w:fldCharType="begin"/>
        </w:r>
        <w:r>
          <w:instrText xml:space="preserve">PAGEREF 1594 \h</w:instrText>
        </w:r>
        <w:r>
          <w:fldChar w:fldCharType="end"/>
        </w:r>
      </w:hyperlink>
    </w:p>
    <w:p>
      <w:pPr>
        <w:tabs>
          <w:tab w:val="right" w:leader="dot" w:pos="9062"/>
        </w:tabs>
        <w:ind w:left="660"/>
      </w:pPr>
      <w:hyperlink w:anchor="_Toc1595" w:history="1">
        <w:r>
          <w:rPr>
            <w:rFonts w:ascii="IRNazanin" w:hAnsi="IRNazanin" w:eastAsia="IRNazanin" w:cs="IRNazanin"/>
            <w:color w:val="111111"/>
            <w:sz w:val="22"/>
            <w:szCs w:val="22"/>
            <w:b w:val="0"/>
            <w:bCs w:val="0"/>
            <w:i w:val="0"/>
            <w:iCs w:val="0"/>
          </w:rPr>
          <w:t>1535 - موسى بن عمران النخعي:</w:t>
        </w:r>
        <w:r>
          <w:tab/>
        </w:r>
        <w:r>
          <w:fldChar w:fldCharType="begin"/>
        </w:r>
        <w:r>
          <w:instrText xml:space="preserve">PAGEREF 1595 \h</w:instrText>
        </w:r>
        <w:r>
          <w:fldChar w:fldCharType="end"/>
        </w:r>
      </w:hyperlink>
    </w:p>
    <w:p>
      <w:pPr>
        <w:tabs>
          <w:tab w:val="right" w:leader="dot" w:pos="9062"/>
        </w:tabs>
        <w:ind w:left="660"/>
      </w:pPr>
      <w:hyperlink w:anchor="_Toc1596" w:history="1">
        <w:r>
          <w:rPr>
            <w:rFonts w:ascii="IRNazanin" w:hAnsi="IRNazanin" w:eastAsia="IRNazanin" w:cs="IRNazanin"/>
            <w:color w:val="111111"/>
            <w:sz w:val="22"/>
            <w:szCs w:val="22"/>
            <w:b w:val="0"/>
            <w:bCs w:val="0"/>
            <w:i w:val="0"/>
            <w:iCs w:val="0"/>
          </w:rPr>
          <w:t>1536 - موسى بن عيسى اليعقوبي:</w:t>
        </w:r>
        <w:r>
          <w:tab/>
        </w:r>
        <w:r>
          <w:fldChar w:fldCharType="begin"/>
        </w:r>
        <w:r>
          <w:instrText xml:space="preserve">PAGEREF 1596 \h</w:instrText>
        </w:r>
        <w:r>
          <w:fldChar w:fldCharType="end"/>
        </w:r>
      </w:hyperlink>
    </w:p>
    <w:p>
      <w:pPr>
        <w:tabs>
          <w:tab w:val="right" w:leader="dot" w:pos="9062"/>
        </w:tabs>
        <w:ind w:left="660"/>
      </w:pPr>
      <w:hyperlink w:anchor="_Toc1597" w:history="1">
        <w:r>
          <w:rPr>
            <w:rFonts w:ascii="IRNazanin" w:hAnsi="IRNazanin" w:eastAsia="IRNazanin" w:cs="IRNazanin"/>
            <w:color w:val="111111"/>
            <w:sz w:val="22"/>
            <w:szCs w:val="22"/>
            <w:b w:val="0"/>
            <w:bCs w:val="0"/>
            <w:i w:val="0"/>
            <w:iCs w:val="0"/>
          </w:rPr>
          <w:t>1537 - موسى بن القاسم البجلي:</w:t>
        </w:r>
        <w:r>
          <w:tab/>
        </w:r>
        <w:r>
          <w:fldChar w:fldCharType="begin"/>
        </w:r>
        <w:r>
          <w:instrText xml:space="preserve">PAGEREF 1597 \h</w:instrText>
        </w:r>
        <w:r>
          <w:fldChar w:fldCharType="end"/>
        </w:r>
      </w:hyperlink>
    </w:p>
    <w:p>
      <w:pPr>
        <w:tabs>
          <w:tab w:val="right" w:leader="dot" w:pos="9062"/>
        </w:tabs>
        <w:ind w:left="660"/>
      </w:pPr>
      <w:hyperlink w:anchor="_Toc1598" w:history="1">
        <w:r>
          <w:rPr>
            <w:rFonts w:ascii="IRNazanin" w:hAnsi="IRNazanin" w:eastAsia="IRNazanin" w:cs="IRNazanin"/>
            <w:color w:val="111111"/>
            <w:sz w:val="22"/>
            <w:szCs w:val="22"/>
            <w:b w:val="0"/>
            <w:bCs w:val="0"/>
            <w:i w:val="0"/>
            <w:iCs w:val="0"/>
          </w:rPr>
          <w:t>1538 - موسى بن محمّد الأشعري القمي:</w:t>
        </w:r>
        <w:r>
          <w:tab/>
        </w:r>
        <w:r>
          <w:fldChar w:fldCharType="begin"/>
        </w:r>
        <w:r>
          <w:instrText xml:space="preserve">PAGEREF 1598 \h</w:instrText>
        </w:r>
        <w:r>
          <w:fldChar w:fldCharType="end"/>
        </w:r>
      </w:hyperlink>
    </w:p>
    <w:p>
      <w:pPr>
        <w:tabs>
          <w:tab w:val="right" w:leader="dot" w:pos="9062"/>
        </w:tabs>
        <w:ind w:left="660"/>
      </w:pPr>
      <w:hyperlink w:anchor="_Toc1599" w:history="1">
        <w:r>
          <w:rPr>
            <w:rFonts w:ascii="IRNazanin" w:hAnsi="IRNazanin" w:eastAsia="IRNazanin" w:cs="IRNazanin"/>
            <w:color w:val="111111"/>
            <w:sz w:val="22"/>
            <w:szCs w:val="22"/>
            <w:b w:val="0"/>
            <w:bCs w:val="0"/>
            <w:i w:val="0"/>
            <w:iCs w:val="0"/>
          </w:rPr>
          <w:t>1539 - موسى بن يزيد:</w:t>
        </w:r>
        <w:r>
          <w:tab/>
        </w:r>
        <w:r>
          <w:fldChar w:fldCharType="begin"/>
        </w:r>
        <w:r>
          <w:instrText xml:space="preserve">PAGEREF 1599 \h</w:instrText>
        </w:r>
        <w:r>
          <w:fldChar w:fldCharType="end"/>
        </w:r>
      </w:hyperlink>
    </w:p>
    <w:p>
      <w:pPr>
        <w:tabs>
          <w:tab w:val="right" w:leader="dot" w:pos="9062"/>
        </w:tabs>
        <w:ind w:left="660"/>
      </w:pPr>
      <w:hyperlink w:anchor="_Toc1600" w:history="1">
        <w:r>
          <w:rPr>
            <w:rFonts w:ascii="IRNazanin" w:hAnsi="IRNazanin" w:eastAsia="IRNazanin" w:cs="IRNazanin"/>
            <w:color w:val="111111"/>
            <w:sz w:val="22"/>
            <w:szCs w:val="22"/>
            <w:b w:val="0"/>
            <w:bCs w:val="0"/>
            <w:i w:val="0"/>
            <w:iCs w:val="0"/>
          </w:rPr>
          <w:t>1540 - مهران بن محمّد بن أبي نصر:</w:t>
        </w:r>
        <w:r>
          <w:tab/>
        </w:r>
        <w:r>
          <w:fldChar w:fldCharType="begin"/>
        </w:r>
        <w:r>
          <w:instrText xml:space="preserve">PAGEREF 1600 \h</w:instrText>
        </w:r>
        <w:r>
          <w:fldChar w:fldCharType="end"/>
        </w:r>
      </w:hyperlink>
    </w:p>
    <w:p>
      <w:pPr>
        <w:tabs>
          <w:tab w:val="right" w:leader="dot" w:pos="9062"/>
        </w:tabs>
        <w:ind w:left="660"/>
      </w:pPr>
      <w:hyperlink w:anchor="_Toc1601" w:history="1">
        <w:r>
          <w:rPr>
            <w:rFonts w:ascii="IRNazanin" w:hAnsi="IRNazanin" w:eastAsia="IRNazanin" w:cs="IRNazanin"/>
            <w:color w:val="111111"/>
            <w:sz w:val="22"/>
            <w:szCs w:val="22"/>
            <w:b w:val="0"/>
            <w:bCs w:val="0"/>
            <w:i w:val="0"/>
            <w:iCs w:val="0"/>
          </w:rPr>
          <w:t>1541 - مهزم بن أبي بردة الأسدي:</w:t>
        </w:r>
        <w:r>
          <w:tab/>
        </w:r>
        <w:r>
          <w:fldChar w:fldCharType="begin"/>
        </w:r>
        <w:r>
          <w:instrText xml:space="preserve">PAGEREF 1601 \h</w:instrText>
        </w:r>
        <w:r>
          <w:fldChar w:fldCharType="end"/>
        </w:r>
      </w:hyperlink>
    </w:p>
    <w:p>
      <w:pPr>
        <w:tabs>
          <w:tab w:val="right" w:leader="dot" w:pos="9062"/>
        </w:tabs>
        <w:ind w:left="660"/>
      </w:pPr>
      <w:hyperlink w:anchor="_Toc1602" w:history="1">
        <w:r>
          <w:rPr>
            <w:rFonts w:ascii="IRNazanin" w:hAnsi="IRNazanin" w:eastAsia="IRNazanin" w:cs="IRNazanin"/>
            <w:color w:val="111111"/>
            <w:sz w:val="22"/>
            <w:szCs w:val="22"/>
            <w:b w:val="0"/>
            <w:bCs w:val="0"/>
            <w:i w:val="0"/>
            <w:iCs w:val="0"/>
          </w:rPr>
          <w:t>1542 - المهلّب الدلال:</w:t>
        </w:r>
        <w:r>
          <w:tab/>
        </w:r>
        <w:r>
          <w:fldChar w:fldCharType="begin"/>
        </w:r>
        <w:r>
          <w:instrText xml:space="preserve">PAGEREF 1602 \h</w:instrText>
        </w:r>
        <w:r>
          <w:fldChar w:fldCharType="end"/>
        </w:r>
      </w:hyperlink>
    </w:p>
    <w:p>
      <w:pPr>
        <w:tabs>
          <w:tab w:val="right" w:leader="dot" w:pos="9062"/>
        </w:tabs>
        <w:ind w:left="660"/>
      </w:pPr>
      <w:hyperlink w:anchor="_Toc1603" w:history="1">
        <w:r>
          <w:rPr>
            <w:rFonts w:ascii="IRNazanin" w:hAnsi="IRNazanin" w:eastAsia="IRNazanin" w:cs="IRNazanin"/>
            <w:color w:val="111111"/>
            <w:sz w:val="22"/>
            <w:szCs w:val="22"/>
            <w:b w:val="0"/>
            <w:bCs w:val="0"/>
            <w:i w:val="0"/>
            <w:iCs w:val="0"/>
          </w:rPr>
          <w:t>1543 - ميسّر بن عبد العزيز النخعي بيّاع الزطي:</w:t>
        </w:r>
        <w:r>
          <w:tab/>
        </w:r>
        <w:r>
          <w:fldChar w:fldCharType="begin"/>
        </w:r>
        <w:r>
          <w:instrText xml:space="preserve">PAGEREF 1603 \h</w:instrText>
        </w:r>
        <w:r>
          <w:fldChar w:fldCharType="end"/>
        </w:r>
      </w:hyperlink>
    </w:p>
    <w:p>
      <w:pPr>
        <w:tabs>
          <w:tab w:val="right" w:leader="dot" w:pos="9062"/>
        </w:tabs>
        <w:ind w:left="660"/>
      </w:pPr>
      <w:hyperlink w:anchor="_Toc1604" w:history="1">
        <w:r>
          <w:rPr>
            <w:rFonts w:ascii="IRNazanin" w:hAnsi="IRNazanin" w:eastAsia="IRNazanin" w:cs="IRNazanin"/>
            <w:color w:val="111111"/>
            <w:sz w:val="22"/>
            <w:szCs w:val="22"/>
            <w:b w:val="0"/>
            <w:bCs w:val="0"/>
            <w:i w:val="0"/>
            <w:iCs w:val="0"/>
          </w:rPr>
          <w:t>1544 - ميمون القداح:</w:t>
        </w:r>
        <w:r>
          <w:tab/>
        </w:r>
        <w:r>
          <w:fldChar w:fldCharType="begin"/>
        </w:r>
        <w:r>
          <w:instrText xml:space="preserve">PAGEREF 1604 \h</w:instrText>
        </w:r>
        <w:r>
          <w:fldChar w:fldCharType="end"/>
        </w:r>
      </w:hyperlink>
    </w:p>
    <w:p>
      <w:pPr>
        <w:tabs>
          <w:tab w:val="right" w:leader="dot" w:pos="9062"/>
        </w:tabs>
        <w:ind w:left="440"/>
      </w:pPr>
      <w:hyperlink w:anchor="_Toc1605" w:history="1">
        <w:r>
          <w:rPr>
            <w:rFonts w:ascii="IRNazanin" w:hAnsi="IRNazanin" w:eastAsia="IRNazanin" w:cs="IRNazanin"/>
            <w:color w:val="111111"/>
            <w:sz w:val="22"/>
            <w:szCs w:val="22"/>
            <w:b w:val="0"/>
            <w:bCs w:val="0"/>
            <w:i w:val="0"/>
            <w:iCs w:val="0"/>
          </w:rPr>
          <w:t>حرف النّون</w:t>
        </w:r>
        <w:r>
          <w:tab/>
        </w:r>
        <w:r>
          <w:fldChar w:fldCharType="begin"/>
        </w:r>
        <w:r>
          <w:instrText xml:space="preserve">PAGEREF 1605 \h</w:instrText>
        </w:r>
        <w:r>
          <w:fldChar w:fldCharType="end"/>
        </w:r>
      </w:hyperlink>
    </w:p>
    <w:p>
      <w:pPr>
        <w:tabs>
          <w:tab w:val="right" w:leader="dot" w:pos="9062"/>
        </w:tabs>
        <w:ind w:left="660"/>
      </w:pPr>
      <w:hyperlink w:anchor="_Toc1606" w:history="1">
        <w:r>
          <w:rPr>
            <w:rFonts w:ascii="IRNazanin" w:hAnsi="IRNazanin" w:eastAsia="IRNazanin" w:cs="IRNazanin"/>
            <w:color w:val="111111"/>
            <w:sz w:val="22"/>
            <w:szCs w:val="22"/>
            <w:b w:val="0"/>
            <w:bCs w:val="0"/>
            <w:i w:val="0"/>
            <w:iCs w:val="0"/>
          </w:rPr>
          <w:t>1545 - ناجية بن أبي عمارة الصيداوي النباجي:</w:t>
        </w:r>
        <w:r>
          <w:tab/>
        </w:r>
        <w:r>
          <w:fldChar w:fldCharType="begin"/>
        </w:r>
        <w:r>
          <w:instrText xml:space="preserve">PAGEREF 1606 \h</w:instrText>
        </w:r>
        <w:r>
          <w:fldChar w:fldCharType="end"/>
        </w:r>
      </w:hyperlink>
    </w:p>
    <w:p>
      <w:pPr>
        <w:tabs>
          <w:tab w:val="right" w:leader="dot" w:pos="9062"/>
        </w:tabs>
        <w:ind w:left="660"/>
      </w:pPr>
      <w:hyperlink w:anchor="_Toc1607" w:history="1">
        <w:r>
          <w:rPr>
            <w:rFonts w:ascii="IRNazanin" w:hAnsi="IRNazanin" w:eastAsia="IRNazanin" w:cs="IRNazanin"/>
            <w:color w:val="111111"/>
            <w:sz w:val="22"/>
            <w:szCs w:val="22"/>
            <w:b w:val="0"/>
            <w:bCs w:val="0"/>
            <w:i w:val="0"/>
            <w:iCs w:val="0"/>
          </w:rPr>
          <w:t>1546 - ناصح البقّال:</w:t>
        </w:r>
        <w:r>
          <w:tab/>
        </w:r>
        <w:r>
          <w:fldChar w:fldCharType="begin"/>
        </w:r>
        <w:r>
          <w:instrText xml:space="preserve">PAGEREF 1607 \h</w:instrText>
        </w:r>
        <w:r>
          <w:fldChar w:fldCharType="end"/>
        </w:r>
      </w:hyperlink>
    </w:p>
    <w:p>
      <w:pPr>
        <w:tabs>
          <w:tab w:val="right" w:leader="dot" w:pos="9062"/>
        </w:tabs>
        <w:ind w:left="660"/>
      </w:pPr>
      <w:hyperlink w:anchor="_Toc1608" w:history="1">
        <w:r>
          <w:rPr>
            <w:rFonts w:ascii="IRNazanin" w:hAnsi="IRNazanin" w:eastAsia="IRNazanin" w:cs="IRNazanin"/>
            <w:color w:val="111111"/>
            <w:sz w:val="22"/>
            <w:szCs w:val="22"/>
            <w:b w:val="0"/>
            <w:bCs w:val="0"/>
            <w:i w:val="0"/>
            <w:iCs w:val="0"/>
          </w:rPr>
          <w:t>1547 - ناصح المؤذّن:</w:t>
        </w:r>
        <w:r>
          <w:tab/>
        </w:r>
        <w:r>
          <w:fldChar w:fldCharType="begin"/>
        </w:r>
        <w:r>
          <w:instrText xml:space="preserve">PAGEREF 1608 \h</w:instrText>
        </w:r>
        <w:r>
          <w:fldChar w:fldCharType="end"/>
        </w:r>
      </w:hyperlink>
    </w:p>
    <w:p>
      <w:pPr>
        <w:tabs>
          <w:tab w:val="right" w:leader="dot" w:pos="9062"/>
        </w:tabs>
        <w:ind w:left="660"/>
      </w:pPr>
      <w:hyperlink w:anchor="_Toc1609" w:history="1">
        <w:r>
          <w:rPr>
            <w:rFonts w:ascii="IRNazanin" w:hAnsi="IRNazanin" w:eastAsia="IRNazanin" w:cs="IRNazanin"/>
            <w:color w:val="111111"/>
            <w:sz w:val="22"/>
            <w:szCs w:val="22"/>
            <w:b w:val="0"/>
            <w:bCs w:val="0"/>
            <w:i w:val="0"/>
            <w:iCs w:val="0"/>
          </w:rPr>
          <w:t>1548 - نجيّة بن الحارث العطّار:</w:t>
        </w:r>
        <w:r>
          <w:tab/>
        </w:r>
        <w:r>
          <w:fldChar w:fldCharType="begin"/>
        </w:r>
        <w:r>
          <w:instrText xml:space="preserve">PAGEREF 1609 \h</w:instrText>
        </w:r>
        <w:r>
          <w:fldChar w:fldCharType="end"/>
        </w:r>
      </w:hyperlink>
    </w:p>
    <w:p>
      <w:pPr>
        <w:tabs>
          <w:tab w:val="right" w:leader="dot" w:pos="9062"/>
        </w:tabs>
        <w:ind w:left="660"/>
      </w:pPr>
      <w:hyperlink w:anchor="_Toc1610" w:history="1">
        <w:r>
          <w:rPr>
            <w:rFonts w:ascii="IRNazanin" w:hAnsi="IRNazanin" w:eastAsia="IRNazanin" w:cs="IRNazanin"/>
            <w:color w:val="111111"/>
            <w:sz w:val="22"/>
            <w:szCs w:val="22"/>
            <w:b w:val="0"/>
            <w:bCs w:val="0"/>
            <w:i w:val="0"/>
            <w:iCs w:val="0"/>
          </w:rPr>
          <w:t>1549 - نشيط بن صالح:</w:t>
        </w:r>
        <w:r>
          <w:tab/>
        </w:r>
        <w:r>
          <w:fldChar w:fldCharType="begin"/>
        </w:r>
        <w:r>
          <w:instrText xml:space="preserve">PAGEREF 1610 \h</w:instrText>
        </w:r>
        <w:r>
          <w:fldChar w:fldCharType="end"/>
        </w:r>
      </w:hyperlink>
    </w:p>
    <w:p>
      <w:pPr>
        <w:tabs>
          <w:tab w:val="right" w:leader="dot" w:pos="9062"/>
        </w:tabs>
        <w:ind w:left="660"/>
      </w:pPr>
      <w:hyperlink w:anchor="_Toc1611" w:history="1">
        <w:r>
          <w:rPr>
            <w:rFonts w:ascii="IRNazanin" w:hAnsi="IRNazanin" w:eastAsia="IRNazanin" w:cs="IRNazanin"/>
            <w:color w:val="111111"/>
            <w:sz w:val="22"/>
            <w:szCs w:val="22"/>
            <w:b w:val="0"/>
            <w:bCs w:val="0"/>
            <w:i w:val="0"/>
            <w:iCs w:val="0"/>
          </w:rPr>
          <w:t>1550 - نصر بن عامر السنجاري:</w:t>
        </w:r>
        <w:r>
          <w:tab/>
        </w:r>
        <w:r>
          <w:fldChar w:fldCharType="begin"/>
        </w:r>
        <w:r>
          <w:instrText xml:space="preserve">PAGEREF 1611 \h</w:instrText>
        </w:r>
        <w:r>
          <w:fldChar w:fldCharType="end"/>
        </w:r>
      </w:hyperlink>
    </w:p>
    <w:p>
      <w:pPr>
        <w:tabs>
          <w:tab w:val="right" w:leader="dot" w:pos="9062"/>
        </w:tabs>
        <w:ind w:left="660"/>
      </w:pPr>
      <w:hyperlink w:anchor="_Toc1612" w:history="1">
        <w:r>
          <w:rPr>
            <w:rFonts w:ascii="IRNazanin" w:hAnsi="IRNazanin" w:eastAsia="IRNazanin" w:cs="IRNazanin"/>
            <w:color w:val="111111"/>
            <w:sz w:val="22"/>
            <w:szCs w:val="22"/>
            <w:b w:val="0"/>
            <w:bCs w:val="0"/>
            <w:i w:val="0"/>
            <w:iCs w:val="0"/>
          </w:rPr>
          <w:t>1551 - نصر بن قابوس اللخمي القابوسي:</w:t>
        </w:r>
        <w:r>
          <w:tab/>
        </w:r>
        <w:r>
          <w:fldChar w:fldCharType="begin"/>
        </w:r>
        <w:r>
          <w:instrText xml:space="preserve">PAGEREF 1612 \h</w:instrText>
        </w:r>
        <w:r>
          <w:fldChar w:fldCharType="end"/>
        </w:r>
      </w:hyperlink>
    </w:p>
    <w:p>
      <w:pPr>
        <w:tabs>
          <w:tab w:val="right" w:leader="dot" w:pos="9062"/>
        </w:tabs>
        <w:ind w:left="660"/>
      </w:pPr>
      <w:hyperlink w:anchor="_Toc1613" w:history="1">
        <w:r>
          <w:rPr>
            <w:rFonts w:ascii="IRNazanin" w:hAnsi="IRNazanin" w:eastAsia="IRNazanin" w:cs="IRNazanin"/>
            <w:color w:val="111111"/>
            <w:sz w:val="22"/>
            <w:szCs w:val="22"/>
            <w:b w:val="0"/>
            <w:bCs w:val="0"/>
            <w:i w:val="0"/>
            <w:iCs w:val="0"/>
          </w:rPr>
          <w:t>1552 - نصر بن كثير:</w:t>
        </w:r>
        <w:r>
          <w:tab/>
        </w:r>
        <w:r>
          <w:fldChar w:fldCharType="begin"/>
        </w:r>
        <w:r>
          <w:instrText xml:space="preserve">PAGEREF 1613 \h</w:instrText>
        </w:r>
        <w:r>
          <w:fldChar w:fldCharType="end"/>
        </w:r>
      </w:hyperlink>
    </w:p>
    <w:p>
      <w:pPr>
        <w:tabs>
          <w:tab w:val="right" w:leader="dot" w:pos="9062"/>
        </w:tabs>
        <w:ind w:left="660"/>
      </w:pPr>
      <w:hyperlink w:anchor="_Toc1614" w:history="1">
        <w:r>
          <w:rPr>
            <w:rFonts w:ascii="IRNazanin" w:hAnsi="IRNazanin" w:eastAsia="IRNazanin" w:cs="IRNazanin"/>
            <w:color w:val="111111"/>
            <w:sz w:val="22"/>
            <w:szCs w:val="22"/>
            <w:b w:val="0"/>
            <w:bCs w:val="0"/>
            <w:i w:val="0"/>
            <w:iCs w:val="0"/>
          </w:rPr>
          <w:t>1553 - نصر بن مزاحم المنقري:</w:t>
        </w:r>
        <w:r>
          <w:tab/>
        </w:r>
        <w:r>
          <w:fldChar w:fldCharType="begin"/>
        </w:r>
        <w:r>
          <w:instrText xml:space="preserve">PAGEREF 1614 \h</w:instrText>
        </w:r>
        <w:r>
          <w:fldChar w:fldCharType="end"/>
        </w:r>
      </w:hyperlink>
    </w:p>
    <w:p>
      <w:pPr>
        <w:tabs>
          <w:tab w:val="right" w:leader="dot" w:pos="9062"/>
        </w:tabs>
        <w:ind w:left="660"/>
      </w:pPr>
      <w:hyperlink w:anchor="_Toc1615" w:history="1">
        <w:r>
          <w:rPr>
            <w:rFonts w:ascii="IRNazanin" w:hAnsi="IRNazanin" w:eastAsia="IRNazanin" w:cs="IRNazanin"/>
            <w:color w:val="111111"/>
            <w:sz w:val="22"/>
            <w:szCs w:val="22"/>
            <w:b w:val="0"/>
            <w:bCs w:val="0"/>
            <w:i w:val="0"/>
            <w:iCs w:val="0"/>
          </w:rPr>
          <w:t>1554 - النضر بن سويد:</w:t>
        </w:r>
        <w:r>
          <w:tab/>
        </w:r>
        <w:r>
          <w:fldChar w:fldCharType="begin"/>
        </w:r>
        <w:r>
          <w:instrText xml:space="preserve">PAGEREF 1615 \h</w:instrText>
        </w:r>
        <w:r>
          <w:fldChar w:fldCharType="end"/>
        </w:r>
      </w:hyperlink>
    </w:p>
    <w:p>
      <w:pPr>
        <w:tabs>
          <w:tab w:val="right" w:leader="dot" w:pos="9062"/>
        </w:tabs>
        <w:ind w:left="660"/>
      </w:pPr>
      <w:hyperlink w:anchor="_Toc1616" w:history="1">
        <w:r>
          <w:rPr>
            <w:rFonts w:ascii="IRNazanin" w:hAnsi="IRNazanin" w:eastAsia="IRNazanin" w:cs="IRNazanin"/>
            <w:color w:val="111111"/>
            <w:sz w:val="22"/>
            <w:szCs w:val="22"/>
            <w:b w:val="0"/>
            <w:bCs w:val="0"/>
            <w:i w:val="0"/>
            <w:iCs w:val="0"/>
          </w:rPr>
          <w:t>1555 - النضر بن شعيب:</w:t>
        </w:r>
        <w:r>
          <w:tab/>
        </w:r>
        <w:r>
          <w:fldChar w:fldCharType="begin"/>
        </w:r>
        <w:r>
          <w:instrText xml:space="preserve">PAGEREF 1616 \h</w:instrText>
        </w:r>
        <w:r>
          <w:fldChar w:fldCharType="end"/>
        </w:r>
      </w:hyperlink>
    </w:p>
    <w:p>
      <w:pPr>
        <w:tabs>
          <w:tab w:val="right" w:leader="dot" w:pos="9062"/>
        </w:tabs>
        <w:ind w:left="660"/>
      </w:pPr>
      <w:hyperlink w:anchor="_Toc1617" w:history="1">
        <w:r>
          <w:rPr>
            <w:rFonts w:ascii="IRNazanin" w:hAnsi="IRNazanin" w:eastAsia="IRNazanin" w:cs="IRNazanin"/>
            <w:color w:val="111111"/>
            <w:sz w:val="22"/>
            <w:szCs w:val="22"/>
            <w:b w:val="0"/>
            <w:bCs w:val="0"/>
            <w:i w:val="0"/>
            <w:iCs w:val="0"/>
          </w:rPr>
          <w:t>1556 - النضر بن محمّد الهمداني:</w:t>
        </w:r>
        <w:r>
          <w:tab/>
        </w:r>
        <w:r>
          <w:fldChar w:fldCharType="begin"/>
        </w:r>
        <w:r>
          <w:instrText xml:space="preserve">PAGEREF 1617 \h</w:instrText>
        </w:r>
        <w:r>
          <w:fldChar w:fldCharType="end"/>
        </w:r>
      </w:hyperlink>
    </w:p>
    <w:p>
      <w:pPr>
        <w:tabs>
          <w:tab w:val="right" w:leader="dot" w:pos="9062"/>
        </w:tabs>
        <w:ind w:left="660"/>
      </w:pPr>
      <w:hyperlink w:anchor="_Toc1618" w:history="1">
        <w:r>
          <w:rPr>
            <w:rFonts w:ascii="IRNazanin" w:hAnsi="IRNazanin" w:eastAsia="IRNazanin" w:cs="IRNazanin"/>
            <w:color w:val="111111"/>
            <w:sz w:val="22"/>
            <w:szCs w:val="22"/>
            <w:b w:val="0"/>
            <w:bCs w:val="0"/>
            <w:i w:val="0"/>
            <w:iCs w:val="0"/>
          </w:rPr>
          <w:t>1557 - النعمان بن محمّد:</w:t>
        </w:r>
        <w:r>
          <w:tab/>
        </w:r>
        <w:r>
          <w:fldChar w:fldCharType="begin"/>
        </w:r>
        <w:r>
          <w:instrText xml:space="preserve">PAGEREF 1618 \h</w:instrText>
        </w:r>
        <w:r>
          <w:fldChar w:fldCharType="end"/>
        </w:r>
      </w:hyperlink>
    </w:p>
    <w:p>
      <w:pPr>
        <w:tabs>
          <w:tab w:val="right" w:leader="dot" w:pos="9062"/>
        </w:tabs>
        <w:ind w:left="660"/>
      </w:pPr>
      <w:hyperlink w:anchor="_Toc1619" w:history="1">
        <w:r>
          <w:rPr>
            <w:rFonts w:ascii="IRNazanin" w:hAnsi="IRNazanin" w:eastAsia="IRNazanin" w:cs="IRNazanin"/>
            <w:color w:val="111111"/>
            <w:sz w:val="22"/>
            <w:szCs w:val="22"/>
            <w:b w:val="0"/>
            <w:bCs w:val="0"/>
            <w:i w:val="0"/>
            <w:iCs w:val="0"/>
          </w:rPr>
          <w:t>1558 - نعيم القابوسي:</w:t>
        </w:r>
        <w:r>
          <w:tab/>
        </w:r>
        <w:r>
          <w:fldChar w:fldCharType="begin"/>
        </w:r>
        <w:r>
          <w:instrText xml:space="preserve">PAGEREF 1619 \h</w:instrText>
        </w:r>
        <w:r>
          <w:fldChar w:fldCharType="end"/>
        </w:r>
      </w:hyperlink>
    </w:p>
    <w:p>
      <w:pPr>
        <w:tabs>
          <w:tab w:val="right" w:leader="dot" w:pos="9062"/>
        </w:tabs>
        <w:ind w:left="660"/>
      </w:pPr>
      <w:hyperlink w:anchor="_Toc1620" w:history="1">
        <w:r>
          <w:rPr>
            <w:rFonts w:ascii="IRNazanin" w:hAnsi="IRNazanin" w:eastAsia="IRNazanin" w:cs="IRNazanin"/>
            <w:color w:val="111111"/>
            <w:sz w:val="22"/>
            <w:szCs w:val="22"/>
            <w:b w:val="0"/>
            <w:bCs w:val="0"/>
            <w:i w:val="0"/>
            <w:iCs w:val="0"/>
          </w:rPr>
          <w:t>1559 - نعيم بن إبراهيم الأزدي:</w:t>
        </w:r>
        <w:r>
          <w:tab/>
        </w:r>
        <w:r>
          <w:fldChar w:fldCharType="begin"/>
        </w:r>
        <w:r>
          <w:instrText xml:space="preserve">PAGEREF 1620 \h</w:instrText>
        </w:r>
        <w:r>
          <w:fldChar w:fldCharType="end"/>
        </w:r>
      </w:hyperlink>
    </w:p>
    <w:p>
      <w:pPr>
        <w:tabs>
          <w:tab w:val="right" w:leader="dot" w:pos="9062"/>
        </w:tabs>
        <w:ind w:left="660"/>
      </w:pPr>
      <w:hyperlink w:anchor="_Toc1621" w:history="1">
        <w:r>
          <w:rPr>
            <w:rFonts w:ascii="IRNazanin" w:hAnsi="IRNazanin" w:eastAsia="IRNazanin" w:cs="IRNazanin"/>
            <w:color w:val="111111"/>
            <w:sz w:val="22"/>
            <w:szCs w:val="22"/>
            <w:b w:val="0"/>
            <w:bCs w:val="0"/>
            <w:i w:val="0"/>
            <w:iCs w:val="0"/>
          </w:rPr>
          <w:t>1560 - نوح بن الحكم:</w:t>
        </w:r>
        <w:r>
          <w:tab/>
        </w:r>
        <w:r>
          <w:fldChar w:fldCharType="begin"/>
        </w:r>
        <w:r>
          <w:instrText xml:space="preserve">PAGEREF 1621 \h</w:instrText>
        </w:r>
        <w:r>
          <w:fldChar w:fldCharType="end"/>
        </w:r>
      </w:hyperlink>
    </w:p>
    <w:p>
      <w:pPr>
        <w:tabs>
          <w:tab w:val="right" w:leader="dot" w:pos="9062"/>
        </w:tabs>
        <w:ind w:left="660"/>
      </w:pPr>
      <w:hyperlink w:anchor="_Toc1622" w:history="1">
        <w:r>
          <w:rPr>
            <w:rFonts w:ascii="IRNazanin" w:hAnsi="IRNazanin" w:eastAsia="IRNazanin" w:cs="IRNazanin"/>
            <w:color w:val="111111"/>
            <w:sz w:val="22"/>
            <w:szCs w:val="22"/>
            <w:b w:val="0"/>
            <w:bCs w:val="0"/>
            <w:i w:val="0"/>
            <w:iCs w:val="0"/>
          </w:rPr>
          <w:t>1561 - نوح بن درّاج:</w:t>
        </w:r>
        <w:r>
          <w:tab/>
        </w:r>
        <w:r>
          <w:fldChar w:fldCharType="begin"/>
        </w:r>
        <w:r>
          <w:instrText xml:space="preserve">PAGEREF 1622 \h</w:instrText>
        </w:r>
        <w:r>
          <w:fldChar w:fldCharType="end"/>
        </w:r>
      </w:hyperlink>
    </w:p>
    <w:p>
      <w:pPr>
        <w:tabs>
          <w:tab w:val="right" w:leader="dot" w:pos="9062"/>
        </w:tabs>
        <w:ind w:left="660"/>
      </w:pPr>
      <w:hyperlink w:anchor="_Toc1623" w:history="1">
        <w:r>
          <w:rPr>
            <w:rFonts w:ascii="IRNazanin" w:hAnsi="IRNazanin" w:eastAsia="IRNazanin" w:cs="IRNazanin"/>
            <w:color w:val="111111"/>
            <w:sz w:val="22"/>
            <w:szCs w:val="22"/>
            <w:b w:val="0"/>
            <w:bCs w:val="0"/>
            <w:i w:val="0"/>
            <w:iCs w:val="0"/>
          </w:rPr>
          <w:t>1562 - نوح بن شعيب الخراساني:</w:t>
        </w:r>
        <w:r>
          <w:tab/>
        </w:r>
        <w:r>
          <w:fldChar w:fldCharType="begin"/>
        </w:r>
        <w:r>
          <w:instrText xml:space="preserve">PAGEREF 1623 \h</w:instrText>
        </w:r>
        <w:r>
          <w:fldChar w:fldCharType="end"/>
        </w:r>
      </w:hyperlink>
    </w:p>
    <w:p>
      <w:pPr>
        <w:tabs>
          <w:tab w:val="right" w:leader="dot" w:pos="9062"/>
        </w:tabs>
        <w:ind w:left="440"/>
      </w:pPr>
      <w:hyperlink w:anchor="_Toc1624" w:history="1">
        <w:r>
          <w:rPr>
            <w:rFonts w:ascii="IRNazanin" w:hAnsi="IRNazanin" w:eastAsia="IRNazanin" w:cs="IRNazanin"/>
            <w:color w:val="111111"/>
            <w:sz w:val="22"/>
            <w:szCs w:val="22"/>
            <w:b w:val="0"/>
            <w:bCs w:val="0"/>
            <w:i w:val="0"/>
            <w:iCs w:val="0"/>
          </w:rPr>
          <w:t>حرف الواو</w:t>
        </w:r>
        <w:r>
          <w:tab/>
        </w:r>
        <w:r>
          <w:fldChar w:fldCharType="begin"/>
        </w:r>
        <w:r>
          <w:instrText xml:space="preserve">PAGEREF 1624 \h</w:instrText>
        </w:r>
        <w:r>
          <w:fldChar w:fldCharType="end"/>
        </w:r>
      </w:hyperlink>
    </w:p>
    <w:p>
      <w:pPr>
        <w:tabs>
          <w:tab w:val="right" w:leader="dot" w:pos="9062"/>
        </w:tabs>
        <w:ind w:left="660"/>
      </w:pPr>
      <w:hyperlink w:anchor="_Toc1625" w:history="1">
        <w:r>
          <w:rPr>
            <w:rFonts w:ascii="IRNazanin" w:hAnsi="IRNazanin" w:eastAsia="IRNazanin" w:cs="IRNazanin"/>
            <w:color w:val="111111"/>
            <w:sz w:val="22"/>
            <w:szCs w:val="22"/>
            <w:b w:val="0"/>
            <w:bCs w:val="0"/>
            <w:i w:val="0"/>
            <w:iCs w:val="0"/>
          </w:rPr>
          <w:t>1563 - وردان:</w:t>
        </w:r>
        <w:r>
          <w:tab/>
        </w:r>
        <w:r>
          <w:fldChar w:fldCharType="begin"/>
        </w:r>
        <w:r>
          <w:instrText xml:space="preserve">PAGEREF 1625 \h</w:instrText>
        </w:r>
        <w:r>
          <w:fldChar w:fldCharType="end"/>
        </w:r>
      </w:hyperlink>
    </w:p>
    <w:p>
      <w:pPr>
        <w:tabs>
          <w:tab w:val="right" w:leader="dot" w:pos="9062"/>
        </w:tabs>
        <w:ind w:left="660"/>
      </w:pPr>
      <w:hyperlink w:anchor="_Toc1626" w:history="1">
        <w:r>
          <w:rPr>
            <w:rFonts w:ascii="IRNazanin" w:hAnsi="IRNazanin" w:eastAsia="IRNazanin" w:cs="IRNazanin"/>
            <w:color w:val="111111"/>
            <w:sz w:val="22"/>
            <w:szCs w:val="22"/>
            <w:b w:val="0"/>
            <w:bCs w:val="0"/>
            <w:i w:val="0"/>
            <w:iCs w:val="0"/>
          </w:rPr>
          <w:t>1564 - الوليد بن صبيح الأسدي:</w:t>
        </w:r>
        <w:r>
          <w:tab/>
        </w:r>
        <w:r>
          <w:fldChar w:fldCharType="begin"/>
        </w:r>
        <w:r>
          <w:instrText xml:space="preserve">PAGEREF 1626 \h</w:instrText>
        </w:r>
        <w:r>
          <w:fldChar w:fldCharType="end"/>
        </w:r>
      </w:hyperlink>
    </w:p>
    <w:p>
      <w:pPr>
        <w:tabs>
          <w:tab w:val="right" w:leader="dot" w:pos="9062"/>
        </w:tabs>
        <w:ind w:left="660"/>
      </w:pPr>
      <w:hyperlink w:anchor="_Toc1627" w:history="1">
        <w:r>
          <w:rPr>
            <w:rFonts w:ascii="IRNazanin" w:hAnsi="IRNazanin" w:eastAsia="IRNazanin" w:cs="IRNazanin"/>
            <w:color w:val="111111"/>
            <w:sz w:val="22"/>
            <w:szCs w:val="22"/>
            <w:b w:val="0"/>
            <w:bCs w:val="0"/>
            <w:i w:val="0"/>
            <w:iCs w:val="0"/>
          </w:rPr>
          <w:t>1565 - الوليد بن العلاء الوصّافي:</w:t>
        </w:r>
        <w:r>
          <w:tab/>
        </w:r>
        <w:r>
          <w:fldChar w:fldCharType="begin"/>
        </w:r>
        <w:r>
          <w:instrText xml:space="preserve">PAGEREF 1627 \h</w:instrText>
        </w:r>
        <w:r>
          <w:fldChar w:fldCharType="end"/>
        </w:r>
      </w:hyperlink>
    </w:p>
    <w:p>
      <w:pPr>
        <w:tabs>
          <w:tab w:val="right" w:leader="dot" w:pos="9062"/>
        </w:tabs>
        <w:ind w:left="660"/>
      </w:pPr>
      <w:hyperlink w:anchor="_Toc1628" w:history="1">
        <w:r>
          <w:rPr>
            <w:rFonts w:ascii="IRNazanin" w:hAnsi="IRNazanin" w:eastAsia="IRNazanin" w:cs="IRNazanin"/>
            <w:color w:val="111111"/>
            <w:sz w:val="22"/>
            <w:szCs w:val="22"/>
            <w:b w:val="0"/>
            <w:bCs w:val="0"/>
            <w:i w:val="0"/>
            <w:iCs w:val="0"/>
          </w:rPr>
          <w:t>1566 - وهب بن عبد ربه:</w:t>
        </w:r>
        <w:r>
          <w:tab/>
        </w:r>
        <w:r>
          <w:fldChar w:fldCharType="begin"/>
        </w:r>
        <w:r>
          <w:instrText xml:space="preserve">PAGEREF 1628 \h</w:instrText>
        </w:r>
        <w:r>
          <w:fldChar w:fldCharType="end"/>
        </w:r>
      </w:hyperlink>
    </w:p>
    <w:p>
      <w:pPr>
        <w:tabs>
          <w:tab w:val="right" w:leader="dot" w:pos="9062"/>
        </w:tabs>
        <w:ind w:left="660"/>
      </w:pPr>
      <w:hyperlink w:anchor="_Toc1629" w:history="1">
        <w:r>
          <w:rPr>
            <w:rFonts w:ascii="IRNazanin" w:hAnsi="IRNazanin" w:eastAsia="IRNazanin" w:cs="IRNazanin"/>
            <w:color w:val="111111"/>
            <w:sz w:val="22"/>
            <w:szCs w:val="22"/>
            <w:b w:val="0"/>
            <w:bCs w:val="0"/>
            <w:i w:val="0"/>
            <w:iCs w:val="0"/>
          </w:rPr>
          <w:t>1567 - وهب بن محمّد البزّاز القمي:</w:t>
        </w:r>
        <w:r>
          <w:tab/>
        </w:r>
        <w:r>
          <w:fldChar w:fldCharType="begin"/>
        </w:r>
        <w:r>
          <w:instrText xml:space="preserve">PAGEREF 1629 \h</w:instrText>
        </w:r>
        <w:r>
          <w:fldChar w:fldCharType="end"/>
        </w:r>
      </w:hyperlink>
    </w:p>
    <w:p>
      <w:pPr>
        <w:tabs>
          <w:tab w:val="right" w:leader="dot" w:pos="9062"/>
        </w:tabs>
        <w:ind w:left="660"/>
      </w:pPr>
      <w:hyperlink w:anchor="_Toc1630" w:history="1">
        <w:r>
          <w:rPr>
            <w:rFonts w:ascii="IRNazanin" w:hAnsi="IRNazanin" w:eastAsia="IRNazanin" w:cs="IRNazanin"/>
            <w:color w:val="111111"/>
            <w:sz w:val="22"/>
            <w:szCs w:val="22"/>
            <w:b w:val="0"/>
            <w:bCs w:val="0"/>
            <w:i w:val="0"/>
            <w:iCs w:val="0"/>
          </w:rPr>
          <w:t>1568 - وهب بن منبّه:</w:t>
        </w:r>
        <w:r>
          <w:tab/>
        </w:r>
        <w:r>
          <w:fldChar w:fldCharType="begin"/>
        </w:r>
        <w:r>
          <w:instrText xml:space="preserve">PAGEREF 1630 \h</w:instrText>
        </w:r>
        <w:r>
          <w:fldChar w:fldCharType="end"/>
        </w:r>
      </w:hyperlink>
    </w:p>
    <w:p>
      <w:pPr>
        <w:tabs>
          <w:tab w:val="right" w:leader="dot" w:pos="9062"/>
        </w:tabs>
        <w:ind w:left="660"/>
      </w:pPr>
      <w:hyperlink w:anchor="_Toc1631" w:history="1">
        <w:r>
          <w:rPr>
            <w:rFonts w:ascii="IRNazanin" w:hAnsi="IRNazanin" w:eastAsia="IRNazanin" w:cs="IRNazanin"/>
            <w:color w:val="111111"/>
            <w:sz w:val="22"/>
            <w:szCs w:val="22"/>
            <w:b w:val="0"/>
            <w:bCs w:val="0"/>
            <w:i w:val="0"/>
            <w:iCs w:val="0"/>
          </w:rPr>
          <w:t>1569 - وهيب بن حفص:</w:t>
        </w:r>
        <w:r>
          <w:tab/>
        </w:r>
        <w:r>
          <w:fldChar w:fldCharType="begin"/>
        </w:r>
        <w:r>
          <w:instrText xml:space="preserve">PAGEREF 1631 \h</w:instrText>
        </w:r>
        <w:r>
          <w:fldChar w:fldCharType="end"/>
        </w:r>
      </w:hyperlink>
    </w:p>
    <w:p>
      <w:pPr>
        <w:tabs>
          <w:tab w:val="right" w:leader="dot" w:pos="9062"/>
        </w:tabs>
        <w:ind w:left="660"/>
      </w:pPr>
      <w:hyperlink w:anchor="_Toc1632" w:history="1">
        <w:r>
          <w:rPr>
            <w:rFonts w:ascii="IRNazanin" w:hAnsi="IRNazanin" w:eastAsia="IRNazanin" w:cs="IRNazanin"/>
            <w:color w:val="111111"/>
            <w:sz w:val="22"/>
            <w:szCs w:val="22"/>
            <w:b w:val="0"/>
            <w:bCs w:val="0"/>
            <w:i w:val="0"/>
            <w:iCs w:val="0"/>
          </w:rPr>
          <w:t>1570 - وهيب بن خالد البصري:</w:t>
        </w:r>
        <w:r>
          <w:tab/>
        </w:r>
        <w:r>
          <w:fldChar w:fldCharType="begin"/>
        </w:r>
        <w:r>
          <w:instrText xml:space="preserve">PAGEREF 1632 \h</w:instrText>
        </w:r>
        <w:r>
          <w:fldChar w:fldCharType="end"/>
        </w:r>
      </w:hyperlink>
    </w:p>
    <w:p>
      <w:pPr>
        <w:tabs>
          <w:tab w:val="right" w:leader="dot" w:pos="9062"/>
        </w:tabs>
        <w:ind w:left="440"/>
      </w:pPr>
      <w:hyperlink w:anchor="_Toc1633" w:history="1">
        <w:r>
          <w:rPr>
            <w:rFonts w:ascii="IRNazanin" w:hAnsi="IRNazanin" w:eastAsia="IRNazanin" w:cs="IRNazanin"/>
            <w:color w:val="111111"/>
            <w:sz w:val="22"/>
            <w:szCs w:val="22"/>
            <w:b w:val="0"/>
            <w:bCs w:val="0"/>
            <w:i w:val="0"/>
            <w:iCs w:val="0"/>
          </w:rPr>
          <w:t>حرف الهاء</w:t>
        </w:r>
        <w:r>
          <w:tab/>
        </w:r>
        <w:r>
          <w:fldChar w:fldCharType="begin"/>
        </w:r>
        <w:r>
          <w:instrText xml:space="preserve">PAGEREF 1633 \h</w:instrText>
        </w:r>
        <w:r>
          <w:fldChar w:fldCharType="end"/>
        </w:r>
      </w:hyperlink>
    </w:p>
    <w:p>
      <w:pPr>
        <w:tabs>
          <w:tab w:val="right" w:leader="dot" w:pos="9062"/>
        </w:tabs>
        <w:ind w:left="660"/>
      </w:pPr>
      <w:hyperlink w:anchor="_Toc1634" w:history="1">
        <w:r>
          <w:rPr>
            <w:rFonts w:ascii="IRNazanin" w:hAnsi="IRNazanin" w:eastAsia="IRNazanin" w:cs="IRNazanin"/>
            <w:color w:val="111111"/>
            <w:sz w:val="22"/>
            <w:szCs w:val="22"/>
            <w:b w:val="0"/>
            <w:bCs w:val="0"/>
            <w:i w:val="0"/>
            <w:iCs w:val="0"/>
          </w:rPr>
          <w:t>1571 - هارون بن الجهم:</w:t>
        </w:r>
        <w:r>
          <w:tab/>
        </w:r>
        <w:r>
          <w:fldChar w:fldCharType="begin"/>
        </w:r>
        <w:r>
          <w:instrText xml:space="preserve">PAGEREF 1634 \h</w:instrText>
        </w:r>
        <w:r>
          <w:fldChar w:fldCharType="end"/>
        </w:r>
      </w:hyperlink>
    </w:p>
    <w:p>
      <w:pPr>
        <w:tabs>
          <w:tab w:val="right" w:leader="dot" w:pos="9062"/>
        </w:tabs>
        <w:ind w:left="660"/>
      </w:pPr>
      <w:hyperlink w:anchor="_Toc1635" w:history="1">
        <w:r>
          <w:rPr>
            <w:rFonts w:ascii="IRNazanin" w:hAnsi="IRNazanin" w:eastAsia="IRNazanin" w:cs="IRNazanin"/>
            <w:color w:val="111111"/>
            <w:sz w:val="22"/>
            <w:szCs w:val="22"/>
            <w:b w:val="0"/>
            <w:bCs w:val="0"/>
            <w:i w:val="0"/>
            <w:iCs w:val="0"/>
          </w:rPr>
          <w:t>1572 - هارون بن الحسن بن محبوب:</w:t>
        </w:r>
        <w:r>
          <w:tab/>
        </w:r>
        <w:r>
          <w:fldChar w:fldCharType="begin"/>
        </w:r>
        <w:r>
          <w:instrText xml:space="preserve">PAGEREF 1635 \h</w:instrText>
        </w:r>
        <w:r>
          <w:fldChar w:fldCharType="end"/>
        </w:r>
      </w:hyperlink>
    </w:p>
    <w:p>
      <w:pPr>
        <w:tabs>
          <w:tab w:val="right" w:leader="dot" w:pos="9062"/>
        </w:tabs>
        <w:ind w:left="660"/>
      </w:pPr>
      <w:hyperlink w:anchor="_Toc1636" w:history="1">
        <w:r>
          <w:rPr>
            <w:rFonts w:ascii="IRNazanin" w:hAnsi="IRNazanin" w:eastAsia="IRNazanin" w:cs="IRNazanin"/>
            <w:color w:val="111111"/>
            <w:sz w:val="22"/>
            <w:szCs w:val="22"/>
            <w:b w:val="0"/>
            <w:bCs w:val="0"/>
            <w:i w:val="0"/>
            <w:iCs w:val="0"/>
          </w:rPr>
          <w:t>1573 - هارون بن حمزة الغنوي:</w:t>
        </w:r>
        <w:r>
          <w:tab/>
        </w:r>
        <w:r>
          <w:fldChar w:fldCharType="begin"/>
        </w:r>
        <w:r>
          <w:instrText xml:space="preserve">PAGEREF 1636 \h</w:instrText>
        </w:r>
        <w:r>
          <w:fldChar w:fldCharType="end"/>
        </w:r>
      </w:hyperlink>
    </w:p>
    <w:p>
      <w:pPr>
        <w:tabs>
          <w:tab w:val="right" w:leader="dot" w:pos="9062"/>
        </w:tabs>
        <w:ind w:left="660"/>
      </w:pPr>
      <w:hyperlink w:anchor="_Toc1637" w:history="1">
        <w:r>
          <w:rPr>
            <w:rFonts w:ascii="IRNazanin" w:hAnsi="IRNazanin" w:eastAsia="IRNazanin" w:cs="IRNazanin"/>
            <w:color w:val="111111"/>
            <w:sz w:val="22"/>
            <w:szCs w:val="22"/>
            <w:b w:val="0"/>
            <w:bCs w:val="0"/>
            <w:i w:val="0"/>
            <w:iCs w:val="0"/>
          </w:rPr>
          <w:t>1574 - هارون بن خارجة:</w:t>
        </w:r>
        <w:r>
          <w:tab/>
        </w:r>
        <w:r>
          <w:fldChar w:fldCharType="begin"/>
        </w:r>
        <w:r>
          <w:instrText xml:space="preserve">PAGEREF 1637 \h</w:instrText>
        </w:r>
        <w:r>
          <w:fldChar w:fldCharType="end"/>
        </w:r>
      </w:hyperlink>
    </w:p>
    <w:p>
      <w:pPr>
        <w:tabs>
          <w:tab w:val="right" w:leader="dot" w:pos="9062"/>
        </w:tabs>
        <w:ind w:left="660"/>
      </w:pPr>
      <w:hyperlink w:anchor="_Toc1638" w:history="1">
        <w:r>
          <w:rPr>
            <w:rFonts w:ascii="IRNazanin" w:hAnsi="IRNazanin" w:eastAsia="IRNazanin" w:cs="IRNazanin"/>
            <w:color w:val="111111"/>
            <w:sz w:val="22"/>
            <w:szCs w:val="22"/>
            <w:b w:val="0"/>
            <w:bCs w:val="0"/>
            <w:i w:val="0"/>
            <w:iCs w:val="0"/>
          </w:rPr>
          <w:t>1575 - هارون بن عمران الهمداني:</w:t>
        </w:r>
        <w:r>
          <w:tab/>
        </w:r>
        <w:r>
          <w:fldChar w:fldCharType="begin"/>
        </w:r>
        <w:r>
          <w:instrText xml:space="preserve">PAGEREF 1638 \h</w:instrText>
        </w:r>
        <w:r>
          <w:fldChar w:fldCharType="end"/>
        </w:r>
      </w:hyperlink>
    </w:p>
    <w:p>
      <w:pPr>
        <w:tabs>
          <w:tab w:val="right" w:leader="dot" w:pos="9062"/>
        </w:tabs>
        <w:ind w:left="660"/>
      </w:pPr>
      <w:hyperlink w:anchor="_Toc1639" w:history="1">
        <w:r>
          <w:rPr>
            <w:rFonts w:ascii="IRNazanin" w:hAnsi="IRNazanin" w:eastAsia="IRNazanin" w:cs="IRNazanin"/>
            <w:color w:val="111111"/>
            <w:sz w:val="22"/>
            <w:szCs w:val="22"/>
            <w:b w:val="0"/>
            <w:bCs w:val="0"/>
            <w:i w:val="0"/>
            <w:iCs w:val="0"/>
          </w:rPr>
          <w:t>1576 - هارون بن مسلم الكاتب الأنباري:</w:t>
        </w:r>
        <w:r>
          <w:tab/>
        </w:r>
        <w:r>
          <w:fldChar w:fldCharType="begin"/>
        </w:r>
        <w:r>
          <w:instrText xml:space="preserve">PAGEREF 1639 \h</w:instrText>
        </w:r>
        <w:r>
          <w:fldChar w:fldCharType="end"/>
        </w:r>
      </w:hyperlink>
    </w:p>
    <w:p>
      <w:pPr>
        <w:tabs>
          <w:tab w:val="right" w:leader="dot" w:pos="9062"/>
        </w:tabs>
        <w:ind w:left="660"/>
      </w:pPr>
      <w:hyperlink w:anchor="_Toc1640" w:history="1">
        <w:r>
          <w:rPr>
            <w:rFonts w:ascii="IRNazanin" w:hAnsi="IRNazanin" w:eastAsia="IRNazanin" w:cs="IRNazanin"/>
            <w:color w:val="111111"/>
            <w:sz w:val="22"/>
            <w:szCs w:val="22"/>
            <w:b w:val="0"/>
            <w:bCs w:val="0"/>
            <w:i w:val="0"/>
            <w:iCs w:val="0"/>
          </w:rPr>
          <w:t>1577 - هارون بن موسى:</w:t>
        </w:r>
        <w:r>
          <w:tab/>
        </w:r>
        <w:r>
          <w:fldChar w:fldCharType="begin"/>
        </w:r>
        <w:r>
          <w:instrText xml:space="preserve">PAGEREF 1640 \h</w:instrText>
        </w:r>
        <w:r>
          <w:fldChar w:fldCharType="end"/>
        </w:r>
      </w:hyperlink>
    </w:p>
    <w:p>
      <w:pPr>
        <w:tabs>
          <w:tab w:val="right" w:leader="dot" w:pos="9062"/>
        </w:tabs>
        <w:ind w:left="660"/>
      </w:pPr>
      <w:hyperlink w:anchor="_Toc1641" w:history="1">
        <w:r>
          <w:rPr>
            <w:rFonts w:ascii="IRNazanin" w:hAnsi="IRNazanin" w:eastAsia="IRNazanin" w:cs="IRNazanin"/>
            <w:color w:val="111111"/>
            <w:sz w:val="22"/>
            <w:szCs w:val="22"/>
            <w:b w:val="0"/>
            <w:bCs w:val="0"/>
            <w:i w:val="0"/>
            <w:iCs w:val="0"/>
          </w:rPr>
          <w:t>1578 - هاشم بن حيّان:</w:t>
        </w:r>
        <w:r>
          <w:tab/>
        </w:r>
        <w:r>
          <w:fldChar w:fldCharType="begin"/>
        </w:r>
        <w:r>
          <w:instrText xml:space="preserve">PAGEREF 1641 \h</w:instrText>
        </w:r>
        <w:r>
          <w:fldChar w:fldCharType="end"/>
        </w:r>
      </w:hyperlink>
    </w:p>
    <w:p>
      <w:pPr>
        <w:tabs>
          <w:tab w:val="right" w:leader="dot" w:pos="9062"/>
        </w:tabs>
        <w:ind w:left="660"/>
      </w:pPr>
      <w:hyperlink w:anchor="_Toc1642" w:history="1">
        <w:r>
          <w:rPr>
            <w:rFonts w:ascii="IRNazanin" w:hAnsi="IRNazanin" w:eastAsia="IRNazanin" w:cs="IRNazanin"/>
            <w:color w:val="111111"/>
            <w:sz w:val="22"/>
            <w:szCs w:val="22"/>
            <w:b w:val="0"/>
            <w:bCs w:val="0"/>
            <w:i w:val="0"/>
            <w:iCs w:val="0"/>
          </w:rPr>
          <w:t>1579 - هاشم بن المثنّى الحنّاط الكوفي:</w:t>
        </w:r>
        <w:r>
          <w:tab/>
        </w:r>
        <w:r>
          <w:fldChar w:fldCharType="begin"/>
        </w:r>
        <w:r>
          <w:instrText xml:space="preserve">PAGEREF 1642 \h</w:instrText>
        </w:r>
        <w:r>
          <w:fldChar w:fldCharType="end"/>
        </w:r>
      </w:hyperlink>
    </w:p>
    <w:p>
      <w:pPr>
        <w:tabs>
          <w:tab w:val="right" w:leader="dot" w:pos="9062"/>
        </w:tabs>
        <w:ind w:left="660"/>
      </w:pPr>
      <w:hyperlink w:anchor="_Toc1643" w:history="1">
        <w:r>
          <w:rPr>
            <w:rFonts w:ascii="IRNazanin" w:hAnsi="IRNazanin" w:eastAsia="IRNazanin" w:cs="IRNazanin"/>
            <w:color w:val="111111"/>
            <w:sz w:val="22"/>
            <w:szCs w:val="22"/>
            <w:b w:val="0"/>
            <w:bCs w:val="0"/>
            <w:i w:val="0"/>
            <w:iCs w:val="0"/>
          </w:rPr>
          <w:t>1580 - هذيل بن حيّان:</w:t>
        </w:r>
        <w:r>
          <w:tab/>
        </w:r>
        <w:r>
          <w:fldChar w:fldCharType="begin"/>
        </w:r>
        <w:r>
          <w:instrText xml:space="preserve">PAGEREF 1643 \h</w:instrText>
        </w:r>
        <w:r>
          <w:fldChar w:fldCharType="end"/>
        </w:r>
      </w:hyperlink>
    </w:p>
    <w:p>
      <w:pPr>
        <w:tabs>
          <w:tab w:val="right" w:leader="dot" w:pos="9062"/>
        </w:tabs>
        <w:ind w:left="660"/>
      </w:pPr>
      <w:hyperlink w:anchor="_Toc1644" w:history="1">
        <w:r>
          <w:rPr>
            <w:rFonts w:ascii="IRNazanin" w:hAnsi="IRNazanin" w:eastAsia="IRNazanin" w:cs="IRNazanin"/>
            <w:color w:val="111111"/>
            <w:sz w:val="22"/>
            <w:szCs w:val="22"/>
            <w:b w:val="0"/>
            <w:bCs w:val="0"/>
            <w:i w:val="0"/>
            <w:iCs w:val="0"/>
          </w:rPr>
          <w:t>1581 - هذيل بن صدقة:</w:t>
        </w:r>
        <w:r>
          <w:tab/>
        </w:r>
        <w:r>
          <w:fldChar w:fldCharType="begin"/>
        </w:r>
        <w:r>
          <w:instrText xml:space="preserve">PAGEREF 1644 \h</w:instrText>
        </w:r>
        <w:r>
          <w:fldChar w:fldCharType="end"/>
        </w:r>
      </w:hyperlink>
    </w:p>
    <w:p>
      <w:pPr>
        <w:tabs>
          <w:tab w:val="right" w:leader="dot" w:pos="9062"/>
        </w:tabs>
        <w:ind w:left="660"/>
      </w:pPr>
      <w:hyperlink w:anchor="_Toc1645" w:history="1">
        <w:r>
          <w:rPr>
            <w:rFonts w:ascii="IRNazanin" w:hAnsi="IRNazanin" w:eastAsia="IRNazanin" w:cs="IRNazanin"/>
            <w:color w:val="111111"/>
            <w:sz w:val="22"/>
            <w:szCs w:val="22"/>
            <w:b w:val="0"/>
            <w:bCs w:val="0"/>
            <w:i w:val="0"/>
            <w:iCs w:val="0"/>
          </w:rPr>
          <w:t>1582 - هشام بن إبراهيم البغدادي:</w:t>
        </w:r>
        <w:r>
          <w:tab/>
        </w:r>
        <w:r>
          <w:fldChar w:fldCharType="begin"/>
        </w:r>
        <w:r>
          <w:instrText xml:space="preserve">PAGEREF 1645 \h</w:instrText>
        </w:r>
        <w:r>
          <w:fldChar w:fldCharType="end"/>
        </w:r>
      </w:hyperlink>
    </w:p>
    <w:p>
      <w:pPr>
        <w:tabs>
          <w:tab w:val="right" w:leader="dot" w:pos="9062"/>
        </w:tabs>
        <w:ind w:left="660"/>
      </w:pPr>
      <w:hyperlink w:anchor="_Toc1646" w:history="1">
        <w:r>
          <w:rPr>
            <w:rFonts w:ascii="IRNazanin" w:hAnsi="IRNazanin" w:eastAsia="IRNazanin" w:cs="IRNazanin"/>
            <w:color w:val="111111"/>
            <w:sz w:val="22"/>
            <w:szCs w:val="22"/>
            <w:b w:val="0"/>
            <w:bCs w:val="0"/>
            <w:i w:val="0"/>
            <w:iCs w:val="0"/>
          </w:rPr>
          <w:t>1583 - هشام بن الحارث الخثعمي:</w:t>
        </w:r>
        <w:r>
          <w:tab/>
        </w:r>
        <w:r>
          <w:fldChar w:fldCharType="begin"/>
        </w:r>
        <w:r>
          <w:instrText xml:space="preserve">PAGEREF 1646 \h</w:instrText>
        </w:r>
        <w:r>
          <w:fldChar w:fldCharType="end"/>
        </w:r>
      </w:hyperlink>
    </w:p>
    <w:p>
      <w:pPr>
        <w:tabs>
          <w:tab w:val="right" w:leader="dot" w:pos="9062"/>
        </w:tabs>
        <w:ind w:left="660"/>
      </w:pPr>
      <w:hyperlink w:anchor="_Toc1647" w:history="1">
        <w:r>
          <w:rPr>
            <w:rFonts w:ascii="IRNazanin" w:hAnsi="IRNazanin" w:eastAsia="IRNazanin" w:cs="IRNazanin"/>
            <w:color w:val="111111"/>
            <w:sz w:val="22"/>
            <w:szCs w:val="22"/>
            <w:b w:val="0"/>
            <w:bCs w:val="0"/>
            <w:i w:val="0"/>
            <w:iCs w:val="0"/>
          </w:rPr>
          <w:t>1584 - هشام بن الحكم:</w:t>
        </w:r>
        <w:r>
          <w:tab/>
        </w:r>
        <w:r>
          <w:fldChar w:fldCharType="begin"/>
        </w:r>
        <w:r>
          <w:instrText xml:space="preserve">PAGEREF 1647 \h</w:instrText>
        </w:r>
        <w:r>
          <w:fldChar w:fldCharType="end"/>
        </w:r>
      </w:hyperlink>
    </w:p>
    <w:p>
      <w:pPr>
        <w:tabs>
          <w:tab w:val="right" w:leader="dot" w:pos="9062"/>
        </w:tabs>
        <w:ind w:left="660"/>
      </w:pPr>
      <w:hyperlink w:anchor="_Toc1648" w:history="1">
        <w:r>
          <w:rPr>
            <w:rFonts w:ascii="IRNazanin" w:hAnsi="IRNazanin" w:eastAsia="IRNazanin" w:cs="IRNazanin"/>
            <w:color w:val="111111"/>
            <w:sz w:val="22"/>
            <w:szCs w:val="22"/>
            <w:b w:val="0"/>
            <w:bCs w:val="0"/>
            <w:i w:val="0"/>
            <w:iCs w:val="0"/>
          </w:rPr>
          <w:t>1585 - هشام بن سالم الجواليقي:</w:t>
        </w:r>
        <w:r>
          <w:tab/>
        </w:r>
        <w:r>
          <w:fldChar w:fldCharType="begin"/>
        </w:r>
        <w:r>
          <w:instrText xml:space="preserve">PAGEREF 1648 \h</w:instrText>
        </w:r>
        <w:r>
          <w:fldChar w:fldCharType="end"/>
        </w:r>
      </w:hyperlink>
    </w:p>
    <w:p>
      <w:pPr>
        <w:tabs>
          <w:tab w:val="right" w:leader="dot" w:pos="9062"/>
        </w:tabs>
        <w:ind w:left="660"/>
      </w:pPr>
      <w:hyperlink w:anchor="_Toc1649" w:history="1">
        <w:r>
          <w:rPr>
            <w:rFonts w:ascii="IRNazanin" w:hAnsi="IRNazanin" w:eastAsia="IRNazanin" w:cs="IRNazanin"/>
            <w:color w:val="111111"/>
            <w:sz w:val="22"/>
            <w:szCs w:val="22"/>
            <w:b w:val="0"/>
            <w:bCs w:val="0"/>
            <w:i w:val="0"/>
            <w:iCs w:val="0"/>
          </w:rPr>
          <w:t>1586 - هشام بن السري التميمي:</w:t>
        </w:r>
        <w:r>
          <w:tab/>
        </w:r>
        <w:r>
          <w:fldChar w:fldCharType="begin"/>
        </w:r>
        <w:r>
          <w:instrText xml:space="preserve">PAGEREF 1649 \h</w:instrText>
        </w:r>
        <w:r>
          <w:fldChar w:fldCharType="end"/>
        </w:r>
      </w:hyperlink>
    </w:p>
    <w:p>
      <w:pPr>
        <w:tabs>
          <w:tab w:val="right" w:leader="dot" w:pos="9062"/>
        </w:tabs>
        <w:ind w:left="660"/>
      </w:pPr>
      <w:hyperlink w:anchor="_Toc1650" w:history="1">
        <w:r>
          <w:rPr>
            <w:rFonts w:ascii="IRNazanin" w:hAnsi="IRNazanin" w:eastAsia="IRNazanin" w:cs="IRNazanin"/>
            <w:color w:val="111111"/>
            <w:sz w:val="22"/>
            <w:szCs w:val="22"/>
            <w:b w:val="0"/>
            <w:bCs w:val="0"/>
            <w:i w:val="0"/>
            <w:iCs w:val="0"/>
          </w:rPr>
          <w:t>1587 - هشام بن المثنّى الرازي:</w:t>
        </w:r>
        <w:r>
          <w:tab/>
        </w:r>
        <w:r>
          <w:fldChar w:fldCharType="begin"/>
        </w:r>
        <w:r>
          <w:instrText xml:space="preserve">PAGEREF 1650 \h</w:instrText>
        </w:r>
        <w:r>
          <w:fldChar w:fldCharType="end"/>
        </w:r>
      </w:hyperlink>
    </w:p>
    <w:p>
      <w:pPr>
        <w:tabs>
          <w:tab w:val="right" w:leader="dot" w:pos="9062"/>
        </w:tabs>
        <w:ind w:left="660"/>
      </w:pPr>
      <w:hyperlink w:anchor="_Toc1651" w:history="1">
        <w:r>
          <w:rPr>
            <w:rFonts w:ascii="IRNazanin" w:hAnsi="IRNazanin" w:eastAsia="IRNazanin" w:cs="IRNazanin"/>
            <w:color w:val="111111"/>
            <w:sz w:val="22"/>
            <w:szCs w:val="22"/>
            <w:b w:val="0"/>
            <w:bCs w:val="0"/>
            <w:i w:val="0"/>
            <w:iCs w:val="0"/>
          </w:rPr>
          <w:t>1588 - هلال بن إبراهيم الدلفي الورّاق:</w:t>
        </w:r>
        <w:r>
          <w:tab/>
        </w:r>
        <w:r>
          <w:fldChar w:fldCharType="begin"/>
        </w:r>
        <w:r>
          <w:instrText xml:space="preserve">PAGEREF 1651 \h</w:instrText>
        </w:r>
        <w:r>
          <w:fldChar w:fldCharType="end"/>
        </w:r>
      </w:hyperlink>
    </w:p>
    <w:p>
      <w:pPr>
        <w:tabs>
          <w:tab w:val="right" w:leader="dot" w:pos="9062"/>
        </w:tabs>
        <w:ind w:left="660"/>
      </w:pPr>
      <w:hyperlink w:anchor="_Toc1652" w:history="1">
        <w:r>
          <w:rPr>
            <w:rFonts w:ascii="IRNazanin" w:hAnsi="IRNazanin" w:eastAsia="IRNazanin" w:cs="IRNazanin"/>
            <w:color w:val="111111"/>
            <w:sz w:val="22"/>
            <w:szCs w:val="22"/>
            <w:b w:val="0"/>
            <w:bCs w:val="0"/>
            <w:i w:val="0"/>
            <w:iCs w:val="0"/>
          </w:rPr>
          <w:t>1589 - همّام بن عبد الرحمن:</w:t>
        </w:r>
        <w:r>
          <w:tab/>
        </w:r>
        <w:r>
          <w:fldChar w:fldCharType="begin"/>
        </w:r>
        <w:r>
          <w:instrText xml:space="preserve">PAGEREF 1652 \h</w:instrText>
        </w:r>
        <w:r>
          <w:fldChar w:fldCharType="end"/>
        </w:r>
      </w:hyperlink>
    </w:p>
    <w:p>
      <w:pPr>
        <w:tabs>
          <w:tab w:val="right" w:leader="dot" w:pos="9062"/>
        </w:tabs>
        <w:ind w:left="660"/>
      </w:pPr>
      <w:hyperlink w:anchor="_Toc1653" w:history="1">
        <w:r>
          <w:rPr>
            <w:rFonts w:ascii="IRNazanin" w:hAnsi="IRNazanin" w:eastAsia="IRNazanin" w:cs="IRNazanin"/>
            <w:color w:val="111111"/>
            <w:sz w:val="22"/>
            <w:szCs w:val="22"/>
            <w:b w:val="0"/>
            <w:bCs w:val="0"/>
            <w:i w:val="0"/>
            <w:iCs w:val="0"/>
          </w:rPr>
          <w:t>1590 - هند السرّاج:</w:t>
        </w:r>
        <w:r>
          <w:tab/>
        </w:r>
        <w:r>
          <w:fldChar w:fldCharType="begin"/>
        </w:r>
        <w:r>
          <w:instrText xml:space="preserve">PAGEREF 1653 \h</w:instrText>
        </w:r>
        <w:r>
          <w:fldChar w:fldCharType="end"/>
        </w:r>
      </w:hyperlink>
    </w:p>
    <w:p>
      <w:pPr>
        <w:tabs>
          <w:tab w:val="right" w:leader="dot" w:pos="9062"/>
        </w:tabs>
        <w:ind w:left="660"/>
      </w:pPr>
      <w:hyperlink w:anchor="_Toc1654" w:history="1">
        <w:r>
          <w:rPr>
            <w:rFonts w:ascii="IRNazanin" w:hAnsi="IRNazanin" w:eastAsia="IRNazanin" w:cs="IRNazanin"/>
            <w:color w:val="111111"/>
            <w:sz w:val="22"/>
            <w:szCs w:val="22"/>
            <w:b w:val="0"/>
            <w:bCs w:val="0"/>
            <w:i w:val="0"/>
            <w:iCs w:val="0"/>
          </w:rPr>
          <w:t>1591 - الهيثم بن أبي روح:</w:t>
        </w:r>
        <w:r>
          <w:tab/>
        </w:r>
        <w:r>
          <w:fldChar w:fldCharType="begin"/>
        </w:r>
        <w:r>
          <w:instrText xml:space="preserve">PAGEREF 1654 \h</w:instrText>
        </w:r>
        <w:r>
          <w:fldChar w:fldCharType="end"/>
        </w:r>
      </w:hyperlink>
    </w:p>
    <w:p>
      <w:pPr>
        <w:tabs>
          <w:tab w:val="right" w:leader="dot" w:pos="9062"/>
        </w:tabs>
        <w:ind w:left="660"/>
      </w:pPr>
      <w:hyperlink w:anchor="_Toc1655" w:history="1">
        <w:r>
          <w:rPr>
            <w:rFonts w:ascii="IRNazanin" w:hAnsi="IRNazanin" w:eastAsia="IRNazanin" w:cs="IRNazanin"/>
            <w:color w:val="111111"/>
            <w:sz w:val="22"/>
            <w:szCs w:val="22"/>
            <w:b w:val="0"/>
            <w:bCs w:val="0"/>
            <w:i w:val="0"/>
            <w:iCs w:val="0"/>
          </w:rPr>
          <w:t>1592 - الهيثم بن أبي مسروق النهدي:</w:t>
        </w:r>
        <w:r>
          <w:tab/>
        </w:r>
        <w:r>
          <w:fldChar w:fldCharType="begin"/>
        </w:r>
        <w:r>
          <w:instrText xml:space="preserve">PAGEREF 1655 \h</w:instrText>
        </w:r>
        <w:r>
          <w:fldChar w:fldCharType="end"/>
        </w:r>
      </w:hyperlink>
    </w:p>
    <w:p>
      <w:pPr>
        <w:tabs>
          <w:tab w:val="right" w:leader="dot" w:pos="9062"/>
        </w:tabs>
        <w:ind w:left="660"/>
      </w:pPr>
      <w:hyperlink w:anchor="_Toc1656" w:history="1">
        <w:r>
          <w:rPr>
            <w:rFonts w:ascii="IRNazanin" w:hAnsi="IRNazanin" w:eastAsia="IRNazanin" w:cs="IRNazanin"/>
            <w:color w:val="111111"/>
            <w:sz w:val="22"/>
            <w:szCs w:val="22"/>
            <w:b w:val="0"/>
            <w:bCs w:val="0"/>
            <w:i w:val="0"/>
            <w:iCs w:val="0"/>
          </w:rPr>
          <w:t>1593 - الهيثم بن حبيب الصيرفي:</w:t>
        </w:r>
        <w:r>
          <w:tab/>
        </w:r>
        <w:r>
          <w:fldChar w:fldCharType="begin"/>
        </w:r>
        <w:r>
          <w:instrText xml:space="preserve">PAGEREF 1656 \h</w:instrText>
        </w:r>
        <w:r>
          <w:fldChar w:fldCharType="end"/>
        </w:r>
      </w:hyperlink>
    </w:p>
    <w:p>
      <w:pPr>
        <w:tabs>
          <w:tab w:val="right" w:leader="dot" w:pos="9062"/>
        </w:tabs>
        <w:ind w:left="660"/>
      </w:pPr>
      <w:hyperlink w:anchor="_Toc1657" w:history="1">
        <w:r>
          <w:rPr>
            <w:rFonts w:ascii="IRNazanin" w:hAnsi="IRNazanin" w:eastAsia="IRNazanin" w:cs="IRNazanin"/>
            <w:color w:val="111111"/>
            <w:sz w:val="22"/>
            <w:szCs w:val="22"/>
            <w:b w:val="0"/>
            <w:bCs w:val="0"/>
            <w:i w:val="0"/>
            <w:iCs w:val="0"/>
          </w:rPr>
          <w:t>1594 - الهيثم بن عبد اللّٰه الشيباني:</w:t>
        </w:r>
        <w:r>
          <w:tab/>
        </w:r>
        <w:r>
          <w:fldChar w:fldCharType="begin"/>
        </w:r>
        <w:r>
          <w:instrText xml:space="preserve">PAGEREF 1657 \h</w:instrText>
        </w:r>
        <w:r>
          <w:fldChar w:fldCharType="end"/>
        </w:r>
      </w:hyperlink>
    </w:p>
    <w:p>
      <w:pPr>
        <w:tabs>
          <w:tab w:val="right" w:leader="dot" w:pos="9062"/>
        </w:tabs>
        <w:ind w:left="660"/>
      </w:pPr>
      <w:hyperlink w:anchor="_Toc1658" w:history="1">
        <w:r>
          <w:rPr>
            <w:rFonts w:ascii="IRNazanin" w:hAnsi="IRNazanin" w:eastAsia="IRNazanin" w:cs="IRNazanin"/>
            <w:color w:val="111111"/>
            <w:sz w:val="22"/>
            <w:szCs w:val="22"/>
            <w:b w:val="0"/>
            <w:bCs w:val="0"/>
            <w:i w:val="0"/>
            <w:iCs w:val="0"/>
          </w:rPr>
          <w:t>1595 - الهيثم بن عروة التميمي:</w:t>
        </w:r>
        <w:r>
          <w:tab/>
        </w:r>
        <w:r>
          <w:fldChar w:fldCharType="begin"/>
        </w:r>
        <w:r>
          <w:instrText xml:space="preserve">PAGEREF 1658 \h</w:instrText>
        </w:r>
        <w:r>
          <w:fldChar w:fldCharType="end"/>
        </w:r>
      </w:hyperlink>
    </w:p>
    <w:p>
      <w:pPr>
        <w:tabs>
          <w:tab w:val="right" w:leader="dot" w:pos="9062"/>
        </w:tabs>
        <w:ind w:left="660"/>
      </w:pPr>
      <w:hyperlink w:anchor="_Toc1659" w:history="1">
        <w:r>
          <w:rPr>
            <w:rFonts w:ascii="IRNazanin" w:hAnsi="IRNazanin" w:eastAsia="IRNazanin" w:cs="IRNazanin"/>
            <w:color w:val="111111"/>
            <w:sz w:val="22"/>
            <w:szCs w:val="22"/>
            <w:b w:val="0"/>
            <w:bCs w:val="0"/>
            <w:i w:val="0"/>
            <w:iCs w:val="0"/>
          </w:rPr>
          <w:t>1596 - الهيثم بن محمّد بن الثمالي:</w:t>
        </w:r>
        <w:r>
          <w:tab/>
        </w:r>
        <w:r>
          <w:fldChar w:fldCharType="begin"/>
        </w:r>
        <w:r>
          <w:instrText xml:space="preserve">PAGEREF 1659 \h</w:instrText>
        </w:r>
        <w:r>
          <w:fldChar w:fldCharType="end"/>
        </w:r>
      </w:hyperlink>
    </w:p>
    <w:p>
      <w:pPr>
        <w:tabs>
          <w:tab w:val="right" w:leader="dot" w:pos="9062"/>
        </w:tabs>
        <w:ind w:left="660"/>
      </w:pPr>
      <w:hyperlink w:anchor="_Toc1660" w:history="1">
        <w:r>
          <w:rPr>
            <w:rFonts w:ascii="IRNazanin" w:hAnsi="IRNazanin" w:eastAsia="IRNazanin" w:cs="IRNazanin"/>
            <w:color w:val="111111"/>
            <w:sz w:val="22"/>
            <w:szCs w:val="22"/>
            <w:b w:val="0"/>
            <w:bCs w:val="0"/>
            <w:i w:val="0"/>
            <w:iCs w:val="0"/>
          </w:rPr>
          <w:t>1597 - الهيثم بن واقد الجزري:</w:t>
        </w:r>
        <w:r>
          <w:tab/>
        </w:r>
        <w:r>
          <w:fldChar w:fldCharType="begin"/>
        </w:r>
        <w:r>
          <w:instrText xml:space="preserve">PAGEREF 1660 \h</w:instrText>
        </w:r>
        <w:r>
          <w:fldChar w:fldCharType="end"/>
        </w:r>
      </w:hyperlink>
    </w:p>
    <w:p>
      <w:pPr>
        <w:tabs>
          <w:tab w:val="right" w:leader="dot" w:pos="9062"/>
        </w:tabs>
        <w:ind w:left="440"/>
      </w:pPr>
      <w:hyperlink w:anchor="_Toc1661" w:history="1">
        <w:r>
          <w:rPr>
            <w:rFonts w:ascii="IRNazanin" w:hAnsi="IRNazanin" w:eastAsia="IRNazanin" w:cs="IRNazanin"/>
            <w:color w:val="111111"/>
            <w:sz w:val="22"/>
            <w:szCs w:val="22"/>
            <w:b w:val="0"/>
            <w:bCs w:val="0"/>
            <w:i w:val="0"/>
            <w:iCs w:val="0"/>
          </w:rPr>
          <w:t>حرف الياء</w:t>
        </w:r>
        <w:r>
          <w:tab/>
        </w:r>
        <w:r>
          <w:fldChar w:fldCharType="begin"/>
        </w:r>
        <w:r>
          <w:instrText xml:space="preserve">PAGEREF 1661 \h</w:instrText>
        </w:r>
        <w:r>
          <w:fldChar w:fldCharType="end"/>
        </w:r>
      </w:hyperlink>
    </w:p>
    <w:p>
      <w:pPr>
        <w:tabs>
          <w:tab w:val="right" w:leader="dot" w:pos="9062"/>
        </w:tabs>
        <w:ind w:left="660"/>
      </w:pPr>
      <w:hyperlink w:anchor="_Toc1662" w:history="1">
        <w:r>
          <w:rPr>
            <w:rFonts w:ascii="IRNazanin" w:hAnsi="IRNazanin" w:eastAsia="IRNazanin" w:cs="IRNazanin"/>
            <w:color w:val="111111"/>
            <w:sz w:val="22"/>
            <w:szCs w:val="22"/>
            <w:b w:val="0"/>
            <w:bCs w:val="0"/>
            <w:i w:val="0"/>
            <w:iCs w:val="0"/>
          </w:rPr>
          <w:t>1598 - يحيى بن إبراهيم بن أبي البلاد:</w:t>
        </w:r>
        <w:r>
          <w:tab/>
        </w:r>
        <w:r>
          <w:fldChar w:fldCharType="begin"/>
        </w:r>
        <w:r>
          <w:instrText xml:space="preserve">PAGEREF 1662 \h</w:instrText>
        </w:r>
        <w:r>
          <w:fldChar w:fldCharType="end"/>
        </w:r>
      </w:hyperlink>
    </w:p>
    <w:p>
      <w:pPr>
        <w:tabs>
          <w:tab w:val="right" w:leader="dot" w:pos="9062"/>
        </w:tabs>
        <w:ind w:left="660"/>
      </w:pPr>
      <w:hyperlink w:anchor="_Toc1663" w:history="1">
        <w:r>
          <w:rPr>
            <w:rFonts w:ascii="IRNazanin" w:hAnsi="IRNazanin" w:eastAsia="IRNazanin" w:cs="IRNazanin"/>
            <w:color w:val="111111"/>
            <w:sz w:val="22"/>
            <w:szCs w:val="22"/>
            <w:b w:val="0"/>
            <w:bCs w:val="0"/>
            <w:i w:val="0"/>
            <w:iCs w:val="0"/>
          </w:rPr>
          <w:t>1599 - يحيى بن أبي العلاء:</w:t>
        </w:r>
        <w:r>
          <w:tab/>
        </w:r>
        <w:r>
          <w:fldChar w:fldCharType="begin"/>
        </w:r>
        <w:r>
          <w:instrText xml:space="preserve">PAGEREF 1663 \h</w:instrText>
        </w:r>
        <w:r>
          <w:fldChar w:fldCharType="end"/>
        </w:r>
      </w:hyperlink>
    </w:p>
    <w:p>
      <w:pPr>
        <w:tabs>
          <w:tab w:val="right" w:leader="dot" w:pos="9062"/>
        </w:tabs>
        <w:ind w:left="660"/>
      </w:pPr>
      <w:hyperlink w:anchor="_Toc1664" w:history="1">
        <w:r>
          <w:rPr>
            <w:rFonts w:ascii="IRNazanin" w:hAnsi="IRNazanin" w:eastAsia="IRNazanin" w:cs="IRNazanin"/>
            <w:color w:val="111111"/>
            <w:sz w:val="22"/>
            <w:szCs w:val="22"/>
            <w:b w:val="0"/>
            <w:bCs w:val="0"/>
            <w:i w:val="0"/>
            <w:iCs w:val="0"/>
          </w:rPr>
          <w:t>1600 - يحيى بن أبي عمران:</w:t>
        </w:r>
        <w:r>
          <w:tab/>
        </w:r>
        <w:r>
          <w:fldChar w:fldCharType="begin"/>
        </w:r>
        <w:r>
          <w:instrText xml:space="preserve">PAGEREF 1664 \h</w:instrText>
        </w:r>
        <w:r>
          <w:fldChar w:fldCharType="end"/>
        </w:r>
      </w:hyperlink>
    </w:p>
    <w:p>
      <w:pPr>
        <w:tabs>
          <w:tab w:val="right" w:leader="dot" w:pos="9062"/>
        </w:tabs>
        <w:ind w:left="660"/>
      </w:pPr>
      <w:hyperlink w:anchor="_Toc1665" w:history="1">
        <w:r>
          <w:rPr>
            <w:rFonts w:ascii="IRNazanin" w:hAnsi="IRNazanin" w:eastAsia="IRNazanin" w:cs="IRNazanin"/>
            <w:color w:val="111111"/>
            <w:sz w:val="22"/>
            <w:szCs w:val="22"/>
            <w:b w:val="0"/>
            <w:bCs w:val="0"/>
            <w:i w:val="0"/>
            <w:iCs w:val="0"/>
          </w:rPr>
          <w:t>1601 - يحيى بن أمّ الطويل:</w:t>
        </w:r>
        <w:r>
          <w:tab/>
        </w:r>
        <w:r>
          <w:fldChar w:fldCharType="begin"/>
        </w:r>
        <w:r>
          <w:instrText xml:space="preserve">PAGEREF 1665 \h</w:instrText>
        </w:r>
        <w:r>
          <w:fldChar w:fldCharType="end"/>
        </w:r>
      </w:hyperlink>
    </w:p>
    <w:p>
      <w:pPr>
        <w:tabs>
          <w:tab w:val="right" w:leader="dot" w:pos="9062"/>
        </w:tabs>
        <w:ind w:left="660"/>
      </w:pPr>
      <w:hyperlink w:anchor="_Toc1666" w:history="1">
        <w:r>
          <w:rPr>
            <w:rFonts w:ascii="IRNazanin" w:hAnsi="IRNazanin" w:eastAsia="IRNazanin" w:cs="IRNazanin"/>
            <w:color w:val="111111"/>
            <w:sz w:val="22"/>
            <w:szCs w:val="22"/>
            <w:b w:val="0"/>
            <w:bCs w:val="0"/>
            <w:i w:val="0"/>
            <w:iCs w:val="0"/>
          </w:rPr>
          <w:t>1602 - يحيى بن حبيب:</w:t>
        </w:r>
        <w:r>
          <w:tab/>
        </w:r>
        <w:r>
          <w:fldChar w:fldCharType="begin"/>
        </w:r>
        <w:r>
          <w:instrText xml:space="preserve">PAGEREF 1666 \h</w:instrText>
        </w:r>
        <w:r>
          <w:fldChar w:fldCharType="end"/>
        </w:r>
      </w:hyperlink>
    </w:p>
    <w:p>
      <w:pPr>
        <w:tabs>
          <w:tab w:val="right" w:leader="dot" w:pos="9062"/>
        </w:tabs>
        <w:ind w:left="660"/>
      </w:pPr>
      <w:hyperlink w:anchor="_Toc1667" w:history="1">
        <w:r>
          <w:rPr>
            <w:rFonts w:ascii="IRNazanin" w:hAnsi="IRNazanin" w:eastAsia="IRNazanin" w:cs="IRNazanin"/>
            <w:color w:val="111111"/>
            <w:sz w:val="22"/>
            <w:szCs w:val="22"/>
            <w:b w:val="0"/>
            <w:bCs w:val="0"/>
            <w:i w:val="0"/>
            <w:iCs w:val="0"/>
          </w:rPr>
          <w:t>1603 - يحيى بن الحجّاج الكرخي:</w:t>
        </w:r>
        <w:r>
          <w:tab/>
        </w:r>
        <w:r>
          <w:fldChar w:fldCharType="begin"/>
        </w:r>
        <w:r>
          <w:instrText xml:space="preserve">PAGEREF 1667 \h</w:instrText>
        </w:r>
        <w:r>
          <w:fldChar w:fldCharType="end"/>
        </w:r>
      </w:hyperlink>
    </w:p>
    <w:p>
      <w:pPr>
        <w:tabs>
          <w:tab w:val="right" w:leader="dot" w:pos="9062"/>
        </w:tabs>
        <w:ind w:left="660"/>
      </w:pPr>
      <w:hyperlink w:anchor="_Toc1668" w:history="1">
        <w:r>
          <w:rPr>
            <w:rFonts w:ascii="IRNazanin" w:hAnsi="IRNazanin" w:eastAsia="IRNazanin" w:cs="IRNazanin"/>
            <w:color w:val="111111"/>
            <w:sz w:val="22"/>
            <w:szCs w:val="22"/>
            <w:b w:val="0"/>
            <w:bCs w:val="0"/>
            <w:i w:val="0"/>
            <w:iCs w:val="0"/>
          </w:rPr>
          <w:t>1604 - يحيى بن خلف الوابشي:</w:t>
        </w:r>
        <w:r>
          <w:tab/>
        </w:r>
        <w:r>
          <w:fldChar w:fldCharType="begin"/>
        </w:r>
        <w:r>
          <w:instrText xml:space="preserve">PAGEREF 1668 \h</w:instrText>
        </w:r>
        <w:r>
          <w:fldChar w:fldCharType="end"/>
        </w:r>
      </w:hyperlink>
    </w:p>
    <w:p>
      <w:pPr>
        <w:tabs>
          <w:tab w:val="right" w:leader="dot" w:pos="9062"/>
        </w:tabs>
        <w:ind w:left="660"/>
      </w:pPr>
      <w:hyperlink w:anchor="_Toc1669" w:history="1">
        <w:r>
          <w:rPr>
            <w:rFonts w:ascii="IRNazanin" w:hAnsi="IRNazanin" w:eastAsia="IRNazanin" w:cs="IRNazanin"/>
            <w:color w:val="111111"/>
            <w:sz w:val="22"/>
            <w:szCs w:val="22"/>
            <w:b w:val="0"/>
            <w:bCs w:val="0"/>
            <w:i w:val="0"/>
            <w:iCs w:val="0"/>
          </w:rPr>
          <w:t>1605 - يحيى بن زكريّا الكندي العلاّف:</w:t>
        </w:r>
        <w:r>
          <w:tab/>
        </w:r>
        <w:r>
          <w:fldChar w:fldCharType="begin"/>
        </w:r>
        <w:r>
          <w:instrText xml:space="preserve">PAGEREF 1669 \h</w:instrText>
        </w:r>
        <w:r>
          <w:fldChar w:fldCharType="end"/>
        </w:r>
      </w:hyperlink>
    </w:p>
    <w:p>
      <w:pPr>
        <w:tabs>
          <w:tab w:val="right" w:leader="dot" w:pos="9062"/>
        </w:tabs>
        <w:ind w:left="660"/>
      </w:pPr>
      <w:hyperlink w:anchor="_Toc1670" w:history="1">
        <w:r>
          <w:rPr>
            <w:rFonts w:ascii="IRNazanin" w:hAnsi="IRNazanin" w:eastAsia="IRNazanin" w:cs="IRNazanin"/>
            <w:color w:val="111111"/>
            <w:sz w:val="22"/>
            <w:szCs w:val="22"/>
            <w:b w:val="0"/>
            <w:bCs w:val="0"/>
            <w:i w:val="0"/>
            <w:iCs w:val="0"/>
          </w:rPr>
          <w:t>1606 - يحيى بن سابور القائد:</w:t>
        </w:r>
        <w:r>
          <w:tab/>
        </w:r>
        <w:r>
          <w:fldChar w:fldCharType="begin"/>
        </w:r>
        <w:r>
          <w:instrText xml:space="preserve">PAGEREF 1670 \h</w:instrText>
        </w:r>
        <w:r>
          <w:fldChar w:fldCharType="end"/>
        </w:r>
      </w:hyperlink>
    </w:p>
    <w:p>
      <w:pPr>
        <w:tabs>
          <w:tab w:val="right" w:leader="dot" w:pos="9062"/>
        </w:tabs>
        <w:ind w:left="660"/>
      </w:pPr>
      <w:hyperlink w:anchor="_Toc1671" w:history="1">
        <w:r>
          <w:rPr>
            <w:rFonts w:ascii="IRNazanin" w:hAnsi="IRNazanin" w:eastAsia="IRNazanin" w:cs="IRNazanin"/>
            <w:color w:val="111111"/>
            <w:sz w:val="22"/>
            <w:szCs w:val="22"/>
            <w:b w:val="0"/>
            <w:bCs w:val="0"/>
            <w:i w:val="0"/>
            <w:iCs w:val="0"/>
          </w:rPr>
          <w:t>1607 - يحيى بن سالم الفراء:</w:t>
        </w:r>
        <w:r>
          <w:tab/>
        </w:r>
        <w:r>
          <w:fldChar w:fldCharType="begin"/>
        </w:r>
        <w:r>
          <w:instrText xml:space="preserve">PAGEREF 1671 \h</w:instrText>
        </w:r>
        <w:r>
          <w:fldChar w:fldCharType="end"/>
        </w:r>
      </w:hyperlink>
    </w:p>
    <w:p>
      <w:pPr>
        <w:tabs>
          <w:tab w:val="right" w:leader="dot" w:pos="9062"/>
        </w:tabs>
        <w:ind w:left="660"/>
      </w:pPr>
      <w:hyperlink w:anchor="_Toc1672" w:history="1">
        <w:r>
          <w:rPr>
            <w:rFonts w:ascii="IRNazanin" w:hAnsi="IRNazanin" w:eastAsia="IRNazanin" w:cs="IRNazanin"/>
            <w:color w:val="111111"/>
            <w:sz w:val="22"/>
            <w:szCs w:val="22"/>
            <w:b w:val="0"/>
            <w:bCs w:val="0"/>
            <w:i w:val="0"/>
            <w:iCs w:val="0"/>
          </w:rPr>
          <w:t>1608 - يحيى بن سعيد القطّان:</w:t>
        </w:r>
        <w:r>
          <w:tab/>
        </w:r>
        <w:r>
          <w:fldChar w:fldCharType="begin"/>
        </w:r>
        <w:r>
          <w:instrText xml:space="preserve">PAGEREF 1672 \h</w:instrText>
        </w:r>
        <w:r>
          <w:fldChar w:fldCharType="end"/>
        </w:r>
      </w:hyperlink>
    </w:p>
    <w:p>
      <w:pPr>
        <w:tabs>
          <w:tab w:val="right" w:leader="dot" w:pos="9062"/>
        </w:tabs>
        <w:ind w:left="660"/>
      </w:pPr>
      <w:hyperlink w:anchor="_Toc1673" w:history="1">
        <w:r>
          <w:rPr>
            <w:rFonts w:ascii="IRNazanin" w:hAnsi="IRNazanin" w:eastAsia="IRNazanin" w:cs="IRNazanin"/>
            <w:color w:val="111111"/>
            <w:sz w:val="22"/>
            <w:szCs w:val="22"/>
            <w:b w:val="0"/>
            <w:bCs w:val="0"/>
            <w:i w:val="0"/>
            <w:iCs w:val="0"/>
          </w:rPr>
          <w:t>1609 - يحيى بن سليم:</w:t>
        </w:r>
        <w:r>
          <w:tab/>
        </w:r>
        <w:r>
          <w:fldChar w:fldCharType="begin"/>
        </w:r>
        <w:r>
          <w:instrText xml:space="preserve">PAGEREF 1673 \h</w:instrText>
        </w:r>
        <w:r>
          <w:fldChar w:fldCharType="end"/>
        </w:r>
      </w:hyperlink>
    </w:p>
    <w:p>
      <w:pPr>
        <w:tabs>
          <w:tab w:val="right" w:leader="dot" w:pos="9062"/>
        </w:tabs>
        <w:ind w:left="660"/>
      </w:pPr>
      <w:hyperlink w:anchor="_Toc1674" w:history="1">
        <w:r>
          <w:rPr>
            <w:rFonts w:ascii="IRNazanin" w:hAnsi="IRNazanin" w:eastAsia="IRNazanin" w:cs="IRNazanin"/>
            <w:color w:val="111111"/>
            <w:sz w:val="22"/>
            <w:szCs w:val="22"/>
            <w:b w:val="0"/>
            <w:bCs w:val="0"/>
            <w:i w:val="0"/>
            <w:iCs w:val="0"/>
          </w:rPr>
          <w:t>1610 - يحيى بن عبد الرحمن الأزرق:</w:t>
        </w:r>
        <w:r>
          <w:tab/>
        </w:r>
        <w:r>
          <w:fldChar w:fldCharType="begin"/>
        </w:r>
        <w:r>
          <w:instrText xml:space="preserve">PAGEREF 1674 \h</w:instrText>
        </w:r>
        <w:r>
          <w:fldChar w:fldCharType="end"/>
        </w:r>
      </w:hyperlink>
    </w:p>
    <w:p>
      <w:pPr>
        <w:tabs>
          <w:tab w:val="right" w:leader="dot" w:pos="9062"/>
        </w:tabs>
        <w:ind w:left="660"/>
      </w:pPr>
      <w:hyperlink w:anchor="_Toc1675" w:history="1">
        <w:r>
          <w:rPr>
            <w:rFonts w:ascii="IRNazanin" w:hAnsi="IRNazanin" w:eastAsia="IRNazanin" w:cs="IRNazanin"/>
            <w:color w:val="111111"/>
            <w:sz w:val="22"/>
            <w:szCs w:val="22"/>
            <w:b w:val="0"/>
            <w:bCs w:val="0"/>
            <w:i w:val="0"/>
            <w:iCs w:val="0"/>
          </w:rPr>
          <w:t>1611 - يحيى بن العلاء البجلي الرازي:</w:t>
        </w:r>
        <w:r>
          <w:tab/>
        </w:r>
        <w:r>
          <w:fldChar w:fldCharType="begin"/>
        </w:r>
        <w:r>
          <w:instrText xml:space="preserve">PAGEREF 1675 \h</w:instrText>
        </w:r>
        <w:r>
          <w:fldChar w:fldCharType="end"/>
        </w:r>
      </w:hyperlink>
    </w:p>
    <w:p>
      <w:pPr>
        <w:tabs>
          <w:tab w:val="right" w:leader="dot" w:pos="9062"/>
        </w:tabs>
        <w:ind w:left="660"/>
      </w:pPr>
      <w:hyperlink w:anchor="_Toc1676" w:history="1">
        <w:r>
          <w:rPr>
            <w:rFonts w:ascii="IRNazanin" w:hAnsi="IRNazanin" w:eastAsia="IRNazanin" w:cs="IRNazanin"/>
            <w:color w:val="111111"/>
            <w:sz w:val="22"/>
            <w:szCs w:val="22"/>
            <w:b w:val="0"/>
            <w:bCs w:val="0"/>
            <w:i w:val="0"/>
            <w:iCs w:val="0"/>
          </w:rPr>
          <w:t>1612 - يحيى بن عليم الكلبي العليمي:</w:t>
        </w:r>
        <w:r>
          <w:tab/>
        </w:r>
        <w:r>
          <w:fldChar w:fldCharType="begin"/>
        </w:r>
        <w:r>
          <w:instrText xml:space="preserve">PAGEREF 1676 \h</w:instrText>
        </w:r>
        <w:r>
          <w:fldChar w:fldCharType="end"/>
        </w:r>
      </w:hyperlink>
    </w:p>
    <w:p>
      <w:pPr>
        <w:tabs>
          <w:tab w:val="right" w:leader="dot" w:pos="9062"/>
        </w:tabs>
        <w:ind w:left="660"/>
      </w:pPr>
      <w:hyperlink w:anchor="_Toc1677" w:history="1">
        <w:r>
          <w:rPr>
            <w:rFonts w:ascii="IRNazanin" w:hAnsi="IRNazanin" w:eastAsia="IRNazanin" w:cs="IRNazanin"/>
            <w:color w:val="111111"/>
            <w:sz w:val="22"/>
            <w:szCs w:val="22"/>
            <w:b w:val="0"/>
            <w:bCs w:val="0"/>
            <w:i w:val="0"/>
            <w:iCs w:val="0"/>
          </w:rPr>
          <w:t>1613 - يحيى بن عمر:</w:t>
        </w:r>
        <w:r>
          <w:tab/>
        </w:r>
        <w:r>
          <w:fldChar w:fldCharType="begin"/>
        </w:r>
        <w:r>
          <w:instrText xml:space="preserve">PAGEREF 1677 \h</w:instrText>
        </w:r>
        <w:r>
          <w:fldChar w:fldCharType="end"/>
        </w:r>
      </w:hyperlink>
    </w:p>
    <w:p>
      <w:pPr>
        <w:tabs>
          <w:tab w:val="right" w:leader="dot" w:pos="9062"/>
        </w:tabs>
        <w:ind w:left="660"/>
      </w:pPr>
      <w:hyperlink w:anchor="_Toc1678" w:history="1">
        <w:r>
          <w:rPr>
            <w:rFonts w:ascii="IRNazanin" w:hAnsi="IRNazanin" w:eastAsia="IRNazanin" w:cs="IRNazanin"/>
            <w:color w:val="111111"/>
            <w:sz w:val="22"/>
            <w:szCs w:val="22"/>
            <w:b w:val="0"/>
            <w:bCs w:val="0"/>
            <w:i w:val="0"/>
            <w:iCs w:val="0"/>
          </w:rPr>
          <w:t>1614 - يحيى بن عمران الحلبي اليوسفي:</w:t>
        </w:r>
        <w:r>
          <w:tab/>
        </w:r>
        <w:r>
          <w:fldChar w:fldCharType="begin"/>
        </w:r>
        <w:r>
          <w:instrText xml:space="preserve">PAGEREF 1678 \h</w:instrText>
        </w:r>
        <w:r>
          <w:fldChar w:fldCharType="end"/>
        </w:r>
      </w:hyperlink>
    </w:p>
    <w:p>
      <w:pPr>
        <w:tabs>
          <w:tab w:val="right" w:leader="dot" w:pos="9062"/>
        </w:tabs>
        <w:ind w:left="660"/>
      </w:pPr>
      <w:hyperlink w:anchor="_Toc1679" w:history="1">
        <w:r>
          <w:rPr>
            <w:rFonts w:ascii="IRNazanin" w:hAnsi="IRNazanin" w:eastAsia="IRNazanin" w:cs="IRNazanin"/>
            <w:color w:val="111111"/>
            <w:sz w:val="22"/>
            <w:szCs w:val="22"/>
            <w:b w:val="0"/>
            <w:bCs w:val="0"/>
            <w:i w:val="0"/>
            <w:iCs w:val="0"/>
          </w:rPr>
          <w:t>1615 - يحيى بن القاسم الأسدي:</w:t>
        </w:r>
        <w:r>
          <w:tab/>
        </w:r>
        <w:r>
          <w:fldChar w:fldCharType="begin"/>
        </w:r>
        <w:r>
          <w:instrText xml:space="preserve">PAGEREF 1679 \h</w:instrText>
        </w:r>
        <w:r>
          <w:fldChar w:fldCharType="end"/>
        </w:r>
      </w:hyperlink>
    </w:p>
    <w:p>
      <w:pPr>
        <w:tabs>
          <w:tab w:val="right" w:leader="dot" w:pos="9062"/>
        </w:tabs>
        <w:ind w:left="660"/>
      </w:pPr>
      <w:hyperlink w:anchor="_Toc1680" w:history="1">
        <w:r>
          <w:rPr>
            <w:rFonts w:ascii="IRNazanin" w:hAnsi="IRNazanin" w:eastAsia="IRNazanin" w:cs="IRNazanin"/>
            <w:color w:val="111111"/>
            <w:sz w:val="22"/>
            <w:szCs w:val="22"/>
            <w:b w:val="0"/>
            <w:bCs w:val="0"/>
            <w:i w:val="0"/>
            <w:iCs w:val="0"/>
          </w:rPr>
          <w:t>1616 - يحيى بن المبارك:</w:t>
        </w:r>
        <w:r>
          <w:tab/>
        </w:r>
        <w:r>
          <w:fldChar w:fldCharType="begin"/>
        </w:r>
        <w:r>
          <w:instrText xml:space="preserve">PAGEREF 1680 \h</w:instrText>
        </w:r>
        <w:r>
          <w:fldChar w:fldCharType="end"/>
        </w:r>
      </w:hyperlink>
    </w:p>
    <w:p>
      <w:pPr>
        <w:tabs>
          <w:tab w:val="right" w:leader="dot" w:pos="9062"/>
        </w:tabs>
        <w:ind w:left="660"/>
      </w:pPr>
      <w:hyperlink w:anchor="_Toc1681" w:history="1">
        <w:r>
          <w:rPr>
            <w:rFonts w:ascii="IRNazanin" w:hAnsi="IRNazanin" w:eastAsia="IRNazanin" w:cs="IRNazanin"/>
            <w:color w:val="111111"/>
            <w:sz w:val="22"/>
            <w:szCs w:val="22"/>
            <w:b w:val="0"/>
            <w:bCs w:val="0"/>
            <w:i w:val="0"/>
            <w:iCs w:val="0"/>
          </w:rPr>
          <w:t>1617 - يحيى بن معمر العطّار:</w:t>
        </w:r>
        <w:r>
          <w:tab/>
        </w:r>
        <w:r>
          <w:fldChar w:fldCharType="begin"/>
        </w:r>
        <w:r>
          <w:instrText xml:space="preserve">PAGEREF 1681 \h</w:instrText>
        </w:r>
        <w:r>
          <w:fldChar w:fldCharType="end"/>
        </w:r>
      </w:hyperlink>
    </w:p>
    <w:p>
      <w:pPr>
        <w:tabs>
          <w:tab w:val="right" w:leader="dot" w:pos="9062"/>
        </w:tabs>
        <w:ind w:left="660"/>
      </w:pPr>
      <w:hyperlink w:anchor="_Toc1682" w:history="1">
        <w:r>
          <w:rPr>
            <w:rFonts w:ascii="IRNazanin" w:hAnsi="IRNazanin" w:eastAsia="IRNazanin" w:cs="IRNazanin"/>
            <w:color w:val="111111"/>
            <w:sz w:val="22"/>
            <w:szCs w:val="22"/>
            <w:b w:val="0"/>
            <w:bCs w:val="0"/>
            <w:i w:val="0"/>
            <w:iCs w:val="0"/>
          </w:rPr>
          <w:t>1618 - يحيى بن موسى الصنعاني:</w:t>
        </w:r>
        <w:r>
          <w:tab/>
        </w:r>
        <w:r>
          <w:fldChar w:fldCharType="begin"/>
        </w:r>
        <w:r>
          <w:instrText xml:space="preserve">PAGEREF 1682 \h</w:instrText>
        </w:r>
        <w:r>
          <w:fldChar w:fldCharType="end"/>
        </w:r>
      </w:hyperlink>
    </w:p>
    <w:p>
      <w:pPr>
        <w:tabs>
          <w:tab w:val="right" w:leader="dot" w:pos="9062"/>
        </w:tabs>
        <w:ind w:left="660"/>
      </w:pPr>
      <w:hyperlink w:anchor="_Toc1683" w:history="1">
        <w:r>
          <w:rPr>
            <w:rFonts w:ascii="IRNazanin" w:hAnsi="IRNazanin" w:eastAsia="IRNazanin" w:cs="IRNazanin"/>
            <w:color w:val="111111"/>
            <w:sz w:val="22"/>
            <w:szCs w:val="22"/>
            <w:b w:val="0"/>
            <w:bCs w:val="0"/>
            <w:i w:val="0"/>
            <w:iCs w:val="0"/>
          </w:rPr>
          <w:t>1619 - يحيى بن هاشم:</w:t>
        </w:r>
        <w:r>
          <w:tab/>
        </w:r>
        <w:r>
          <w:fldChar w:fldCharType="begin"/>
        </w:r>
        <w:r>
          <w:instrText xml:space="preserve">PAGEREF 1683 \h</w:instrText>
        </w:r>
        <w:r>
          <w:fldChar w:fldCharType="end"/>
        </w:r>
      </w:hyperlink>
    </w:p>
    <w:p>
      <w:pPr>
        <w:tabs>
          <w:tab w:val="right" w:leader="dot" w:pos="9062"/>
        </w:tabs>
        <w:ind w:left="660"/>
      </w:pPr>
      <w:hyperlink w:anchor="_Toc1684" w:history="1">
        <w:r>
          <w:rPr>
            <w:rFonts w:ascii="IRNazanin" w:hAnsi="IRNazanin" w:eastAsia="IRNazanin" w:cs="IRNazanin"/>
            <w:color w:val="111111"/>
            <w:sz w:val="22"/>
            <w:szCs w:val="22"/>
            <w:b w:val="0"/>
            <w:bCs w:val="0"/>
            <w:i w:val="0"/>
            <w:iCs w:val="0"/>
          </w:rPr>
          <w:t>1620 - يحيى الطويل:</w:t>
        </w:r>
        <w:r>
          <w:tab/>
        </w:r>
        <w:r>
          <w:fldChar w:fldCharType="begin"/>
        </w:r>
        <w:r>
          <w:instrText xml:space="preserve">PAGEREF 1684 \h</w:instrText>
        </w:r>
        <w:r>
          <w:fldChar w:fldCharType="end"/>
        </w:r>
      </w:hyperlink>
    </w:p>
    <w:p>
      <w:pPr>
        <w:tabs>
          <w:tab w:val="right" w:leader="dot" w:pos="9062"/>
        </w:tabs>
        <w:ind w:left="660"/>
      </w:pPr>
      <w:hyperlink w:anchor="_Toc1685" w:history="1">
        <w:r>
          <w:rPr>
            <w:rFonts w:ascii="IRNazanin" w:hAnsi="IRNazanin" w:eastAsia="IRNazanin" w:cs="IRNazanin"/>
            <w:color w:val="111111"/>
            <w:sz w:val="22"/>
            <w:szCs w:val="22"/>
            <w:b w:val="0"/>
            <w:bCs w:val="0"/>
            <w:i w:val="0"/>
            <w:iCs w:val="0"/>
          </w:rPr>
          <w:t>1621 - يحيى العلوي النيسابوري:</w:t>
        </w:r>
        <w:r>
          <w:tab/>
        </w:r>
        <w:r>
          <w:fldChar w:fldCharType="begin"/>
        </w:r>
        <w:r>
          <w:instrText xml:space="preserve">PAGEREF 1685 \h</w:instrText>
        </w:r>
        <w:r>
          <w:fldChar w:fldCharType="end"/>
        </w:r>
      </w:hyperlink>
    </w:p>
    <w:p>
      <w:pPr>
        <w:tabs>
          <w:tab w:val="right" w:leader="dot" w:pos="9062"/>
        </w:tabs>
        <w:ind w:left="660"/>
      </w:pPr>
      <w:hyperlink w:anchor="_Toc1686" w:history="1">
        <w:r>
          <w:rPr>
            <w:rFonts w:ascii="IRNazanin" w:hAnsi="IRNazanin" w:eastAsia="IRNazanin" w:cs="IRNazanin"/>
            <w:color w:val="111111"/>
            <w:sz w:val="22"/>
            <w:szCs w:val="22"/>
            <w:b w:val="0"/>
            <w:bCs w:val="0"/>
            <w:i w:val="0"/>
            <w:iCs w:val="0"/>
          </w:rPr>
          <w:t>1622 - يحيى اللحّام:</w:t>
        </w:r>
        <w:r>
          <w:tab/>
        </w:r>
        <w:r>
          <w:fldChar w:fldCharType="begin"/>
        </w:r>
        <w:r>
          <w:instrText xml:space="preserve">PAGEREF 1686 \h</w:instrText>
        </w:r>
        <w:r>
          <w:fldChar w:fldCharType="end"/>
        </w:r>
      </w:hyperlink>
    </w:p>
    <w:p>
      <w:pPr>
        <w:tabs>
          <w:tab w:val="right" w:leader="dot" w:pos="9062"/>
        </w:tabs>
        <w:ind w:left="660"/>
      </w:pPr>
      <w:hyperlink w:anchor="_Toc1687" w:history="1">
        <w:r>
          <w:rPr>
            <w:rFonts w:ascii="IRNazanin" w:hAnsi="IRNazanin" w:eastAsia="IRNazanin" w:cs="IRNazanin"/>
            <w:color w:val="111111"/>
            <w:sz w:val="22"/>
            <w:szCs w:val="22"/>
            <w:b w:val="0"/>
            <w:bCs w:val="0"/>
            <w:i w:val="0"/>
            <w:iCs w:val="0"/>
          </w:rPr>
          <w:t>1623 - يزيد أبو خالد القمّاط:</w:t>
        </w:r>
        <w:r>
          <w:tab/>
        </w:r>
        <w:r>
          <w:fldChar w:fldCharType="begin"/>
        </w:r>
        <w:r>
          <w:instrText xml:space="preserve">PAGEREF 1687 \h</w:instrText>
        </w:r>
        <w:r>
          <w:fldChar w:fldCharType="end"/>
        </w:r>
      </w:hyperlink>
    </w:p>
    <w:p>
      <w:pPr>
        <w:tabs>
          <w:tab w:val="right" w:leader="dot" w:pos="9062"/>
        </w:tabs>
        <w:ind w:left="660"/>
      </w:pPr>
      <w:hyperlink w:anchor="_Toc1688" w:history="1">
        <w:r>
          <w:rPr>
            <w:rFonts w:ascii="IRNazanin" w:hAnsi="IRNazanin" w:eastAsia="IRNazanin" w:cs="IRNazanin"/>
            <w:color w:val="111111"/>
            <w:sz w:val="22"/>
            <w:szCs w:val="22"/>
            <w:b w:val="0"/>
            <w:bCs w:val="0"/>
            <w:i w:val="0"/>
            <w:iCs w:val="0"/>
          </w:rPr>
          <w:t>1624 - يزيد بن إسحاق:</w:t>
        </w:r>
        <w:r>
          <w:tab/>
        </w:r>
        <w:r>
          <w:fldChar w:fldCharType="begin"/>
        </w:r>
        <w:r>
          <w:instrText xml:space="preserve">PAGEREF 1688 \h</w:instrText>
        </w:r>
        <w:r>
          <w:fldChar w:fldCharType="end"/>
        </w:r>
      </w:hyperlink>
    </w:p>
    <w:p>
      <w:pPr>
        <w:tabs>
          <w:tab w:val="right" w:leader="dot" w:pos="9062"/>
        </w:tabs>
        <w:ind w:left="660"/>
      </w:pPr>
      <w:hyperlink w:anchor="_Toc1689" w:history="1">
        <w:r>
          <w:rPr>
            <w:rFonts w:ascii="IRNazanin" w:hAnsi="IRNazanin" w:eastAsia="IRNazanin" w:cs="IRNazanin"/>
            <w:color w:val="111111"/>
            <w:sz w:val="22"/>
            <w:szCs w:val="22"/>
            <w:b w:val="0"/>
            <w:bCs w:val="0"/>
            <w:i w:val="0"/>
            <w:iCs w:val="0"/>
          </w:rPr>
          <w:t>1625 - يزيد بن حمّاد الأنباري:</w:t>
        </w:r>
        <w:r>
          <w:tab/>
        </w:r>
        <w:r>
          <w:fldChar w:fldCharType="begin"/>
        </w:r>
        <w:r>
          <w:instrText xml:space="preserve">PAGEREF 1689 \h</w:instrText>
        </w:r>
        <w:r>
          <w:fldChar w:fldCharType="end"/>
        </w:r>
      </w:hyperlink>
    </w:p>
    <w:p>
      <w:pPr>
        <w:tabs>
          <w:tab w:val="right" w:leader="dot" w:pos="9062"/>
        </w:tabs>
        <w:ind w:left="660"/>
      </w:pPr>
      <w:hyperlink w:anchor="_Toc1690" w:history="1">
        <w:r>
          <w:rPr>
            <w:rFonts w:ascii="IRNazanin" w:hAnsi="IRNazanin" w:eastAsia="IRNazanin" w:cs="IRNazanin"/>
            <w:color w:val="111111"/>
            <w:sz w:val="22"/>
            <w:szCs w:val="22"/>
            <w:b w:val="0"/>
            <w:bCs w:val="0"/>
            <w:i w:val="0"/>
            <w:iCs w:val="0"/>
          </w:rPr>
          <w:t>1626 - يزيد بن خليفة الحارثي:</w:t>
        </w:r>
        <w:r>
          <w:tab/>
        </w:r>
        <w:r>
          <w:fldChar w:fldCharType="begin"/>
        </w:r>
        <w:r>
          <w:instrText xml:space="preserve">PAGEREF 1690 \h</w:instrText>
        </w:r>
        <w:r>
          <w:fldChar w:fldCharType="end"/>
        </w:r>
      </w:hyperlink>
    </w:p>
    <w:p>
      <w:pPr>
        <w:tabs>
          <w:tab w:val="right" w:leader="dot" w:pos="9062"/>
        </w:tabs>
        <w:ind w:left="660"/>
      </w:pPr>
      <w:hyperlink w:anchor="_Toc1691" w:history="1">
        <w:r>
          <w:rPr>
            <w:rFonts w:ascii="IRNazanin" w:hAnsi="IRNazanin" w:eastAsia="IRNazanin" w:cs="IRNazanin"/>
            <w:color w:val="111111"/>
            <w:sz w:val="22"/>
            <w:szCs w:val="22"/>
            <w:b w:val="0"/>
            <w:bCs w:val="0"/>
            <w:i w:val="0"/>
            <w:iCs w:val="0"/>
          </w:rPr>
          <w:t>1627 - يزيد بن خليل:</w:t>
        </w:r>
        <w:r>
          <w:tab/>
        </w:r>
        <w:r>
          <w:fldChar w:fldCharType="begin"/>
        </w:r>
        <w:r>
          <w:instrText xml:space="preserve">PAGEREF 1691 \h</w:instrText>
        </w:r>
        <w:r>
          <w:fldChar w:fldCharType="end"/>
        </w:r>
      </w:hyperlink>
    </w:p>
    <w:p>
      <w:pPr>
        <w:tabs>
          <w:tab w:val="right" w:leader="dot" w:pos="9062"/>
        </w:tabs>
        <w:ind w:left="660"/>
      </w:pPr>
      <w:hyperlink w:anchor="_Toc1692" w:history="1">
        <w:r>
          <w:rPr>
            <w:rFonts w:ascii="IRNazanin" w:hAnsi="IRNazanin" w:eastAsia="IRNazanin" w:cs="IRNazanin"/>
            <w:color w:val="111111"/>
            <w:sz w:val="22"/>
            <w:szCs w:val="22"/>
            <w:b w:val="0"/>
            <w:bCs w:val="0"/>
            <w:i w:val="0"/>
            <w:iCs w:val="0"/>
          </w:rPr>
          <w:t>1628 - يزيد بن سليط:</w:t>
        </w:r>
        <w:r>
          <w:tab/>
        </w:r>
        <w:r>
          <w:fldChar w:fldCharType="begin"/>
        </w:r>
        <w:r>
          <w:instrText xml:space="preserve">PAGEREF 1692 \h</w:instrText>
        </w:r>
        <w:r>
          <w:fldChar w:fldCharType="end"/>
        </w:r>
      </w:hyperlink>
    </w:p>
    <w:p>
      <w:pPr>
        <w:tabs>
          <w:tab w:val="right" w:leader="dot" w:pos="9062"/>
        </w:tabs>
        <w:ind w:left="660"/>
      </w:pPr>
      <w:hyperlink w:anchor="_Toc1693" w:history="1">
        <w:r>
          <w:rPr>
            <w:rFonts w:ascii="IRNazanin" w:hAnsi="IRNazanin" w:eastAsia="IRNazanin" w:cs="IRNazanin"/>
            <w:color w:val="111111"/>
            <w:sz w:val="22"/>
            <w:szCs w:val="22"/>
            <w:b w:val="0"/>
            <w:bCs w:val="0"/>
            <w:i w:val="0"/>
            <w:iCs w:val="0"/>
          </w:rPr>
          <w:t>1629 - يزيد بن فرقد النهدي:</w:t>
        </w:r>
        <w:r>
          <w:tab/>
        </w:r>
        <w:r>
          <w:fldChar w:fldCharType="begin"/>
        </w:r>
        <w:r>
          <w:instrText xml:space="preserve">PAGEREF 1693 \h</w:instrText>
        </w:r>
        <w:r>
          <w:fldChar w:fldCharType="end"/>
        </w:r>
      </w:hyperlink>
    </w:p>
    <w:p>
      <w:pPr>
        <w:tabs>
          <w:tab w:val="right" w:leader="dot" w:pos="9062"/>
        </w:tabs>
        <w:ind w:left="660"/>
      </w:pPr>
      <w:hyperlink w:anchor="_Toc1694" w:history="1">
        <w:r>
          <w:rPr>
            <w:rFonts w:ascii="IRNazanin" w:hAnsi="IRNazanin" w:eastAsia="IRNazanin" w:cs="IRNazanin"/>
            <w:color w:val="111111"/>
            <w:sz w:val="22"/>
            <w:szCs w:val="22"/>
            <w:b w:val="0"/>
            <w:bCs w:val="0"/>
            <w:i w:val="0"/>
            <w:iCs w:val="0"/>
          </w:rPr>
          <w:t>1630 - يزيد بن هارون الواسطي:</w:t>
        </w:r>
        <w:r>
          <w:tab/>
        </w:r>
        <w:r>
          <w:fldChar w:fldCharType="begin"/>
        </w:r>
        <w:r>
          <w:instrText xml:space="preserve">PAGEREF 1694 \h</w:instrText>
        </w:r>
        <w:r>
          <w:fldChar w:fldCharType="end"/>
        </w:r>
      </w:hyperlink>
    </w:p>
    <w:p>
      <w:pPr>
        <w:tabs>
          <w:tab w:val="right" w:leader="dot" w:pos="9062"/>
        </w:tabs>
        <w:ind w:left="660"/>
      </w:pPr>
      <w:hyperlink w:anchor="_Toc1695" w:history="1">
        <w:r>
          <w:rPr>
            <w:rFonts w:ascii="IRNazanin" w:hAnsi="IRNazanin" w:eastAsia="IRNazanin" w:cs="IRNazanin"/>
            <w:color w:val="111111"/>
            <w:sz w:val="22"/>
            <w:szCs w:val="22"/>
            <w:b w:val="0"/>
            <w:bCs w:val="0"/>
            <w:i w:val="0"/>
            <w:iCs w:val="0"/>
          </w:rPr>
          <w:t>1631 - يعقوب الأحمر:</w:t>
        </w:r>
        <w:r>
          <w:tab/>
        </w:r>
        <w:r>
          <w:fldChar w:fldCharType="begin"/>
        </w:r>
        <w:r>
          <w:instrText xml:space="preserve">PAGEREF 1695 \h</w:instrText>
        </w:r>
        <w:r>
          <w:fldChar w:fldCharType="end"/>
        </w:r>
      </w:hyperlink>
    </w:p>
    <w:p>
      <w:pPr>
        <w:tabs>
          <w:tab w:val="right" w:leader="dot" w:pos="9062"/>
        </w:tabs>
        <w:ind w:left="660"/>
      </w:pPr>
      <w:hyperlink w:anchor="_Toc1696" w:history="1">
        <w:r>
          <w:rPr>
            <w:rFonts w:ascii="IRNazanin" w:hAnsi="IRNazanin" w:eastAsia="IRNazanin" w:cs="IRNazanin"/>
            <w:color w:val="111111"/>
            <w:sz w:val="22"/>
            <w:szCs w:val="22"/>
            <w:b w:val="0"/>
            <w:bCs w:val="0"/>
            <w:i w:val="0"/>
            <w:iCs w:val="0"/>
          </w:rPr>
          <w:t>1632 - يعقوب بن إسحاق:</w:t>
        </w:r>
        <w:r>
          <w:tab/>
        </w:r>
        <w:r>
          <w:fldChar w:fldCharType="begin"/>
        </w:r>
        <w:r>
          <w:instrText xml:space="preserve">PAGEREF 1696 \h</w:instrText>
        </w:r>
        <w:r>
          <w:fldChar w:fldCharType="end"/>
        </w:r>
      </w:hyperlink>
    </w:p>
    <w:p>
      <w:pPr>
        <w:tabs>
          <w:tab w:val="right" w:leader="dot" w:pos="9062"/>
        </w:tabs>
        <w:ind w:left="660"/>
      </w:pPr>
      <w:hyperlink w:anchor="_Toc1697" w:history="1">
        <w:r>
          <w:rPr>
            <w:rFonts w:ascii="IRNazanin" w:hAnsi="IRNazanin" w:eastAsia="IRNazanin" w:cs="IRNazanin"/>
            <w:color w:val="111111"/>
            <w:sz w:val="22"/>
            <w:szCs w:val="22"/>
            <w:b w:val="0"/>
            <w:bCs w:val="0"/>
            <w:i w:val="0"/>
            <w:iCs w:val="0"/>
          </w:rPr>
          <w:t>1633 - يعقوب بن إسحاق الضبّي:</w:t>
        </w:r>
        <w:r>
          <w:tab/>
        </w:r>
        <w:r>
          <w:fldChar w:fldCharType="begin"/>
        </w:r>
        <w:r>
          <w:instrText xml:space="preserve">PAGEREF 1697 \h</w:instrText>
        </w:r>
        <w:r>
          <w:fldChar w:fldCharType="end"/>
        </w:r>
      </w:hyperlink>
    </w:p>
    <w:p>
      <w:pPr>
        <w:tabs>
          <w:tab w:val="right" w:leader="dot" w:pos="9062"/>
        </w:tabs>
        <w:ind w:left="660"/>
      </w:pPr>
      <w:hyperlink w:anchor="_Toc1698" w:history="1">
        <w:r>
          <w:rPr>
            <w:rFonts w:ascii="IRNazanin" w:hAnsi="IRNazanin" w:eastAsia="IRNazanin" w:cs="IRNazanin"/>
            <w:color w:val="111111"/>
            <w:sz w:val="22"/>
            <w:szCs w:val="22"/>
            <w:b w:val="0"/>
            <w:bCs w:val="0"/>
            <w:i w:val="0"/>
            <w:iCs w:val="0"/>
          </w:rPr>
          <w:t>1634 - يعقوب بن إلياس البجلي:</w:t>
        </w:r>
        <w:r>
          <w:tab/>
        </w:r>
        <w:r>
          <w:fldChar w:fldCharType="begin"/>
        </w:r>
        <w:r>
          <w:instrText xml:space="preserve">PAGEREF 1698 \h</w:instrText>
        </w:r>
        <w:r>
          <w:fldChar w:fldCharType="end"/>
        </w:r>
      </w:hyperlink>
    </w:p>
    <w:p>
      <w:pPr>
        <w:tabs>
          <w:tab w:val="right" w:leader="dot" w:pos="9062"/>
        </w:tabs>
        <w:ind w:left="660"/>
      </w:pPr>
      <w:hyperlink w:anchor="_Toc1699" w:history="1">
        <w:r>
          <w:rPr>
            <w:rFonts w:ascii="IRNazanin" w:hAnsi="IRNazanin" w:eastAsia="IRNazanin" w:cs="IRNazanin"/>
            <w:color w:val="111111"/>
            <w:sz w:val="22"/>
            <w:szCs w:val="22"/>
            <w:b w:val="0"/>
            <w:bCs w:val="0"/>
            <w:i w:val="0"/>
            <w:iCs w:val="0"/>
          </w:rPr>
          <w:t>1635 - يعقوب بن سالم الأحمر البزّاز:</w:t>
        </w:r>
        <w:r>
          <w:tab/>
        </w:r>
        <w:r>
          <w:fldChar w:fldCharType="begin"/>
        </w:r>
        <w:r>
          <w:instrText xml:space="preserve">PAGEREF 1699 \h</w:instrText>
        </w:r>
        <w:r>
          <w:fldChar w:fldCharType="end"/>
        </w:r>
      </w:hyperlink>
    </w:p>
    <w:p>
      <w:pPr>
        <w:tabs>
          <w:tab w:val="right" w:leader="dot" w:pos="9062"/>
        </w:tabs>
        <w:ind w:left="660"/>
      </w:pPr>
      <w:hyperlink w:anchor="_Toc1700" w:history="1">
        <w:r>
          <w:rPr>
            <w:rFonts w:ascii="IRNazanin" w:hAnsi="IRNazanin" w:eastAsia="IRNazanin" w:cs="IRNazanin"/>
            <w:color w:val="111111"/>
            <w:sz w:val="22"/>
            <w:szCs w:val="22"/>
            <w:b w:val="0"/>
            <w:bCs w:val="0"/>
            <w:i w:val="0"/>
            <w:iCs w:val="0"/>
          </w:rPr>
          <w:t>1636 - يعقوب بن شعيب بن ميثم:</w:t>
        </w:r>
        <w:r>
          <w:tab/>
        </w:r>
        <w:r>
          <w:fldChar w:fldCharType="begin"/>
        </w:r>
        <w:r>
          <w:instrText xml:space="preserve">PAGEREF 1700 \h</w:instrText>
        </w:r>
        <w:r>
          <w:fldChar w:fldCharType="end"/>
        </w:r>
      </w:hyperlink>
    </w:p>
    <w:p>
      <w:pPr>
        <w:tabs>
          <w:tab w:val="right" w:leader="dot" w:pos="9062"/>
        </w:tabs>
        <w:ind w:left="660"/>
      </w:pPr>
      <w:hyperlink w:anchor="_Toc1701" w:history="1">
        <w:r>
          <w:rPr>
            <w:rFonts w:ascii="IRNazanin" w:hAnsi="IRNazanin" w:eastAsia="IRNazanin" w:cs="IRNazanin"/>
            <w:color w:val="111111"/>
            <w:sz w:val="22"/>
            <w:szCs w:val="22"/>
            <w:b w:val="0"/>
            <w:bCs w:val="0"/>
            <w:i w:val="0"/>
            <w:iCs w:val="0"/>
          </w:rPr>
          <w:t>1637 - يعقوب بن عبد اللّٰه بن جندب:</w:t>
        </w:r>
        <w:r>
          <w:tab/>
        </w:r>
        <w:r>
          <w:fldChar w:fldCharType="begin"/>
        </w:r>
        <w:r>
          <w:instrText xml:space="preserve">PAGEREF 1701 \h</w:instrText>
        </w:r>
        <w:r>
          <w:fldChar w:fldCharType="end"/>
        </w:r>
      </w:hyperlink>
    </w:p>
    <w:p>
      <w:pPr>
        <w:tabs>
          <w:tab w:val="right" w:leader="dot" w:pos="9062"/>
        </w:tabs>
        <w:ind w:left="660"/>
      </w:pPr>
      <w:hyperlink w:anchor="_Toc1702" w:history="1">
        <w:r>
          <w:rPr>
            <w:rFonts w:ascii="IRNazanin" w:hAnsi="IRNazanin" w:eastAsia="IRNazanin" w:cs="IRNazanin"/>
            <w:color w:val="111111"/>
            <w:sz w:val="22"/>
            <w:szCs w:val="22"/>
            <w:b w:val="0"/>
            <w:bCs w:val="0"/>
            <w:i w:val="0"/>
            <w:iCs w:val="0"/>
          </w:rPr>
          <w:t>1638 - يعقوب بن عثيم:</w:t>
        </w:r>
        <w:r>
          <w:tab/>
        </w:r>
        <w:r>
          <w:fldChar w:fldCharType="begin"/>
        </w:r>
        <w:r>
          <w:instrText xml:space="preserve">PAGEREF 1702 \h</w:instrText>
        </w:r>
        <w:r>
          <w:fldChar w:fldCharType="end"/>
        </w:r>
      </w:hyperlink>
    </w:p>
    <w:p>
      <w:pPr>
        <w:tabs>
          <w:tab w:val="right" w:leader="dot" w:pos="9062"/>
        </w:tabs>
        <w:ind w:left="660"/>
      </w:pPr>
      <w:hyperlink w:anchor="_Toc1703" w:history="1">
        <w:r>
          <w:rPr>
            <w:rFonts w:ascii="IRNazanin" w:hAnsi="IRNazanin" w:eastAsia="IRNazanin" w:cs="IRNazanin"/>
            <w:color w:val="111111"/>
            <w:sz w:val="22"/>
            <w:szCs w:val="22"/>
            <w:b w:val="0"/>
            <w:bCs w:val="0"/>
            <w:i w:val="0"/>
            <w:iCs w:val="0"/>
          </w:rPr>
          <w:t>1639 - يعقوب بن الفضل الهاشمي:</w:t>
        </w:r>
        <w:r>
          <w:tab/>
        </w:r>
        <w:r>
          <w:fldChar w:fldCharType="begin"/>
        </w:r>
        <w:r>
          <w:instrText xml:space="preserve">PAGEREF 1703 \h</w:instrText>
        </w:r>
        <w:r>
          <w:fldChar w:fldCharType="end"/>
        </w:r>
      </w:hyperlink>
    </w:p>
    <w:p>
      <w:pPr>
        <w:tabs>
          <w:tab w:val="right" w:leader="dot" w:pos="9062"/>
        </w:tabs>
        <w:ind w:left="660"/>
      </w:pPr>
      <w:hyperlink w:anchor="_Toc1704" w:history="1">
        <w:r>
          <w:rPr>
            <w:rFonts w:ascii="IRNazanin" w:hAnsi="IRNazanin" w:eastAsia="IRNazanin" w:cs="IRNazanin"/>
            <w:color w:val="111111"/>
            <w:sz w:val="22"/>
            <w:szCs w:val="22"/>
            <w:b w:val="0"/>
            <w:bCs w:val="0"/>
            <w:i w:val="0"/>
            <w:iCs w:val="0"/>
          </w:rPr>
          <w:t>1640 - يعقوب بن نعيم بن قرقارة:</w:t>
        </w:r>
        <w:r>
          <w:tab/>
        </w:r>
        <w:r>
          <w:fldChar w:fldCharType="begin"/>
        </w:r>
        <w:r>
          <w:instrText xml:space="preserve">PAGEREF 1704 \h</w:instrText>
        </w:r>
        <w:r>
          <w:fldChar w:fldCharType="end"/>
        </w:r>
      </w:hyperlink>
    </w:p>
    <w:p>
      <w:pPr>
        <w:tabs>
          <w:tab w:val="right" w:leader="dot" w:pos="9062"/>
        </w:tabs>
        <w:ind w:left="660"/>
      </w:pPr>
      <w:hyperlink w:anchor="_Toc1705" w:history="1">
        <w:r>
          <w:rPr>
            <w:rFonts w:ascii="IRNazanin" w:hAnsi="IRNazanin" w:eastAsia="IRNazanin" w:cs="IRNazanin"/>
            <w:color w:val="111111"/>
            <w:sz w:val="22"/>
            <w:szCs w:val="22"/>
            <w:b w:val="0"/>
            <w:bCs w:val="0"/>
            <w:i w:val="0"/>
            <w:iCs w:val="0"/>
          </w:rPr>
          <w:t>1641 - يعقوب بن يزيد الكاتب الأنباري:</w:t>
        </w:r>
        <w:r>
          <w:tab/>
        </w:r>
        <w:r>
          <w:fldChar w:fldCharType="begin"/>
        </w:r>
        <w:r>
          <w:instrText xml:space="preserve">PAGEREF 1705 \h</w:instrText>
        </w:r>
        <w:r>
          <w:fldChar w:fldCharType="end"/>
        </w:r>
      </w:hyperlink>
    </w:p>
    <w:p>
      <w:pPr>
        <w:tabs>
          <w:tab w:val="right" w:leader="dot" w:pos="9062"/>
        </w:tabs>
        <w:ind w:left="660"/>
      </w:pPr>
      <w:hyperlink w:anchor="_Toc1706" w:history="1">
        <w:r>
          <w:rPr>
            <w:rFonts w:ascii="IRNazanin" w:hAnsi="IRNazanin" w:eastAsia="IRNazanin" w:cs="IRNazanin"/>
            <w:color w:val="111111"/>
            <w:sz w:val="22"/>
            <w:szCs w:val="22"/>
            <w:b w:val="0"/>
            <w:bCs w:val="0"/>
            <w:i w:val="0"/>
            <w:iCs w:val="0"/>
          </w:rPr>
          <w:t>1642 - يعقوب بن يقطين:</w:t>
        </w:r>
        <w:r>
          <w:tab/>
        </w:r>
        <w:r>
          <w:fldChar w:fldCharType="begin"/>
        </w:r>
        <w:r>
          <w:instrText xml:space="preserve">PAGEREF 1706 \h</w:instrText>
        </w:r>
        <w:r>
          <w:fldChar w:fldCharType="end"/>
        </w:r>
      </w:hyperlink>
    </w:p>
    <w:p>
      <w:pPr>
        <w:tabs>
          <w:tab w:val="right" w:leader="dot" w:pos="9062"/>
        </w:tabs>
        <w:ind w:left="660"/>
      </w:pPr>
      <w:hyperlink w:anchor="_Toc1707" w:history="1">
        <w:r>
          <w:rPr>
            <w:rFonts w:ascii="IRNazanin" w:hAnsi="IRNazanin" w:eastAsia="IRNazanin" w:cs="IRNazanin"/>
            <w:color w:val="111111"/>
            <w:sz w:val="22"/>
            <w:szCs w:val="22"/>
            <w:b w:val="0"/>
            <w:bCs w:val="0"/>
            <w:i w:val="0"/>
            <w:iCs w:val="0"/>
          </w:rPr>
          <w:t>1643 - يعقوب السرّاج:</w:t>
        </w:r>
        <w:r>
          <w:tab/>
        </w:r>
        <w:r>
          <w:fldChar w:fldCharType="begin"/>
        </w:r>
        <w:r>
          <w:instrText xml:space="preserve">PAGEREF 1707 \h</w:instrText>
        </w:r>
        <w:r>
          <w:fldChar w:fldCharType="end"/>
        </w:r>
      </w:hyperlink>
    </w:p>
    <w:p>
      <w:pPr>
        <w:tabs>
          <w:tab w:val="right" w:leader="dot" w:pos="9062"/>
        </w:tabs>
        <w:ind w:left="660"/>
      </w:pPr>
      <w:hyperlink w:anchor="_Toc1708" w:history="1">
        <w:r>
          <w:rPr>
            <w:rFonts w:ascii="IRNazanin" w:hAnsi="IRNazanin" w:eastAsia="IRNazanin" w:cs="IRNazanin"/>
            <w:color w:val="111111"/>
            <w:sz w:val="22"/>
            <w:szCs w:val="22"/>
            <w:b w:val="0"/>
            <w:bCs w:val="0"/>
            <w:i w:val="0"/>
            <w:iCs w:val="0"/>
          </w:rPr>
          <w:t>1644 - يوسف أبو يعقوب البزّاز:</w:t>
        </w:r>
        <w:r>
          <w:tab/>
        </w:r>
        <w:r>
          <w:fldChar w:fldCharType="begin"/>
        </w:r>
        <w:r>
          <w:instrText xml:space="preserve">PAGEREF 1708 \h</w:instrText>
        </w:r>
        <w:r>
          <w:fldChar w:fldCharType="end"/>
        </w:r>
      </w:hyperlink>
    </w:p>
    <w:p>
      <w:pPr>
        <w:tabs>
          <w:tab w:val="right" w:leader="dot" w:pos="9062"/>
        </w:tabs>
        <w:ind w:left="660"/>
      </w:pPr>
      <w:hyperlink w:anchor="_Toc1709" w:history="1">
        <w:r>
          <w:rPr>
            <w:rFonts w:ascii="IRNazanin" w:hAnsi="IRNazanin" w:eastAsia="IRNazanin" w:cs="IRNazanin"/>
            <w:color w:val="111111"/>
            <w:sz w:val="22"/>
            <w:szCs w:val="22"/>
            <w:b w:val="0"/>
            <w:bCs w:val="0"/>
            <w:i w:val="0"/>
            <w:iCs w:val="0"/>
          </w:rPr>
          <w:t>1645 - يوسف بن إبراهيم:</w:t>
        </w:r>
        <w:r>
          <w:tab/>
        </w:r>
        <w:r>
          <w:fldChar w:fldCharType="begin"/>
        </w:r>
        <w:r>
          <w:instrText xml:space="preserve">PAGEREF 1709 \h</w:instrText>
        </w:r>
        <w:r>
          <w:fldChar w:fldCharType="end"/>
        </w:r>
      </w:hyperlink>
    </w:p>
    <w:p>
      <w:pPr>
        <w:tabs>
          <w:tab w:val="right" w:leader="dot" w:pos="9062"/>
        </w:tabs>
        <w:ind w:left="660"/>
      </w:pPr>
      <w:hyperlink w:anchor="_Toc1710" w:history="1">
        <w:r>
          <w:rPr>
            <w:rFonts w:ascii="IRNazanin" w:hAnsi="IRNazanin" w:eastAsia="IRNazanin" w:cs="IRNazanin"/>
            <w:color w:val="111111"/>
            <w:sz w:val="22"/>
            <w:szCs w:val="22"/>
            <w:b w:val="0"/>
            <w:bCs w:val="0"/>
            <w:i w:val="0"/>
            <w:iCs w:val="0"/>
          </w:rPr>
          <w:t>1646 - يوسف بن أيّوب:</w:t>
        </w:r>
        <w:r>
          <w:tab/>
        </w:r>
        <w:r>
          <w:fldChar w:fldCharType="begin"/>
        </w:r>
        <w:r>
          <w:instrText xml:space="preserve">PAGEREF 1710 \h</w:instrText>
        </w:r>
        <w:r>
          <w:fldChar w:fldCharType="end"/>
        </w:r>
      </w:hyperlink>
    </w:p>
    <w:p>
      <w:pPr>
        <w:tabs>
          <w:tab w:val="right" w:leader="dot" w:pos="9062"/>
        </w:tabs>
        <w:ind w:left="660"/>
      </w:pPr>
      <w:hyperlink w:anchor="_Toc1711" w:history="1">
        <w:r>
          <w:rPr>
            <w:rFonts w:ascii="IRNazanin" w:hAnsi="IRNazanin" w:eastAsia="IRNazanin" w:cs="IRNazanin"/>
            <w:color w:val="111111"/>
            <w:sz w:val="22"/>
            <w:szCs w:val="22"/>
            <w:b w:val="0"/>
            <w:bCs w:val="0"/>
            <w:i w:val="0"/>
            <w:iCs w:val="0"/>
          </w:rPr>
          <w:t>1647 - يوسف بن ثابت:</w:t>
        </w:r>
        <w:r>
          <w:tab/>
        </w:r>
        <w:r>
          <w:fldChar w:fldCharType="begin"/>
        </w:r>
        <w:r>
          <w:instrText xml:space="preserve">PAGEREF 1711 \h</w:instrText>
        </w:r>
        <w:r>
          <w:fldChar w:fldCharType="end"/>
        </w:r>
      </w:hyperlink>
    </w:p>
    <w:p>
      <w:pPr>
        <w:tabs>
          <w:tab w:val="right" w:leader="dot" w:pos="9062"/>
        </w:tabs>
        <w:ind w:left="660"/>
      </w:pPr>
      <w:hyperlink w:anchor="_Toc1712" w:history="1">
        <w:r>
          <w:rPr>
            <w:rFonts w:ascii="IRNazanin" w:hAnsi="IRNazanin" w:eastAsia="IRNazanin" w:cs="IRNazanin"/>
            <w:color w:val="111111"/>
            <w:sz w:val="22"/>
            <w:szCs w:val="22"/>
            <w:b w:val="0"/>
            <w:bCs w:val="0"/>
            <w:i w:val="0"/>
            <w:iCs w:val="0"/>
          </w:rPr>
          <w:t>1648 - يوسف بن الحارث:</w:t>
        </w:r>
        <w:r>
          <w:tab/>
        </w:r>
        <w:r>
          <w:fldChar w:fldCharType="begin"/>
        </w:r>
        <w:r>
          <w:instrText xml:space="preserve">PAGEREF 1712 \h</w:instrText>
        </w:r>
        <w:r>
          <w:fldChar w:fldCharType="end"/>
        </w:r>
      </w:hyperlink>
    </w:p>
    <w:p>
      <w:pPr>
        <w:tabs>
          <w:tab w:val="right" w:leader="dot" w:pos="9062"/>
        </w:tabs>
        <w:ind w:left="660"/>
      </w:pPr>
      <w:hyperlink w:anchor="_Toc1713" w:history="1">
        <w:r>
          <w:rPr>
            <w:rFonts w:ascii="IRNazanin" w:hAnsi="IRNazanin" w:eastAsia="IRNazanin" w:cs="IRNazanin"/>
            <w:color w:val="111111"/>
            <w:sz w:val="22"/>
            <w:szCs w:val="22"/>
            <w:b w:val="0"/>
            <w:bCs w:val="0"/>
            <w:i w:val="0"/>
            <w:iCs w:val="0"/>
          </w:rPr>
          <w:t>1649 - يوسف بن عقيل البجلي:</w:t>
        </w:r>
        <w:r>
          <w:tab/>
        </w:r>
        <w:r>
          <w:fldChar w:fldCharType="begin"/>
        </w:r>
        <w:r>
          <w:instrText xml:space="preserve">PAGEREF 1713 \h</w:instrText>
        </w:r>
        <w:r>
          <w:fldChar w:fldCharType="end"/>
        </w:r>
      </w:hyperlink>
    </w:p>
    <w:p>
      <w:pPr>
        <w:tabs>
          <w:tab w:val="right" w:leader="dot" w:pos="9062"/>
        </w:tabs>
        <w:ind w:left="660"/>
      </w:pPr>
      <w:hyperlink w:anchor="_Toc1714" w:history="1">
        <w:r>
          <w:rPr>
            <w:rFonts w:ascii="IRNazanin" w:hAnsi="IRNazanin" w:eastAsia="IRNazanin" w:cs="IRNazanin"/>
            <w:color w:val="111111"/>
            <w:sz w:val="22"/>
            <w:szCs w:val="22"/>
            <w:b w:val="0"/>
            <w:bCs w:val="0"/>
            <w:i w:val="0"/>
            <w:iCs w:val="0"/>
          </w:rPr>
          <w:t>1650 - يوسف بن عمّار بن حيّان:</w:t>
        </w:r>
        <w:r>
          <w:tab/>
        </w:r>
        <w:r>
          <w:fldChar w:fldCharType="begin"/>
        </w:r>
        <w:r>
          <w:instrText xml:space="preserve">PAGEREF 1714 \h</w:instrText>
        </w:r>
        <w:r>
          <w:fldChar w:fldCharType="end"/>
        </w:r>
      </w:hyperlink>
    </w:p>
    <w:p>
      <w:pPr>
        <w:tabs>
          <w:tab w:val="right" w:leader="dot" w:pos="9062"/>
        </w:tabs>
        <w:ind w:left="660"/>
      </w:pPr>
      <w:hyperlink w:anchor="_Toc1715" w:history="1">
        <w:r>
          <w:rPr>
            <w:rFonts w:ascii="IRNazanin" w:hAnsi="IRNazanin" w:eastAsia="IRNazanin" w:cs="IRNazanin"/>
            <w:color w:val="111111"/>
            <w:sz w:val="22"/>
            <w:szCs w:val="22"/>
            <w:b w:val="0"/>
            <w:bCs w:val="0"/>
            <w:i w:val="0"/>
            <w:iCs w:val="0"/>
          </w:rPr>
          <w:t>1651 - يوسف بن بهمن:</w:t>
        </w:r>
        <w:r>
          <w:tab/>
        </w:r>
        <w:r>
          <w:fldChar w:fldCharType="begin"/>
        </w:r>
        <w:r>
          <w:instrText xml:space="preserve">PAGEREF 1715 \h</w:instrText>
        </w:r>
        <w:r>
          <w:fldChar w:fldCharType="end"/>
        </w:r>
      </w:hyperlink>
    </w:p>
    <w:p>
      <w:pPr>
        <w:tabs>
          <w:tab w:val="right" w:leader="dot" w:pos="9062"/>
        </w:tabs>
        <w:ind w:left="660"/>
      </w:pPr>
      <w:hyperlink w:anchor="_Toc1716" w:history="1">
        <w:r>
          <w:rPr>
            <w:rFonts w:ascii="IRNazanin" w:hAnsi="IRNazanin" w:eastAsia="IRNazanin" w:cs="IRNazanin"/>
            <w:color w:val="111111"/>
            <w:sz w:val="22"/>
            <w:szCs w:val="22"/>
            <w:b w:val="0"/>
            <w:bCs w:val="0"/>
            <w:i w:val="0"/>
            <w:iCs w:val="0"/>
          </w:rPr>
          <w:t>1652 - يونس بن رباط البجلي:</w:t>
        </w:r>
        <w:r>
          <w:tab/>
        </w:r>
        <w:r>
          <w:fldChar w:fldCharType="begin"/>
        </w:r>
        <w:r>
          <w:instrText xml:space="preserve">PAGEREF 1716 \h</w:instrText>
        </w:r>
        <w:r>
          <w:fldChar w:fldCharType="end"/>
        </w:r>
      </w:hyperlink>
    </w:p>
    <w:p>
      <w:pPr>
        <w:tabs>
          <w:tab w:val="right" w:leader="dot" w:pos="9062"/>
        </w:tabs>
        <w:ind w:left="660"/>
      </w:pPr>
      <w:hyperlink w:anchor="_Toc1717" w:history="1">
        <w:r>
          <w:rPr>
            <w:rFonts w:ascii="IRNazanin" w:hAnsi="IRNazanin" w:eastAsia="IRNazanin" w:cs="IRNazanin"/>
            <w:color w:val="111111"/>
            <w:sz w:val="22"/>
            <w:szCs w:val="22"/>
            <w:b w:val="0"/>
            <w:bCs w:val="0"/>
            <w:i w:val="0"/>
            <w:iCs w:val="0"/>
          </w:rPr>
          <w:t>1653 - يونس بن ظبيان:</w:t>
        </w:r>
        <w:r>
          <w:tab/>
        </w:r>
        <w:r>
          <w:fldChar w:fldCharType="begin"/>
        </w:r>
        <w:r>
          <w:instrText xml:space="preserve">PAGEREF 1717 \h</w:instrText>
        </w:r>
        <w:r>
          <w:fldChar w:fldCharType="end"/>
        </w:r>
      </w:hyperlink>
    </w:p>
    <w:p>
      <w:pPr>
        <w:tabs>
          <w:tab w:val="right" w:leader="dot" w:pos="9062"/>
        </w:tabs>
        <w:ind w:left="660"/>
      </w:pPr>
      <w:hyperlink w:anchor="_Toc1718" w:history="1">
        <w:r>
          <w:rPr>
            <w:rFonts w:ascii="IRNazanin" w:hAnsi="IRNazanin" w:eastAsia="IRNazanin" w:cs="IRNazanin"/>
            <w:color w:val="111111"/>
            <w:sz w:val="22"/>
            <w:szCs w:val="22"/>
            <w:b w:val="0"/>
            <w:bCs w:val="0"/>
            <w:i w:val="0"/>
            <w:iCs w:val="0"/>
          </w:rPr>
          <w:t>1654 - يونس بن عبد الرحمن:</w:t>
        </w:r>
        <w:r>
          <w:tab/>
        </w:r>
        <w:r>
          <w:fldChar w:fldCharType="begin"/>
        </w:r>
        <w:r>
          <w:instrText xml:space="preserve">PAGEREF 1718 \h</w:instrText>
        </w:r>
        <w:r>
          <w:fldChar w:fldCharType="end"/>
        </w:r>
      </w:hyperlink>
    </w:p>
    <w:p>
      <w:pPr>
        <w:tabs>
          <w:tab w:val="right" w:leader="dot" w:pos="9062"/>
        </w:tabs>
        <w:ind w:left="660"/>
      </w:pPr>
      <w:hyperlink w:anchor="_Toc1719" w:history="1">
        <w:r>
          <w:rPr>
            <w:rFonts w:ascii="IRNazanin" w:hAnsi="IRNazanin" w:eastAsia="IRNazanin" w:cs="IRNazanin"/>
            <w:color w:val="111111"/>
            <w:sz w:val="22"/>
            <w:szCs w:val="22"/>
            <w:b w:val="0"/>
            <w:bCs w:val="0"/>
            <w:i w:val="0"/>
            <w:iCs w:val="0"/>
          </w:rPr>
          <w:t>1655 - يونس بن عمّار بن حيّان الصيرفي:</w:t>
        </w:r>
        <w:r>
          <w:tab/>
        </w:r>
        <w:r>
          <w:fldChar w:fldCharType="begin"/>
        </w:r>
        <w:r>
          <w:instrText xml:space="preserve">PAGEREF 1719 \h</w:instrText>
        </w:r>
        <w:r>
          <w:fldChar w:fldCharType="end"/>
        </w:r>
      </w:hyperlink>
    </w:p>
    <w:p>
      <w:pPr>
        <w:tabs>
          <w:tab w:val="right" w:leader="dot" w:pos="9062"/>
        </w:tabs>
        <w:ind w:left="660"/>
      </w:pPr>
      <w:hyperlink w:anchor="_Toc1720" w:history="1">
        <w:r>
          <w:rPr>
            <w:rFonts w:ascii="IRNazanin" w:hAnsi="IRNazanin" w:eastAsia="IRNazanin" w:cs="IRNazanin"/>
            <w:color w:val="111111"/>
            <w:sz w:val="22"/>
            <w:szCs w:val="22"/>
            <w:b w:val="0"/>
            <w:bCs w:val="0"/>
            <w:i w:val="0"/>
            <w:iCs w:val="0"/>
          </w:rPr>
          <w:t>1656 - يونس بن عمّار بن الفيض الصيرفي الكوفي:</w:t>
        </w:r>
        <w:r>
          <w:tab/>
        </w:r>
        <w:r>
          <w:fldChar w:fldCharType="begin"/>
        </w:r>
        <w:r>
          <w:instrText xml:space="preserve">PAGEREF 1720 \h</w:instrText>
        </w:r>
        <w:r>
          <w:fldChar w:fldCharType="end"/>
        </w:r>
      </w:hyperlink>
    </w:p>
    <w:p>
      <w:pPr>
        <w:tabs>
          <w:tab w:val="right" w:leader="dot" w:pos="9062"/>
        </w:tabs>
        <w:ind w:left="660"/>
      </w:pPr>
      <w:hyperlink w:anchor="_Toc1721" w:history="1">
        <w:r>
          <w:rPr>
            <w:rFonts w:ascii="IRNazanin" w:hAnsi="IRNazanin" w:eastAsia="IRNazanin" w:cs="IRNazanin"/>
            <w:color w:val="111111"/>
            <w:sz w:val="22"/>
            <w:szCs w:val="22"/>
            <w:b w:val="0"/>
            <w:bCs w:val="0"/>
            <w:i w:val="0"/>
            <w:iCs w:val="0"/>
          </w:rPr>
          <w:t>1657 - يونس بن يعقوب الجلّاب:</w:t>
        </w:r>
        <w:r>
          <w:tab/>
        </w:r>
        <w:r>
          <w:fldChar w:fldCharType="begin"/>
        </w:r>
        <w:r>
          <w:instrText xml:space="preserve">PAGEREF 1721 \h</w:instrText>
        </w:r>
        <w:r>
          <w:fldChar w:fldCharType="end"/>
        </w:r>
      </w:hyperlink>
    </w:p>
    <w:p>
      <w:pPr>
        <w:tabs>
          <w:tab w:val="right" w:leader="dot" w:pos="9062"/>
        </w:tabs>
        <w:ind w:left="220"/>
      </w:pPr>
      <w:hyperlink w:anchor="_Toc1722" w:history="1">
        <w:r>
          <w:rPr>
            <w:rFonts w:ascii="IRNazanin" w:hAnsi="IRNazanin" w:eastAsia="IRNazanin" w:cs="IRNazanin"/>
            <w:color w:val="111111"/>
            <w:sz w:val="22"/>
            <w:szCs w:val="22"/>
            <w:b w:val="0"/>
            <w:bCs w:val="0"/>
            <w:i w:val="0"/>
            <w:iCs w:val="0"/>
          </w:rPr>
          <w:t>الباب الثّانى «الكُنى»</w:t>
        </w:r>
        <w:r>
          <w:tab/>
        </w:r>
        <w:r>
          <w:fldChar w:fldCharType="begin"/>
        </w:r>
        <w:r>
          <w:instrText xml:space="preserve">PAGEREF 1722 \h</w:instrText>
        </w:r>
        <w:r>
          <w:fldChar w:fldCharType="end"/>
        </w:r>
      </w:hyperlink>
    </w:p>
    <w:p>
      <w:pPr>
        <w:tabs>
          <w:tab w:val="right" w:leader="dot" w:pos="9062"/>
        </w:tabs>
        <w:ind w:left="440"/>
      </w:pPr>
      <w:hyperlink w:anchor="_Toc17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1723 \h</w:instrText>
        </w:r>
        <w:r>
          <w:fldChar w:fldCharType="end"/>
        </w:r>
      </w:hyperlink>
    </w:p>
    <w:p>
      <w:pPr>
        <w:tabs>
          <w:tab w:val="right" w:leader="dot" w:pos="9062"/>
        </w:tabs>
        <w:ind w:left="440"/>
      </w:pPr>
      <w:hyperlink w:anchor="_Toc1724" w:history="1">
        <w:r>
          <w:rPr>
            <w:rFonts w:ascii="IRNazanin" w:hAnsi="IRNazanin" w:eastAsia="IRNazanin" w:cs="IRNazanin"/>
            <w:color w:val="111111"/>
            <w:sz w:val="22"/>
            <w:szCs w:val="22"/>
            <w:b w:val="0"/>
            <w:bCs w:val="0"/>
            <w:i w:val="0"/>
            <w:iCs w:val="0"/>
          </w:rPr>
          <w:t>الفصل الاوّل من المصدّرين بال‍ «أب»</w:t>
        </w:r>
        <w:r>
          <w:tab/>
        </w:r>
        <w:r>
          <w:fldChar w:fldCharType="begin"/>
        </w:r>
        <w:r>
          <w:instrText xml:space="preserve">PAGEREF 1724 \h</w:instrText>
        </w:r>
        <w:r>
          <w:fldChar w:fldCharType="end"/>
        </w:r>
      </w:hyperlink>
    </w:p>
    <w:p>
      <w:pPr>
        <w:tabs>
          <w:tab w:val="right" w:leader="dot" w:pos="9062"/>
        </w:tabs>
        <w:ind w:left="660"/>
      </w:pPr>
      <w:hyperlink w:anchor="_Toc17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1725 \h</w:instrText>
        </w:r>
        <w:r>
          <w:fldChar w:fldCharType="end"/>
        </w:r>
      </w:hyperlink>
    </w:p>
    <w:p>
      <w:pPr>
        <w:tabs>
          <w:tab w:val="right" w:leader="dot" w:pos="9062"/>
        </w:tabs>
        <w:ind w:left="660"/>
      </w:pPr>
      <w:hyperlink w:anchor="_Toc1726" w:history="1">
        <w:r>
          <w:rPr>
            <w:rFonts w:ascii="IRNazanin" w:hAnsi="IRNazanin" w:eastAsia="IRNazanin" w:cs="IRNazanin"/>
            <w:color w:val="111111"/>
            <w:sz w:val="22"/>
            <w:szCs w:val="22"/>
            <w:b w:val="0"/>
            <w:bCs w:val="0"/>
            <w:i w:val="0"/>
            <w:iCs w:val="0"/>
          </w:rPr>
          <w:t>حرف الألف</w:t>
        </w:r>
        <w:r>
          <w:tab/>
        </w:r>
        <w:r>
          <w:fldChar w:fldCharType="begin"/>
        </w:r>
        <w:r>
          <w:instrText xml:space="preserve">PAGEREF 1726 \h</w:instrText>
        </w:r>
        <w:r>
          <w:fldChar w:fldCharType="end"/>
        </w:r>
      </w:hyperlink>
    </w:p>
    <w:p>
      <w:pPr>
        <w:tabs>
          <w:tab w:val="right" w:leader="dot" w:pos="9062"/>
        </w:tabs>
        <w:ind w:left="880"/>
      </w:pPr>
      <w:hyperlink w:anchor="_Toc1727" w:history="1">
        <w:r>
          <w:rPr>
            <w:rFonts w:ascii="IRNazanin" w:hAnsi="IRNazanin" w:eastAsia="IRNazanin" w:cs="IRNazanin"/>
            <w:color w:val="111111"/>
            <w:sz w:val="22"/>
            <w:szCs w:val="22"/>
            <w:b w:val="0"/>
            <w:bCs w:val="0"/>
            <w:i w:val="0"/>
            <w:iCs w:val="0"/>
          </w:rPr>
          <w:t>1658 - أبو إبراهيم الموصلي:</w:t>
        </w:r>
        <w:r>
          <w:tab/>
        </w:r>
        <w:r>
          <w:fldChar w:fldCharType="begin"/>
        </w:r>
        <w:r>
          <w:instrText xml:space="preserve">PAGEREF 1727 \h</w:instrText>
        </w:r>
        <w:r>
          <w:fldChar w:fldCharType="end"/>
        </w:r>
      </w:hyperlink>
    </w:p>
    <w:p>
      <w:pPr>
        <w:tabs>
          <w:tab w:val="right" w:leader="dot" w:pos="9062"/>
        </w:tabs>
        <w:ind w:left="880"/>
      </w:pPr>
      <w:hyperlink w:anchor="_Toc1728" w:history="1">
        <w:r>
          <w:rPr>
            <w:rFonts w:ascii="IRNazanin" w:hAnsi="IRNazanin" w:eastAsia="IRNazanin" w:cs="IRNazanin"/>
            <w:color w:val="111111"/>
            <w:sz w:val="22"/>
            <w:szCs w:val="22"/>
            <w:b w:val="0"/>
            <w:bCs w:val="0"/>
            <w:i w:val="0"/>
            <w:iCs w:val="0"/>
          </w:rPr>
          <w:t>1659 - أبو أحمد الأزدي:</w:t>
        </w:r>
        <w:r>
          <w:tab/>
        </w:r>
        <w:r>
          <w:fldChar w:fldCharType="begin"/>
        </w:r>
        <w:r>
          <w:instrText xml:space="preserve">PAGEREF 1728 \h</w:instrText>
        </w:r>
        <w:r>
          <w:fldChar w:fldCharType="end"/>
        </w:r>
      </w:hyperlink>
    </w:p>
    <w:p>
      <w:pPr>
        <w:tabs>
          <w:tab w:val="right" w:leader="dot" w:pos="9062"/>
        </w:tabs>
        <w:ind w:left="880"/>
      </w:pPr>
      <w:hyperlink w:anchor="_Toc1729" w:history="1">
        <w:r>
          <w:rPr>
            <w:rFonts w:ascii="IRNazanin" w:hAnsi="IRNazanin" w:eastAsia="IRNazanin" w:cs="IRNazanin"/>
            <w:color w:val="111111"/>
            <w:sz w:val="22"/>
            <w:szCs w:val="22"/>
            <w:b w:val="0"/>
            <w:bCs w:val="0"/>
            <w:i w:val="0"/>
            <w:iCs w:val="0"/>
          </w:rPr>
          <w:t>1660 - أبو أحمد البصري:</w:t>
        </w:r>
        <w:r>
          <w:tab/>
        </w:r>
        <w:r>
          <w:fldChar w:fldCharType="begin"/>
        </w:r>
        <w:r>
          <w:instrText xml:space="preserve">PAGEREF 1729 \h</w:instrText>
        </w:r>
        <w:r>
          <w:fldChar w:fldCharType="end"/>
        </w:r>
      </w:hyperlink>
    </w:p>
    <w:p>
      <w:pPr>
        <w:tabs>
          <w:tab w:val="right" w:leader="dot" w:pos="9062"/>
        </w:tabs>
        <w:ind w:left="880"/>
      </w:pPr>
      <w:hyperlink w:anchor="_Toc1730" w:history="1">
        <w:r>
          <w:rPr>
            <w:rFonts w:ascii="IRNazanin" w:hAnsi="IRNazanin" w:eastAsia="IRNazanin" w:cs="IRNazanin"/>
            <w:color w:val="111111"/>
            <w:sz w:val="22"/>
            <w:szCs w:val="22"/>
            <w:b w:val="0"/>
            <w:bCs w:val="0"/>
            <w:i w:val="0"/>
            <w:iCs w:val="0"/>
          </w:rPr>
          <w:t>1661 - أبو الأحوص المصري:</w:t>
        </w:r>
        <w:r>
          <w:tab/>
        </w:r>
        <w:r>
          <w:fldChar w:fldCharType="begin"/>
        </w:r>
        <w:r>
          <w:instrText xml:space="preserve">PAGEREF 1730 \h</w:instrText>
        </w:r>
        <w:r>
          <w:fldChar w:fldCharType="end"/>
        </w:r>
      </w:hyperlink>
    </w:p>
    <w:p>
      <w:pPr>
        <w:tabs>
          <w:tab w:val="right" w:leader="dot" w:pos="9062"/>
        </w:tabs>
        <w:ind w:left="880"/>
      </w:pPr>
      <w:hyperlink w:anchor="_Toc1731" w:history="1">
        <w:r>
          <w:rPr>
            <w:rFonts w:ascii="IRNazanin" w:hAnsi="IRNazanin" w:eastAsia="IRNazanin" w:cs="IRNazanin"/>
            <w:color w:val="111111"/>
            <w:sz w:val="22"/>
            <w:szCs w:val="22"/>
            <w:b w:val="0"/>
            <w:bCs w:val="0"/>
            <w:i w:val="0"/>
            <w:iCs w:val="0"/>
          </w:rPr>
          <w:t>1662 - أبو أسامة:</w:t>
        </w:r>
        <w:r>
          <w:tab/>
        </w:r>
        <w:r>
          <w:fldChar w:fldCharType="begin"/>
        </w:r>
        <w:r>
          <w:instrText xml:space="preserve">PAGEREF 1731 \h</w:instrText>
        </w:r>
        <w:r>
          <w:fldChar w:fldCharType="end"/>
        </w:r>
      </w:hyperlink>
    </w:p>
    <w:p>
      <w:pPr>
        <w:tabs>
          <w:tab w:val="right" w:leader="dot" w:pos="9062"/>
        </w:tabs>
        <w:ind w:left="880"/>
      </w:pPr>
      <w:hyperlink w:anchor="_Toc1732" w:history="1">
        <w:r>
          <w:rPr>
            <w:rFonts w:ascii="IRNazanin" w:hAnsi="IRNazanin" w:eastAsia="IRNazanin" w:cs="IRNazanin"/>
            <w:color w:val="111111"/>
            <w:sz w:val="22"/>
            <w:szCs w:val="22"/>
            <w:b w:val="0"/>
            <w:bCs w:val="0"/>
            <w:i w:val="0"/>
            <w:iCs w:val="0"/>
          </w:rPr>
          <w:t>1663 - أبو إسحاق الجرجاني:</w:t>
        </w:r>
        <w:r>
          <w:tab/>
        </w:r>
        <w:r>
          <w:fldChar w:fldCharType="begin"/>
        </w:r>
        <w:r>
          <w:instrText xml:space="preserve">PAGEREF 1732 \h</w:instrText>
        </w:r>
        <w:r>
          <w:fldChar w:fldCharType="end"/>
        </w:r>
      </w:hyperlink>
    </w:p>
    <w:p>
      <w:pPr>
        <w:tabs>
          <w:tab w:val="right" w:leader="dot" w:pos="9062"/>
        </w:tabs>
        <w:ind w:left="880"/>
      </w:pPr>
      <w:hyperlink w:anchor="_Toc1733" w:history="1">
        <w:r>
          <w:rPr>
            <w:rFonts w:ascii="IRNazanin" w:hAnsi="IRNazanin" w:eastAsia="IRNazanin" w:cs="IRNazanin"/>
            <w:color w:val="111111"/>
            <w:sz w:val="22"/>
            <w:szCs w:val="22"/>
            <w:b w:val="0"/>
            <w:bCs w:val="0"/>
            <w:i w:val="0"/>
            <w:iCs w:val="0"/>
          </w:rPr>
          <w:t>1664 - أبو الأسد:</w:t>
        </w:r>
        <w:r>
          <w:tab/>
        </w:r>
        <w:r>
          <w:fldChar w:fldCharType="begin"/>
        </w:r>
        <w:r>
          <w:instrText xml:space="preserve">PAGEREF 1733 \h</w:instrText>
        </w:r>
        <w:r>
          <w:fldChar w:fldCharType="end"/>
        </w:r>
      </w:hyperlink>
    </w:p>
    <w:p>
      <w:pPr>
        <w:tabs>
          <w:tab w:val="right" w:leader="dot" w:pos="9062"/>
        </w:tabs>
        <w:ind w:left="880"/>
      </w:pPr>
      <w:hyperlink w:anchor="_Toc1734" w:history="1">
        <w:r>
          <w:rPr>
            <w:rFonts w:ascii="IRNazanin" w:hAnsi="IRNazanin" w:eastAsia="IRNazanin" w:cs="IRNazanin"/>
            <w:color w:val="111111"/>
            <w:sz w:val="22"/>
            <w:szCs w:val="22"/>
            <w:b w:val="0"/>
            <w:bCs w:val="0"/>
            <w:i w:val="0"/>
            <w:iCs w:val="0"/>
          </w:rPr>
          <w:t>1665 - أبو إسماعيل السرّاج:</w:t>
        </w:r>
        <w:r>
          <w:tab/>
        </w:r>
        <w:r>
          <w:fldChar w:fldCharType="begin"/>
        </w:r>
        <w:r>
          <w:instrText xml:space="preserve">PAGEREF 1734 \h</w:instrText>
        </w:r>
        <w:r>
          <w:fldChar w:fldCharType="end"/>
        </w:r>
      </w:hyperlink>
    </w:p>
    <w:p>
      <w:pPr>
        <w:tabs>
          <w:tab w:val="right" w:leader="dot" w:pos="9062"/>
        </w:tabs>
        <w:ind w:left="880"/>
      </w:pPr>
      <w:hyperlink w:anchor="_Toc1735" w:history="1">
        <w:r>
          <w:rPr>
            <w:rFonts w:ascii="IRNazanin" w:hAnsi="IRNazanin" w:eastAsia="IRNazanin" w:cs="IRNazanin"/>
            <w:color w:val="111111"/>
            <w:sz w:val="22"/>
            <w:szCs w:val="22"/>
            <w:b w:val="0"/>
            <w:bCs w:val="0"/>
            <w:i w:val="0"/>
            <w:iCs w:val="0"/>
          </w:rPr>
          <w:t>1666 - أبو الأغرّ:</w:t>
        </w:r>
        <w:r>
          <w:tab/>
        </w:r>
        <w:r>
          <w:fldChar w:fldCharType="begin"/>
        </w:r>
        <w:r>
          <w:instrText xml:space="preserve">PAGEREF 1735 \h</w:instrText>
        </w:r>
        <w:r>
          <w:fldChar w:fldCharType="end"/>
        </w:r>
      </w:hyperlink>
    </w:p>
    <w:p>
      <w:pPr>
        <w:tabs>
          <w:tab w:val="right" w:leader="dot" w:pos="9062"/>
        </w:tabs>
        <w:ind w:left="880"/>
      </w:pPr>
      <w:hyperlink w:anchor="_Toc1736" w:history="1">
        <w:r>
          <w:rPr>
            <w:rFonts w:ascii="IRNazanin" w:hAnsi="IRNazanin" w:eastAsia="IRNazanin" w:cs="IRNazanin"/>
            <w:color w:val="111111"/>
            <w:sz w:val="22"/>
            <w:szCs w:val="22"/>
            <w:b w:val="0"/>
            <w:bCs w:val="0"/>
            <w:i w:val="0"/>
            <w:iCs w:val="0"/>
          </w:rPr>
          <w:t>1667 - أبو أيّوب الخزّاز:</w:t>
        </w:r>
        <w:r>
          <w:tab/>
        </w:r>
        <w:r>
          <w:fldChar w:fldCharType="begin"/>
        </w:r>
        <w:r>
          <w:instrText xml:space="preserve">PAGEREF 1736 \h</w:instrText>
        </w:r>
        <w:r>
          <w:fldChar w:fldCharType="end"/>
        </w:r>
      </w:hyperlink>
    </w:p>
    <w:p>
      <w:pPr>
        <w:tabs>
          <w:tab w:val="right" w:leader="dot" w:pos="9062"/>
        </w:tabs>
        <w:ind w:left="660"/>
      </w:pPr>
      <w:hyperlink w:anchor="_Toc1737" w:history="1">
        <w:r>
          <w:rPr>
            <w:rFonts w:ascii="IRNazanin" w:hAnsi="IRNazanin" w:eastAsia="IRNazanin" w:cs="IRNazanin"/>
            <w:color w:val="111111"/>
            <w:sz w:val="22"/>
            <w:szCs w:val="22"/>
            <w:b w:val="0"/>
            <w:bCs w:val="0"/>
            <w:i w:val="0"/>
            <w:iCs w:val="0"/>
          </w:rPr>
          <w:t>حرف الباء</w:t>
        </w:r>
        <w:r>
          <w:tab/>
        </w:r>
        <w:r>
          <w:fldChar w:fldCharType="begin"/>
        </w:r>
        <w:r>
          <w:instrText xml:space="preserve">PAGEREF 1737 \h</w:instrText>
        </w:r>
        <w:r>
          <w:fldChar w:fldCharType="end"/>
        </w:r>
      </w:hyperlink>
    </w:p>
    <w:p>
      <w:pPr>
        <w:tabs>
          <w:tab w:val="right" w:leader="dot" w:pos="9062"/>
        </w:tabs>
        <w:ind w:left="880"/>
      </w:pPr>
      <w:hyperlink w:anchor="_Toc1738" w:history="1">
        <w:r>
          <w:rPr>
            <w:rFonts w:ascii="IRNazanin" w:hAnsi="IRNazanin" w:eastAsia="IRNazanin" w:cs="IRNazanin"/>
            <w:color w:val="111111"/>
            <w:sz w:val="22"/>
            <w:szCs w:val="22"/>
            <w:b w:val="0"/>
            <w:bCs w:val="0"/>
            <w:i w:val="0"/>
            <w:iCs w:val="0"/>
          </w:rPr>
          <w:t>1668 - أبو البختري:</w:t>
        </w:r>
        <w:r>
          <w:tab/>
        </w:r>
        <w:r>
          <w:fldChar w:fldCharType="begin"/>
        </w:r>
        <w:r>
          <w:instrText xml:space="preserve">PAGEREF 1738 \h</w:instrText>
        </w:r>
        <w:r>
          <w:fldChar w:fldCharType="end"/>
        </w:r>
      </w:hyperlink>
    </w:p>
    <w:p>
      <w:pPr>
        <w:tabs>
          <w:tab w:val="right" w:leader="dot" w:pos="9062"/>
        </w:tabs>
        <w:ind w:left="880"/>
      </w:pPr>
      <w:hyperlink w:anchor="_Toc1739" w:history="1">
        <w:r>
          <w:rPr>
            <w:rFonts w:ascii="IRNazanin" w:hAnsi="IRNazanin" w:eastAsia="IRNazanin" w:cs="IRNazanin"/>
            <w:color w:val="111111"/>
            <w:sz w:val="22"/>
            <w:szCs w:val="22"/>
            <w:b w:val="0"/>
            <w:bCs w:val="0"/>
            <w:i w:val="0"/>
            <w:iCs w:val="0"/>
          </w:rPr>
          <w:t>1669 - أبو بردة الأسلمي:</w:t>
        </w:r>
        <w:r>
          <w:tab/>
        </w:r>
        <w:r>
          <w:fldChar w:fldCharType="begin"/>
        </w:r>
        <w:r>
          <w:instrText xml:space="preserve">PAGEREF 1739 \h</w:instrText>
        </w:r>
        <w:r>
          <w:fldChar w:fldCharType="end"/>
        </w:r>
      </w:hyperlink>
    </w:p>
    <w:p>
      <w:pPr>
        <w:tabs>
          <w:tab w:val="right" w:leader="dot" w:pos="9062"/>
        </w:tabs>
        <w:ind w:left="880"/>
      </w:pPr>
      <w:hyperlink w:anchor="_Toc1740" w:history="1">
        <w:r>
          <w:rPr>
            <w:rFonts w:ascii="IRNazanin" w:hAnsi="IRNazanin" w:eastAsia="IRNazanin" w:cs="IRNazanin"/>
            <w:color w:val="111111"/>
            <w:sz w:val="22"/>
            <w:szCs w:val="22"/>
            <w:b w:val="0"/>
            <w:bCs w:val="0"/>
            <w:i w:val="0"/>
            <w:iCs w:val="0"/>
          </w:rPr>
          <w:t>1670 - أبو بردة بن رجاء:</w:t>
        </w:r>
        <w:r>
          <w:tab/>
        </w:r>
        <w:r>
          <w:fldChar w:fldCharType="begin"/>
        </w:r>
        <w:r>
          <w:instrText xml:space="preserve">PAGEREF 1740 \h</w:instrText>
        </w:r>
        <w:r>
          <w:fldChar w:fldCharType="end"/>
        </w:r>
      </w:hyperlink>
    </w:p>
    <w:p>
      <w:pPr>
        <w:tabs>
          <w:tab w:val="right" w:leader="dot" w:pos="9062"/>
        </w:tabs>
        <w:ind w:left="880"/>
      </w:pPr>
      <w:hyperlink w:anchor="_Toc1741" w:history="1">
        <w:r>
          <w:rPr>
            <w:rFonts w:ascii="IRNazanin" w:hAnsi="IRNazanin" w:eastAsia="IRNazanin" w:cs="IRNazanin"/>
            <w:color w:val="111111"/>
            <w:sz w:val="22"/>
            <w:szCs w:val="22"/>
            <w:b w:val="0"/>
            <w:bCs w:val="0"/>
            <w:i w:val="0"/>
            <w:iCs w:val="0"/>
          </w:rPr>
          <w:t>1671 - أبو بصير الأسدي:</w:t>
        </w:r>
        <w:r>
          <w:tab/>
        </w:r>
        <w:r>
          <w:fldChar w:fldCharType="begin"/>
        </w:r>
        <w:r>
          <w:instrText xml:space="preserve">PAGEREF 1741 \h</w:instrText>
        </w:r>
        <w:r>
          <w:fldChar w:fldCharType="end"/>
        </w:r>
      </w:hyperlink>
    </w:p>
    <w:p>
      <w:pPr>
        <w:tabs>
          <w:tab w:val="right" w:leader="dot" w:pos="9062"/>
        </w:tabs>
        <w:ind w:left="880"/>
      </w:pPr>
      <w:hyperlink w:anchor="_Toc1742" w:history="1">
        <w:r>
          <w:rPr>
            <w:rFonts w:ascii="IRNazanin" w:hAnsi="IRNazanin" w:eastAsia="IRNazanin" w:cs="IRNazanin"/>
            <w:color w:val="111111"/>
            <w:sz w:val="22"/>
            <w:szCs w:val="22"/>
            <w:b w:val="0"/>
            <w:bCs w:val="0"/>
            <w:i w:val="0"/>
            <w:iCs w:val="0"/>
          </w:rPr>
          <w:t>1672 - أبو بصير المرادي:</w:t>
        </w:r>
        <w:r>
          <w:tab/>
        </w:r>
        <w:r>
          <w:fldChar w:fldCharType="begin"/>
        </w:r>
        <w:r>
          <w:instrText xml:space="preserve">PAGEREF 1742 \h</w:instrText>
        </w:r>
        <w:r>
          <w:fldChar w:fldCharType="end"/>
        </w:r>
      </w:hyperlink>
    </w:p>
    <w:p>
      <w:pPr>
        <w:tabs>
          <w:tab w:val="right" w:leader="dot" w:pos="9062"/>
        </w:tabs>
        <w:ind w:left="880"/>
      </w:pPr>
      <w:hyperlink w:anchor="_Toc1743" w:history="1">
        <w:r>
          <w:rPr>
            <w:rFonts w:ascii="IRNazanin" w:hAnsi="IRNazanin" w:eastAsia="IRNazanin" w:cs="IRNazanin"/>
            <w:color w:val="111111"/>
            <w:sz w:val="22"/>
            <w:szCs w:val="22"/>
            <w:b w:val="0"/>
            <w:bCs w:val="0"/>
            <w:i w:val="0"/>
            <w:iCs w:val="0"/>
          </w:rPr>
          <w:t>1673 - أبو بكار:</w:t>
        </w:r>
        <w:r>
          <w:tab/>
        </w:r>
        <w:r>
          <w:fldChar w:fldCharType="begin"/>
        </w:r>
        <w:r>
          <w:instrText xml:space="preserve">PAGEREF 1743 \h</w:instrText>
        </w:r>
        <w:r>
          <w:fldChar w:fldCharType="end"/>
        </w:r>
      </w:hyperlink>
    </w:p>
    <w:p>
      <w:pPr>
        <w:tabs>
          <w:tab w:val="right" w:leader="dot" w:pos="9062"/>
        </w:tabs>
        <w:ind w:left="880"/>
      </w:pPr>
      <w:hyperlink w:anchor="_Toc1744" w:history="1">
        <w:r>
          <w:rPr>
            <w:rFonts w:ascii="IRNazanin" w:hAnsi="IRNazanin" w:eastAsia="IRNazanin" w:cs="IRNazanin"/>
            <w:color w:val="111111"/>
            <w:sz w:val="22"/>
            <w:szCs w:val="22"/>
            <w:b w:val="0"/>
            <w:bCs w:val="0"/>
            <w:i w:val="0"/>
            <w:iCs w:val="0"/>
          </w:rPr>
          <w:t>1674 - أبو بكر الحضرمي:</w:t>
        </w:r>
        <w:r>
          <w:tab/>
        </w:r>
        <w:r>
          <w:fldChar w:fldCharType="begin"/>
        </w:r>
        <w:r>
          <w:instrText xml:space="preserve">PAGEREF 1744 \h</w:instrText>
        </w:r>
        <w:r>
          <w:fldChar w:fldCharType="end"/>
        </w:r>
      </w:hyperlink>
    </w:p>
    <w:p>
      <w:pPr>
        <w:tabs>
          <w:tab w:val="right" w:leader="dot" w:pos="9062"/>
        </w:tabs>
        <w:ind w:left="880"/>
      </w:pPr>
      <w:hyperlink w:anchor="_Toc1745" w:history="1">
        <w:r>
          <w:rPr>
            <w:rFonts w:ascii="IRNazanin" w:hAnsi="IRNazanin" w:eastAsia="IRNazanin" w:cs="IRNazanin"/>
            <w:color w:val="111111"/>
            <w:sz w:val="22"/>
            <w:szCs w:val="22"/>
            <w:b w:val="0"/>
            <w:bCs w:val="0"/>
            <w:i w:val="0"/>
            <w:iCs w:val="0"/>
          </w:rPr>
          <w:t>1675 - أبو بكر الفتاني:</w:t>
        </w:r>
        <w:r>
          <w:tab/>
        </w:r>
        <w:r>
          <w:fldChar w:fldCharType="begin"/>
        </w:r>
        <w:r>
          <w:instrText xml:space="preserve">PAGEREF 1745 \h</w:instrText>
        </w:r>
        <w:r>
          <w:fldChar w:fldCharType="end"/>
        </w:r>
      </w:hyperlink>
    </w:p>
    <w:p>
      <w:pPr>
        <w:tabs>
          <w:tab w:val="right" w:leader="dot" w:pos="9062"/>
        </w:tabs>
        <w:ind w:left="880"/>
      </w:pPr>
      <w:hyperlink w:anchor="_Toc1746" w:history="1">
        <w:r>
          <w:rPr>
            <w:rFonts w:ascii="IRNazanin" w:hAnsi="IRNazanin" w:eastAsia="IRNazanin" w:cs="IRNazanin"/>
            <w:color w:val="111111"/>
            <w:sz w:val="22"/>
            <w:szCs w:val="22"/>
            <w:b w:val="0"/>
            <w:bCs w:val="0"/>
            <w:i w:val="0"/>
            <w:iCs w:val="0"/>
          </w:rPr>
          <w:t>1676 - أبو بكر بن أبي السماك:</w:t>
        </w:r>
        <w:r>
          <w:tab/>
        </w:r>
        <w:r>
          <w:fldChar w:fldCharType="begin"/>
        </w:r>
        <w:r>
          <w:instrText xml:space="preserve">PAGEREF 1746 \h</w:instrText>
        </w:r>
        <w:r>
          <w:fldChar w:fldCharType="end"/>
        </w:r>
      </w:hyperlink>
    </w:p>
    <w:p>
      <w:pPr>
        <w:tabs>
          <w:tab w:val="right" w:leader="dot" w:pos="9062"/>
        </w:tabs>
        <w:ind w:left="880"/>
      </w:pPr>
      <w:hyperlink w:anchor="_Toc1747" w:history="1">
        <w:r>
          <w:rPr>
            <w:rFonts w:ascii="IRNazanin" w:hAnsi="IRNazanin" w:eastAsia="IRNazanin" w:cs="IRNazanin"/>
            <w:color w:val="111111"/>
            <w:sz w:val="22"/>
            <w:szCs w:val="22"/>
            <w:b w:val="0"/>
            <w:bCs w:val="0"/>
            <w:i w:val="0"/>
            <w:iCs w:val="0"/>
          </w:rPr>
          <w:t>1677 - أبو البلاد:</w:t>
        </w:r>
        <w:r>
          <w:tab/>
        </w:r>
        <w:r>
          <w:fldChar w:fldCharType="begin"/>
        </w:r>
        <w:r>
          <w:instrText xml:space="preserve">PAGEREF 1747 \h</w:instrText>
        </w:r>
        <w:r>
          <w:fldChar w:fldCharType="end"/>
        </w:r>
      </w:hyperlink>
    </w:p>
    <w:p>
      <w:pPr>
        <w:tabs>
          <w:tab w:val="right" w:leader="dot" w:pos="9062"/>
        </w:tabs>
        <w:ind w:left="660"/>
      </w:pPr>
      <w:hyperlink w:anchor="_Toc1748" w:history="1">
        <w:r>
          <w:rPr>
            <w:rFonts w:ascii="IRNazanin" w:hAnsi="IRNazanin" w:eastAsia="IRNazanin" w:cs="IRNazanin"/>
            <w:color w:val="111111"/>
            <w:sz w:val="22"/>
            <w:szCs w:val="22"/>
            <w:b w:val="0"/>
            <w:bCs w:val="0"/>
            <w:i w:val="0"/>
            <w:iCs w:val="0"/>
          </w:rPr>
          <w:t>حرف الجيم</w:t>
        </w:r>
        <w:r>
          <w:tab/>
        </w:r>
        <w:r>
          <w:fldChar w:fldCharType="begin"/>
        </w:r>
        <w:r>
          <w:instrText xml:space="preserve">PAGEREF 1748 \h</w:instrText>
        </w:r>
        <w:r>
          <w:fldChar w:fldCharType="end"/>
        </w:r>
      </w:hyperlink>
    </w:p>
    <w:p>
      <w:pPr>
        <w:tabs>
          <w:tab w:val="right" w:leader="dot" w:pos="9062"/>
        </w:tabs>
        <w:ind w:left="880"/>
      </w:pPr>
      <w:hyperlink w:anchor="_Toc1749" w:history="1">
        <w:r>
          <w:rPr>
            <w:rFonts w:ascii="IRNazanin" w:hAnsi="IRNazanin" w:eastAsia="IRNazanin" w:cs="IRNazanin"/>
            <w:color w:val="111111"/>
            <w:sz w:val="22"/>
            <w:szCs w:val="22"/>
            <w:b w:val="0"/>
            <w:bCs w:val="0"/>
            <w:i w:val="0"/>
            <w:iCs w:val="0"/>
          </w:rPr>
          <w:t>1678 - أبو الجارود:</w:t>
        </w:r>
        <w:r>
          <w:tab/>
        </w:r>
        <w:r>
          <w:fldChar w:fldCharType="begin"/>
        </w:r>
        <w:r>
          <w:instrText xml:space="preserve">PAGEREF 1749 \h</w:instrText>
        </w:r>
        <w:r>
          <w:fldChar w:fldCharType="end"/>
        </w:r>
      </w:hyperlink>
    </w:p>
    <w:p>
      <w:pPr>
        <w:tabs>
          <w:tab w:val="right" w:leader="dot" w:pos="9062"/>
        </w:tabs>
        <w:ind w:left="880"/>
      </w:pPr>
      <w:hyperlink w:anchor="_Toc1750" w:history="1">
        <w:r>
          <w:rPr>
            <w:rFonts w:ascii="IRNazanin" w:hAnsi="IRNazanin" w:eastAsia="IRNazanin" w:cs="IRNazanin"/>
            <w:color w:val="111111"/>
            <w:sz w:val="22"/>
            <w:szCs w:val="22"/>
            <w:b w:val="0"/>
            <w:bCs w:val="0"/>
            <w:i w:val="0"/>
            <w:iCs w:val="0"/>
          </w:rPr>
          <w:t>1679 - أبو جعفر البصري:</w:t>
        </w:r>
        <w:r>
          <w:tab/>
        </w:r>
        <w:r>
          <w:fldChar w:fldCharType="begin"/>
        </w:r>
        <w:r>
          <w:instrText xml:space="preserve">PAGEREF 1750 \h</w:instrText>
        </w:r>
        <w:r>
          <w:fldChar w:fldCharType="end"/>
        </w:r>
      </w:hyperlink>
    </w:p>
    <w:p>
      <w:pPr>
        <w:tabs>
          <w:tab w:val="right" w:leader="dot" w:pos="9062"/>
        </w:tabs>
        <w:ind w:left="880"/>
      </w:pPr>
      <w:hyperlink w:anchor="_Toc1751" w:history="1">
        <w:r>
          <w:rPr>
            <w:rFonts w:ascii="IRNazanin" w:hAnsi="IRNazanin" w:eastAsia="IRNazanin" w:cs="IRNazanin"/>
            <w:color w:val="111111"/>
            <w:sz w:val="22"/>
            <w:szCs w:val="22"/>
            <w:b w:val="0"/>
            <w:bCs w:val="0"/>
            <w:i w:val="0"/>
            <w:iCs w:val="0"/>
          </w:rPr>
          <w:t>1680 - أبو الجوزاء:</w:t>
        </w:r>
        <w:r>
          <w:tab/>
        </w:r>
        <w:r>
          <w:fldChar w:fldCharType="begin"/>
        </w:r>
        <w:r>
          <w:instrText xml:space="preserve">PAGEREF 1751 \h</w:instrText>
        </w:r>
        <w:r>
          <w:fldChar w:fldCharType="end"/>
        </w:r>
      </w:hyperlink>
    </w:p>
    <w:p>
      <w:pPr>
        <w:tabs>
          <w:tab w:val="right" w:leader="dot" w:pos="9062"/>
        </w:tabs>
        <w:ind w:left="660"/>
      </w:pPr>
      <w:hyperlink w:anchor="_Toc1752" w:history="1">
        <w:r>
          <w:rPr>
            <w:rFonts w:ascii="IRNazanin" w:hAnsi="IRNazanin" w:eastAsia="IRNazanin" w:cs="IRNazanin"/>
            <w:color w:val="111111"/>
            <w:sz w:val="22"/>
            <w:szCs w:val="22"/>
            <w:b w:val="0"/>
            <w:bCs w:val="0"/>
            <w:i w:val="0"/>
            <w:iCs w:val="0"/>
          </w:rPr>
          <w:t>حرف الحاء</w:t>
        </w:r>
        <w:r>
          <w:tab/>
        </w:r>
        <w:r>
          <w:fldChar w:fldCharType="begin"/>
        </w:r>
        <w:r>
          <w:instrText xml:space="preserve">PAGEREF 1752 \h</w:instrText>
        </w:r>
        <w:r>
          <w:fldChar w:fldCharType="end"/>
        </w:r>
      </w:hyperlink>
    </w:p>
    <w:p>
      <w:pPr>
        <w:tabs>
          <w:tab w:val="right" w:leader="dot" w:pos="9062"/>
        </w:tabs>
        <w:ind w:left="880"/>
      </w:pPr>
      <w:hyperlink w:anchor="_Toc1753" w:history="1">
        <w:r>
          <w:rPr>
            <w:rFonts w:ascii="IRNazanin" w:hAnsi="IRNazanin" w:eastAsia="IRNazanin" w:cs="IRNazanin"/>
            <w:color w:val="111111"/>
            <w:sz w:val="22"/>
            <w:szCs w:val="22"/>
            <w:b w:val="0"/>
            <w:bCs w:val="0"/>
            <w:i w:val="0"/>
            <w:iCs w:val="0"/>
          </w:rPr>
          <w:t>1681 - أبو حبيب النباجي:</w:t>
        </w:r>
        <w:r>
          <w:tab/>
        </w:r>
        <w:r>
          <w:fldChar w:fldCharType="begin"/>
        </w:r>
        <w:r>
          <w:instrText xml:space="preserve">PAGEREF 1753 \h</w:instrText>
        </w:r>
        <w:r>
          <w:fldChar w:fldCharType="end"/>
        </w:r>
      </w:hyperlink>
    </w:p>
    <w:p>
      <w:pPr>
        <w:tabs>
          <w:tab w:val="right" w:leader="dot" w:pos="9062"/>
        </w:tabs>
        <w:ind w:left="880"/>
      </w:pPr>
      <w:hyperlink w:anchor="_Toc1754" w:history="1">
        <w:r>
          <w:rPr>
            <w:rFonts w:ascii="IRNazanin" w:hAnsi="IRNazanin" w:eastAsia="IRNazanin" w:cs="IRNazanin"/>
            <w:color w:val="111111"/>
            <w:sz w:val="22"/>
            <w:szCs w:val="22"/>
            <w:b w:val="0"/>
            <w:bCs w:val="0"/>
            <w:i w:val="0"/>
            <w:iCs w:val="0"/>
          </w:rPr>
          <w:t>1682 - أبو الحجّاج:</w:t>
        </w:r>
        <w:r>
          <w:tab/>
        </w:r>
        <w:r>
          <w:fldChar w:fldCharType="begin"/>
        </w:r>
        <w:r>
          <w:instrText xml:space="preserve">PAGEREF 1754 \h</w:instrText>
        </w:r>
        <w:r>
          <w:fldChar w:fldCharType="end"/>
        </w:r>
      </w:hyperlink>
    </w:p>
    <w:p>
      <w:pPr>
        <w:tabs>
          <w:tab w:val="right" w:leader="dot" w:pos="9062"/>
        </w:tabs>
        <w:ind w:left="880"/>
      </w:pPr>
      <w:hyperlink w:anchor="_Toc1755" w:history="1">
        <w:r>
          <w:rPr>
            <w:rFonts w:ascii="IRNazanin" w:hAnsi="IRNazanin" w:eastAsia="IRNazanin" w:cs="IRNazanin"/>
            <w:color w:val="111111"/>
            <w:sz w:val="22"/>
            <w:szCs w:val="22"/>
            <w:b w:val="0"/>
            <w:bCs w:val="0"/>
            <w:i w:val="0"/>
            <w:iCs w:val="0"/>
          </w:rPr>
          <w:t>1683 - أبو الحسن الأحمسي:</w:t>
        </w:r>
        <w:r>
          <w:tab/>
        </w:r>
        <w:r>
          <w:fldChar w:fldCharType="begin"/>
        </w:r>
        <w:r>
          <w:instrText xml:space="preserve">PAGEREF 1755 \h</w:instrText>
        </w:r>
        <w:r>
          <w:fldChar w:fldCharType="end"/>
        </w:r>
      </w:hyperlink>
    </w:p>
    <w:p>
      <w:pPr>
        <w:tabs>
          <w:tab w:val="right" w:leader="dot" w:pos="9062"/>
        </w:tabs>
        <w:ind w:left="880"/>
      </w:pPr>
      <w:hyperlink w:anchor="_Toc1756" w:history="1">
        <w:r>
          <w:rPr>
            <w:rFonts w:ascii="IRNazanin" w:hAnsi="IRNazanin" w:eastAsia="IRNazanin" w:cs="IRNazanin"/>
            <w:color w:val="111111"/>
            <w:sz w:val="22"/>
            <w:szCs w:val="22"/>
            <w:b w:val="0"/>
            <w:bCs w:val="0"/>
            <w:i w:val="0"/>
            <w:iCs w:val="0"/>
          </w:rPr>
          <w:t>1684 - أبو الحسن الأزدي:</w:t>
        </w:r>
        <w:r>
          <w:tab/>
        </w:r>
        <w:r>
          <w:fldChar w:fldCharType="begin"/>
        </w:r>
        <w:r>
          <w:instrText xml:space="preserve">PAGEREF 1756 \h</w:instrText>
        </w:r>
        <w:r>
          <w:fldChar w:fldCharType="end"/>
        </w:r>
      </w:hyperlink>
    </w:p>
    <w:p>
      <w:pPr>
        <w:tabs>
          <w:tab w:val="right" w:leader="dot" w:pos="9062"/>
        </w:tabs>
        <w:ind w:left="880"/>
      </w:pPr>
      <w:hyperlink w:anchor="_Toc1757" w:history="1">
        <w:r>
          <w:rPr>
            <w:rFonts w:ascii="IRNazanin" w:hAnsi="IRNazanin" w:eastAsia="IRNazanin" w:cs="IRNazanin"/>
            <w:color w:val="111111"/>
            <w:sz w:val="22"/>
            <w:szCs w:val="22"/>
            <w:b w:val="0"/>
            <w:bCs w:val="0"/>
            <w:i w:val="0"/>
            <w:iCs w:val="0"/>
          </w:rPr>
          <w:t>1685 - أبو الحسن الأصبهاني:</w:t>
        </w:r>
        <w:r>
          <w:tab/>
        </w:r>
        <w:r>
          <w:fldChar w:fldCharType="begin"/>
        </w:r>
        <w:r>
          <w:instrText xml:space="preserve">PAGEREF 1757 \h</w:instrText>
        </w:r>
        <w:r>
          <w:fldChar w:fldCharType="end"/>
        </w:r>
      </w:hyperlink>
    </w:p>
    <w:p>
      <w:pPr>
        <w:tabs>
          <w:tab w:val="right" w:leader="dot" w:pos="9062"/>
        </w:tabs>
        <w:ind w:left="880"/>
      </w:pPr>
      <w:hyperlink w:anchor="_Toc1758" w:history="1">
        <w:r>
          <w:rPr>
            <w:rFonts w:ascii="IRNazanin" w:hAnsi="IRNazanin" w:eastAsia="IRNazanin" w:cs="IRNazanin"/>
            <w:color w:val="111111"/>
            <w:sz w:val="22"/>
            <w:szCs w:val="22"/>
            <w:b w:val="0"/>
            <w:bCs w:val="0"/>
            <w:i w:val="0"/>
            <w:iCs w:val="0"/>
          </w:rPr>
          <w:t>1686 - أبو الحسن الأنباري:</w:t>
        </w:r>
        <w:r>
          <w:tab/>
        </w:r>
        <w:r>
          <w:fldChar w:fldCharType="begin"/>
        </w:r>
        <w:r>
          <w:instrText xml:space="preserve">PAGEREF 1758 \h</w:instrText>
        </w:r>
        <w:r>
          <w:fldChar w:fldCharType="end"/>
        </w:r>
      </w:hyperlink>
    </w:p>
    <w:p>
      <w:pPr>
        <w:tabs>
          <w:tab w:val="right" w:leader="dot" w:pos="9062"/>
        </w:tabs>
        <w:ind w:left="880"/>
      </w:pPr>
      <w:hyperlink w:anchor="_Toc1759" w:history="1">
        <w:r>
          <w:rPr>
            <w:rFonts w:ascii="IRNazanin" w:hAnsi="IRNazanin" w:eastAsia="IRNazanin" w:cs="IRNazanin"/>
            <w:color w:val="111111"/>
            <w:sz w:val="22"/>
            <w:szCs w:val="22"/>
            <w:b w:val="0"/>
            <w:bCs w:val="0"/>
            <w:i w:val="0"/>
            <w:iCs w:val="0"/>
          </w:rPr>
          <w:t>1687 - أبو الحسن الحذّاء:</w:t>
        </w:r>
        <w:r>
          <w:tab/>
        </w:r>
        <w:r>
          <w:fldChar w:fldCharType="begin"/>
        </w:r>
        <w:r>
          <w:instrText xml:space="preserve">PAGEREF 1759 \h</w:instrText>
        </w:r>
        <w:r>
          <w:fldChar w:fldCharType="end"/>
        </w:r>
      </w:hyperlink>
    </w:p>
    <w:p>
      <w:pPr>
        <w:tabs>
          <w:tab w:val="right" w:leader="dot" w:pos="9062"/>
        </w:tabs>
        <w:ind w:left="880"/>
      </w:pPr>
      <w:hyperlink w:anchor="_Toc1760" w:history="1">
        <w:r>
          <w:rPr>
            <w:rFonts w:ascii="IRNazanin" w:hAnsi="IRNazanin" w:eastAsia="IRNazanin" w:cs="IRNazanin"/>
            <w:color w:val="111111"/>
            <w:sz w:val="22"/>
            <w:szCs w:val="22"/>
            <w:b w:val="0"/>
            <w:bCs w:val="0"/>
            <w:i w:val="0"/>
            <w:iCs w:val="0"/>
          </w:rPr>
          <w:t>1688 - أبو الحسن الدلّال:</w:t>
        </w:r>
        <w:r>
          <w:tab/>
        </w:r>
        <w:r>
          <w:fldChar w:fldCharType="begin"/>
        </w:r>
        <w:r>
          <w:instrText xml:space="preserve">PAGEREF 1760 \h</w:instrText>
        </w:r>
        <w:r>
          <w:fldChar w:fldCharType="end"/>
        </w:r>
      </w:hyperlink>
    </w:p>
    <w:p>
      <w:pPr>
        <w:tabs>
          <w:tab w:val="right" w:leader="dot" w:pos="9062"/>
        </w:tabs>
        <w:ind w:left="880"/>
      </w:pPr>
      <w:hyperlink w:anchor="_Toc1761" w:history="1">
        <w:r>
          <w:rPr>
            <w:rFonts w:ascii="IRNazanin" w:hAnsi="IRNazanin" w:eastAsia="IRNazanin" w:cs="IRNazanin"/>
            <w:color w:val="111111"/>
            <w:sz w:val="22"/>
            <w:szCs w:val="22"/>
            <w:b w:val="0"/>
            <w:bCs w:val="0"/>
            <w:i w:val="0"/>
            <w:iCs w:val="0"/>
          </w:rPr>
          <w:t>1689 - أبو الحسن الشامي:</w:t>
        </w:r>
        <w:r>
          <w:tab/>
        </w:r>
        <w:r>
          <w:fldChar w:fldCharType="begin"/>
        </w:r>
        <w:r>
          <w:instrText xml:space="preserve">PAGEREF 1761 \h</w:instrText>
        </w:r>
        <w:r>
          <w:fldChar w:fldCharType="end"/>
        </w:r>
      </w:hyperlink>
    </w:p>
    <w:p>
      <w:pPr>
        <w:tabs>
          <w:tab w:val="right" w:leader="dot" w:pos="9062"/>
        </w:tabs>
        <w:ind w:left="880"/>
      </w:pPr>
      <w:hyperlink w:anchor="_Toc1762" w:history="1">
        <w:r>
          <w:rPr>
            <w:rFonts w:ascii="IRNazanin" w:hAnsi="IRNazanin" w:eastAsia="IRNazanin" w:cs="IRNazanin"/>
            <w:color w:val="111111"/>
            <w:sz w:val="22"/>
            <w:szCs w:val="22"/>
            <w:b w:val="0"/>
            <w:bCs w:val="0"/>
            <w:i w:val="0"/>
            <w:iCs w:val="0"/>
          </w:rPr>
          <w:t>1690 - أبو الحسن الصيرفي:</w:t>
        </w:r>
        <w:r>
          <w:tab/>
        </w:r>
        <w:r>
          <w:fldChar w:fldCharType="begin"/>
        </w:r>
        <w:r>
          <w:instrText xml:space="preserve">PAGEREF 1762 \h</w:instrText>
        </w:r>
        <w:r>
          <w:fldChar w:fldCharType="end"/>
        </w:r>
      </w:hyperlink>
    </w:p>
    <w:p>
      <w:pPr>
        <w:tabs>
          <w:tab w:val="right" w:leader="dot" w:pos="9062"/>
        </w:tabs>
        <w:ind w:left="880"/>
      </w:pPr>
      <w:hyperlink w:anchor="_Toc1763" w:history="1">
        <w:r>
          <w:rPr>
            <w:rFonts w:ascii="IRNazanin" w:hAnsi="IRNazanin" w:eastAsia="IRNazanin" w:cs="IRNazanin"/>
            <w:color w:val="111111"/>
            <w:sz w:val="22"/>
            <w:szCs w:val="22"/>
            <w:b w:val="0"/>
            <w:bCs w:val="0"/>
            <w:i w:val="0"/>
            <w:iCs w:val="0"/>
          </w:rPr>
          <w:t>1691 - أبو الحسن ظريف:</w:t>
        </w:r>
        <w:r>
          <w:tab/>
        </w:r>
        <w:r>
          <w:fldChar w:fldCharType="begin"/>
        </w:r>
        <w:r>
          <w:instrText xml:space="preserve">PAGEREF 1763 \h</w:instrText>
        </w:r>
        <w:r>
          <w:fldChar w:fldCharType="end"/>
        </w:r>
      </w:hyperlink>
    </w:p>
    <w:p>
      <w:pPr>
        <w:tabs>
          <w:tab w:val="right" w:leader="dot" w:pos="9062"/>
        </w:tabs>
        <w:ind w:left="880"/>
      </w:pPr>
      <w:hyperlink w:anchor="_Toc1764" w:history="1">
        <w:r>
          <w:rPr>
            <w:rFonts w:ascii="IRNazanin" w:hAnsi="IRNazanin" w:eastAsia="IRNazanin" w:cs="IRNazanin"/>
            <w:color w:val="111111"/>
            <w:sz w:val="22"/>
            <w:szCs w:val="22"/>
            <w:b w:val="0"/>
            <w:bCs w:val="0"/>
            <w:i w:val="0"/>
            <w:iCs w:val="0"/>
          </w:rPr>
          <w:t>1692 - أبو الحسن المكفوف:</w:t>
        </w:r>
        <w:r>
          <w:tab/>
        </w:r>
        <w:r>
          <w:fldChar w:fldCharType="begin"/>
        </w:r>
        <w:r>
          <w:instrText xml:space="preserve">PAGEREF 1764 \h</w:instrText>
        </w:r>
        <w:r>
          <w:fldChar w:fldCharType="end"/>
        </w:r>
      </w:hyperlink>
    </w:p>
    <w:p>
      <w:pPr>
        <w:tabs>
          <w:tab w:val="right" w:leader="dot" w:pos="9062"/>
        </w:tabs>
        <w:ind w:left="880"/>
      </w:pPr>
      <w:hyperlink w:anchor="_Toc1765" w:history="1">
        <w:r>
          <w:rPr>
            <w:rFonts w:ascii="IRNazanin" w:hAnsi="IRNazanin" w:eastAsia="IRNazanin" w:cs="IRNazanin"/>
            <w:color w:val="111111"/>
            <w:sz w:val="22"/>
            <w:szCs w:val="22"/>
            <w:b w:val="0"/>
            <w:bCs w:val="0"/>
            <w:i w:val="0"/>
            <w:iCs w:val="0"/>
          </w:rPr>
          <w:t>1693 - أبو الحسن الموصلي:</w:t>
        </w:r>
        <w:r>
          <w:tab/>
        </w:r>
        <w:r>
          <w:fldChar w:fldCharType="begin"/>
        </w:r>
        <w:r>
          <w:instrText xml:space="preserve">PAGEREF 1765 \h</w:instrText>
        </w:r>
        <w:r>
          <w:fldChar w:fldCharType="end"/>
        </w:r>
      </w:hyperlink>
    </w:p>
    <w:p>
      <w:pPr>
        <w:tabs>
          <w:tab w:val="right" w:leader="dot" w:pos="9062"/>
        </w:tabs>
        <w:ind w:left="880"/>
      </w:pPr>
      <w:hyperlink w:anchor="_Toc1766" w:history="1">
        <w:r>
          <w:rPr>
            <w:rFonts w:ascii="IRNazanin" w:hAnsi="IRNazanin" w:eastAsia="IRNazanin" w:cs="IRNazanin"/>
            <w:color w:val="111111"/>
            <w:sz w:val="22"/>
            <w:szCs w:val="22"/>
            <w:b w:val="0"/>
            <w:bCs w:val="0"/>
            <w:i w:val="0"/>
            <w:iCs w:val="0"/>
          </w:rPr>
          <w:t>1694 - أبو الحسين الأسدي:</w:t>
        </w:r>
        <w:r>
          <w:tab/>
        </w:r>
        <w:r>
          <w:fldChar w:fldCharType="begin"/>
        </w:r>
        <w:r>
          <w:instrText xml:space="preserve">PAGEREF 1766 \h</w:instrText>
        </w:r>
        <w:r>
          <w:fldChar w:fldCharType="end"/>
        </w:r>
      </w:hyperlink>
    </w:p>
    <w:p>
      <w:pPr>
        <w:tabs>
          <w:tab w:val="right" w:leader="dot" w:pos="9062"/>
        </w:tabs>
        <w:ind w:left="880"/>
      </w:pPr>
      <w:hyperlink w:anchor="_Toc1767" w:history="1">
        <w:r>
          <w:rPr>
            <w:rFonts w:ascii="IRNazanin" w:hAnsi="IRNazanin" w:eastAsia="IRNazanin" w:cs="IRNazanin"/>
            <w:color w:val="111111"/>
            <w:sz w:val="22"/>
            <w:szCs w:val="22"/>
            <w:b w:val="0"/>
            <w:bCs w:val="0"/>
            <w:i w:val="0"/>
            <w:iCs w:val="0"/>
          </w:rPr>
          <w:t>1695 - أبو الحسين الخادم بيّاع اللؤلؤ:</w:t>
        </w:r>
        <w:r>
          <w:tab/>
        </w:r>
        <w:r>
          <w:fldChar w:fldCharType="begin"/>
        </w:r>
        <w:r>
          <w:instrText xml:space="preserve">PAGEREF 1767 \h</w:instrText>
        </w:r>
        <w:r>
          <w:fldChar w:fldCharType="end"/>
        </w:r>
      </w:hyperlink>
    </w:p>
    <w:p>
      <w:pPr>
        <w:tabs>
          <w:tab w:val="right" w:leader="dot" w:pos="9062"/>
        </w:tabs>
        <w:ind w:left="880"/>
      </w:pPr>
      <w:hyperlink w:anchor="_Toc1768" w:history="1">
        <w:r>
          <w:rPr>
            <w:rFonts w:ascii="IRNazanin" w:hAnsi="IRNazanin" w:eastAsia="IRNazanin" w:cs="IRNazanin"/>
            <w:color w:val="111111"/>
            <w:sz w:val="22"/>
            <w:szCs w:val="22"/>
            <w:b w:val="0"/>
            <w:bCs w:val="0"/>
            <w:i w:val="0"/>
            <w:iCs w:val="0"/>
          </w:rPr>
          <w:t>1696 - أبو الحسين العلوي:</w:t>
        </w:r>
        <w:r>
          <w:tab/>
        </w:r>
        <w:r>
          <w:fldChar w:fldCharType="begin"/>
        </w:r>
        <w:r>
          <w:instrText xml:space="preserve">PAGEREF 1768 \h</w:instrText>
        </w:r>
        <w:r>
          <w:fldChar w:fldCharType="end"/>
        </w:r>
      </w:hyperlink>
    </w:p>
    <w:p>
      <w:pPr>
        <w:tabs>
          <w:tab w:val="right" w:leader="dot" w:pos="9062"/>
        </w:tabs>
        <w:ind w:left="880"/>
      </w:pPr>
      <w:hyperlink w:anchor="_Toc1769" w:history="1">
        <w:r>
          <w:rPr>
            <w:rFonts w:ascii="IRNazanin" w:hAnsi="IRNazanin" w:eastAsia="IRNazanin" w:cs="IRNazanin"/>
            <w:color w:val="111111"/>
            <w:sz w:val="22"/>
            <w:szCs w:val="22"/>
            <w:b w:val="0"/>
            <w:bCs w:val="0"/>
            <w:i w:val="0"/>
            <w:iCs w:val="0"/>
          </w:rPr>
          <w:t>1697 - أبو الحسين الموصلي:</w:t>
        </w:r>
        <w:r>
          <w:tab/>
        </w:r>
        <w:r>
          <w:fldChar w:fldCharType="begin"/>
        </w:r>
        <w:r>
          <w:instrText xml:space="preserve">PAGEREF 1769 \h</w:instrText>
        </w:r>
        <w:r>
          <w:fldChar w:fldCharType="end"/>
        </w:r>
      </w:hyperlink>
    </w:p>
    <w:p>
      <w:pPr>
        <w:tabs>
          <w:tab w:val="right" w:leader="dot" w:pos="9062"/>
        </w:tabs>
        <w:ind w:left="880"/>
      </w:pPr>
      <w:hyperlink w:anchor="_Toc1770" w:history="1">
        <w:r>
          <w:rPr>
            <w:rFonts w:ascii="IRNazanin" w:hAnsi="IRNazanin" w:eastAsia="IRNazanin" w:cs="IRNazanin"/>
            <w:color w:val="111111"/>
            <w:sz w:val="22"/>
            <w:szCs w:val="22"/>
            <w:b w:val="0"/>
            <w:bCs w:val="0"/>
            <w:i w:val="0"/>
            <w:iCs w:val="0"/>
          </w:rPr>
          <w:t>1698 - أبو الحسين النخّاس:</w:t>
        </w:r>
        <w:r>
          <w:tab/>
        </w:r>
        <w:r>
          <w:fldChar w:fldCharType="begin"/>
        </w:r>
        <w:r>
          <w:instrText xml:space="preserve">PAGEREF 1770 \h</w:instrText>
        </w:r>
        <w:r>
          <w:fldChar w:fldCharType="end"/>
        </w:r>
      </w:hyperlink>
    </w:p>
    <w:p>
      <w:pPr>
        <w:tabs>
          <w:tab w:val="right" w:leader="dot" w:pos="9062"/>
        </w:tabs>
        <w:ind w:left="880"/>
      </w:pPr>
      <w:hyperlink w:anchor="_Toc1771" w:history="1">
        <w:r>
          <w:rPr>
            <w:rFonts w:ascii="IRNazanin" w:hAnsi="IRNazanin" w:eastAsia="IRNazanin" w:cs="IRNazanin"/>
            <w:color w:val="111111"/>
            <w:sz w:val="22"/>
            <w:szCs w:val="22"/>
            <w:b w:val="0"/>
            <w:bCs w:val="0"/>
            <w:i w:val="0"/>
            <w:iCs w:val="0"/>
          </w:rPr>
          <w:t>1699 - أبو الحسين النخعي:</w:t>
        </w:r>
        <w:r>
          <w:tab/>
        </w:r>
        <w:r>
          <w:fldChar w:fldCharType="begin"/>
        </w:r>
        <w:r>
          <w:instrText xml:space="preserve">PAGEREF 1771 \h</w:instrText>
        </w:r>
        <w:r>
          <w:fldChar w:fldCharType="end"/>
        </w:r>
      </w:hyperlink>
    </w:p>
    <w:p>
      <w:pPr>
        <w:tabs>
          <w:tab w:val="right" w:leader="dot" w:pos="9062"/>
        </w:tabs>
        <w:ind w:left="880"/>
      </w:pPr>
      <w:hyperlink w:anchor="_Toc1772" w:history="1">
        <w:r>
          <w:rPr>
            <w:rFonts w:ascii="IRNazanin" w:hAnsi="IRNazanin" w:eastAsia="IRNazanin" w:cs="IRNazanin"/>
            <w:color w:val="111111"/>
            <w:sz w:val="22"/>
            <w:szCs w:val="22"/>
            <w:b w:val="0"/>
            <w:bCs w:val="0"/>
            <w:i w:val="0"/>
            <w:iCs w:val="0"/>
          </w:rPr>
          <w:t>1700 - أبو الحسين بن أبي جيد:</w:t>
        </w:r>
        <w:r>
          <w:tab/>
        </w:r>
        <w:r>
          <w:fldChar w:fldCharType="begin"/>
        </w:r>
        <w:r>
          <w:instrText xml:space="preserve">PAGEREF 1772 \h</w:instrText>
        </w:r>
        <w:r>
          <w:fldChar w:fldCharType="end"/>
        </w:r>
      </w:hyperlink>
    </w:p>
    <w:p>
      <w:pPr>
        <w:tabs>
          <w:tab w:val="right" w:leader="dot" w:pos="9062"/>
        </w:tabs>
        <w:ind w:left="880"/>
      </w:pPr>
      <w:hyperlink w:anchor="_Toc1773" w:history="1">
        <w:r>
          <w:rPr>
            <w:rFonts w:ascii="IRNazanin" w:hAnsi="IRNazanin" w:eastAsia="IRNazanin" w:cs="IRNazanin"/>
            <w:color w:val="111111"/>
            <w:sz w:val="22"/>
            <w:szCs w:val="22"/>
            <w:b w:val="0"/>
            <w:bCs w:val="0"/>
            <w:i w:val="0"/>
            <w:iCs w:val="0"/>
          </w:rPr>
          <w:t>1701 - أبو الحسين بن أبي طاهر:</w:t>
        </w:r>
        <w:r>
          <w:tab/>
        </w:r>
        <w:r>
          <w:fldChar w:fldCharType="begin"/>
        </w:r>
        <w:r>
          <w:instrText xml:space="preserve">PAGEREF 1773 \h</w:instrText>
        </w:r>
        <w:r>
          <w:fldChar w:fldCharType="end"/>
        </w:r>
      </w:hyperlink>
    </w:p>
    <w:p>
      <w:pPr>
        <w:tabs>
          <w:tab w:val="right" w:leader="dot" w:pos="9062"/>
        </w:tabs>
        <w:ind w:left="880"/>
      </w:pPr>
      <w:hyperlink w:anchor="_Toc1774" w:history="1">
        <w:r>
          <w:rPr>
            <w:rFonts w:ascii="IRNazanin" w:hAnsi="IRNazanin" w:eastAsia="IRNazanin" w:cs="IRNazanin"/>
            <w:color w:val="111111"/>
            <w:sz w:val="22"/>
            <w:szCs w:val="22"/>
            <w:b w:val="0"/>
            <w:bCs w:val="0"/>
            <w:i w:val="0"/>
            <w:iCs w:val="0"/>
          </w:rPr>
          <w:t>1702 - أبو الحسين بن الحصين:</w:t>
        </w:r>
        <w:r>
          <w:tab/>
        </w:r>
        <w:r>
          <w:fldChar w:fldCharType="begin"/>
        </w:r>
        <w:r>
          <w:instrText xml:space="preserve">PAGEREF 1774 \h</w:instrText>
        </w:r>
        <w:r>
          <w:fldChar w:fldCharType="end"/>
        </w:r>
      </w:hyperlink>
    </w:p>
    <w:p>
      <w:pPr>
        <w:tabs>
          <w:tab w:val="right" w:leader="dot" w:pos="9062"/>
        </w:tabs>
        <w:ind w:left="880"/>
      </w:pPr>
      <w:hyperlink w:anchor="_Toc1775" w:history="1">
        <w:r>
          <w:rPr>
            <w:rFonts w:ascii="IRNazanin" w:hAnsi="IRNazanin" w:eastAsia="IRNazanin" w:cs="IRNazanin"/>
            <w:color w:val="111111"/>
            <w:sz w:val="22"/>
            <w:szCs w:val="22"/>
            <w:b w:val="0"/>
            <w:bCs w:val="0"/>
            <w:i w:val="0"/>
            <w:iCs w:val="0"/>
          </w:rPr>
          <w:t>1703 - أبو الحسين بن هلال:</w:t>
        </w:r>
        <w:r>
          <w:tab/>
        </w:r>
        <w:r>
          <w:fldChar w:fldCharType="begin"/>
        </w:r>
        <w:r>
          <w:instrText xml:space="preserve">PAGEREF 1775 \h</w:instrText>
        </w:r>
        <w:r>
          <w:fldChar w:fldCharType="end"/>
        </w:r>
      </w:hyperlink>
    </w:p>
    <w:p>
      <w:pPr>
        <w:tabs>
          <w:tab w:val="right" w:leader="dot" w:pos="9062"/>
        </w:tabs>
        <w:ind w:left="880"/>
      </w:pPr>
      <w:hyperlink w:anchor="_Toc1776" w:history="1">
        <w:r>
          <w:rPr>
            <w:rFonts w:ascii="IRNazanin" w:hAnsi="IRNazanin" w:eastAsia="IRNazanin" w:cs="IRNazanin"/>
            <w:color w:val="111111"/>
            <w:sz w:val="22"/>
            <w:szCs w:val="22"/>
            <w:b w:val="0"/>
            <w:bCs w:val="0"/>
            <w:i w:val="0"/>
            <w:iCs w:val="0"/>
          </w:rPr>
          <w:t>1704 - أبو الحسين:</w:t>
        </w:r>
        <w:r>
          <w:tab/>
        </w:r>
        <w:r>
          <w:fldChar w:fldCharType="begin"/>
        </w:r>
        <w:r>
          <w:instrText xml:space="preserve">PAGEREF 1776 \h</w:instrText>
        </w:r>
        <w:r>
          <w:fldChar w:fldCharType="end"/>
        </w:r>
      </w:hyperlink>
    </w:p>
    <w:p>
      <w:pPr>
        <w:tabs>
          <w:tab w:val="right" w:leader="dot" w:pos="9062"/>
        </w:tabs>
        <w:ind w:left="880"/>
      </w:pPr>
      <w:hyperlink w:anchor="_Toc1777" w:history="1">
        <w:r>
          <w:rPr>
            <w:rFonts w:ascii="IRNazanin" w:hAnsi="IRNazanin" w:eastAsia="IRNazanin" w:cs="IRNazanin"/>
            <w:color w:val="111111"/>
            <w:sz w:val="22"/>
            <w:szCs w:val="22"/>
            <w:b w:val="0"/>
            <w:bCs w:val="0"/>
            <w:i w:val="0"/>
            <w:iCs w:val="0"/>
          </w:rPr>
          <w:t>1705 - أبو الحصين الحصيني:</w:t>
        </w:r>
        <w:r>
          <w:tab/>
        </w:r>
        <w:r>
          <w:fldChar w:fldCharType="begin"/>
        </w:r>
        <w:r>
          <w:instrText xml:space="preserve">PAGEREF 1777 \h</w:instrText>
        </w:r>
        <w:r>
          <w:fldChar w:fldCharType="end"/>
        </w:r>
      </w:hyperlink>
    </w:p>
    <w:p>
      <w:pPr>
        <w:tabs>
          <w:tab w:val="right" w:leader="dot" w:pos="9062"/>
        </w:tabs>
        <w:ind w:left="880"/>
      </w:pPr>
      <w:hyperlink w:anchor="_Toc1778" w:history="1">
        <w:r>
          <w:rPr>
            <w:rFonts w:ascii="IRNazanin" w:hAnsi="IRNazanin" w:eastAsia="IRNazanin" w:cs="IRNazanin"/>
            <w:color w:val="111111"/>
            <w:sz w:val="22"/>
            <w:szCs w:val="22"/>
            <w:b w:val="0"/>
            <w:bCs w:val="0"/>
            <w:i w:val="0"/>
            <w:iCs w:val="0"/>
          </w:rPr>
          <w:t>1706 - أبو حمزة الثمالي:</w:t>
        </w:r>
        <w:r>
          <w:tab/>
        </w:r>
        <w:r>
          <w:fldChar w:fldCharType="begin"/>
        </w:r>
        <w:r>
          <w:instrText xml:space="preserve">PAGEREF 1778 \h</w:instrText>
        </w:r>
        <w:r>
          <w:fldChar w:fldCharType="end"/>
        </w:r>
      </w:hyperlink>
    </w:p>
    <w:p>
      <w:pPr>
        <w:tabs>
          <w:tab w:val="right" w:leader="dot" w:pos="9062"/>
        </w:tabs>
        <w:ind w:left="880"/>
      </w:pPr>
      <w:hyperlink w:anchor="_Toc1779" w:history="1">
        <w:r>
          <w:rPr>
            <w:rFonts w:ascii="IRNazanin" w:hAnsi="IRNazanin" w:eastAsia="IRNazanin" w:cs="IRNazanin"/>
            <w:color w:val="111111"/>
            <w:sz w:val="22"/>
            <w:szCs w:val="22"/>
            <w:b w:val="0"/>
            <w:bCs w:val="0"/>
            <w:i w:val="0"/>
            <w:iCs w:val="0"/>
          </w:rPr>
          <w:t>1707 - أبو حنيفة سائق الحاج:</w:t>
        </w:r>
        <w:r>
          <w:tab/>
        </w:r>
        <w:r>
          <w:fldChar w:fldCharType="begin"/>
        </w:r>
        <w:r>
          <w:instrText xml:space="preserve">PAGEREF 1779 \h</w:instrText>
        </w:r>
        <w:r>
          <w:fldChar w:fldCharType="end"/>
        </w:r>
      </w:hyperlink>
    </w:p>
    <w:p>
      <w:pPr>
        <w:tabs>
          <w:tab w:val="right" w:leader="dot" w:pos="9062"/>
        </w:tabs>
        <w:ind w:left="880"/>
      </w:pPr>
      <w:hyperlink w:anchor="_Toc1780" w:history="1">
        <w:r>
          <w:rPr>
            <w:rFonts w:ascii="IRNazanin" w:hAnsi="IRNazanin" w:eastAsia="IRNazanin" w:cs="IRNazanin"/>
            <w:color w:val="111111"/>
            <w:sz w:val="22"/>
            <w:szCs w:val="22"/>
            <w:b w:val="0"/>
            <w:bCs w:val="0"/>
            <w:i w:val="0"/>
            <w:iCs w:val="0"/>
          </w:rPr>
          <w:t>1708 - أبو حيّان:</w:t>
        </w:r>
        <w:r>
          <w:tab/>
        </w:r>
        <w:r>
          <w:fldChar w:fldCharType="begin"/>
        </w:r>
        <w:r>
          <w:instrText xml:space="preserve">PAGEREF 1780 \h</w:instrText>
        </w:r>
        <w:r>
          <w:fldChar w:fldCharType="end"/>
        </w:r>
      </w:hyperlink>
    </w:p>
    <w:p>
      <w:pPr>
        <w:tabs>
          <w:tab w:val="right" w:leader="dot" w:pos="9062"/>
        </w:tabs>
        <w:ind w:left="660"/>
      </w:pPr>
      <w:hyperlink w:anchor="_Toc1781" w:history="1">
        <w:r>
          <w:rPr>
            <w:rFonts w:ascii="IRNazanin" w:hAnsi="IRNazanin" w:eastAsia="IRNazanin" w:cs="IRNazanin"/>
            <w:color w:val="111111"/>
            <w:sz w:val="22"/>
            <w:szCs w:val="22"/>
            <w:b w:val="0"/>
            <w:bCs w:val="0"/>
            <w:i w:val="0"/>
            <w:iCs w:val="0"/>
          </w:rPr>
          <w:t>حرف الخاء</w:t>
        </w:r>
        <w:r>
          <w:tab/>
        </w:r>
        <w:r>
          <w:fldChar w:fldCharType="begin"/>
        </w:r>
        <w:r>
          <w:instrText xml:space="preserve">PAGEREF 1781 \h</w:instrText>
        </w:r>
        <w:r>
          <w:fldChar w:fldCharType="end"/>
        </w:r>
      </w:hyperlink>
    </w:p>
    <w:p>
      <w:pPr>
        <w:tabs>
          <w:tab w:val="right" w:leader="dot" w:pos="9062"/>
        </w:tabs>
        <w:ind w:left="880"/>
      </w:pPr>
      <w:hyperlink w:anchor="_Toc1782" w:history="1">
        <w:r>
          <w:rPr>
            <w:rFonts w:ascii="IRNazanin" w:hAnsi="IRNazanin" w:eastAsia="IRNazanin" w:cs="IRNazanin"/>
            <w:color w:val="111111"/>
            <w:sz w:val="22"/>
            <w:szCs w:val="22"/>
            <w:b w:val="0"/>
            <w:bCs w:val="0"/>
            <w:i w:val="0"/>
            <w:iCs w:val="0"/>
          </w:rPr>
          <w:t>1709 - أبو الخطّاب:</w:t>
        </w:r>
        <w:r>
          <w:tab/>
        </w:r>
        <w:r>
          <w:fldChar w:fldCharType="begin"/>
        </w:r>
        <w:r>
          <w:instrText xml:space="preserve">PAGEREF 1782 \h</w:instrText>
        </w:r>
        <w:r>
          <w:fldChar w:fldCharType="end"/>
        </w:r>
      </w:hyperlink>
    </w:p>
    <w:p>
      <w:pPr>
        <w:tabs>
          <w:tab w:val="right" w:leader="dot" w:pos="9062"/>
        </w:tabs>
        <w:ind w:left="880"/>
      </w:pPr>
      <w:hyperlink w:anchor="_Toc1783" w:history="1">
        <w:r>
          <w:rPr>
            <w:rFonts w:ascii="IRNazanin" w:hAnsi="IRNazanin" w:eastAsia="IRNazanin" w:cs="IRNazanin"/>
            <w:color w:val="111111"/>
            <w:sz w:val="22"/>
            <w:szCs w:val="22"/>
            <w:b w:val="0"/>
            <w:bCs w:val="0"/>
            <w:i w:val="0"/>
            <w:iCs w:val="0"/>
          </w:rPr>
          <w:t>1710 - أبو خالد القمّاط:</w:t>
        </w:r>
        <w:r>
          <w:tab/>
        </w:r>
        <w:r>
          <w:fldChar w:fldCharType="begin"/>
        </w:r>
        <w:r>
          <w:instrText xml:space="preserve">PAGEREF 1783 \h</w:instrText>
        </w:r>
        <w:r>
          <w:fldChar w:fldCharType="end"/>
        </w:r>
      </w:hyperlink>
    </w:p>
    <w:p>
      <w:pPr>
        <w:tabs>
          <w:tab w:val="right" w:leader="dot" w:pos="9062"/>
        </w:tabs>
        <w:ind w:left="880"/>
      </w:pPr>
      <w:hyperlink w:anchor="_Toc1784" w:history="1">
        <w:r>
          <w:rPr>
            <w:rFonts w:ascii="IRNazanin" w:hAnsi="IRNazanin" w:eastAsia="IRNazanin" w:cs="IRNazanin"/>
            <w:color w:val="111111"/>
            <w:sz w:val="22"/>
            <w:szCs w:val="22"/>
            <w:b w:val="0"/>
            <w:bCs w:val="0"/>
            <w:i w:val="0"/>
            <w:iCs w:val="0"/>
          </w:rPr>
          <w:t>1711 - أبو خالد الكابلي:</w:t>
        </w:r>
        <w:r>
          <w:tab/>
        </w:r>
        <w:r>
          <w:fldChar w:fldCharType="begin"/>
        </w:r>
        <w:r>
          <w:instrText xml:space="preserve">PAGEREF 1784 \h</w:instrText>
        </w:r>
        <w:r>
          <w:fldChar w:fldCharType="end"/>
        </w:r>
      </w:hyperlink>
    </w:p>
    <w:p>
      <w:pPr>
        <w:tabs>
          <w:tab w:val="right" w:leader="dot" w:pos="9062"/>
        </w:tabs>
        <w:ind w:left="880"/>
      </w:pPr>
      <w:hyperlink w:anchor="_Toc1785" w:history="1">
        <w:r>
          <w:rPr>
            <w:rFonts w:ascii="IRNazanin" w:hAnsi="IRNazanin" w:eastAsia="IRNazanin" w:cs="IRNazanin"/>
            <w:color w:val="111111"/>
            <w:sz w:val="22"/>
            <w:szCs w:val="22"/>
            <w:b w:val="0"/>
            <w:bCs w:val="0"/>
            <w:i w:val="0"/>
            <w:iCs w:val="0"/>
          </w:rPr>
          <w:t>1712 - أبو خالد الواسطي:</w:t>
        </w:r>
        <w:r>
          <w:tab/>
        </w:r>
        <w:r>
          <w:fldChar w:fldCharType="begin"/>
        </w:r>
        <w:r>
          <w:instrText xml:space="preserve">PAGEREF 1785 \h</w:instrText>
        </w:r>
        <w:r>
          <w:fldChar w:fldCharType="end"/>
        </w:r>
      </w:hyperlink>
    </w:p>
    <w:p>
      <w:pPr>
        <w:tabs>
          <w:tab w:val="right" w:leader="dot" w:pos="9062"/>
        </w:tabs>
        <w:ind w:left="880"/>
      </w:pPr>
      <w:hyperlink w:anchor="_Toc1786" w:history="1">
        <w:r>
          <w:rPr>
            <w:rFonts w:ascii="IRNazanin" w:hAnsi="IRNazanin" w:eastAsia="IRNazanin" w:cs="IRNazanin"/>
            <w:color w:val="111111"/>
            <w:sz w:val="22"/>
            <w:szCs w:val="22"/>
            <w:b w:val="0"/>
            <w:bCs w:val="0"/>
            <w:i w:val="0"/>
            <w:iCs w:val="0"/>
          </w:rPr>
          <w:t>1713 - أبو الخداش المهري:</w:t>
        </w:r>
        <w:r>
          <w:tab/>
        </w:r>
        <w:r>
          <w:fldChar w:fldCharType="begin"/>
        </w:r>
        <w:r>
          <w:instrText xml:space="preserve">PAGEREF 1786 \h</w:instrText>
        </w:r>
        <w:r>
          <w:fldChar w:fldCharType="end"/>
        </w:r>
      </w:hyperlink>
    </w:p>
    <w:p>
      <w:pPr>
        <w:tabs>
          <w:tab w:val="right" w:leader="dot" w:pos="9062"/>
        </w:tabs>
        <w:ind w:left="880"/>
      </w:pPr>
      <w:hyperlink w:anchor="_Toc1787" w:history="1">
        <w:r>
          <w:rPr>
            <w:rFonts w:ascii="IRNazanin" w:hAnsi="IRNazanin" w:eastAsia="IRNazanin" w:cs="IRNazanin"/>
            <w:color w:val="111111"/>
            <w:sz w:val="22"/>
            <w:szCs w:val="22"/>
            <w:b w:val="0"/>
            <w:bCs w:val="0"/>
            <w:i w:val="0"/>
            <w:iCs w:val="0"/>
          </w:rPr>
          <w:t>1714 - أبو خديجة:</w:t>
        </w:r>
        <w:r>
          <w:tab/>
        </w:r>
        <w:r>
          <w:fldChar w:fldCharType="begin"/>
        </w:r>
        <w:r>
          <w:instrText xml:space="preserve">PAGEREF 1787 \h</w:instrText>
        </w:r>
        <w:r>
          <w:fldChar w:fldCharType="end"/>
        </w:r>
      </w:hyperlink>
    </w:p>
    <w:p>
      <w:pPr>
        <w:tabs>
          <w:tab w:val="right" w:leader="dot" w:pos="9062"/>
        </w:tabs>
        <w:ind w:left="660"/>
      </w:pPr>
      <w:hyperlink w:anchor="_Toc1788" w:history="1">
        <w:r>
          <w:rPr>
            <w:rFonts w:ascii="IRNazanin" w:hAnsi="IRNazanin" w:eastAsia="IRNazanin" w:cs="IRNazanin"/>
            <w:color w:val="111111"/>
            <w:sz w:val="22"/>
            <w:szCs w:val="22"/>
            <w:b w:val="0"/>
            <w:bCs w:val="0"/>
            <w:i w:val="0"/>
            <w:iCs w:val="0"/>
          </w:rPr>
          <w:t>حرف الدال</w:t>
        </w:r>
        <w:r>
          <w:tab/>
        </w:r>
        <w:r>
          <w:fldChar w:fldCharType="begin"/>
        </w:r>
        <w:r>
          <w:instrText xml:space="preserve">PAGEREF 1788 \h</w:instrText>
        </w:r>
        <w:r>
          <w:fldChar w:fldCharType="end"/>
        </w:r>
      </w:hyperlink>
    </w:p>
    <w:p>
      <w:pPr>
        <w:tabs>
          <w:tab w:val="right" w:leader="dot" w:pos="9062"/>
        </w:tabs>
        <w:ind w:left="880"/>
      </w:pPr>
      <w:hyperlink w:anchor="_Toc1789" w:history="1">
        <w:r>
          <w:rPr>
            <w:rFonts w:ascii="IRNazanin" w:hAnsi="IRNazanin" w:eastAsia="IRNazanin" w:cs="IRNazanin"/>
            <w:color w:val="111111"/>
            <w:sz w:val="22"/>
            <w:szCs w:val="22"/>
            <w:b w:val="0"/>
            <w:bCs w:val="0"/>
            <w:i w:val="0"/>
            <w:iCs w:val="0"/>
          </w:rPr>
          <w:t>1715 - أبو داود المسترِقّ‌:</w:t>
        </w:r>
        <w:r>
          <w:tab/>
        </w:r>
        <w:r>
          <w:fldChar w:fldCharType="begin"/>
        </w:r>
        <w:r>
          <w:instrText xml:space="preserve">PAGEREF 1789 \h</w:instrText>
        </w:r>
        <w:r>
          <w:fldChar w:fldCharType="end"/>
        </w:r>
      </w:hyperlink>
    </w:p>
    <w:p>
      <w:pPr>
        <w:tabs>
          <w:tab w:val="right" w:leader="dot" w:pos="9062"/>
        </w:tabs>
        <w:ind w:left="660"/>
      </w:pPr>
      <w:hyperlink w:anchor="_Toc1790" w:history="1">
        <w:r>
          <w:rPr>
            <w:rFonts w:ascii="IRNazanin" w:hAnsi="IRNazanin" w:eastAsia="IRNazanin" w:cs="IRNazanin"/>
            <w:color w:val="111111"/>
            <w:sz w:val="22"/>
            <w:szCs w:val="22"/>
            <w:b w:val="0"/>
            <w:bCs w:val="0"/>
            <w:i w:val="0"/>
            <w:iCs w:val="0"/>
          </w:rPr>
          <w:t>حرف الذال</w:t>
        </w:r>
        <w:r>
          <w:tab/>
        </w:r>
        <w:r>
          <w:fldChar w:fldCharType="begin"/>
        </w:r>
        <w:r>
          <w:instrText xml:space="preserve">PAGEREF 1790 \h</w:instrText>
        </w:r>
        <w:r>
          <w:fldChar w:fldCharType="end"/>
        </w:r>
      </w:hyperlink>
    </w:p>
    <w:p>
      <w:pPr>
        <w:tabs>
          <w:tab w:val="right" w:leader="dot" w:pos="9062"/>
        </w:tabs>
        <w:ind w:left="880"/>
      </w:pPr>
      <w:hyperlink w:anchor="_Toc1791" w:history="1">
        <w:r>
          <w:rPr>
            <w:rFonts w:ascii="IRNazanin" w:hAnsi="IRNazanin" w:eastAsia="IRNazanin" w:cs="IRNazanin"/>
            <w:color w:val="111111"/>
            <w:sz w:val="22"/>
            <w:szCs w:val="22"/>
            <w:b w:val="0"/>
            <w:bCs w:val="0"/>
            <w:i w:val="0"/>
            <w:iCs w:val="0"/>
          </w:rPr>
          <w:t>1716 - أبو ذرّ الغفاري:</w:t>
        </w:r>
        <w:r>
          <w:tab/>
        </w:r>
        <w:r>
          <w:fldChar w:fldCharType="begin"/>
        </w:r>
        <w:r>
          <w:instrText xml:space="preserve">PAGEREF 1791 \h</w:instrText>
        </w:r>
        <w:r>
          <w:fldChar w:fldCharType="end"/>
        </w:r>
      </w:hyperlink>
    </w:p>
    <w:p>
      <w:pPr>
        <w:tabs>
          <w:tab w:val="right" w:leader="dot" w:pos="9062"/>
        </w:tabs>
        <w:ind w:left="660"/>
      </w:pPr>
      <w:hyperlink w:anchor="_Toc1792" w:history="1">
        <w:r>
          <w:rPr>
            <w:rFonts w:ascii="IRNazanin" w:hAnsi="IRNazanin" w:eastAsia="IRNazanin" w:cs="IRNazanin"/>
            <w:color w:val="111111"/>
            <w:sz w:val="22"/>
            <w:szCs w:val="22"/>
            <w:b w:val="0"/>
            <w:bCs w:val="0"/>
            <w:i w:val="0"/>
            <w:iCs w:val="0"/>
          </w:rPr>
          <w:t>حرف الراء</w:t>
        </w:r>
        <w:r>
          <w:tab/>
        </w:r>
        <w:r>
          <w:fldChar w:fldCharType="begin"/>
        </w:r>
        <w:r>
          <w:instrText xml:space="preserve">PAGEREF 1792 \h</w:instrText>
        </w:r>
        <w:r>
          <w:fldChar w:fldCharType="end"/>
        </w:r>
      </w:hyperlink>
    </w:p>
    <w:p>
      <w:pPr>
        <w:tabs>
          <w:tab w:val="right" w:leader="dot" w:pos="9062"/>
        </w:tabs>
        <w:ind w:left="880"/>
      </w:pPr>
      <w:hyperlink w:anchor="_Toc1793" w:history="1">
        <w:r>
          <w:rPr>
            <w:rFonts w:ascii="IRNazanin" w:hAnsi="IRNazanin" w:eastAsia="IRNazanin" w:cs="IRNazanin"/>
            <w:color w:val="111111"/>
            <w:sz w:val="22"/>
            <w:szCs w:val="22"/>
            <w:b w:val="0"/>
            <w:bCs w:val="0"/>
            <w:i w:val="0"/>
            <w:iCs w:val="0"/>
          </w:rPr>
          <w:t>1717 - أبو الربيع الشامي:</w:t>
        </w:r>
        <w:r>
          <w:tab/>
        </w:r>
        <w:r>
          <w:fldChar w:fldCharType="begin"/>
        </w:r>
        <w:r>
          <w:instrText xml:space="preserve">PAGEREF 1793 \h</w:instrText>
        </w:r>
        <w:r>
          <w:fldChar w:fldCharType="end"/>
        </w:r>
      </w:hyperlink>
    </w:p>
    <w:p>
      <w:pPr>
        <w:tabs>
          <w:tab w:val="right" w:leader="dot" w:pos="9062"/>
        </w:tabs>
        <w:ind w:left="880"/>
      </w:pPr>
      <w:hyperlink w:anchor="_Toc1794" w:history="1">
        <w:r>
          <w:rPr>
            <w:rFonts w:ascii="IRNazanin" w:hAnsi="IRNazanin" w:eastAsia="IRNazanin" w:cs="IRNazanin"/>
            <w:color w:val="111111"/>
            <w:sz w:val="22"/>
            <w:szCs w:val="22"/>
            <w:b w:val="0"/>
            <w:bCs w:val="0"/>
            <w:i w:val="0"/>
            <w:iCs w:val="0"/>
          </w:rPr>
          <w:t>1718 - أبو الربيع القزّاز:</w:t>
        </w:r>
        <w:r>
          <w:tab/>
        </w:r>
        <w:r>
          <w:fldChar w:fldCharType="begin"/>
        </w:r>
        <w:r>
          <w:instrText xml:space="preserve">PAGEREF 1794 \h</w:instrText>
        </w:r>
        <w:r>
          <w:fldChar w:fldCharType="end"/>
        </w:r>
      </w:hyperlink>
    </w:p>
    <w:p>
      <w:pPr>
        <w:tabs>
          <w:tab w:val="right" w:leader="dot" w:pos="9062"/>
        </w:tabs>
        <w:ind w:left="660"/>
      </w:pPr>
      <w:hyperlink w:anchor="_Toc1795" w:history="1">
        <w:r>
          <w:rPr>
            <w:rFonts w:ascii="IRNazanin" w:hAnsi="IRNazanin" w:eastAsia="IRNazanin" w:cs="IRNazanin"/>
            <w:color w:val="111111"/>
            <w:sz w:val="22"/>
            <w:szCs w:val="22"/>
            <w:b w:val="0"/>
            <w:bCs w:val="0"/>
            <w:i w:val="0"/>
            <w:iCs w:val="0"/>
          </w:rPr>
          <w:t>حرف الزاء</w:t>
        </w:r>
        <w:r>
          <w:tab/>
        </w:r>
        <w:r>
          <w:fldChar w:fldCharType="begin"/>
        </w:r>
        <w:r>
          <w:instrText xml:space="preserve">PAGEREF 1795 \h</w:instrText>
        </w:r>
        <w:r>
          <w:fldChar w:fldCharType="end"/>
        </w:r>
      </w:hyperlink>
    </w:p>
    <w:p>
      <w:pPr>
        <w:tabs>
          <w:tab w:val="right" w:leader="dot" w:pos="9062"/>
        </w:tabs>
        <w:ind w:left="880"/>
      </w:pPr>
      <w:hyperlink w:anchor="_Toc1796" w:history="1">
        <w:r>
          <w:rPr>
            <w:rFonts w:ascii="IRNazanin" w:hAnsi="IRNazanin" w:eastAsia="IRNazanin" w:cs="IRNazanin"/>
            <w:color w:val="111111"/>
            <w:sz w:val="22"/>
            <w:szCs w:val="22"/>
            <w:b w:val="0"/>
            <w:bCs w:val="0"/>
            <w:i w:val="0"/>
            <w:iCs w:val="0"/>
          </w:rPr>
          <w:t>1719 - أبو زكريا الأعور:</w:t>
        </w:r>
        <w:r>
          <w:tab/>
        </w:r>
        <w:r>
          <w:fldChar w:fldCharType="begin"/>
        </w:r>
        <w:r>
          <w:instrText xml:space="preserve">PAGEREF 1796 \h</w:instrText>
        </w:r>
        <w:r>
          <w:fldChar w:fldCharType="end"/>
        </w:r>
      </w:hyperlink>
    </w:p>
    <w:p>
      <w:pPr>
        <w:tabs>
          <w:tab w:val="right" w:leader="dot" w:pos="9062"/>
        </w:tabs>
        <w:ind w:left="880"/>
      </w:pPr>
      <w:hyperlink w:anchor="_Toc1797" w:history="1">
        <w:r>
          <w:rPr>
            <w:rFonts w:ascii="IRNazanin" w:hAnsi="IRNazanin" w:eastAsia="IRNazanin" w:cs="IRNazanin"/>
            <w:color w:val="111111"/>
            <w:sz w:val="22"/>
            <w:szCs w:val="22"/>
            <w:b w:val="0"/>
            <w:bCs w:val="0"/>
            <w:i w:val="0"/>
            <w:iCs w:val="0"/>
          </w:rPr>
          <w:t>1720 - أبو زياد النهدي:</w:t>
        </w:r>
        <w:r>
          <w:tab/>
        </w:r>
        <w:r>
          <w:fldChar w:fldCharType="begin"/>
        </w:r>
        <w:r>
          <w:instrText xml:space="preserve">PAGEREF 1797 \h</w:instrText>
        </w:r>
        <w:r>
          <w:fldChar w:fldCharType="end"/>
        </w:r>
      </w:hyperlink>
    </w:p>
    <w:p>
      <w:pPr>
        <w:tabs>
          <w:tab w:val="right" w:leader="dot" w:pos="9062"/>
        </w:tabs>
        <w:ind w:left="660"/>
      </w:pPr>
      <w:hyperlink w:anchor="_Toc1798" w:history="1">
        <w:r>
          <w:rPr>
            <w:rFonts w:ascii="IRNazanin" w:hAnsi="IRNazanin" w:eastAsia="IRNazanin" w:cs="IRNazanin"/>
            <w:color w:val="111111"/>
            <w:sz w:val="22"/>
            <w:szCs w:val="22"/>
            <w:b w:val="0"/>
            <w:bCs w:val="0"/>
            <w:i w:val="0"/>
            <w:iCs w:val="0"/>
          </w:rPr>
          <w:t>حرف السين</w:t>
        </w:r>
        <w:r>
          <w:tab/>
        </w:r>
        <w:r>
          <w:fldChar w:fldCharType="begin"/>
        </w:r>
        <w:r>
          <w:instrText xml:space="preserve">PAGEREF 1798 \h</w:instrText>
        </w:r>
        <w:r>
          <w:fldChar w:fldCharType="end"/>
        </w:r>
      </w:hyperlink>
    </w:p>
    <w:p>
      <w:pPr>
        <w:tabs>
          <w:tab w:val="right" w:leader="dot" w:pos="9062"/>
        </w:tabs>
        <w:ind w:left="880"/>
      </w:pPr>
      <w:hyperlink w:anchor="_Toc1799" w:history="1">
        <w:r>
          <w:rPr>
            <w:rFonts w:ascii="IRNazanin" w:hAnsi="IRNazanin" w:eastAsia="IRNazanin" w:cs="IRNazanin"/>
            <w:color w:val="111111"/>
            <w:sz w:val="22"/>
            <w:szCs w:val="22"/>
            <w:b w:val="0"/>
            <w:bCs w:val="0"/>
            <w:i w:val="0"/>
            <w:iCs w:val="0"/>
          </w:rPr>
          <w:t>1721 - أبو ساسان التميمي:</w:t>
        </w:r>
        <w:r>
          <w:tab/>
        </w:r>
        <w:r>
          <w:fldChar w:fldCharType="begin"/>
        </w:r>
        <w:r>
          <w:instrText xml:space="preserve">PAGEREF 1799 \h</w:instrText>
        </w:r>
        <w:r>
          <w:fldChar w:fldCharType="end"/>
        </w:r>
      </w:hyperlink>
    </w:p>
    <w:p>
      <w:pPr>
        <w:tabs>
          <w:tab w:val="right" w:leader="dot" w:pos="9062"/>
        </w:tabs>
        <w:ind w:left="880"/>
      </w:pPr>
      <w:hyperlink w:anchor="_Toc1800" w:history="1">
        <w:r>
          <w:rPr>
            <w:rFonts w:ascii="IRNazanin" w:hAnsi="IRNazanin" w:eastAsia="IRNazanin" w:cs="IRNazanin"/>
            <w:color w:val="111111"/>
            <w:sz w:val="22"/>
            <w:szCs w:val="22"/>
            <w:b w:val="0"/>
            <w:bCs w:val="0"/>
            <w:i w:val="0"/>
            <w:iCs w:val="0"/>
          </w:rPr>
          <w:t>1722 - أبو سعيد الآدمي:</w:t>
        </w:r>
        <w:r>
          <w:tab/>
        </w:r>
        <w:r>
          <w:fldChar w:fldCharType="begin"/>
        </w:r>
        <w:r>
          <w:instrText xml:space="preserve">PAGEREF 1800 \h</w:instrText>
        </w:r>
        <w:r>
          <w:fldChar w:fldCharType="end"/>
        </w:r>
      </w:hyperlink>
    </w:p>
    <w:p>
      <w:pPr>
        <w:tabs>
          <w:tab w:val="right" w:leader="dot" w:pos="9062"/>
        </w:tabs>
        <w:ind w:left="880"/>
      </w:pPr>
      <w:hyperlink w:anchor="_Toc1801" w:history="1">
        <w:r>
          <w:rPr>
            <w:rFonts w:ascii="IRNazanin" w:hAnsi="IRNazanin" w:eastAsia="IRNazanin" w:cs="IRNazanin"/>
            <w:color w:val="111111"/>
            <w:sz w:val="22"/>
            <w:szCs w:val="22"/>
            <w:b w:val="0"/>
            <w:bCs w:val="0"/>
            <w:i w:val="0"/>
            <w:iCs w:val="0"/>
          </w:rPr>
          <w:t>1723 - أبو سعيد الخُدري:</w:t>
        </w:r>
        <w:r>
          <w:tab/>
        </w:r>
        <w:r>
          <w:fldChar w:fldCharType="begin"/>
        </w:r>
        <w:r>
          <w:instrText xml:space="preserve">PAGEREF 1801 \h</w:instrText>
        </w:r>
        <w:r>
          <w:fldChar w:fldCharType="end"/>
        </w:r>
      </w:hyperlink>
    </w:p>
    <w:p>
      <w:pPr>
        <w:tabs>
          <w:tab w:val="right" w:leader="dot" w:pos="9062"/>
        </w:tabs>
        <w:ind w:left="880"/>
      </w:pPr>
      <w:hyperlink w:anchor="_Toc1802" w:history="1">
        <w:r>
          <w:rPr>
            <w:rFonts w:ascii="IRNazanin" w:hAnsi="IRNazanin" w:eastAsia="IRNazanin" w:cs="IRNazanin"/>
            <w:color w:val="111111"/>
            <w:sz w:val="22"/>
            <w:szCs w:val="22"/>
            <w:b w:val="0"/>
            <w:bCs w:val="0"/>
            <w:i w:val="0"/>
            <w:iCs w:val="0"/>
          </w:rPr>
          <w:t>1724 - أبو سعيد القمّاط:</w:t>
        </w:r>
        <w:r>
          <w:tab/>
        </w:r>
        <w:r>
          <w:fldChar w:fldCharType="begin"/>
        </w:r>
        <w:r>
          <w:instrText xml:space="preserve">PAGEREF 1802 \h</w:instrText>
        </w:r>
        <w:r>
          <w:fldChar w:fldCharType="end"/>
        </w:r>
      </w:hyperlink>
    </w:p>
    <w:p>
      <w:pPr>
        <w:tabs>
          <w:tab w:val="right" w:leader="dot" w:pos="9062"/>
        </w:tabs>
        <w:ind w:left="880"/>
      </w:pPr>
      <w:hyperlink w:anchor="_Toc1803" w:history="1">
        <w:r>
          <w:rPr>
            <w:rFonts w:ascii="IRNazanin" w:hAnsi="IRNazanin" w:eastAsia="IRNazanin" w:cs="IRNazanin"/>
            <w:color w:val="111111"/>
            <w:sz w:val="22"/>
            <w:szCs w:val="22"/>
            <w:b w:val="0"/>
            <w:bCs w:val="0"/>
            <w:i w:val="0"/>
            <w:iCs w:val="0"/>
          </w:rPr>
          <w:t>1725 - أبو سعيد المكاري:</w:t>
        </w:r>
        <w:r>
          <w:tab/>
        </w:r>
        <w:r>
          <w:fldChar w:fldCharType="begin"/>
        </w:r>
        <w:r>
          <w:instrText xml:space="preserve">PAGEREF 1803 \h</w:instrText>
        </w:r>
        <w:r>
          <w:fldChar w:fldCharType="end"/>
        </w:r>
      </w:hyperlink>
    </w:p>
    <w:p>
      <w:pPr>
        <w:tabs>
          <w:tab w:val="right" w:leader="dot" w:pos="9062"/>
        </w:tabs>
        <w:ind w:left="880"/>
      </w:pPr>
      <w:hyperlink w:anchor="_Toc1804" w:history="1">
        <w:r>
          <w:rPr>
            <w:rFonts w:ascii="IRNazanin" w:hAnsi="IRNazanin" w:eastAsia="IRNazanin" w:cs="IRNazanin"/>
            <w:color w:val="111111"/>
            <w:sz w:val="22"/>
            <w:szCs w:val="22"/>
            <w:b w:val="0"/>
            <w:bCs w:val="0"/>
            <w:i w:val="0"/>
            <w:iCs w:val="0"/>
          </w:rPr>
          <w:t>1726 - أبو سعيد النيسابوري:</w:t>
        </w:r>
        <w:r>
          <w:tab/>
        </w:r>
        <w:r>
          <w:fldChar w:fldCharType="begin"/>
        </w:r>
        <w:r>
          <w:instrText xml:space="preserve">PAGEREF 1804 \h</w:instrText>
        </w:r>
        <w:r>
          <w:fldChar w:fldCharType="end"/>
        </w:r>
      </w:hyperlink>
    </w:p>
    <w:p>
      <w:pPr>
        <w:tabs>
          <w:tab w:val="right" w:leader="dot" w:pos="9062"/>
        </w:tabs>
        <w:ind w:left="880"/>
      </w:pPr>
      <w:hyperlink w:anchor="_Toc1805" w:history="1">
        <w:r>
          <w:rPr>
            <w:rFonts w:ascii="IRNazanin" w:hAnsi="IRNazanin" w:eastAsia="IRNazanin" w:cs="IRNazanin"/>
            <w:color w:val="111111"/>
            <w:sz w:val="22"/>
            <w:szCs w:val="22"/>
            <w:b w:val="0"/>
            <w:bCs w:val="0"/>
            <w:i w:val="0"/>
            <w:iCs w:val="0"/>
          </w:rPr>
          <w:t>1727 - أبو سليمان الجصّاص:</w:t>
        </w:r>
        <w:r>
          <w:tab/>
        </w:r>
        <w:r>
          <w:fldChar w:fldCharType="begin"/>
        </w:r>
        <w:r>
          <w:instrText xml:space="preserve">PAGEREF 1805 \h</w:instrText>
        </w:r>
        <w:r>
          <w:fldChar w:fldCharType="end"/>
        </w:r>
      </w:hyperlink>
    </w:p>
    <w:p>
      <w:pPr>
        <w:tabs>
          <w:tab w:val="right" w:leader="dot" w:pos="9062"/>
        </w:tabs>
        <w:ind w:left="880"/>
      </w:pPr>
      <w:hyperlink w:anchor="_Toc1806" w:history="1">
        <w:r>
          <w:rPr>
            <w:rFonts w:ascii="IRNazanin" w:hAnsi="IRNazanin" w:eastAsia="IRNazanin" w:cs="IRNazanin"/>
            <w:color w:val="111111"/>
            <w:sz w:val="22"/>
            <w:szCs w:val="22"/>
            <w:b w:val="0"/>
            <w:bCs w:val="0"/>
            <w:i w:val="0"/>
            <w:iCs w:val="0"/>
          </w:rPr>
          <w:t>1728 - أبو سليمان الحمّار:</w:t>
        </w:r>
        <w:r>
          <w:tab/>
        </w:r>
        <w:r>
          <w:fldChar w:fldCharType="begin"/>
        </w:r>
        <w:r>
          <w:instrText xml:space="preserve">PAGEREF 1806 \h</w:instrText>
        </w:r>
        <w:r>
          <w:fldChar w:fldCharType="end"/>
        </w:r>
      </w:hyperlink>
    </w:p>
    <w:p>
      <w:pPr>
        <w:tabs>
          <w:tab w:val="right" w:leader="dot" w:pos="9062"/>
        </w:tabs>
        <w:ind w:left="880"/>
      </w:pPr>
      <w:hyperlink w:anchor="_Toc1807" w:history="1">
        <w:r>
          <w:rPr>
            <w:rFonts w:ascii="IRNazanin" w:hAnsi="IRNazanin" w:eastAsia="IRNazanin" w:cs="IRNazanin"/>
            <w:color w:val="111111"/>
            <w:sz w:val="22"/>
            <w:szCs w:val="22"/>
            <w:b w:val="0"/>
            <w:bCs w:val="0"/>
            <w:i w:val="0"/>
            <w:iCs w:val="0"/>
          </w:rPr>
          <w:t>1729 - أبو سمينة:</w:t>
        </w:r>
        <w:r>
          <w:tab/>
        </w:r>
        <w:r>
          <w:fldChar w:fldCharType="begin"/>
        </w:r>
        <w:r>
          <w:instrText xml:space="preserve">PAGEREF 1807 \h</w:instrText>
        </w:r>
        <w:r>
          <w:fldChar w:fldCharType="end"/>
        </w:r>
      </w:hyperlink>
    </w:p>
    <w:p>
      <w:pPr>
        <w:tabs>
          <w:tab w:val="right" w:leader="dot" w:pos="9062"/>
        </w:tabs>
        <w:ind w:left="880"/>
      </w:pPr>
      <w:hyperlink w:anchor="_Toc1808" w:history="1">
        <w:r>
          <w:rPr>
            <w:rFonts w:ascii="IRNazanin" w:hAnsi="IRNazanin" w:eastAsia="IRNazanin" w:cs="IRNazanin"/>
            <w:color w:val="111111"/>
            <w:sz w:val="22"/>
            <w:szCs w:val="22"/>
            <w:b w:val="0"/>
            <w:bCs w:val="0"/>
            <w:i w:val="0"/>
            <w:iCs w:val="0"/>
          </w:rPr>
          <w:t>1730 - أبو سيّار كردين:</w:t>
        </w:r>
        <w:r>
          <w:tab/>
        </w:r>
        <w:r>
          <w:fldChar w:fldCharType="begin"/>
        </w:r>
        <w:r>
          <w:instrText xml:space="preserve">PAGEREF 1808 \h</w:instrText>
        </w:r>
        <w:r>
          <w:fldChar w:fldCharType="end"/>
        </w:r>
      </w:hyperlink>
    </w:p>
    <w:p>
      <w:pPr>
        <w:tabs>
          <w:tab w:val="right" w:leader="dot" w:pos="9062"/>
        </w:tabs>
        <w:ind w:left="660"/>
      </w:pPr>
      <w:hyperlink w:anchor="_Toc1809" w:history="1">
        <w:r>
          <w:rPr>
            <w:rFonts w:ascii="IRNazanin" w:hAnsi="IRNazanin" w:eastAsia="IRNazanin" w:cs="IRNazanin"/>
            <w:color w:val="111111"/>
            <w:sz w:val="22"/>
            <w:szCs w:val="22"/>
            <w:b w:val="0"/>
            <w:bCs w:val="0"/>
            <w:i w:val="0"/>
            <w:iCs w:val="0"/>
          </w:rPr>
          <w:t>حرف الشين</w:t>
        </w:r>
        <w:r>
          <w:tab/>
        </w:r>
        <w:r>
          <w:fldChar w:fldCharType="begin"/>
        </w:r>
        <w:r>
          <w:instrText xml:space="preserve">PAGEREF 1809 \h</w:instrText>
        </w:r>
        <w:r>
          <w:fldChar w:fldCharType="end"/>
        </w:r>
      </w:hyperlink>
    </w:p>
    <w:p>
      <w:pPr>
        <w:tabs>
          <w:tab w:val="right" w:leader="dot" w:pos="9062"/>
        </w:tabs>
        <w:ind w:left="880"/>
      </w:pPr>
      <w:hyperlink w:anchor="_Toc1810" w:history="1">
        <w:r>
          <w:rPr>
            <w:rFonts w:ascii="IRNazanin" w:hAnsi="IRNazanin" w:eastAsia="IRNazanin" w:cs="IRNazanin"/>
            <w:color w:val="111111"/>
            <w:sz w:val="22"/>
            <w:szCs w:val="22"/>
            <w:b w:val="0"/>
            <w:bCs w:val="0"/>
            <w:i w:val="0"/>
            <w:iCs w:val="0"/>
          </w:rPr>
          <w:t>1731 - أبو شبل الأسدي:</w:t>
        </w:r>
        <w:r>
          <w:tab/>
        </w:r>
        <w:r>
          <w:fldChar w:fldCharType="begin"/>
        </w:r>
        <w:r>
          <w:instrText xml:space="preserve">PAGEREF 1810 \h</w:instrText>
        </w:r>
        <w:r>
          <w:fldChar w:fldCharType="end"/>
        </w:r>
      </w:hyperlink>
    </w:p>
    <w:p>
      <w:pPr>
        <w:tabs>
          <w:tab w:val="right" w:leader="dot" w:pos="9062"/>
        </w:tabs>
        <w:ind w:left="880"/>
      </w:pPr>
      <w:hyperlink w:anchor="_Toc1811" w:history="1">
        <w:r>
          <w:rPr>
            <w:rFonts w:ascii="IRNazanin" w:hAnsi="IRNazanin" w:eastAsia="IRNazanin" w:cs="IRNazanin"/>
            <w:color w:val="111111"/>
            <w:sz w:val="22"/>
            <w:szCs w:val="22"/>
            <w:b w:val="0"/>
            <w:bCs w:val="0"/>
            <w:i w:val="0"/>
            <w:iCs w:val="0"/>
          </w:rPr>
          <w:t>1732 - أبو شعبة الحلبي:</w:t>
        </w:r>
        <w:r>
          <w:tab/>
        </w:r>
        <w:r>
          <w:fldChar w:fldCharType="begin"/>
        </w:r>
        <w:r>
          <w:instrText xml:space="preserve">PAGEREF 1811 \h</w:instrText>
        </w:r>
        <w:r>
          <w:fldChar w:fldCharType="end"/>
        </w:r>
      </w:hyperlink>
    </w:p>
    <w:p>
      <w:pPr>
        <w:tabs>
          <w:tab w:val="right" w:leader="dot" w:pos="9062"/>
        </w:tabs>
        <w:ind w:left="880"/>
      </w:pPr>
      <w:hyperlink w:anchor="_Toc1812" w:history="1">
        <w:r>
          <w:rPr>
            <w:rFonts w:ascii="IRNazanin" w:hAnsi="IRNazanin" w:eastAsia="IRNazanin" w:cs="IRNazanin"/>
            <w:color w:val="111111"/>
            <w:sz w:val="22"/>
            <w:szCs w:val="22"/>
            <w:b w:val="0"/>
            <w:bCs w:val="0"/>
            <w:i w:val="0"/>
            <w:iCs w:val="0"/>
          </w:rPr>
          <w:t>1733 - أبو شعيب المحاملي:</w:t>
        </w:r>
        <w:r>
          <w:tab/>
        </w:r>
        <w:r>
          <w:fldChar w:fldCharType="begin"/>
        </w:r>
        <w:r>
          <w:instrText xml:space="preserve">PAGEREF 1812 \h</w:instrText>
        </w:r>
        <w:r>
          <w:fldChar w:fldCharType="end"/>
        </w:r>
      </w:hyperlink>
    </w:p>
    <w:p>
      <w:pPr>
        <w:tabs>
          <w:tab w:val="right" w:leader="dot" w:pos="9062"/>
        </w:tabs>
        <w:ind w:left="880"/>
      </w:pPr>
      <w:hyperlink w:anchor="_Toc1813" w:history="1">
        <w:r>
          <w:rPr>
            <w:rFonts w:ascii="IRNazanin" w:hAnsi="IRNazanin" w:eastAsia="IRNazanin" w:cs="IRNazanin"/>
            <w:color w:val="111111"/>
            <w:sz w:val="22"/>
            <w:szCs w:val="22"/>
            <w:b w:val="0"/>
            <w:bCs w:val="0"/>
            <w:i w:val="0"/>
            <w:iCs w:val="0"/>
          </w:rPr>
          <w:t>1734 - أبو شيبة:</w:t>
        </w:r>
        <w:r>
          <w:tab/>
        </w:r>
        <w:r>
          <w:fldChar w:fldCharType="begin"/>
        </w:r>
        <w:r>
          <w:instrText xml:space="preserve">PAGEREF 1813 \h</w:instrText>
        </w:r>
        <w:r>
          <w:fldChar w:fldCharType="end"/>
        </w:r>
      </w:hyperlink>
    </w:p>
    <w:p>
      <w:pPr>
        <w:tabs>
          <w:tab w:val="right" w:leader="dot" w:pos="9062"/>
        </w:tabs>
        <w:ind w:left="660"/>
      </w:pPr>
      <w:hyperlink w:anchor="_Toc1814" w:history="1">
        <w:r>
          <w:rPr>
            <w:rFonts w:ascii="IRNazanin" w:hAnsi="IRNazanin" w:eastAsia="IRNazanin" w:cs="IRNazanin"/>
            <w:color w:val="111111"/>
            <w:sz w:val="22"/>
            <w:szCs w:val="22"/>
            <w:b w:val="0"/>
            <w:bCs w:val="0"/>
            <w:i w:val="0"/>
            <w:iCs w:val="0"/>
          </w:rPr>
          <w:t>حرف الصاد</w:t>
        </w:r>
        <w:r>
          <w:tab/>
        </w:r>
        <w:r>
          <w:fldChar w:fldCharType="begin"/>
        </w:r>
        <w:r>
          <w:instrText xml:space="preserve">PAGEREF 1814 \h</w:instrText>
        </w:r>
        <w:r>
          <w:fldChar w:fldCharType="end"/>
        </w:r>
      </w:hyperlink>
    </w:p>
    <w:p>
      <w:pPr>
        <w:tabs>
          <w:tab w:val="right" w:leader="dot" w:pos="9062"/>
        </w:tabs>
        <w:ind w:left="880"/>
      </w:pPr>
      <w:hyperlink w:anchor="_Toc1815" w:history="1">
        <w:r>
          <w:rPr>
            <w:rFonts w:ascii="IRNazanin" w:hAnsi="IRNazanin" w:eastAsia="IRNazanin" w:cs="IRNazanin"/>
            <w:color w:val="111111"/>
            <w:sz w:val="22"/>
            <w:szCs w:val="22"/>
            <w:b w:val="0"/>
            <w:bCs w:val="0"/>
            <w:i w:val="0"/>
            <w:iCs w:val="0"/>
          </w:rPr>
          <w:t>1735 - أبو صامت الحلواني:</w:t>
        </w:r>
        <w:r>
          <w:tab/>
        </w:r>
        <w:r>
          <w:fldChar w:fldCharType="begin"/>
        </w:r>
        <w:r>
          <w:instrText xml:space="preserve">PAGEREF 1815 \h</w:instrText>
        </w:r>
        <w:r>
          <w:fldChar w:fldCharType="end"/>
        </w:r>
      </w:hyperlink>
    </w:p>
    <w:p>
      <w:pPr>
        <w:tabs>
          <w:tab w:val="right" w:leader="dot" w:pos="9062"/>
        </w:tabs>
        <w:ind w:left="880"/>
      </w:pPr>
      <w:hyperlink w:anchor="_Toc1816" w:history="1">
        <w:r>
          <w:rPr>
            <w:rFonts w:ascii="IRNazanin" w:hAnsi="IRNazanin" w:eastAsia="IRNazanin" w:cs="IRNazanin"/>
            <w:color w:val="111111"/>
            <w:sz w:val="22"/>
            <w:szCs w:val="22"/>
            <w:b w:val="0"/>
            <w:bCs w:val="0"/>
            <w:i w:val="0"/>
            <w:iCs w:val="0"/>
          </w:rPr>
          <w:t>1736 - أبو الصباح الكناني:</w:t>
        </w:r>
        <w:r>
          <w:tab/>
        </w:r>
        <w:r>
          <w:fldChar w:fldCharType="begin"/>
        </w:r>
        <w:r>
          <w:instrText xml:space="preserve">PAGEREF 1816 \h</w:instrText>
        </w:r>
        <w:r>
          <w:fldChar w:fldCharType="end"/>
        </w:r>
      </w:hyperlink>
    </w:p>
    <w:p>
      <w:pPr>
        <w:tabs>
          <w:tab w:val="right" w:leader="dot" w:pos="9062"/>
        </w:tabs>
        <w:ind w:left="880"/>
      </w:pPr>
      <w:hyperlink w:anchor="_Toc1817" w:history="1">
        <w:r>
          <w:rPr>
            <w:rFonts w:ascii="IRNazanin" w:hAnsi="IRNazanin" w:eastAsia="IRNazanin" w:cs="IRNazanin"/>
            <w:color w:val="111111"/>
            <w:sz w:val="22"/>
            <w:szCs w:val="22"/>
            <w:b w:val="0"/>
            <w:bCs w:val="0"/>
            <w:i w:val="0"/>
            <w:iCs w:val="0"/>
          </w:rPr>
          <w:t>1737 - أبو الصباح مولى بسّام:</w:t>
        </w:r>
        <w:r>
          <w:tab/>
        </w:r>
        <w:r>
          <w:fldChar w:fldCharType="begin"/>
        </w:r>
        <w:r>
          <w:instrText xml:space="preserve">PAGEREF 1817 \h</w:instrText>
        </w:r>
        <w:r>
          <w:fldChar w:fldCharType="end"/>
        </w:r>
      </w:hyperlink>
    </w:p>
    <w:p>
      <w:pPr>
        <w:tabs>
          <w:tab w:val="right" w:leader="dot" w:pos="9062"/>
        </w:tabs>
        <w:ind w:left="880"/>
      </w:pPr>
      <w:hyperlink w:anchor="_Toc1818" w:history="1">
        <w:r>
          <w:rPr>
            <w:rFonts w:ascii="IRNazanin" w:hAnsi="IRNazanin" w:eastAsia="IRNazanin" w:cs="IRNazanin"/>
            <w:color w:val="111111"/>
            <w:sz w:val="22"/>
            <w:szCs w:val="22"/>
            <w:b w:val="0"/>
            <w:bCs w:val="0"/>
            <w:i w:val="0"/>
            <w:iCs w:val="0"/>
          </w:rPr>
          <w:t>1738 - أبو الصلاح الحلبي:</w:t>
        </w:r>
        <w:r>
          <w:tab/>
        </w:r>
        <w:r>
          <w:fldChar w:fldCharType="begin"/>
        </w:r>
        <w:r>
          <w:instrText xml:space="preserve">PAGEREF 1818 \h</w:instrText>
        </w:r>
        <w:r>
          <w:fldChar w:fldCharType="end"/>
        </w:r>
      </w:hyperlink>
    </w:p>
    <w:p>
      <w:pPr>
        <w:tabs>
          <w:tab w:val="right" w:leader="dot" w:pos="9062"/>
        </w:tabs>
        <w:ind w:left="880"/>
      </w:pPr>
      <w:hyperlink w:anchor="_Toc1819" w:history="1">
        <w:r>
          <w:rPr>
            <w:rFonts w:ascii="IRNazanin" w:hAnsi="IRNazanin" w:eastAsia="IRNazanin" w:cs="IRNazanin"/>
            <w:color w:val="111111"/>
            <w:sz w:val="22"/>
            <w:szCs w:val="22"/>
            <w:b w:val="0"/>
            <w:bCs w:val="0"/>
            <w:i w:val="0"/>
            <w:iCs w:val="0"/>
          </w:rPr>
          <w:t>1739 - أبو الصلت الهروي:</w:t>
        </w:r>
        <w:r>
          <w:tab/>
        </w:r>
        <w:r>
          <w:fldChar w:fldCharType="begin"/>
        </w:r>
        <w:r>
          <w:instrText xml:space="preserve">PAGEREF 1819 \h</w:instrText>
        </w:r>
        <w:r>
          <w:fldChar w:fldCharType="end"/>
        </w:r>
      </w:hyperlink>
    </w:p>
    <w:p>
      <w:pPr>
        <w:tabs>
          <w:tab w:val="right" w:leader="dot" w:pos="9062"/>
        </w:tabs>
        <w:ind w:left="660"/>
      </w:pPr>
      <w:hyperlink w:anchor="_Toc1820" w:history="1">
        <w:r>
          <w:rPr>
            <w:rFonts w:ascii="IRNazanin" w:hAnsi="IRNazanin" w:eastAsia="IRNazanin" w:cs="IRNazanin"/>
            <w:color w:val="111111"/>
            <w:sz w:val="22"/>
            <w:szCs w:val="22"/>
            <w:b w:val="0"/>
            <w:bCs w:val="0"/>
            <w:i w:val="0"/>
            <w:iCs w:val="0"/>
          </w:rPr>
          <w:t>حرف الضاد</w:t>
        </w:r>
        <w:r>
          <w:tab/>
        </w:r>
        <w:r>
          <w:fldChar w:fldCharType="begin"/>
        </w:r>
        <w:r>
          <w:instrText xml:space="preserve">PAGEREF 1820 \h</w:instrText>
        </w:r>
        <w:r>
          <w:fldChar w:fldCharType="end"/>
        </w:r>
      </w:hyperlink>
    </w:p>
    <w:p>
      <w:pPr>
        <w:tabs>
          <w:tab w:val="right" w:leader="dot" w:pos="9062"/>
        </w:tabs>
        <w:ind w:left="880"/>
      </w:pPr>
      <w:hyperlink w:anchor="_Toc1821" w:history="1">
        <w:r>
          <w:rPr>
            <w:rFonts w:ascii="IRNazanin" w:hAnsi="IRNazanin" w:eastAsia="IRNazanin" w:cs="IRNazanin"/>
            <w:color w:val="111111"/>
            <w:sz w:val="22"/>
            <w:szCs w:val="22"/>
            <w:b w:val="0"/>
            <w:bCs w:val="0"/>
            <w:i w:val="0"/>
            <w:iCs w:val="0"/>
          </w:rPr>
          <w:t>1740 - أبو ضمرة الليثي المدني:</w:t>
        </w:r>
        <w:r>
          <w:tab/>
        </w:r>
        <w:r>
          <w:fldChar w:fldCharType="begin"/>
        </w:r>
        <w:r>
          <w:instrText xml:space="preserve">PAGEREF 1821 \h</w:instrText>
        </w:r>
        <w:r>
          <w:fldChar w:fldCharType="end"/>
        </w:r>
      </w:hyperlink>
    </w:p>
    <w:p>
      <w:pPr>
        <w:tabs>
          <w:tab w:val="right" w:leader="dot" w:pos="9062"/>
        </w:tabs>
        <w:ind w:left="660"/>
      </w:pPr>
      <w:hyperlink w:anchor="_Toc1822" w:history="1">
        <w:r>
          <w:rPr>
            <w:rFonts w:ascii="IRNazanin" w:hAnsi="IRNazanin" w:eastAsia="IRNazanin" w:cs="IRNazanin"/>
            <w:color w:val="111111"/>
            <w:sz w:val="22"/>
            <w:szCs w:val="22"/>
            <w:b w:val="0"/>
            <w:bCs w:val="0"/>
            <w:i w:val="0"/>
            <w:iCs w:val="0"/>
          </w:rPr>
          <w:t>حرف الطاء</w:t>
        </w:r>
        <w:r>
          <w:tab/>
        </w:r>
        <w:r>
          <w:fldChar w:fldCharType="begin"/>
        </w:r>
        <w:r>
          <w:instrText xml:space="preserve">PAGEREF 1822 \h</w:instrText>
        </w:r>
        <w:r>
          <w:fldChar w:fldCharType="end"/>
        </w:r>
      </w:hyperlink>
    </w:p>
    <w:p>
      <w:pPr>
        <w:tabs>
          <w:tab w:val="right" w:leader="dot" w:pos="9062"/>
        </w:tabs>
        <w:ind w:left="880"/>
      </w:pPr>
      <w:hyperlink w:anchor="_Toc1823" w:history="1">
        <w:r>
          <w:rPr>
            <w:rFonts w:ascii="IRNazanin" w:hAnsi="IRNazanin" w:eastAsia="IRNazanin" w:cs="IRNazanin"/>
            <w:color w:val="111111"/>
            <w:sz w:val="22"/>
            <w:szCs w:val="22"/>
            <w:b w:val="0"/>
            <w:bCs w:val="0"/>
            <w:i w:val="0"/>
            <w:iCs w:val="0"/>
          </w:rPr>
          <w:t>1741 - أبو طالب الأنباري:</w:t>
        </w:r>
        <w:r>
          <w:tab/>
        </w:r>
        <w:r>
          <w:fldChar w:fldCharType="begin"/>
        </w:r>
        <w:r>
          <w:instrText xml:space="preserve">PAGEREF 1823 \h</w:instrText>
        </w:r>
        <w:r>
          <w:fldChar w:fldCharType="end"/>
        </w:r>
      </w:hyperlink>
    </w:p>
    <w:p>
      <w:pPr>
        <w:tabs>
          <w:tab w:val="right" w:leader="dot" w:pos="9062"/>
        </w:tabs>
        <w:ind w:left="880"/>
      </w:pPr>
      <w:hyperlink w:anchor="_Toc1824" w:history="1">
        <w:r>
          <w:rPr>
            <w:rFonts w:ascii="IRNazanin" w:hAnsi="IRNazanin" w:eastAsia="IRNazanin" w:cs="IRNazanin"/>
            <w:color w:val="111111"/>
            <w:sz w:val="22"/>
            <w:szCs w:val="22"/>
            <w:b w:val="0"/>
            <w:bCs w:val="0"/>
            <w:i w:val="0"/>
            <w:iCs w:val="0"/>
          </w:rPr>
          <w:t>1742 - أبو طالب القمي:</w:t>
        </w:r>
        <w:r>
          <w:tab/>
        </w:r>
        <w:r>
          <w:fldChar w:fldCharType="begin"/>
        </w:r>
        <w:r>
          <w:instrText xml:space="preserve">PAGEREF 1824 \h</w:instrText>
        </w:r>
        <w:r>
          <w:fldChar w:fldCharType="end"/>
        </w:r>
      </w:hyperlink>
    </w:p>
    <w:p>
      <w:pPr>
        <w:tabs>
          <w:tab w:val="right" w:leader="dot" w:pos="9062"/>
        </w:tabs>
        <w:ind w:left="880"/>
      </w:pPr>
      <w:hyperlink w:anchor="_Toc1825" w:history="1">
        <w:r>
          <w:rPr>
            <w:rFonts w:ascii="IRNazanin" w:hAnsi="IRNazanin" w:eastAsia="IRNazanin" w:cs="IRNazanin"/>
            <w:color w:val="111111"/>
            <w:sz w:val="22"/>
            <w:szCs w:val="22"/>
            <w:b w:val="0"/>
            <w:bCs w:val="0"/>
            <w:i w:val="0"/>
            <w:iCs w:val="0"/>
          </w:rPr>
          <w:t>1743 - أبو طاهر الزراري:</w:t>
        </w:r>
        <w:r>
          <w:tab/>
        </w:r>
        <w:r>
          <w:fldChar w:fldCharType="begin"/>
        </w:r>
        <w:r>
          <w:instrText xml:space="preserve">PAGEREF 1825 \h</w:instrText>
        </w:r>
        <w:r>
          <w:fldChar w:fldCharType="end"/>
        </w:r>
      </w:hyperlink>
    </w:p>
    <w:p>
      <w:pPr>
        <w:tabs>
          <w:tab w:val="right" w:leader="dot" w:pos="9062"/>
        </w:tabs>
        <w:ind w:left="880"/>
      </w:pPr>
      <w:hyperlink w:anchor="_Toc1826" w:history="1">
        <w:r>
          <w:rPr>
            <w:rFonts w:ascii="IRNazanin" w:hAnsi="IRNazanin" w:eastAsia="IRNazanin" w:cs="IRNazanin"/>
            <w:color w:val="111111"/>
            <w:sz w:val="22"/>
            <w:szCs w:val="22"/>
            <w:b w:val="0"/>
            <w:bCs w:val="0"/>
            <w:i w:val="0"/>
            <w:iCs w:val="0"/>
          </w:rPr>
          <w:t>1744 - أبو طاهر بن حمزة بن اليسع الأشعري:</w:t>
        </w:r>
        <w:r>
          <w:tab/>
        </w:r>
        <w:r>
          <w:fldChar w:fldCharType="begin"/>
        </w:r>
        <w:r>
          <w:instrText xml:space="preserve">PAGEREF 1826 \h</w:instrText>
        </w:r>
        <w:r>
          <w:fldChar w:fldCharType="end"/>
        </w:r>
      </w:hyperlink>
    </w:p>
    <w:p>
      <w:pPr>
        <w:tabs>
          <w:tab w:val="right" w:leader="dot" w:pos="9062"/>
        </w:tabs>
        <w:ind w:left="660"/>
      </w:pPr>
      <w:hyperlink w:anchor="_Toc1827" w:history="1">
        <w:r>
          <w:rPr>
            <w:rFonts w:ascii="IRNazanin" w:hAnsi="IRNazanin" w:eastAsia="IRNazanin" w:cs="IRNazanin"/>
            <w:color w:val="111111"/>
            <w:sz w:val="22"/>
            <w:szCs w:val="22"/>
            <w:b w:val="0"/>
            <w:bCs w:val="0"/>
            <w:i w:val="0"/>
            <w:iCs w:val="0"/>
          </w:rPr>
          <w:t>حرف العين</w:t>
        </w:r>
        <w:r>
          <w:tab/>
        </w:r>
        <w:r>
          <w:fldChar w:fldCharType="begin"/>
        </w:r>
        <w:r>
          <w:instrText xml:space="preserve">PAGEREF 1827 \h</w:instrText>
        </w:r>
        <w:r>
          <w:fldChar w:fldCharType="end"/>
        </w:r>
      </w:hyperlink>
    </w:p>
    <w:p>
      <w:pPr>
        <w:tabs>
          <w:tab w:val="right" w:leader="dot" w:pos="9062"/>
        </w:tabs>
        <w:ind w:left="880"/>
      </w:pPr>
      <w:hyperlink w:anchor="_Toc1828" w:history="1">
        <w:r>
          <w:rPr>
            <w:rFonts w:ascii="IRNazanin" w:hAnsi="IRNazanin" w:eastAsia="IRNazanin" w:cs="IRNazanin"/>
            <w:color w:val="111111"/>
            <w:sz w:val="22"/>
            <w:szCs w:val="22"/>
            <w:b w:val="0"/>
            <w:bCs w:val="0"/>
            <w:i w:val="0"/>
            <w:iCs w:val="0"/>
          </w:rPr>
          <w:t>1745 - أبو العبّاس البقباق:</w:t>
        </w:r>
        <w:r>
          <w:tab/>
        </w:r>
        <w:r>
          <w:fldChar w:fldCharType="begin"/>
        </w:r>
        <w:r>
          <w:instrText xml:space="preserve">PAGEREF 1828 \h</w:instrText>
        </w:r>
        <w:r>
          <w:fldChar w:fldCharType="end"/>
        </w:r>
      </w:hyperlink>
    </w:p>
    <w:p>
      <w:pPr>
        <w:tabs>
          <w:tab w:val="right" w:leader="dot" w:pos="9062"/>
        </w:tabs>
        <w:ind w:left="880"/>
      </w:pPr>
      <w:hyperlink w:anchor="_Toc1829" w:history="1">
        <w:r>
          <w:rPr>
            <w:rFonts w:ascii="IRNazanin" w:hAnsi="IRNazanin" w:eastAsia="IRNazanin" w:cs="IRNazanin"/>
            <w:color w:val="111111"/>
            <w:sz w:val="22"/>
            <w:szCs w:val="22"/>
            <w:b w:val="0"/>
            <w:bCs w:val="0"/>
            <w:i w:val="0"/>
            <w:iCs w:val="0"/>
          </w:rPr>
          <w:t>1746 - أبو العبّاس الحميري:</w:t>
        </w:r>
        <w:r>
          <w:tab/>
        </w:r>
        <w:r>
          <w:fldChar w:fldCharType="begin"/>
        </w:r>
        <w:r>
          <w:instrText xml:space="preserve">PAGEREF 1829 \h</w:instrText>
        </w:r>
        <w:r>
          <w:fldChar w:fldCharType="end"/>
        </w:r>
      </w:hyperlink>
    </w:p>
    <w:p>
      <w:pPr>
        <w:tabs>
          <w:tab w:val="right" w:leader="dot" w:pos="9062"/>
        </w:tabs>
        <w:ind w:left="880"/>
      </w:pPr>
      <w:hyperlink w:anchor="_Toc1830" w:history="1">
        <w:r>
          <w:rPr>
            <w:rFonts w:ascii="IRNazanin" w:hAnsi="IRNazanin" w:eastAsia="IRNazanin" w:cs="IRNazanin"/>
            <w:color w:val="111111"/>
            <w:sz w:val="22"/>
            <w:szCs w:val="22"/>
            <w:b w:val="0"/>
            <w:bCs w:val="0"/>
            <w:i w:val="0"/>
            <w:iCs w:val="0"/>
          </w:rPr>
          <w:t>1747 - أبو العبّاس الرزّاز(3) القرشي:</w:t>
        </w:r>
        <w:r>
          <w:tab/>
        </w:r>
        <w:r>
          <w:fldChar w:fldCharType="begin"/>
        </w:r>
        <w:r>
          <w:instrText xml:space="preserve">PAGEREF 1830 \h</w:instrText>
        </w:r>
        <w:r>
          <w:fldChar w:fldCharType="end"/>
        </w:r>
      </w:hyperlink>
    </w:p>
    <w:p>
      <w:pPr>
        <w:tabs>
          <w:tab w:val="right" w:leader="dot" w:pos="9062"/>
        </w:tabs>
        <w:ind w:left="880"/>
      </w:pPr>
      <w:hyperlink w:anchor="_Toc1831" w:history="1">
        <w:r>
          <w:rPr>
            <w:rFonts w:ascii="IRNazanin" w:hAnsi="IRNazanin" w:eastAsia="IRNazanin" w:cs="IRNazanin"/>
            <w:color w:val="111111"/>
            <w:sz w:val="22"/>
            <w:szCs w:val="22"/>
            <w:b w:val="0"/>
            <w:bCs w:val="0"/>
            <w:i w:val="0"/>
            <w:iCs w:val="0"/>
          </w:rPr>
          <w:t>1748 - أبو العبّاس السبيعي:</w:t>
        </w:r>
        <w:r>
          <w:tab/>
        </w:r>
        <w:r>
          <w:fldChar w:fldCharType="begin"/>
        </w:r>
        <w:r>
          <w:instrText xml:space="preserve">PAGEREF 1831 \h</w:instrText>
        </w:r>
        <w:r>
          <w:fldChar w:fldCharType="end"/>
        </w:r>
      </w:hyperlink>
    </w:p>
    <w:p>
      <w:pPr>
        <w:tabs>
          <w:tab w:val="right" w:leader="dot" w:pos="9062"/>
        </w:tabs>
        <w:ind w:left="880"/>
      </w:pPr>
      <w:hyperlink w:anchor="_Toc1832" w:history="1">
        <w:r>
          <w:rPr>
            <w:rFonts w:ascii="IRNazanin" w:hAnsi="IRNazanin" w:eastAsia="IRNazanin" w:cs="IRNazanin"/>
            <w:color w:val="111111"/>
            <w:sz w:val="22"/>
            <w:szCs w:val="22"/>
            <w:b w:val="0"/>
            <w:bCs w:val="0"/>
            <w:i w:val="0"/>
            <w:iCs w:val="0"/>
          </w:rPr>
          <w:t>1749 - أبو عبد اللّٰه البزوفري:</w:t>
        </w:r>
        <w:r>
          <w:tab/>
        </w:r>
        <w:r>
          <w:fldChar w:fldCharType="begin"/>
        </w:r>
        <w:r>
          <w:instrText xml:space="preserve">PAGEREF 1832 \h</w:instrText>
        </w:r>
        <w:r>
          <w:fldChar w:fldCharType="end"/>
        </w:r>
      </w:hyperlink>
    </w:p>
    <w:p>
      <w:pPr>
        <w:tabs>
          <w:tab w:val="right" w:leader="dot" w:pos="9062"/>
        </w:tabs>
        <w:ind w:left="880"/>
      </w:pPr>
      <w:hyperlink w:anchor="_Toc1833" w:history="1">
        <w:r>
          <w:rPr>
            <w:rFonts w:ascii="IRNazanin" w:hAnsi="IRNazanin" w:eastAsia="IRNazanin" w:cs="IRNazanin"/>
            <w:color w:val="111111"/>
            <w:sz w:val="22"/>
            <w:szCs w:val="22"/>
            <w:b w:val="0"/>
            <w:bCs w:val="0"/>
            <w:i w:val="0"/>
            <w:iCs w:val="0"/>
          </w:rPr>
          <w:t>1750 - أبو عبد اللّٰه ابن ثابت:</w:t>
        </w:r>
        <w:r>
          <w:tab/>
        </w:r>
        <w:r>
          <w:fldChar w:fldCharType="begin"/>
        </w:r>
        <w:r>
          <w:instrText xml:space="preserve">PAGEREF 1833 \h</w:instrText>
        </w:r>
        <w:r>
          <w:fldChar w:fldCharType="end"/>
        </w:r>
      </w:hyperlink>
    </w:p>
    <w:p>
      <w:pPr>
        <w:tabs>
          <w:tab w:val="right" w:leader="dot" w:pos="9062"/>
        </w:tabs>
        <w:ind w:left="880"/>
      </w:pPr>
      <w:hyperlink w:anchor="_Toc1834" w:history="1">
        <w:r>
          <w:rPr>
            <w:rFonts w:ascii="IRNazanin" w:hAnsi="IRNazanin" w:eastAsia="IRNazanin" w:cs="IRNazanin"/>
            <w:color w:val="111111"/>
            <w:sz w:val="22"/>
            <w:szCs w:val="22"/>
            <w:b w:val="0"/>
            <w:bCs w:val="0"/>
            <w:i w:val="0"/>
            <w:iCs w:val="0"/>
          </w:rPr>
          <w:t>1751 - أبو عبد اللّٰه الخزّاز:</w:t>
        </w:r>
        <w:r>
          <w:tab/>
        </w:r>
        <w:r>
          <w:fldChar w:fldCharType="begin"/>
        </w:r>
        <w:r>
          <w:instrText xml:space="preserve">PAGEREF 1834 \h</w:instrText>
        </w:r>
        <w:r>
          <w:fldChar w:fldCharType="end"/>
        </w:r>
      </w:hyperlink>
    </w:p>
    <w:p>
      <w:pPr>
        <w:tabs>
          <w:tab w:val="right" w:leader="dot" w:pos="9062"/>
        </w:tabs>
        <w:ind w:left="880"/>
      </w:pPr>
      <w:hyperlink w:anchor="_Toc1835" w:history="1">
        <w:r>
          <w:rPr>
            <w:rFonts w:ascii="IRNazanin" w:hAnsi="IRNazanin" w:eastAsia="IRNazanin" w:cs="IRNazanin"/>
            <w:color w:val="111111"/>
            <w:sz w:val="22"/>
            <w:szCs w:val="22"/>
            <w:b w:val="0"/>
            <w:bCs w:val="0"/>
            <w:i w:val="0"/>
            <w:iCs w:val="0"/>
          </w:rPr>
          <w:t>1752 - أبو عبد اللّٰه الخمري:</w:t>
        </w:r>
        <w:r>
          <w:tab/>
        </w:r>
        <w:r>
          <w:fldChar w:fldCharType="begin"/>
        </w:r>
        <w:r>
          <w:instrText xml:space="preserve">PAGEREF 1835 \h</w:instrText>
        </w:r>
        <w:r>
          <w:fldChar w:fldCharType="end"/>
        </w:r>
      </w:hyperlink>
    </w:p>
    <w:p>
      <w:pPr>
        <w:tabs>
          <w:tab w:val="right" w:leader="dot" w:pos="9062"/>
        </w:tabs>
        <w:ind w:left="880"/>
      </w:pPr>
      <w:hyperlink w:anchor="_Toc1836" w:history="1">
        <w:r>
          <w:rPr>
            <w:rFonts w:ascii="IRNazanin" w:hAnsi="IRNazanin" w:eastAsia="IRNazanin" w:cs="IRNazanin"/>
            <w:color w:val="111111"/>
            <w:sz w:val="22"/>
            <w:szCs w:val="22"/>
            <w:b w:val="0"/>
            <w:bCs w:val="0"/>
            <w:i w:val="0"/>
            <w:iCs w:val="0"/>
          </w:rPr>
          <w:t>1753 - أبو عبد اللّٰه السيّاري:</w:t>
        </w:r>
        <w:r>
          <w:tab/>
        </w:r>
        <w:r>
          <w:fldChar w:fldCharType="begin"/>
        </w:r>
        <w:r>
          <w:instrText xml:space="preserve">PAGEREF 1836 \h</w:instrText>
        </w:r>
        <w:r>
          <w:fldChar w:fldCharType="end"/>
        </w:r>
      </w:hyperlink>
    </w:p>
    <w:p>
      <w:pPr>
        <w:tabs>
          <w:tab w:val="right" w:leader="dot" w:pos="9062"/>
        </w:tabs>
        <w:ind w:left="880"/>
      </w:pPr>
      <w:hyperlink w:anchor="_Toc1837" w:history="1">
        <w:r>
          <w:rPr>
            <w:rFonts w:ascii="IRNazanin" w:hAnsi="IRNazanin" w:eastAsia="IRNazanin" w:cs="IRNazanin"/>
            <w:color w:val="111111"/>
            <w:sz w:val="22"/>
            <w:szCs w:val="22"/>
            <w:b w:val="0"/>
            <w:bCs w:val="0"/>
            <w:i w:val="0"/>
            <w:iCs w:val="0"/>
          </w:rPr>
          <w:t>1754 - أبو عبد اللّٰه العاصمي:</w:t>
        </w:r>
        <w:r>
          <w:tab/>
        </w:r>
        <w:r>
          <w:fldChar w:fldCharType="begin"/>
        </w:r>
        <w:r>
          <w:instrText xml:space="preserve">PAGEREF 1837 \h</w:instrText>
        </w:r>
        <w:r>
          <w:fldChar w:fldCharType="end"/>
        </w:r>
      </w:hyperlink>
    </w:p>
    <w:p>
      <w:pPr>
        <w:tabs>
          <w:tab w:val="right" w:leader="dot" w:pos="9062"/>
        </w:tabs>
        <w:ind w:left="880"/>
      </w:pPr>
      <w:hyperlink w:anchor="_Toc1838" w:history="1">
        <w:r>
          <w:rPr>
            <w:rFonts w:ascii="IRNazanin" w:hAnsi="IRNazanin" w:eastAsia="IRNazanin" w:cs="IRNazanin"/>
            <w:color w:val="111111"/>
            <w:sz w:val="22"/>
            <w:szCs w:val="22"/>
            <w:b w:val="0"/>
            <w:bCs w:val="0"/>
            <w:i w:val="0"/>
            <w:iCs w:val="0"/>
          </w:rPr>
          <w:t>1755 - أبو عبد اللّٰه العمركي:</w:t>
        </w:r>
        <w:r>
          <w:tab/>
        </w:r>
        <w:r>
          <w:fldChar w:fldCharType="begin"/>
        </w:r>
        <w:r>
          <w:instrText xml:space="preserve">PAGEREF 1838 \h</w:instrText>
        </w:r>
        <w:r>
          <w:fldChar w:fldCharType="end"/>
        </w:r>
      </w:hyperlink>
    </w:p>
    <w:p>
      <w:pPr>
        <w:tabs>
          <w:tab w:val="right" w:leader="dot" w:pos="9062"/>
        </w:tabs>
        <w:ind w:left="880"/>
      </w:pPr>
      <w:hyperlink w:anchor="_Toc1839" w:history="1">
        <w:r>
          <w:rPr>
            <w:rFonts w:ascii="IRNazanin" w:hAnsi="IRNazanin" w:eastAsia="IRNazanin" w:cs="IRNazanin"/>
            <w:color w:val="111111"/>
            <w:sz w:val="22"/>
            <w:szCs w:val="22"/>
            <w:b w:val="0"/>
            <w:bCs w:val="0"/>
            <w:i w:val="0"/>
            <w:iCs w:val="0"/>
          </w:rPr>
          <w:t>1756 - أبو عبد اللّٰه الفزاري:</w:t>
        </w:r>
        <w:r>
          <w:tab/>
        </w:r>
        <w:r>
          <w:fldChar w:fldCharType="begin"/>
        </w:r>
        <w:r>
          <w:instrText xml:space="preserve">PAGEREF 1839 \h</w:instrText>
        </w:r>
        <w:r>
          <w:fldChar w:fldCharType="end"/>
        </w:r>
      </w:hyperlink>
    </w:p>
    <w:p>
      <w:pPr>
        <w:tabs>
          <w:tab w:val="right" w:leader="dot" w:pos="9062"/>
        </w:tabs>
        <w:ind w:left="880"/>
      </w:pPr>
      <w:hyperlink w:anchor="_Toc1840" w:history="1">
        <w:r>
          <w:rPr>
            <w:rFonts w:ascii="IRNazanin" w:hAnsi="IRNazanin" w:eastAsia="IRNazanin" w:cs="IRNazanin"/>
            <w:color w:val="111111"/>
            <w:sz w:val="22"/>
            <w:szCs w:val="22"/>
            <w:b w:val="0"/>
            <w:bCs w:val="0"/>
            <w:i w:val="0"/>
            <w:iCs w:val="0"/>
          </w:rPr>
          <w:t>1757 - أبو عبد اللّٰه الكندي العلّاف:</w:t>
        </w:r>
        <w:r>
          <w:tab/>
        </w:r>
        <w:r>
          <w:fldChar w:fldCharType="begin"/>
        </w:r>
        <w:r>
          <w:instrText xml:space="preserve">PAGEREF 1840 \h</w:instrText>
        </w:r>
        <w:r>
          <w:fldChar w:fldCharType="end"/>
        </w:r>
      </w:hyperlink>
    </w:p>
    <w:p>
      <w:pPr>
        <w:tabs>
          <w:tab w:val="right" w:leader="dot" w:pos="9062"/>
        </w:tabs>
        <w:ind w:left="880"/>
      </w:pPr>
      <w:hyperlink w:anchor="_Toc1841" w:history="1">
        <w:r>
          <w:rPr>
            <w:rFonts w:ascii="IRNazanin" w:hAnsi="IRNazanin" w:eastAsia="IRNazanin" w:cs="IRNazanin"/>
            <w:color w:val="111111"/>
            <w:sz w:val="22"/>
            <w:szCs w:val="22"/>
            <w:b w:val="0"/>
            <w:bCs w:val="0"/>
            <w:i w:val="0"/>
            <w:iCs w:val="0"/>
          </w:rPr>
          <w:t>1758 - أبو عبد اللّٰه المكاري:</w:t>
        </w:r>
        <w:r>
          <w:tab/>
        </w:r>
        <w:r>
          <w:fldChar w:fldCharType="begin"/>
        </w:r>
        <w:r>
          <w:instrText xml:space="preserve">PAGEREF 1841 \h</w:instrText>
        </w:r>
        <w:r>
          <w:fldChar w:fldCharType="end"/>
        </w:r>
      </w:hyperlink>
    </w:p>
    <w:p>
      <w:pPr>
        <w:tabs>
          <w:tab w:val="right" w:leader="dot" w:pos="9062"/>
        </w:tabs>
        <w:ind w:left="880"/>
      </w:pPr>
      <w:hyperlink w:anchor="_Toc1842" w:history="1">
        <w:r>
          <w:rPr>
            <w:rFonts w:ascii="IRNazanin" w:hAnsi="IRNazanin" w:eastAsia="IRNazanin" w:cs="IRNazanin"/>
            <w:color w:val="111111"/>
            <w:sz w:val="22"/>
            <w:szCs w:val="22"/>
            <w:b w:val="0"/>
            <w:bCs w:val="0"/>
            <w:i w:val="0"/>
            <w:iCs w:val="0"/>
          </w:rPr>
          <w:t>1759 - أبو عبد اللّٰه ابن محمّد:</w:t>
        </w:r>
        <w:r>
          <w:tab/>
        </w:r>
        <w:r>
          <w:fldChar w:fldCharType="begin"/>
        </w:r>
        <w:r>
          <w:instrText xml:space="preserve">PAGEREF 1842 \h</w:instrText>
        </w:r>
        <w:r>
          <w:fldChar w:fldCharType="end"/>
        </w:r>
      </w:hyperlink>
    </w:p>
    <w:p>
      <w:pPr>
        <w:tabs>
          <w:tab w:val="right" w:leader="dot" w:pos="9062"/>
        </w:tabs>
        <w:ind w:left="880"/>
      </w:pPr>
      <w:hyperlink w:anchor="_Toc1843" w:history="1">
        <w:r>
          <w:rPr>
            <w:rFonts w:ascii="IRNazanin" w:hAnsi="IRNazanin" w:eastAsia="IRNazanin" w:cs="IRNazanin"/>
            <w:color w:val="111111"/>
            <w:sz w:val="22"/>
            <w:szCs w:val="22"/>
            <w:b w:val="0"/>
            <w:bCs w:val="0"/>
            <w:i w:val="0"/>
            <w:iCs w:val="0"/>
          </w:rPr>
          <w:t>1760 - أبو عبد اللّٰه مولى عبد ربه:</w:t>
        </w:r>
        <w:r>
          <w:tab/>
        </w:r>
        <w:r>
          <w:fldChar w:fldCharType="begin"/>
        </w:r>
        <w:r>
          <w:instrText xml:space="preserve">PAGEREF 1843 \h</w:instrText>
        </w:r>
        <w:r>
          <w:fldChar w:fldCharType="end"/>
        </w:r>
      </w:hyperlink>
    </w:p>
    <w:p>
      <w:pPr>
        <w:tabs>
          <w:tab w:val="right" w:leader="dot" w:pos="9062"/>
        </w:tabs>
        <w:ind w:left="880"/>
      </w:pPr>
      <w:hyperlink w:anchor="_Toc1844" w:history="1">
        <w:r>
          <w:rPr>
            <w:rFonts w:ascii="IRNazanin" w:hAnsi="IRNazanin" w:eastAsia="IRNazanin" w:cs="IRNazanin"/>
            <w:color w:val="111111"/>
            <w:sz w:val="22"/>
            <w:szCs w:val="22"/>
            <w:b w:val="0"/>
            <w:bCs w:val="0"/>
            <w:i w:val="0"/>
            <w:iCs w:val="0"/>
          </w:rPr>
          <w:t>1761 - أبو عبد الملك القمي:</w:t>
        </w:r>
        <w:r>
          <w:tab/>
        </w:r>
        <w:r>
          <w:fldChar w:fldCharType="begin"/>
        </w:r>
        <w:r>
          <w:instrText xml:space="preserve">PAGEREF 1844 \h</w:instrText>
        </w:r>
        <w:r>
          <w:fldChar w:fldCharType="end"/>
        </w:r>
      </w:hyperlink>
    </w:p>
    <w:p>
      <w:pPr>
        <w:tabs>
          <w:tab w:val="right" w:leader="dot" w:pos="9062"/>
        </w:tabs>
        <w:ind w:left="880"/>
      </w:pPr>
      <w:hyperlink w:anchor="_Toc1845" w:history="1">
        <w:r>
          <w:rPr>
            <w:rFonts w:ascii="IRNazanin" w:hAnsi="IRNazanin" w:eastAsia="IRNazanin" w:cs="IRNazanin"/>
            <w:color w:val="111111"/>
            <w:sz w:val="22"/>
            <w:szCs w:val="22"/>
            <w:b w:val="0"/>
            <w:bCs w:val="0"/>
            <w:i w:val="0"/>
            <w:iCs w:val="0"/>
          </w:rPr>
          <w:t>1762 - أبو عبيدة الحذّاء:</w:t>
        </w:r>
        <w:r>
          <w:tab/>
        </w:r>
        <w:r>
          <w:fldChar w:fldCharType="begin"/>
        </w:r>
        <w:r>
          <w:instrText xml:space="preserve">PAGEREF 1845 \h</w:instrText>
        </w:r>
        <w:r>
          <w:fldChar w:fldCharType="end"/>
        </w:r>
      </w:hyperlink>
    </w:p>
    <w:p>
      <w:pPr>
        <w:tabs>
          <w:tab w:val="right" w:leader="dot" w:pos="9062"/>
        </w:tabs>
        <w:ind w:left="880"/>
      </w:pPr>
      <w:hyperlink w:anchor="_Toc1846" w:history="1">
        <w:r>
          <w:rPr>
            <w:rFonts w:ascii="IRNazanin" w:hAnsi="IRNazanin" w:eastAsia="IRNazanin" w:cs="IRNazanin"/>
            <w:color w:val="111111"/>
            <w:sz w:val="22"/>
            <w:szCs w:val="22"/>
            <w:b w:val="0"/>
            <w:bCs w:val="0"/>
            <w:i w:val="0"/>
            <w:iCs w:val="0"/>
          </w:rPr>
          <w:t>1763 - أبو عثمان الأحول:</w:t>
        </w:r>
        <w:r>
          <w:tab/>
        </w:r>
        <w:r>
          <w:fldChar w:fldCharType="begin"/>
        </w:r>
        <w:r>
          <w:instrText xml:space="preserve">PAGEREF 1846 \h</w:instrText>
        </w:r>
        <w:r>
          <w:fldChar w:fldCharType="end"/>
        </w:r>
      </w:hyperlink>
    </w:p>
    <w:p>
      <w:pPr>
        <w:tabs>
          <w:tab w:val="right" w:leader="dot" w:pos="9062"/>
        </w:tabs>
        <w:ind w:left="880"/>
      </w:pPr>
      <w:hyperlink w:anchor="_Toc1847" w:history="1">
        <w:r>
          <w:rPr>
            <w:rFonts w:ascii="IRNazanin" w:hAnsi="IRNazanin" w:eastAsia="IRNazanin" w:cs="IRNazanin"/>
            <w:color w:val="111111"/>
            <w:sz w:val="22"/>
            <w:szCs w:val="22"/>
            <w:b w:val="0"/>
            <w:bCs w:val="0"/>
            <w:i w:val="0"/>
            <w:iCs w:val="0"/>
          </w:rPr>
          <w:t>1764 - أبو عزّة الخراساني:</w:t>
        </w:r>
        <w:r>
          <w:tab/>
        </w:r>
        <w:r>
          <w:fldChar w:fldCharType="begin"/>
        </w:r>
        <w:r>
          <w:instrText xml:space="preserve">PAGEREF 1847 \h</w:instrText>
        </w:r>
        <w:r>
          <w:fldChar w:fldCharType="end"/>
        </w:r>
      </w:hyperlink>
    </w:p>
    <w:p>
      <w:pPr>
        <w:tabs>
          <w:tab w:val="right" w:leader="dot" w:pos="9062"/>
        </w:tabs>
        <w:ind w:left="880"/>
      </w:pPr>
      <w:hyperlink w:anchor="_Toc1848" w:history="1">
        <w:r>
          <w:rPr>
            <w:rFonts w:ascii="IRNazanin" w:hAnsi="IRNazanin" w:eastAsia="IRNazanin" w:cs="IRNazanin"/>
            <w:color w:val="111111"/>
            <w:sz w:val="22"/>
            <w:szCs w:val="22"/>
            <w:b w:val="0"/>
            <w:bCs w:val="0"/>
            <w:i w:val="0"/>
            <w:iCs w:val="0"/>
          </w:rPr>
          <w:t>1765 - أبو عليّ الأشعري:</w:t>
        </w:r>
        <w:r>
          <w:tab/>
        </w:r>
        <w:r>
          <w:fldChar w:fldCharType="begin"/>
        </w:r>
        <w:r>
          <w:instrText xml:space="preserve">PAGEREF 1848 \h</w:instrText>
        </w:r>
        <w:r>
          <w:fldChar w:fldCharType="end"/>
        </w:r>
      </w:hyperlink>
    </w:p>
    <w:p>
      <w:pPr>
        <w:tabs>
          <w:tab w:val="right" w:leader="dot" w:pos="9062"/>
        </w:tabs>
        <w:ind w:left="880"/>
      </w:pPr>
      <w:hyperlink w:anchor="_Toc1849" w:history="1">
        <w:r>
          <w:rPr>
            <w:rFonts w:ascii="IRNazanin" w:hAnsi="IRNazanin" w:eastAsia="IRNazanin" w:cs="IRNazanin"/>
            <w:color w:val="111111"/>
            <w:sz w:val="22"/>
            <w:szCs w:val="22"/>
            <w:b w:val="0"/>
            <w:bCs w:val="0"/>
            <w:i w:val="0"/>
            <w:iCs w:val="0"/>
          </w:rPr>
          <w:t>1766 - أبو عليّ الأنماطي:</w:t>
        </w:r>
        <w:r>
          <w:tab/>
        </w:r>
        <w:r>
          <w:fldChar w:fldCharType="begin"/>
        </w:r>
        <w:r>
          <w:instrText xml:space="preserve">PAGEREF 1849 \h</w:instrText>
        </w:r>
        <w:r>
          <w:fldChar w:fldCharType="end"/>
        </w:r>
      </w:hyperlink>
    </w:p>
    <w:p>
      <w:pPr>
        <w:tabs>
          <w:tab w:val="right" w:leader="dot" w:pos="9062"/>
        </w:tabs>
        <w:ind w:left="880"/>
      </w:pPr>
      <w:hyperlink w:anchor="_Toc1850" w:history="1">
        <w:r>
          <w:rPr>
            <w:rFonts w:ascii="IRNazanin" w:hAnsi="IRNazanin" w:eastAsia="IRNazanin" w:cs="IRNazanin"/>
            <w:color w:val="111111"/>
            <w:sz w:val="22"/>
            <w:szCs w:val="22"/>
            <w:b w:val="0"/>
            <w:bCs w:val="0"/>
            <w:i w:val="0"/>
            <w:iCs w:val="0"/>
          </w:rPr>
          <w:t>1767 - أبو عليّ البغدادي:</w:t>
        </w:r>
        <w:r>
          <w:tab/>
        </w:r>
        <w:r>
          <w:fldChar w:fldCharType="begin"/>
        </w:r>
        <w:r>
          <w:instrText xml:space="preserve">PAGEREF 1850 \h</w:instrText>
        </w:r>
        <w:r>
          <w:fldChar w:fldCharType="end"/>
        </w:r>
      </w:hyperlink>
    </w:p>
    <w:p>
      <w:pPr>
        <w:tabs>
          <w:tab w:val="right" w:leader="dot" w:pos="9062"/>
        </w:tabs>
        <w:ind w:left="880"/>
      </w:pPr>
      <w:hyperlink w:anchor="_Toc1851" w:history="1">
        <w:r>
          <w:rPr>
            <w:rFonts w:ascii="IRNazanin" w:hAnsi="IRNazanin" w:eastAsia="IRNazanin" w:cs="IRNazanin"/>
            <w:color w:val="111111"/>
            <w:sz w:val="22"/>
            <w:szCs w:val="22"/>
            <w:b w:val="0"/>
            <w:bCs w:val="0"/>
            <w:i w:val="0"/>
            <w:iCs w:val="0"/>
          </w:rPr>
          <w:t>1768 - أبو عليّ الجوّاني:</w:t>
        </w:r>
        <w:r>
          <w:tab/>
        </w:r>
        <w:r>
          <w:fldChar w:fldCharType="begin"/>
        </w:r>
        <w:r>
          <w:instrText xml:space="preserve">PAGEREF 1851 \h</w:instrText>
        </w:r>
        <w:r>
          <w:fldChar w:fldCharType="end"/>
        </w:r>
      </w:hyperlink>
    </w:p>
    <w:p>
      <w:pPr>
        <w:tabs>
          <w:tab w:val="right" w:leader="dot" w:pos="9062"/>
        </w:tabs>
        <w:ind w:left="880"/>
      </w:pPr>
      <w:hyperlink w:anchor="_Toc1852" w:history="1">
        <w:r>
          <w:rPr>
            <w:rFonts w:ascii="IRNazanin" w:hAnsi="IRNazanin" w:eastAsia="IRNazanin" w:cs="IRNazanin"/>
            <w:color w:val="111111"/>
            <w:sz w:val="22"/>
            <w:szCs w:val="22"/>
            <w:b w:val="0"/>
            <w:bCs w:val="0"/>
            <w:i w:val="0"/>
            <w:iCs w:val="0"/>
          </w:rPr>
          <w:t>1769 - أبو عليّ الحرّاني:</w:t>
        </w:r>
        <w:r>
          <w:tab/>
        </w:r>
        <w:r>
          <w:fldChar w:fldCharType="begin"/>
        </w:r>
        <w:r>
          <w:instrText xml:space="preserve">PAGEREF 1852 \h</w:instrText>
        </w:r>
        <w:r>
          <w:fldChar w:fldCharType="end"/>
        </w:r>
      </w:hyperlink>
    </w:p>
    <w:p>
      <w:pPr>
        <w:tabs>
          <w:tab w:val="right" w:leader="dot" w:pos="9062"/>
        </w:tabs>
        <w:ind w:left="880"/>
      </w:pPr>
      <w:hyperlink w:anchor="_Toc1853" w:history="1">
        <w:r>
          <w:rPr>
            <w:rFonts w:ascii="IRNazanin" w:hAnsi="IRNazanin" w:eastAsia="IRNazanin" w:cs="IRNazanin"/>
            <w:color w:val="111111"/>
            <w:sz w:val="22"/>
            <w:szCs w:val="22"/>
            <w:b w:val="0"/>
            <w:bCs w:val="0"/>
            <w:i w:val="0"/>
            <w:iCs w:val="0"/>
          </w:rPr>
          <w:t>1770 - أبو عليّ الشعيري:</w:t>
        </w:r>
        <w:r>
          <w:tab/>
        </w:r>
        <w:r>
          <w:fldChar w:fldCharType="begin"/>
        </w:r>
        <w:r>
          <w:instrText xml:space="preserve">PAGEREF 1853 \h</w:instrText>
        </w:r>
        <w:r>
          <w:fldChar w:fldCharType="end"/>
        </w:r>
      </w:hyperlink>
    </w:p>
    <w:p>
      <w:pPr>
        <w:tabs>
          <w:tab w:val="right" w:leader="dot" w:pos="9062"/>
        </w:tabs>
        <w:ind w:left="880"/>
      </w:pPr>
      <w:hyperlink w:anchor="_Toc1854" w:history="1">
        <w:r>
          <w:rPr>
            <w:rFonts w:ascii="IRNazanin" w:hAnsi="IRNazanin" w:eastAsia="IRNazanin" w:cs="IRNazanin"/>
            <w:color w:val="111111"/>
            <w:sz w:val="22"/>
            <w:szCs w:val="22"/>
            <w:b w:val="0"/>
            <w:bCs w:val="0"/>
            <w:i w:val="0"/>
            <w:iCs w:val="0"/>
          </w:rPr>
          <w:t>1771 - أبو عليّ العلوي:</w:t>
        </w:r>
        <w:r>
          <w:tab/>
        </w:r>
        <w:r>
          <w:fldChar w:fldCharType="begin"/>
        </w:r>
        <w:r>
          <w:instrText xml:space="preserve">PAGEREF 1854 \h</w:instrText>
        </w:r>
        <w:r>
          <w:fldChar w:fldCharType="end"/>
        </w:r>
      </w:hyperlink>
    </w:p>
    <w:p>
      <w:pPr>
        <w:tabs>
          <w:tab w:val="right" w:leader="dot" w:pos="9062"/>
        </w:tabs>
        <w:ind w:left="880"/>
      </w:pPr>
      <w:hyperlink w:anchor="_Toc1855" w:history="1">
        <w:r>
          <w:rPr>
            <w:rFonts w:ascii="IRNazanin" w:hAnsi="IRNazanin" w:eastAsia="IRNazanin" w:cs="IRNazanin"/>
            <w:color w:val="111111"/>
            <w:sz w:val="22"/>
            <w:szCs w:val="22"/>
            <w:b w:val="0"/>
            <w:bCs w:val="0"/>
            <w:i w:val="0"/>
            <w:iCs w:val="0"/>
          </w:rPr>
          <w:t>1772 - أبو عليّ القطّان الكوفي:</w:t>
        </w:r>
        <w:r>
          <w:tab/>
        </w:r>
        <w:r>
          <w:fldChar w:fldCharType="begin"/>
        </w:r>
        <w:r>
          <w:instrText xml:space="preserve">PAGEREF 1855 \h</w:instrText>
        </w:r>
        <w:r>
          <w:fldChar w:fldCharType="end"/>
        </w:r>
      </w:hyperlink>
    </w:p>
    <w:p>
      <w:pPr>
        <w:tabs>
          <w:tab w:val="right" w:leader="dot" w:pos="9062"/>
        </w:tabs>
        <w:ind w:left="880"/>
      </w:pPr>
      <w:hyperlink w:anchor="_Toc1856" w:history="1">
        <w:r>
          <w:rPr>
            <w:rFonts w:ascii="IRNazanin" w:hAnsi="IRNazanin" w:eastAsia="IRNazanin" w:cs="IRNazanin"/>
            <w:color w:val="111111"/>
            <w:sz w:val="22"/>
            <w:szCs w:val="22"/>
            <w:b w:val="0"/>
            <w:bCs w:val="0"/>
            <w:i w:val="0"/>
            <w:iCs w:val="0"/>
          </w:rPr>
          <w:t>1773 - أبو عليّ صاحب الكلل:</w:t>
        </w:r>
        <w:r>
          <w:tab/>
        </w:r>
        <w:r>
          <w:fldChar w:fldCharType="begin"/>
        </w:r>
        <w:r>
          <w:instrText xml:space="preserve">PAGEREF 1856 \h</w:instrText>
        </w:r>
        <w:r>
          <w:fldChar w:fldCharType="end"/>
        </w:r>
      </w:hyperlink>
    </w:p>
    <w:p>
      <w:pPr>
        <w:tabs>
          <w:tab w:val="right" w:leader="dot" w:pos="9062"/>
        </w:tabs>
        <w:ind w:left="880"/>
      </w:pPr>
      <w:hyperlink w:anchor="_Toc1857" w:history="1">
        <w:r>
          <w:rPr>
            <w:rFonts w:ascii="IRNazanin" w:hAnsi="IRNazanin" w:eastAsia="IRNazanin" w:cs="IRNazanin"/>
            <w:color w:val="111111"/>
            <w:sz w:val="22"/>
            <w:szCs w:val="22"/>
            <w:b w:val="0"/>
            <w:bCs w:val="0"/>
            <w:i w:val="0"/>
            <w:iCs w:val="0"/>
          </w:rPr>
          <w:t>1774 - أبو عليّ ابن عبد ربه الرازي:</w:t>
        </w:r>
        <w:r>
          <w:tab/>
        </w:r>
        <w:r>
          <w:fldChar w:fldCharType="begin"/>
        </w:r>
        <w:r>
          <w:instrText xml:space="preserve">PAGEREF 1857 \h</w:instrText>
        </w:r>
        <w:r>
          <w:fldChar w:fldCharType="end"/>
        </w:r>
      </w:hyperlink>
    </w:p>
    <w:p>
      <w:pPr>
        <w:tabs>
          <w:tab w:val="right" w:leader="dot" w:pos="9062"/>
        </w:tabs>
        <w:ind w:left="880"/>
      </w:pPr>
      <w:hyperlink w:anchor="_Toc1858" w:history="1">
        <w:r>
          <w:rPr>
            <w:rFonts w:ascii="IRNazanin" w:hAnsi="IRNazanin" w:eastAsia="IRNazanin" w:cs="IRNazanin"/>
            <w:color w:val="111111"/>
            <w:sz w:val="22"/>
            <w:szCs w:val="22"/>
            <w:b w:val="0"/>
            <w:bCs w:val="0"/>
            <w:i w:val="0"/>
            <w:iCs w:val="0"/>
          </w:rPr>
          <w:t>1775 - أبو عمر الطبيب:</w:t>
        </w:r>
        <w:r>
          <w:tab/>
        </w:r>
        <w:r>
          <w:fldChar w:fldCharType="begin"/>
        </w:r>
        <w:r>
          <w:instrText xml:space="preserve">PAGEREF 1858 \h</w:instrText>
        </w:r>
        <w:r>
          <w:fldChar w:fldCharType="end"/>
        </w:r>
      </w:hyperlink>
    </w:p>
    <w:p>
      <w:pPr>
        <w:tabs>
          <w:tab w:val="right" w:leader="dot" w:pos="9062"/>
        </w:tabs>
        <w:ind w:left="880"/>
      </w:pPr>
      <w:hyperlink w:anchor="_Toc1859" w:history="1">
        <w:r>
          <w:rPr>
            <w:rFonts w:ascii="IRNazanin" w:hAnsi="IRNazanin" w:eastAsia="IRNazanin" w:cs="IRNazanin"/>
            <w:color w:val="111111"/>
            <w:sz w:val="22"/>
            <w:szCs w:val="22"/>
            <w:b w:val="0"/>
            <w:bCs w:val="0"/>
            <w:i w:val="0"/>
            <w:iCs w:val="0"/>
          </w:rPr>
          <w:t>1776 - أبو عمر المدائني:</w:t>
        </w:r>
        <w:r>
          <w:tab/>
        </w:r>
        <w:r>
          <w:fldChar w:fldCharType="begin"/>
        </w:r>
        <w:r>
          <w:instrText xml:space="preserve">PAGEREF 1859 \h</w:instrText>
        </w:r>
        <w:r>
          <w:fldChar w:fldCharType="end"/>
        </w:r>
      </w:hyperlink>
    </w:p>
    <w:p>
      <w:pPr>
        <w:tabs>
          <w:tab w:val="right" w:leader="dot" w:pos="9062"/>
        </w:tabs>
        <w:ind w:left="880"/>
      </w:pPr>
      <w:hyperlink w:anchor="_Toc1860" w:history="1">
        <w:r>
          <w:rPr>
            <w:rFonts w:ascii="IRNazanin" w:hAnsi="IRNazanin" w:eastAsia="IRNazanin" w:cs="IRNazanin"/>
            <w:color w:val="111111"/>
            <w:sz w:val="22"/>
            <w:szCs w:val="22"/>
            <w:b w:val="0"/>
            <w:bCs w:val="0"/>
            <w:i w:val="0"/>
            <w:iCs w:val="0"/>
          </w:rPr>
          <w:t>1777 - أبو عوف البجلي:</w:t>
        </w:r>
        <w:r>
          <w:tab/>
        </w:r>
        <w:r>
          <w:fldChar w:fldCharType="begin"/>
        </w:r>
        <w:r>
          <w:instrText xml:space="preserve">PAGEREF 1860 \h</w:instrText>
        </w:r>
        <w:r>
          <w:fldChar w:fldCharType="end"/>
        </w:r>
      </w:hyperlink>
    </w:p>
    <w:p>
      <w:pPr>
        <w:tabs>
          <w:tab w:val="right" w:leader="dot" w:pos="9062"/>
        </w:tabs>
        <w:ind w:left="880"/>
      </w:pPr>
      <w:hyperlink w:anchor="_Toc1861" w:history="1">
        <w:r>
          <w:rPr>
            <w:rFonts w:ascii="IRNazanin" w:hAnsi="IRNazanin" w:eastAsia="IRNazanin" w:cs="IRNazanin"/>
            <w:color w:val="111111"/>
            <w:sz w:val="22"/>
            <w:szCs w:val="22"/>
            <w:b w:val="0"/>
            <w:bCs w:val="0"/>
            <w:i w:val="0"/>
            <w:iCs w:val="0"/>
          </w:rPr>
          <w:t>1778 - أبو عيينة:</w:t>
        </w:r>
        <w:r>
          <w:tab/>
        </w:r>
        <w:r>
          <w:fldChar w:fldCharType="begin"/>
        </w:r>
        <w:r>
          <w:instrText xml:space="preserve">PAGEREF 1861 \h</w:instrText>
        </w:r>
        <w:r>
          <w:fldChar w:fldCharType="end"/>
        </w:r>
      </w:hyperlink>
    </w:p>
    <w:p>
      <w:pPr>
        <w:tabs>
          <w:tab w:val="right" w:leader="dot" w:pos="9062"/>
        </w:tabs>
        <w:ind w:left="660"/>
      </w:pPr>
      <w:hyperlink w:anchor="_Toc1862" w:history="1">
        <w:r>
          <w:rPr>
            <w:rFonts w:ascii="IRNazanin" w:hAnsi="IRNazanin" w:eastAsia="IRNazanin" w:cs="IRNazanin"/>
            <w:color w:val="111111"/>
            <w:sz w:val="22"/>
            <w:szCs w:val="22"/>
            <w:b w:val="0"/>
            <w:bCs w:val="0"/>
            <w:i w:val="0"/>
            <w:iCs w:val="0"/>
          </w:rPr>
          <w:t>حرف الغين</w:t>
        </w:r>
        <w:r>
          <w:tab/>
        </w:r>
        <w:r>
          <w:fldChar w:fldCharType="begin"/>
        </w:r>
        <w:r>
          <w:instrText xml:space="preserve">PAGEREF 1862 \h</w:instrText>
        </w:r>
        <w:r>
          <w:fldChar w:fldCharType="end"/>
        </w:r>
      </w:hyperlink>
    </w:p>
    <w:p>
      <w:pPr>
        <w:tabs>
          <w:tab w:val="right" w:leader="dot" w:pos="9062"/>
        </w:tabs>
        <w:ind w:left="880"/>
      </w:pPr>
      <w:hyperlink w:anchor="_Toc1863" w:history="1">
        <w:r>
          <w:rPr>
            <w:rFonts w:ascii="IRNazanin" w:hAnsi="IRNazanin" w:eastAsia="IRNazanin" w:cs="IRNazanin"/>
            <w:color w:val="111111"/>
            <w:sz w:val="22"/>
            <w:szCs w:val="22"/>
            <w:b w:val="0"/>
            <w:bCs w:val="0"/>
            <w:i w:val="0"/>
            <w:iCs w:val="0"/>
          </w:rPr>
          <w:t>1779 - أبو غالب الزُّراري:</w:t>
        </w:r>
        <w:r>
          <w:tab/>
        </w:r>
        <w:r>
          <w:fldChar w:fldCharType="begin"/>
        </w:r>
        <w:r>
          <w:instrText xml:space="preserve">PAGEREF 1863 \h</w:instrText>
        </w:r>
        <w:r>
          <w:fldChar w:fldCharType="end"/>
        </w:r>
      </w:hyperlink>
    </w:p>
    <w:p>
      <w:pPr>
        <w:tabs>
          <w:tab w:val="right" w:leader="dot" w:pos="9062"/>
        </w:tabs>
        <w:ind w:left="660"/>
      </w:pPr>
      <w:hyperlink w:anchor="_Toc1864" w:history="1">
        <w:r>
          <w:rPr>
            <w:rFonts w:ascii="IRNazanin" w:hAnsi="IRNazanin" w:eastAsia="IRNazanin" w:cs="IRNazanin"/>
            <w:color w:val="111111"/>
            <w:sz w:val="22"/>
            <w:szCs w:val="22"/>
            <w:b w:val="0"/>
            <w:bCs w:val="0"/>
            <w:i w:val="0"/>
            <w:iCs w:val="0"/>
          </w:rPr>
          <w:t>حرف الفاء</w:t>
        </w:r>
        <w:r>
          <w:tab/>
        </w:r>
        <w:r>
          <w:fldChar w:fldCharType="begin"/>
        </w:r>
        <w:r>
          <w:instrText xml:space="preserve">PAGEREF 1864 \h</w:instrText>
        </w:r>
        <w:r>
          <w:fldChar w:fldCharType="end"/>
        </w:r>
      </w:hyperlink>
    </w:p>
    <w:p>
      <w:pPr>
        <w:tabs>
          <w:tab w:val="right" w:leader="dot" w:pos="9062"/>
        </w:tabs>
        <w:ind w:left="880"/>
      </w:pPr>
      <w:hyperlink w:anchor="_Toc1865" w:history="1">
        <w:r>
          <w:rPr>
            <w:rFonts w:ascii="IRNazanin" w:hAnsi="IRNazanin" w:eastAsia="IRNazanin" w:cs="IRNazanin"/>
            <w:color w:val="111111"/>
            <w:sz w:val="22"/>
            <w:szCs w:val="22"/>
            <w:b w:val="0"/>
            <w:bCs w:val="0"/>
            <w:i w:val="0"/>
            <w:iCs w:val="0"/>
          </w:rPr>
          <w:t>1780 - أبو الفضل الثقفي:</w:t>
        </w:r>
        <w:r>
          <w:tab/>
        </w:r>
        <w:r>
          <w:fldChar w:fldCharType="begin"/>
        </w:r>
        <w:r>
          <w:instrText xml:space="preserve">PAGEREF 1865 \h</w:instrText>
        </w:r>
        <w:r>
          <w:fldChar w:fldCharType="end"/>
        </w:r>
      </w:hyperlink>
    </w:p>
    <w:p>
      <w:pPr>
        <w:tabs>
          <w:tab w:val="right" w:leader="dot" w:pos="9062"/>
        </w:tabs>
        <w:ind w:left="660"/>
      </w:pPr>
      <w:hyperlink w:anchor="_Toc1866" w:history="1">
        <w:r>
          <w:rPr>
            <w:rFonts w:ascii="IRNazanin" w:hAnsi="IRNazanin" w:eastAsia="IRNazanin" w:cs="IRNazanin"/>
            <w:color w:val="111111"/>
            <w:sz w:val="22"/>
            <w:szCs w:val="22"/>
            <w:b w:val="0"/>
            <w:bCs w:val="0"/>
            <w:i w:val="0"/>
            <w:iCs w:val="0"/>
          </w:rPr>
          <w:t>حرف القاف</w:t>
        </w:r>
        <w:r>
          <w:tab/>
        </w:r>
        <w:r>
          <w:fldChar w:fldCharType="begin"/>
        </w:r>
        <w:r>
          <w:instrText xml:space="preserve">PAGEREF 1866 \h</w:instrText>
        </w:r>
        <w:r>
          <w:fldChar w:fldCharType="end"/>
        </w:r>
      </w:hyperlink>
    </w:p>
    <w:p>
      <w:pPr>
        <w:tabs>
          <w:tab w:val="right" w:leader="dot" w:pos="9062"/>
        </w:tabs>
        <w:ind w:left="880"/>
      </w:pPr>
      <w:hyperlink w:anchor="_Toc1867" w:history="1">
        <w:r>
          <w:rPr>
            <w:rFonts w:ascii="IRNazanin" w:hAnsi="IRNazanin" w:eastAsia="IRNazanin" w:cs="IRNazanin"/>
            <w:color w:val="111111"/>
            <w:sz w:val="22"/>
            <w:szCs w:val="22"/>
            <w:b w:val="0"/>
            <w:bCs w:val="0"/>
            <w:i w:val="0"/>
            <w:iCs w:val="0"/>
          </w:rPr>
          <w:t>1781 - أبو القاسم القمي:</w:t>
        </w:r>
        <w:r>
          <w:tab/>
        </w:r>
        <w:r>
          <w:fldChar w:fldCharType="begin"/>
        </w:r>
        <w:r>
          <w:instrText xml:space="preserve">PAGEREF 1867 \h</w:instrText>
        </w:r>
        <w:r>
          <w:fldChar w:fldCharType="end"/>
        </w:r>
      </w:hyperlink>
    </w:p>
    <w:p>
      <w:pPr>
        <w:tabs>
          <w:tab w:val="right" w:leader="dot" w:pos="9062"/>
        </w:tabs>
        <w:ind w:left="880"/>
      </w:pPr>
      <w:hyperlink w:anchor="_Toc1868" w:history="1">
        <w:r>
          <w:rPr>
            <w:rFonts w:ascii="IRNazanin" w:hAnsi="IRNazanin" w:eastAsia="IRNazanin" w:cs="IRNazanin"/>
            <w:color w:val="111111"/>
            <w:sz w:val="22"/>
            <w:szCs w:val="22"/>
            <w:b w:val="0"/>
            <w:bCs w:val="0"/>
            <w:i w:val="0"/>
            <w:iCs w:val="0"/>
          </w:rPr>
          <w:t>1782 - أبو قتادة الأشعري القمي:</w:t>
        </w:r>
        <w:r>
          <w:tab/>
        </w:r>
        <w:r>
          <w:fldChar w:fldCharType="begin"/>
        </w:r>
        <w:r>
          <w:instrText xml:space="preserve">PAGEREF 1868 \h</w:instrText>
        </w:r>
        <w:r>
          <w:fldChar w:fldCharType="end"/>
        </w:r>
      </w:hyperlink>
    </w:p>
    <w:p>
      <w:pPr>
        <w:tabs>
          <w:tab w:val="right" w:leader="dot" w:pos="9062"/>
        </w:tabs>
        <w:ind w:left="660"/>
      </w:pPr>
      <w:hyperlink w:anchor="_Toc1869" w:history="1">
        <w:r>
          <w:rPr>
            <w:rFonts w:ascii="IRNazanin" w:hAnsi="IRNazanin" w:eastAsia="IRNazanin" w:cs="IRNazanin"/>
            <w:color w:val="111111"/>
            <w:sz w:val="22"/>
            <w:szCs w:val="22"/>
            <w:b w:val="0"/>
            <w:bCs w:val="0"/>
            <w:i w:val="0"/>
            <w:iCs w:val="0"/>
          </w:rPr>
          <w:t>حرف الكاف</w:t>
        </w:r>
        <w:r>
          <w:tab/>
        </w:r>
        <w:r>
          <w:fldChar w:fldCharType="begin"/>
        </w:r>
        <w:r>
          <w:instrText xml:space="preserve">PAGEREF 1869 \h</w:instrText>
        </w:r>
        <w:r>
          <w:fldChar w:fldCharType="end"/>
        </w:r>
      </w:hyperlink>
    </w:p>
    <w:p>
      <w:pPr>
        <w:tabs>
          <w:tab w:val="right" w:leader="dot" w:pos="9062"/>
        </w:tabs>
        <w:ind w:left="880"/>
      </w:pPr>
      <w:hyperlink w:anchor="_Toc1870" w:history="1">
        <w:r>
          <w:rPr>
            <w:rFonts w:ascii="IRNazanin" w:hAnsi="IRNazanin" w:eastAsia="IRNazanin" w:cs="IRNazanin"/>
            <w:color w:val="111111"/>
            <w:sz w:val="22"/>
            <w:szCs w:val="22"/>
            <w:b w:val="0"/>
            <w:bCs w:val="0"/>
            <w:i w:val="0"/>
            <w:iCs w:val="0"/>
          </w:rPr>
          <w:t>1783 - أبو كهمس:</w:t>
        </w:r>
        <w:r>
          <w:tab/>
        </w:r>
        <w:r>
          <w:fldChar w:fldCharType="begin"/>
        </w:r>
        <w:r>
          <w:instrText xml:space="preserve">PAGEREF 1870 \h</w:instrText>
        </w:r>
        <w:r>
          <w:fldChar w:fldCharType="end"/>
        </w:r>
      </w:hyperlink>
    </w:p>
    <w:p>
      <w:pPr>
        <w:tabs>
          <w:tab w:val="right" w:leader="dot" w:pos="9062"/>
        </w:tabs>
        <w:ind w:left="880"/>
      </w:pPr>
      <w:hyperlink w:anchor="_Toc1871" w:history="1">
        <w:r>
          <w:rPr>
            <w:rFonts w:ascii="IRNazanin" w:hAnsi="IRNazanin" w:eastAsia="IRNazanin" w:cs="IRNazanin"/>
            <w:color w:val="111111"/>
            <w:sz w:val="22"/>
            <w:szCs w:val="22"/>
            <w:b w:val="0"/>
            <w:bCs w:val="0"/>
            <w:i w:val="0"/>
            <w:iCs w:val="0"/>
          </w:rPr>
          <w:t>1784 - أبو كريبة الأزدي:</w:t>
        </w:r>
        <w:r>
          <w:tab/>
        </w:r>
        <w:r>
          <w:fldChar w:fldCharType="begin"/>
        </w:r>
        <w:r>
          <w:instrText xml:space="preserve">PAGEREF 1871 \h</w:instrText>
        </w:r>
        <w:r>
          <w:fldChar w:fldCharType="end"/>
        </w:r>
      </w:hyperlink>
    </w:p>
    <w:p>
      <w:pPr>
        <w:tabs>
          <w:tab w:val="right" w:leader="dot" w:pos="9062"/>
        </w:tabs>
        <w:ind w:left="660"/>
      </w:pPr>
      <w:hyperlink w:anchor="_Toc1872" w:history="1">
        <w:r>
          <w:rPr>
            <w:rFonts w:ascii="IRNazanin" w:hAnsi="IRNazanin" w:eastAsia="IRNazanin" w:cs="IRNazanin"/>
            <w:color w:val="111111"/>
            <w:sz w:val="22"/>
            <w:szCs w:val="22"/>
            <w:b w:val="0"/>
            <w:bCs w:val="0"/>
            <w:i w:val="0"/>
            <w:iCs w:val="0"/>
          </w:rPr>
          <w:t>حرف الميم</w:t>
        </w:r>
        <w:r>
          <w:tab/>
        </w:r>
        <w:r>
          <w:fldChar w:fldCharType="begin"/>
        </w:r>
        <w:r>
          <w:instrText xml:space="preserve">PAGEREF 1872 \h</w:instrText>
        </w:r>
        <w:r>
          <w:fldChar w:fldCharType="end"/>
        </w:r>
      </w:hyperlink>
    </w:p>
    <w:p>
      <w:pPr>
        <w:tabs>
          <w:tab w:val="right" w:leader="dot" w:pos="9062"/>
        </w:tabs>
        <w:ind w:left="880"/>
      </w:pPr>
      <w:hyperlink w:anchor="_Toc1873" w:history="1">
        <w:r>
          <w:rPr>
            <w:rFonts w:ascii="IRNazanin" w:hAnsi="IRNazanin" w:eastAsia="IRNazanin" w:cs="IRNazanin"/>
            <w:color w:val="111111"/>
            <w:sz w:val="22"/>
            <w:szCs w:val="22"/>
            <w:b w:val="0"/>
            <w:bCs w:val="0"/>
            <w:i w:val="0"/>
            <w:iCs w:val="0"/>
          </w:rPr>
          <w:t>1785 - أبو مالك الجهني:</w:t>
        </w:r>
        <w:r>
          <w:tab/>
        </w:r>
        <w:r>
          <w:fldChar w:fldCharType="begin"/>
        </w:r>
        <w:r>
          <w:instrText xml:space="preserve">PAGEREF 1873 \h</w:instrText>
        </w:r>
        <w:r>
          <w:fldChar w:fldCharType="end"/>
        </w:r>
      </w:hyperlink>
    </w:p>
    <w:p>
      <w:pPr>
        <w:tabs>
          <w:tab w:val="right" w:leader="dot" w:pos="9062"/>
        </w:tabs>
        <w:ind w:left="880"/>
      </w:pPr>
      <w:hyperlink w:anchor="_Toc1874" w:history="1">
        <w:r>
          <w:rPr>
            <w:rFonts w:ascii="IRNazanin" w:hAnsi="IRNazanin" w:eastAsia="IRNazanin" w:cs="IRNazanin"/>
            <w:color w:val="111111"/>
            <w:sz w:val="22"/>
            <w:szCs w:val="22"/>
            <w:b w:val="0"/>
            <w:bCs w:val="0"/>
            <w:i w:val="0"/>
            <w:iCs w:val="0"/>
          </w:rPr>
          <w:t>1786 - أبو مالك الحضرمي:</w:t>
        </w:r>
        <w:r>
          <w:tab/>
        </w:r>
        <w:r>
          <w:fldChar w:fldCharType="begin"/>
        </w:r>
        <w:r>
          <w:instrText xml:space="preserve">PAGEREF 1874 \h</w:instrText>
        </w:r>
        <w:r>
          <w:fldChar w:fldCharType="end"/>
        </w:r>
      </w:hyperlink>
    </w:p>
    <w:p>
      <w:pPr>
        <w:tabs>
          <w:tab w:val="right" w:leader="dot" w:pos="9062"/>
        </w:tabs>
        <w:ind w:left="880"/>
      </w:pPr>
      <w:hyperlink w:anchor="_Toc1875" w:history="1">
        <w:r>
          <w:rPr>
            <w:rFonts w:ascii="IRNazanin" w:hAnsi="IRNazanin" w:eastAsia="IRNazanin" w:cs="IRNazanin"/>
            <w:color w:val="111111"/>
            <w:sz w:val="22"/>
            <w:szCs w:val="22"/>
            <w:b w:val="0"/>
            <w:bCs w:val="0"/>
            <w:i w:val="0"/>
            <w:iCs w:val="0"/>
          </w:rPr>
          <w:t>1787 - أبو المأمون:</w:t>
        </w:r>
        <w:r>
          <w:tab/>
        </w:r>
        <w:r>
          <w:fldChar w:fldCharType="begin"/>
        </w:r>
        <w:r>
          <w:instrText xml:space="preserve">PAGEREF 1875 \h</w:instrText>
        </w:r>
        <w:r>
          <w:fldChar w:fldCharType="end"/>
        </w:r>
      </w:hyperlink>
    </w:p>
    <w:p>
      <w:pPr>
        <w:tabs>
          <w:tab w:val="right" w:leader="dot" w:pos="9062"/>
        </w:tabs>
        <w:ind w:left="880"/>
      </w:pPr>
      <w:hyperlink w:anchor="_Toc1876" w:history="1">
        <w:r>
          <w:rPr>
            <w:rFonts w:ascii="IRNazanin" w:hAnsi="IRNazanin" w:eastAsia="IRNazanin" w:cs="IRNazanin"/>
            <w:color w:val="111111"/>
            <w:sz w:val="22"/>
            <w:szCs w:val="22"/>
            <w:b w:val="0"/>
            <w:bCs w:val="0"/>
            <w:i w:val="0"/>
            <w:iCs w:val="0"/>
          </w:rPr>
          <w:t>1788 - أبو المحتمل:</w:t>
        </w:r>
        <w:r>
          <w:tab/>
        </w:r>
        <w:r>
          <w:fldChar w:fldCharType="begin"/>
        </w:r>
        <w:r>
          <w:instrText xml:space="preserve">PAGEREF 1876 \h</w:instrText>
        </w:r>
        <w:r>
          <w:fldChar w:fldCharType="end"/>
        </w:r>
      </w:hyperlink>
    </w:p>
    <w:p>
      <w:pPr>
        <w:tabs>
          <w:tab w:val="right" w:leader="dot" w:pos="9062"/>
        </w:tabs>
        <w:ind w:left="880"/>
      </w:pPr>
      <w:hyperlink w:anchor="_Toc1877" w:history="1">
        <w:r>
          <w:rPr>
            <w:rFonts w:ascii="IRNazanin" w:hAnsi="IRNazanin" w:eastAsia="IRNazanin" w:cs="IRNazanin"/>
            <w:color w:val="111111"/>
            <w:sz w:val="22"/>
            <w:szCs w:val="22"/>
            <w:b w:val="0"/>
            <w:bCs w:val="0"/>
            <w:i w:val="0"/>
            <w:iCs w:val="0"/>
          </w:rPr>
          <w:t>1789 - أبو محمّد الحجّال الأسدي:</w:t>
        </w:r>
        <w:r>
          <w:tab/>
        </w:r>
        <w:r>
          <w:fldChar w:fldCharType="begin"/>
        </w:r>
        <w:r>
          <w:instrText xml:space="preserve">PAGEREF 1877 \h</w:instrText>
        </w:r>
        <w:r>
          <w:fldChar w:fldCharType="end"/>
        </w:r>
      </w:hyperlink>
    </w:p>
    <w:p>
      <w:pPr>
        <w:tabs>
          <w:tab w:val="right" w:leader="dot" w:pos="9062"/>
        </w:tabs>
        <w:ind w:left="880"/>
      </w:pPr>
      <w:hyperlink w:anchor="_Toc1878" w:history="1">
        <w:r>
          <w:rPr>
            <w:rFonts w:ascii="IRNazanin" w:hAnsi="IRNazanin" w:eastAsia="IRNazanin" w:cs="IRNazanin"/>
            <w:color w:val="111111"/>
            <w:sz w:val="22"/>
            <w:szCs w:val="22"/>
            <w:b w:val="0"/>
            <w:bCs w:val="0"/>
            <w:i w:val="0"/>
            <w:iCs w:val="0"/>
          </w:rPr>
          <w:t>1790 - أبو محمّد الخزّاز:</w:t>
        </w:r>
        <w:r>
          <w:tab/>
        </w:r>
        <w:r>
          <w:fldChar w:fldCharType="begin"/>
        </w:r>
        <w:r>
          <w:instrText xml:space="preserve">PAGEREF 1878 \h</w:instrText>
        </w:r>
        <w:r>
          <w:fldChar w:fldCharType="end"/>
        </w:r>
      </w:hyperlink>
    </w:p>
    <w:p>
      <w:pPr>
        <w:tabs>
          <w:tab w:val="right" w:leader="dot" w:pos="9062"/>
        </w:tabs>
        <w:ind w:left="880"/>
      </w:pPr>
      <w:hyperlink w:anchor="_Toc1879" w:history="1">
        <w:r>
          <w:rPr>
            <w:rFonts w:ascii="IRNazanin" w:hAnsi="IRNazanin" w:eastAsia="IRNazanin" w:cs="IRNazanin"/>
            <w:color w:val="111111"/>
            <w:sz w:val="22"/>
            <w:szCs w:val="22"/>
            <w:b w:val="0"/>
            <w:bCs w:val="0"/>
            <w:i w:val="0"/>
            <w:iCs w:val="0"/>
          </w:rPr>
          <w:t>1791 - أبو محمّد الفرّاء:</w:t>
        </w:r>
        <w:r>
          <w:tab/>
        </w:r>
        <w:r>
          <w:fldChar w:fldCharType="begin"/>
        </w:r>
        <w:r>
          <w:instrText xml:space="preserve">PAGEREF 1879 \h</w:instrText>
        </w:r>
        <w:r>
          <w:fldChar w:fldCharType="end"/>
        </w:r>
      </w:hyperlink>
    </w:p>
    <w:p>
      <w:pPr>
        <w:tabs>
          <w:tab w:val="right" w:leader="dot" w:pos="9062"/>
        </w:tabs>
        <w:ind w:left="880"/>
      </w:pPr>
      <w:hyperlink w:anchor="_Toc1880" w:history="1">
        <w:r>
          <w:rPr>
            <w:rFonts w:ascii="IRNazanin" w:hAnsi="IRNazanin" w:eastAsia="IRNazanin" w:cs="IRNazanin"/>
            <w:color w:val="111111"/>
            <w:sz w:val="22"/>
            <w:szCs w:val="22"/>
            <w:b w:val="0"/>
            <w:bCs w:val="0"/>
            <w:i w:val="0"/>
            <w:iCs w:val="0"/>
          </w:rPr>
          <w:t>1792 - أبو محمّد الفزاري:</w:t>
        </w:r>
        <w:r>
          <w:tab/>
        </w:r>
        <w:r>
          <w:fldChar w:fldCharType="begin"/>
        </w:r>
        <w:r>
          <w:instrText xml:space="preserve">PAGEREF 1880 \h</w:instrText>
        </w:r>
        <w:r>
          <w:fldChar w:fldCharType="end"/>
        </w:r>
      </w:hyperlink>
    </w:p>
    <w:p>
      <w:pPr>
        <w:tabs>
          <w:tab w:val="right" w:leader="dot" w:pos="9062"/>
        </w:tabs>
        <w:ind w:left="880"/>
      </w:pPr>
      <w:hyperlink w:anchor="_Toc1881" w:history="1">
        <w:r>
          <w:rPr>
            <w:rFonts w:ascii="IRNazanin" w:hAnsi="IRNazanin" w:eastAsia="IRNazanin" w:cs="IRNazanin"/>
            <w:color w:val="111111"/>
            <w:sz w:val="22"/>
            <w:szCs w:val="22"/>
            <w:b w:val="0"/>
            <w:bCs w:val="0"/>
            <w:i w:val="0"/>
            <w:iCs w:val="0"/>
          </w:rPr>
          <w:t>1793 - أبو محمّد القزّاز:</w:t>
        </w:r>
        <w:r>
          <w:tab/>
        </w:r>
        <w:r>
          <w:fldChar w:fldCharType="begin"/>
        </w:r>
        <w:r>
          <w:instrText xml:space="preserve">PAGEREF 1881 \h</w:instrText>
        </w:r>
        <w:r>
          <w:fldChar w:fldCharType="end"/>
        </w:r>
      </w:hyperlink>
    </w:p>
    <w:p>
      <w:pPr>
        <w:tabs>
          <w:tab w:val="right" w:leader="dot" w:pos="9062"/>
        </w:tabs>
        <w:ind w:left="880"/>
      </w:pPr>
      <w:hyperlink w:anchor="_Toc1882" w:history="1">
        <w:r>
          <w:rPr>
            <w:rFonts w:ascii="IRNazanin" w:hAnsi="IRNazanin" w:eastAsia="IRNazanin" w:cs="IRNazanin"/>
            <w:color w:val="111111"/>
            <w:sz w:val="22"/>
            <w:szCs w:val="22"/>
            <w:b w:val="0"/>
            <w:bCs w:val="0"/>
            <w:i w:val="0"/>
            <w:iCs w:val="0"/>
          </w:rPr>
          <w:t>1794 - أبو محمّد الوابشي:</w:t>
        </w:r>
        <w:r>
          <w:tab/>
        </w:r>
        <w:r>
          <w:fldChar w:fldCharType="begin"/>
        </w:r>
        <w:r>
          <w:instrText xml:space="preserve">PAGEREF 1882 \h</w:instrText>
        </w:r>
        <w:r>
          <w:fldChar w:fldCharType="end"/>
        </w:r>
      </w:hyperlink>
    </w:p>
    <w:p>
      <w:pPr>
        <w:tabs>
          <w:tab w:val="right" w:leader="dot" w:pos="9062"/>
        </w:tabs>
        <w:ind w:left="880"/>
      </w:pPr>
      <w:hyperlink w:anchor="_Toc1883" w:history="1">
        <w:r>
          <w:rPr>
            <w:rFonts w:ascii="IRNazanin" w:hAnsi="IRNazanin" w:eastAsia="IRNazanin" w:cs="IRNazanin"/>
            <w:color w:val="111111"/>
            <w:sz w:val="22"/>
            <w:szCs w:val="22"/>
            <w:b w:val="0"/>
            <w:bCs w:val="0"/>
            <w:i w:val="0"/>
            <w:iCs w:val="0"/>
          </w:rPr>
          <w:t>1795 - أبو محمّد الواسطي:</w:t>
        </w:r>
        <w:r>
          <w:tab/>
        </w:r>
        <w:r>
          <w:fldChar w:fldCharType="begin"/>
        </w:r>
        <w:r>
          <w:instrText xml:space="preserve">PAGEREF 1883 \h</w:instrText>
        </w:r>
        <w:r>
          <w:fldChar w:fldCharType="end"/>
        </w:r>
      </w:hyperlink>
    </w:p>
    <w:p>
      <w:pPr>
        <w:tabs>
          <w:tab w:val="right" w:leader="dot" w:pos="9062"/>
        </w:tabs>
        <w:ind w:left="880"/>
      </w:pPr>
      <w:hyperlink w:anchor="_Toc1884" w:history="1">
        <w:r>
          <w:rPr>
            <w:rFonts w:ascii="IRNazanin" w:hAnsi="IRNazanin" w:eastAsia="IRNazanin" w:cs="IRNazanin"/>
            <w:color w:val="111111"/>
            <w:sz w:val="22"/>
            <w:szCs w:val="22"/>
            <w:b w:val="0"/>
            <w:bCs w:val="0"/>
            <w:i w:val="0"/>
            <w:iCs w:val="0"/>
          </w:rPr>
          <w:t>1796 - أبو محمّد الوجناء:</w:t>
        </w:r>
        <w:r>
          <w:tab/>
        </w:r>
        <w:r>
          <w:fldChar w:fldCharType="begin"/>
        </w:r>
        <w:r>
          <w:instrText xml:space="preserve">PAGEREF 1884 \h</w:instrText>
        </w:r>
        <w:r>
          <w:fldChar w:fldCharType="end"/>
        </w:r>
      </w:hyperlink>
    </w:p>
    <w:p>
      <w:pPr>
        <w:tabs>
          <w:tab w:val="right" w:leader="dot" w:pos="9062"/>
        </w:tabs>
        <w:ind w:left="880"/>
      </w:pPr>
      <w:hyperlink w:anchor="_Toc1885" w:history="1">
        <w:r>
          <w:rPr>
            <w:rFonts w:ascii="IRNazanin" w:hAnsi="IRNazanin" w:eastAsia="IRNazanin" w:cs="IRNazanin"/>
            <w:color w:val="111111"/>
            <w:sz w:val="22"/>
            <w:szCs w:val="22"/>
            <w:b w:val="0"/>
            <w:bCs w:val="0"/>
            <w:i w:val="0"/>
            <w:iCs w:val="0"/>
          </w:rPr>
          <w:t>1797 - أبو مخلد السرّاج:</w:t>
        </w:r>
        <w:r>
          <w:tab/>
        </w:r>
        <w:r>
          <w:fldChar w:fldCharType="begin"/>
        </w:r>
        <w:r>
          <w:instrText xml:space="preserve">PAGEREF 1885 \h</w:instrText>
        </w:r>
        <w:r>
          <w:fldChar w:fldCharType="end"/>
        </w:r>
      </w:hyperlink>
    </w:p>
    <w:p>
      <w:pPr>
        <w:tabs>
          <w:tab w:val="right" w:leader="dot" w:pos="9062"/>
        </w:tabs>
        <w:ind w:left="880"/>
      </w:pPr>
      <w:hyperlink w:anchor="_Toc1886" w:history="1">
        <w:r>
          <w:rPr>
            <w:rFonts w:ascii="IRNazanin" w:hAnsi="IRNazanin" w:eastAsia="IRNazanin" w:cs="IRNazanin"/>
            <w:color w:val="111111"/>
            <w:sz w:val="22"/>
            <w:szCs w:val="22"/>
            <w:b w:val="0"/>
            <w:bCs w:val="0"/>
            <w:i w:val="0"/>
            <w:iCs w:val="0"/>
          </w:rPr>
          <w:t>1798 - أبو مريم الأنصاري:</w:t>
        </w:r>
        <w:r>
          <w:tab/>
        </w:r>
        <w:r>
          <w:fldChar w:fldCharType="begin"/>
        </w:r>
        <w:r>
          <w:instrText xml:space="preserve">PAGEREF 1886 \h</w:instrText>
        </w:r>
        <w:r>
          <w:fldChar w:fldCharType="end"/>
        </w:r>
      </w:hyperlink>
    </w:p>
    <w:p>
      <w:pPr>
        <w:tabs>
          <w:tab w:val="right" w:leader="dot" w:pos="9062"/>
        </w:tabs>
        <w:ind w:left="880"/>
      </w:pPr>
      <w:hyperlink w:anchor="_Toc1887" w:history="1">
        <w:r>
          <w:rPr>
            <w:rFonts w:ascii="IRNazanin" w:hAnsi="IRNazanin" w:eastAsia="IRNazanin" w:cs="IRNazanin"/>
            <w:color w:val="111111"/>
            <w:sz w:val="22"/>
            <w:szCs w:val="22"/>
            <w:b w:val="0"/>
            <w:bCs w:val="0"/>
            <w:i w:val="0"/>
            <w:iCs w:val="0"/>
          </w:rPr>
          <w:t>1799 - أبو مسعود الطائي:</w:t>
        </w:r>
        <w:r>
          <w:tab/>
        </w:r>
        <w:r>
          <w:fldChar w:fldCharType="begin"/>
        </w:r>
        <w:r>
          <w:instrText xml:space="preserve">PAGEREF 1887 \h</w:instrText>
        </w:r>
        <w:r>
          <w:fldChar w:fldCharType="end"/>
        </w:r>
      </w:hyperlink>
    </w:p>
    <w:p>
      <w:pPr>
        <w:tabs>
          <w:tab w:val="right" w:leader="dot" w:pos="9062"/>
        </w:tabs>
        <w:ind w:left="880"/>
      </w:pPr>
      <w:hyperlink w:anchor="_Toc1888" w:history="1">
        <w:r>
          <w:rPr>
            <w:rFonts w:ascii="IRNazanin" w:hAnsi="IRNazanin" w:eastAsia="IRNazanin" w:cs="IRNazanin"/>
            <w:color w:val="111111"/>
            <w:sz w:val="22"/>
            <w:szCs w:val="22"/>
            <w:b w:val="0"/>
            <w:bCs w:val="0"/>
            <w:i w:val="0"/>
            <w:iCs w:val="0"/>
          </w:rPr>
          <w:t>1800 - أبو مصعب الزيدي:</w:t>
        </w:r>
        <w:r>
          <w:tab/>
        </w:r>
        <w:r>
          <w:fldChar w:fldCharType="begin"/>
        </w:r>
        <w:r>
          <w:instrText xml:space="preserve">PAGEREF 1888 \h</w:instrText>
        </w:r>
        <w:r>
          <w:fldChar w:fldCharType="end"/>
        </w:r>
      </w:hyperlink>
    </w:p>
    <w:p>
      <w:pPr>
        <w:tabs>
          <w:tab w:val="right" w:leader="dot" w:pos="9062"/>
        </w:tabs>
        <w:ind w:left="880"/>
      </w:pPr>
      <w:hyperlink w:anchor="_Toc1889" w:history="1">
        <w:r>
          <w:rPr>
            <w:rFonts w:ascii="IRNazanin" w:hAnsi="IRNazanin" w:eastAsia="IRNazanin" w:cs="IRNazanin"/>
            <w:color w:val="111111"/>
            <w:sz w:val="22"/>
            <w:szCs w:val="22"/>
            <w:b w:val="0"/>
            <w:bCs w:val="0"/>
            <w:i w:val="0"/>
            <w:iCs w:val="0"/>
          </w:rPr>
          <w:t>1801 - أبو المغرا:</w:t>
        </w:r>
        <w:r>
          <w:tab/>
        </w:r>
        <w:r>
          <w:fldChar w:fldCharType="begin"/>
        </w:r>
        <w:r>
          <w:instrText xml:space="preserve">PAGEREF 1889 \h</w:instrText>
        </w:r>
        <w:r>
          <w:fldChar w:fldCharType="end"/>
        </w:r>
      </w:hyperlink>
    </w:p>
    <w:p>
      <w:pPr>
        <w:tabs>
          <w:tab w:val="right" w:leader="dot" w:pos="9062"/>
        </w:tabs>
        <w:ind w:left="660"/>
      </w:pPr>
      <w:hyperlink w:anchor="_Toc1890" w:history="1">
        <w:r>
          <w:rPr>
            <w:rFonts w:ascii="IRNazanin" w:hAnsi="IRNazanin" w:eastAsia="IRNazanin" w:cs="IRNazanin"/>
            <w:color w:val="111111"/>
            <w:sz w:val="22"/>
            <w:szCs w:val="22"/>
            <w:b w:val="0"/>
            <w:bCs w:val="0"/>
            <w:i w:val="0"/>
            <w:iCs w:val="0"/>
          </w:rPr>
          <w:t>حرف الواو</w:t>
        </w:r>
        <w:r>
          <w:tab/>
        </w:r>
        <w:r>
          <w:fldChar w:fldCharType="begin"/>
        </w:r>
        <w:r>
          <w:instrText xml:space="preserve">PAGEREF 1890 \h</w:instrText>
        </w:r>
        <w:r>
          <w:fldChar w:fldCharType="end"/>
        </w:r>
      </w:hyperlink>
    </w:p>
    <w:p>
      <w:pPr>
        <w:tabs>
          <w:tab w:val="right" w:leader="dot" w:pos="9062"/>
        </w:tabs>
        <w:ind w:left="880"/>
      </w:pPr>
      <w:hyperlink w:anchor="_Toc1891" w:history="1">
        <w:r>
          <w:rPr>
            <w:rFonts w:ascii="IRNazanin" w:hAnsi="IRNazanin" w:eastAsia="IRNazanin" w:cs="IRNazanin"/>
            <w:color w:val="111111"/>
            <w:sz w:val="22"/>
            <w:szCs w:val="22"/>
            <w:b w:val="0"/>
            <w:bCs w:val="0"/>
            <w:i w:val="0"/>
            <w:iCs w:val="0"/>
          </w:rPr>
          <w:t>1802 - أبو ولّاد الحنّاط:</w:t>
        </w:r>
        <w:r>
          <w:tab/>
        </w:r>
        <w:r>
          <w:fldChar w:fldCharType="begin"/>
        </w:r>
        <w:r>
          <w:instrText xml:space="preserve">PAGEREF 1891 \h</w:instrText>
        </w:r>
        <w:r>
          <w:fldChar w:fldCharType="end"/>
        </w:r>
      </w:hyperlink>
    </w:p>
    <w:p>
      <w:pPr>
        <w:tabs>
          <w:tab w:val="right" w:leader="dot" w:pos="9062"/>
        </w:tabs>
        <w:ind w:left="660"/>
      </w:pPr>
      <w:hyperlink w:anchor="_Toc1892" w:history="1">
        <w:r>
          <w:rPr>
            <w:rFonts w:ascii="IRNazanin" w:hAnsi="IRNazanin" w:eastAsia="IRNazanin" w:cs="IRNazanin"/>
            <w:color w:val="111111"/>
            <w:sz w:val="22"/>
            <w:szCs w:val="22"/>
            <w:b w:val="0"/>
            <w:bCs w:val="0"/>
            <w:i w:val="0"/>
            <w:iCs w:val="0"/>
          </w:rPr>
          <w:t>حرف الهاء</w:t>
        </w:r>
        <w:r>
          <w:tab/>
        </w:r>
        <w:r>
          <w:fldChar w:fldCharType="begin"/>
        </w:r>
        <w:r>
          <w:instrText xml:space="preserve">PAGEREF 1892 \h</w:instrText>
        </w:r>
        <w:r>
          <w:fldChar w:fldCharType="end"/>
        </w:r>
      </w:hyperlink>
    </w:p>
    <w:p>
      <w:pPr>
        <w:tabs>
          <w:tab w:val="right" w:leader="dot" w:pos="9062"/>
        </w:tabs>
        <w:ind w:left="880"/>
      </w:pPr>
      <w:hyperlink w:anchor="_Toc1893" w:history="1">
        <w:r>
          <w:rPr>
            <w:rFonts w:ascii="IRNazanin" w:hAnsi="IRNazanin" w:eastAsia="IRNazanin" w:cs="IRNazanin"/>
            <w:color w:val="111111"/>
            <w:sz w:val="22"/>
            <w:szCs w:val="22"/>
            <w:b w:val="0"/>
            <w:bCs w:val="0"/>
            <w:i w:val="0"/>
            <w:iCs w:val="0"/>
          </w:rPr>
          <w:t>1803 - أبو هاشم الجعفري:</w:t>
        </w:r>
        <w:r>
          <w:tab/>
        </w:r>
        <w:r>
          <w:fldChar w:fldCharType="begin"/>
        </w:r>
        <w:r>
          <w:instrText xml:space="preserve">PAGEREF 1893 \h</w:instrText>
        </w:r>
        <w:r>
          <w:fldChar w:fldCharType="end"/>
        </w:r>
      </w:hyperlink>
    </w:p>
    <w:p>
      <w:pPr>
        <w:tabs>
          <w:tab w:val="right" w:leader="dot" w:pos="9062"/>
        </w:tabs>
        <w:ind w:left="880"/>
      </w:pPr>
      <w:hyperlink w:anchor="_Toc1894" w:history="1">
        <w:r>
          <w:rPr>
            <w:rFonts w:ascii="IRNazanin" w:hAnsi="IRNazanin" w:eastAsia="IRNazanin" w:cs="IRNazanin"/>
            <w:color w:val="111111"/>
            <w:sz w:val="22"/>
            <w:szCs w:val="22"/>
            <w:b w:val="0"/>
            <w:bCs w:val="0"/>
            <w:i w:val="0"/>
            <w:iCs w:val="0"/>
          </w:rPr>
          <w:t>1804 - أبو هلال الرازي:</w:t>
        </w:r>
        <w:r>
          <w:tab/>
        </w:r>
        <w:r>
          <w:fldChar w:fldCharType="begin"/>
        </w:r>
        <w:r>
          <w:instrText xml:space="preserve">PAGEREF 1894 \h</w:instrText>
        </w:r>
        <w:r>
          <w:fldChar w:fldCharType="end"/>
        </w:r>
      </w:hyperlink>
    </w:p>
    <w:p>
      <w:pPr>
        <w:tabs>
          <w:tab w:val="right" w:leader="dot" w:pos="9062"/>
        </w:tabs>
        <w:ind w:left="880"/>
      </w:pPr>
      <w:hyperlink w:anchor="_Toc1895" w:history="1">
        <w:r>
          <w:rPr>
            <w:rFonts w:ascii="IRNazanin" w:hAnsi="IRNazanin" w:eastAsia="IRNazanin" w:cs="IRNazanin"/>
            <w:color w:val="111111"/>
            <w:sz w:val="22"/>
            <w:szCs w:val="22"/>
            <w:b w:val="0"/>
            <w:bCs w:val="0"/>
            <w:i w:val="0"/>
            <w:iCs w:val="0"/>
          </w:rPr>
          <w:t>1805 - أبو همام:</w:t>
        </w:r>
        <w:r>
          <w:tab/>
        </w:r>
        <w:r>
          <w:fldChar w:fldCharType="begin"/>
        </w:r>
        <w:r>
          <w:instrText xml:space="preserve">PAGEREF 1895 \h</w:instrText>
        </w:r>
        <w:r>
          <w:fldChar w:fldCharType="end"/>
        </w:r>
      </w:hyperlink>
    </w:p>
    <w:p>
      <w:pPr>
        <w:tabs>
          <w:tab w:val="right" w:leader="dot" w:pos="9062"/>
        </w:tabs>
        <w:ind w:left="660"/>
      </w:pPr>
      <w:hyperlink w:anchor="_Toc1896" w:history="1">
        <w:r>
          <w:rPr>
            <w:rFonts w:ascii="IRNazanin" w:hAnsi="IRNazanin" w:eastAsia="IRNazanin" w:cs="IRNazanin"/>
            <w:color w:val="111111"/>
            <w:sz w:val="22"/>
            <w:szCs w:val="22"/>
            <w:b w:val="0"/>
            <w:bCs w:val="0"/>
            <w:i w:val="0"/>
            <w:iCs w:val="0"/>
          </w:rPr>
          <w:t>حرف الياء</w:t>
        </w:r>
        <w:r>
          <w:tab/>
        </w:r>
        <w:r>
          <w:fldChar w:fldCharType="begin"/>
        </w:r>
        <w:r>
          <w:instrText xml:space="preserve">PAGEREF 1896 \h</w:instrText>
        </w:r>
        <w:r>
          <w:fldChar w:fldCharType="end"/>
        </w:r>
      </w:hyperlink>
    </w:p>
    <w:p>
      <w:pPr>
        <w:tabs>
          <w:tab w:val="right" w:leader="dot" w:pos="9062"/>
        </w:tabs>
        <w:ind w:left="880"/>
      </w:pPr>
      <w:hyperlink w:anchor="_Toc1897" w:history="1">
        <w:r>
          <w:rPr>
            <w:rFonts w:ascii="IRNazanin" w:hAnsi="IRNazanin" w:eastAsia="IRNazanin" w:cs="IRNazanin"/>
            <w:color w:val="111111"/>
            <w:sz w:val="22"/>
            <w:szCs w:val="22"/>
            <w:b w:val="0"/>
            <w:bCs w:val="0"/>
            <w:i w:val="0"/>
            <w:iCs w:val="0"/>
          </w:rPr>
          <w:t>1806 - أبو يحيى الحنّاط:</w:t>
        </w:r>
        <w:r>
          <w:tab/>
        </w:r>
        <w:r>
          <w:fldChar w:fldCharType="begin"/>
        </w:r>
        <w:r>
          <w:instrText xml:space="preserve">PAGEREF 1897 \h</w:instrText>
        </w:r>
        <w:r>
          <w:fldChar w:fldCharType="end"/>
        </w:r>
      </w:hyperlink>
    </w:p>
    <w:p>
      <w:pPr>
        <w:tabs>
          <w:tab w:val="right" w:leader="dot" w:pos="9062"/>
        </w:tabs>
        <w:ind w:left="880"/>
      </w:pPr>
      <w:hyperlink w:anchor="_Toc1898" w:history="1">
        <w:r>
          <w:rPr>
            <w:rFonts w:ascii="IRNazanin" w:hAnsi="IRNazanin" w:eastAsia="IRNazanin" w:cs="IRNazanin"/>
            <w:color w:val="111111"/>
            <w:sz w:val="22"/>
            <w:szCs w:val="22"/>
            <w:b w:val="0"/>
            <w:bCs w:val="0"/>
            <w:i w:val="0"/>
            <w:iCs w:val="0"/>
          </w:rPr>
          <w:t>1807 - أبو يحيى الرازي:</w:t>
        </w:r>
        <w:r>
          <w:tab/>
        </w:r>
        <w:r>
          <w:fldChar w:fldCharType="begin"/>
        </w:r>
        <w:r>
          <w:instrText xml:space="preserve">PAGEREF 1898 \h</w:instrText>
        </w:r>
        <w:r>
          <w:fldChar w:fldCharType="end"/>
        </w:r>
      </w:hyperlink>
    </w:p>
    <w:p>
      <w:pPr>
        <w:tabs>
          <w:tab w:val="right" w:leader="dot" w:pos="9062"/>
        </w:tabs>
        <w:ind w:left="880"/>
      </w:pPr>
      <w:hyperlink w:anchor="_Toc1899" w:history="1">
        <w:r>
          <w:rPr>
            <w:rFonts w:ascii="IRNazanin" w:hAnsi="IRNazanin" w:eastAsia="IRNazanin" w:cs="IRNazanin"/>
            <w:color w:val="111111"/>
            <w:sz w:val="22"/>
            <w:szCs w:val="22"/>
            <w:b w:val="0"/>
            <w:bCs w:val="0"/>
            <w:i w:val="0"/>
            <w:iCs w:val="0"/>
          </w:rPr>
          <w:t>1808 - أبو يحيى الصنعاني:</w:t>
        </w:r>
        <w:r>
          <w:tab/>
        </w:r>
        <w:r>
          <w:fldChar w:fldCharType="begin"/>
        </w:r>
        <w:r>
          <w:instrText xml:space="preserve">PAGEREF 1899 \h</w:instrText>
        </w:r>
        <w:r>
          <w:fldChar w:fldCharType="end"/>
        </w:r>
      </w:hyperlink>
    </w:p>
    <w:p>
      <w:pPr>
        <w:tabs>
          <w:tab w:val="right" w:leader="dot" w:pos="9062"/>
        </w:tabs>
        <w:ind w:left="880"/>
      </w:pPr>
      <w:hyperlink w:anchor="_Toc1900" w:history="1">
        <w:r>
          <w:rPr>
            <w:rFonts w:ascii="IRNazanin" w:hAnsi="IRNazanin" w:eastAsia="IRNazanin" w:cs="IRNazanin"/>
            <w:color w:val="111111"/>
            <w:sz w:val="22"/>
            <w:szCs w:val="22"/>
            <w:b w:val="0"/>
            <w:bCs w:val="0"/>
            <w:i w:val="0"/>
            <w:iCs w:val="0"/>
          </w:rPr>
          <w:t>1809 - أبو يحيى الواسطي:</w:t>
        </w:r>
        <w:r>
          <w:tab/>
        </w:r>
        <w:r>
          <w:fldChar w:fldCharType="begin"/>
        </w:r>
        <w:r>
          <w:instrText xml:space="preserve">PAGEREF 1900 \h</w:instrText>
        </w:r>
        <w:r>
          <w:fldChar w:fldCharType="end"/>
        </w:r>
      </w:hyperlink>
    </w:p>
    <w:p>
      <w:pPr>
        <w:tabs>
          <w:tab w:val="right" w:leader="dot" w:pos="9062"/>
        </w:tabs>
        <w:ind w:left="880"/>
      </w:pPr>
      <w:hyperlink w:anchor="_Toc1901" w:history="1">
        <w:r>
          <w:rPr>
            <w:rFonts w:ascii="IRNazanin" w:hAnsi="IRNazanin" w:eastAsia="IRNazanin" w:cs="IRNazanin"/>
            <w:color w:val="111111"/>
            <w:sz w:val="22"/>
            <w:szCs w:val="22"/>
            <w:b w:val="0"/>
            <w:bCs w:val="0"/>
            <w:i w:val="0"/>
            <w:iCs w:val="0"/>
          </w:rPr>
          <w:t>1810 - أبو يعقوب المقري:</w:t>
        </w:r>
        <w:r>
          <w:tab/>
        </w:r>
        <w:r>
          <w:fldChar w:fldCharType="begin"/>
        </w:r>
        <w:r>
          <w:instrText xml:space="preserve">PAGEREF 1901 \h</w:instrText>
        </w:r>
        <w:r>
          <w:fldChar w:fldCharType="end"/>
        </w:r>
      </w:hyperlink>
    </w:p>
    <w:p>
      <w:pPr>
        <w:tabs>
          <w:tab w:val="right" w:leader="dot" w:pos="9062"/>
        </w:tabs>
        <w:ind w:left="440"/>
      </w:pPr>
      <w:hyperlink w:anchor="_Toc1902" w:history="1">
        <w:r>
          <w:rPr>
            <w:rFonts w:ascii="IRNazanin" w:hAnsi="IRNazanin" w:eastAsia="IRNazanin" w:cs="IRNazanin"/>
            <w:color w:val="111111"/>
            <w:sz w:val="22"/>
            <w:szCs w:val="22"/>
            <w:b w:val="0"/>
            <w:bCs w:val="0"/>
            <w:i w:val="0"/>
            <w:iCs w:val="0"/>
          </w:rPr>
          <w:t>الفصل الثانى المصدّرين بال‍ «ابن»</w:t>
        </w:r>
        <w:r>
          <w:tab/>
        </w:r>
        <w:r>
          <w:fldChar w:fldCharType="begin"/>
        </w:r>
        <w:r>
          <w:instrText xml:space="preserve">PAGEREF 1902 \h</w:instrText>
        </w:r>
        <w:r>
          <w:fldChar w:fldCharType="end"/>
        </w:r>
      </w:hyperlink>
    </w:p>
    <w:p>
      <w:pPr>
        <w:tabs>
          <w:tab w:val="right" w:leader="dot" w:pos="9062"/>
        </w:tabs>
        <w:ind w:left="660"/>
      </w:pPr>
      <w:hyperlink w:anchor="_Toc19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1903 \h</w:instrText>
        </w:r>
        <w:r>
          <w:fldChar w:fldCharType="end"/>
        </w:r>
      </w:hyperlink>
    </w:p>
    <w:p>
      <w:pPr>
        <w:tabs>
          <w:tab w:val="right" w:leader="dot" w:pos="9062"/>
        </w:tabs>
        <w:ind w:left="660"/>
      </w:pPr>
      <w:hyperlink w:anchor="_Toc1904" w:history="1">
        <w:r>
          <w:rPr>
            <w:rFonts w:ascii="IRNazanin" w:hAnsi="IRNazanin" w:eastAsia="IRNazanin" w:cs="IRNazanin"/>
            <w:color w:val="111111"/>
            <w:sz w:val="22"/>
            <w:szCs w:val="22"/>
            <w:b w:val="0"/>
            <w:bCs w:val="0"/>
            <w:i w:val="0"/>
            <w:iCs w:val="0"/>
          </w:rPr>
          <w:t>حرف الألف</w:t>
        </w:r>
        <w:r>
          <w:tab/>
        </w:r>
        <w:r>
          <w:fldChar w:fldCharType="begin"/>
        </w:r>
        <w:r>
          <w:instrText xml:space="preserve">PAGEREF 1904 \h</w:instrText>
        </w:r>
        <w:r>
          <w:fldChar w:fldCharType="end"/>
        </w:r>
      </w:hyperlink>
    </w:p>
    <w:p>
      <w:pPr>
        <w:tabs>
          <w:tab w:val="right" w:leader="dot" w:pos="9062"/>
        </w:tabs>
        <w:ind w:left="880"/>
      </w:pPr>
      <w:hyperlink w:anchor="_Toc1905" w:history="1">
        <w:r>
          <w:rPr>
            <w:rFonts w:ascii="IRNazanin" w:hAnsi="IRNazanin" w:eastAsia="IRNazanin" w:cs="IRNazanin"/>
            <w:color w:val="111111"/>
            <w:sz w:val="22"/>
            <w:szCs w:val="22"/>
            <w:b w:val="0"/>
            <w:bCs w:val="0"/>
            <w:i w:val="0"/>
            <w:iCs w:val="0"/>
          </w:rPr>
          <w:t>1811 - ابن أبي جيد:</w:t>
        </w:r>
        <w:r>
          <w:tab/>
        </w:r>
        <w:r>
          <w:fldChar w:fldCharType="begin"/>
        </w:r>
        <w:r>
          <w:instrText xml:space="preserve">PAGEREF 1905 \h</w:instrText>
        </w:r>
        <w:r>
          <w:fldChar w:fldCharType="end"/>
        </w:r>
      </w:hyperlink>
    </w:p>
    <w:p>
      <w:pPr>
        <w:tabs>
          <w:tab w:val="right" w:leader="dot" w:pos="9062"/>
        </w:tabs>
        <w:ind w:left="880"/>
      </w:pPr>
      <w:hyperlink w:anchor="_Toc1906" w:history="1">
        <w:r>
          <w:rPr>
            <w:rFonts w:ascii="IRNazanin" w:hAnsi="IRNazanin" w:eastAsia="IRNazanin" w:cs="IRNazanin"/>
            <w:color w:val="111111"/>
            <w:sz w:val="22"/>
            <w:szCs w:val="22"/>
            <w:b w:val="0"/>
            <w:bCs w:val="0"/>
            <w:i w:val="0"/>
            <w:iCs w:val="0"/>
          </w:rPr>
          <w:t>1812 - ابن أبي حمزة البطائني:</w:t>
        </w:r>
        <w:r>
          <w:tab/>
        </w:r>
        <w:r>
          <w:fldChar w:fldCharType="begin"/>
        </w:r>
        <w:r>
          <w:instrText xml:space="preserve">PAGEREF 1906 \h</w:instrText>
        </w:r>
        <w:r>
          <w:fldChar w:fldCharType="end"/>
        </w:r>
      </w:hyperlink>
    </w:p>
    <w:p>
      <w:pPr>
        <w:tabs>
          <w:tab w:val="right" w:leader="dot" w:pos="9062"/>
        </w:tabs>
        <w:ind w:left="880"/>
      </w:pPr>
      <w:hyperlink w:anchor="_Toc1907" w:history="1">
        <w:r>
          <w:rPr>
            <w:rFonts w:ascii="IRNazanin" w:hAnsi="IRNazanin" w:eastAsia="IRNazanin" w:cs="IRNazanin"/>
            <w:color w:val="111111"/>
            <w:sz w:val="22"/>
            <w:szCs w:val="22"/>
            <w:b w:val="0"/>
            <w:bCs w:val="0"/>
            <w:i w:val="0"/>
            <w:iCs w:val="0"/>
          </w:rPr>
          <w:t>1813 - ابن أبي حمزة الثمالي:</w:t>
        </w:r>
        <w:r>
          <w:tab/>
        </w:r>
        <w:r>
          <w:fldChar w:fldCharType="begin"/>
        </w:r>
        <w:r>
          <w:instrText xml:space="preserve">PAGEREF 1907 \h</w:instrText>
        </w:r>
        <w:r>
          <w:fldChar w:fldCharType="end"/>
        </w:r>
      </w:hyperlink>
    </w:p>
    <w:p>
      <w:pPr>
        <w:tabs>
          <w:tab w:val="right" w:leader="dot" w:pos="9062"/>
        </w:tabs>
        <w:ind w:left="880"/>
      </w:pPr>
      <w:hyperlink w:anchor="_Toc1908" w:history="1">
        <w:r>
          <w:rPr>
            <w:rFonts w:ascii="IRNazanin" w:hAnsi="IRNazanin" w:eastAsia="IRNazanin" w:cs="IRNazanin"/>
            <w:color w:val="111111"/>
            <w:sz w:val="22"/>
            <w:szCs w:val="22"/>
            <w:b w:val="0"/>
            <w:bCs w:val="0"/>
            <w:i w:val="0"/>
            <w:iCs w:val="0"/>
          </w:rPr>
          <w:t>1814 - ابن أبي زياد:</w:t>
        </w:r>
        <w:r>
          <w:tab/>
        </w:r>
        <w:r>
          <w:fldChar w:fldCharType="begin"/>
        </w:r>
        <w:r>
          <w:instrText xml:space="preserve">PAGEREF 1908 \h</w:instrText>
        </w:r>
        <w:r>
          <w:fldChar w:fldCharType="end"/>
        </w:r>
      </w:hyperlink>
    </w:p>
    <w:p>
      <w:pPr>
        <w:tabs>
          <w:tab w:val="right" w:leader="dot" w:pos="9062"/>
        </w:tabs>
        <w:ind w:left="880"/>
      </w:pPr>
      <w:hyperlink w:anchor="_Toc1909" w:history="1">
        <w:r>
          <w:rPr>
            <w:rFonts w:ascii="IRNazanin" w:hAnsi="IRNazanin" w:eastAsia="IRNazanin" w:cs="IRNazanin"/>
            <w:color w:val="111111"/>
            <w:sz w:val="22"/>
            <w:szCs w:val="22"/>
            <w:b w:val="0"/>
            <w:bCs w:val="0"/>
            <w:i w:val="0"/>
            <w:iCs w:val="0"/>
          </w:rPr>
          <w:t>1815 - ابن أبي سعيد:</w:t>
        </w:r>
        <w:r>
          <w:tab/>
        </w:r>
        <w:r>
          <w:fldChar w:fldCharType="begin"/>
        </w:r>
        <w:r>
          <w:instrText xml:space="preserve">PAGEREF 1909 \h</w:instrText>
        </w:r>
        <w:r>
          <w:fldChar w:fldCharType="end"/>
        </w:r>
      </w:hyperlink>
    </w:p>
    <w:p>
      <w:pPr>
        <w:tabs>
          <w:tab w:val="right" w:leader="dot" w:pos="9062"/>
        </w:tabs>
        <w:ind w:left="880"/>
      </w:pPr>
      <w:hyperlink w:anchor="_Toc1910" w:history="1">
        <w:r>
          <w:rPr>
            <w:rFonts w:ascii="IRNazanin" w:hAnsi="IRNazanin" w:eastAsia="IRNazanin" w:cs="IRNazanin"/>
            <w:color w:val="111111"/>
            <w:sz w:val="22"/>
            <w:szCs w:val="22"/>
            <w:b w:val="0"/>
            <w:bCs w:val="0"/>
            <w:i w:val="0"/>
            <w:iCs w:val="0"/>
          </w:rPr>
          <w:t>1816 - ابن أبي الصهبان:</w:t>
        </w:r>
        <w:r>
          <w:tab/>
        </w:r>
        <w:r>
          <w:fldChar w:fldCharType="begin"/>
        </w:r>
        <w:r>
          <w:instrText xml:space="preserve">PAGEREF 1910 \h</w:instrText>
        </w:r>
        <w:r>
          <w:fldChar w:fldCharType="end"/>
        </w:r>
      </w:hyperlink>
    </w:p>
    <w:p>
      <w:pPr>
        <w:tabs>
          <w:tab w:val="right" w:leader="dot" w:pos="9062"/>
        </w:tabs>
        <w:ind w:left="880"/>
      </w:pPr>
      <w:hyperlink w:anchor="_Toc1911" w:history="1">
        <w:r>
          <w:rPr>
            <w:rFonts w:ascii="IRNazanin" w:hAnsi="IRNazanin" w:eastAsia="IRNazanin" w:cs="IRNazanin"/>
            <w:color w:val="111111"/>
            <w:sz w:val="22"/>
            <w:szCs w:val="22"/>
            <w:b w:val="0"/>
            <w:bCs w:val="0"/>
            <w:i w:val="0"/>
            <w:iCs w:val="0"/>
          </w:rPr>
          <w:t>1817 - ابن أبي عقيل:</w:t>
        </w:r>
        <w:r>
          <w:tab/>
        </w:r>
        <w:r>
          <w:fldChar w:fldCharType="begin"/>
        </w:r>
        <w:r>
          <w:instrText xml:space="preserve">PAGEREF 1911 \h</w:instrText>
        </w:r>
        <w:r>
          <w:fldChar w:fldCharType="end"/>
        </w:r>
      </w:hyperlink>
    </w:p>
    <w:p>
      <w:pPr>
        <w:tabs>
          <w:tab w:val="right" w:leader="dot" w:pos="9062"/>
        </w:tabs>
        <w:ind w:left="880"/>
      </w:pPr>
      <w:hyperlink w:anchor="_Toc1912" w:history="1">
        <w:r>
          <w:rPr>
            <w:rFonts w:ascii="IRNazanin" w:hAnsi="IRNazanin" w:eastAsia="IRNazanin" w:cs="IRNazanin"/>
            <w:color w:val="111111"/>
            <w:sz w:val="22"/>
            <w:szCs w:val="22"/>
            <w:b w:val="0"/>
            <w:bCs w:val="0"/>
            <w:i w:val="0"/>
            <w:iCs w:val="0"/>
          </w:rPr>
          <w:t>1818 - ابن أبي عمير:</w:t>
        </w:r>
        <w:r>
          <w:tab/>
        </w:r>
        <w:r>
          <w:fldChar w:fldCharType="begin"/>
        </w:r>
        <w:r>
          <w:instrText xml:space="preserve">PAGEREF 1912 \h</w:instrText>
        </w:r>
        <w:r>
          <w:fldChar w:fldCharType="end"/>
        </w:r>
      </w:hyperlink>
    </w:p>
    <w:p>
      <w:pPr>
        <w:tabs>
          <w:tab w:val="right" w:leader="dot" w:pos="9062"/>
        </w:tabs>
        <w:ind w:left="880"/>
      </w:pPr>
      <w:hyperlink w:anchor="_Toc1913" w:history="1">
        <w:r>
          <w:rPr>
            <w:rFonts w:ascii="IRNazanin" w:hAnsi="IRNazanin" w:eastAsia="IRNazanin" w:cs="IRNazanin"/>
            <w:color w:val="111111"/>
            <w:sz w:val="22"/>
            <w:szCs w:val="22"/>
            <w:b w:val="0"/>
            <w:bCs w:val="0"/>
            <w:i w:val="0"/>
            <w:iCs w:val="0"/>
          </w:rPr>
          <w:t>1819 - ابن أبي عيّاش:</w:t>
        </w:r>
        <w:r>
          <w:tab/>
        </w:r>
        <w:r>
          <w:fldChar w:fldCharType="begin"/>
        </w:r>
        <w:r>
          <w:instrText xml:space="preserve">PAGEREF 1913 \h</w:instrText>
        </w:r>
        <w:r>
          <w:fldChar w:fldCharType="end"/>
        </w:r>
      </w:hyperlink>
    </w:p>
    <w:p>
      <w:pPr>
        <w:tabs>
          <w:tab w:val="right" w:leader="dot" w:pos="9062"/>
        </w:tabs>
        <w:ind w:left="880"/>
      </w:pPr>
      <w:hyperlink w:anchor="_Toc1914" w:history="1">
        <w:r>
          <w:rPr>
            <w:rFonts w:ascii="IRNazanin" w:hAnsi="IRNazanin" w:eastAsia="IRNazanin" w:cs="IRNazanin"/>
            <w:color w:val="111111"/>
            <w:sz w:val="22"/>
            <w:szCs w:val="22"/>
            <w:b w:val="0"/>
            <w:bCs w:val="0"/>
            <w:i w:val="0"/>
            <w:iCs w:val="0"/>
          </w:rPr>
          <w:t>1820 - ابن أبي نجران:</w:t>
        </w:r>
        <w:r>
          <w:tab/>
        </w:r>
        <w:r>
          <w:fldChar w:fldCharType="begin"/>
        </w:r>
        <w:r>
          <w:instrText xml:space="preserve">PAGEREF 1914 \h</w:instrText>
        </w:r>
        <w:r>
          <w:fldChar w:fldCharType="end"/>
        </w:r>
      </w:hyperlink>
    </w:p>
    <w:p>
      <w:pPr>
        <w:tabs>
          <w:tab w:val="right" w:leader="dot" w:pos="9062"/>
        </w:tabs>
        <w:ind w:left="880"/>
      </w:pPr>
      <w:hyperlink w:anchor="_Toc1915" w:history="1">
        <w:r>
          <w:rPr>
            <w:rFonts w:ascii="IRNazanin" w:hAnsi="IRNazanin" w:eastAsia="IRNazanin" w:cs="IRNazanin"/>
            <w:color w:val="111111"/>
            <w:sz w:val="22"/>
            <w:szCs w:val="22"/>
            <w:b w:val="0"/>
            <w:bCs w:val="0"/>
            <w:i w:val="0"/>
            <w:iCs w:val="0"/>
          </w:rPr>
          <w:t>1821 - ابن أبي نصر:</w:t>
        </w:r>
        <w:r>
          <w:tab/>
        </w:r>
        <w:r>
          <w:fldChar w:fldCharType="begin"/>
        </w:r>
        <w:r>
          <w:instrText xml:space="preserve">PAGEREF 1915 \h</w:instrText>
        </w:r>
        <w:r>
          <w:fldChar w:fldCharType="end"/>
        </w:r>
      </w:hyperlink>
    </w:p>
    <w:p>
      <w:pPr>
        <w:tabs>
          <w:tab w:val="right" w:leader="dot" w:pos="9062"/>
        </w:tabs>
        <w:ind w:left="880"/>
      </w:pPr>
      <w:hyperlink w:anchor="_Toc1916" w:history="1">
        <w:r>
          <w:rPr>
            <w:rFonts w:ascii="IRNazanin" w:hAnsi="IRNazanin" w:eastAsia="IRNazanin" w:cs="IRNazanin"/>
            <w:color w:val="111111"/>
            <w:sz w:val="22"/>
            <w:szCs w:val="22"/>
            <w:b w:val="0"/>
            <w:bCs w:val="0"/>
            <w:i w:val="0"/>
            <w:iCs w:val="0"/>
          </w:rPr>
          <w:t>1822 - ابن أبي يعفور:</w:t>
        </w:r>
        <w:r>
          <w:tab/>
        </w:r>
        <w:r>
          <w:fldChar w:fldCharType="begin"/>
        </w:r>
        <w:r>
          <w:instrText xml:space="preserve">PAGEREF 1916 \h</w:instrText>
        </w:r>
        <w:r>
          <w:fldChar w:fldCharType="end"/>
        </w:r>
      </w:hyperlink>
    </w:p>
    <w:p>
      <w:pPr>
        <w:tabs>
          <w:tab w:val="right" w:leader="dot" w:pos="9062"/>
        </w:tabs>
        <w:ind w:left="880"/>
      </w:pPr>
      <w:hyperlink w:anchor="_Toc1917" w:history="1">
        <w:r>
          <w:rPr>
            <w:rFonts w:ascii="IRNazanin" w:hAnsi="IRNazanin" w:eastAsia="IRNazanin" w:cs="IRNazanin"/>
            <w:color w:val="111111"/>
            <w:sz w:val="22"/>
            <w:szCs w:val="22"/>
            <w:b w:val="0"/>
            <w:bCs w:val="0"/>
            <w:i w:val="0"/>
            <w:iCs w:val="0"/>
          </w:rPr>
          <w:t>1823 - ابن إدريس:</w:t>
        </w:r>
        <w:r>
          <w:tab/>
        </w:r>
        <w:r>
          <w:fldChar w:fldCharType="begin"/>
        </w:r>
        <w:r>
          <w:instrText xml:space="preserve">PAGEREF 1917 \h</w:instrText>
        </w:r>
        <w:r>
          <w:fldChar w:fldCharType="end"/>
        </w:r>
      </w:hyperlink>
    </w:p>
    <w:p>
      <w:pPr>
        <w:tabs>
          <w:tab w:val="right" w:leader="dot" w:pos="9062"/>
        </w:tabs>
        <w:ind w:left="880"/>
      </w:pPr>
      <w:hyperlink w:anchor="_Toc1918" w:history="1">
        <w:r>
          <w:rPr>
            <w:rFonts w:ascii="IRNazanin" w:hAnsi="IRNazanin" w:eastAsia="IRNazanin" w:cs="IRNazanin"/>
            <w:color w:val="111111"/>
            <w:sz w:val="22"/>
            <w:szCs w:val="22"/>
            <w:b w:val="0"/>
            <w:bCs w:val="0"/>
            <w:i w:val="0"/>
            <w:iCs w:val="0"/>
          </w:rPr>
          <w:t>1824 - ابن أذينة:</w:t>
        </w:r>
        <w:r>
          <w:tab/>
        </w:r>
        <w:r>
          <w:fldChar w:fldCharType="begin"/>
        </w:r>
        <w:r>
          <w:instrText xml:space="preserve">PAGEREF 1918 \h</w:instrText>
        </w:r>
        <w:r>
          <w:fldChar w:fldCharType="end"/>
        </w:r>
      </w:hyperlink>
    </w:p>
    <w:p>
      <w:pPr>
        <w:tabs>
          <w:tab w:val="right" w:leader="dot" w:pos="9062"/>
        </w:tabs>
        <w:ind w:left="880"/>
      </w:pPr>
      <w:hyperlink w:anchor="_Toc1919" w:history="1">
        <w:r>
          <w:rPr>
            <w:rFonts w:ascii="IRNazanin" w:hAnsi="IRNazanin" w:eastAsia="IRNazanin" w:cs="IRNazanin"/>
            <w:color w:val="111111"/>
            <w:sz w:val="22"/>
            <w:szCs w:val="22"/>
            <w:b w:val="0"/>
            <w:bCs w:val="0"/>
            <w:i w:val="0"/>
            <w:iCs w:val="0"/>
          </w:rPr>
          <w:t>1825 - ابن أورمة القمي:</w:t>
        </w:r>
        <w:r>
          <w:tab/>
        </w:r>
        <w:r>
          <w:fldChar w:fldCharType="begin"/>
        </w:r>
        <w:r>
          <w:instrText xml:space="preserve">PAGEREF 1919 \h</w:instrText>
        </w:r>
        <w:r>
          <w:fldChar w:fldCharType="end"/>
        </w:r>
      </w:hyperlink>
    </w:p>
    <w:p>
      <w:pPr>
        <w:tabs>
          <w:tab w:val="right" w:leader="dot" w:pos="9062"/>
        </w:tabs>
        <w:ind w:left="660"/>
      </w:pPr>
      <w:hyperlink w:anchor="_Toc1920" w:history="1">
        <w:r>
          <w:rPr>
            <w:rFonts w:ascii="IRNazanin" w:hAnsi="IRNazanin" w:eastAsia="IRNazanin" w:cs="IRNazanin"/>
            <w:color w:val="111111"/>
            <w:sz w:val="22"/>
            <w:szCs w:val="22"/>
            <w:b w:val="0"/>
            <w:bCs w:val="0"/>
            <w:i w:val="0"/>
            <w:iCs w:val="0"/>
          </w:rPr>
          <w:t>حرف الباء</w:t>
        </w:r>
        <w:r>
          <w:tab/>
        </w:r>
        <w:r>
          <w:fldChar w:fldCharType="begin"/>
        </w:r>
        <w:r>
          <w:instrText xml:space="preserve">PAGEREF 1920 \h</w:instrText>
        </w:r>
        <w:r>
          <w:fldChar w:fldCharType="end"/>
        </w:r>
      </w:hyperlink>
    </w:p>
    <w:p>
      <w:pPr>
        <w:tabs>
          <w:tab w:val="right" w:leader="dot" w:pos="9062"/>
        </w:tabs>
        <w:ind w:left="880"/>
      </w:pPr>
      <w:hyperlink w:anchor="_Toc1921" w:history="1">
        <w:r>
          <w:rPr>
            <w:rFonts w:ascii="IRNazanin" w:hAnsi="IRNazanin" w:eastAsia="IRNazanin" w:cs="IRNazanin"/>
            <w:color w:val="111111"/>
            <w:sz w:val="22"/>
            <w:szCs w:val="22"/>
            <w:b w:val="0"/>
            <w:bCs w:val="0"/>
            <w:i w:val="0"/>
            <w:iCs w:val="0"/>
          </w:rPr>
          <w:t>1826 - ابن بابويه القمي:</w:t>
        </w:r>
        <w:r>
          <w:tab/>
        </w:r>
        <w:r>
          <w:fldChar w:fldCharType="begin"/>
        </w:r>
        <w:r>
          <w:instrText xml:space="preserve">PAGEREF 1921 \h</w:instrText>
        </w:r>
        <w:r>
          <w:fldChar w:fldCharType="end"/>
        </w:r>
      </w:hyperlink>
    </w:p>
    <w:p>
      <w:pPr>
        <w:tabs>
          <w:tab w:val="right" w:leader="dot" w:pos="9062"/>
        </w:tabs>
        <w:ind w:left="880"/>
      </w:pPr>
      <w:hyperlink w:anchor="_Toc1922" w:history="1">
        <w:r>
          <w:rPr>
            <w:rFonts w:ascii="IRNazanin" w:hAnsi="IRNazanin" w:eastAsia="IRNazanin" w:cs="IRNazanin"/>
            <w:color w:val="111111"/>
            <w:sz w:val="22"/>
            <w:szCs w:val="22"/>
            <w:b w:val="0"/>
            <w:bCs w:val="0"/>
            <w:i w:val="0"/>
            <w:iCs w:val="0"/>
          </w:rPr>
          <w:t>1827 - ابن بكير:</w:t>
        </w:r>
        <w:r>
          <w:tab/>
        </w:r>
        <w:r>
          <w:fldChar w:fldCharType="begin"/>
        </w:r>
        <w:r>
          <w:instrText xml:space="preserve">PAGEREF 1922 \h</w:instrText>
        </w:r>
        <w:r>
          <w:fldChar w:fldCharType="end"/>
        </w:r>
      </w:hyperlink>
    </w:p>
    <w:p>
      <w:pPr>
        <w:tabs>
          <w:tab w:val="right" w:leader="dot" w:pos="9062"/>
        </w:tabs>
        <w:ind w:left="880"/>
      </w:pPr>
      <w:hyperlink w:anchor="_Toc1923" w:history="1">
        <w:r>
          <w:rPr>
            <w:rFonts w:ascii="IRNazanin" w:hAnsi="IRNazanin" w:eastAsia="IRNazanin" w:cs="IRNazanin"/>
            <w:color w:val="111111"/>
            <w:sz w:val="22"/>
            <w:szCs w:val="22"/>
            <w:b w:val="0"/>
            <w:bCs w:val="0"/>
            <w:i w:val="0"/>
            <w:iCs w:val="0"/>
          </w:rPr>
          <w:t>1828 - ابن بنت إلياس الصيرفي:</w:t>
        </w:r>
        <w:r>
          <w:tab/>
        </w:r>
        <w:r>
          <w:fldChar w:fldCharType="begin"/>
        </w:r>
        <w:r>
          <w:instrText xml:space="preserve">PAGEREF 1923 \h</w:instrText>
        </w:r>
        <w:r>
          <w:fldChar w:fldCharType="end"/>
        </w:r>
      </w:hyperlink>
    </w:p>
    <w:p>
      <w:pPr>
        <w:tabs>
          <w:tab w:val="right" w:leader="dot" w:pos="9062"/>
        </w:tabs>
        <w:ind w:left="660"/>
      </w:pPr>
      <w:hyperlink w:anchor="_Toc1924" w:history="1">
        <w:r>
          <w:rPr>
            <w:rFonts w:ascii="IRNazanin" w:hAnsi="IRNazanin" w:eastAsia="IRNazanin" w:cs="IRNazanin"/>
            <w:color w:val="111111"/>
            <w:sz w:val="22"/>
            <w:szCs w:val="22"/>
            <w:b w:val="0"/>
            <w:bCs w:val="0"/>
            <w:i w:val="0"/>
            <w:iCs w:val="0"/>
          </w:rPr>
          <w:t>حرف الجيم</w:t>
        </w:r>
        <w:r>
          <w:tab/>
        </w:r>
        <w:r>
          <w:fldChar w:fldCharType="begin"/>
        </w:r>
        <w:r>
          <w:instrText xml:space="preserve">PAGEREF 1924 \h</w:instrText>
        </w:r>
        <w:r>
          <w:fldChar w:fldCharType="end"/>
        </w:r>
      </w:hyperlink>
    </w:p>
    <w:p>
      <w:pPr>
        <w:tabs>
          <w:tab w:val="right" w:leader="dot" w:pos="9062"/>
        </w:tabs>
        <w:ind w:left="880"/>
      </w:pPr>
      <w:hyperlink w:anchor="_Toc1925" w:history="1">
        <w:r>
          <w:rPr>
            <w:rFonts w:ascii="IRNazanin" w:hAnsi="IRNazanin" w:eastAsia="IRNazanin" w:cs="IRNazanin"/>
            <w:color w:val="111111"/>
            <w:sz w:val="22"/>
            <w:szCs w:val="22"/>
            <w:b w:val="0"/>
            <w:bCs w:val="0"/>
            <w:i w:val="0"/>
            <w:iCs w:val="0"/>
          </w:rPr>
          <w:t>1829 - ابن جبلة:</w:t>
        </w:r>
        <w:r>
          <w:tab/>
        </w:r>
        <w:r>
          <w:fldChar w:fldCharType="begin"/>
        </w:r>
        <w:r>
          <w:instrText xml:space="preserve">PAGEREF 1925 \h</w:instrText>
        </w:r>
        <w:r>
          <w:fldChar w:fldCharType="end"/>
        </w:r>
      </w:hyperlink>
    </w:p>
    <w:p>
      <w:pPr>
        <w:tabs>
          <w:tab w:val="right" w:leader="dot" w:pos="9062"/>
        </w:tabs>
        <w:ind w:left="880"/>
      </w:pPr>
      <w:hyperlink w:anchor="_Toc1926" w:history="1">
        <w:r>
          <w:rPr>
            <w:rFonts w:ascii="IRNazanin" w:hAnsi="IRNazanin" w:eastAsia="IRNazanin" w:cs="IRNazanin"/>
            <w:color w:val="111111"/>
            <w:sz w:val="22"/>
            <w:szCs w:val="22"/>
            <w:b w:val="0"/>
            <w:bCs w:val="0"/>
            <w:i w:val="0"/>
            <w:iCs w:val="0"/>
          </w:rPr>
          <w:t>1830 - ابن الجنيد:</w:t>
        </w:r>
        <w:r>
          <w:tab/>
        </w:r>
        <w:r>
          <w:fldChar w:fldCharType="begin"/>
        </w:r>
        <w:r>
          <w:instrText xml:space="preserve">PAGEREF 1926 \h</w:instrText>
        </w:r>
        <w:r>
          <w:fldChar w:fldCharType="end"/>
        </w:r>
      </w:hyperlink>
    </w:p>
    <w:p>
      <w:pPr>
        <w:tabs>
          <w:tab w:val="right" w:leader="dot" w:pos="9062"/>
        </w:tabs>
        <w:ind w:left="660"/>
      </w:pPr>
      <w:hyperlink w:anchor="_Toc1927" w:history="1">
        <w:r>
          <w:rPr>
            <w:rFonts w:ascii="IRNazanin" w:hAnsi="IRNazanin" w:eastAsia="IRNazanin" w:cs="IRNazanin"/>
            <w:color w:val="111111"/>
            <w:sz w:val="22"/>
            <w:szCs w:val="22"/>
            <w:b w:val="0"/>
            <w:bCs w:val="0"/>
            <w:i w:val="0"/>
            <w:iCs w:val="0"/>
          </w:rPr>
          <w:t>حرف الدّال</w:t>
        </w:r>
        <w:r>
          <w:tab/>
        </w:r>
        <w:r>
          <w:fldChar w:fldCharType="begin"/>
        </w:r>
        <w:r>
          <w:instrText xml:space="preserve">PAGEREF 1927 \h</w:instrText>
        </w:r>
        <w:r>
          <w:fldChar w:fldCharType="end"/>
        </w:r>
      </w:hyperlink>
    </w:p>
    <w:p>
      <w:pPr>
        <w:tabs>
          <w:tab w:val="right" w:leader="dot" w:pos="9062"/>
        </w:tabs>
        <w:ind w:left="880"/>
      </w:pPr>
      <w:hyperlink w:anchor="_Toc1928" w:history="1">
        <w:r>
          <w:rPr>
            <w:rFonts w:ascii="IRNazanin" w:hAnsi="IRNazanin" w:eastAsia="IRNazanin" w:cs="IRNazanin"/>
            <w:color w:val="111111"/>
            <w:sz w:val="22"/>
            <w:szCs w:val="22"/>
            <w:b w:val="0"/>
            <w:bCs w:val="0"/>
            <w:i w:val="0"/>
            <w:iCs w:val="0"/>
          </w:rPr>
          <w:t>1831 - ابن داود:</w:t>
        </w:r>
        <w:r>
          <w:tab/>
        </w:r>
        <w:r>
          <w:fldChar w:fldCharType="begin"/>
        </w:r>
        <w:r>
          <w:instrText xml:space="preserve">PAGEREF 1928 \h</w:instrText>
        </w:r>
        <w:r>
          <w:fldChar w:fldCharType="end"/>
        </w:r>
      </w:hyperlink>
    </w:p>
    <w:p>
      <w:pPr>
        <w:tabs>
          <w:tab w:val="right" w:leader="dot" w:pos="9062"/>
        </w:tabs>
        <w:ind w:left="660"/>
      </w:pPr>
      <w:hyperlink w:anchor="_Toc1929" w:history="1">
        <w:r>
          <w:rPr>
            <w:rFonts w:ascii="IRNazanin" w:hAnsi="IRNazanin" w:eastAsia="IRNazanin" w:cs="IRNazanin"/>
            <w:color w:val="111111"/>
            <w:sz w:val="22"/>
            <w:szCs w:val="22"/>
            <w:b w:val="0"/>
            <w:bCs w:val="0"/>
            <w:i w:val="0"/>
            <w:iCs w:val="0"/>
          </w:rPr>
          <w:t>حرف الرّاء</w:t>
        </w:r>
        <w:r>
          <w:tab/>
        </w:r>
        <w:r>
          <w:fldChar w:fldCharType="begin"/>
        </w:r>
        <w:r>
          <w:instrText xml:space="preserve">PAGEREF 1929 \h</w:instrText>
        </w:r>
        <w:r>
          <w:fldChar w:fldCharType="end"/>
        </w:r>
      </w:hyperlink>
    </w:p>
    <w:p>
      <w:pPr>
        <w:tabs>
          <w:tab w:val="right" w:leader="dot" w:pos="9062"/>
        </w:tabs>
        <w:ind w:left="880"/>
      </w:pPr>
      <w:hyperlink w:anchor="_Toc1930" w:history="1">
        <w:r>
          <w:rPr>
            <w:rFonts w:ascii="IRNazanin" w:hAnsi="IRNazanin" w:eastAsia="IRNazanin" w:cs="IRNazanin"/>
            <w:color w:val="111111"/>
            <w:sz w:val="22"/>
            <w:szCs w:val="22"/>
            <w:b w:val="0"/>
            <w:bCs w:val="0"/>
            <w:i w:val="0"/>
            <w:iCs w:val="0"/>
          </w:rPr>
          <w:t>1832 - ابن راشد البغدادي:</w:t>
        </w:r>
        <w:r>
          <w:tab/>
        </w:r>
        <w:r>
          <w:fldChar w:fldCharType="begin"/>
        </w:r>
        <w:r>
          <w:instrText xml:space="preserve">PAGEREF 1930 \h</w:instrText>
        </w:r>
        <w:r>
          <w:fldChar w:fldCharType="end"/>
        </w:r>
      </w:hyperlink>
    </w:p>
    <w:p>
      <w:pPr>
        <w:tabs>
          <w:tab w:val="right" w:leader="dot" w:pos="9062"/>
        </w:tabs>
        <w:ind w:left="880"/>
      </w:pPr>
      <w:hyperlink w:anchor="_Toc1931" w:history="1">
        <w:r>
          <w:rPr>
            <w:rFonts w:ascii="IRNazanin" w:hAnsi="IRNazanin" w:eastAsia="IRNazanin" w:cs="IRNazanin"/>
            <w:color w:val="111111"/>
            <w:sz w:val="22"/>
            <w:szCs w:val="22"/>
            <w:b w:val="0"/>
            <w:bCs w:val="0"/>
            <w:i w:val="0"/>
            <w:iCs w:val="0"/>
          </w:rPr>
          <w:t>1833 - ابن رباح السكوني:</w:t>
        </w:r>
        <w:r>
          <w:tab/>
        </w:r>
        <w:r>
          <w:fldChar w:fldCharType="begin"/>
        </w:r>
        <w:r>
          <w:instrText xml:space="preserve">PAGEREF 1931 \h</w:instrText>
        </w:r>
        <w:r>
          <w:fldChar w:fldCharType="end"/>
        </w:r>
      </w:hyperlink>
    </w:p>
    <w:p>
      <w:pPr>
        <w:tabs>
          <w:tab w:val="right" w:leader="dot" w:pos="9062"/>
        </w:tabs>
        <w:ind w:left="880"/>
      </w:pPr>
      <w:hyperlink w:anchor="_Toc1932" w:history="1">
        <w:r>
          <w:rPr>
            <w:rFonts w:ascii="IRNazanin" w:hAnsi="IRNazanin" w:eastAsia="IRNazanin" w:cs="IRNazanin"/>
            <w:color w:val="111111"/>
            <w:sz w:val="22"/>
            <w:szCs w:val="22"/>
            <w:b w:val="0"/>
            <w:bCs w:val="0"/>
            <w:i w:val="0"/>
            <w:iCs w:val="0"/>
          </w:rPr>
          <w:t>1834 - ابن رباط:</w:t>
        </w:r>
        <w:r>
          <w:tab/>
        </w:r>
        <w:r>
          <w:fldChar w:fldCharType="begin"/>
        </w:r>
        <w:r>
          <w:instrText xml:space="preserve">PAGEREF 1932 \h</w:instrText>
        </w:r>
        <w:r>
          <w:fldChar w:fldCharType="end"/>
        </w:r>
      </w:hyperlink>
    </w:p>
    <w:p>
      <w:pPr>
        <w:tabs>
          <w:tab w:val="right" w:leader="dot" w:pos="9062"/>
        </w:tabs>
        <w:ind w:left="880"/>
      </w:pPr>
      <w:hyperlink w:anchor="_Toc1933" w:history="1">
        <w:r>
          <w:rPr>
            <w:rFonts w:ascii="IRNazanin" w:hAnsi="IRNazanin" w:eastAsia="IRNazanin" w:cs="IRNazanin"/>
            <w:color w:val="111111"/>
            <w:sz w:val="22"/>
            <w:szCs w:val="22"/>
            <w:b w:val="0"/>
            <w:bCs w:val="0"/>
            <w:i w:val="0"/>
            <w:iCs w:val="0"/>
          </w:rPr>
          <w:t>1835 - ابن رئاب الطحّان:</w:t>
        </w:r>
        <w:r>
          <w:tab/>
        </w:r>
        <w:r>
          <w:fldChar w:fldCharType="begin"/>
        </w:r>
        <w:r>
          <w:instrText xml:space="preserve">PAGEREF 1933 \h</w:instrText>
        </w:r>
        <w:r>
          <w:fldChar w:fldCharType="end"/>
        </w:r>
      </w:hyperlink>
    </w:p>
    <w:p>
      <w:pPr>
        <w:tabs>
          <w:tab w:val="right" w:leader="dot" w:pos="9062"/>
        </w:tabs>
        <w:ind w:left="660"/>
      </w:pPr>
      <w:hyperlink w:anchor="_Toc1934" w:history="1">
        <w:r>
          <w:rPr>
            <w:rFonts w:ascii="IRNazanin" w:hAnsi="IRNazanin" w:eastAsia="IRNazanin" w:cs="IRNazanin"/>
            <w:color w:val="111111"/>
            <w:sz w:val="22"/>
            <w:szCs w:val="22"/>
            <w:b w:val="0"/>
            <w:bCs w:val="0"/>
            <w:i w:val="0"/>
            <w:iCs w:val="0"/>
          </w:rPr>
          <w:t>حرف الزّاء</w:t>
        </w:r>
        <w:r>
          <w:tab/>
        </w:r>
        <w:r>
          <w:fldChar w:fldCharType="begin"/>
        </w:r>
        <w:r>
          <w:instrText xml:space="preserve">PAGEREF 1934 \h</w:instrText>
        </w:r>
        <w:r>
          <w:fldChar w:fldCharType="end"/>
        </w:r>
      </w:hyperlink>
    </w:p>
    <w:p>
      <w:pPr>
        <w:tabs>
          <w:tab w:val="right" w:leader="dot" w:pos="9062"/>
        </w:tabs>
        <w:ind w:left="880"/>
      </w:pPr>
      <w:hyperlink w:anchor="_Toc1935" w:history="1">
        <w:r>
          <w:rPr>
            <w:rFonts w:ascii="IRNazanin" w:hAnsi="IRNazanin" w:eastAsia="IRNazanin" w:cs="IRNazanin"/>
            <w:color w:val="111111"/>
            <w:sz w:val="22"/>
            <w:szCs w:val="22"/>
            <w:b w:val="0"/>
            <w:bCs w:val="0"/>
            <w:i w:val="0"/>
            <w:iCs w:val="0"/>
          </w:rPr>
          <w:t>1836 - ابن الزبير القرشي:</w:t>
        </w:r>
        <w:r>
          <w:tab/>
        </w:r>
        <w:r>
          <w:fldChar w:fldCharType="begin"/>
        </w:r>
        <w:r>
          <w:instrText xml:space="preserve">PAGEREF 1935 \h</w:instrText>
        </w:r>
        <w:r>
          <w:fldChar w:fldCharType="end"/>
        </w:r>
      </w:hyperlink>
    </w:p>
    <w:p>
      <w:pPr>
        <w:tabs>
          <w:tab w:val="right" w:leader="dot" w:pos="9062"/>
        </w:tabs>
        <w:ind w:left="660"/>
      </w:pPr>
      <w:hyperlink w:anchor="_Toc1936" w:history="1">
        <w:r>
          <w:rPr>
            <w:rFonts w:ascii="IRNazanin" w:hAnsi="IRNazanin" w:eastAsia="IRNazanin" w:cs="IRNazanin"/>
            <w:color w:val="111111"/>
            <w:sz w:val="22"/>
            <w:szCs w:val="22"/>
            <w:b w:val="0"/>
            <w:bCs w:val="0"/>
            <w:i w:val="0"/>
            <w:iCs w:val="0"/>
          </w:rPr>
          <w:t>حرف السين</w:t>
        </w:r>
        <w:r>
          <w:tab/>
        </w:r>
        <w:r>
          <w:fldChar w:fldCharType="begin"/>
        </w:r>
        <w:r>
          <w:instrText xml:space="preserve">PAGEREF 1936 \h</w:instrText>
        </w:r>
        <w:r>
          <w:fldChar w:fldCharType="end"/>
        </w:r>
      </w:hyperlink>
    </w:p>
    <w:p>
      <w:pPr>
        <w:tabs>
          <w:tab w:val="right" w:leader="dot" w:pos="9062"/>
        </w:tabs>
        <w:ind w:left="880"/>
      </w:pPr>
      <w:hyperlink w:anchor="_Toc1937" w:history="1">
        <w:r>
          <w:rPr>
            <w:rFonts w:ascii="IRNazanin" w:hAnsi="IRNazanin" w:eastAsia="IRNazanin" w:cs="IRNazanin"/>
            <w:color w:val="111111"/>
            <w:sz w:val="22"/>
            <w:szCs w:val="22"/>
            <w:b w:val="0"/>
            <w:bCs w:val="0"/>
            <w:i w:val="0"/>
            <w:iCs w:val="0"/>
          </w:rPr>
          <w:t>1837 - ابن سماعة:</w:t>
        </w:r>
        <w:r>
          <w:tab/>
        </w:r>
        <w:r>
          <w:fldChar w:fldCharType="begin"/>
        </w:r>
        <w:r>
          <w:instrText xml:space="preserve">PAGEREF 1937 \h</w:instrText>
        </w:r>
        <w:r>
          <w:fldChar w:fldCharType="end"/>
        </w:r>
      </w:hyperlink>
    </w:p>
    <w:p>
      <w:pPr>
        <w:tabs>
          <w:tab w:val="right" w:leader="dot" w:pos="9062"/>
        </w:tabs>
        <w:ind w:left="880"/>
      </w:pPr>
      <w:hyperlink w:anchor="_Toc1938" w:history="1">
        <w:r>
          <w:rPr>
            <w:rFonts w:ascii="IRNazanin" w:hAnsi="IRNazanin" w:eastAsia="IRNazanin" w:cs="IRNazanin"/>
            <w:color w:val="111111"/>
            <w:sz w:val="22"/>
            <w:szCs w:val="22"/>
            <w:b w:val="0"/>
            <w:bCs w:val="0"/>
            <w:i w:val="0"/>
            <w:iCs w:val="0"/>
          </w:rPr>
          <w:t>1838 - ابن سنان:</w:t>
        </w:r>
        <w:r>
          <w:tab/>
        </w:r>
        <w:r>
          <w:fldChar w:fldCharType="begin"/>
        </w:r>
        <w:r>
          <w:instrText xml:space="preserve">PAGEREF 1938 \h</w:instrText>
        </w:r>
        <w:r>
          <w:fldChar w:fldCharType="end"/>
        </w:r>
      </w:hyperlink>
    </w:p>
    <w:p>
      <w:pPr>
        <w:tabs>
          <w:tab w:val="right" w:leader="dot" w:pos="9062"/>
        </w:tabs>
        <w:ind w:left="880"/>
      </w:pPr>
      <w:hyperlink w:anchor="_Toc1939" w:history="1">
        <w:r>
          <w:rPr>
            <w:rFonts w:ascii="IRNazanin" w:hAnsi="IRNazanin" w:eastAsia="IRNazanin" w:cs="IRNazanin"/>
            <w:color w:val="111111"/>
            <w:sz w:val="22"/>
            <w:szCs w:val="22"/>
            <w:b w:val="0"/>
            <w:bCs w:val="0"/>
            <w:i w:val="0"/>
            <w:iCs w:val="0"/>
          </w:rPr>
          <w:t>1839 - ابن سنان:</w:t>
        </w:r>
        <w:r>
          <w:tab/>
        </w:r>
        <w:r>
          <w:fldChar w:fldCharType="begin"/>
        </w:r>
        <w:r>
          <w:instrText xml:space="preserve">PAGEREF 1939 \h</w:instrText>
        </w:r>
        <w:r>
          <w:fldChar w:fldCharType="end"/>
        </w:r>
      </w:hyperlink>
    </w:p>
    <w:p>
      <w:pPr>
        <w:tabs>
          <w:tab w:val="right" w:leader="dot" w:pos="9062"/>
        </w:tabs>
        <w:ind w:left="660"/>
      </w:pPr>
      <w:hyperlink w:anchor="_Toc1940" w:history="1">
        <w:r>
          <w:rPr>
            <w:rFonts w:ascii="IRNazanin" w:hAnsi="IRNazanin" w:eastAsia="IRNazanin" w:cs="IRNazanin"/>
            <w:color w:val="111111"/>
            <w:sz w:val="22"/>
            <w:szCs w:val="22"/>
            <w:b w:val="0"/>
            <w:bCs w:val="0"/>
            <w:i w:val="0"/>
            <w:iCs w:val="0"/>
          </w:rPr>
          <w:t>حرف الصّاد</w:t>
        </w:r>
        <w:r>
          <w:tab/>
        </w:r>
        <w:r>
          <w:fldChar w:fldCharType="begin"/>
        </w:r>
        <w:r>
          <w:instrText xml:space="preserve">PAGEREF 1940 \h</w:instrText>
        </w:r>
        <w:r>
          <w:fldChar w:fldCharType="end"/>
        </w:r>
      </w:hyperlink>
    </w:p>
    <w:p>
      <w:pPr>
        <w:tabs>
          <w:tab w:val="right" w:leader="dot" w:pos="9062"/>
        </w:tabs>
        <w:ind w:left="880"/>
      </w:pPr>
      <w:hyperlink w:anchor="_Toc1941" w:history="1">
        <w:r>
          <w:rPr>
            <w:rFonts w:ascii="IRNazanin" w:hAnsi="IRNazanin" w:eastAsia="IRNazanin" w:cs="IRNazanin"/>
            <w:color w:val="111111"/>
            <w:sz w:val="22"/>
            <w:szCs w:val="22"/>
            <w:b w:val="0"/>
            <w:bCs w:val="0"/>
            <w:i w:val="0"/>
            <w:iCs w:val="0"/>
          </w:rPr>
          <w:t>1840 - ابن الصلت:</w:t>
        </w:r>
        <w:r>
          <w:tab/>
        </w:r>
        <w:r>
          <w:fldChar w:fldCharType="begin"/>
        </w:r>
        <w:r>
          <w:instrText xml:space="preserve">PAGEREF 1941 \h</w:instrText>
        </w:r>
        <w:r>
          <w:fldChar w:fldCharType="end"/>
        </w:r>
      </w:hyperlink>
    </w:p>
    <w:p>
      <w:pPr>
        <w:tabs>
          <w:tab w:val="right" w:leader="dot" w:pos="9062"/>
        </w:tabs>
        <w:ind w:left="660"/>
      </w:pPr>
      <w:hyperlink w:anchor="_Toc1942" w:history="1">
        <w:r>
          <w:rPr>
            <w:rFonts w:ascii="IRNazanin" w:hAnsi="IRNazanin" w:eastAsia="IRNazanin" w:cs="IRNazanin"/>
            <w:color w:val="111111"/>
            <w:sz w:val="22"/>
            <w:szCs w:val="22"/>
            <w:b w:val="0"/>
            <w:bCs w:val="0"/>
            <w:i w:val="0"/>
            <w:iCs w:val="0"/>
          </w:rPr>
          <w:t>حرف الطاء</w:t>
        </w:r>
        <w:r>
          <w:tab/>
        </w:r>
        <w:r>
          <w:fldChar w:fldCharType="begin"/>
        </w:r>
        <w:r>
          <w:instrText xml:space="preserve">PAGEREF 1942 \h</w:instrText>
        </w:r>
        <w:r>
          <w:fldChar w:fldCharType="end"/>
        </w:r>
      </w:hyperlink>
    </w:p>
    <w:p>
      <w:pPr>
        <w:tabs>
          <w:tab w:val="right" w:leader="dot" w:pos="9062"/>
        </w:tabs>
        <w:ind w:left="880"/>
      </w:pPr>
      <w:hyperlink w:anchor="_Toc1943" w:history="1">
        <w:r>
          <w:rPr>
            <w:rFonts w:ascii="IRNazanin" w:hAnsi="IRNazanin" w:eastAsia="IRNazanin" w:cs="IRNazanin"/>
            <w:color w:val="111111"/>
            <w:sz w:val="22"/>
            <w:szCs w:val="22"/>
            <w:b w:val="0"/>
            <w:bCs w:val="0"/>
            <w:i w:val="0"/>
            <w:iCs w:val="0"/>
          </w:rPr>
          <w:t>1841 - ابن طاوس:</w:t>
        </w:r>
        <w:r>
          <w:tab/>
        </w:r>
        <w:r>
          <w:fldChar w:fldCharType="begin"/>
        </w:r>
        <w:r>
          <w:instrText xml:space="preserve">PAGEREF 1943 \h</w:instrText>
        </w:r>
        <w:r>
          <w:fldChar w:fldCharType="end"/>
        </w:r>
      </w:hyperlink>
    </w:p>
    <w:p>
      <w:pPr>
        <w:tabs>
          <w:tab w:val="right" w:leader="dot" w:pos="9062"/>
        </w:tabs>
        <w:ind w:left="880"/>
      </w:pPr>
      <w:hyperlink w:anchor="_Toc1944" w:history="1">
        <w:r>
          <w:rPr>
            <w:rFonts w:ascii="IRNazanin" w:hAnsi="IRNazanin" w:eastAsia="IRNazanin" w:cs="IRNazanin"/>
            <w:color w:val="111111"/>
            <w:sz w:val="22"/>
            <w:szCs w:val="22"/>
            <w:b w:val="0"/>
            <w:bCs w:val="0"/>
            <w:i w:val="0"/>
            <w:iCs w:val="0"/>
          </w:rPr>
          <w:t>1842 - ابن الطيّار:</w:t>
        </w:r>
        <w:r>
          <w:tab/>
        </w:r>
        <w:r>
          <w:fldChar w:fldCharType="begin"/>
        </w:r>
        <w:r>
          <w:instrText xml:space="preserve">PAGEREF 1944 \h</w:instrText>
        </w:r>
        <w:r>
          <w:fldChar w:fldCharType="end"/>
        </w:r>
      </w:hyperlink>
    </w:p>
    <w:p>
      <w:pPr>
        <w:tabs>
          <w:tab w:val="right" w:leader="dot" w:pos="9062"/>
        </w:tabs>
        <w:ind w:left="660"/>
      </w:pPr>
      <w:hyperlink w:anchor="_Toc1945" w:history="1">
        <w:r>
          <w:rPr>
            <w:rFonts w:ascii="IRNazanin" w:hAnsi="IRNazanin" w:eastAsia="IRNazanin" w:cs="IRNazanin"/>
            <w:color w:val="111111"/>
            <w:sz w:val="22"/>
            <w:szCs w:val="22"/>
            <w:b w:val="0"/>
            <w:bCs w:val="0"/>
            <w:i w:val="0"/>
            <w:iCs w:val="0"/>
          </w:rPr>
          <w:t>حرف العين</w:t>
        </w:r>
        <w:r>
          <w:tab/>
        </w:r>
        <w:r>
          <w:fldChar w:fldCharType="begin"/>
        </w:r>
        <w:r>
          <w:instrText xml:space="preserve">PAGEREF 1945 \h</w:instrText>
        </w:r>
        <w:r>
          <w:fldChar w:fldCharType="end"/>
        </w:r>
      </w:hyperlink>
    </w:p>
    <w:p>
      <w:pPr>
        <w:tabs>
          <w:tab w:val="right" w:leader="dot" w:pos="9062"/>
        </w:tabs>
        <w:ind w:left="880"/>
      </w:pPr>
      <w:hyperlink w:anchor="_Toc1946" w:history="1">
        <w:r>
          <w:rPr>
            <w:rFonts w:ascii="IRNazanin" w:hAnsi="IRNazanin" w:eastAsia="IRNazanin" w:cs="IRNazanin"/>
            <w:color w:val="111111"/>
            <w:sz w:val="22"/>
            <w:szCs w:val="22"/>
            <w:b w:val="0"/>
            <w:bCs w:val="0"/>
            <w:i w:val="0"/>
            <w:iCs w:val="0"/>
          </w:rPr>
          <w:t>1843 - ابن عجلان:</w:t>
        </w:r>
        <w:r>
          <w:tab/>
        </w:r>
        <w:r>
          <w:fldChar w:fldCharType="begin"/>
        </w:r>
        <w:r>
          <w:instrText xml:space="preserve">PAGEREF 1946 \h</w:instrText>
        </w:r>
        <w:r>
          <w:fldChar w:fldCharType="end"/>
        </w:r>
      </w:hyperlink>
    </w:p>
    <w:p>
      <w:pPr>
        <w:tabs>
          <w:tab w:val="right" w:leader="dot" w:pos="9062"/>
        </w:tabs>
        <w:ind w:left="880"/>
      </w:pPr>
      <w:hyperlink w:anchor="_Toc1947" w:history="1">
        <w:r>
          <w:rPr>
            <w:rFonts w:ascii="IRNazanin" w:hAnsi="IRNazanin" w:eastAsia="IRNazanin" w:cs="IRNazanin"/>
            <w:color w:val="111111"/>
            <w:sz w:val="22"/>
            <w:szCs w:val="22"/>
            <w:b w:val="0"/>
            <w:bCs w:val="0"/>
            <w:i w:val="0"/>
            <w:iCs w:val="0"/>
          </w:rPr>
          <w:t>1844 - ابن العرزمي:</w:t>
        </w:r>
        <w:r>
          <w:tab/>
        </w:r>
        <w:r>
          <w:fldChar w:fldCharType="begin"/>
        </w:r>
        <w:r>
          <w:instrText xml:space="preserve">PAGEREF 1947 \h</w:instrText>
        </w:r>
        <w:r>
          <w:fldChar w:fldCharType="end"/>
        </w:r>
      </w:hyperlink>
    </w:p>
    <w:p>
      <w:pPr>
        <w:tabs>
          <w:tab w:val="right" w:leader="dot" w:pos="9062"/>
        </w:tabs>
        <w:ind w:left="880"/>
      </w:pPr>
      <w:hyperlink w:anchor="_Toc1948" w:history="1">
        <w:r>
          <w:rPr>
            <w:rFonts w:ascii="IRNazanin" w:hAnsi="IRNazanin" w:eastAsia="IRNazanin" w:cs="IRNazanin"/>
            <w:color w:val="111111"/>
            <w:sz w:val="22"/>
            <w:szCs w:val="22"/>
            <w:b w:val="0"/>
            <w:bCs w:val="0"/>
            <w:i w:val="0"/>
            <w:iCs w:val="0"/>
          </w:rPr>
          <w:t>1845 - ابن عقدة:</w:t>
        </w:r>
        <w:r>
          <w:tab/>
        </w:r>
        <w:r>
          <w:fldChar w:fldCharType="begin"/>
        </w:r>
        <w:r>
          <w:instrText xml:space="preserve">PAGEREF 1948 \h</w:instrText>
        </w:r>
        <w:r>
          <w:fldChar w:fldCharType="end"/>
        </w:r>
      </w:hyperlink>
    </w:p>
    <w:p>
      <w:pPr>
        <w:tabs>
          <w:tab w:val="right" w:leader="dot" w:pos="9062"/>
        </w:tabs>
        <w:ind w:left="660"/>
      </w:pPr>
      <w:hyperlink w:anchor="_Toc1949" w:history="1">
        <w:r>
          <w:rPr>
            <w:rFonts w:ascii="IRNazanin" w:hAnsi="IRNazanin" w:eastAsia="IRNazanin" w:cs="IRNazanin"/>
            <w:color w:val="111111"/>
            <w:sz w:val="22"/>
            <w:szCs w:val="22"/>
            <w:b w:val="0"/>
            <w:bCs w:val="0"/>
            <w:i w:val="0"/>
            <w:iCs w:val="0"/>
          </w:rPr>
          <w:t>حرف الغين</w:t>
        </w:r>
        <w:r>
          <w:tab/>
        </w:r>
        <w:r>
          <w:fldChar w:fldCharType="begin"/>
        </w:r>
        <w:r>
          <w:instrText xml:space="preserve">PAGEREF 1949 \h</w:instrText>
        </w:r>
        <w:r>
          <w:fldChar w:fldCharType="end"/>
        </w:r>
      </w:hyperlink>
    </w:p>
    <w:p>
      <w:pPr>
        <w:tabs>
          <w:tab w:val="right" w:leader="dot" w:pos="9062"/>
        </w:tabs>
        <w:ind w:left="880"/>
      </w:pPr>
      <w:hyperlink w:anchor="_Toc1950" w:history="1">
        <w:r>
          <w:rPr>
            <w:rFonts w:ascii="IRNazanin" w:hAnsi="IRNazanin" w:eastAsia="IRNazanin" w:cs="IRNazanin"/>
            <w:color w:val="111111"/>
            <w:sz w:val="22"/>
            <w:szCs w:val="22"/>
            <w:b w:val="0"/>
            <w:bCs w:val="0"/>
            <w:i w:val="0"/>
            <w:iCs w:val="0"/>
          </w:rPr>
          <w:t>1846 - ابن الغضائري:</w:t>
        </w:r>
        <w:r>
          <w:tab/>
        </w:r>
        <w:r>
          <w:fldChar w:fldCharType="begin"/>
        </w:r>
        <w:r>
          <w:instrText xml:space="preserve">PAGEREF 1950 \h</w:instrText>
        </w:r>
        <w:r>
          <w:fldChar w:fldCharType="end"/>
        </w:r>
      </w:hyperlink>
    </w:p>
    <w:p>
      <w:pPr>
        <w:tabs>
          <w:tab w:val="right" w:leader="dot" w:pos="9062"/>
        </w:tabs>
        <w:ind w:left="660"/>
      </w:pPr>
      <w:hyperlink w:anchor="_Toc1951" w:history="1">
        <w:r>
          <w:rPr>
            <w:rFonts w:ascii="IRNazanin" w:hAnsi="IRNazanin" w:eastAsia="IRNazanin" w:cs="IRNazanin"/>
            <w:color w:val="111111"/>
            <w:sz w:val="22"/>
            <w:szCs w:val="22"/>
            <w:b w:val="0"/>
            <w:bCs w:val="0"/>
            <w:i w:val="0"/>
            <w:iCs w:val="0"/>
          </w:rPr>
          <w:t>حرف الفاء</w:t>
        </w:r>
        <w:r>
          <w:tab/>
        </w:r>
        <w:r>
          <w:fldChar w:fldCharType="begin"/>
        </w:r>
        <w:r>
          <w:instrText xml:space="preserve">PAGEREF 1951 \h</w:instrText>
        </w:r>
        <w:r>
          <w:fldChar w:fldCharType="end"/>
        </w:r>
      </w:hyperlink>
    </w:p>
    <w:p>
      <w:pPr>
        <w:tabs>
          <w:tab w:val="right" w:leader="dot" w:pos="9062"/>
        </w:tabs>
        <w:ind w:left="880"/>
      </w:pPr>
      <w:hyperlink w:anchor="_Toc1952" w:history="1">
        <w:r>
          <w:rPr>
            <w:rFonts w:ascii="IRNazanin" w:hAnsi="IRNazanin" w:eastAsia="IRNazanin" w:cs="IRNazanin"/>
            <w:color w:val="111111"/>
            <w:sz w:val="22"/>
            <w:szCs w:val="22"/>
            <w:b w:val="0"/>
            <w:bCs w:val="0"/>
            <w:i w:val="0"/>
            <w:iCs w:val="0"/>
          </w:rPr>
          <w:t>1847 - ابن فضّال:</w:t>
        </w:r>
        <w:r>
          <w:tab/>
        </w:r>
        <w:r>
          <w:fldChar w:fldCharType="begin"/>
        </w:r>
        <w:r>
          <w:instrText xml:space="preserve">PAGEREF 1952 \h</w:instrText>
        </w:r>
        <w:r>
          <w:fldChar w:fldCharType="end"/>
        </w:r>
      </w:hyperlink>
    </w:p>
    <w:p>
      <w:pPr>
        <w:tabs>
          <w:tab w:val="right" w:leader="dot" w:pos="9062"/>
        </w:tabs>
        <w:ind w:left="660"/>
      </w:pPr>
      <w:hyperlink w:anchor="_Toc1953" w:history="1">
        <w:r>
          <w:rPr>
            <w:rFonts w:ascii="IRNazanin" w:hAnsi="IRNazanin" w:eastAsia="IRNazanin" w:cs="IRNazanin"/>
            <w:color w:val="111111"/>
            <w:sz w:val="22"/>
            <w:szCs w:val="22"/>
            <w:b w:val="0"/>
            <w:bCs w:val="0"/>
            <w:i w:val="0"/>
            <w:iCs w:val="0"/>
          </w:rPr>
          <w:t>حرف القاف</w:t>
        </w:r>
        <w:r>
          <w:tab/>
        </w:r>
        <w:r>
          <w:fldChar w:fldCharType="begin"/>
        </w:r>
        <w:r>
          <w:instrText xml:space="preserve">PAGEREF 1953 \h</w:instrText>
        </w:r>
        <w:r>
          <w:fldChar w:fldCharType="end"/>
        </w:r>
      </w:hyperlink>
    </w:p>
    <w:p>
      <w:pPr>
        <w:tabs>
          <w:tab w:val="right" w:leader="dot" w:pos="9062"/>
        </w:tabs>
        <w:ind w:left="880"/>
      </w:pPr>
      <w:hyperlink w:anchor="_Toc1954" w:history="1">
        <w:r>
          <w:rPr>
            <w:rFonts w:ascii="IRNazanin" w:hAnsi="IRNazanin" w:eastAsia="IRNazanin" w:cs="IRNazanin"/>
            <w:color w:val="111111"/>
            <w:sz w:val="22"/>
            <w:szCs w:val="22"/>
            <w:b w:val="0"/>
            <w:bCs w:val="0"/>
            <w:i w:val="0"/>
            <w:iCs w:val="0"/>
          </w:rPr>
          <w:t>1848 - ابن القدّاح:</w:t>
        </w:r>
        <w:r>
          <w:tab/>
        </w:r>
        <w:r>
          <w:fldChar w:fldCharType="begin"/>
        </w:r>
        <w:r>
          <w:instrText xml:space="preserve">PAGEREF 1954 \h</w:instrText>
        </w:r>
        <w:r>
          <w:fldChar w:fldCharType="end"/>
        </w:r>
      </w:hyperlink>
    </w:p>
    <w:p>
      <w:pPr>
        <w:tabs>
          <w:tab w:val="right" w:leader="dot" w:pos="9062"/>
        </w:tabs>
        <w:ind w:left="880"/>
      </w:pPr>
      <w:hyperlink w:anchor="_Toc1955" w:history="1">
        <w:r>
          <w:rPr>
            <w:rFonts w:ascii="IRNazanin" w:hAnsi="IRNazanin" w:eastAsia="IRNazanin" w:cs="IRNazanin"/>
            <w:color w:val="111111"/>
            <w:sz w:val="22"/>
            <w:szCs w:val="22"/>
            <w:b w:val="0"/>
            <w:bCs w:val="0"/>
            <w:i w:val="0"/>
            <w:iCs w:val="0"/>
          </w:rPr>
          <w:t>1849 - ابن قولوَيْه:</w:t>
        </w:r>
        <w:r>
          <w:tab/>
        </w:r>
        <w:r>
          <w:fldChar w:fldCharType="begin"/>
        </w:r>
        <w:r>
          <w:instrText xml:space="preserve">PAGEREF 1955 \h</w:instrText>
        </w:r>
        <w:r>
          <w:fldChar w:fldCharType="end"/>
        </w:r>
      </w:hyperlink>
    </w:p>
    <w:p>
      <w:pPr>
        <w:tabs>
          <w:tab w:val="right" w:leader="dot" w:pos="9062"/>
        </w:tabs>
        <w:ind w:left="660"/>
      </w:pPr>
      <w:hyperlink w:anchor="_Toc1956" w:history="1">
        <w:r>
          <w:rPr>
            <w:rFonts w:ascii="IRNazanin" w:hAnsi="IRNazanin" w:eastAsia="IRNazanin" w:cs="IRNazanin"/>
            <w:color w:val="111111"/>
            <w:sz w:val="22"/>
            <w:szCs w:val="22"/>
            <w:b w:val="0"/>
            <w:bCs w:val="0"/>
            <w:i w:val="0"/>
            <w:iCs w:val="0"/>
          </w:rPr>
          <w:t>حرف الميم</w:t>
        </w:r>
        <w:r>
          <w:tab/>
        </w:r>
        <w:r>
          <w:fldChar w:fldCharType="begin"/>
        </w:r>
        <w:r>
          <w:instrText xml:space="preserve">PAGEREF 1956 \h</w:instrText>
        </w:r>
        <w:r>
          <w:fldChar w:fldCharType="end"/>
        </w:r>
      </w:hyperlink>
    </w:p>
    <w:p>
      <w:pPr>
        <w:tabs>
          <w:tab w:val="right" w:leader="dot" w:pos="9062"/>
        </w:tabs>
        <w:ind w:left="880"/>
      </w:pPr>
      <w:hyperlink w:anchor="_Toc1957" w:history="1">
        <w:r>
          <w:rPr>
            <w:rFonts w:ascii="IRNazanin" w:hAnsi="IRNazanin" w:eastAsia="IRNazanin" w:cs="IRNazanin"/>
            <w:color w:val="111111"/>
            <w:sz w:val="22"/>
            <w:szCs w:val="22"/>
            <w:b w:val="0"/>
            <w:bCs w:val="0"/>
            <w:i w:val="0"/>
            <w:iCs w:val="0"/>
          </w:rPr>
          <w:t>1850 - ابن المبارك:</w:t>
        </w:r>
        <w:r>
          <w:tab/>
        </w:r>
        <w:r>
          <w:fldChar w:fldCharType="begin"/>
        </w:r>
        <w:r>
          <w:instrText xml:space="preserve">PAGEREF 1957 \h</w:instrText>
        </w:r>
        <w:r>
          <w:fldChar w:fldCharType="end"/>
        </w:r>
      </w:hyperlink>
    </w:p>
    <w:p>
      <w:pPr>
        <w:tabs>
          <w:tab w:val="right" w:leader="dot" w:pos="9062"/>
        </w:tabs>
        <w:ind w:left="880"/>
      </w:pPr>
      <w:hyperlink w:anchor="_Toc1958" w:history="1">
        <w:r>
          <w:rPr>
            <w:rFonts w:ascii="IRNazanin" w:hAnsi="IRNazanin" w:eastAsia="IRNazanin" w:cs="IRNazanin"/>
            <w:color w:val="111111"/>
            <w:sz w:val="22"/>
            <w:szCs w:val="22"/>
            <w:b w:val="0"/>
            <w:bCs w:val="0"/>
            <w:i w:val="0"/>
            <w:iCs w:val="0"/>
          </w:rPr>
          <w:t>1851 - ابن محبوب:</w:t>
        </w:r>
        <w:r>
          <w:tab/>
        </w:r>
        <w:r>
          <w:fldChar w:fldCharType="begin"/>
        </w:r>
        <w:r>
          <w:instrText xml:space="preserve">PAGEREF 1958 \h</w:instrText>
        </w:r>
        <w:r>
          <w:fldChar w:fldCharType="end"/>
        </w:r>
      </w:hyperlink>
    </w:p>
    <w:p>
      <w:pPr>
        <w:tabs>
          <w:tab w:val="right" w:leader="dot" w:pos="9062"/>
        </w:tabs>
        <w:ind w:left="880"/>
      </w:pPr>
      <w:hyperlink w:anchor="_Toc1959" w:history="1">
        <w:r>
          <w:rPr>
            <w:rFonts w:ascii="IRNazanin" w:hAnsi="IRNazanin" w:eastAsia="IRNazanin" w:cs="IRNazanin"/>
            <w:color w:val="111111"/>
            <w:sz w:val="22"/>
            <w:szCs w:val="22"/>
            <w:b w:val="0"/>
            <w:bCs w:val="0"/>
            <w:i w:val="0"/>
            <w:iCs w:val="0"/>
          </w:rPr>
          <w:t>1852 - ابن مسعود:</w:t>
        </w:r>
        <w:r>
          <w:tab/>
        </w:r>
        <w:r>
          <w:fldChar w:fldCharType="begin"/>
        </w:r>
        <w:r>
          <w:instrText xml:space="preserve">PAGEREF 1959 \h</w:instrText>
        </w:r>
        <w:r>
          <w:fldChar w:fldCharType="end"/>
        </w:r>
      </w:hyperlink>
    </w:p>
    <w:p>
      <w:pPr>
        <w:tabs>
          <w:tab w:val="right" w:leader="dot" w:pos="9062"/>
        </w:tabs>
        <w:ind w:left="880"/>
      </w:pPr>
      <w:hyperlink w:anchor="_Toc1960" w:history="1">
        <w:r>
          <w:rPr>
            <w:rFonts w:ascii="IRNazanin" w:hAnsi="IRNazanin" w:eastAsia="IRNazanin" w:cs="IRNazanin"/>
            <w:color w:val="111111"/>
            <w:sz w:val="22"/>
            <w:szCs w:val="22"/>
            <w:b w:val="0"/>
            <w:bCs w:val="0"/>
            <w:i w:val="0"/>
            <w:iCs w:val="0"/>
          </w:rPr>
          <w:t>1853 - ابن مسكان:</w:t>
        </w:r>
        <w:r>
          <w:tab/>
        </w:r>
        <w:r>
          <w:fldChar w:fldCharType="begin"/>
        </w:r>
        <w:r>
          <w:instrText xml:space="preserve">PAGEREF 1960 \h</w:instrText>
        </w:r>
        <w:r>
          <w:fldChar w:fldCharType="end"/>
        </w:r>
      </w:hyperlink>
    </w:p>
    <w:p>
      <w:pPr>
        <w:tabs>
          <w:tab w:val="right" w:leader="dot" w:pos="9062"/>
        </w:tabs>
        <w:ind w:left="880"/>
      </w:pPr>
      <w:hyperlink w:anchor="_Toc1961" w:history="1">
        <w:r>
          <w:rPr>
            <w:rFonts w:ascii="IRNazanin" w:hAnsi="IRNazanin" w:eastAsia="IRNazanin" w:cs="IRNazanin"/>
            <w:color w:val="111111"/>
            <w:sz w:val="22"/>
            <w:szCs w:val="22"/>
            <w:b w:val="0"/>
            <w:bCs w:val="0"/>
            <w:i w:val="0"/>
            <w:iCs w:val="0"/>
          </w:rPr>
          <w:t>1854 - ابن المغيرة:</w:t>
        </w:r>
        <w:r>
          <w:tab/>
        </w:r>
        <w:r>
          <w:fldChar w:fldCharType="begin"/>
        </w:r>
        <w:r>
          <w:instrText xml:space="preserve">PAGEREF 1961 \h</w:instrText>
        </w:r>
        <w:r>
          <w:fldChar w:fldCharType="end"/>
        </w:r>
      </w:hyperlink>
    </w:p>
    <w:p>
      <w:pPr>
        <w:tabs>
          <w:tab w:val="right" w:leader="dot" w:pos="9062"/>
        </w:tabs>
        <w:ind w:left="880"/>
      </w:pPr>
      <w:hyperlink w:anchor="_Toc1962" w:history="1">
        <w:r>
          <w:rPr>
            <w:rFonts w:ascii="IRNazanin" w:hAnsi="IRNazanin" w:eastAsia="IRNazanin" w:cs="IRNazanin"/>
            <w:color w:val="111111"/>
            <w:sz w:val="22"/>
            <w:szCs w:val="22"/>
            <w:b w:val="0"/>
            <w:bCs w:val="0"/>
            <w:i w:val="0"/>
            <w:iCs w:val="0"/>
          </w:rPr>
          <w:t>1855 - ابن المنذر:</w:t>
        </w:r>
        <w:r>
          <w:tab/>
        </w:r>
        <w:r>
          <w:fldChar w:fldCharType="begin"/>
        </w:r>
        <w:r>
          <w:instrText xml:space="preserve">PAGEREF 1962 \h</w:instrText>
        </w:r>
        <w:r>
          <w:fldChar w:fldCharType="end"/>
        </w:r>
      </w:hyperlink>
    </w:p>
    <w:p>
      <w:pPr>
        <w:tabs>
          <w:tab w:val="right" w:leader="dot" w:pos="9062"/>
        </w:tabs>
        <w:ind w:left="660"/>
      </w:pPr>
      <w:hyperlink w:anchor="_Toc1963" w:history="1">
        <w:r>
          <w:rPr>
            <w:rFonts w:ascii="IRNazanin" w:hAnsi="IRNazanin" w:eastAsia="IRNazanin" w:cs="IRNazanin"/>
            <w:color w:val="111111"/>
            <w:sz w:val="22"/>
            <w:szCs w:val="22"/>
            <w:b w:val="0"/>
            <w:bCs w:val="0"/>
            <w:i w:val="0"/>
            <w:iCs w:val="0"/>
          </w:rPr>
          <w:t>حرف النّون</w:t>
        </w:r>
        <w:r>
          <w:tab/>
        </w:r>
        <w:r>
          <w:fldChar w:fldCharType="begin"/>
        </w:r>
        <w:r>
          <w:instrText xml:space="preserve">PAGEREF 1963 \h</w:instrText>
        </w:r>
        <w:r>
          <w:fldChar w:fldCharType="end"/>
        </w:r>
      </w:hyperlink>
    </w:p>
    <w:p>
      <w:pPr>
        <w:tabs>
          <w:tab w:val="right" w:leader="dot" w:pos="9062"/>
        </w:tabs>
        <w:ind w:left="880"/>
      </w:pPr>
      <w:hyperlink w:anchor="_Toc1964" w:history="1">
        <w:r>
          <w:rPr>
            <w:rFonts w:ascii="IRNazanin" w:hAnsi="IRNazanin" w:eastAsia="IRNazanin" w:cs="IRNazanin"/>
            <w:color w:val="111111"/>
            <w:sz w:val="22"/>
            <w:szCs w:val="22"/>
            <w:b w:val="0"/>
            <w:bCs w:val="0"/>
            <w:i w:val="0"/>
            <w:iCs w:val="0"/>
          </w:rPr>
          <w:t>1856 - ابن نما:</w:t>
        </w:r>
        <w:r>
          <w:tab/>
        </w:r>
        <w:r>
          <w:fldChar w:fldCharType="begin"/>
        </w:r>
        <w:r>
          <w:instrText xml:space="preserve">PAGEREF 1964 \h</w:instrText>
        </w:r>
        <w:r>
          <w:fldChar w:fldCharType="end"/>
        </w:r>
      </w:hyperlink>
    </w:p>
    <w:p>
      <w:pPr>
        <w:tabs>
          <w:tab w:val="right" w:leader="dot" w:pos="9062"/>
        </w:tabs>
        <w:ind w:left="660"/>
      </w:pPr>
      <w:hyperlink w:anchor="_Toc1965" w:history="1">
        <w:r>
          <w:rPr>
            <w:rFonts w:ascii="IRNazanin" w:hAnsi="IRNazanin" w:eastAsia="IRNazanin" w:cs="IRNazanin"/>
            <w:color w:val="111111"/>
            <w:sz w:val="22"/>
            <w:szCs w:val="22"/>
            <w:b w:val="0"/>
            <w:bCs w:val="0"/>
            <w:i w:val="0"/>
            <w:iCs w:val="0"/>
          </w:rPr>
          <w:t>حرف الواو</w:t>
        </w:r>
        <w:r>
          <w:tab/>
        </w:r>
        <w:r>
          <w:fldChar w:fldCharType="begin"/>
        </w:r>
        <w:r>
          <w:instrText xml:space="preserve">PAGEREF 1965 \h</w:instrText>
        </w:r>
        <w:r>
          <w:fldChar w:fldCharType="end"/>
        </w:r>
      </w:hyperlink>
    </w:p>
    <w:p>
      <w:pPr>
        <w:tabs>
          <w:tab w:val="right" w:leader="dot" w:pos="9062"/>
        </w:tabs>
        <w:ind w:left="880"/>
      </w:pPr>
      <w:hyperlink w:anchor="_Toc1966" w:history="1">
        <w:r>
          <w:rPr>
            <w:rFonts w:ascii="IRNazanin" w:hAnsi="IRNazanin" w:eastAsia="IRNazanin" w:cs="IRNazanin"/>
            <w:color w:val="111111"/>
            <w:sz w:val="22"/>
            <w:szCs w:val="22"/>
            <w:b w:val="0"/>
            <w:bCs w:val="0"/>
            <w:i w:val="0"/>
            <w:iCs w:val="0"/>
          </w:rPr>
          <w:t>1857 - ابن الوليد:</w:t>
        </w:r>
        <w:r>
          <w:tab/>
        </w:r>
        <w:r>
          <w:fldChar w:fldCharType="begin"/>
        </w:r>
        <w:r>
          <w:instrText xml:space="preserve">PAGEREF 1966 \h</w:instrText>
        </w:r>
        <w:r>
          <w:fldChar w:fldCharType="end"/>
        </w:r>
      </w:hyperlink>
    </w:p>
    <w:p>
      <w:pPr>
        <w:tabs>
          <w:tab w:val="right" w:leader="dot" w:pos="9062"/>
        </w:tabs>
        <w:ind w:left="880"/>
      </w:pPr>
      <w:hyperlink w:anchor="_Toc1967" w:history="1">
        <w:r>
          <w:rPr>
            <w:rFonts w:ascii="IRNazanin" w:hAnsi="IRNazanin" w:eastAsia="IRNazanin" w:cs="IRNazanin"/>
            <w:color w:val="111111"/>
            <w:sz w:val="22"/>
            <w:szCs w:val="22"/>
            <w:b w:val="0"/>
            <w:bCs w:val="0"/>
            <w:i w:val="0"/>
            <w:iCs w:val="0"/>
          </w:rPr>
          <w:t>1858 - ابن الوليد:</w:t>
        </w:r>
        <w:r>
          <w:tab/>
        </w:r>
        <w:r>
          <w:fldChar w:fldCharType="begin"/>
        </w:r>
        <w:r>
          <w:instrText xml:space="preserve">PAGEREF 1967 \h</w:instrText>
        </w:r>
        <w:r>
          <w:fldChar w:fldCharType="end"/>
        </w:r>
      </w:hyperlink>
    </w:p>
    <w:p>
      <w:pPr>
        <w:tabs>
          <w:tab w:val="right" w:leader="dot" w:pos="9062"/>
        </w:tabs>
        <w:ind w:left="220"/>
      </w:pPr>
      <w:hyperlink w:anchor="_Toc1968" w:history="1">
        <w:r>
          <w:rPr>
            <w:rFonts w:ascii="IRNazanin" w:hAnsi="IRNazanin" w:eastAsia="IRNazanin" w:cs="IRNazanin"/>
            <w:color w:val="111111"/>
            <w:sz w:val="22"/>
            <w:szCs w:val="22"/>
            <w:b w:val="0"/>
            <w:bCs w:val="0"/>
            <w:i w:val="0"/>
            <w:iCs w:val="0"/>
          </w:rPr>
          <w:t>الباب الثّٰالث «الألقاب»</w:t>
        </w:r>
        <w:r>
          <w:tab/>
        </w:r>
        <w:r>
          <w:fldChar w:fldCharType="begin"/>
        </w:r>
        <w:r>
          <w:instrText xml:space="preserve">PAGEREF 1968 \h</w:instrText>
        </w:r>
        <w:r>
          <w:fldChar w:fldCharType="end"/>
        </w:r>
      </w:hyperlink>
    </w:p>
    <w:p>
      <w:pPr>
        <w:tabs>
          <w:tab w:val="right" w:leader="dot" w:pos="9062"/>
        </w:tabs>
        <w:ind w:left="440"/>
      </w:pPr>
      <w:hyperlink w:anchor="_Toc19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1969 \h</w:instrText>
        </w:r>
        <w:r>
          <w:fldChar w:fldCharType="end"/>
        </w:r>
      </w:hyperlink>
    </w:p>
    <w:p>
      <w:pPr>
        <w:tabs>
          <w:tab w:val="right" w:leader="dot" w:pos="9062"/>
        </w:tabs>
        <w:ind w:left="440"/>
      </w:pPr>
      <w:hyperlink w:anchor="_Toc1970" w:history="1">
        <w:r>
          <w:rPr>
            <w:rFonts w:ascii="IRNazanin" w:hAnsi="IRNazanin" w:eastAsia="IRNazanin" w:cs="IRNazanin"/>
            <w:color w:val="111111"/>
            <w:sz w:val="22"/>
            <w:szCs w:val="22"/>
            <w:b w:val="0"/>
            <w:bCs w:val="0"/>
            <w:i w:val="0"/>
            <w:iCs w:val="0"/>
          </w:rPr>
          <w:t>حرف الالف</w:t>
        </w:r>
        <w:r>
          <w:tab/>
        </w:r>
        <w:r>
          <w:fldChar w:fldCharType="begin"/>
        </w:r>
        <w:r>
          <w:instrText xml:space="preserve">PAGEREF 1970 \h</w:instrText>
        </w:r>
        <w:r>
          <w:fldChar w:fldCharType="end"/>
        </w:r>
      </w:hyperlink>
    </w:p>
    <w:p>
      <w:pPr>
        <w:tabs>
          <w:tab w:val="right" w:leader="dot" w:pos="9062"/>
        </w:tabs>
        <w:ind w:left="660"/>
      </w:pPr>
      <w:hyperlink w:anchor="_Toc1971" w:history="1">
        <w:r>
          <w:rPr>
            <w:rFonts w:ascii="IRNazanin" w:hAnsi="IRNazanin" w:eastAsia="IRNazanin" w:cs="IRNazanin"/>
            <w:color w:val="111111"/>
            <w:sz w:val="22"/>
            <w:szCs w:val="22"/>
            <w:b w:val="0"/>
            <w:bCs w:val="0"/>
            <w:i w:val="0"/>
            <w:iCs w:val="0"/>
          </w:rPr>
          <w:t>1859 - الآدمي:</w:t>
        </w:r>
        <w:r>
          <w:tab/>
        </w:r>
        <w:r>
          <w:fldChar w:fldCharType="begin"/>
        </w:r>
        <w:r>
          <w:instrText xml:space="preserve">PAGEREF 1971 \h</w:instrText>
        </w:r>
        <w:r>
          <w:fldChar w:fldCharType="end"/>
        </w:r>
      </w:hyperlink>
    </w:p>
    <w:p>
      <w:pPr>
        <w:tabs>
          <w:tab w:val="right" w:leader="dot" w:pos="9062"/>
        </w:tabs>
        <w:ind w:left="440"/>
      </w:pPr>
      <w:hyperlink w:anchor="_Toc1972" w:history="1">
        <w:r>
          <w:rPr>
            <w:rFonts w:ascii="IRNazanin" w:hAnsi="IRNazanin" w:eastAsia="IRNazanin" w:cs="IRNazanin"/>
            <w:color w:val="111111"/>
            <w:sz w:val="22"/>
            <w:szCs w:val="22"/>
            <w:b w:val="0"/>
            <w:bCs w:val="0"/>
            <w:i w:val="0"/>
            <w:iCs w:val="0"/>
          </w:rPr>
          <w:t>حرف الباء</w:t>
        </w:r>
        <w:r>
          <w:tab/>
        </w:r>
        <w:r>
          <w:fldChar w:fldCharType="begin"/>
        </w:r>
        <w:r>
          <w:instrText xml:space="preserve">PAGEREF 1972 \h</w:instrText>
        </w:r>
        <w:r>
          <w:fldChar w:fldCharType="end"/>
        </w:r>
      </w:hyperlink>
    </w:p>
    <w:p>
      <w:pPr>
        <w:tabs>
          <w:tab w:val="right" w:leader="dot" w:pos="9062"/>
        </w:tabs>
        <w:ind w:left="660"/>
      </w:pPr>
      <w:hyperlink w:anchor="_Toc1973" w:history="1">
        <w:r>
          <w:rPr>
            <w:rFonts w:ascii="IRNazanin" w:hAnsi="IRNazanin" w:eastAsia="IRNazanin" w:cs="IRNazanin"/>
            <w:color w:val="111111"/>
            <w:sz w:val="22"/>
            <w:szCs w:val="22"/>
            <w:b w:val="0"/>
            <w:bCs w:val="0"/>
            <w:i w:val="0"/>
            <w:iCs w:val="0"/>
          </w:rPr>
          <w:t>1860 - البرقي:</w:t>
        </w:r>
        <w:r>
          <w:tab/>
        </w:r>
        <w:r>
          <w:fldChar w:fldCharType="begin"/>
        </w:r>
        <w:r>
          <w:instrText xml:space="preserve">PAGEREF 1973 \h</w:instrText>
        </w:r>
        <w:r>
          <w:fldChar w:fldCharType="end"/>
        </w:r>
      </w:hyperlink>
    </w:p>
    <w:p>
      <w:pPr>
        <w:tabs>
          <w:tab w:val="right" w:leader="dot" w:pos="9062"/>
        </w:tabs>
        <w:ind w:left="660"/>
      </w:pPr>
      <w:hyperlink w:anchor="_Toc1974" w:history="1">
        <w:r>
          <w:rPr>
            <w:rFonts w:ascii="IRNazanin" w:hAnsi="IRNazanin" w:eastAsia="IRNazanin" w:cs="IRNazanin"/>
            <w:color w:val="111111"/>
            <w:sz w:val="22"/>
            <w:szCs w:val="22"/>
            <w:b w:val="0"/>
            <w:bCs w:val="0"/>
            <w:i w:val="0"/>
            <w:iCs w:val="0"/>
          </w:rPr>
          <w:t>1861 - البزنطي:</w:t>
        </w:r>
        <w:r>
          <w:tab/>
        </w:r>
        <w:r>
          <w:fldChar w:fldCharType="begin"/>
        </w:r>
        <w:r>
          <w:instrText xml:space="preserve">PAGEREF 1974 \h</w:instrText>
        </w:r>
        <w:r>
          <w:fldChar w:fldCharType="end"/>
        </w:r>
      </w:hyperlink>
    </w:p>
    <w:p>
      <w:pPr>
        <w:tabs>
          <w:tab w:val="right" w:leader="dot" w:pos="9062"/>
        </w:tabs>
        <w:ind w:left="660"/>
      </w:pPr>
      <w:hyperlink w:anchor="_Toc1975" w:history="1">
        <w:r>
          <w:rPr>
            <w:rFonts w:ascii="IRNazanin" w:hAnsi="IRNazanin" w:eastAsia="IRNazanin" w:cs="IRNazanin"/>
            <w:color w:val="111111"/>
            <w:sz w:val="22"/>
            <w:szCs w:val="22"/>
            <w:b w:val="0"/>
            <w:bCs w:val="0"/>
            <w:i w:val="0"/>
            <w:iCs w:val="0"/>
          </w:rPr>
          <w:t>1862 - البزوفري:</w:t>
        </w:r>
        <w:r>
          <w:tab/>
        </w:r>
        <w:r>
          <w:fldChar w:fldCharType="begin"/>
        </w:r>
        <w:r>
          <w:instrText xml:space="preserve">PAGEREF 1975 \h</w:instrText>
        </w:r>
        <w:r>
          <w:fldChar w:fldCharType="end"/>
        </w:r>
      </w:hyperlink>
    </w:p>
    <w:p>
      <w:pPr>
        <w:tabs>
          <w:tab w:val="right" w:leader="dot" w:pos="9062"/>
        </w:tabs>
        <w:ind w:left="660"/>
      </w:pPr>
      <w:hyperlink w:anchor="_Toc1976" w:history="1">
        <w:r>
          <w:rPr>
            <w:rFonts w:ascii="IRNazanin" w:hAnsi="IRNazanin" w:eastAsia="IRNazanin" w:cs="IRNazanin"/>
            <w:color w:val="111111"/>
            <w:sz w:val="22"/>
            <w:szCs w:val="22"/>
            <w:b w:val="0"/>
            <w:bCs w:val="0"/>
            <w:i w:val="0"/>
            <w:iCs w:val="0"/>
          </w:rPr>
          <w:t>1863 - البسّامي:</w:t>
        </w:r>
        <w:r>
          <w:tab/>
        </w:r>
        <w:r>
          <w:fldChar w:fldCharType="begin"/>
        </w:r>
        <w:r>
          <w:instrText xml:space="preserve">PAGEREF 1976 \h</w:instrText>
        </w:r>
        <w:r>
          <w:fldChar w:fldCharType="end"/>
        </w:r>
      </w:hyperlink>
    </w:p>
    <w:p>
      <w:pPr>
        <w:tabs>
          <w:tab w:val="right" w:leader="dot" w:pos="9062"/>
        </w:tabs>
        <w:ind w:left="660"/>
      </w:pPr>
      <w:hyperlink w:anchor="_Toc1977" w:history="1">
        <w:r>
          <w:rPr>
            <w:rFonts w:ascii="IRNazanin" w:hAnsi="IRNazanin" w:eastAsia="IRNazanin" w:cs="IRNazanin"/>
            <w:color w:val="111111"/>
            <w:sz w:val="22"/>
            <w:szCs w:val="22"/>
            <w:b w:val="0"/>
            <w:bCs w:val="0"/>
            <w:i w:val="0"/>
            <w:iCs w:val="0"/>
          </w:rPr>
          <w:t>1864 - البطائني:</w:t>
        </w:r>
        <w:r>
          <w:tab/>
        </w:r>
        <w:r>
          <w:fldChar w:fldCharType="begin"/>
        </w:r>
        <w:r>
          <w:instrText xml:space="preserve">PAGEREF 1977 \h</w:instrText>
        </w:r>
        <w:r>
          <w:fldChar w:fldCharType="end"/>
        </w:r>
      </w:hyperlink>
    </w:p>
    <w:p>
      <w:pPr>
        <w:tabs>
          <w:tab w:val="right" w:leader="dot" w:pos="9062"/>
        </w:tabs>
        <w:ind w:left="660"/>
      </w:pPr>
      <w:hyperlink w:anchor="_Toc1978" w:history="1">
        <w:r>
          <w:rPr>
            <w:rFonts w:ascii="IRNazanin" w:hAnsi="IRNazanin" w:eastAsia="IRNazanin" w:cs="IRNazanin"/>
            <w:color w:val="111111"/>
            <w:sz w:val="22"/>
            <w:szCs w:val="22"/>
            <w:b w:val="0"/>
            <w:bCs w:val="0"/>
            <w:i w:val="0"/>
            <w:iCs w:val="0"/>
          </w:rPr>
          <w:t>1865 - البطيحي:</w:t>
        </w:r>
        <w:r>
          <w:tab/>
        </w:r>
        <w:r>
          <w:fldChar w:fldCharType="begin"/>
        </w:r>
        <w:r>
          <w:instrText xml:space="preserve">PAGEREF 1978 \h</w:instrText>
        </w:r>
        <w:r>
          <w:fldChar w:fldCharType="end"/>
        </w:r>
      </w:hyperlink>
    </w:p>
    <w:p>
      <w:pPr>
        <w:tabs>
          <w:tab w:val="right" w:leader="dot" w:pos="9062"/>
        </w:tabs>
        <w:ind w:left="660"/>
      </w:pPr>
      <w:hyperlink w:anchor="_Toc1979" w:history="1">
        <w:r>
          <w:rPr>
            <w:rFonts w:ascii="IRNazanin" w:hAnsi="IRNazanin" w:eastAsia="IRNazanin" w:cs="IRNazanin"/>
            <w:color w:val="111111"/>
            <w:sz w:val="22"/>
            <w:szCs w:val="22"/>
            <w:b w:val="0"/>
            <w:bCs w:val="0"/>
            <w:i w:val="0"/>
            <w:iCs w:val="0"/>
          </w:rPr>
          <w:t>1866 - البقباق:</w:t>
        </w:r>
        <w:r>
          <w:tab/>
        </w:r>
        <w:r>
          <w:fldChar w:fldCharType="begin"/>
        </w:r>
        <w:r>
          <w:instrText xml:space="preserve">PAGEREF 1979 \h</w:instrText>
        </w:r>
        <w:r>
          <w:fldChar w:fldCharType="end"/>
        </w:r>
      </w:hyperlink>
    </w:p>
    <w:p>
      <w:pPr>
        <w:tabs>
          <w:tab w:val="right" w:leader="dot" w:pos="9062"/>
        </w:tabs>
        <w:ind w:left="660"/>
      </w:pPr>
      <w:hyperlink w:anchor="_Toc1980" w:history="1">
        <w:r>
          <w:rPr>
            <w:rFonts w:ascii="IRNazanin" w:hAnsi="IRNazanin" w:eastAsia="IRNazanin" w:cs="IRNazanin"/>
            <w:color w:val="111111"/>
            <w:sz w:val="22"/>
            <w:szCs w:val="22"/>
            <w:b w:val="0"/>
            <w:bCs w:val="0"/>
            <w:i w:val="0"/>
            <w:iCs w:val="0"/>
          </w:rPr>
          <w:t>1867 - البلالي:</w:t>
        </w:r>
        <w:r>
          <w:tab/>
        </w:r>
        <w:r>
          <w:fldChar w:fldCharType="begin"/>
        </w:r>
        <w:r>
          <w:instrText xml:space="preserve">PAGEREF 1980 \h</w:instrText>
        </w:r>
        <w:r>
          <w:fldChar w:fldCharType="end"/>
        </w:r>
      </w:hyperlink>
    </w:p>
    <w:p>
      <w:pPr>
        <w:tabs>
          <w:tab w:val="right" w:leader="dot" w:pos="9062"/>
        </w:tabs>
        <w:ind w:left="440"/>
      </w:pPr>
      <w:hyperlink w:anchor="_Toc1981" w:history="1">
        <w:r>
          <w:rPr>
            <w:rFonts w:ascii="IRNazanin" w:hAnsi="IRNazanin" w:eastAsia="IRNazanin" w:cs="IRNazanin"/>
            <w:color w:val="111111"/>
            <w:sz w:val="22"/>
            <w:szCs w:val="22"/>
            <w:b w:val="0"/>
            <w:bCs w:val="0"/>
            <w:i w:val="0"/>
            <w:iCs w:val="0"/>
          </w:rPr>
          <w:t>حرف التاء</w:t>
        </w:r>
        <w:r>
          <w:tab/>
        </w:r>
        <w:r>
          <w:fldChar w:fldCharType="begin"/>
        </w:r>
        <w:r>
          <w:instrText xml:space="preserve">PAGEREF 1981 \h</w:instrText>
        </w:r>
        <w:r>
          <w:fldChar w:fldCharType="end"/>
        </w:r>
      </w:hyperlink>
    </w:p>
    <w:p>
      <w:pPr>
        <w:tabs>
          <w:tab w:val="right" w:leader="dot" w:pos="9062"/>
        </w:tabs>
        <w:ind w:left="660"/>
      </w:pPr>
      <w:hyperlink w:anchor="_Toc1982" w:history="1">
        <w:r>
          <w:rPr>
            <w:rFonts w:ascii="IRNazanin" w:hAnsi="IRNazanin" w:eastAsia="IRNazanin" w:cs="IRNazanin"/>
            <w:color w:val="111111"/>
            <w:sz w:val="22"/>
            <w:szCs w:val="22"/>
            <w:b w:val="0"/>
            <w:bCs w:val="0"/>
            <w:i w:val="0"/>
            <w:iCs w:val="0"/>
          </w:rPr>
          <w:t>1868 - التلّعكبري:</w:t>
        </w:r>
        <w:r>
          <w:tab/>
        </w:r>
        <w:r>
          <w:fldChar w:fldCharType="begin"/>
        </w:r>
        <w:r>
          <w:instrText xml:space="preserve">PAGEREF 1982 \h</w:instrText>
        </w:r>
        <w:r>
          <w:fldChar w:fldCharType="end"/>
        </w:r>
      </w:hyperlink>
    </w:p>
    <w:p>
      <w:pPr>
        <w:tabs>
          <w:tab w:val="right" w:leader="dot" w:pos="9062"/>
        </w:tabs>
        <w:ind w:left="440"/>
      </w:pPr>
      <w:hyperlink w:anchor="_Toc1983" w:history="1">
        <w:r>
          <w:rPr>
            <w:rFonts w:ascii="IRNazanin" w:hAnsi="IRNazanin" w:eastAsia="IRNazanin" w:cs="IRNazanin"/>
            <w:color w:val="111111"/>
            <w:sz w:val="22"/>
            <w:szCs w:val="22"/>
            <w:b w:val="0"/>
            <w:bCs w:val="0"/>
            <w:i w:val="0"/>
            <w:iCs w:val="0"/>
          </w:rPr>
          <w:t>حرف الثاء</w:t>
        </w:r>
        <w:r>
          <w:tab/>
        </w:r>
        <w:r>
          <w:fldChar w:fldCharType="begin"/>
        </w:r>
        <w:r>
          <w:instrText xml:space="preserve">PAGEREF 1983 \h</w:instrText>
        </w:r>
        <w:r>
          <w:fldChar w:fldCharType="end"/>
        </w:r>
      </w:hyperlink>
    </w:p>
    <w:p>
      <w:pPr>
        <w:tabs>
          <w:tab w:val="right" w:leader="dot" w:pos="9062"/>
        </w:tabs>
        <w:ind w:left="660"/>
      </w:pPr>
      <w:hyperlink w:anchor="_Toc1984" w:history="1">
        <w:r>
          <w:rPr>
            <w:rFonts w:ascii="IRNazanin" w:hAnsi="IRNazanin" w:eastAsia="IRNazanin" w:cs="IRNazanin"/>
            <w:color w:val="111111"/>
            <w:sz w:val="22"/>
            <w:szCs w:val="22"/>
            <w:b w:val="0"/>
            <w:bCs w:val="0"/>
            <w:i w:val="0"/>
            <w:iCs w:val="0"/>
          </w:rPr>
          <w:t>1869 - الثمالي:</w:t>
        </w:r>
        <w:r>
          <w:tab/>
        </w:r>
        <w:r>
          <w:fldChar w:fldCharType="begin"/>
        </w:r>
        <w:r>
          <w:instrText xml:space="preserve">PAGEREF 1984 \h</w:instrText>
        </w:r>
        <w:r>
          <w:fldChar w:fldCharType="end"/>
        </w:r>
      </w:hyperlink>
    </w:p>
    <w:p>
      <w:pPr>
        <w:tabs>
          <w:tab w:val="right" w:leader="dot" w:pos="9062"/>
        </w:tabs>
        <w:ind w:left="440"/>
      </w:pPr>
      <w:hyperlink w:anchor="_Toc1985" w:history="1">
        <w:r>
          <w:rPr>
            <w:rFonts w:ascii="IRNazanin" w:hAnsi="IRNazanin" w:eastAsia="IRNazanin" w:cs="IRNazanin"/>
            <w:color w:val="111111"/>
            <w:sz w:val="22"/>
            <w:szCs w:val="22"/>
            <w:b w:val="0"/>
            <w:bCs w:val="0"/>
            <w:i w:val="0"/>
            <w:iCs w:val="0"/>
          </w:rPr>
          <w:t>حرف الجيم</w:t>
        </w:r>
        <w:r>
          <w:tab/>
        </w:r>
        <w:r>
          <w:fldChar w:fldCharType="begin"/>
        </w:r>
        <w:r>
          <w:instrText xml:space="preserve">PAGEREF 1985 \h</w:instrText>
        </w:r>
        <w:r>
          <w:fldChar w:fldCharType="end"/>
        </w:r>
      </w:hyperlink>
    </w:p>
    <w:p>
      <w:pPr>
        <w:tabs>
          <w:tab w:val="right" w:leader="dot" w:pos="9062"/>
        </w:tabs>
        <w:ind w:left="660"/>
      </w:pPr>
      <w:hyperlink w:anchor="_Toc1986" w:history="1">
        <w:r>
          <w:rPr>
            <w:rFonts w:ascii="IRNazanin" w:hAnsi="IRNazanin" w:eastAsia="IRNazanin" w:cs="IRNazanin"/>
            <w:color w:val="111111"/>
            <w:sz w:val="22"/>
            <w:szCs w:val="22"/>
            <w:b w:val="0"/>
            <w:bCs w:val="0"/>
            <w:i w:val="0"/>
            <w:iCs w:val="0"/>
          </w:rPr>
          <w:t>1870 - الجرمي:</w:t>
        </w:r>
        <w:r>
          <w:tab/>
        </w:r>
        <w:r>
          <w:fldChar w:fldCharType="begin"/>
        </w:r>
        <w:r>
          <w:instrText xml:space="preserve">PAGEREF 1986 \h</w:instrText>
        </w:r>
        <w:r>
          <w:fldChar w:fldCharType="end"/>
        </w:r>
      </w:hyperlink>
    </w:p>
    <w:p>
      <w:pPr>
        <w:tabs>
          <w:tab w:val="right" w:leader="dot" w:pos="9062"/>
        </w:tabs>
        <w:ind w:left="660"/>
      </w:pPr>
      <w:hyperlink w:anchor="_Toc1987" w:history="1">
        <w:r>
          <w:rPr>
            <w:rFonts w:ascii="IRNazanin" w:hAnsi="IRNazanin" w:eastAsia="IRNazanin" w:cs="IRNazanin"/>
            <w:color w:val="111111"/>
            <w:sz w:val="22"/>
            <w:szCs w:val="22"/>
            <w:b w:val="0"/>
            <w:bCs w:val="0"/>
            <w:i w:val="0"/>
            <w:iCs w:val="0"/>
          </w:rPr>
          <w:t>1871 - الجعابي:</w:t>
        </w:r>
        <w:r>
          <w:tab/>
        </w:r>
        <w:r>
          <w:fldChar w:fldCharType="begin"/>
        </w:r>
        <w:r>
          <w:instrText xml:space="preserve">PAGEREF 1987 \h</w:instrText>
        </w:r>
        <w:r>
          <w:fldChar w:fldCharType="end"/>
        </w:r>
      </w:hyperlink>
    </w:p>
    <w:p>
      <w:pPr>
        <w:tabs>
          <w:tab w:val="right" w:leader="dot" w:pos="9062"/>
        </w:tabs>
        <w:ind w:left="660"/>
      </w:pPr>
      <w:hyperlink w:anchor="_Toc1988" w:history="1">
        <w:r>
          <w:rPr>
            <w:rFonts w:ascii="IRNazanin" w:hAnsi="IRNazanin" w:eastAsia="IRNazanin" w:cs="IRNazanin"/>
            <w:color w:val="111111"/>
            <w:sz w:val="22"/>
            <w:szCs w:val="22"/>
            <w:b w:val="0"/>
            <w:bCs w:val="0"/>
            <w:i w:val="0"/>
            <w:iCs w:val="0"/>
          </w:rPr>
          <w:t>1872 - الجعفري:</w:t>
        </w:r>
        <w:r>
          <w:tab/>
        </w:r>
        <w:r>
          <w:fldChar w:fldCharType="begin"/>
        </w:r>
        <w:r>
          <w:instrText xml:space="preserve">PAGEREF 1988 \h</w:instrText>
        </w:r>
        <w:r>
          <w:fldChar w:fldCharType="end"/>
        </w:r>
      </w:hyperlink>
    </w:p>
    <w:p>
      <w:pPr>
        <w:tabs>
          <w:tab w:val="right" w:leader="dot" w:pos="9062"/>
        </w:tabs>
        <w:ind w:left="660"/>
      </w:pPr>
      <w:hyperlink w:anchor="_Toc1989" w:history="1">
        <w:r>
          <w:rPr>
            <w:rFonts w:ascii="IRNazanin" w:hAnsi="IRNazanin" w:eastAsia="IRNazanin" w:cs="IRNazanin"/>
            <w:color w:val="111111"/>
            <w:sz w:val="22"/>
            <w:szCs w:val="22"/>
            <w:b w:val="0"/>
            <w:bCs w:val="0"/>
            <w:i w:val="0"/>
            <w:iCs w:val="0"/>
          </w:rPr>
          <w:t>1873 - الجهمي:</w:t>
        </w:r>
        <w:r>
          <w:tab/>
        </w:r>
        <w:r>
          <w:fldChar w:fldCharType="begin"/>
        </w:r>
        <w:r>
          <w:instrText xml:space="preserve">PAGEREF 1989 \h</w:instrText>
        </w:r>
        <w:r>
          <w:fldChar w:fldCharType="end"/>
        </w:r>
      </w:hyperlink>
    </w:p>
    <w:p>
      <w:pPr>
        <w:tabs>
          <w:tab w:val="right" w:leader="dot" w:pos="9062"/>
        </w:tabs>
        <w:ind w:left="440"/>
      </w:pPr>
      <w:hyperlink w:anchor="_Toc1990" w:history="1">
        <w:r>
          <w:rPr>
            <w:rFonts w:ascii="IRNazanin" w:hAnsi="IRNazanin" w:eastAsia="IRNazanin" w:cs="IRNazanin"/>
            <w:color w:val="111111"/>
            <w:sz w:val="22"/>
            <w:szCs w:val="22"/>
            <w:b w:val="0"/>
            <w:bCs w:val="0"/>
            <w:i w:val="0"/>
            <w:iCs w:val="0"/>
          </w:rPr>
          <w:t>حرف الحاء</w:t>
        </w:r>
        <w:r>
          <w:tab/>
        </w:r>
        <w:r>
          <w:fldChar w:fldCharType="begin"/>
        </w:r>
        <w:r>
          <w:instrText xml:space="preserve">PAGEREF 1990 \h</w:instrText>
        </w:r>
        <w:r>
          <w:fldChar w:fldCharType="end"/>
        </w:r>
      </w:hyperlink>
    </w:p>
    <w:p>
      <w:pPr>
        <w:tabs>
          <w:tab w:val="right" w:leader="dot" w:pos="9062"/>
        </w:tabs>
        <w:ind w:left="660"/>
      </w:pPr>
      <w:hyperlink w:anchor="_Toc1991" w:history="1">
        <w:r>
          <w:rPr>
            <w:rFonts w:ascii="IRNazanin" w:hAnsi="IRNazanin" w:eastAsia="IRNazanin" w:cs="IRNazanin"/>
            <w:color w:val="111111"/>
            <w:sz w:val="22"/>
            <w:szCs w:val="22"/>
            <w:b w:val="0"/>
            <w:bCs w:val="0"/>
            <w:i w:val="0"/>
            <w:iCs w:val="0"/>
          </w:rPr>
          <w:t>1874 - الحجّال:</w:t>
        </w:r>
        <w:r>
          <w:tab/>
        </w:r>
        <w:r>
          <w:fldChar w:fldCharType="begin"/>
        </w:r>
        <w:r>
          <w:instrText xml:space="preserve">PAGEREF 1991 \h</w:instrText>
        </w:r>
        <w:r>
          <w:fldChar w:fldCharType="end"/>
        </w:r>
      </w:hyperlink>
    </w:p>
    <w:p>
      <w:pPr>
        <w:tabs>
          <w:tab w:val="right" w:leader="dot" w:pos="9062"/>
        </w:tabs>
        <w:ind w:left="660"/>
      </w:pPr>
      <w:hyperlink w:anchor="_Toc1992" w:history="1">
        <w:r>
          <w:rPr>
            <w:rFonts w:ascii="IRNazanin" w:hAnsi="IRNazanin" w:eastAsia="IRNazanin" w:cs="IRNazanin"/>
            <w:color w:val="111111"/>
            <w:sz w:val="22"/>
            <w:szCs w:val="22"/>
            <w:b w:val="0"/>
            <w:bCs w:val="0"/>
            <w:i w:val="0"/>
            <w:iCs w:val="0"/>
          </w:rPr>
          <w:t>1875 - الحلبي:</w:t>
        </w:r>
        <w:r>
          <w:tab/>
        </w:r>
        <w:r>
          <w:fldChar w:fldCharType="begin"/>
        </w:r>
        <w:r>
          <w:instrText xml:space="preserve">PAGEREF 1992 \h</w:instrText>
        </w:r>
        <w:r>
          <w:fldChar w:fldCharType="end"/>
        </w:r>
      </w:hyperlink>
    </w:p>
    <w:p>
      <w:pPr>
        <w:tabs>
          <w:tab w:val="right" w:leader="dot" w:pos="9062"/>
        </w:tabs>
        <w:ind w:left="660"/>
      </w:pPr>
      <w:hyperlink w:anchor="_Toc1993" w:history="1">
        <w:r>
          <w:rPr>
            <w:rFonts w:ascii="IRNazanin" w:hAnsi="IRNazanin" w:eastAsia="IRNazanin" w:cs="IRNazanin"/>
            <w:color w:val="111111"/>
            <w:sz w:val="22"/>
            <w:szCs w:val="22"/>
            <w:b w:val="0"/>
            <w:bCs w:val="0"/>
            <w:i w:val="0"/>
            <w:iCs w:val="0"/>
          </w:rPr>
          <w:t>1876 - الحميري:</w:t>
        </w:r>
        <w:r>
          <w:tab/>
        </w:r>
        <w:r>
          <w:fldChar w:fldCharType="begin"/>
        </w:r>
        <w:r>
          <w:instrText xml:space="preserve">PAGEREF 1993 \h</w:instrText>
        </w:r>
        <w:r>
          <w:fldChar w:fldCharType="end"/>
        </w:r>
      </w:hyperlink>
    </w:p>
    <w:p>
      <w:pPr>
        <w:tabs>
          <w:tab w:val="right" w:leader="dot" w:pos="9062"/>
        </w:tabs>
        <w:ind w:left="440"/>
      </w:pPr>
      <w:hyperlink w:anchor="_Toc1994" w:history="1">
        <w:r>
          <w:rPr>
            <w:rFonts w:ascii="IRNazanin" w:hAnsi="IRNazanin" w:eastAsia="IRNazanin" w:cs="IRNazanin"/>
            <w:color w:val="111111"/>
            <w:sz w:val="22"/>
            <w:szCs w:val="22"/>
            <w:b w:val="0"/>
            <w:bCs w:val="0"/>
            <w:i w:val="0"/>
            <w:iCs w:val="0"/>
          </w:rPr>
          <w:t>حرف الخاء</w:t>
        </w:r>
        <w:r>
          <w:tab/>
        </w:r>
        <w:r>
          <w:fldChar w:fldCharType="begin"/>
        </w:r>
        <w:r>
          <w:instrText xml:space="preserve">PAGEREF 1994 \h</w:instrText>
        </w:r>
        <w:r>
          <w:fldChar w:fldCharType="end"/>
        </w:r>
      </w:hyperlink>
    </w:p>
    <w:p>
      <w:pPr>
        <w:tabs>
          <w:tab w:val="right" w:leader="dot" w:pos="9062"/>
        </w:tabs>
        <w:ind w:left="660"/>
      </w:pPr>
      <w:hyperlink w:anchor="_Toc1995" w:history="1">
        <w:r>
          <w:rPr>
            <w:rFonts w:ascii="IRNazanin" w:hAnsi="IRNazanin" w:eastAsia="IRNazanin" w:cs="IRNazanin"/>
            <w:color w:val="111111"/>
            <w:sz w:val="22"/>
            <w:szCs w:val="22"/>
            <w:b w:val="0"/>
            <w:bCs w:val="0"/>
            <w:i w:val="0"/>
            <w:iCs w:val="0"/>
          </w:rPr>
          <w:t>1877 - الخديجي:</w:t>
        </w:r>
        <w:r>
          <w:tab/>
        </w:r>
        <w:r>
          <w:fldChar w:fldCharType="begin"/>
        </w:r>
        <w:r>
          <w:instrText xml:space="preserve">PAGEREF 1995 \h</w:instrText>
        </w:r>
        <w:r>
          <w:fldChar w:fldCharType="end"/>
        </w:r>
      </w:hyperlink>
    </w:p>
    <w:p>
      <w:pPr>
        <w:tabs>
          <w:tab w:val="right" w:leader="dot" w:pos="9062"/>
        </w:tabs>
        <w:ind w:left="440"/>
      </w:pPr>
      <w:hyperlink w:anchor="_Toc1996" w:history="1">
        <w:r>
          <w:rPr>
            <w:rFonts w:ascii="IRNazanin" w:hAnsi="IRNazanin" w:eastAsia="IRNazanin" w:cs="IRNazanin"/>
            <w:color w:val="111111"/>
            <w:sz w:val="22"/>
            <w:szCs w:val="22"/>
            <w:b w:val="0"/>
            <w:bCs w:val="0"/>
            <w:i w:val="0"/>
            <w:iCs w:val="0"/>
          </w:rPr>
          <w:t>حرف الدّال</w:t>
        </w:r>
        <w:r>
          <w:tab/>
        </w:r>
        <w:r>
          <w:fldChar w:fldCharType="begin"/>
        </w:r>
        <w:r>
          <w:instrText xml:space="preserve">PAGEREF 1996 \h</w:instrText>
        </w:r>
        <w:r>
          <w:fldChar w:fldCharType="end"/>
        </w:r>
      </w:hyperlink>
    </w:p>
    <w:p>
      <w:pPr>
        <w:tabs>
          <w:tab w:val="right" w:leader="dot" w:pos="9062"/>
        </w:tabs>
        <w:ind w:left="660"/>
      </w:pPr>
      <w:hyperlink w:anchor="_Toc1997" w:history="1">
        <w:r>
          <w:rPr>
            <w:rFonts w:ascii="IRNazanin" w:hAnsi="IRNazanin" w:eastAsia="IRNazanin" w:cs="IRNazanin"/>
            <w:color w:val="111111"/>
            <w:sz w:val="22"/>
            <w:szCs w:val="22"/>
            <w:b w:val="0"/>
            <w:bCs w:val="0"/>
            <w:i w:val="0"/>
            <w:iCs w:val="0"/>
          </w:rPr>
          <w:t>1878 - الدوري:</w:t>
        </w:r>
        <w:r>
          <w:tab/>
        </w:r>
        <w:r>
          <w:fldChar w:fldCharType="begin"/>
        </w:r>
        <w:r>
          <w:instrText xml:space="preserve">PAGEREF 1997 \h</w:instrText>
        </w:r>
        <w:r>
          <w:fldChar w:fldCharType="end"/>
        </w:r>
      </w:hyperlink>
    </w:p>
    <w:p>
      <w:pPr>
        <w:tabs>
          <w:tab w:val="right" w:leader="dot" w:pos="9062"/>
        </w:tabs>
        <w:ind w:left="440"/>
      </w:pPr>
      <w:hyperlink w:anchor="_Toc1998" w:history="1">
        <w:r>
          <w:rPr>
            <w:rFonts w:ascii="IRNazanin" w:hAnsi="IRNazanin" w:eastAsia="IRNazanin" w:cs="IRNazanin"/>
            <w:color w:val="111111"/>
            <w:sz w:val="22"/>
            <w:szCs w:val="22"/>
            <w:b w:val="0"/>
            <w:bCs w:val="0"/>
            <w:i w:val="0"/>
            <w:iCs w:val="0"/>
          </w:rPr>
          <w:t>حرف الذّال</w:t>
        </w:r>
        <w:r>
          <w:tab/>
        </w:r>
        <w:r>
          <w:fldChar w:fldCharType="begin"/>
        </w:r>
        <w:r>
          <w:instrText xml:space="preserve">PAGEREF 1998 \h</w:instrText>
        </w:r>
        <w:r>
          <w:fldChar w:fldCharType="end"/>
        </w:r>
      </w:hyperlink>
    </w:p>
    <w:p>
      <w:pPr>
        <w:tabs>
          <w:tab w:val="right" w:leader="dot" w:pos="9062"/>
        </w:tabs>
        <w:ind w:left="660"/>
      </w:pPr>
      <w:hyperlink w:anchor="_Toc1999" w:history="1">
        <w:r>
          <w:rPr>
            <w:rFonts w:ascii="IRNazanin" w:hAnsi="IRNazanin" w:eastAsia="IRNazanin" w:cs="IRNazanin"/>
            <w:color w:val="111111"/>
            <w:sz w:val="22"/>
            <w:szCs w:val="22"/>
            <w:b w:val="0"/>
            <w:bCs w:val="0"/>
            <w:i w:val="0"/>
            <w:iCs w:val="0"/>
          </w:rPr>
          <w:t>1879 - الذهلي:</w:t>
        </w:r>
        <w:r>
          <w:tab/>
        </w:r>
        <w:r>
          <w:fldChar w:fldCharType="begin"/>
        </w:r>
        <w:r>
          <w:instrText xml:space="preserve">PAGEREF 1999 \h</w:instrText>
        </w:r>
        <w:r>
          <w:fldChar w:fldCharType="end"/>
        </w:r>
      </w:hyperlink>
    </w:p>
    <w:p>
      <w:pPr>
        <w:tabs>
          <w:tab w:val="right" w:leader="dot" w:pos="9062"/>
        </w:tabs>
        <w:ind w:left="440"/>
      </w:pPr>
      <w:hyperlink w:anchor="_Toc2000" w:history="1">
        <w:r>
          <w:rPr>
            <w:rFonts w:ascii="IRNazanin" w:hAnsi="IRNazanin" w:eastAsia="IRNazanin" w:cs="IRNazanin"/>
            <w:color w:val="111111"/>
            <w:sz w:val="22"/>
            <w:szCs w:val="22"/>
            <w:b w:val="0"/>
            <w:bCs w:val="0"/>
            <w:i w:val="0"/>
            <w:iCs w:val="0"/>
          </w:rPr>
          <w:t>حرف الرّاء</w:t>
        </w:r>
        <w:r>
          <w:tab/>
        </w:r>
        <w:r>
          <w:fldChar w:fldCharType="begin"/>
        </w:r>
        <w:r>
          <w:instrText xml:space="preserve">PAGEREF 2000 \h</w:instrText>
        </w:r>
        <w:r>
          <w:fldChar w:fldCharType="end"/>
        </w:r>
      </w:hyperlink>
    </w:p>
    <w:p>
      <w:pPr>
        <w:tabs>
          <w:tab w:val="right" w:leader="dot" w:pos="9062"/>
        </w:tabs>
        <w:ind w:left="660"/>
      </w:pPr>
      <w:hyperlink w:anchor="_Toc2001" w:history="1">
        <w:r>
          <w:rPr>
            <w:rFonts w:ascii="IRNazanin" w:hAnsi="IRNazanin" w:eastAsia="IRNazanin" w:cs="IRNazanin"/>
            <w:color w:val="111111"/>
            <w:sz w:val="22"/>
            <w:szCs w:val="22"/>
            <w:b w:val="0"/>
            <w:bCs w:val="0"/>
            <w:i w:val="0"/>
            <w:iCs w:val="0"/>
          </w:rPr>
          <w:t>1880 - الرباطي:</w:t>
        </w:r>
        <w:r>
          <w:tab/>
        </w:r>
        <w:r>
          <w:fldChar w:fldCharType="begin"/>
        </w:r>
        <w:r>
          <w:instrText xml:space="preserve">PAGEREF 2001 \h</w:instrText>
        </w:r>
        <w:r>
          <w:fldChar w:fldCharType="end"/>
        </w:r>
      </w:hyperlink>
    </w:p>
    <w:p>
      <w:pPr>
        <w:tabs>
          <w:tab w:val="right" w:leader="dot" w:pos="9062"/>
        </w:tabs>
        <w:ind w:left="440"/>
      </w:pPr>
      <w:hyperlink w:anchor="_Toc2002" w:history="1">
        <w:r>
          <w:rPr>
            <w:rFonts w:ascii="IRNazanin" w:hAnsi="IRNazanin" w:eastAsia="IRNazanin" w:cs="IRNazanin"/>
            <w:color w:val="111111"/>
            <w:sz w:val="22"/>
            <w:szCs w:val="22"/>
            <w:b w:val="0"/>
            <w:bCs w:val="0"/>
            <w:i w:val="0"/>
            <w:iCs w:val="0"/>
          </w:rPr>
          <w:t>حرف السين</w:t>
        </w:r>
        <w:r>
          <w:tab/>
        </w:r>
        <w:r>
          <w:fldChar w:fldCharType="begin"/>
        </w:r>
        <w:r>
          <w:instrText xml:space="preserve">PAGEREF 2002 \h</w:instrText>
        </w:r>
        <w:r>
          <w:fldChar w:fldCharType="end"/>
        </w:r>
      </w:hyperlink>
    </w:p>
    <w:p>
      <w:pPr>
        <w:tabs>
          <w:tab w:val="right" w:leader="dot" w:pos="9062"/>
        </w:tabs>
        <w:ind w:left="660"/>
      </w:pPr>
      <w:hyperlink w:anchor="_Toc2003" w:history="1">
        <w:r>
          <w:rPr>
            <w:rFonts w:ascii="IRNazanin" w:hAnsi="IRNazanin" w:eastAsia="IRNazanin" w:cs="IRNazanin"/>
            <w:color w:val="111111"/>
            <w:sz w:val="22"/>
            <w:szCs w:val="22"/>
            <w:b w:val="0"/>
            <w:bCs w:val="0"/>
            <w:i w:val="0"/>
            <w:iCs w:val="0"/>
          </w:rPr>
          <w:t>1881 - الساباطي:</w:t>
        </w:r>
        <w:r>
          <w:tab/>
        </w:r>
        <w:r>
          <w:fldChar w:fldCharType="begin"/>
        </w:r>
        <w:r>
          <w:instrText xml:space="preserve">PAGEREF 2003 \h</w:instrText>
        </w:r>
        <w:r>
          <w:fldChar w:fldCharType="end"/>
        </w:r>
      </w:hyperlink>
    </w:p>
    <w:p>
      <w:pPr>
        <w:tabs>
          <w:tab w:val="right" w:leader="dot" w:pos="9062"/>
        </w:tabs>
        <w:ind w:left="660"/>
      </w:pPr>
      <w:hyperlink w:anchor="_Toc2004" w:history="1">
        <w:r>
          <w:rPr>
            <w:rFonts w:ascii="IRNazanin" w:hAnsi="IRNazanin" w:eastAsia="IRNazanin" w:cs="IRNazanin"/>
            <w:color w:val="111111"/>
            <w:sz w:val="22"/>
            <w:szCs w:val="22"/>
            <w:b w:val="0"/>
            <w:bCs w:val="0"/>
            <w:i w:val="0"/>
            <w:iCs w:val="0"/>
          </w:rPr>
          <w:t>1882 - سجادة:</w:t>
        </w:r>
        <w:r>
          <w:tab/>
        </w:r>
        <w:r>
          <w:fldChar w:fldCharType="begin"/>
        </w:r>
        <w:r>
          <w:instrText xml:space="preserve">PAGEREF 2004 \h</w:instrText>
        </w:r>
        <w:r>
          <w:fldChar w:fldCharType="end"/>
        </w:r>
      </w:hyperlink>
    </w:p>
    <w:p>
      <w:pPr>
        <w:tabs>
          <w:tab w:val="right" w:leader="dot" w:pos="9062"/>
        </w:tabs>
        <w:ind w:left="660"/>
      </w:pPr>
      <w:hyperlink w:anchor="_Toc2005" w:history="1">
        <w:r>
          <w:rPr>
            <w:rFonts w:ascii="IRNazanin" w:hAnsi="IRNazanin" w:eastAsia="IRNazanin" w:cs="IRNazanin"/>
            <w:color w:val="111111"/>
            <w:sz w:val="22"/>
            <w:szCs w:val="22"/>
            <w:b w:val="0"/>
            <w:bCs w:val="0"/>
            <w:i w:val="0"/>
            <w:iCs w:val="0"/>
          </w:rPr>
          <w:t>1883 - السكوني:</w:t>
        </w:r>
        <w:r>
          <w:tab/>
        </w:r>
        <w:r>
          <w:fldChar w:fldCharType="begin"/>
        </w:r>
        <w:r>
          <w:instrText xml:space="preserve">PAGEREF 2005 \h</w:instrText>
        </w:r>
        <w:r>
          <w:fldChar w:fldCharType="end"/>
        </w:r>
      </w:hyperlink>
    </w:p>
    <w:p>
      <w:pPr>
        <w:tabs>
          <w:tab w:val="right" w:leader="dot" w:pos="9062"/>
        </w:tabs>
        <w:ind w:left="660"/>
      </w:pPr>
      <w:hyperlink w:anchor="_Toc2006" w:history="1">
        <w:r>
          <w:rPr>
            <w:rFonts w:ascii="IRNazanin" w:hAnsi="IRNazanin" w:eastAsia="IRNazanin" w:cs="IRNazanin"/>
            <w:color w:val="111111"/>
            <w:sz w:val="22"/>
            <w:szCs w:val="22"/>
            <w:b w:val="0"/>
            <w:bCs w:val="0"/>
            <w:i w:val="0"/>
            <w:iCs w:val="0"/>
          </w:rPr>
          <w:t>1884 - السيّاري:</w:t>
        </w:r>
        <w:r>
          <w:tab/>
        </w:r>
        <w:r>
          <w:fldChar w:fldCharType="begin"/>
        </w:r>
        <w:r>
          <w:instrText xml:space="preserve">PAGEREF 2006 \h</w:instrText>
        </w:r>
        <w:r>
          <w:fldChar w:fldCharType="end"/>
        </w:r>
      </w:hyperlink>
    </w:p>
    <w:p>
      <w:pPr>
        <w:tabs>
          <w:tab w:val="right" w:leader="dot" w:pos="9062"/>
        </w:tabs>
        <w:ind w:left="440"/>
      </w:pPr>
      <w:hyperlink w:anchor="_Toc2007" w:history="1">
        <w:r>
          <w:rPr>
            <w:rFonts w:ascii="IRNazanin" w:hAnsi="IRNazanin" w:eastAsia="IRNazanin" w:cs="IRNazanin"/>
            <w:color w:val="111111"/>
            <w:sz w:val="22"/>
            <w:szCs w:val="22"/>
            <w:b w:val="0"/>
            <w:bCs w:val="0"/>
            <w:i w:val="0"/>
            <w:iCs w:val="0"/>
          </w:rPr>
          <w:t>حرف الشين</w:t>
        </w:r>
        <w:r>
          <w:tab/>
        </w:r>
        <w:r>
          <w:fldChar w:fldCharType="begin"/>
        </w:r>
        <w:r>
          <w:instrText xml:space="preserve">PAGEREF 2007 \h</w:instrText>
        </w:r>
        <w:r>
          <w:fldChar w:fldCharType="end"/>
        </w:r>
      </w:hyperlink>
    </w:p>
    <w:p>
      <w:pPr>
        <w:tabs>
          <w:tab w:val="right" w:leader="dot" w:pos="9062"/>
        </w:tabs>
        <w:ind w:left="660"/>
      </w:pPr>
      <w:hyperlink w:anchor="_Toc2008" w:history="1">
        <w:r>
          <w:rPr>
            <w:rFonts w:ascii="IRNazanin" w:hAnsi="IRNazanin" w:eastAsia="IRNazanin" w:cs="IRNazanin"/>
            <w:color w:val="111111"/>
            <w:sz w:val="22"/>
            <w:szCs w:val="22"/>
            <w:b w:val="0"/>
            <w:bCs w:val="0"/>
            <w:i w:val="0"/>
            <w:iCs w:val="0"/>
          </w:rPr>
          <w:t>1885 - الشعيري:</w:t>
        </w:r>
        <w:r>
          <w:tab/>
        </w:r>
        <w:r>
          <w:fldChar w:fldCharType="begin"/>
        </w:r>
        <w:r>
          <w:instrText xml:space="preserve">PAGEREF 2008 \h</w:instrText>
        </w:r>
        <w:r>
          <w:fldChar w:fldCharType="end"/>
        </w:r>
      </w:hyperlink>
    </w:p>
    <w:p>
      <w:pPr>
        <w:tabs>
          <w:tab w:val="right" w:leader="dot" w:pos="9062"/>
        </w:tabs>
        <w:ind w:left="440"/>
      </w:pPr>
      <w:hyperlink w:anchor="_Toc2009" w:history="1">
        <w:r>
          <w:rPr>
            <w:rFonts w:ascii="IRNazanin" w:hAnsi="IRNazanin" w:eastAsia="IRNazanin" w:cs="IRNazanin"/>
            <w:color w:val="111111"/>
            <w:sz w:val="22"/>
            <w:szCs w:val="22"/>
            <w:b w:val="0"/>
            <w:bCs w:val="0"/>
            <w:i w:val="0"/>
            <w:iCs w:val="0"/>
          </w:rPr>
          <w:t>حرف الطاء</w:t>
        </w:r>
        <w:r>
          <w:tab/>
        </w:r>
        <w:r>
          <w:fldChar w:fldCharType="begin"/>
        </w:r>
        <w:r>
          <w:instrText xml:space="preserve">PAGEREF 2009 \h</w:instrText>
        </w:r>
        <w:r>
          <w:fldChar w:fldCharType="end"/>
        </w:r>
      </w:hyperlink>
    </w:p>
    <w:p>
      <w:pPr>
        <w:tabs>
          <w:tab w:val="right" w:leader="dot" w:pos="9062"/>
        </w:tabs>
        <w:ind w:left="660"/>
      </w:pPr>
      <w:hyperlink w:anchor="_Toc2010" w:history="1">
        <w:r>
          <w:rPr>
            <w:rFonts w:ascii="IRNazanin" w:hAnsi="IRNazanin" w:eastAsia="IRNazanin" w:cs="IRNazanin"/>
            <w:color w:val="111111"/>
            <w:sz w:val="22"/>
            <w:szCs w:val="22"/>
            <w:b w:val="0"/>
            <w:bCs w:val="0"/>
            <w:i w:val="0"/>
            <w:iCs w:val="0"/>
          </w:rPr>
          <w:t>1886 - الطاطري:</w:t>
        </w:r>
        <w:r>
          <w:tab/>
        </w:r>
        <w:r>
          <w:fldChar w:fldCharType="begin"/>
        </w:r>
        <w:r>
          <w:instrText xml:space="preserve">PAGEREF 2010 \h</w:instrText>
        </w:r>
        <w:r>
          <w:fldChar w:fldCharType="end"/>
        </w:r>
      </w:hyperlink>
    </w:p>
    <w:p>
      <w:pPr>
        <w:tabs>
          <w:tab w:val="right" w:leader="dot" w:pos="9062"/>
        </w:tabs>
        <w:ind w:left="660"/>
      </w:pPr>
      <w:hyperlink w:anchor="_Toc2011" w:history="1">
        <w:r>
          <w:rPr>
            <w:rFonts w:ascii="IRNazanin" w:hAnsi="IRNazanin" w:eastAsia="IRNazanin" w:cs="IRNazanin"/>
            <w:color w:val="111111"/>
            <w:sz w:val="22"/>
            <w:szCs w:val="22"/>
            <w:b w:val="0"/>
            <w:bCs w:val="0"/>
            <w:i w:val="0"/>
            <w:iCs w:val="0"/>
          </w:rPr>
          <w:t>1887 - الطوسي:</w:t>
        </w:r>
        <w:r>
          <w:tab/>
        </w:r>
        <w:r>
          <w:fldChar w:fldCharType="begin"/>
        </w:r>
        <w:r>
          <w:instrText xml:space="preserve">PAGEREF 2011 \h</w:instrText>
        </w:r>
        <w:r>
          <w:fldChar w:fldCharType="end"/>
        </w:r>
      </w:hyperlink>
    </w:p>
    <w:p>
      <w:pPr>
        <w:tabs>
          <w:tab w:val="right" w:leader="dot" w:pos="9062"/>
        </w:tabs>
        <w:ind w:left="440"/>
      </w:pPr>
      <w:hyperlink w:anchor="_Toc2012" w:history="1">
        <w:r>
          <w:rPr>
            <w:rFonts w:ascii="IRNazanin" w:hAnsi="IRNazanin" w:eastAsia="IRNazanin" w:cs="IRNazanin"/>
            <w:color w:val="111111"/>
            <w:sz w:val="22"/>
            <w:szCs w:val="22"/>
            <w:b w:val="0"/>
            <w:bCs w:val="0"/>
            <w:i w:val="0"/>
            <w:iCs w:val="0"/>
          </w:rPr>
          <w:t>حرف العين</w:t>
        </w:r>
        <w:r>
          <w:tab/>
        </w:r>
        <w:r>
          <w:fldChar w:fldCharType="begin"/>
        </w:r>
        <w:r>
          <w:instrText xml:space="preserve">PAGEREF 2012 \h</w:instrText>
        </w:r>
        <w:r>
          <w:fldChar w:fldCharType="end"/>
        </w:r>
      </w:hyperlink>
    </w:p>
    <w:p>
      <w:pPr>
        <w:tabs>
          <w:tab w:val="right" w:leader="dot" w:pos="9062"/>
        </w:tabs>
        <w:ind w:left="660"/>
      </w:pPr>
      <w:hyperlink w:anchor="_Toc2013" w:history="1">
        <w:r>
          <w:rPr>
            <w:rFonts w:ascii="IRNazanin" w:hAnsi="IRNazanin" w:eastAsia="IRNazanin" w:cs="IRNazanin"/>
            <w:color w:val="111111"/>
            <w:sz w:val="22"/>
            <w:szCs w:val="22"/>
            <w:b w:val="0"/>
            <w:bCs w:val="0"/>
            <w:i w:val="0"/>
            <w:iCs w:val="0"/>
          </w:rPr>
          <w:t>1888 - العاصمي:</w:t>
        </w:r>
        <w:r>
          <w:tab/>
        </w:r>
        <w:r>
          <w:fldChar w:fldCharType="begin"/>
        </w:r>
        <w:r>
          <w:instrText xml:space="preserve">PAGEREF 2013 \h</w:instrText>
        </w:r>
        <w:r>
          <w:fldChar w:fldCharType="end"/>
        </w:r>
      </w:hyperlink>
    </w:p>
    <w:p>
      <w:pPr>
        <w:tabs>
          <w:tab w:val="right" w:leader="dot" w:pos="9062"/>
        </w:tabs>
        <w:ind w:left="660"/>
      </w:pPr>
      <w:hyperlink w:anchor="_Toc2014" w:history="1">
        <w:r>
          <w:rPr>
            <w:rFonts w:ascii="IRNazanin" w:hAnsi="IRNazanin" w:eastAsia="IRNazanin" w:cs="IRNazanin"/>
            <w:color w:val="111111"/>
            <w:sz w:val="22"/>
            <w:szCs w:val="22"/>
            <w:b w:val="0"/>
            <w:bCs w:val="0"/>
            <w:i w:val="0"/>
            <w:iCs w:val="0"/>
          </w:rPr>
          <w:t>1889 - العبيدي:</w:t>
        </w:r>
        <w:r>
          <w:tab/>
        </w:r>
        <w:r>
          <w:fldChar w:fldCharType="begin"/>
        </w:r>
        <w:r>
          <w:instrText xml:space="preserve">PAGEREF 2014 \h</w:instrText>
        </w:r>
        <w:r>
          <w:fldChar w:fldCharType="end"/>
        </w:r>
      </w:hyperlink>
    </w:p>
    <w:p>
      <w:pPr>
        <w:tabs>
          <w:tab w:val="right" w:leader="dot" w:pos="9062"/>
        </w:tabs>
        <w:ind w:left="660"/>
      </w:pPr>
      <w:hyperlink w:anchor="_Toc2015" w:history="1">
        <w:r>
          <w:rPr>
            <w:rFonts w:ascii="IRNazanin" w:hAnsi="IRNazanin" w:eastAsia="IRNazanin" w:cs="IRNazanin"/>
            <w:color w:val="111111"/>
            <w:sz w:val="22"/>
            <w:szCs w:val="22"/>
            <w:b w:val="0"/>
            <w:bCs w:val="0"/>
            <w:i w:val="0"/>
            <w:iCs w:val="0"/>
          </w:rPr>
          <w:t>1890 - العكبري:</w:t>
        </w:r>
        <w:r>
          <w:tab/>
        </w:r>
        <w:r>
          <w:fldChar w:fldCharType="begin"/>
        </w:r>
        <w:r>
          <w:instrText xml:space="preserve">PAGEREF 2015 \h</w:instrText>
        </w:r>
        <w:r>
          <w:fldChar w:fldCharType="end"/>
        </w:r>
      </w:hyperlink>
    </w:p>
    <w:p>
      <w:pPr>
        <w:tabs>
          <w:tab w:val="right" w:leader="dot" w:pos="9062"/>
        </w:tabs>
        <w:ind w:left="660"/>
      </w:pPr>
      <w:hyperlink w:anchor="_Toc2016" w:history="1">
        <w:r>
          <w:rPr>
            <w:rFonts w:ascii="IRNazanin" w:hAnsi="IRNazanin" w:eastAsia="IRNazanin" w:cs="IRNazanin"/>
            <w:color w:val="111111"/>
            <w:sz w:val="22"/>
            <w:szCs w:val="22"/>
            <w:b w:val="0"/>
            <w:bCs w:val="0"/>
            <w:i w:val="0"/>
            <w:iCs w:val="0"/>
          </w:rPr>
          <w:t>1891 - العمركي:</w:t>
        </w:r>
        <w:r>
          <w:tab/>
        </w:r>
        <w:r>
          <w:fldChar w:fldCharType="begin"/>
        </w:r>
        <w:r>
          <w:instrText xml:space="preserve">PAGEREF 2016 \h</w:instrText>
        </w:r>
        <w:r>
          <w:fldChar w:fldCharType="end"/>
        </w:r>
      </w:hyperlink>
    </w:p>
    <w:p>
      <w:pPr>
        <w:tabs>
          <w:tab w:val="right" w:leader="dot" w:pos="9062"/>
        </w:tabs>
        <w:ind w:left="660"/>
      </w:pPr>
      <w:hyperlink w:anchor="_Toc2017" w:history="1">
        <w:r>
          <w:rPr>
            <w:rFonts w:ascii="IRNazanin" w:hAnsi="IRNazanin" w:eastAsia="IRNazanin" w:cs="IRNazanin"/>
            <w:color w:val="111111"/>
            <w:sz w:val="22"/>
            <w:szCs w:val="22"/>
            <w:b w:val="0"/>
            <w:bCs w:val="0"/>
            <w:i w:val="0"/>
            <w:iCs w:val="0"/>
          </w:rPr>
          <w:t>1892 - العَمْري:</w:t>
        </w:r>
        <w:r>
          <w:tab/>
        </w:r>
        <w:r>
          <w:fldChar w:fldCharType="begin"/>
        </w:r>
        <w:r>
          <w:instrText xml:space="preserve">PAGEREF 2017 \h</w:instrText>
        </w:r>
        <w:r>
          <w:fldChar w:fldCharType="end"/>
        </w:r>
      </w:hyperlink>
    </w:p>
    <w:p>
      <w:pPr>
        <w:tabs>
          <w:tab w:val="right" w:leader="dot" w:pos="9062"/>
        </w:tabs>
        <w:ind w:left="660"/>
      </w:pPr>
      <w:hyperlink w:anchor="_Toc2018" w:history="1">
        <w:r>
          <w:rPr>
            <w:rFonts w:ascii="IRNazanin" w:hAnsi="IRNazanin" w:eastAsia="IRNazanin" w:cs="IRNazanin"/>
            <w:color w:val="111111"/>
            <w:sz w:val="22"/>
            <w:szCs w:val="22"/>
            <w:b w:val="0"/>
            <w:bCs w:val="0"/>
            <w:i w:val="0"/>
            <w:iCs w:val="0"/>
          </w:rPr>
          <w:t>1893 - العيّاشي:</w:t>
        </w:r>
        <w:r>
          <w:tab/>
        </w:r>
        <w:r>
          <w:fldChar w:fldCharType="begin"/>
        </w:r>
        <w:r>
          <w:instrText xml:space="preserve">PAGEREF 2018 \h</w:instrText>
        </w:r>
        <w:r>
          <w:fldChar w:fldCharType="end"/>
        </w:r>
      </w:hyperlink>
    </w:p>
    <w:p>
      <w:pPr>
        <w:tabs>
          <w:tab w:val="right" w:leader="dot" w:pos="9062"/>
        </w:tabs>
        <w:ind w:left="440"/>
      </w:pPr>
      <w:hyperlink w:anchor="_Toc2019" w:history="1">
        <w:r>
          <w:rPr>
            <w:rFonts w:ascii="IRNazanin" w:hAnsi="IRNazanin" w:eastAsia="IRNazanin" w:cs="IRNazanin"/>
            <w:color w:val="111111"/>
            <w:sz w:val="22"/>
            <w:szCs w:val="22"/>
            <w:b w:val="0"/>
            <w:bCs w:val="0"/>
            <w:i w:val="0"/>
            <w:iCs w:val="0"/>
          </w:rPr>
          <w:t>حرف الكاف</w:t>
        </w:r>
        <w:r>
          <w:tab/>
        </w:r>
        <w:r>
          <w:fldChar w:fldCharType="begin"/>
        </w:r>
        <w:r>
          <w:instrText xml:space="preserve">PAGEREF 2019 \h</w:instrText>
        </w:r>
        <w:r>
          <w:fldChar w:fldCharType="end"/>
        </w:r>
      </w:hyperlink>
    </w:p>
    <w:p>
      <w:pPr>
        <w:tabs>
          <w:tab w:val="right" w:leader="dot" w:pos="9062"/>
        </w:tabs>
        <w:ind w:left="660"/>
      </w:pPr>
      <w:hyperlink w:anchor="_Toc2020" w:history="1">
        <w:r>
          <w:rPr>
            <w:rFonts w:ascii="IRNazanin" w:hAnsi="IRNazanin" w:eastAsia="IRNazanin" w:cs="IRNazanin"/>
            <w:color w:val="111111"/>
            <w:sz w:val="22"/>
            <w:szCs w:val="22"/>
            <w:b w:val="0"/>
            <w:bCs w:val="0"/>
            <w:i w:val="0"/>
            <w:iCs w:val="0"/>
          </w:rPr>
          <w:t>1894 - الكاهلي:</w:t>
        </w:r>
        <w:r>
          <w:tab/>
        </w:r>
        <w:r>
          <w:fldChar w:fldCharType="begin"/>
        </w:r>
        <w:r>
          <w:instrText xml:space="preserve">PAGEREF 2020 \h</w:instrText>
        </w:r>
        <w:r>
          <w:fldChar w:fldCharType="end"/>
        </w:r>
      </w:hyperlink>
    </w:p>
    <w:p>
      <w:pPr>
        <w:tabs>
          <w:tab w:val="right" w:leader="dot" w:pos="9062"/>
        </w:tabs>
        <w:ind w:left="660"/>
      </w:pPr>
      <w:hyperlink w:anchor="_Toc2021" w:history="1">
        <w:r>
          <w:rPr>
            <w:rFonts w:ascii="IRNazanin" w:hAnsi="IRNazanin" w:eastAsia="IRNazanin" w:cs="IRNazanin"/>
            <w:color w:val="111111"/>
            <w:sz w:val="22"/>
            <w:szCs w:val="22"/>
            <w:b w:val="0"/>
            <w:bCs w:val="0"/>
            <w:i w:val="0"/>
            <w:iCs w:val="0"/>
          </w:rPr>
          <w:t>1895 - الكرخي:</w:t>
        </w:r>
        <w:r>
          <w:tab/>
        </w:r>
        <w:r>
          <w:fldChar w:fldCharType="begin"/>
        </w:r>
        <w:r>
          <w:instrText xml:space="preserve">PAGEREF 2021 \h</w:instrText>
        </w:r>
        <w:r>
          <w:fldChar w:fldCharType="end"/>
        </w:r>
      </w:hyperlink>
    </w:p>
    <w:p>
      <w:pPr>
        <w:tabs>
          <w:tab w:val="right" w:leader="dot" w:pos="9062"/>
        </w:tabs>
        <w:ind w:left="660"/>
      </w:pPr>
      <w:hyperlink w:anchor="_Toc2022" w:history="1">
        <w:r>
          <w:rPr>
            <w:rFonts w:ascii="IRNazanin" w:hAnsi="IRNazanin" w:eastAsia="IRNazanin" w:cs="IRNazanin"/>
            <w:color w:val="111111"/>
            <w:sz w:val="22"/>
            <w:szCs w:val="22"/>
            <w:b w:val="0"/>
            <w:bCs w:val="0"/>
            <w:i w:val="0"/>
            <w:iCs w:val="0"/>
          </w:rPr>
          <w:t>1896 - الكلبي:</w:t>
        </w:r>
        <w:r>
          <w:tab/>
        </w:r>
        <w:r>
          <w:fldChar w:fldCharType="begin"/>
        </w:r>
        <w:r>
          <w:instrText xml:space="preserve">PAGEREF 2022 \h</w:instrText>
        </w:r>
        <w:r>
          <w:fldChar w:fldCharType="end"/>
        </w:r>
      </w:hyperlink>
    </w:p>
    <w:p>
      <w:pPr>
        <w:tabs>
          <w:tab w:val="right" w:leader="dot" w:pos="9062"/>
        </w:tabs>
        <w:ind w:left="440"/>
      </w:pPr>
      <w:hyperlink w:anchor="_Toc2023" w:history="1">
        <w:r>
          <w:rPr>
            <w:rFonts w:ascii="IRNazanin" w:hAnsi="IRNazanin" w:eastAsia="IRNazanin" w:cs="IRNazanin"/>
            <w:color w:val="111111"/>
            <w:sz w:val="22"/>
            <w:szCs w:val="22"/>
            <w:b w:val="0"/>
            <w:bCs w:val="0"/>
            <w:i w:val="0"/>
            <w:iCs w:val="0"/>
          </w:rPr>
          <w:t>حرف اللّام</w:t>
        </w:r>
        <w:r>
          <w:tab/>
        </w:r>
        <w:r>
          <w:fldChar w:fldCharType="begin"/>
        </w:r>
        <w:r>
          <w:instrText xml:space="preserve">PAGEREF 2023 \h</w:instrText>
        </w:r>
        <w:r>
          <w:fldChar w:fldCharType="end"/>
        </w:r>
      </w:hyperlink>
    </w:p>
    <w:p>
      <w:pPr>
        <w:tabs>
          <w:tab w:val="right" w:leader="dot" w:pos="9062"/>
        </w:tabs>
        <w:ind w:left="660"/>
      </w:pPr>
      <w:hyperlink w:anchor="_Toc2024" w:history="1">
        <w:r>
          <w:rPr>
            <w:rFonts w:ascii="IRNazanin" w:hAnsi="IRNazanin" w:eastAsia="IRNazanin" w:cs="IRNazanin"/>
            <w:color w:val="111111"/>
            <w:sz w:val="22"/>
            <w:szCs w:val="22"/>
            <w:b w:val="0"/>
            <w:bCs w:val="0"/>
            <w:i w:val="0"/>
            <w:iCs w:val="0"/>
          </w:rPr>
          <w:t>1897 - اللؤلؤي:</w:t>
        </w:r>
        <w:r>
          <w:tab/>
        </w:r>
        <w:r>
          <w:fldChar w:fldCharType="begin"/>
        </w:r>
        <w:r>
          <w:instrText xml:space="preserve">PAGEREF 2024 \h</w:instrText>
        </w:r>
        <w:r>
          <w:fldChar w:fldCharType="end"/>
        </w:r>
      </w:hyperlink>
    </w:p>
    <w:p>
      <w:pPr>
        <w:tabs>
          <w:tab w:val="right" w:leader="dot" w:pos="9062"/>
        </w:tabs>
        <w:ind w:left="440"/>
      </w:pPr>
      <w:hyperlink w:anchor="_Toc2025" w:history="1">
        <w:r>
          <w:rPr>
            <w:rFonts w:ascii="IRNazanin" w:hAnsi="IRNazanin" w:eastAsia="IRNazanin" w:cs="IRNazanin"/>
            <w:color w:val="111111"/>
            <w:sz w:val="22"/>
            <w:szCs w:val="22"/>
            <w:b w:val="0"/>
            <w:bCs w:val="0"/>
            <w:i w:val="0"/>
            <w:iCs w:val="0"/>
          </w:rPr>
          <w:t>حرف الميم</w:t>
        </w:r>
        <w:r>
          <w:tab/>
        </w:r>
        <w:r>
          <w:fldChar w:fldCharType="begin"/>
        </w:r>
        <w:r>
          <w:instrText xml:space="preserve">PAGEREF 2025 \h</w:instrText>
        </w:r>
        <w:r>
          <w:fldChar w:fldCharType="end"/>
        </w:r>
      </w:hyperlink>
    </w:p>
    <w:p>
      <w:pPr>
        <w:tabs>
          <w:tab w:val="right" w:leader="dot" w:pos="9062"/>
        </w:tabs>
        <w:ind w:left="660"/>
      </w:pPr>
      <w:hyperlink w:anchor="_Toc2026" w:history="1">
        <w:r>
          <w:rPr>
            <w:rFonts w:ascii="IRNazanin" w:hAnsi="IRNazanin" w:eastAsia="IRNazanin" w:cs="IRNazanin"/>
            <w:color w:val="111111"/>
            <w:sz w:val="22"/>
            <w:szCs w:val="22"/>
            <w:b w:val="0"/>
            <w:bCs w:val="0"/>
            <w:i w:val="0"/>
            <w:iCs w:val="0"/>
          </w:rPr>
          <w:t>1898 - المجلسي:</w:t>
        </w:r>
        <w:r>
          <w:tab/>
        </w:r>
        <w:r>
          <w:fldChar w:fldCharType="begin"/>
        </w:r>
        <w:r>
          <w:instrText xml:space="preserve">PAGEREF 2026 \h</w:instrText>
        </w:r>
        <w:r>
          <w:fldChar w:fldCharType="end"/>
        </w:r>
      </w:hyperlink>
    </w:p>
    <w:p>
      <w:pPr>
        <w:tabs>
          <w:tab w:val="right" w:leader="dot" w:pos="9062"/>
        </w:tabs>
        <w:ind w:left="660"/>
      </w:pPr>
      <w:hyperlink w:anchor="_Toc2027" w:history="1">
        <w:r>
          <w:rPr>
            <w:rFonts w:ascii="IRNazanin" w:hAnsi="IRNazanin" w:eastAsia="IRNazanin" w:cs="IRNazanin"/>
            <w:color w:val="111111"/>
            <w:sz w:val="22"/>
            <w:szCs w:val="22"/>
            <w:b w:val="0"/>
            <w:bCs w:val="0"/>
            <w:i w:val="0"/>
            <w:iCs w:val="0"/>
          </w:rPr>
          <w:t>1899 - المحاربي:</w:t>
        </w:r>
        <w:r>
          <w:tab/>
        </w:r>
        <w:r>
          <w:fldChar w:fldCharType="begin"/>
        </w:r>
        <w:r>
          <w:instrText xml:space="preserve">PAGEREF 2027 \h</w:instrText>
        </w:r>
        <w:r>
          <w:fldChar w:fldCharType="end"/>
        </w:r>
      </w:hyperlink>
    </w:p>
    <w:p>
      <w:pPr>
        <w:tabs>
          <w:tab w:val="right" w:leader="dot" w:pos="9062"/>
        </w:tabs>
        <w:ind w:left="660"/>
      </w:pPr>
      <w:hyperlink w:anchor="_Toc2028" w:history="1">
        <w:r>
          <w:rPr>
            <w:rFonts w:ascii="IRNazanin" w:hAnsi="IRNazanin" w:eastAsia="IRNazanin" w:cs="IRNazanin"/>
            <w:color w:val="111111"/>
            <w:sz w:val="22"/>
            <w:szCs w:val="22"/>
            <w:b w:val="0"/>
            <w:bCs w:val="0"/>
            <w:i w:val="0"/>
            <w:iCs w:val="0"/>
          </w:rPr>
          <w:t>1900 - المخزومي:</w:t>
        </w:r>
        <w:r>
          <w:tab/>
        </w:r>
        <w:r>
          <w:fldChar w:fldCharType="begin"/>
        </w:r>
        <w:r>
          <w:instrText xml:space="preserve">PAGEREF 2028 \h</w:instrText>
        </w:r>
        <w:r>
          <w:fldChar w:fldCharType="end"/>
        </w:r>
      </w:hyperlink>
    </w:p>
    <w:p>
      <w:pPr>
        <w:tabs>
          <w:tab w:val="right" w:leader="dot" w:pos="9062"/>
        </w:tabs>
        <w:ind w:left="440"/>
      </w:pPr>
      <w:hyperlink w:anchor="_Toc2029" w:history="1">
        <w:r>
          <w:rPr>
            <w:rFonts w:ascii="IRNazanin" w:hAnsi="IRNazanin" w:eastAsia="IRNazanin" w:cs="IRNazanin"/>
            <w:color w:val="111111"/>
            <w:sz w:val="22"/>
            <w:szCs w:val="22"/>
            <w:b w:val="0"/>
            <w:bCs w:val="0"/>
            <w:i w:val="0"/>
            <w:iCs w:val="0"/>
          </w:rPr>
          <w:t>حرف النّون</w:t>
        </w:r>
        <w:r>
          <w:tab/>
        </w:r>
        <w:r>
          <w:fldChar w:fldCharType="begin"/>
        </w:r>
        <w:r>
          <w:instrText xml:space="preserve">PAGEREF 2029 \h</w:instrText>
        </w:r>
        <w:r>
          <w:fldChar w:fldCharType="end"/>
        </w:r>
      </w:hyperlink>
    </w:p>
    <w:p>
      <w:pPr>
        <w:tabs>
          <w:tab w:val="right" w:leader="dot" w:pos="9062"/>
        </w:tabs>
        <w:ind w:left="660"/>
      </w:pPr>
      <w:hyperlink w:anchor="_Toc2030" w:history="1">
        <w:r>
          <w:rPr>
            <w:rFonts w:ascii="IRNazanin" w:hAnsi="IRNazanin" w:eastAsia="IRNazanin" w:cs="IRNazanin"/>
            <w:color w:val="111111"/>
            <w:sz w:val="22"/>
            <w:szCs w:val="22"/>
            <w:b w:val="0"/>
            <w:bCs w:val="0"/>
            <w:i w:val="0"/>
            <w:iCs w:val="0"/>
          </w:rPr>
          <w:t>1901 - النجاشي:</w:t>
        </w:r>
        <w:r>
          <w:tab/>
        </w:r>
        <w:r>
          <w:fldChar w:fldCharType="begin"/>
        </w:r>
        <w:r>
          <w:instrText xml:space="preserve">PAGEREF 2030 \h</w:instrText>
        </w:r>
        <w:r>
          <w:fldChar w:fldCharType="end"/>
        </w:r>
      </w:hyperlink>
    </w:p>
    <w:p>
      <w:pPr>
        <w:tabs>
          <w:tab w:val="right" w:leader="dot" w:pos="9062"/>
        </w:tabs>
        <w:ind w:left="660"/>
      </w:pPr>
      <w:hyperlink w:anchor="_Toc2031" w:history="1">
        <w:r>
          <w:rPr>
            <w:rFonts w:ascii="IRNazanin" w:hAnsi="IRNazanin" w:eastAsia="IRNazanin" w:cs="IRNazanin"/>
            <w:color w:val="111111"/>
            <w:sz w:val="22"/>
            <w:szCs w:val="22"/>
            <w:b w:val="0"/>
            <w:bCs w:val="0"/>
            <w:i w:val="0"/>
            <w:iCs w:val="0"/>
          </w:rPr>
          <w:t>1902 - النخعي:</w:t>
        </w:r>
        <w:r>
          <w:tab/>
        </w:r>
        <w:r>
          <w:fldChar w:fldCharType="begin"/>
        </w:r>
        <w:r>
          <w:instrText xml:space="preserve">PAGEREF 2031 \h</w:instrText>
        </w:r>
        <w:r>
          <w:fldChar w:fldCharType="end"/>
        </w:r>
      </w:hyperlink>
    </w:p>
    <w:p>
      <w:pPr>
        <w:tabs>
          <w:tab w:val="right" w:leader="dot" w:pos="9062"/>
        </w:tabs>
        <w:ind w:left="660"/>
      </w:pPr>
      <w:hyperlink w:anchor="_Toc2032" w:history="1">
        <w:r>
          <w:rPr>
            <w:rFonts w:ascii="IRNazanin" w:hAnsi="IRNazanin" w:eastAsia="IRNazanin" w:cs="IRNazanin"/>
            <w:color w:val="111111"/>
            <w:sz w:val="22"/>
            <w:szCs w:val="22"/>
            <w:b w:val="0"/>
            <w:bCs w:val="0"/>
            <w:i w:val="0"/>
            <w:iCs w:val="0"/>
          </w:rPr>
          <w:t>1903 - النرسي:</w:t>
        </w:r>
        <w:r>
          <w:tab/>
        </w:r>
        <w:r>
          <w:fldChar w:fldCharType="begin"/>
        </w:r>
        <w:r>
          <w:instrText xml:space="preserve">PAGEREF 2032 \h</w:instrText>
        </w:r>
        <w:r>
          <w:fldChar w:fldCharType="end"/>
        </w:r>
      </w:hyperlink>
    </w:p>
    <w:p>
      <w:pPr>
        <w:tabs>
          <w:tab w:val="right" w:leader="dot" w:pos="9062"/>
        </w:tabs>
        <w:ind w:left="660"/>
      </w:pPr>
      <w:hyperlink w:anchor="_Toc2033" w:history="1">
        <w:r>
          <w:rPr>
            <w:rFonts w:ascii="IRNazanin" w:hAnsi="IRNazanin" w:eastAsia="IRNazanin" w:cs="IRNazanin"/>
            <w:color w:val="111111"/>
            <w:sz w:val="22"/>
            <w:szCs w:val="22"/>
            <w:b w:val="0"/>
            <w:bCs w:val="0"/>
            <w:i w:val="0"/>
            <w:iCs w:val="0"/>
          </w:rPr>
          <w:t>1904 - النوفلي:</w:t>
        </w:r>
        <w:r>
          <w:tab/>
        </w:r>
        <w:r>
          <w:fldChar w:fldCharType="begin"/>
        </w:r>
        <w:r>
          <w:instrText xml:space="preserve">PAGEREF 2033 \h</w:instrText>
        </w:r>
        <w:r>
          <w:fldChar w:fldCharType="end"/>
        </w:r>
      </w:hyperlink>
    </w:p>
    <w:p>
      <w:pPr>
        <w:tabs>
          <w:tab w:val="right" w:leader="dot" w:pos="9062"/>
        </w:tabs>
        <w:ind w:left="660"/>
      </w:pPr>
      <w:hyperlink w:anchor="_Toc2034" w:history="1">
        <w:r>
          <w:rPr>
            <w:rFonts w:ascii="IRNazanin" w:hAnsi="IRNazanin" w:eastAsia="IRNazanin" w:cs="IRNazanin"/>
            <w:color w:val="111111"/>
            <w:sz w:val="22"/>
            <w:szCs w:val="22"/>
            <w:b w:val="0"/>
            <w:bCs w:val="0"/>
            <w:i w:val="0"/>
            <w:iCs w:val="0"/>
          </w:rPr>
          <w:t>1905 - النهدي:</w:t>
        </w:r>
        <w:r>
          <w:tab/>
        </w:r>
        <w:r>
          <w:fldChar w:fldCharType="begin"/>
        </w:r>
        <w:r>
          <w:instrText xml:space="preserve">PAGEREF 2034 \h</w:instrText>
        </w:r>
        <w:r>
          <w:fldChar w:fldCharType="end"/>
        </w:r>
      </w:hyperlink>
    </w:p>
    <w:p>
      <w:pPr>
        <w:tabs>
          <w:tab w:val="right" w:leader="dot" w:pos="9062"/>
        </w:tabs>
        <w:ind w:left="440"/>
      </w:pPr>
      <w:hyperlink w:anchor="_Toc2035" w:history="1">
        <w:r>
          <w:rPr>
            <w:rFonts w:ascii="IRNazanin" w:hAnsi="IRNazanin" w:eastAsia="IRNazanin" w:cs="IRNazanin"/>
            <w:color w:val="111111"/>
            <w:sz w:val="22"/>
            <w:szCs w:val="22"/>
            <w:b w:val="0"/>
            <w:bCs w:val="0"/>
            <w:i w:val="0"/>
            <w:iCs w:val="0"/>
          </w:rPr>
          <w:t>حرف الواو</w:t>
        </w:r>
        <w:r>
          <w:tab/>
        </w:r>
        <w:r>
          <w:fldChar w:fldCharType="begin"/>
        </w:r>
        <w:r>
          <w:instrText xml:space="preserve">PAGEREF 2035 \h</w:instrText>
        </w:r>
        <w:r>
          <w:fldChar w:fldCharType="end"/>
        </w:r>
      </w:hyperlink>
    </w:p>
    <w:p>
      <w:pPr>
        <w:tabs>
          <w:tab w:val="right" w:leader="dot" w:pos="9062"/>
        </w:tabs>
        <w:ind w:left="660"/>
      </w:pPr>
      <w:hyperlink w:anchor="_Toc2036" w:history="1">
        <w:r>
          <w:rPr>
            <w:rFonts w:ascii="IRNazanin" w:hAnsi="IRNazanin" w:eastAsia="IRNazanin" w:cs="IRNazanin"/>
            <w:color w:val="111111"/>
            <w:sz w:val="22"/>
            <w:szCs w:val="22"/>
            <w:b w:val="0"/>
            <w:bCs w:val="0"/>
            <w:i w:val="0"/>
            <w:iCs w:val="0"/>
          </w:rPr>
          <w:t>1906 - الوشّاء:</w:t>
        </w:r>
        <w:r>
          <w:tab/>
        </w:r>
        <w:r>
          <w:fldChar w:fldCharType="begin"/>
        </w:r>
        <w:r>
          <w:instrText xml:space="preserve">PAGEREF 2036 \h</w:instrText>
        </w:r>
        <w:r>
          <w:fldChar w:fldCharType="end"/>
        </w:r>
      </w:hyperlink>
    </w:p>
    <w:p>
      <w:pPr>
        <w:tabs>
          <w:tab w:val="right" w:leader="dot" w:pos="9062"/>
        </w:tabs>
        <w:ind w:left="660"/>
      </w:pPr>
      <w:hyperlink w:anchor="_Toc2037" w:history="1">
        <w:r>
          <w:rPr>
            <w:rFonts w:ascii="IRNazanin" w:hAnsi="IRNazanin" w:eastAsia="IRNazanin" w:cs="IRNazanin"/>
            <w:color w:val="111111"/>
            <w:sz w:val="22"/>
            <w:szCs w:val="22"/>
            <w:b w:val="0"/>
            <w:bCs w:val="0"/>
            <w:i w:val="0"/>
            <w:iCs w:val="0"/>
          </w:rPr>
          <w:t>1907 - الوصّافي:</w:t>
        </w:r>
        <w:r>
          <w:tab/>
        </w:r>
        <w:r>
          <w:fldChar w:fldCharType="begin"/>
        </w:r>
        <w:r>
          <w:instrText xml:space="preserve">PAGEREF 2037 \h</w:instrText>
        </w:r>
        <w:r>
          <w:fldChar w:fldCharType="end"/>
        </w:r>
      </w:hyperlink>
    </w:p>
    <w:p>
      <w:pPr>
        <w:tabs>
          <w:tab w:val="right" w:leader="dot" w:pos="9062"/>
        </w:tabs>
        <w:ind w:left="440"/>
      </w:pPr>
      <w:hyperlink w:anchor="_Toc2038" w:history="1">
        <w:r>
          <w:rPr>
            <w:rFonts w:ascii="IRNazanin" w:hAnsi="IRNazanin" w:eastAsia="IRNazanin" w:cs="IRNazanin"/>
            <w:color w:val="111111"/>
            <w:sz w:val="22"/>
            <w:szCs w:val="22"/>
            <w:b w:val="0"/>
            <w:bCs w:val="0"/>
            <w:i w:val="0"/>
            <w:iCs w:val="0"/>
          </w:rPr>
          <w:t>حرف الياء</w:t>
        </w:r>
        <w:r>
          <w:tab/>
        </w:r>
        <w:r>
          <w:fldChar w:fldCharType="begin"/>
        </w:r>
        <w:r>
          <w:instrText xml:space="preserve">PAGEREF 2038 \h</w:instrText>
        </w:r>
        <w:r>
          <w:fldChar w:fldCharType="end"/>
        </w:r>
      </w:hyperlink>
    </w:p>
    <w:p>
      <w:pPr>
        <w:tabs>
          <w:tab w:val="right" w:leader="dot" w:pos="9062"/>
        </w:tabs>
        <w:ind w:left="660"/>
      </w:pPr>
      <w:hyperlink w:anchor="_Toc2039" w:history="1">
        <w:r>
          <w:rPr>
            <w:rFonts w:ascii="IRNazanin" w:hAnsi="IRNazanin" w:eastAsia="IRNazanin" w:cs="IRNazanin"/>
            <w:color w:val="111111"/>
            <w:sz w:val="22"/>
            <w:szCs w:val="22"/>
            <w:b w:val="0"/>
            <w:bCs w:val="0"/>
            <w:i w:val="0"/>
            <w:iCs w:val="0"/>
          </w:rPr>
          <w:t>1908 - اليعقوبي:</w:t>
        </w:r>
        <w:r>
          <w:tab/>
        </w:r>
        <w:r>
          <w:fldChar w:fldCharType="begin"/>
        </w:r>
        <w:r>
          <w:instrText xml:space="preserve">PAGEREF 2039 \h</w:instrText>
        </w:r>
        <w:r>
          <w:fldChar w:fldCharType="end"/>
        </w:r>
      </w:hyperlink>
    </w:p>
    <w:p>
      <w:pPr>
        <w:tabs>
          <w:tab w:val="right" w:leader="dot" w:pos="9062"/>
        </w:tabs>
        <w:ind w:left="660"/>
      </w:pPr>
      <w:hyperlink w:anchor="_Toc2040" w:history="1">
        <w:r>
          <w:rPr>
            <w:rFonts w:ascii="IRNazanin" w:hAnsi="IRNazanin" w:eastAsia="IRNazanin" w:cs="IRNazanin"/>
            <w:color w:val="111111"/>
            <w:sz w:val="22"/>
            <w:szCs w:val="22"/>
            <w:b w:val="0"/>
            <w:bCs w:val="0"/>
            <w:i w:val="0"/>
            <w:iCs w:val="0"/>
          </w:rPr>
          <w:t>1909 - اليقطيني:</w:t>
        </w:r>
        <w:r>
          <w:tab/>
        </w:r>
        <w:r>
          <w:fldChar w:fldCharType="begin"/>
        </w:r>
        <w:r>
          <w:instrText xml:space="preserve">PAGEREF 2040 \h</w:instrText>
        </w:r>
        <w:r>
          <w:fldChar w:fldCharType="end"/>
        </w:r>
      </w:hyperlink>
    </w:p>
    <w:p>
      <w:pPr>
        <w:tabs>
          <w:tab w:val="right" w:leader="dot" w:pos="9062"/>
        </w:tabs>
        <w:ind w:left="660"/>
      </w:pPr>
      <w:hyperlink w:anchor="_Toc2041" w:history="1">
        <w:r>
          <w:rPr>
            <w:rFonts w:ascii="IRNazanin" w:hAnsi="IRNazanin" w:eastAsia="IRNazanin" w:cs="IRNazanin"/>
            <w:color w:val="111111"/>
            <w:sz w:val="22"/>
            <w:szCs w:val="22"/>
            <w:b w:val="0"/>
            <w:bCs w:val="0"/>
            <w:i w:val="0"/>
            <w:iCs w:val="0"/>
          </w:rPr>
          <w:t>1910 - اليونسي:</w:t>
        </w:r>
        <w:r>
          <w:tab/>
        </w:r>
        <w:r>
          <w:fldChar w:fldCharType="begin"/>
        </w:r>
        <w:r>
          <w:instrText xml:space="preserve">PAGEREF 2041 \h</w:instrText>
        </w:r>
        <w:r>
          <w:fldChar w:fldCharType="end"/>
        </w:r>
      </w:hyperlink>
    </w:p>
    <w:p>
      <w:pPr>
        <w:tabs>
          <w:tab w:val="right" w:leader="dot" w:pos="9062"/>
        </w:tabs>
        <w:ind w:left="220"/>
      </w:pPr>
      <w:hyperlink w:anchor="_Toc2042" w:history="1">
        <w:r>
          <w:rPr>
            <w:rFonts w:ascii="IRNazanin" w:hAnsi="IRNazanin" w:eastAsia="IRNazanin" w:cs="IRNazanin"/>
            <w:color w:val="111111"/>
            <w:sz w:val="22"/>
            <w:szCs w:val="22"/>
            <w:b w:val="0"/>
            <w:bCs w:val="0"/>
            <w:i w:val="0"/>
            <w:iCs w:val="0"/>
          </w:rPr>
          <w:t>الفهارس العامّة</w:t>
        </w:r>
        <w:r>
          <w:tab/>
        </w:r>
        <w:r>
          <w:fldChar w:fldCharType="begin"/>
        </w:r>
        <w:r>
          <w:instrText xml:space="preserve">PAGEREF 2042 \h</w:instrText>
        </w:r>
        <w:r>
          <w:fldChar w:fldCharType="end"/>
        </w:r>
      </w:hyperlink>
    </w:p>
    <w:p>
      <w:pPr>
        <w:tabs>
          <w:tab w:val="right" w:leader="dot" w:pos="9062"/>
        </w:tabs>
        <w:ind w:left="440"/>
      </w:pPr>
      <w:hyperlink w:anchor="_Toc20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2043 \h</w:instrText>
        </w:r>
        <w:r>
          <w:fldChar w:fldCharType="end"/>
        </w:r>
      </w:hyperlink>
    </w:p>
    <w:p>
      <w:pPr>
        <w:tabs>
          <w:tab w:val="right" w:leader="dot" w:pos="9062"/>
        </w:tabs>
        <w:ind w:left="440"/>
      </w:pPr>
      <w:hyperlink w:anchor="_Toc2044" w:history="1">
        <w:r>
          <w:rPr>
            <w:rFonts w:ascii="IRNazanin" w:hAnsi="IRNazanin" w:eastAsia="IRNazanin" w:cs="IRNazanin"/>
            <w:color w:val="111111"/>
            <w:sz w:val="22"/>
            <w:szCs w:val="22"/>
            <w:b w:val="0"/>
            <w:bCs w:val="0"/>
            <w:i w:val="0"/>
            <w:iCs w:val="0"/>
          </w:rPr>
          <w:t>دليل الفهرسة</w:t>
        </w:r>
        <w:r>
          <w:tab/>
        </w:r>
        <w:r>
          <w:fldChar w:fldCharType="begin"/>
        </w:r>
        <w:r>
          <w:instrText xml:space="preserve">PAGEREF 2044 \h</w:instrText>
        </w:r>
        <w:r>
          <w:fldChar w:fldCharType="end"/>
        </w:r>
      </w:hyperlink>
    </w:p>
    <w:p>
      <w:pPr>
        <w:tabs>
          <w:tab w:val="right" w:leader="dot" w:pos="9062"/>
        </w:tabs>
        <w:ind w:left="440"/>
      </w:pPr>
      <w:hyperlink w:anchor="_Toc2045" w:history="1">
        <w:r>
          <w:rPr>
            <w:rFonts w:ascii="IRNazanin" w:hAnsi="IRNazanin" w:eastAsia="IRNazanin" w:cs="IRNazanin"/>
            <w:color w:val="111111"/>
            <w:sz w:val="22"/>
            <w:szCs w:val="22"/>
            <w:b w:val="0"/>
            <w:bCs w:val="0"/>
            <w:i w:val="0"/>
            <w:iCs w:val="0"/>
          </w:rPr>
          <w:t>1 - فهرس الآيات القرآنيّة الكريمة</w:t>
        </w:r>
        <w:r>
          <w:tab/>
        </w:r>
        <w:r>
          <w:fldChar w:fldCharType="begin"/>
        </w:r>
        <w:r>
          <w:instrText xml:space="preserve">PAGEREF 2045 \h</w:instrText>
        </w:r>
        <w:r>
          <w:fldChar w:fldCharType="end"/>
        </w:r>
      </w:hyperlink>
    </w:p>
    <w:p>
      <w:pPr>
        <w:tabs>
          <w:tab w:val="right" w:leader="dot" w:pos="9062"/>
        </w:tabs>
        <w:ind w:left="440"/>
      </w:pPr>
      <w:hyperlink w:anchor="_Toc2046" w:history="1">
        <w:r>
          <w:rPr>
            <w:rFonts w:ascii="IRNazanin" w:hAnsi="IRNazanin" w:eastAsia="IRNazanin" w:cs="IRNazanin"/>
            <w:color w:val="111111"/>
            <w:sz w:val="22"/>
            <w:szCs w:val="22"/>
            <w:b w:val="0"/>
            <w:bCs w:val="0"/>
            <w:i w:val="0"/>
            <w:iCs w:val="0"/>
          </w:rPr>
          <w:t>2 - فهرس الأحاديث الشريفة</w:t>
        </w:r>
        <w:r>
          <w:tab/>
        </w:r>
        <w:r>
          <w:fldChar w:fldCharType="begin"/>
        </w:r>
        <w:r>
          <w:instrText xml:space="preserve">PAGEREF 2046 \h</w:instrText>
        </w:r>
        <w:r>
          <w:fldChar w:fldCharType="end"/>
        </w:r>
      </w:hyperlink>
    </w:p>
    <w:p>
      <w:pPr>
        <w:tabs>
          <w:tab w:val="right" w:leader="dot" w:pos="9062"/>
        </w:tabs>
        <w:ind w:left="440"/>
      </w:pPr>
      <w:hyperlink w:anchor="_Toc2047" w:history="1">
        <w:r>
          <w:rPr>
            <w:rFonts w:ascii="IRNazanin" w:hAnsi="IRNazanin" w:eastAsia="IRNazanin" w:cs="IRNazanin"/>
            <w:color w:val="111111"/>
            <w:sz w:val="22"/>
            <w:szCs w:val="22"/>
            <w:b w:val="0"/>
            <w:bCs w:val="0"/>
            <w:i w:val="0"/>
            <w:iCs w:val="0"/>
          </w:rPr>
          <w:t>3 - فهرس اسماء المعصومين عليهم السلام</w:t>
        </w:r>
        <w:r>
          <w:tab/>
        </w:r>
        <w:r>
          <w:fldChar w:fldCharType="begin"/>
        </w:r>
        <w:r>
          <w:instrText xml:space="preserve">PAGEREF 2047 \h</w:instrText>
        </w:r>
        <w:r>
          <w:fldChar w:fldCharType="end"/>
        </w:r>
      </w:hyperlink>
    </w:p>
    <w:p>
      <w:pPr>
        <w:tabs>
          <w:tab w:val="right" w:leader="dot" w:pos="9062"/>
        </w:tabs>
        <w:ind w:left="440"/>
      </w:pPr>
      <w:hyperlink w:anchor="_Toc2048" w:history="1">
        <w:r>
          <w:rPr>
            <w:rFonts w:ascii="IRNazanin" w:hAnsi="IRNazanin" w:eastAsia="IRNazanin" w:cs="IRNazanin"/>
            <w:color w:val="111111"/>
            <w:sz w:val="22"/>
            <w:szCs w:val="22"/>
            <w:b w:val="0"/>
            <w:bCs w:val="0"/>
            <w:i w:val="0"/>
            <w:iCs w:val="0"/>
          </w:rPr>
          <w:t>4 - فهرس أَسماءِ الرّواة</w:t>
        </w:r>
        <w:r>
          <w:tab/>
        </w:r>
        <w:r>
          <w:fldChar w:fldCharType="begin"/>
        </w:r>
        <w:r>
          <w:instrText xml:space="preserve">PAGEREF 2048 \h</w:instrText>
        </w:r>
        <w:r>
          <w:fldChar w:fldCharType="end"/>
        </w:r>
      </w:hyperlink>
    </w:p>
    <w:p>
      <w:pPr>
        <w:tabs>
          <w:tab w:val="right" w:leader="dot" w:pos="9062"/>
        </w:tabs>
        <w:ind w:left="440"/>
      </w:pPr>
      <w:hyperlink w:anchor="_Toc2049" w:history="1">
        <w:r>
          <w:rPr>
            <w:rFonts w:ascii="IRNazanin" w:hAnsi="IRNazanin" w:eastAsia="IRNazanin" w:cs="IRNazanin"/>
            <w:color w:val="111111"/>
            <w:sz w:val="22"/>
            <w:szCs w:val="22"/>
            <w:b w:val="0"/>
            <w:bCs w:val="0"/>
            <w:i w:val="0"/>
            <w:iCs w:val="0"/>
          </w:rPr>
          <w:t>5 - فهرس كنى الرّواة «المصدرين بالأَب»</w:t>
        </w:r>
        <w:r>
          <w:tab/>
        </w:r>
        <w:r>
          <w:fldChar w:fldCharType="begin"/>
        </w:r>
        <w:r>
          <w:instrText xml:space="preserve">PAGEREF 2049 \h</w:instrText>
        </w:r>
        <w:r>
          <w:fldChar w:fldCharType="end"/>
        </w:r>
      </w:hyperlink>
    </w:p>
    <w:p>
      <w:pPr>
        <w:tabs>
          <w:tab w:val="right" w:leader="dot" w:pos="9062"/>
        </w:tabs>
        <w:ind w:left="440"/>
      </w:pPr>
      <w:hyperlink w:anchor="_Toc2050" w:history="1">
        <w:r>
          <w:rPr>
            <w:rFonts w:ascii="IRNazanin" w:hAnsi="IRNazanin" w:eastAsia="IRNazanin" w:cs="IRNazanin"/>
            <w:color w:val="111111"/>
            <w:sz w:val="22"/>
            <w:szCs w:val="22"/>
            <w:b w:val="0"/>
            <w:bCs w:val="0"/>
            <w:i w:val="0"/>
            <w:iCs w:val="0"/>
          </w:rPr>
          <w:t>6 - فهرس كنى الرّواة «المصدرين بالابن»</w:t>
        </w:r>
        <w:r>
          <w:tab/>
        </w:r>
        <w:r>
          <w:fldChar w:fldCharType="begin"/>
        </w:r>
        <w:r>
          <w:instrText xml:space="preserve">PAGEREF 2050 \h</w:instrText>
        </w:r>
        <w:r>
          <w:fldChar w:fldCharType="end"/>
        </w:r>
      </w:hyperlink>
    </w:p>
    <w:p>
      <w:pPr>
        <w:tabs>
          <w:tab w:val="right" w:leader="dot" w:pos="9062"/>
        </w:tabs>
        <w:ind w:left="440"/>
      </w:pPr>
      <w:hyperlink w:anchor="_Toc2051" w:history="1">
        <w:r>
          <w:rPr>
            <w:rFonts w:ascii="IRNazanin" w:hAnsi="IRNazanin" w:eastAsia="IRNazanin" w:cs="IRNazanin"/>
            <w:color w:val="111111"/>
            <w:sz w:val="22"/>
            <w:szCs w:val="22"/>
            <w:b w:val="0"/>
            <w:bCs w:val="0"/>
            <w:i w:val="0"/>
            <w:iCs w:val="0"/>
          </w:rPr>
          <w:t>7 - فهرس كنى الرّواة «المصدرين بالأخ»</w:t>
        </w:r>
        <w:r>
          <w:tab/>
        </w:r>
        <w:r>
          <w:fldChar w:fldCharType="begin"/>
        </w:r>
        <w:r>
          <w:instrText xml:space="preserve">PAGEREF 2051 \h</w:instrText>
        </w:r>
        <w:r>
          <w:fldChar w:fldCharType="end"/>
        </w:r>
      </w:hyperlink>
    </w:p>
    <w:p>
      <w:pPr>
        <w:tabs>
          <w:tab w:val="right" w:leader="dot" w:pos="9062"/>
        </w:tabs>
        <w:ind w:left="440"/>
      </w:pPr>
      <w:hyperlink w:anchor="_Toc2052" w:history="1">
        <w:r>
          <w:rPr>
            <w:rFonts w:ascii="IRNazanin" w:hAnsi="IRNazanin" w:eastAsia="IRNazanin" w:cs="IRNazanin"/>
            <w:color w:val="111111"/>
            <w:sz w:val="22"/>
            <w:szCs w:val="22"/>
            <w:b w:val="0"/>
            <w:bCs w:val="0"/>
            <w:i w:val="0"/>
            <w:iCs w:val="0"/>
          </w:rPr>
          <w:t>8 - فهرس أَلقاب الرّواة</w:t>
        </w:r>
        <w:r>
          <w:tab/>
        </w:r>
        <w:r>
          <w:fldChar w:fldCharType="begin"/>
        </w:r>
        <w:r>
          <w:instrText xml:space="preserve">PAGEREF 2052 \h</w:instrText>
        </w:r>
        <w:r>
          <w:fldChar w:fldCharType="end"/>
        </w:r>
      </w:hyperlink>
    </w:p>
    <w:p>
      <w:pPr>
        <w:tabs>
          <w:tab w:val="right" w:leader="dot" w:pos="9062"/>
        </w:tabs>
        <w:ind w:left="440"/>
      </w:pPr>
      <w:hyperlink w:anchor="_Toc2053" w:history="1">
        <w:r>
          <w:rPr>
            <w:rFonts w:ascii="IRNazanin" w:hAnsi="IRNazanin" w:eastAsia="IRNazanin" w:cs="IRNazanin"/>
            <w:color w:val="111111"/>
            <w:sz w:val="22"/>
            <w:szCs w:val="22"/>
            <w:b w:val="0"/>
            <w:bCs w:val="0"/>
            <w:i w:val="0"/>
            <w:iCs w:val="0"/>
          </w:rPr>
          <w:t>9 - فهرس القواعد</w:t>
        </w:r>
        <w:r>
          <w:tab/>
        </w:r>
        <w:r>
          <w:fldChar w:fldCharType="begin"/>
        </w:r>
        <w:r>
          <w:instrText xml:space="preserve">PAGEREF 2053 \h</w:instrText>
        </w:r>
        <w:r>
          <w:fldChar w:fldCharType="end"/>
        </w:r>
      </w:hyperlink>
    </w:p>
    <w:p>
      <w:pPr>
        <w:tabs>
          <w:tab w:val="right" w:leader="dot" w:pos="9062"/>
        </w:tabs>
        <w:ind w:left="440"/>
      </w:pPr>
      <w:hyperlink w:anchor="_Toc2054" w:history="1">
        <w:r>
          <w:rPr>
            <w:rFonts w:ascii="IRNazanin" w:hAnsi="IRNazanin" w:eastAsia="IRNazanin" w:cs="IRNazanin"/>
            <w:color w:val="111111"/>
            <w:sz w:val="22"/>
            <w:szCs w:val="22"/>
            <w:b w:val="0"/>
            <w:bCs w:val="0"/>
            <w:i w:val="0"/>
            <w:iCs w:val="0"/>
          </w:rPr>
          <w:t>10 - فهرس الجماعات و الأَقوام</w:t>
        </w:r>
        <w:r>
          <w:tab/>
        </w:r>
        <w:r>
          <w:fldChar w:fldCharType="begin"/>
        </w:r>
        <w:r>
          <w:instrText xml:space="preserve">PAGEREF 2054 \h</w:instrText>
        </w:r>
        <w:r>
          <w:fldChar w:fldCharType="end"/>
        </w:r>
      </w:hyperlink>
    </w:p>
    <w:p>
      <w:pPr>
        <w:tabs>
          <w:tab w:val="right" w:leader="dot" w:pos="9062"/>
        </w:tabs>
        <w:ind w:left="440"/>
      </w:pPr>
      <w:hyperlink w:anchor="_Toc2055" w:history="1">
        <w:r>
          <w:rPr>
            <w:rFonts w:ascii="IRNazanin" w:hAnsi="IRNazanin" w:eastAsia="IRNazanin" w:cs="IRNazanin"/>
            <w:color w:val="111111"/>
            <w:sz w:val="22"/>
            <w:szCs w:val="22"/>
            <w:b w:val="0"/>
            <w:bCs w:val="0"/>
            <w:i w:val="0"/>
            <w:iCs w:val="0"/>
          </w:rPr>
          <w:t>11 - فهرس المُدُن و المواضع</w:t>
        </w:r>
        <w:r>
          <w:tab/>
        </w:r>
        <w:r>
          <w:fldChar w:fldCharType="begin"/>
        </w:r>
        <w:r>
          <w:instrText xml:space="preserve">PAGEREF 2055 \h</w:instrText>
        </w:r>
        <w:r>
          <w:fldChar w:fldCharType="end"/>
        </w:r>
      </w:hyperlink>
    </w:p>
    <w:p>
      <w:pPr>
        <w:tabs>
          <w:tab w:val="right" w:leader="dot" w:pos="9062"/>
        </w:tabs>
        <w:ind w:left="440"/>
      </w:pPr>
      <w:hyperlink w:anchor="_Toc2056" w:history="1">
        <w:r>
          <w:rPr>
            <w:rFonts w:ascii="IRNazanin" w:hAnsi="IRNazanin" w:eastAsia="IRNazanin" w:cs="IRNazanin"/>
            <w:color w:val="111111"/>
            <w:sz w:val="22"/>
            <w:szCs w:val="22"/>
            <w:b w:val="0"/>
            <w:bCs w:val="0"/>
            <w:i w:val="0"/>
            <w:iCs w:val="0"/>
          </w:rPr>
          <w:t>12 - فهرس المصطلحات الخاصّة</w:t>
        </w:r>
        <w:r>
          <w:tab/>
        </w:r>
        <w:r>
          <w:fldChar w:fldCharType="begin"/>
        </w:r>
        <w:r>
          <w:instrText xml:space="preserve">PAGEREF 2056 \h</w:instrText>
        </w:r>
        <w:r>
          <w:fldChar w:fldCharType="end"/>
        </w:r>
      </w:hyperlink>
    </w:p>
    <w:p>
      <w:pPr>
        <w:tabs>
          <w:tab w:val="right" w:leader="dot" w:pos="9062"/>
        </w:tabs>
        <w:ind w:left="440"/>
      </w:pPr>
      <w:hyperlink w:anchor="_Toc2057" w:history="1">
        <w:r>
          <w:rPr>
            <w:rFonts w:ascii="IRNazanin" w:hAnsi="IRNazanin" w:eastAsia="IRNazanin" w:cs="IRNazanin"/>
            <w:color w:val="111111"/>
            <w:sz w:val="22"/>
            <w:szCs w:val="22"/>
            <w:b w:val="0"/>
            <w:bCs w:val="0"/>
            <w:i w:val="0"/>
            <w:iCs w:val="0"/>
          </w:rPr>
          <w:t>13 - فهرس الكتب الواردة فى المتن</w:t>
        </w:r>
        <w:r>
          <w:tab/>
        </w:r>
        <w:r>
          <w:fldChar w:fldCharType="begin"/>
        </w:r>
        <w:r>
          <w:instrText xml:space="preserve">PAGEREF 2057 \h</w:instrText>
        </w:r>
        <w:r>
          <w:fldChar w:fldCharType="end"/>
        </w:r>
      </w:hyperlink>
    </w:p>
    <w:p>
      <w:pPr>
        <w:tabs>
          <w:tab w:val="right" w:leader="dot" w:pos="9062"/>
        </w:tabs>
        <w:ind w:left="440"/>
      </w:pPr>
      <w:hyperlink w:anchor="_Toc2058" w:history="1">
        <w:r>
          <w:rPr>
            <w:rFonts w:ascii="IRNazanin" w:hAnsi="IRNazanin" w:eastAsia="IRNazanin" w:cs="IRNazanin"/>
            <w:color w:val="111111"/>
            <w:sz w:val="22"/>
            <w:szCs w:val="22"/>
            <w:b w:val="0"/>
            <w:bCs w:val="0"/>
            <w:i w:val="0"/>
            <w:iCs w:val="0"/>
          </w:rPr>
          <w:t>14 - فهرس المصادر و المراجع</w:t>
        </w:r>
        <w:r>
          <w:tab/>
        </w:r>
        <w:r>
          <w:fldChar w:fldCharType="begin"/>
        </w:r>
        <w:r>
          <w:instrText xml:space="preserve">PAGEREF 2058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6688_255457"/>
    <w:bookmarkEnd w:id="0"/>
    <w:p>
      <w:pPr>
        <w:pStyle w:val="Heading2"/>
      </w:pPr>
      <w:bookmarkStart w:id="508" w:name="_Toc1"/>
      <w:r>
        <w:t>هویة الکتاب</w:t>
      </w:r>
      <w:bookmarkEnd w:id="508"/>
    </w:p>
    <w:p>
      <w:pPr>
        <w:pStyle w:val="BookText"/>
      </w:pPr>
      <w:r>
        <w:rPr>
          <w:rFonts w:ascii="IRNazanin" w:hAnsi="IRNazanin" w:eastAsia="IRNazanin" w:cs="IRNazanin"/>
          <w:lang w:bidi="fa-IR"/>
          <w:color w:val="111111"/>
          <w:sz w:val="28"/>
          <w:szCs w:val="28"/>
          <w:rtl/>
        </w:rPr>
        <w:t xml:space="preserve">سرشناسه : م‍ظاه‍ری‌، ح‍س‍ی‍ن‌، ‏‫۱۳۱۲ -‏‬</w:t>
      </w:r>
    </w:p>
    <w:p>
      <w:pPr>
        <w:pStyle w:val="BookText"/>
      </w:pPr>
      <w:r>
        <w:rPr>
          <w:rFonts w:ascii="IRNazanin" w:hAnsi="IRNazanin" w:eastAsia="IRNazanin" w:cs="IRNazanin"/>
          <w:lang w:bidi="fa-IR"/>
          <w:color w:val="111111"/>
          <w:sz w:val="28"/>
          <w:szCs w:val="28"/>
          <w:rtl/>
        </w:rPr>
        <w:t xml:space="preserve">‏عنوان و نام پديدآور : الثقات الاخیار من رواه الاخبار/ تالیف حسین المظاهری.</w:t>
      </w:r>
    </w:p>
    <w:p>
      <w:pPr>
        <w:pStyle w:val="BookText"/>
      </w:pPr>
      <w:r>
        <w:rPr>
          <w:rFonts w:ascii="IRNazanin" w:hAnsi="IRNazanin" w:eastAsia="IRNazanin" w:cs="IRNazanin"/>
          <w:lang w:bidi="fa-IR"/>
          <w:color w:val="111111"/>
          <w:sz w:val="28"/>
          <w:szCs w:val="28"/>
          <w:rtl/>
        </w:rPr>
        <w:t xml:space="preserve">‏مشخصات نشر : قم: موسسه فرهنگی مطالعاتی الزهرا "س"‏‫، ۱۳۸۵.‏‬</w:t>
      </w:r>
    </w:p>
    <w:p>
      <w:pPr>
        <w:pStyle w:val="BookText"/>
      </w:pPr>
      <w:r>
        <w:rPr>
          <w:rFonts w:ascii="IRNazanin" w:hAnsi="IRNazanin" w:eastAsia="IRNazanin" w:cs="IRNazanin"/>
          <w:lang w:bidi="fa-IR"/>
          <w:color w:val="111111"/>
          <w:sz w:val="28"/>
          <w:szCs w:val="28"/>
          <w:rtl/>
        </w:rPr>
        <w:t xml:space="preserve">‏مشخصات ظاهری : ‏‫۸۰۰ ص.‏‬</w:t>
      </w:r>
    </w:p>
    <w:p>
      <w:pPr>
        <w:pStyle w:val="BookText"/>
      </w:pPr>
      <w:r>
        <w:rPr>
          <w:rFonts w:ascii="IRNazanin" w:hAnsi="IRNazanin" w:eastAsia="IRNazanin" w:cs="IRNazanin"/>
          <w:lang w:bidi="fa-IR"/>
          <w:color w:val="111111"/>
          <w:sz w:val="28"/>
          <w:szCs w:val="28"/>
          <w:rtl/>
        </w:rPr>
        <w:t xml:space="preserve">‏فروست : سلسله مولفات؛ ۳. الرجال‏‫؛ ۱‏‬.‏‬</w:t>
      </w:r>
    </w:p>
    <w:p>
      <w:pPr>
        <w:pStyle w:val="BookText"/>
      </w:pPr>
      <w:r>
        <w:rPr>
          <w:rFonts w:ascii="IRNazanin" w:hAnsi="IRNazanin" w:eastAsia="IRNazanin" w:cs="IRNazanin"/>
          <w:lang w:bidi="fa-IR"/>
          <w:color w:val="111111"/>
          <w:sz w:val="28"/>
          <w:szCs w:val="28"/>
          <w:rtl/>
        </w:rPr>
        <w:t xml:space="preserve">‏شابک : ‏‫۴۰۰۰۰ ریال ‬‏‬‏‫: ‏‫‬‭964-96108-5-5</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‏موضوع : حدیث -- علم الرجال</w:t>
      </w:r>
    </w:p>
    <w:p>
      <w:pPr>
        <w:pStyle w:val="BookText"/>
      </w:pPr>
      <w:r>
        <w:rPr>
          <w:rFonts w:ascii="IRNazanin" w:hAnsi="IRNazanin" w:eastAsia="IRNazanin" w:cs="IRNazanin"/>
          <w:lang w:bidi="fa-IR"/>
          <w:color w:val="111111"/>
          <w:sz w:val="28"/>
          <w:szCs w:val="28"/>
          <w:rtl/>
        </w:rPr>
        <w:t xml:space="preserve">محدثان شیعه</w:t>
      </w:r>
    </w:p>
    <w:p>
      <w:pPr>
        <w:pStyle w:val="BookText"/>
      </w:pPr>
      <w:r>
        <w:rPr>
          <w:rFonts w:ascii="IRNazanin" w:hAnsi="IRNazanin" w:eastAsia="IRNazanin" w:cs="IRNazanin"/>
          <w:lang w:bidi="fa-IR"/>
          <w:color w:val="111111"/>
          <w:sz w:val="28"/>
          <w:szCs w:val="28"/>
          <w:rtl/>
        </w:rPr>
        <w:t xml:space="preserve">اسلام -- سرگذشتنامه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۱۱۵‏‫‭‬‭/م۵۳ث۷ ۱۳۸۵</w:t>
      </w:r>
    </w:p>
    <w:p>
      <w:pPr>
        <w:pStyle w:val="BookText"/>
      </w:pPr>
      <w:r>
        <w:rPr>
          <w:rFonts w:ascii="IRNazanin" w:hAnsi="IRNazanin" w:eastAsia="IRNazanin" w:cs="IRNazanin"/>
          <w:lang w:bidi="fa-IR"/>
          <w:color w:val="111111"/>
          <w:sz w:val="28"/>
          <w:szCs w:val="28"/>
          <w:rtl/>
        </w:rPr>
        <w:t xml:space="preserve">‏رده بندی دیویی : ‏‫‭‭‬‭۲۹۷/۲۹۲۴</w:t>
      </w:r>
    </w:p>
    <w:p>
      <w:pPr>
        <w:pStyle w:val="BookText"/>
      </w:pPr>
      <w:r>
        <w:rPr>
          <w:rFonts w:ascii="IRNazanin" w:hAnsi="IRNazanin" w:eastAsia="IRNazanin" w:cs="IRNazanin"/>
          <w:lang w:bidi="fa-IR"/>
          <w:color w:val="111111"/>
          <w:sz w:val="28"/>
          <w:szCs w:val="28"/>
          <w:rtl/>
        </w:rPr>
        <w:t xml:space="preserve">‏شماره کتابشناسی ملی : ‏‫‬‭م۸۵-۴۴۳۱۴</w:t>
      </w:r>
    </w:p>
    <w:p>
      <w:pPr>
        <w:pStyle w:val="BookText"/>
      </w:pPr>
      <w:r>
        <w:rPr>
          <w:rFonts w:ascii="IRNazanin" w:hAnsi="IRNazanin" w:eastAsia="IRNazanin" w:cs="IRNazanin"/>
          <w:lang w:bidi="fa-IR"/>
          <w:color w:val="111111"/>
          <w:sz w:val="28"/>
          <w:szCs w:val="28"/>
          <w:rtl/>
        </w:rPr>
        <w:t xml:space="preserve">محرر رقمی میثم حیدری</w:t>
      </w:r>
    </w:p>
    <w:p>
      <w:pPr>
        <w:pStyle w:val="Heading2"/>
      </w:pPr>
      <w:bookmarkStart w:id="509" w:name="_Toc2"/>
      <w:r>
        <w:t>اشارة</w:t>
      </w:r>
      <w:bookmarkEnd w:id="50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الثقات الاخیار من رواه الاخبار</w:t>
      </w:r>
    </w:p>
    <w:p>
      <w:pPr>
        <w:pStyle w:val="BookText"/>
      </w:pPr>
      <w:r>
        <w:rPr>
          <w:rFonts w:ascii="IRNazanin" w:hAnsi="IRNazanin" w:eastAsia="IRNazanin" w:cs="IRNazanin"/>
          <w:lang w:bidi="fa-IR"/>
          <w:color w:val="111111"/>
          <w:sz w:val="28"/>
          <w:szCs w:val="28"/>
          <w:rtl/>
        </w:rPr>
        <w:t xml:space="preserve">حسین المظاهری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الثقات الاخیار من رواه الاخبار</w:t>
      </w:r>
    </w:p>
    <w:p>
      <w:pPr>
        <w:pStyle w:val="BookText"/>
      </w:pPr>
      <w:r>
        <w:rPr>
          <w:rFonts w:ascii="IRNazanin" w:hAnsi="IRNazanin" w:eastAsia="IRNazanin" w:cs="IRNazanin"/>
          <w:lang w:bidi="fa-IR"/>
          <w:color w:val="111111"/>
          <w:sz w:val="28"/>
          <w:szCs w:val="28"/>
          <w:rtl/>
        </w:rPr>
        <w:t xml:space="preserve">حسین المظاهری</w:t>
      </w:r>
    </w:p>
    <w:p>
      <w:pPr>
        <w:pStyle w:val="BookText"/>
      </w:pPr>
      <w:r>
        <w:rPr>
          <w:rFonts w:ascii="IRNazanin" w:hAnsi="IRNazanin" w:eastAsia="IRNazanin" w:cs="IRNazanin"/>
          <w:lang w:bidi="fa-IR"/>
          <w:color w:val="111111"/>
          <w:sz w:val="28"/>
          <w:szCs w:val="28"/>
          <w:rtl/>
        </w:rPr>
        <w:t xml:space="preserve">موسسه فرهنگی مطالعاتی الزهرا سلام الله علیها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6688_255463"/>
    <w:bookmarkEnd w:id="1"/>
    <w:p>
      <w:pPr>
        <w:pStyle w:val="Heading2"/>
      </w:pPr>
      <w:bookmarkStart w:id="510" w:name="_Toc3"/>
      <w:r>
        <w:t>مع آيات كريمة من الذكر الحكيم</w:t>
      </w:r>
      <w:bookmarkEnd w:id="510"/>
    </w:p>
    <w:p>
      <w:pPr>
        <w:pStyle w:val="BookText"/>
      </w:pPr>
      <w:r>
        <w:rPr>
          <w:rFonts w:ascii="Amiri" w:hAnsi="Amiri" w:eastAsia="Amiri" w:cs="Amiri"/>
          <w:lang w:bidi="ar-SA"/>
          <w:color w:val="111111"/>
          <w:sz w:val="28"/>
          <w:szCs w:val="28"/>
          <w:rtl/>
        </w:rPr>
        <w:t xml:space="preserve">«... وَ عَلَى اَلْأَعْرٰافِ رِجٰالٌ يَعْرِفُونَ كُلاًّ بِسِيمٰاهُمْ وَ نٰادَوْا أَصْحٰابَ اَلْجَنَّةِ أَنْ سَلاٰمٌ عَلَيْكُمْ لَمْ يَدْخُلُوهٰا وَ هُمْ يَطْمَعُونَ‌» «الأعراف7 : 46»</w:t>
      </w:r>
    </w:p>
    <w:p>
      <w:pPr>
        <w:pStyle w:val="BookText"/>
      </w:pPr>
      <w:r>
        <w:rPr>
          <w:rFonts w:ascii="Amiri" w:hAnsi="Amiri" w:eastAsia="Amiri" w:cs="Amiri"/>
          <w:lang w:bidi="ar-SA"/>
          <w:color w:val="111111"/>
          <w:sz w:val="28"/>
          <w:szCs w:val="28"/>
          <w:rtl/>
        </w:rPr>
        <w:t xml:space="preserve">«... لَمَسْجِدٌ أُسِّسَ عَلَى اَلتَّقْوىٰ مِنْ أَوَّلِ يَوْمٍ أَحَقُّ أَنْ تَقُومَ فِيهِ فِيهِ رِجٰالٌ يُحِبُّونَ أَنْ يَتَطَهَّرُوا وَ اَللّٰهُ يُحِبُّ اَلْمُطَّهِّرِينَ‌» «التوبة 9 : 108»</w:t>
      </w:r>
    </w:p>
    <w:p>
      <w:pPr>
        <w:pStyle w:val="BookText"/>
      </w:pPr>
      <w:r>
        <w:rPr>
          <w:rFonts w:ascii="Amiri" w:hAnsi="Amiri" w:eastAsia="Amiri" w:cs="Amiri"/>
          <w:lang w:bidi="ar-SA"/>
          <w:color w:val="111111"/>
          <w:sz w:val="28"/>
          <w:szCs w:val="28"/>
          <w:rtl/>
        </w:rPr>
        <w:t xml:space="preserve">«رِجٰالٌ لاٰ تُلْهِيهِمْ تِجٰارَةٌ وَ لاٰ بَيْعٌ عَنْ ذِكْرِ اَللّٰهِ وَ إِقٰامِ اَلصَّلاٰةِ وَ إِيتٰاءِ اَلزَّكٰاةِ يَخٰافُونَ يَوْماً تَتَقَلَّبُ فِيهِ اَلْقُلُوبُ وَ اَلْأَبْصٰارُ» «النور 24 : 37»</w:t>
      </w:r>
    </w:p>
    <w:p>
      <w:pPr>
        <w:pStyle w:val="BookText"/>
      </w:pPr>
      <w:r>
        <w:rPr>
          <w:rFonts w:ascii="Amiri" w:hAnsi="Amiri" w:eastAsia="Amiri" w:cs="Amiri"/>
          <w:lang w:bidi="ar-SA"/>
          <w:color w:val="111111"/>
          <w:sz w:val="28"/>
          <w:szCs w:val="28"/>
          <w:rtl/>
        </w:rPr>
        <w:t xml:space="preserve">«مِنَ اَلْمُؤْمِنِينَ رِجٰالٌ صَدَقُوا مٰا عٰاهَدُوا اَللّٰهَ عَلَيْهِ فَمِنْهُمْ مَنْ قَضىٰ نَحْبَهُ وَ مِنْهُمْ مَنْ يَنْتَظِرُ وَ مٰا بَدَّلُوا تَبْدِيلاً» «الأحزاب 33 : 23»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6688_255467"/>
    <w:bookmarkEnd w:id="2"/>
    <w:p>
      <w:pPr>
        <w:pStyle w:val="Heading2"/>
      </w:pPr>
      <w:bookmarkStart w:id="511" w:name="_Toc4"/>
      <w:r>
        <w:t>تصديرٌ</w:t>
      </w:r>
      <w:bookmarkEnd w:id="511"/>
    </w:p>
    <w:p>
      <w:pPr>
        <w:pStyle w:val="Heading3"/>
      </w:pPr>
      <w:bookmarkStart w:id="512" w:name="_Toc5"/>
      <w:r>
        <w:t>اشارة</w:t>
      </w:r>
      <w:bookmarkEnd w:id="51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علم الرّجال - أهميّة علم الرّجال - اهتمام العلماء بعلم الرّجال - مميزات هذا الكتاب - عملنا فى الكتاب - كلمة شكر و تقدير</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16688_255470"/>
    <w:bookmarkEnd w:id="3"/>
    <w:p>
      <w:pPr>
        <w:pStyle w:val="BookText"/>
      </w:pPr>
      <w:r>
        <w:rPr>
          <w:rFonts w:ascii="Amiri" w:hAnsi="Amiri" w:eastAsia="Amiri" w:cs="Amiri"/>
          <w:lang w:bidi="ar-SA"/>
          <w:color w:val="111111"/>
          <w:sz w:val="28"/>
          <w:szCs w:val="28"/>
          <w:rtl/>
        </w:rPr>
        <w:t xml:space="preserve">الحمد للّٰه و صلّى اللّٰه على رسول اللّٰه و على آله آل اللّٰه و لا سيّما بقية اللّٰه و اللعن على اعدائهم اعداء اللّٰه الى يوم لقاء اللّٰه</w:t>
      </w:r>
    </w:p>
    <w:p>
      <w:pPr>
        <w:pStyle w:val="BookText"/>
      </w:pPr>
      <w:r>
        <w:rPr>
          <w:rFonts w:ascii="Amiri" w:hAnsi="Amiri" w:eastAsia="Amiri" w:cs="Amiri"/>
          <w:lang w:bidi="ar-SA"/>
          <w:color w:val="111111"/>
          <w:sz w:val="28"/>
          <w:szCs w:val="28"/>
          <w:rtl/>
        </w:rPr>
        <w:t xml:space="preserve">تصديرٌ</w:t>
      </w:r>
    </w:p>
    <w:p>
      <w:pPr>
        <w:pStyle w:val="Heading3"/>
      </w:pPr>
      <w:bookmarkStart w:id="513" w:name="_Toc6"/>
      <w:r>
        <w:t>علم الرّجال:</w:t>
      </w:r>
      <w:bookmarkEnd w:id="513"/>
    </w:p>
    <w:p>
      <w:pPr>
        <w:pStyle w:val="BookText"/>
      </w:pPr>
      <w:r>
        <w:rPr>
          <w:rFonts w:ascii="Amiri" w:hAnsi="Amiri" w:eastAsia="Amiri" w:cs="Amiri"/>
          <w:lang w:bidi="ar-SA"/>
          <w:color w:val="111111"/>
          <w:sz w:val="28"/>
          <w:szCs w:val="28"/>
          <w:rtl/>
        </w:rPr>
        <w:t xml:space="preserve">و امّا بعد، فإنَّ «علم الرجال» بين العلوم الإسلاميّة، يحتلّ محلاً رفيعاً، لأنّه يهدف إلى توثيق النصوص المرويّة عن المعصومين عليهم السلام بالتأكّد من صدق رواتها، و التحقق من وثاقة مرويّاتهم، لكونهم الطرق الموصلة إلى تلك النصوص، يداً بيدٍ و صدراً عن صدرٍ، و هم الوسائط البشريّة، الّتى تبلّغ التشريعات الالٰهيّة الينا.</w:t>
      </w:r>
    </w:p>
    <w:p>
      <w:pPr>
        <w:pStyle w:val="BookText"/>
      </w:pPr>
      <w:r>
        <w:rPr>
          <w:rFonts w:ascii="Amiri" w:hAnsi="Amiri" w:eastAsia="Amiri" w:cs="Amiri"/>
          <w:lang w:bidi="ar-SA"/>
          <w:color w:val="111111"/>
          <w:sz w:val="28"/>
          <w:szCs w:val="28"/>
          <w:rtl/>
        </w:rPr>
        <w:t xml:space="preserve">و هذا ممّا يهمّ الفقهاء و العلماء الذين يُريدون الاعتماد على تلك النصوص و التزوّد منها، لكونها تمثّل مصدراً هامّاً للشريعة الغرّاء و المعارف الإلهيّة الرفيعة، بعد القرآن الكريم القطعيّ السند و المعلوم المصدر و المورد.</w:t>
      </w:r>
    </w:p>
    <w:p>
      <w:pPr>
        <w:pStyle w:val="BookText"/>
      </w:pPr>
      <w:r>
        <w:rPr>
          <w:rFonts w:ascii="Amiri" w:hAnsi="Amiri" w:eastAsia="Amiri" w:cs="Amiri"/>
          <w:lang w:bidi="ar-SA"/>
          <w:color w:val="111111"/>
          <w:sz w:val="28"/>
          <w:szCs w:val="28"/>
          <w:rtl/>
        </w:rPr>
        <w:t xml:space="preserve">فعلم الرجال هو: العلم الباحث عن أحوال الرواة المذكورين في أسانيد الأحاديث، و نقلة الروايات، للتأكّد من صدقهم و وثاقة منقولاتهم لتقبل و تعتمد، أو عدم ذلك لِتُرفَض و تُردّ.</w:t>
      </w:r>
    </w:p>
    <w:p>
      <w:pPr>
        <w:pStyle w:val="BookText"/>
      </w:pPr>
      <w:r>
        <w:rPr>
          <w:rFonts w:ascii="Amiri" w:hAnsi="Amiri" w:eastAsia="Amiri" w:cs="Amiri"/>
          <w:lang w:bidi="ar-SA"/>
          <w:color w:val="111111"/>
          <w:sz w:val="28"/>
          <w:szCs w:val="28"/>
          <w:rtl/>
        </w:rPr>
        <w:t xml:space="preserve">و قد تأسّسَ هذا العلم على هذا الاساس المهمّ و الضّرورى، و هو المنشأ لاهتمام علماء الشريعة بهذا العلم لأهميّة ما يترتب عليه من الهدف، و خطورة ما يُبنىٰ عليه من النتيجة.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16688_255472"/>
    <w:bookmarkEnd w:id="4"/>
    <w:p>
      <w:pPr>
        <w:pStyle w:val="Heading3"/>
      </w:pPr>
      <w:bookmarkStart w:id="514" w:name="_Toc7"/>
      <w:r>
        <w:t>أَهميّة «علم الرّجال»:</w:t>
      </w:r>
      <w:bookmarkEnd w:id="514"/>
    </w:p>
    <w:p>
      <w:pPr>
        <w:pStyle w:val="Heading4"/>
      </w:pPr>
      <w:bookmarkStart w:id="515" w:name="_Toc8"/>
      <w:r>
        <w:t>اشارة</w:t>
      </w:r>
      <w:bookmarkEnd w:id="515"/>
    </w:p>
    <w:p>
      <w:pPr>
        <w:pStyle w:val="BookText"/>
      </w:pPr>
      <w:r>
        <w:rPr>
          <w:rFonts w:ascii="Amiri" w:hAnsi="Amiri" w:eastAsia="Amiri" w:cs="Amiri"/>
          <w:lang w:bidi="ar-SA"/>
          <w:color w:val="111111"/>
          <w:sz w:val="28"/>
          <w:szCs w:val="28"/>
          <w:rtl/>
        </w:rPr>
        <w:t xml:space="preserve">أهميّة هذا العلم واضحة من جهات و لكن نشير في هذا المجال بجهتين هامّتين:</w:t>
      </w:r>
    </w:p>
    <w:p>
      <w:pPr>
        <w:pStyle w:val="Heading4"/>
      </w:pPr>
      <w:bookmarkStart w:id="516" w:name="_Toc9"/>
      <w:r>
        <w:t>الاولى: للنصّ دورٌ أساسىّ فى تحديده</w:t>
      </w:r>
      <w:bookmarkEnd w:id="516"/>
    </w:p>
    <w:p>
      <w:pPr>
        <w:pStyle w:val="BookText"/>
      </w:pPr>
      <w:r>
        <w:rPr>
          <w:rFonts w:ascii="Amiri" w:hAnsi="Amiri" w:eastAsia="Amiri" w:cs="Amiri"/>
          <w:lang w:bidi="ar-SA"/>
          <w:color w:val="111111"/>
          <w:sz w:val="28"/>
          <w:szCs w:val="28"/>
          <w:rtl/>
        </w:rPr>
        <w:t xml:space="preserve">أنّ الدين الإسلاميّ هو دين التعبّد، و يعتمد في طرف كبير من احكامه علي التعبّد و مساحة هذا الطرف التعبّدي وسيع جدّاً، و للنصّ دورٌ أساسىّ فى تحديده، خاصّةً في ما لا طريق للعقل إلى معرفته و التزامه، و قد وصلت هذه النصوص - المرويّة عن النبىّ صلى الله عليه و آله و سلم و اهل بيته الطاهرين عليهم السلام - إلي أيدينا بطرق و أسانيد فيها رواةٌ و رجالٌ‌، و كان من اللازم علينا أن نبحث عن احوالهم و اوصافهم التي لها دخلٌ في جواز قبول قولهم و عدمه.</w:t>
      </w:r>
    </w:p>
    <w:p>
      <w:pPr>
        <w:pStyle w:val="BookText"/>
      </w:pPr>
      <w:r>
        <w:rPr>
          <w:rFonts w:ascii="Amiri" w:hAnsi="Amiri" w:eastAsia="Amiri" w:cs="Amiri"/>
          <w:lang w:bidi="ar-SA"/>
          <w:color w:val="111111"/>
          <w:sz w:val="28"/>
          <w:szCs w:val="28"/>
          <w:rtl/>
        </w:rPr>
        <w:t xml:space="preserve">و بعبارةٍ اُخرىٰ‌، أنّ الجزء الأكبر من المعارف الإسلاميّة يعتمد على الأحاديث و الروايات، و لا طريق إليها غير ذلك. فالحديث و السنة ثاني مصدرٍ لفهم الدين بعد القرآن الكريم، فقد كان له السهم الأوفر في التوصّل الي الينبوع الصافي للحقائق الإلٰهيّة و المعارف الدينيّة و استنباط الأحكام الشرعيّة. و قد وصلت هذه السنّة الشريفة إلى ايدى العلماء الّذين دوّنوا الأصول و الموسوعات الحديثيّة بطرقٍ و في هذه الطرق رجال، فيهم من يعتمد عليه، و فيهم من لا يعتمد عليه، و فيهم الثقة و العين، و فيهم المجهول و غير ذلك، فكان من الضروري معرفة الطريق المعتبر عن غيره.</w:t>
      </w:r>
    </w:p>
    <w:p>
      <w:pPr>
        <w:pStyle w:val="Heading4"/>
      </w:pPr>
      <w:bookmarkStart w:id="517" w:name="_Toc10"/>
      <w:r>
        <w:t>الثانية: أنّ الاجتهاد، الذي هو المحور الأساسيّ الذي يدور عليه فقه اهل البيت عليهم السلام، يتوقف على معرفه احوال رواة الحديث و اوصافهم.</w:t>
      </w:r>
      <w:bookmarkEnd w:id="517"/>
    </w:p>
    <w:p>
      <w:pPr>
        <w:pStyle w:val="BookText"/>
      </w:pPr>
      <w:r>
        <w:rPr>
          <w:rFonts w:ascii="Amiri" w:hAnsi="Amiri" w:eastAsia="Amiri" w:cs="Amiri"/>
          <w:lang w:bidi="ar-SA"/>
          <w:color w:val="111111"/>
          <w:sz w:val="28"/>
          <w:szCs w:val="28"/>
          <w:rtl/>
        </w:rPr>
        <w:t xml:space="preserve">و الاجتهاد هو الّذي يمثل نقطة التفوق لمذهبنا الشيعة الإمامية على سائر المذاهب الفقهية الأُخرى، و هو الّذى أعطىٰ الفقه الإمامي صبغة الحيويّة و المُضىّ مع الزّمن. و امّا وجه توقّف الاجتهاد على معرفة احوال الرّجال فواضح بعد أن كانت السُّنة النبوّية الشريفة - و هى المبيّنة للأحكام من طريق اهل البيت عليهم السلام - تشكّل مصدراً هامّاً اساسيّاً لمعرفة الاحكام الإلهيّة بعد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16688_255474"/>
    <w:bookmarkEnd w:id="5"/>
    <w:p>
      <w:pPr>
        <w:pStyle w:val="BookText"/>
      </w:pPr>
      <w:r>
        <w:rPr>
          <w:rFonts w:ascii="Amiri" w:hAnsi="Amiri" w:eastAsia="Amiri" w:cs="Amiri"/>
          <w:lang w:bidi="ar-SA"/>
          <w:color w:val="111111"/>
          <w:sz w:val="28"/>
          <w:szCs w:val="28"/>
          <w:rtl/>
        </w:rPr>
        <w:t xml:space="preserve">القرآن العظيم، و لمّا كانت السنّة الشريفة - بما فيها قول المعصوم عليه السلام و فعله و تقريره - على هذه الأهميّة الخطيرة، فلا بد من احراز صدورها عنهم عليهم السلام - بطريقٍ علمى او وجدانى - من خلال الاطمئنان بصحّة سند الرّوايات. وَ لا بد من أن ينظر المجتهد الفقيه في احوال رجال سند الحديث و يطمئن بأنّهم ممّن يصحّ التعويل عليهم و يجوز الأخذ عنهم، حتّىٰ يكون حديثهم حجة له في عمل نفسه او الإفتاء لغيره.</w:t>
      </w:r>
    </w:p>
    <w:p>
      <w:pPr>
        <w:pStyle w:val="Heading3"/>
      </w:pPr>
      <w:bookmarkStart w:id="518" w:name="_Toc11"/>
      <w:r>
        <w:t>اهتمام العلماء ب‍ «علم الرّجال» و تنوّع أَساليب التأليف فيه:</w:t>
      </w:r>
      <w:bookmarkEnd w:id="518"/>
    </w:p>
    <w:p>
      <w:pPr>
        <w:pStyle w:val="Heading4"/>
      </w:pPr>
      <w:bookmarkStart w:id="519" w:name="_Toc12"/>
      <w:r>
        <w:t>اشارة</w:t>
      </w:r>
      <w:bookmarkEnd w:id="519"/>
    </w:p>
    <w:p>
      <w:pPr>
        <w:pStyle w:val="BookText"/>
      </w:pPr>
      <w:r>
        <w:rPr>
          <w:rFonts w:ascii="Amiri" w:hAnsi="Amiri" w:eastAsia="Amiri" w:cs="Amiri"/>
          <w:lang w:bidi="ar-SA"/>
          <w:color w:val="111111"/>
          <w:sz w:val="28"/>
          <w:szCs w:val="28"/>
          <w:rtl/>
        </w:rPr>
        <w:t xml:space="preserve">قد كانت رعاية أعلام الاُمّة بهذا العلم، كبيرةً و واسعةً‌، منذُ طلوع فجر الإسلام و عصور الأئمّة عليهم السلام و حتّى عصرنا الحاضر، حيث ميّزوا الرجال الرواة الثقات عن غيرهم، و حددوا طرقاً و مناهج لمعرفة كلٍّ و تمييزه، كما ألّفوا الكتب و دوّنوا الدواوين، لضبط أسمائهم و ذكر أحوالهم، و تحديد طبقاتهم و شئونهم، فكانت تعتمد إلى جانب تلك المجاميع العظيمة للروايات و الأحاديث الحاوية للمتون و الأسانيد.</w:t>
      </w:r>
    </w:p>
    <w:p>
      <w:pPr>
        <w:pStyle w:val="BookText"/>
      </w:pPr>
      <w:r>
        <w:rPr>
          <w:rFonts w:ascii="Amiri" w:hAnsi="Amiri" w:eastAsia="Amiri" w:cs="Amiri"/>
          <w:lang w:bidi="ar-SA"/>
          <w:color w:val="111111"/>
          <w:sz w:val="28"/>
          <w:szCs w:val="28"/>
          <w:rtl/>
        </w:rPr>
        <w:t xml:space="preserve">و تعدّدت المناهج الرجاليّة المعتمدة لدى العلماء، حسب تعدّد الآراء و الموازين و الأنظار إلى طرق التوثيق و الجرح و التعديل و التضعيف، كما تعدّدت الكتب و المؤلفات الرجاليّة حسب الأهداف و الأغراض لوضعها و تأليفها. و نحن نشير في هذا المجال ببعض اقسام المناهج و الكتب الرجاليّة:</w:t>
      </w:r>
    </w:p>
    <w:p>
      <w:pPr>
        <w:pStyle w:val="Heading4"/>
      </w:pPr>
      <w:bookmarkStart w:id="520" w:name="_Toc13"/>
      <w:r>
        <w:t>القسم الاوّل: ما وضع لذكر الأسماء حسب طبقات الرواة و عصورهم:</w:t>
      </w:r>
      <w:bookmarkEnd w:id="520"/>
    </w:p>
    <w:p>
      <w:pPr>
        <w:pStyle w:val="BookText"/>
      </w:pPr>
      <w:r>
        <w:rPr>
          <w:rFonts w:ascii="Amiri" w:hAnsi="Amiri" w:eastAsia="Amiri" w:cs="Amiri"/>
          <w:lang w:bidi="ar-SA"/>
          <w:color w:val="111111"/>
          <w:sz w:val="28"/>
          <w:szCs w:val="28"/>
          <w:rtl/>
        </w:rPr>
        <w:t xml:space="preserve">مثلُ كتاب «الرّجال» للشيخ البرقي قدس سره، فهو بُني على جمع اسماء أصحاب النبى صلى الله عليه و آله و سلم و الأئمّة عليهم السلام الّذين رووا عنهم الحديث، مُركِّزاً على كونهم إماميّة دون غيرهم، إلّا مع التصريح و يتبني كذلك على ذكرهم على الطّبقات. و مثل كتاب «الرّجال» للشيخ الطوسي قدس سره، إلّا أنّ الشيخ قدس سره لم يلتزم باماميّة المذكورين فيه، فلذلك اورد أسماء المخالفين الرواة عن المعصومين عليهم السلام من دون إشارة الى عامّيتهم، كما لم يلتزم فيه بالجرح و التعديل، بل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6" w:name="pg16688_255476"/>
    <w:bookmarkEnd w:id="6"/>
    <w:p>
      <w:pPr>
        <w:pStyle w:val="BookText"/>
      </w:pPr>
      <w:r>
        <w:rPr>
          <w:rFonts w:ascii="Amiri" w:hAnsi="Amiri" w:eastAsia="Amiri" w:cs="Amiri"/>
          <w:lang w:bidi="ar-SA"/>
          <w:color w:val="111111"/>
          <w:sz w:val="28"/>
          <w:szCs w:val="28"/>
          <w:rtl/>
        </w:rPr>
        <w:t xml:space="preserve">اهتمّ بمجرّد تحديد طبقة الرّواة بذكر أَسمائِهم و لذا يذكر مع اسماء بعضهم ما يدلّ على هذا التحديد بشكلٍ أدَقّ‌، و هذا ظاهر من اسمه الموضوع له و هو: «تسمية الرّجال الذين رووا الحديث عن النبي صلى الله عليه و آله و سلم و عن اهل البيت و هم الأئمّة الاثنا عشر عليهم السلام».</w:t>
      </w:r>
    </w:p>
    <w:p>
      <w:pPr>
        <w:pStyle w:val="Heading4"/>
      </w:pPr>
      <w:bookmarkStart w:id="521" w:name="_Toc14"/>
      <w:r>
        <w:t>القسم الثانى: ما وضع لمعرفة المؤلّفين و تسمية المؤلّفات و تعدادها و الإسناد إليها:</w:t>
      </w:r>
      <w:bookmarkEnd w:id="521"/>
    </w:p>
    <w:p>
      <w:pPr>
        <w:pStyle w:val="BookText"/>
      </w:pPr>
      <w:r>
        <w:rPr>
          <w:rFonts w:ascii="Amiri" w:hAnsi="Amiri" w:eastAsia="Amiri" w:cs="Amiri"/>
          <w:lang w:bidi="ar-SA"/>
          <w:color w:val="111111"/>
          <w:sz w:val="28"/>
          <w:szCs w:val="28"/>
          <w:rtl/>
        </w:rPr>
        <w:t xml:space="preserve">مثلُ كتاب «فهرست مصنّفى الشيعة» للشيخ النجاشي قدس سره، الموسوم ب‍ «رجال النجاشي قدس سره» و قد رتّبهُ مؤلّفه على حروف المعجم، يجمع أسماء مَنْ له تأليف من رواة الحديث الشيعي أو مَن صنَّف لهم من غير الشيعة و دخل كتابه في التراث الشيعي، و يمتاز هذا الكتاب بإثباته كثيراً من الشئون المرتبطة بالرواة كالأنْساب و تصحيحها. و مثل كتاب «الفهرست» للشيخ الطوسي قدس سره، فهو مثل كتاب النجاشي قدس سره منهجاً و اسلوباً، إلا أنه اعتمد ذكر ما يفيد النواحى الرجاليّة و الحديثيّة بالنسبة الى الرواة الذين اوردهم في كتاب رجاله و الطرق اليهم و حتى الكتب التى ذكرها لهم، فكتابه أجمع لهذه النواحى من كتاب النجاشي قدس سره. و مهما تكن الفوارق بين هذين الفهرستين، فانّهما متقاربان و يبدوانِ كأنّهما مأخوذان من مصدرٍ علمى واحد، لمزيد القرب بينهما في المنهج و الغاية و الهدف.</w:t>
      </w:r>
    </w:p>
    <w:p>
      <w:pPr>
        <w:pStyle w:val="Heading4"/>
      </w:pPr>
      <w:bookmarkStart w:id="522" w:name="_Toc15"/>
      <w:r>
        <w:t>القسم الثالث: ما وضع لمعرفة أحوال الرجال، حسب ما وردت به الروايات و النصوص المأثورة:</w:t>
      </w:r>
      <w:bookmarkEnd w:id="522"/>
    </w:p>
    <w:p>
      <w:pPr>
        <w:pStyle w:val="BookText"/>
      </w:pPr>
      <w:r>
        <w:rPr>
          <w:rFonts w:ascii="Amiri" w:hAnsi="Amiri" w:eastAsia="Amiri" w:cs="Amiri"/>
          <w:lang w:bidi="ar-SA"/>
          <w:color w:val="111111"/>
          <w:sz w:val="28"/>
          <w:szCs w:val="28"/>
          <w:rtl/>
        </w:rPr>
        <w:t xml:space="preserve">مثلُ كتاب «اختيار معرفة الرّجال»، الّذى اختاره الشيخ الطوسي قدس سره مِن كتاب الشيخ الكشّي قدس سره و هو الموسوم ب‍ «رجال الكشّي قدس سره»، فهو مبتنٍ علي جمع ما ورد في حقّ الرّواة من الرّجال في الأحاديث سواءٌ المادحة أم القادحة.</w:t>
      </w:r>
    </w:p>
    <w:p>
      <w:pPr>
        <w:pStyle w:val="BookText"/>
      </w:pPr>
      <w:r>
        <w:rPr>
          <w:rFonts w:ascii="Amiri" w:hAnsi="Amiri" w:eastAsia="Amiri" w:cs="Amiri"/>
          <w:lang w:bidi="ar-SA"/>
          <w:color w:val="111111"/>
          <w:sz w:val="28"/>
          <w:szCs w:val="28"/>
          <w:rtl/>
        </w:rPr>
        <w:t xml:space="preserve">و صارت هذه الكتب الاربعة - المذكورة اخيراً - يعنى «رجال الكشي»، «فهرست الطوسي»، «رجال النّجاشي»، «رجال الطّوسي»، رحمهم الله، هى المصادر الأربعة المهمّة لعلم الرّجال، و كلّ من جاءَ بعد ذلك فهو عيالٌ عليها.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7" w:name="pg16688_255478"/>
    <w:bookmarkEnd w:id="7"/>
    <w:p>
      <w:pPr>
        <w:pStyle w:val="Heading4"/>
      </w:pPr>
      <w:bookmarkStart w:id="523" w:name="_Toc16"/>
      <w:r>
        <w:t>القسم الرّابع: ما وضع لذكر الضعفاء من الرجال:</w:t>
      </w:r>
      <w:bookmarkEnd w:id="523"/>
    </w:p>
    <w:p>
      <w:pPr>
        <w:pStyle w:val="BookText"/>
      </w:pPr>
      <w:r>
        <w:rPr>
          <w:rFonts w:ascii="Amiri" w:hAnsi="Amiri" w:eastAsia="Amiri" w:cs="Amiri"/>
          <w:lang w:bidi="ar-SA"/>
          <w:color w:val="111111"/>
          <w:sz w:val="28"/>
          <w:szCs w:val="28"/>
          <w:rtl/>
        </w:rPr>
        <w:t xml:space="preserve">مثل كتاب «الرّجال» لابن الغضائري قدس سره. فهو المبنىُّ اساساً على ذكر اسماء الضعفاء من الرّواة و مَن غُمِز فيه أو فى كتابه او روايته من الرّواة الشيعة، و هادفاً إلى تحديد الضّعفاء و احاديثهم و تمييز مداخلاتهم فى التراث الحديثى.</w:t>
      </w:r>
    </w:p>
    <w:p>
      <w:pPr>
        <w:pStyle w:val="Heading4"/>
      </w:pPr>
      <w:bookmarkStart w:id="524" w:name="_Toc17"/>
      <w:r>
        <w:t>القسم الخامس: ما جاء فيه جمع محتوى هذه الكتب، مرتّباً على المعجم:</w:t>
      </w:r>
      <w:bookmarkEnd w:id="524"/>
    </w:p>
    <w:p>
      <w:pPr>
        <w:pStyle w:val="BookText"/>
      </w:pPr>
      <w:r>
        <w:rPr>
          <w:rFonts w:ascii="IRNazanin" w:hAnsi="IRNazanin" w:eastAsia="IRNazanin" w:cs="IRNazanin"/>
          <w:lang w:bidi="fa-IR"/>
          <w:color w:val="111111"/>
          <w:sz w:val="28"/>
          <w:szCs w:val="28"/>
          <w:rtl/>
        </w:rPr>
        <w:t xml:space="preserve">مثلُ كتاب «مجمع الرّجال» للعلّامة القهپائي قدس سره، و «معجم رجال الحديث» لسماحة آية اللّٰه العظمى السيد ابو القاسم الخوئى قدس سره.</w:t>
      </w:r>
    </w:p>
    <w:p>
      <w:pPr>
        <w:pStyle w:val="Heading4"/>
      </w:pPr>
      <w:bookmarkStart w:id="525" w:name="_Toc18"/>
      <w:r>
        <w:t>القسم السّادس: ما جاء فيه جمع المصرّح بوثاقتهم و مدحهم في باب، ثمّ جمع الضعفاء و المنبوذين في آخر:</w:t>
      </w:r>
      <w:bookmarkEnd w:id="525"/>
    </w:p>
    <w:p>
      <w:pPr>
        <w:pStyle w:val="BookText"/>
      </w:pPr>
      <w:r>
        <w:rPr>
          <w:rFonts w:ascii="Amiri" w:hAnsi="Amiri" w:eastAsia="Amiri" w:cs="Amiri"/>
          <w:lang w:bidi="ar-SA"/>
          <w:color w:val="111111"/>
          <w:sz w:val="28"/>
          <w:szCs w:val="28"/>
          <w:rtl/>
        </w:rPr>
        <w:t xml:space="preserve">مثلُ كتابِ «خلاصة الرّجال» للعلّامة الحلّي قدس سره، و كتاب «الرجال» لابن داود الحلّي قدس سره.</w:t>
      </w:r>
    </w:p>
    <w:p>
      <w:pPr>
        <w:pStyle w:val="Heading4"/>
      </w:pPr>
      <w:bookmarkStart w:id="526" w:name="_Toc19"/>
      <w:r>
        <w:t>القسم السّابع: ما اعتمد الأسانيد و ذكر من فيهم من أعلام الرواة:</w:t>
      </w:r>
      <w:bookmarkEnd w:id="526"/>
    </w:p>
    <w:p>
      <w:pPr>
        <w:pStyle w:val="BookText"/>
      </w:pPr>
      <w:r>
        <w:rPr>
          <w:rFonts w:ascii="Amiri" w:hAnsi="Amiri" w:eastAsia="Amiri" w:cs="Amiri"/>
          <w:lang w:bidi="ar-SA"/>
          <w:color w:val="111111"/>
          <w:sz w:val="28"/>
          <w:szCs w:val="28"/>
          <w:rtl/>
        </w:rPr>
        <w:t xml:space="preserve">مثلُ كتابِ «جامع الرواة» للفاضل الأردبيلي قدس سره، و «الموسوعة الرجالية» لسيّد الطائفة سماحة العلّامة آية اللّٰه العظمى السيد حسين البروجردي قدس سره.</w:t>
      </w:r>
    </w:p>
    <w:p>
      <w:pPr>
        <w:pStyle w:val="Heading4"/>
      </w:pPr>
      <w:bookmarkStart w:id="527" w:name="_Toc20"/>
      <w:r>
        <w:t>القسم الثّامن: ما اختصّ بذكر الثقات من الرواة، على اختلافها في تحديد الوثاقة و طرق تحصيلها،</w:t>
      </w:r>
      <w:bookmarkEnd w:id="527"/>
    </w:p>
    <w:p>
      <w:pPr>
        <w:pStyle w:val="BookText"/>
      </w:pPr>
      <w:r>
        <w:rPr>
          <w:rFonts w:ascii="Amiri" w:hAnsi="Amiri" w:eastAsia="Amiri" w:cs="Amiri"/>
          <w:lang w:bidi="ar-SA"/>
          <w:color w:val="111111"/>
          <w:sz w:val="28"/>
          <w:szCs w:val="28"/>
          <w:rtl/>
        </w:rPr>
        <w:t xml:space="preserve">و لكن هذا القسم في المؤلَّفات الشيعيّة نادرٌ و أقلٌّ من القليل.</w:t>
      </w:r>
    </w:p>
    <w:p>
      <w:pPr>
        <w:pStyle w:val="BookText"/>
      </w:pPr>
      <w:r>
        <w:rPr>
          <w:rFonts w:ascii="Amiri" w:hAnsi="Amiri" w:eastAsia="Amiri" w:cs="Amiri"/>
          <w:lang w:bidi="ar-SA"/>
          <w:color w:val="111111"/>
          <w:sz w:val="28"/>
          <w:szCs w:val="28"/>
          <w:rtl/>
        </w:rPr>
        <w:t xml:space="preserve">و كتابنا هذا «الثقات الأخيار مِن رواة الاخبار»، الذى ألَّفه المرجع الدينى سماحة آية اللّٰه العظمى الشيخ حسين المظاهرى «مدّ ظله العالى»، فهو يدخل في هذا القسم.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8" w:name="pg16688_255480"/>
    <w:bookmarkEnd w:id="8"/>
    <w:p>
      <w:pPr>
        <w:pStyle w:val="Heading3"/>
      </w:pPr>
      <w:bookmarkStart w:id="528" w:name="_Toc21"/>
      <w:r>
        <w:t>مُميِّزات هذا الكتاب:</w:t>
      </w:r>
      <w:bookmarkEnd w:id="528"/>
    </w:p>
    <w:p>
      <w:pPr>
        <w:pStyle w:val="BookText"/>
      </w:pPr>
      <w:r>
        <w:rPr>
          <w:rFonts w:ascii="Amiri" w:hAnsi="Amiri" w:eastAsia="Amiri" w:cs="Amiri"/>
          <w:lang w:bidi="ar-SA"/>
          <w:color w:val="111111"/>
          <w:sz w:val="28"/>
          <w:szCs w:val="28"/>
          <w:rtl/>
        </w:rPr>
        <w:t xml:space="preserve">و قد تميّز هذا الكتاب الشريف - بين الكتب الرجالية الاُخرى - باُمور:</w:t>
      </w:r>
    </w:p>
    <w:p>
      <w:pPr>
        <w:pStyle w:val="BookText"/>
      </w:pPr>
      <w:r>
        <w:rPr>
          <w:rFonts w:ascii="Amiri" w:hAnsi="Amiri" w:eastAsia="Amiri" w:cs="Amiri"/>
          <w:lang w:bidi="ar-SA"/>
          <w:color w:val="111111"/>
          <w:sz w:val="28"/>
          <w:szCs w:val="28"/>
          <w:rtl/>
        </w:rPr>
        <w:t xml:space="preserve">الأوّل: أنّه يتبنّى منهج القدماء في توثيق الرواة، و هو الاعتماد على مَن قبلت روايته عند الأصحاب، إن لم يكن مطعوناً في نقله و روايته، و كان سديداً في حديثه و ضبطه له، و تداولت روايته في كتب الطائفة، فهو «ثقةٌ‌» و إن لم يصرّحوا في حقّه بذلك، بل كثير منهم غنيٌّ عن التوثيق، أو هو أجلّ من أن يحتاج إلى تنصيص بالتوثيق، أو هو فوق التوثيق. و هذا هو منهج قدماء أصحابنا الإمامية قدس سرهم، و قد التزمه محقّقو المتأخّرين. و على ضوء هذا المنهج تتّضح وثاقة جمع غفير من الرواة ممّن عتّم عليها المناهج الاُخرى.</w:t>
      </w:r>
    </w:p>
    <w:p>
      <w:pPr>
        <w:pStyle w:val="BookText"/>
      </w:pPr>
      <w:r>
        <w:rPr>
          <w:rFonts w:ascii="Amiri" w:hAnsi="Amiri" w:eastAsia="Amiri" w:cs="Amiri"/>
          <w:lang w:bidi="ar-SA"/>
          <w:color w:val="111111"/>
          <w:sz w:val="28"/>
          <w:szCs w:val="28"/>
          <w:rtl/>
        </w:rPr>
        <w:t xml:space="preserve">و باتّخاذ سماحة المؤلّف «دام ظلّه» لهذا المنهج جمع في كتابه أكبر عددٍ من الرواة المحكوم بوثاقتهم، ممّا لا نجدُ له توثيقاً في المؤلّفات الاُخرى.</w:t>
      </w:r>
    </w:p>
    <w:p>
      <w:pPr>
        <w:pStyle w:val="BookText"/>
      </w:pPr>
      <w:r>
        <w:rPr>
          <w:rFonts w:ascii="Amiri" w:hAnsi="Amiri" w:eastAsia="Amiri" w:cs="Amiri"/>
          <w:lang w:bidi="ar-SA"/>
          <w:color w:val="111111"/>
          <w:sz w:val="28"/>
          <w:szCs w:val="28"/>
          <w:rtl/>
        </w:rPr>
        <w:t xml:space="preserve">و هذا من أهمّ مميّزات هذا الكتاب الشريف.</w:t>
      </w:r>
    </w:p>
    <w:p>
      <w:pPr>
        <w:pStyle w:val="BookText"/>
      </w:pPr>
      <w:r>
        <w:rPr>
          <w:rFonts w:ascii="Amiri" w:hAnsi="Amiri" w:eastAsia="Amiri" w:cs="Amiri"/>
          <w:lang w:bidi="ar-SA"/>
          <w:color w:val="111111"/>
          <w:sz w:val="28"/>
          <w:szCs w:val="28"/>
          <w:rtl/>
        </w:rPr>
        <w:t xml:space="preserve">الثاني: أنّ الرواة المذكورين في هذا الكتاب غير محصورين في مَن عدّدتهم الكتب الرجالية الأَربعة المذكورة سابقاً، بل اعتمد سماحة المؤلّف «دام ظلّه» على الأسانيد مباشرةً‌، فاستخرج منها أسماء كثيرٍ من الرواة الذين دخلوا في منهجه المذكور، و ذكر أسماءهم و أوجه توثيقهم، و موارد ذكرهم في كتب الحديث.</w:t>
      </w:r>
    </w:p>
    <w:p>
      <w:pPr>
        <w:pStyle w:val="BookText"/>
      </w:pPr>
      <w:r>
        <w:rPr>
          <w:rFonts w:ascii="Amiri" w:hAnsi="Amiri" w:eastAsia="Amiri" w:cs="Amiri"/>
          <w:lang w:bidi="ar-SA"/>
          <w:color w:val="111111"/>
          <w:sz w:val="28"/>
          <w:szCs w:val="28"/>
          <w:rtl/>
        </w:rPr>
        <w:t xml:space="preserve">و بهذا قد زاد عدد الرواة الثقات إلى أضعاف المذكورين في غيره.</w:t>
      </w:r>
    </w:p>
    <w:p>
      <w:pPr>
        <w:pStyle w:val="BookText"/>
      </w:pPr>
      <w:r>
        <w:rPr>
          <w:rFonts w:ascii="Amiri" w:hAnsi="Amiri" w:eastAsia="Amiri" w:cs="Amiri"/>
          <w:lang w:bidi="ar-SA"/>
          <w:color w:val="111111"/>
          <w:sz w:val="28"/>
          <w:szCs w:val="28"/>
          <w:rtl/>
        </w:rPr>
        <w:t xml:space="preserve">الثالث: أنّ سماحة المؤلّف «دام ظلّه»، مع استناده في كلّ موردٍ إلى وجه الحكم بالوثاقة، حسب المنهج المختار له، فقد دعم رأيه بأنظار كثير من أعلام الفقهاء و المحدثين و الرجاليين من القدماء و المتأخّرين، ممّن حكموا بوثاقة الراوي، على اختلاف آرائهم و مناهجهم.</w:t>
      </w:r>
    </w:p>
    <w:p>
      <w:pPr>
        <w:pStyle w:val="BookText"/>
      </w:pPr>
      <w:r>
        <w:rPr>
          <w:rFonts w:ascii="Amiri" w:hAnsi="Amiri" w:eastAsia="Amiri" w:cs="Amiri"/>
          <w:lang w:bidi="ar-SA"/>
          <w:color w:val="111111"/>
          <w:sz w:val="28"/>
          <w:szCs w:val="28"/>
          <w:rtl/>
        </w:rPr>
        <w:t xml:space="preserve">الرّابع: إنّ هذا الكتاب هو أحدث محاولةٍ رجاليّةٍ تعتمد أقدم المناهج الرجاليّة.</w:t>
      </w:r>
    </w:p>
    <w:p>
      <w:pPr>
        <w:pStyle w:val="BookText"/>
      </w:pPr>
      <w:r>
        <w:rPr>
          <w:rFonts w:ascii="Amiri" w:hAnsi="Amiri" w:eastAsia="Amiri" w:cs="Amiri"/>
          <w:lang w:bidi="ar-SA"/>
          <w:color w:val="111111"/>
          <w:sz w:val="28"/>
          <w:szCs w:val="28"/>
          <w:rtl/>
        </w:rPr>
        <w:t xml:space="preserve">و قد حذا سماحة المؤلّف «دام ظلّه»، في انتهاجه، حَذْوَ اُستاذه العلم الهمام، الآية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9" w:name="pg16688_255482"/>
    <w:bookmarkEnd w:id="9"/>
    <w:p>
      <w:pPr>
        <w:pStyle w:val="BookText"/>
      </w:pPr>
      <w:r>
        <w:rPr>
          <w:rFonts w:ascii="Amiri" w:hAnsi="Amiri" w:eastAsia="Amiri" w:cs="Amiri"/>
          <w:lang w:bidi="ar-SA"/>
          <w:color w:val="111111"/>
          <w:sz w:val="28"/>
          <w:szCs w:val="28"/>
          <w:rtl/>
        </w:rPr>
        <w:t xml:space="preserve">الإمام، سيّد الطّائفة، المرجع المجدِّد، سماحة آية اللّٰه العظمى السيّد حسين الطباطبائيّ البروجرديّ قدس سره، الذي انتهجه في تأليف كتبه الرّجالية القيّمة، و كان يعتمده في فقهه و درسه.</w:t>
      </w:r>
    </w:p>
    <w:p>
      <w:pPr>
        <w:pStyle w:val="BookText"/>
      </w:pPr>
      <w:r>
        <w:rPr>
          <w:rFonts w:ascii="Amiri" w:hAnsi="Amiri" w:eastAsia="Amiri" w:cs="Amiri"/>
          <w:lang w:bidi="ar-SA"/>
          <w:color w:val="111111"/>
          <w:sz w:val="28"/>
          <w:szCs w:val="28"/>
          <w:rtl/>
        </w:rPr>
        <w:t xml:space="preserve">و قد أوضح سماحة المؤلّف «دام ظلّه»، ما اتّخذه من منهجٍ في تأليف هذا الكتاب، و ما هدف إليه مقدّمته الرائعة.</w:t>
      </w:r>
    </w:p>
    <w:p>
      <w:pPr>
        <w:pStyle w:val="Heading3"/>
      </w:pPr>
      <w:bookmarkStart w:id="529" w:name="_Toc22"/>
      <w:r>
        <w:t>عملنا فى الكتاب:</w:t>
      </w:r>
      <w:bookmarkEnd w:id="529"/>
    </w:p>
    <w:p>
      <w:pPr>
        <w:pStyle w:val="BookText"/>
      </w:pPr>
      <w:r>
        <w:rPr>
          <w:rFonts w:ascii="Amiri" w:hAnsi="Amiri" w:eastAsia="Amiri" w:cs="Amiri"/>
          <w:lang w:bidi="ar-SA"/>
          <w:color w:val="111111"/>
          <w:sz w:val="28"/>
          <w:szCs w:val="28"/>
          <w:rtl/>
        </w:rPr>
        <w:t xml:space="preserve">قد عزمت مؤسسة الزّهراء عليها السلام الثقافية الدِّراسيّة - التي تنهض بإحياء و تحقيق و نشر الآثار و المؤلفات الصادرة من سماحة المرجع الدينى آية اللّٰه العظمى الشيخ المظاهرى «مدّ ظلّه العالى» - على تحقيق هذا الكتاب الّذى بين يديك، ايّها القارئ العزيز، و احيائه و نشره و تقديمه الى روّاد العلم و اصحاب الفضيلة.</w:t>
      </w:r>
    </w:p>
    <w:p>
      <w:pPr>
        <w:pStyle w:val="BookText"/>
      </w:pPr>
      <w:r>
        <w:rPr>
          <w:rFonts w:ascii="Amiri" w:hAnsi="Amiri" w:eastAsia="Amiri" w:cs="Amiri"/>
          <w:lang w:bidi="ar-SA"/>
          <w:color w:val="111111"/>
          <w:sz w:val="28"/>
          <w:szCs w:val="28"/>
          <w:rtl/>
        </w:rPr>
        <w:t xml:space="preserve">هذا و قد قُمنا فى المؤسسة، بأعمال عديدة لِإِنجاز هذا المشروع من الصفّ و التصحيح و المقابلة و التخريج و التنقيح و تقويم النصّ و تنظيم الفهارس المتنوّعة للآيات الكريمة، و الأحاديث الشريفة، و الأعلام من الاسماءِ و الكنى و الألقاب، و القواعد، و الجماعات، و المواضع، و المصطلحات، و الكتب، و المصادر، و الموضوعات الواردة فى المتن.</w:t>
      </w:r>
    </w:p>
    <w:p>
      <w:pPr>
        <w:pStyle w:val="BookText"/>
      </w:pPr>
      <w:r>
        <w:rPr>
          <w:rFonts w:ascii="Amiri" w:hAnsi="Amiri" w:eastAsia="Amiri" w:cs="Amiri"/>
          <w:lang w:bidi="ar-SA"/>
          <w:color w:val="111111"/>
          <w:sz w:val="28"/>
          <w:szCs w:val="28"/>
          <w:rtl/>
        </w:rPr>
        <w:t xml:space="preserve">و ها هو يوضع الآن - بحمد اللّٰه و منّه و توفيقه - بين أيدى الأساتذة و الباحثين فى الحوزات العلميّة و المجاميع الأخرى الثقافية و الدّراسيّة.</w:t>
      </w:r>
    </w:p>
    <w:p>
      <w:pPr>
        <w:pStyle w:val="BookText"/>
      </w:pPr>
      <w:r>
        <w:rPr>
          <w:rFonts w:ascii="Amiri" w:hAnsi="Amiri" w:eastAsia="Amiri" w:cs="Amiri"/>
          <w:lang w:bidi="ar-SA"/>
          <w:color w:val="111111"/>
          <w:sz w:val="28"/>
          <w:szCs w:val="28"/>
          <w:rtl/>
        </w:rPr>
        <w:t xml:space="preserve">فنحن نرجو أن يكون هذا الكتاب، إضافةً حديثةً إلى المكتبة الرجاليّة عند الشيعة الإماميّة، يتزوّد منه العلماء، و يحظى به المحقّقون. بعون اللّٰه و فضله و إحسانه و كرمه و جلاله، إنّه ذو الجلال و الإكرام.</w:t>
      </w:r>
    </w:p>
    <w:p>
      <w:pPr>
        <w:pStyle w:val="Heading3"/>
      </w:pPr>
      <w:bookmarkStart w:id="530" w:name="_Toc23"/>
      <w:r>
        <w:t>كلمة شكرٍ و تقديرٍ:</w:t>
      </w:r>
      <w:bookmarkEnd w:id="530"/>
    </w:p>
    <w:p>
      <w:pPr>
        <w:pStyle w:val="BookText"/>
      </w:pPr>
      <w:r>
        <w:rPr>
          <w:rFonts w:ascii="Amiri" w:hAnsi="Amiri" w:eastAsia="Amiri" w:cs="Amiri"/>
          <w:lang w:bidi="ar-SA"/>
          <w:color w:val="111111"/>
          <w:sz w:val="28"/>
          <w:szCs w:val="28"/>
          <w:rtl/>
        </w:rPr>
        <w:t xml:space="preserve">و فى الختام نرى من الواجب علينا أن نتقدّم بخالص شكرنا و تقديرنا إلى كلِّ مَن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ساهم في إخراج هذا السفر القيّم و إنجاز هذا المشروع و نخصّ بالذّكر منهم:</w:t>
      </w:r>
    </w:p>
    <w:p>
      <w:pPr>
        <w:pStyle w:val="BookText"/>
      </w:pPr>
      <w:r>
        <w:rPr>
          <w:rFonts w:ascii="IRNazanin" w:hAnsi="IRNazanin" w:eastAsia="IRNazanin" w:cs="IRNazanin"/>
          <w:lang w:bidi="fa-IR"/>
          <w:color w:val="111111"/>
          <w:sz w:val="28"/>
          <w:szCs w:val="28"/>
          <w:rtl/>
        </w:rPr>
        <w:t xml:space="preserve">الأخ المحقق نزار المنصورى و الأخ المحقق عدنان الشّكرچى لمساعدتهما في تصحيح المتن المصفوف من الكتاب و مقابلته مع النسخة الأصليّة، التى بقلم سماحة المؤلف «دام ظلّه»، و تخريجه من المصادر الاُمّ و استخراج الآيات و الرّوايات و الاقوال و الآراء. و كذلك الأخ السيّد محمّد المختاري لمساعدته فى وضع و تنظيم الفهارس الفنّية المتنوّعة. وفقهم اللّٰه تعالى لما ينفعهم فى الدّارين.</w:t>
      </w:r>
    </w:p>
    <w:p>
      <w:pPr>
        <w:pStyle w:val="BookText"/>
      </w:pPr>
      <w:r>
        <w:rPr>
          <w:rFonts w:ascii="Amiri" w:hAnsi="Amiri" w:eastAsia="Amiri" w:cs="Amiri"/>
          <w:lang w:bidi="ar-SA"/>
          <w:color w:val="111111"/>
          <w:sz w:val="28"/>
          <w:szCs w:val="28"/>
          <w:rtl/>
        </w:rPr>
        <w:t xml:space="preserve">هذا و قد كانت مُهمّة الإشراف على تحقيق هذا الكتاب الشريف، على عاتق سماحة العالم المحقق حجة الاسلام و المسلمين السيد محمّد رضا الحسينى الجلالى «دام عزّه و تأييده»، الّذى قد تصدّىٰ للإشراف على جميع مراحل اعمال المحقّقين منذ البداية حتّى النّهاية، و نحن نشكر من سماحته شكراً واسعاً جليلاً. فللّٰه تعالىٰ درّه و عليه سبحانه أجره.</w:t>
      </w:r>
    </w:p>
    <w:p>
      <w:pPr>
        <w:pStyle w:val="BookText"/>
      </w:pPr>
      <w:r>
        <w:rPr>
          <w:rFonts w:ascii="Amiri" w:hAnsi="Amiri" w:eastAsia="Amiri" w:cs="Amiri"/>
          <w:lang w:bidi="ar-SA"/>
          <w:color w:val="111111"/>
          <w:sz w:val="28"/>
          <w:szCs w:val="28"/>
          <w:rtl/>
        </w:rPr>
        <w:t xml:space="preserve">و لٰا يسعنا في ختام الكلام إلّا و أن نرفع أيدينا بالدّعاء، سائلين اللّٰه البارى، تبارك و تعالى، أن يكتب لنا و لهم الأجر فى ذلك و أن يتقبّله مِنّا و منهم بأحسن القبول و يجعله ذخراً لنا و لهم ليوم لا ينفع فيه مال و لا بنون، و أن يَمُدّ وجود شيخنا و والدنا و أن يشيّد به مبانى الدّين المبين و شريعة سيّد المرسلين صلى الله عليه و آله و سلم، انّه ولى النِّعم و نعَم الموفِّق المعين و صلّى اللّٰه على سيّدنا محمدٍ و آله الطيبين الطاهرين. و آخر دعوانا أنِ الحمد للّٰه ربّ العالمين.</w:t>
      </w:r>
    </w:p>
    <w:p>
      <w:pPr>
        <w:pStyle w:val="BookText"/>
      </w:pPr>
      <w:r>
        <w:rPr>
          <w:rFonts w:ascii="Amiri" w:hAnsi="Amiri" w:eastAsia="Amiri" w:cs="Amiri"/>
          <w:lang w:bidi="ar-SA"/>
          <w:color w:val="111111"/>
          <w:sz w:val="28"/>
          <w:szCs w:val="28"/>
          <w:rtl/>
        </w:rPr>
        <w:t xml:space="preserve">و حُرّر ذلك في يوم 18 /شهر ذى الحجة الحرام/ 1427 الهجرية القمريّة، يوم عيد الغدير، عيد اللّٰه الاكبر، المطابق 1385/10/18 الهجرية الشمسيّة.</w:t>
      </w:r>
    </w:p>
    <w:p>
      <w:pPr>
        <w:pStyle w:val="BookText"/>
      </w:pPr>
      <w:r>
        <w:rPr>
          <w:rFonts w:ascii="IRNazanin" w:hAnsi="IRNazanin" w:eastAsia="IRNazanin" w:cs="IRNazanin"/>
          <w:lang w:bidi="fa-IR"/>
          <w:color w:val="111111"/>
          <w:sz w:val="28"/>
          <w:szCs w:val="28"/>
          <w:rtl/>
        </w:rPr>
        <w:t xml:space="preserve">محمد حسن المظاهرى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0" w:name="pg16688_255486"/>
    <w:bookmarkEnd w:id="10"/>
    <w:p>
      <w:pPr>
        <w:pStyle w:val="Heading2"/>
      </w:pPr>
      <w:bookmarkStart w:id="531" w:name="_Toc24"/>
      <w:r>
        <w:t>المدخل</w:t>
      </w:r>
      <w:bookmarkEnd w:id="531"/>
    </w:p>
    <w:p>
      <w:pPr>
        <w:pStyle w:val="Heading3"/>
      </w:pPr>
      <w:bookmarkStart w:id="532" w:name="_Toc25"/>
      <w:r>
        <w:t>اشارة</w:t>
      </w:r>
      <w:bookmarkEnd w:id="53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المقدمة الاولى - المقدمة الثانية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المقدمة الثالثة - المقدمة الرابعة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المقدمة الخامسة - المقدمة السادسة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المقدمة السابعة - المقدمة الثامنة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المقدمة التاسعة - المقدمة العاشرة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الحمد للّٰه ربّ العالمين و صلّى اللّٰه على خير خلقه محمّد و آله الطاهرين سيّما</w:t>
      </w:r>
    </w:p>
    <w:p>
      <w:pPr>
        <w:pStyle w:val="BookText"/>
      </w:pPr>
      <w:r>
        <w:rPr>
          <w:rFonts w:ascii="Amiri" w:hAnsi="Amiri" w:eastAsia="Amiri" w:cs="Amiri"/>
          <w:lang w:bidi="ar-SA"/>
          <w:color w:val="111111"/>
          <w:sz w:val="28"/>
          <w:szCs w:val="28"/>
          <w:rtl/>
        </w:rPr>
        <w:t xml:space="preserve">بقيّة اللّٰه الحجّة بن الحسن العسكري روحي و ارواح العالمين له الفداء</w:t>
      </w:r>
    </w:p>
    <w:p>
      <w:pPr>
        <w:pStyle w:val="BookText"/>
      </w:pPr>
      <w:r>
        <w:rPr>
          <w:rFonts w:ascii="Amiri" w:hAnsi="Amiri" w:eastAsia="Amiri" w:cs="Amiri"/>
          <w:lang w:bidi="ar-SA"/>
          <w:color w:val="111111"/>
          <w:sz w:val="28"/>
          <w:szCs w:val="28"/>
          <w:rtl/>
        </w:rPr>
        <w:t xml:space="preserve">و امّا بعدُ؛ هذه وجيزةٌ في علم الرجال، سمّيناها:</w:t>
      </w:r>
    </w:p>
    <w:p>
      <w:pPr>
        <w:pStyle w:val="BookText"/>
      </w:pPr>
      <w:r>
        <w:rPr>
          <w:rFonts w:ascii="Amiri" w:hAnsi="Amiri" w:eastAsia="Amiri" w:cs="Amiri"/>
          <w:lang w:bidi="ar-SA"/>
          <w:color w:val="111111"/>
          <w:sz w:val="28"/>
          <w:szCs w:val="28"/>
          <w:rtl/>
        </w:rPr>
        <w:t xml:space="preserve">«الثقات الأخيار من رواة الأخبار»</w:t>
      </w:r>
    </w:p>
    <w:p>
      <w:pPr>
        <w:pStyle w:val="BookText"/>
      </w:pPr>
      <w:r>
        <w:rPr>
          <w:rFonts w:ascii="Amiri" w:hAnsi="Amiri" w:eastAsia="Amiri" w:cs="Amiri"/>
          <w:lang w:bidi="ar-SA"/>
          <w:color w:val="111111"/>
          <w:sz w:val="28"/>
          <w:szCs w:val="28"/>
          <w:rtl/>
        </w:rPr>
        <w:t xml:space="preserve">ذكرنا فيها أسماء الموثّقين من رواة أحاديث أهل بيت النبوّة عليهم السلام و كناهم و ألقابهم ممّن ورد ذكرهم عند المعتمدين في هذا الفنّ‌، كالنجاشي و الشيخ و العلامة و غيرهم قدس سرهم.</w:t>
      </w:r>
    </w:p>
    <w:p>
      <w:pPr>
        <w:pStyle w:val="BookText"/>
      </w:pPr>
      <w:r>
        <w:rPr>
          <w:rFonts w:ascii="Amiri" w:hAnsi="Amiri" w:eastAsia="Amiri" w:cs="Amiri"/>
          <w:lang w:bidi="ar-SA"/>
          <w:color w:val="111111"/>
          <w:sz w:val="28"/>
          <w:szCs w:val="28"/>
          <w:rtl/>
        </w:rPr>
        <w:t xml:space="preserve">و لم نذكر في هذه الوجيزة، الضعفاء من الرواة، لقلّة الفائدة.</w:t>
      </w:r>
    </w:p>
    <w:p>
      <w:pPr>
        <w:pStyle w:val="BookText"/>
      </w:pPr>
      <w:r>
        <w:rPr>
          <w:rFonts w:ascii="Amiri" w:hAnsi="Amiri" w:eastAsia="Amiri" w:cs="Amiri"/>
          <w:lang w:bidi="ar-SA"/>
          <w:color w:val="111111"/>
          <w:sz w:val="28"/>
          <w:szCs w:val="28"/>
          <w:rtl/>
        </w:rPr>
        <w:t xml:space="preserve">و قد بذلنا جهوداً شاقّة في جمع هذه الوجيزة، فنرجو أن يبلغ هذا العمل رضا اللّٰه سبحانه، و أن يكون لنا ذخراً في الدار الآخرة، إن شاء اللّٰه تعالى.</w:t>
      </w:r>
    </w:p>
    <w:p>
      <w:pPr>
        <w:pStyle w:val="BookText"/>
      </w:pPr>
      <w:r>
        <w:rPr>
          <w:rFonts w:ascii="Amiri" w:hAnsi="Amiri" w:eastAsia="Amiri" w:cs="Amiri"/>
          <w:lang w:bidi="ar-SA"/>
          <w:color w:val="111111"/>
          <w:sz w:val="28"/>
          <w:szCs w:val="28"/>
          <w:rtl/>
        </w:rPr>
        <w:t xml:space="preserve">و قد اقترن تأليف هذه الوجيزة بحوادث من فعل أعداء الإسلام و الحوزات العلمية المقدّسة - في داخل البلاد الإسلامية و خارجها - فإنّهم استهدفوها بصورة مباشرة، و غير مباشرة، و لكنا واصلنا العمل - على رغم الصعوبات - للوصول إلى الهدف المنشود؛ بحمد اللّٰه المحمود. و نسأل اللّٰه تعالى أن يفرّج عنّا للخلاص من هذه الفتن التي أثارها الأعداء - «وَ يَمْكُرُونَ وَ يَمْكُرُ اَللّٰهُ وَ اَللّٰهُ خَيْرُ اَلْمٰاكِرِينَ‌» الانفال/ 3(0) - بفرج القائم المنتظَر من آل محمد الطّيبين الطّاهرين، صلوات اللّٰه عليهم اجمعين، آمين آمين الى ألْف آمين.</w:t>
      </w:r>
    </w:p>
    <w:p>
      <w:pPr>
        <w:pStyle w:val="BookText"/>
      </w:pPr>
      <w:r>
        <w:rPr>
          <w:rFonts w:ascii="Amiri" w:hAnsi="Amiri" w:eastAsia="Amiri" w:cs="Amiri"/>
          <w:lang w:bidi="ar-SA"/>
          <w:color w:val="111111"/>
          <w:sz w:val="28"/>
          <w:szCs w:val="28"/>
          <w:rtl/>
        </w:rPr>
        <w:t xml:space="preserve">و قبل الدخول في أصل المقصود، لا بدّ من ذكر مقدّمات هامة على سبيل الاختصار و هذه المقدّمات بمنزلة المبادى للتّأليف و المبانى للمؤلّف: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1" w:name="pg16688_255492"/>
    <w:bookmarkEnd w:id="11"/>
    <w:p>
      <w:pPr>
        <w:pStyle w:val="Heading3"/>
      </w:pPr>
      <w:bookmarkStart w:id="533" w:name="_Toc26"/>
      <w:r>
        <w:t>المقدّمة الاولىٰ‌: قد اشتهر: «أنّ الجرح مقدّم على التعديل و التوثيق»، و هذه القاعدة و إن كانت صحيحة في تعديل الشخص - لإثبات عدالته،</w:t>
      </w:r>
      <w:bookmarkEnd w:id="533"/>
    </w:p>
    <w:p>
      <w:pPr>
        <w:pStyle w:val="BookText"/>
      </w:pPr>
      <w:r>
        <w:rPr>
          <w:rFonts w:ascii="Amiri" w:hAnsi="Amiri" w:eastAsia="Amiri" w:cs="Amiri"/>
          <w:lang w:bidi="ar-SA"/>
          <w:color w:val="111111"/>
          <w:sz w:val="28"/>
          <w:szCs w:val="28"/>
          <w:rtl/>
        </w:rPr>
        <w:t xml:space="preserve">و حجّتها ظاهرة لأنّ الجرح لا يعارض التعديل، إذ التعديل يرجعُ إلى عدم العلم بفسقٍ فيه و الجرحُ يدلّ على وجوده فيه، فلا تنافي بينهما أصلاً، فالجرح مقدّمٌ على التعديل - و لكنها في علم الرجال ليست بصحيحةٍ‌، بل «التعديل و التوثيق مقدّم على الجرح و التضعيف»، لأنّ توثيق الراوي في علم الرجال معناه: أنّ الراوي ثقةٌ في نقل الرواية، و أن روايته معتمد عليها، و جرح ذلك الراوي - الموثّق من هذه الجهة - معناه أنّه لا يعتمد عليه من جهة أخرى، و هي أنّه فاسد العقيدة، أو أنّه فاسق، و لا دخل لذلك في الرواية و نقله لها، و لا تنافي بينهما أصلاً.</w:t>
      </w:r>
    </w:p>
    <w:p>
      <w:pPr>
        <w:pStyle w:val="BookText"/>
      </w:pPr>
      <w:r>
        <w:rPr>
          <w:rFonts w:ascii="Amiri" w:hAnsi="Amiri" w:eastAsia="Amiri" w:cs="Amiri"/>
          <w:lang w:bidi="ar-SA"/>
          <w:color w:val="111111"/>
          <w:sz w:val="28"/>
          <w:szCs w:val="28"/>
          <w:rtl/>
        </w:rPr>
        <w:t xml:space="preserve">و نجد - \فعلاً - \أنّ كثيراً من الرواة فاسدو العقيدة، و لكنّهم موثّقون عند الكلّ من جهة نقل الروايات.</w:t>
      </w:r>
    </w:p>
    <w:p>
      <w:pPr>
        <w:pStyle w:val="BookText"/>
      </w:pPr>
      <w:r>
        <w:rPr>
          <w:rFonts w:ascii="Amiri" w:hAnsi="Amiri" w:eastAsia="Amiri" w:cs="Amiri"/>
          <w:lang w:bidi="ar-SA"/>
          <w:color w:val="111111"/>
          <w:sz w:val="28"/>
          <w:szCs w:val="28"/>
          <w:rtl/>
        </w:rPr>
        <w:t xml:space="preserve">فحينئذ لا بدّ من أن يقال مثلاً: إذا وثّق مثل النجاشي قدس سره راوياً و قال: «إنّه ثقة»، و قال الشيخ قدس سره: «إنّه ضعيف»، يقدّم قول النجاشي قدس سره، لأنّه لا منافاة بكونه موثّقاً من جهة الرواية و فاسداً من جهة العقيدة، أو موثّقاً من جهة نقل الرواية و لكنه فاسقٌ من جهة أفعاله.</w:t>
      </w:r>
    </w:p>
    <w:p>
      <w:pPr>
        <w:pStyle w:val="BookText"/>
      </w:pPr>
      <w:r>
        <w:rPr>
          <w:rFonts w:ascii="Amiri" w:hAnsi="Amiri" w:eastAsia="Amiri" w:cs="Amiri"/>
          <w:lang w:bidi="ar-SA"/>
          <w:color w:val="111111"/>
          <w:sz w:val="28"/>
          <w:szCs w:val="28"/>
          <w:rtl/>
        </w:rPr>
        <w:t xml:space="preserve">فالحاصل أنّ ما اشتهر من «أنّ الجرح مقدّم على التوثيق» ليس قابلاً للتطبيق في علم الرجال، بل التوثيق هنا مقدّم على التضعيف، و هذا الأمر مهمٌّ في هذا العلم، فافهم.</w:t>
      </w:r>
    </w:p>
    <w:p>
      <w:pPr>
        <w:pStyle w:val="Heading3"/>
      </w:pPr>
      <w:bookmarkStart w:id="534" w:name="_Toc27"/>
      <w:r>
        <w:t>المقدّمة الثانية: المراد بالتوثيق، في هذه الوجيزة، هو التوثيق عند القدماء،</w:t>
      </w:r>
      <w:bookmarkEnd w:id="534"/>
    </w:p>
    <w:p>
      <w:pPr>
        <w:pStyle w:val="BookText"/>
      </w:pPr>
      <w:r>
        <w:rPr>
          <w:rFonts w:ascii="Amiri" w:hAnsi="Amiri" w:eastAsia="Amiri" w:cs="Amiri"/>
          <w:lang w:bidi="ar-SA"/>
          <w:color w:val="111111"/>
          <w:sz w:val="28"/>
          <w:szCs w:val="28"/>
          <w:rtl/>
        </w:rPr>
        <w:t xml:space="preserve">و معناه كون الرواية معتمداً عليها، فقولنا: «فلانٌ ثقةٌ‌»، معناه: أنّ روايته موثّقة، معتمد عليها، و يجوز العمل بها، و إنْ شئت قلت: إنّ المراد من التوثيق: أنّ الراوي موثّق من جهة نقل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2" w:name="pg16688_255494"/>
    <w:bookmarkEnd w:id="12"/>
    <w:p>
      <w:pPr>
        <w:pStyle w:val="BookText"/>
      </w:pPr>
      <w:r>
        <w:rPr>
          <w:rFonts w:ascii="Amiri" w:hAnsi="Amiri" w:eastAsia="Amiri" w:cs="Amiri"/>
          <w:lang w:bidi="ar-SA"/>
          <w:color w:val="111111"/>
          <w:sz w:val="28"/>
          <w:szCs w:val="28"/>
          <w:rtl/>
        </w:rPr>
        <w:t xml:space="preserve">الرواية، و إن لم يكن موثّقاً من حيث العقيدة أو الأفعال.</w:t>
      </w:r>
    </w:p>
    <w:p>
      <w:pPr>
        <w:pStyle w:val="BookText"/>
      </w:pPr>
      <w:r>
        <w:rPr>
          <w:rFonts w:ascii="Amiri" w:hAnsi="Amiri" w:eastAsia="Amiri" w:cs="Amiri"/>
          <w:lang w:bidi="ar-SA"/>
          <w:color w:val="111111"/>
          <w:sz w:val="28"/>
          <w:szCs w:val="28"/>
          <w:rtl/>
        </w:rPr>
        <w:t xml:space="preserve">و ليس المراد ما اشتهر بين المتأخّرين من: أنّ الراوي لو كان عادلاً فروايته صحيحة، و إن كان إماميّاً ممدوحاً فروايته حسنة، و إن كان غير إماميّ موثّقاً في النقل فروايته موثّقة، و إلّا فروايته ضعيفة.</w:t>
      </w:r>
    </w:p>
    <w:p>
      <w:pPr>
        <w:pStyle w:val="BookText"/>
      </w:pPr>
      <w:r>
        <w:rPr>
          <w:rFonts w:ascii="Amiri" w:hAnsi="Amiri" w:eastAsia="Amiri" w:cs="Amiri"/>
          <w:lang w:bidi="ar-SA"/>
          <w:color w:val="111111"/>
          <w:sz w:val="28"/>
          <w:szCs w:val="28"/>
          <w:rtl/>
        </w:rPr>
        <w:t xml:space="preserve">و في الجملة: لو قلنا في راوٍ: «إنّه ثقةٌ‌»، فمرادنا: أنّ روايته حجّةٌ يجوز العمل بها.</w:t>
      </w:r>
    </w:p>
    <w:p>
      <w:pPr>
        <w:pStyle w:val="BookText"/>
      </w:pPr>
      <w:r>
        <w:rPr>
          <w:rFonts w:ascii="Amiri" w:hAnsi="Amiri" w:eastAsia="Amiri" w:cs="Amiri"/>
          <w:lang w:bidi="ar-SA"/>
          <w:color w:val="111111"/>
          <w:sz w:val="28"/>
          <w:szCs w:val="28"/>
          <w:rtl/>
        </w:rPr>
        <w:t xml:space="preserve">و هذا الاصطلاح معروف في هذا الفنّ‌، حتى عند المتأخّرين، بل عند العلاّمة قدس سره الذي نُسب إليه تقسيم الرواية إلى الأقسام الأربعة.</w:t>
      </w:r>
    </w:p>
    <w:p>
      <w:pPr>
        <w:pStyle w:val="Heading3"/>
      </w:pPr>
      <w:bookmarkStart w:id="535" w:name="_Toc28"/>
      <w:r>
        <w:t>المقدّمة الثالثة: قبول التوثيق في هذا العلم،</w:t>
      </w:r>
      <w:bookmarkEnd w:id="535"/>
    </w:p>
    <w:p>
      <w:pPr>
        <w:pStyle w:val="BookText"/>
      </w:pPr>
      <w:r>
        <w:rPr>
          <w:rFonts w:ascii="Amiri" w:hAnsi="Amiri" w:eastAsia="Amiri" w:cs="Amiri"/>
          <w:lang w:bidi="ar-SA"/>
          <w:color w:val="111111"/>
          <w:sz w:val="28"/>
          <w:szCs w:val="28"/>
          <w:rtl/>
        </w:rPr>
        <w:t xml:space="preserve">من باب قبول قول أهل الخبرة، و حجّيته من باب السيرة القطعيّة من العقلاء، مع عدم ردعها من الشارع، بل مع إمضائها في موارد كثيرة، فبناءً على ذلك لا فرق في هذا التوثيق بين توثيق القدماء، كالشيخ و النجاشي 0، و توثيق المتأخّرين كالعلّامة و المامقاني 0.</w:t>
      </w:r>
    </w:p>
    <w:p>
      <w:pPr>
        <w:pStyle w:val="BookText"/>
      </w:pPr>
      <w:r>
        <w:rPr>
          <w:rFonts w:ascii="Amiri" w:hAnsi="Amiri" w:eastAsia="Amiri" w:cs="Amiri"/>
          <w:lang w:bidi="ar-SA"/>
          <w:color w:val="111111"/>
          <w:sz w:val="28"/>
          <w:szCs w:val="28"/>
          <w:rtl/>
        </w:rPr>
        <w:t xml:space="preserve">و إن أبيت عن ذلك فهو من باب قبول شهادة المخبر الثقة، و قبول قوله في الموضوعات من باب السيرة القطعيّة من العقلاء مع عدم ردعها، بل مع إمضائها في غير موردٍ.</w:t>
      </w:r>
    </w:p>
    <w:p>
      <w:pPr>
        <w:pStyle w:val="BookText"/>
      </w:pPr>
      <w:r>
        <w:rPr>
          <w:rFonts w:ascii="Amiri" w:hAnsi="Amiri" w:eastAsia="Amiri" w:cs="Amiri"/>
          <w:lang w:bidi="ar-SA"/>
          <w:color w:val="111111"/>
          <w:sz w:val="28"/>
          <w:szCs w:val="28"/>
          <w:rtl/>
        </w:rPr>
        <w:t xml:space="preserve">و إِن قيل: «أنّ حجّية قوله تحتاج إلى التعدّد شرعاً لمكان موثقة مصدق بن صدقة» فقلت:</w:t>
      </w:r>
    </w:p>
    <w:p>
      <w:pPr>
        <w:pStyle w:val="BookText"/>
      </w:pPr>
      <w:r>
        <w:rPr>
          <w:rFonts w:ascii="Amiri" w:hAnsi="Amiri" w:eastAsia="Amiri" w:cs="Amiri"/>
          <w:lang w:bidi="ar-SA"/>
          <w:color w:val="111111"/>
          <w:sz w:val="28"/>
          <w:szCs w:val="28"/>
          <w:rtl/>
        </w:rPr>
        <w:t xml:space="preserve">أوّلاً: لو صحّ ذلك يلزم أن لا تكون تلك الموثّقة حجّةً‌، لعدم التعدّد فيها نفسها، و ذلك ممّا يلزم من وجوده عدمه. هذا مع أنّا نراعي في هذه الوجيزة التعدّد، و نوثّق بشهادة العدلين، و نعتمد على شهادة الموثّقين.</w:t>
      </w:r>
    </w:p>
    <w:p>
      <w:pPr>
        <w:pStyle w:val="BookText"/>
      </w:pPr>
      <w:r>
        <w:rPr>
          <w:rFonts w:ascii="Amiri" w:hAnsi="Amiri" w:eastAsia="Amiri" w:cs="Amiri"/>
          <w:lang w:bidi="ar-SA"/>
          <w:color w:val="111111"/>
          <w:sz w:val="28"/>
          <w:szCs w:val="28"/>
          <w:rtl/>
        </w:rPr>
        <w:t xml:space="preserve">و ثانياً: إنّ الموثّقة لا تدلّ على ذلك، لأنّ قوله عليه السلام فيها: «حتى يتبيّن أو تقوم به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البيّنة» ليس المراد به البيّنة الاصطلاحيّة، بل المراد به البيّنة اللغوية، فيكون معناه: حتّى يعلم أو تقوم الحجّة، فقيام الخبر الثقة هو قيام الحجّة على ذلك، و لعمري هذا أوضح من أن يخفى.</w:t>
      </w:r>
    </w:p>
    <w:p>
      <w:pPr>
        <w:pStyle w:val="BookText"/>
      </w:pPr>
      <w:r>
        <w:rPr>
          <w:rFonts w:ascii="Amiri" w:hAnsi="Amiri" w:eastAsia="Amiri" w:cs="Amiri"/>
          <w:lang w:bidi="ar-SA"/>
          <w:color w:val="111111"/>
          <w:sz w:val="28"/>
          <w:szCs w:val="28"/>
          <w:rtl/>
        </w:rPr>
        <w:t xml:space="preserve">و ثالثاً: إنّ خبر الثقة لا يليق أن يردع السيرة القطعيّة من العقلاء، لأنّ ردع السيرة يحتاج إلى أمر مؤكّد قطعيّ‌، و إلا فقبل ردع السيرة بالخبر، فإنّ السيرة القطعيّة، تمنع حجيّة ذلك الخبر الظنيّ غير القطعيّ‌.</w:t>
      </w:r>
    </w:p>
    <w:p>
      <w:pPr>
        <w:pStyle w:val="BookText"/>
      </w:pPr>
      <w:r>
        <w:rPr>
          <w:rFonts w:ascii="Amiri" w:hAnsi="Amiri" w:eastAsia="Amiri" w:cs="Amiri"/>
          <w:lang w:bidi="ar-SA"/>
          <w:color w:val="111111"/>
          <w:sz w:val="28"/>
          <w:szCs w:val="28"/>
          <w:rtl/>
        </w:rPr>
        <w:t xml:space="preserve">و ما قيلَ مِن أنّ‌: «ممّا تثبت به الوثاقة او الحسن أن ينص أحد اعلام المتأخرين بشرط أن يكون مَن أخبر عن وثاقته معاصراً للمخبر أو قريب العصر منه كما يتفق ذلك فى توثيقات الشيخ منتجب الدين او ابن شهرآشوب و امّا فى غير ذلك كما فى توثيقات ابن طاوس و العلّامة و ابن داود و من تأخّر عنهم كالمجلسى لمن كان بعيداً عن عصرهم فلا عبرة بها»، معلّلاً بقوله: «فانّها مبنيّة على الحدس و الاجتهاد جزماً، و ذلك فإنّ السلسلة قد انقطعت بعد الشيخ قدس سره، فأصبح عامّة الناس إلّا قليلاً منهم مقلّدين، يعملون بفتاوي الشيخ قدس سره و يستدلّون بها، كما يستدلّ بالرواية، على ما صرّح به الحلّي قدس سره في السرائر، و غيره في غيره»، فَهُو ليس بسديد بل من عجائب الكلام، و هو كلام نشأَ من ابن ادريس الحلّي رحمه الله الّذي قدحه بعض كبارنا لتعدّيه كراراً على الأصحاب سيّما شيخ الطائفة قدس سره، و فيه:</w:t>
      </w:r>
    </w:p>
    <w:p>
      <w:pPr>
        <w:pStyle w:val="BookText"/>
      </w:pPr>
      <w:r>
        <w:rPr>
          <w:rFonts w:ascii="Amiri" w:hAnsi="Amiri" w:eastAsia="Amiri" w:cs="Amiri"/>
          <w:lang w:bidi="ar-SA"/>
          <w:color w:val="111111"/>
          <w:sz w:val="28"/>
          <w:szCs w:val="28"/>
          <w:rtl/>
        </w:rPr>
        <w:t xml:space="preserve">أوّلاً: إنّا لا نحتاج إلى اتّصال السلسلة أصلاً، فكما أنّ ابن فضّال و البرقي و غيرهما، قدس سرهم لو وثّقوا فرداً من معاصريهم، فنحن نقبل توثيقهم، و يجب أن نقبله لو أردنا أن نتّكل عليه لحجّية خبر الثقة، فكذلك من غير فرق إذا وثّقه النجاشي و الكشي و الشيخ و غيرهم من القدماء قدس سرهم، مع وجود السلسلة و عدم قدحها إذ تشمله حجّية خبر الثقة، و إن شئت قلت: حجّيته من باب الخبر عن الخبر، و كذلك من غير فرق إذا وثّقه بعض المتأخّرين كالعلّامة و المامقاني 0، لو سلّم و قلنا بقطع السلسلة، إذ تشمله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3" w:name="pg16688_255498"/>
    <w:bookmarkEnd w:id="13"/>
    <w:p>
      <w:pPr>
        <w:pStyle w:val="BookText"/>
      </w:pPr>
      <w:r>
        <w:rPr>
          <w:rFonts w:ascii="Amiri" w:hAnsi="Amiri" w:eastAsia="Amiri" w:cs="Amiri"/>
          <w:lang w:bidi="ar-SA"/>
          <w:color w:val="111111"/>
          <w:sz w:val="28"/>
          <w:szCs w:val="28"/>
          <w:rtl/>
        </w:rPr>
        <w:t xml:space="preserve">حجّية خبر الثقة، و إن شئت قلت: حجّيته من باب الخبر عن الخبر، أيضاً. فكما أنّ النجاشي أو الشيخ 0 لو قالا: «فلان ثقة»، و أخذا ذلك من ابن فضّال مثلاً، مع وجود السلسلة، فهو حجّة من باب خبر الثقة، فكذلك إذا قال العلّامة أو المامقاني 0: «إنّه ثقة»، و أخذا ذلك من النجاشي او الشيخ 0 مثلاً، مع قطع السلسلة، فهو حجّة من باب خبر الثقة، من غير فرق أصلاً. و قطع السلسلة و وصلها غير مرتبط بالمقام، فليست هذه الإِخبار من باب الحدس و الاجتهاد، بل من باب نقل الأخبار.</w:t>
      </w:r>
    </w:p>
    <w:p>
      <w:pPr>
        <w:pStyle w:val="BookText"/>
      </w:pPr>
      <w:r>
        <w:rPr>
          <w:rFonts w:ascii="Amiri" w:hAnsi="Amiri" w:eastAsia="Amiri" w:cs="Amiri"/>
          <w:lang w:bidi="ar-SA"/>
          <w:color w:val="111111"/>
          <w:sz w:val="28"/>
          <w:szCs w:val="28"/>
          <w:rtl/>
        </w:rPr>
        <w:t xml:space="preserve">و ثانياً: إنّ الحدس و الاجتهاد في ما تكون مبادئهما حسيّةً‌؛ فهي حجّةٌ‌. فعلى فرض قبول هذا القول، فحدس المتأخّرين و اجتهادهم في توثيقاتهم حجّة، لأنّ مبادئهما حسيّة، بل هذا المقدار في توثيقات القدماء و أصحاب الأئمّة عليهم السلام ممّا لا بدّ منه، و لا يمكن أن يشهد بوثاقته إلّا أن يعمل في تلك الشهادة حدساً و اجتهاداً.</w:t>
      </w:r>
    </w:p>
    <w:p>
      <w:pPr>
        <w:pStyle w:val="BookText"/>
      </w:pPr>
      <w:r>
        <w:rPr>
          <w:rFonts w:ascii="Amiri" w:hAnsi="Amiri" w:eastAsia="Amiri" w:cs="Amiri"/>
          <w:lang w:bidi="ar-SA"/>
          <w:color w:val="111111"/>
          <w:sz w:val="28"/>
          <w:szCs w:val="28"/>
          <w:rtl/>
        </w:rPr>
        <w:t xml:space="preserve">و ثالثاً: إنّنا بالتتبع الكثير في عمل الكبار من أهل هذا الفنّ و متابعةً لهم، علمنا و قلنا بحجّية قول أصحاب هذا العلم من باب الخبرة، لا من باب الشهادة عن المخبر الثقة، و إعمال الحدس و الاجتهاد للخبرة حجّة، و مما لا بدّ منه إذا كان قريباً إلى الحدس.</w:t>
      </w:r>
    </w:p>
    <w:p>
      <w:pPr>
        <w:pStyle w:val="Heading3"/>
      </w:pPr>
      <w:bookmarkStart w:id="536" w:name="_Toc29"/>
      <w:r>
        <w:t>المقدّمة الرّابعة: قد اشتهر بين علماء هذا الفنّ‌: «أن أصحاب الإجماع لا يروون إلّا عن ثقةٍ‌»، و الأصل في ذلك</w:t>
      </w:r>
      <w:bookmarkEnd w:id="536"/>
    </w:p>
    <w:p>
      <w:pPr>
        <w:pStyle w:val="BookText"/>
      </w:pPr>
      <w:r>
        <w:rPr>
          <w:rFonts w:ascii="Amiri" w:hAnsi="Amiri" w:eastAsia="Amiri" w:cs="Amiri"/>
          <w:lang w:bidi="ar-SA"/>
          <w:color w:val="111111"/>
          <w:sz w:val="28"/>
          <w:szCs w:val="28"/>
          <w:rtl/>
        </w:rPr>
        <w:t xml:space="preserve">قول الكشى قدس سره: «اجتمعت العصابة على تصحيح ما يصحّ من هؤلاء» أي أصحاب الإجماع، و قد صدّق هذا القول ضمناً أو تصريحاً كثير من القدماء، كالشيخ و النجاشي 0، و من المتأخّرين كالسيّد الميرداماد و بحر العلوم و الوحيد و صاحب الوسائل و المامقاني قدس سرهم، فتصديق هؤلاء حجّة، كما أنّ نقل الإجماع عنهم حجّة.</w:t>
      </w:r>
    </w:p>
    <w:p>
      <w:pPr>
        <w:pStyle w:val="BookText"/>
      </w:pPr>
      <w:r>
        <w:rPr>
          <w:rFonts w:ascii="Amiri" w:hAnsi="Amiri" w:eastAsia="Amiri" w:cs="Amiri"/>
          <w:lang w:bidi="ar-SA"/>
          <w:color w:val="111111"/>
          <w:sz w:val="28"/>
          <w:szCs w:val="28"/>
          <w:rtl/>
        </w:rPr>
        <w:t xml:space="preserve">و هذا الإجماع معناه أنّ الأصحاب كانوا يقولون: «إنّ أصحاب الإجماع لا يروون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4" w:name="pg16688_255501"/>
    <w:bookmarkEnd w:id="14"/>
    <w:p>
      <w:pPr>
        <w:pStyle w:val="BookText"/>
      </w:pPr>
      <w:r>
        <w:rPr>
          <w:rFonts w:ascii="Amiri" w:hAnsi="Amiri" w:eastAsia="Amiri" w:cs="Amiri"/>
          <w:lang w:bidi="ar-SA"/>
          <w:color w:val="111111"/>
          <w:sz w:val="28"/>
          <w:szCs w:val="28"/>
          <w:rtl/>
        </w:rPr>
        <w:t xml:space="preserve">إلّا عن ثقة»، و هذا يعمّ الرواية عن المشايخ المباشرين و كذلك جميع الرواة الواقعين في أسانيد ما رواه أصحاب الإجماع إلى أن يبلغ السند إلى الإمام عليه السلام.</w:t>
      </w:r>
    </w:p>
    <w:p>
      <w:pPr>
        <w:pStyle w:val="BookText"/>
      </w:pPr>
      <w:r>
        <w:rPr>
          <w:rFonts w:ascii="Amiri" w:hAnsi="Amiri" w:eastAsia="Amiri" w:cs="Amiri"/>
          <w:lang w:bidi="ar-SA"/>
          <w:color w:val="111111"/>
          <w:sz w:val="28"/>
          <w:szCs w:val="28"/>
          <w:rtl/>
        </w:rPr>
        <w:t xml:space="preserve">و التشكيك في معنى كلماتهم لا وجه له، و كأنه تشكيك في الظواهر البيّنة. كما إنّ الإشكال بأنّهم لم يعملوا في الفقه بما قالوا في علم الرجال؛ ليس له وجه، لأنّهم قديماً و حديثاً عملوا بما قالوا في علم الرجال.</w:t>
      </w:r>
    </w:p>
    <w:p>
      <w:pPr>
        <w:pStyle w:val="BookText"/>
      </w:pPr>
      <w:r>
        <w:rPr>
          <w:rFonts w:ascii="Amiri" w:hAnsi="Amiri" w:eastAsia="Amiri" w:cs="Amiri"/>
          <w:lang w:bidi="ar-SA"/>
          <w:color w:val="111111"/>
          <w:sz w:val="28"/>
          <w:szCs w:val="28"/>
          <w:rtl/>
        </w:rPr>
        <w:t xml:space="preserve">و عدّ الكشي قدس سره أصحاب الإجماع اثنين و عشرين رجلاً و هم:</w:t>
      </w:r>
    </w:p>
    <w:p>
      <w:pPr>
        <w:pStyle w:val="BookText"/>
      </w:pPr>
      <w:r>
        <w:rPr>
          <w:rFonts w:ascii="Amiri" w:hAnsi="Amiri" w:eastAsia="Amiri" w:cs="Amiri"/>
          <w:lang w:bidi="ar-SA"/>
          <w:color w:val="111111"/>
          <w:sz w:val="28"/>
          <w:szCs w:val="28"/>
          <w:rtl/>
        </w:rPr>
        <w:t xml:space="preserve">1 - زرارة بن اعين. 2 - معروف بن خرّبوذ.</w:t>
      </w:r>
    </w:p>
    <w:p>
      <w:pPr>
        <w:pStyle w:val="BookText"/>
      </w:pPr>
      <w:r>
        <w:rPr>
          <w:rFonts w:ascii="Amiri" w:hAnsi="Amiri" w:eastAsia="Amiri" w:cs="Amiri"/>
          <w:lang w:bidi="ar-SA"/>
          <w:color w:val="111111"/>
          <w:sz w:val="28"/>
          <w:szCs w:val="28"/>
          <w:rtl/>
        </w:rPr>
        <w:t xml:space="preserve">3 - بريد بن معاوية العجلي. 4 - أبو بصير الأسدي.</w:t>
      </w:r>
    </w:p>
    <w:p>
      <w:pPr>
        <w:pStyle w:val="BookText"/>
      </w:pPr>
      <w:r>
        <w:rPr>
          <w:rFonts w:ascii="Amiri" w:hAnsi="Amiri" w:eastAsia="Amiri" w:cs="Amiri"/>
          <w:lang w:bidi="ar-SA"/>
          <w:color w:val="111111"/>
          <w:sz w:val="28"/>
          <w:szCs w:val="28"/>
          <w:rtl/>
        </w:rPr>
        <w:t xml:space="preserve">5 - الفضيل بن يسار. 6 - محمّد بن مسلم.</w:t>
      </w:r>
    </w:p>
    <w:p>
      <w:pPr>
        <w:pStyle w:val="BookText"/>
      </w:pPr>
      <w:r>
        <w:rPr>
          <w:rFonts w:ascii="Amiri" w:hAnsi="Amiri" w:eastAsia="Amiri" w:cs="Amiri"/>
          <w:lang w:bidi="ar-SA"/>
          <w:color w:val="111111"/>
          <w:sz w:val="28"/>
          <w:szCs w:val="28"/>
          <w:rtl/>
        </w:rPr>
        <w:t xml:space="preserve">7 - أبو بصير المرادي. 8 - جميل بن درّاج.</w:t>
      </w:r>
    </w:p>
    <w:p>
      <w:pPr>
        <w:pStyle w:val="BookText"/>
      </w:pPr>
      <w:r>
        <w:rPr>
          <w:rFonts w:ascii="Amiri" w:hAnsi="Amiri" w:eastAsia="Amiri" w:cs="Amiri"/>
          <w:lang w:bidi="ar-SA"/>
          <w:color w:val="111111"/>
          <w:sz w:val="28"/>
          <w:szCs w:val="28"/>
          <w:rtl/>
        </w:rPr>
        <w:t xml:space="preserve">9 - عبد اللّٰه بن مسكان. 10 - عبد اللّٰه بن بكير.</w:t>
      </w:r>
    </w:p>
    <w:p>
      <w:pPr>
        <w:pStyle w:val="BookText"/>
      </w:pPr>
      <w:r>
        <w:rPr>
          <w:rFonts w:ascii="Amiri" w:hAnsi="Amiri" w:eastAsia="Amiri" w:cs="Amiri"/>
          <w:lang w:bidi="ar-SA"/>
          <w:color w:val="111111"/>
          <w:sz w:val="28"/>
          <w:szCs w:val="28"/>
          <w:rtl/>
        </w:rPr>
        <w:t xml:space="preserve">11 - حمّاد بن عثمان. 12 - حمّاد بن عيسى.</w:t>
      </w:r>
    </w:p>
    <w:p>
      <w:pPr>
        <w:pStyle w:val="BookText"/>
      </w:pPr>
      <w:r>
        <w:rPr>
          <w:rFonts w:ascii="Amiri" w:hAnsi="Amiri" w:eastAsia="Amiri" w:cs="Amiri"/>
          <w:lang w:bidi="ar-SA"/>
          <w:color w:val="111111"/>
          <w:sz w:val="28"/>
          <w:szCs w:val="28"/>
          <w:rtl/>
        </w:rPr>
        <w:t xml:space="preserve">13 - أبان بن عثمان. 14 - يونس بن عبد الرحمن.</w:t>
      </w:r>
    </w:p>
    <w:p>
      <w:pPr>
        <w:pStyle w:val="BookText"/>
      </w:pPr>
      <w:r>
        <w:rPr>
          <w:rFonts w:ascii="Amiri" w:hAnsi="Amiri" w:eastAsia="Amiri" w:cs="Amiri"/>
          <w:lang w:bidi="ar-SA"/>
          <w:color w:val="111111"/>
          <w:sz w:val="28"/>
          <w:szCs w:val="28"/>
          <w:rtl/>
        </w:rPr>
        <w:t xml:space="preserve">15 - صفوان بن يحيى. 16 - محمّد بن أبي عمير.</w:t>
      </w:r>
    </w:p>
    <w:p>
      <w:pPr>
        <w:pStyle w:val="BookText"/>
      </w:pPr>
      <w:r>
        <w:rPr>
          <w:rFonts w:ascii="Amiri" w:hAnsi="Amiri" w:eastAsia="Amiri" w:cs="Amiri"/>
          <w:lang w:bidi="ar-SA"/>
          <w:color w:val="111111"/>
          <w:sz w:val="28"/>
          <w:szCs w:val="28"/>
          <w:rtl/>
        </w:rPr>
        <w:t xml:space="preserve">17 - عبد اللّٰه بن المغيرة. 18 - الحسن بن محبوب.</w:t>
      </w:r>
    </w:p>
    <w:p>
      <w:pPr>
        <w:pStyle w:val="BookText"/>
      </w:pPr>
      <w:r>
        <w:rPr>
          <w:rFonts w:ascii="Amiri" w:hAnsi="Amiri" w:eastAsia="Amiri" w:cs="Amiri"/>
          <w:lang w:bidi="ar-SA"/>
          <w:color w:val="111111"/>
          <w:sz w:val="28"/>
          <w:szCs w:val="28"/>
          <w:rtl/>
        </w:rPr>
        <w:t xml:space="preserve">19 - احمد بن محمد بن ابى نصر البزنطي. 20 - الحسن بن عليّ بن فضّال.</w:t>
      </w:r>
    </w:p>
    <w:p>
      <w:pPr>
        <w:pStyle w:val="BookText"/>
      </w:pPr>
      <w:r>
        <w:rPr>
          <w:rFonts w:ascii="Amiri" w:hAnsi="Amiri" w:eastAsia="Amiri" w:cs="Amiri"/>
          <w:lang w:bidi="ar-SA"/>
          <w:color w:val="111111"/>
          <w:sz w:val="28"/>
          <w:szCs w:val="28"/>
          <w:rtl/>
        </w:rPr>
        <w:t xml:space="preserve">21 - فضالة بن أيوب. 22 - عثمان بن عيسى.</w:t>
      </w:r>
    </w:p>
    <w:p>
      <w:pPr>
        <w:pStyle w:val="Heading3"/>
      </w:pPr>
      <w:bookmarkStart w:id="537" w:name="_Toc30"/>
      <w:r>
        <w:t>المقدّمة الخامسة: قد اشتهر بين الأصحاب قديماً و حديثاً: «أنّ عدّة من الرواة لا يروون إلّا عن ثقة»، و الأصل فيه قول الشيخ قدس سره في العدّة،</w:t>
      </w:r>
      <w:bookmarkEnd w:id="537"/>
    </w:p>
    <w:p>
      <w:pPr>
        <w:pStyle w:val="BookText"/>
      </w:pPr>
      <w:r>
        <w:rPr>
          <w:rFonts w:ascii="Amiri" w:hAnsi="Amiri" w:eastAsia="Amiri" w:cs="Amiri"/>
          <w:lang w:bidi="ar-SA"/>
          <w:color w:val="111111"/>
          <w:sz w:val="28"/>
          <w:szCs w:val="28"/>
          <w:rtl/>
        </w:rPr>
        <w:t xml:space="preserve">و ضمنا أو تصريحاً قول النجاشي و الكشي 0، و هو قولهم: «عملت الطائفة بروايات هؤلاء» بل يظهر من عبارات النجاشي قدس سره أنّه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5" w:name="pg16688_255503"/>
    <w:bookmarkEnd w:id="15"/>
    <w:p>
      <w:pPr>
        <w:pStyle w:val="BookText"/>
      </w:pPr>
      <w:r>
        <w:rPr>
          <w:rFonts w:ascii="Amiri" w:hAnsi="Amiri" w:eastAsia="Amiri" w:cs="Amiri"/>
          <w:lang w:bidi="ar-SA"/>
          <w:color w:val="111111"/>
          <w:sz w:val="28"/>
          <w:szCs w:val="28"/>
          <w:rtl/>
        </w:rPr>
        <w:t xml:space="preserve">قال: «إنّهم لا يروون إلّا عن ثقة».</w:t>
      </w:r>
    </w:p>
    <w:p>
      <w:pPr>
        <w:pStyle w:val="BookText"/>
      </w:pPr>
      <w:r>
        <w:rPr>
          <w:rFonts w:ascii="Amiri" w:hAnsi="Amiri" w:eastAsia="Amiri" w:cs="Amiri"/>
          <w:lang w:bidi="ar-SA"/>
          <w:color w:val="111111"/>
          <w:sz w:val="28"/>
          <w:szCs w:val="28"/>
          <w:rtl/>
        </w:rPr>
        <w:t xml:space="preserve">و هؤلاء كثيرون منهم الفطحيّة، و الواقفيّة و بنو فضّال و بنو سماعة و الطاطريّون و جعفر بن بشير و أحمد بن محمّد بن عيسى و النجاشي و محمّد بن همّام و محمّد بن إسماعيل الزعفراني و غيرهم ممّن يزيد عددهم على العشرين.</w:t>
      </w:r>
    </w:p>
    <w:p>
      <w:pPr>
        <w:pStyle w:val="BookText"/>
      </w:pPr>
      <w:r>
        <w:rPr>
          <w:rFonts w:ascii="Amiri" w:hAnsi="Amiri" w:eastAsia="Amiri" w:cs="Amiri"/>
          <w:lang w:bidi="ar-SA"/>
          <w:color w:val="111111"/>
          <w:sz w:val="28"/>
          <w:szCs w:val="28"/>
          <w:rtl/>
        </w:rPr>
        <w:t xml:space="preserve">بل الشيخ قدس سره أقرّ بأنّ الطائفة عملت بروايات مثل أبي الخطّاب و أحمد بن هلال و ابن أبي عزاقر و البطائني، مع انحرافهم قطعاً، معلّلاً بأنّهم رووا في حال الاستقامة، بل صرّح بعمل الطائفة بروايات حفص بن غياث و كلوب بن نوح و السكوني و غيرهم، مع كونهم من العامّة، معلّلاً بأنّهم موثّقون في الرواية.</w:t>
      </w:r>
    </w:p>
    <w:p>
      <w:pPr>
        <w:pStyle w:val="BookText"/>
      </w:pPr>
      <w:r>
        <w:rPr>
          <w:rFonts w:ascii="Amiri" w:hAnsi="Amiri" w:eastAsia="Amiri" w:cs="Amiri"/>
          <w:lang w:bidi="ar-SA"/>
          <w:color w:val="111111"/>
          <w:sz w:val="28"/>
          <w:szCs w:val="28"/>
          <w:rtl/>
        </w:rPr>
        <w:t xml:space="preserve">و ما قيلَ‌: «ليس معنى تلك العبارات أنّهم لا يروون إلّا عن ثقة، بل معناها أنّهم موثّقون و لكن يحتمل أن يرووا عن غير ثقة»، ليس بسديد، لأنّه بالإضافة إلى ظهور تلك الكلمات في أنّهم موثّقون و لا يروون إلّا عن ثقة، فيه: أنّ غير واحد منهم ممّن نصّوا بأنّهم لا يروون إلّا عن ثقة، نظير قولهم: إنّهم رووا عن الثقات، أو أنّ له كتاب أو أصل قد عملت الطائفة بخبره في غير موردٍ، أو أنّهم صحّحوا الرواية التي هو في سندها، أو أنّهم اعتمدوا على رواياتهم، و نحو ذلك كما يظهر في عدّة موارد من النجاشي و الشيخ و غيرهما قدس سرهم.</w:t>
      </w:r>
    </w:p>
    <w:p>
      <w:pPr>
        <w:pStyle w:val="BookText"/>
      </w:pPr>
      <w:r>
        <w:rPr>
          <w:rFonts w:ascii="Amiri" w:hAnsi="Amiri" w:eastAsia="Amiri" w:cs="Amiri"/>
          <w:lang w:bidi="ar-SA"/>
          <w:color w:val="111111"/>
          <w:sz w:val="28"/>
          <w:szCs w:val="28"/>
          <w:rtl/>
        </w:rPr>
        <w:t xml:space="preserve">فعلى هذا، فالرواة الذين هم مثل أصحاب الإجماع كثيرون، يزيدون على المائة، إلّا أنّ أصحاب الإجماع لهم جلالة و ثقة خاصّة عند الأصحاب، كابن أبي عمير، و البزنطي، و صفوان بن يحيى.</w:t>
      </w:r>
    </w:p>
    <w:p>
      <w:pPr>
        <w:pStyle w:val="Heading3"/>
      </w:pPr>
      <w:bookmarkStart w:id="538" w:name="_Toc31"/>
      <w:r>
        <w:t>المقدّمة السّادسة: قد اشتهر بين الأصحاب: «أنّ الكتب الأربعة، أي الكافي و التهذيب و الاستبصار و من لا يحضره الفقيه، حجّة من حيث الرواية و رواياتها كلّها موثّقة»،</w:t>
      </w:r>
      <w:bookmarkEnd w:id="538"/>
    </w:p>
    <w:p>
      <w:pPr>
        <w:pStyle w:val="BookText"/>
      </w:pPr>
      <w:r>
        <w:rPr>
          <w:rFonts w:ascii="Amiri" w:hAnsi="Amiri" w:eastAsia="Amiri" w:cs="Amiri"/>
          <w:lang w:bidi="ar-SA"/>
          <w:color w:val="111111"/>
          <w:sz w:val="28"/>
          <w:szCs w:val="28"/>
          <w:rtl/>
        </w:rPr>
        <w:t xml:space="preserve">حتّى نُقل عن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المحقّق الشيخ محمد حسين النائيني رحمه الله أنه كان يقول: «إنّ المناقشة في أسناد روايات الكافي حرفة العاجز».</w:t>
      </w:r>
    </w:p>
    <w:p>
      <w:pPr>
        <w:pStyle w:val="BookText"/>
      </w:pPr>
      <w:r>
        <w:rPr>
          <w:rFonts w:ascii="Amiri" w:hAnsi="Amiri" w:eastAsia="Amiri" w:cs="Amiri"/>
          <w:lang w:bidi="ar-SA"/>
          <w:color w:val="111111"/>
          <w:sz w:val="28"/>
          <w:szCs w:val="28"/>
          <w:rtl/>
        </w:rPr>
        <w:t xml:space="preserve">و الأصل في ذلك إقرار أصحاب تلك الكتب بصحّة ما في كتبهم من الروايات، و أنها كلّها حجّة، و تصديق العدل بما قال حجّة شرعيّة.</w:t>
      </w:r>
    </w:p>
    <w:p>
      <w:pPr>
        <w:pStyle w:val="BookText"/>
      </w:pPr>
      <w:r>
        <w:rPr>
          <w:rFonts w:ascii="Amiri" w:hAnsi="Amiri" w:eastAsia="Amiri" w:cs="Amiri"/>
          <w:lang w:bidi="ar-SA"/>
          <w:color w:val="111111"/>
          <w:sz w:val="28"/>
          <w:szCs w:val="28"/>
          <w:rtl/>
        </w:rPr>
        <w:t xml:space="preserve">أ لا ترى أنّ الكليني قدس سره صنّف الكافي لمن سأله أن يرسل إليه كتاباً يؤلّفه من الآثار الصحيحة للعمل به، و بعبارة أخرى: سأله أن يصنّف رسالة عمليّة، فقد أجابه و صنّف الكافي، و أقرّ في خطبته أنّه أجابه بما شاء، و لا معنى أن يورد فيه من الاخبار ما هو ضعيف لا يعمل به.</w:t>
      </w:r>
    </w:p>
    <w:p>
      <w:pPr>
        <w:pStyle w:val="BookText"/>
      </w:pPr>
      <w:r>
        <w:rPr>
          <w:rFonts w:ascii="Amiri" w:hAnsi="Amiri" w:eastAsia="Amiri" w:cs="Amiri"/>
          <w:lang w:bidi="ar-SA"/>
          <w:color w:val="111111"/>
          <w:sz w:val="28"/>
          <w:szCs w:val="28"/>
          <w:rtl/>
        </w:rPr>
        <w:t xml:space="preserve">و أ لا ترى أنّ الصدوق قدس سره قال في خطبة من لا يحضره الفقيه: «و لم أقصد فيه قصد المصنّفين في إيراد جميع ما رووه، بل قصدت إلى إيراد ما أفتي به، و أحكم بصحّته، و اعتقد فيه أنّه حجّة في ما بيني و بين ربّي تقدّس ذكره و تعالت قدرته».</w:t>
      </w:r>
    </w:p>
    <w:p>
      <w:pPr>
        <w:pStyle w:val="BookText"/>
      </w:pPr>
      <w:r>
        <w:rPr>
          <w:rFonts w:ascii="Amiri" w:hAnsi="Amiri" w:eastAsia="Amiri" w:cs="Amiri"/>
          <w:lang w:bidi="ar-SA"/>
          <w:color w:val="111111"/>
          <w:sz w:val="28"/>
          <w:szCs w:val="28"/>
          <w:rtl/>
        </w:rPr>
        <w:t xml:space="preserve">ففي الحقيقة إنّ من لا يحضره الفقيه رسالة عمليّة له، و لا معنى بعد هذا التصريح أن يورد فيه ما ليس بحجّة.</w:t>
      </w:r>
    </w:p>
    <w:p>
      <w:pPr>
        <w:pStyle w:val="BookText"/>
      </w:pPr>
      <w:r>
        <w:rPr>
          <w:rFonts w:ascii="Amiri" w:hAnsi="Amiri" w:eastAsia="Amiri" w:cs="Amiri"/>
          <w:lang w:bidi="ar-SA"/>
          <w:color w:val="111111"/>
          <w:sz w:val="28"/>
          <w:szCs w:val="28"/>
          <w:rtl/>
        </w:rPr>
        <w:t xml:space="preserve">و أ لا ترى أنّ الفيض قدس سره في الوافي نقل عن الشيخ قدس سره قوله: «إنّ ما أورده في كتابي من الأخبار إنّما أخذته من الأصول المعتمد عليها».</w:t>
      </w:r>
    </w:p>
    <w:p>
      <w:pPr>
        <w:pStyle w:val="BookText"/>
      </w:pPr>
      <w:r>
        <w:rPr>
          <w:rFonts w:ascii="Amiri" w:hAnsi="Amiri" w:eastAsia="Amiri" w:cs="Amiri"/>
          <w:lang w:bidi="ar-SA"/>
          <w:color w:val="111111"/>
          <w:sz w:val="28"/>
          <w:szCs w:val="28"/>
          <w:rtl/>
        </w:rPr>
        <w:t xml:space="preserve">و ما قيل من: «أنّ إخبارهم بصحّة ما في تلك الكتب؛ إخبار عن نظرهم و رأيهم، و هذا لا يكون حجّةً‌»، غير سديدٍ، و إلّا فإنّ هذا الاحتمال وارد في كلّ أخبار الثقات، هذا مع أنّهم من أهل الخبرة و رأي الخبرة حجّة.</w:t>
      </w:r>
    </w:p>
    <w:p>
      <w:pPr>
        <w:pStyle w:val="BookText"/>
      </w:pPr>
      <w:r>
        <w:rPr>
          <w:rFonts w:ascii="Amiri" w:hAnsi="Amiri" w:eastAsia="Amiri" w:cs="Amiri"/>
          <w:lang w:bidi="ar-SA"/>
          <w:color w:val="111111"/>
          <w:sz w:val="28"/>
          <w:szCs w:val="28"/>
          <w:rtl/>
        </w:rPr>
        <w:t xml:space="preserve">و ما قيل من: «أنّهم رووا روايات ضعيفة، و آثاراً من غير المعصوم عليه السلام فهم لم يعملوا بما قالوا»، ففيه: أنّ تلك الروايات عندهم ليست بضعيفة، بل إنّها معتمد عليها و حجّة عندهم، و الصحيح عند القدماء ليس إلّا هذا المعنى.</w:t>
      </w:r>
    </w:p>
    <w:p>
      <w:pPr>
        <w:pStyle w:val="BookText"/>
      </w:pPr>
      <w:r>
        <w:rPr>
          <w:rFonts w:ascii="Amiri" w:hAnsi="Amiri" w:eastAsia="Amiri" w:cs="Amiri"/>
          <w:lang w:bidi="ar-SA"/>
          <w:color w:val="111111"/>
          <w:sz w:val="28"/>
          <w:szCs w:val="28"/>
          <w:rtl/>
        </w:rPr>
        <w:t xml:space="preserve">و إذا ما روى الشيخ قدس سره في التهذيب رواية ضعيفةً و ردّها بالتعارض، فهو قد ردّ تلك الرواية و لم يعمل بها، لكونها خارجة عن ما قرّره من: «أن ما ورد فيه صحيح».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6" w:name="pg16688_255507"/>
    <w:bookmarkEnd w:id="16"/>
    <w:p>
      <w:pPr>
        <w:pStyle w:val="BookText"/>
      </w:pPr>
      <w:r>
        <w:rPr>
          <w:rFonts w:ascii="Amiri" w:hAnsi="Amiri" w:eastAsia="Amiri" w:cs="Amiri"/>
          <w:lang w:bidi="ar-SA"/>
          <w:color w:val="111111"/>
          <w:sz w:val="28"/>
          <w:szCs w:val="28"/>
          <w:rtl/>
        </w:rPr>
        <w:t xml:space="preserve">هذا مع أنّ ردّ روايةٍ للتعارض ليس معناه أنّها ضعيفة، بل معنى ذلك أنّ معارضها أقوى.</w:t>
      </w:r>
    </w:p>
    <w:p>
      <w:pPr>
        <w:pStyle w:val="BookText"/>
      </w:pPr>
      <w:r>
        <w:rPr>
          <w:rFonts w:ascii="Amiri" w:hAnsi="Amiri" w:eastAsia="Amiri" w:cs="Amiri"/>
          <w:lang w:bidi="ar-SA"/>
          <w:color w:val="111111"/>
          <w:sz w:val="28"/>
          <w:szCs w:val="28"/>
          <w:rtl/>
        </w:rPr>
        <w:t xml:space="preserve">و أمّا ما أورد الكليني من الآثار غير المرويّ عنهم عليهم السلام كتواريخ الأئمّة من المواليد و الحالات و الوفيات، فلا يضرّ بما قال في الخطبة من: «أنّ الروايات في الكافي صحيحة موثّقة معتمد عليها».</w:t>
      </w:r>
    </w:p>
    <w:p>
      <w:pPr>
        <w:pStyle w:val="BookText"/>
      </w:pPr>
      <w:r>
        <w:rPr>
          <w:rFonts w:ascii="Amiri" w:hAnsi="Amiri" w:eastAsia="Amiri" w:cs="Amiri"/>
          <w:lang w:bidi="ar-SA"/>
          <w:color w:val="111111"/>
          <w:sz w:val="28"/>
          <w:szCs w:val="28"/>
          <w:rtl/>
        </w:rPr>
        <w:t xml:space="preserve">و بالجملة، إنّه لا إشكال في أن الكليني و الصدوق و الشيخ قدس سرهم التزموا بأنّ ما في الكتب الأربعة من الروايات معتمدٌ عليها، و إن كانت بعض الروايات منها ضعيفةً‌، و اخبارهم بذلك إخبارُ عدلٍ و هو حجّة.</w:t>
      </w:r>
    </w:p>
    <w:p>
      <w:pPr>
        <w:pStyle w:val="Heading3"/>
      </w:pPr>
      <w:bookmarkStart w:id="539" w:name="_Toc32"/>
      <w:r>
        <w:t>المقدّمة السّابعة: قد اشتهر: «أنّ بعض الكتب الحديثيّة حجّة، معتمد عليها، موثوق بها»،</w:t>
      </w:r>
      <w:bookmarkEnd w:id="539"/>
    </w:p>
    <w:p>
      <w:pPr>
        <w:pStyle w:val="BookText"/>
      </w:pPr>
      <w:r>
        <w:rPr>
          <w:rFonts w:ascii="Amiri" w:hAnsi="Amiri" w:eastAsia="Amiri" w:cs="Amiri"/>
          <w:lang w:bidi="ar-SA"/>
          <w:color w:val="111111"/>
          <w:sz w:val="28"/>
          <w:szCs w:val="28"/>
          <w:rtl/>
        </w:rPr>
        <w:t xml:space="preserve">و هذا إمّا لإخبار بعض أهل الفنّ بذلك، نظير «نوادر الحكمة» لمحمّد بن أحمد بن يحيى رحمه الله، لأنّ ابن الوليد و الصدوق و ابن نوح رحمهم الله شهدوا بصحّة روايات ذلك الكتاب، و أنّهم وثّقوا رواة تلك الروايات إلّا ما استثنوا، و قد ذكروا تلك الاستثناءات.</w:t>
      </w:r>
    </w:p>
    <w:p>
      <w:pPr>
        <w:pStyle w:val="BookText"/>
      </w:pPr>
      <w:r>
        <w:rPr>
          <w:rFonts w:ascii="Amiri" w:hAnsi="Amiri" w:eastAsia="Amiri" w:cs="Amiri"/>
          <w:lang w:bidi="ar-SA"/>
          <w:color w:val="111111"/>
          <w:sz w:val="28"/>
          <w:szCs w:val="28"/>
          <w:rtl/>
        </w:rPr>
        <w:t xml:space="preserve">أو لإخبار صاحب الكتاب بصحّة ما روى في كتابه، مثل «تفسير عليّ بن إبراهيم» رحمه الله الذي أخبر بصحّة ما في التفسير كلّه.</w:t>
      </w:r>
    </w:p>
    <w:p>
      <w:pPr>
        <w:pStyle w:val="BookText"/>
      </w:pPr>
      <w:r>
        <w:rPr>
          <w:rFonts w:ascii="Amiri" w:hAnsi="Amiri" w:eastAsia="Amiri" w:cs="Amiri"/>
          <w:lang w:bidi="ar-SA"/>
          <w:color w:val="111111"/>
          <w:sz w:val="28"/>
          <w:szCs w:val="28"/>
          <w:rtl/>
        </w:rPr>
        <w:t xml:space="preserve">أو لأخذ صاحب الكتاب ما فيه من الأصول المعتمد عليها عند الأصحاب، كابن ادريس الحلّي رحمه الله الذي أخذ روايات من بعض الأصول الأربعمائة التي كانت مورد لاعتماد الأصحاب، سيّما الكليني و الصدوق و الشيخ قدس سرهم و غيرهم ممّن تدور كتبهم مدار تلك الأصول و سماّها «المستطرفات»، و جعلها في آخر كتابه «السرائر»، و تلك الأخبار كلّها حجّة لشهادة العدل بذلك.</w:t>
      </w:r>
    </w:p>
    <w:p>
      <w:pPr>
        <w:pStyle w:val="BookText"/>
      </w:pPr>
      <w:r>
        <w:rPr>
          <w:rFonts w:ascii="Amiri" w:hAnsi="Amiri" w:eastAsia="Amiri" w:cs="Amiri"/>
          <w:lang w:bidi="ar-SA"/>
          <w:color w:val="111111"/>
          <w:sz w:val="28"/>
          <w:szCs w:val="28"/>
          <w:rtl/>
        </w:rPr>
        <w:t xml:space="preserve">و العجب من بعض الأَعلام قدس سره أنّه أقرّ بحجّية قول عليّ بن إبراهيم رحمه الله و أفتى بحجّية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7" w:name="pg16688_255509"/>
    <w:bookmarkEnd w:id="17"/>
    <w:p>
      <w:pPr>
        <w:pStyle w:val="BookText"/>
      </w:pPr>
      <w:r>
        <w:rPr>
          <w:rFonts w:ascii="Amiri" w:hAnsi="Amiri" w:eastAsia="Amiri" w:cs="Amiri"/>
          <w:lang w:bidi="ar-SA"/>
          <w:color w:val="111111"/>
          <w:sz w:val="28"/>
          <w:szCs w:val="28"/>
          <w:rtl/>
        </w:rPr>
        <w:t xml:space="preserve">روايات تفسيره، و كذلك بروايات «كامل الزيارات» و نحوهما، معلّلاً ذلك بأنّهم شهدوا في أوّل كتابهم بالتوثيق، و مع هذا ردّ قول الصدوق قدس سره الذي أقرّ بحجّية ما في كتاب «مَن لا يحضره الفقيه» محتجّاً بأنّه كان رأيه و اجتهاده و أنه ليس بحجّة.</w:t>
      </w:r>
    </w:p>
    <w:p>
      <w:pPr>
        <w:pStyle w:val="BookText"/>
      </w:pPr>
      <w:r>
        <w:rPr>
          <w:rFonts w:ascii="Amiri" w:hAnsi="Amiri" w:eastAsia="Amiri" w:cs="Amiri"/>
          <w:lang w:bidi="ar-SA"/>
          <w:color w:val="111111"/>
          <w:sz w:val="28"/>
          <w:szCs w:val="28"/>
          <w:rtl/>
        </w:rPr>
        <w:t xml:space="preserve">و تلك الكتب كثيرة منها:</w:t>
      </w:r>
    </w:p>
    <w:p>
      <w:pPr>
        <w:pStyle w:val="BookText"/>
      </w:pPr>
      <w:r>
        <w:rPr>
          <w:rFonts w:ascii="Amiri" w:hAnsi="Amiri" w:eastAsia="Amiri" w:cs="Amiri"/>
          <w:lang w:bidi="ar-SA"/>
          <w:color w:val="111111"/>
          <w:sz w:val="28"/>
          <w:szCs w:val="28"/>
          <w:rtl/>
        </w:rPr>
        <w:t xml:space="preserve">1 - تفسير عليّ بن إبراهيم رحمه الله.</w:t>
      </w:r>
    </w:p>
    <w:p>
      <w:pPr>
        <w:pStyle w:val="BookText"/>
      </w:pPr>
      <w:r>
        <w:rPr>
          <w:rFonts w:ascii="Amiri" w:hAnsi="Amiri" w:eastAsia="Amiri" w:cs="Amiri"/>
          <w:lang w:bidi="ar-SA"/>
          <w:color w:val="111111"/>
          <w:sz w:val="28"/>
          <w:szCs w:val="28"/>
          <w:rtl/>
        </w:rPr>
        <w:t xml:space="preserve">2 - كامل الزيارات لابن قولويه رحمه الله.</w:t>
      </w:r>
    </w:p>
    <w:p>
      <w:pPr>
        <w:pStyle w:val="BookText"/>
      </w:pPr>
      <w:r>
        <w:rPr>
          <w:rFonts w:ascii="Amiri" w:hAnsi="Amiri" w:eastAsia="Amiri" w:cs="Amiri"/>
          <w:lang w:bidi="ar-SA"/>
          <w:color w:val="111111"/>
          <w:sz w:val="28"/>
          <w:szCs w:val="28"/>
          <w:rtl/>
        </w:rPr>
        <w:t xml:space="preserve">3 - نوادر الحكمة لمحمّد بن أحمد بن يحيى رحمه الله.</w:t>
      </w:r>
    </w:p>
    <w:p>
      <w:pPr>
        <w:pStyle w:val="BookText"/>
      </w:pPr>
      <w:r>
        <w:rPr>
          <w:rFonts w:ascii="IRNazanin" w:hAnsi="IRNazanin" w:eastAsia="IRNazanin" w:cs="IRNazanin"/>
          <w:lang w:bidi="fa-IR"/>
          <w:color w:val="111111"/>
          <w:sz w:val="28"/>
          <w:szCs w:val="28"/>
          <w:rtl/>
        </w:rPr>
        <w:t xml:space="preserve">4 - المقنع للصدوق رحمه الله</w:t>
      </w:r>
    </w:p>
    <w:p>
      <w:pPr>
        <w:pStyle w:val="BookText"/>
      </w:pPr>
      <w:r>
        <w:rPr>
          <w:rFonts w:ascii="Amiri" w:hAnsi="Amiri" w:eastAsia="Amiri" w:cs="Amiri"/>
          <w:lang w:bidi="ar-SA"/>
          <w:color w:val="111111"/>
          <w:sz w:val="28"/>
          <w:szCs w:val="28"/>
          <w:rtl/>
        </w:rPr>
        <w:t xml:space="preserve">5 - مستطرفات السرائر لابن ادريس الحلي رحمه الله.</w:t>
      </w:r>
    </w:p>
    <w:p>
      <w:pPr>
        <w:pStyle w:val="BookText"/>
      </w:pPr>
      <w:r>
        <w:rPr>
          <w:rFonts w:ascii="IRNazanin" w:hAnsi="IRNazanin" w:eastAsia="IRNazanin" w:cs="IRNazanin"/>
          <w:lang w:bidi="fa-IR"/>
          <w:color w:val="111111"/>
          <w:sz w:val="28"/>
          <w:szCs w:val="28"/>
          <w:rtl/>
        </w:rPr>
        <w:t xml:space="preserve">6 - فلاح السائل لابن طاوس رحمه الله.</w:t>
      </w:r>
    </w:p>
    <w:p>
      <w:pPr>
        <w:pStyle w:val="BookText"/>
      </w:pPr>
      <w:r>
        <w:rPr>
          <w:rFonts w:ascii="Amiri" w:hAnsi="Amiri" w:eastAsia="Amiri" w:cs="Amiri"/>
          <w:lang w:bidi="ar-SA"/>
          <w:color w:val="111111"/>
          <w:sz w:val="28"/>
          <w:szCs w:val="28"/>
          <w:rtl/>
        </w:rPr>
        <w:t xml:space="preserve">7 - غياث سلطان الورى و هو رسالة عمليّة لابن طاوس رحمه الله.</w:t>
      </w:r>
    </w:p>
    <w:p>
      <w:pPr>
        <w:pStyle w:val="Heading3"/>
      </w:pPr>
      <w:bookmarkStart w:id="540" w:name="_Toc33"/>
      <w:r>
        <w:t>المقدّمة الثّامنة: قال المفيد رحمه الله في الإرشاد: «إنّ أصحاب الحديث قد جمعوا أسماء الرواة عن الإمام الصادق عليه السلام، من الثقات فكانوا أربعة آلاف رجل».</w:t>
      </w:r>
      <w:bookmarkEnd w:id="540"/>
    </w:p>
    <w:p>
      <w:pPr>
        <w:pStyle w:val="BookText"/>
      </w:pPr>
      <w:r>
        <w:rPr>
          <w:rFonts w:ascii="Amiri" w:hAnsi="Amiri" w:eastAsia="Amiri" w:cs="Amiri"/>
          <w:lang w:bidi="ar-SA"/>
          <w:color w:val="111111"/>
          <w:sz w:val="28"/>
          <w:szCs w:val="28"/>
          <w:rtl/>
        </w:rPr>
        <w:t xml:space="preserve">و هذا القول خبر، و خبر المفيد قدس سره حجّة، إلا أنه لم يعيّن هؤلاء الأربعة آلاف رجل و لا يمكن تحديدهم فى علم الرجال، نعم لأولئك الرواة و لغيرهم من أصحاب الأئمّة عليهم السلام أصول تسمّى الأصول الأربعمائة.</w:t>
      </w:r>
    </w:p>
    <w:p>
      <w:pPr>
        <w:pStyle w:val="BookText"/>
      </w:pPr>
      <w:r>
        <w:rPr>
          <w:rFonts w:ascii="Amiri" w:hAnsi="Amiri" w:eastAsia="Amiri" w:cs="Amiri"/>
          <w:lang w:bidi="ar-SA"/>
          <w:color w:val="111111"/>
          <w:sz w:val="28"/>
          <w:szCs w:val="28"/>
          <w:rtl/>
        </w:rPr>
        <w:t xml:space="preserve">و تلك الأصول كانت معتمداً عليها عند الأصحاب قدس سرهم، كما صرّح بذلك غير واحد من الأعاظم، و حلّت الكتب الحديثيّة؛ نظيرُ الكُتب الأربعة، محلّ تلك الأصول.</w:t>
      </w:r>
    </w:p>
    <w:p>
      <w:pPr>
        <w:pStyle w:val="BookText"/>
      </w:pPr>
      <w:r>
        <w:rPr>
          <w:rFonts w:ascii="Amiri" w:hAnsi="Amiri" w:eastAsia="Amiri" w:cs="Amiri"/>
          <w:lang w:bidi="ar-SA"/>
          <w:color w:val="111111"/>
          <w:sz w:val="28"/>
          <w:szCs w:val="28"/>
          <w:rtl/>
        </w:rPr>
        <w:t xml:space="preserve">و تلك الأصول ذهبت أعيانها و فقدت إمّا بالحرق و إمّا بالسرقة و إمّا بالإهمال، و لكن تلك الاصول كانت موجودة عند المشايخ الثلاثة قدس سرهم كما كان بعضها عند الحلّي رحمه الله صاحب السرائر، و نقل عن تلك الأصول مجموعة من الروايات في المستطرفات،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8" w:name="pg16688_255511"/>
    <w:bookmarkEnd w:id="18"/>
    <w:p>
      <w:pPr>
        <w:pStyle w:val="BookText"/>
      </w:pPr>
      <w:r>
        <w:rPr>
          <w:rFonts w:ascii="Amiri" w:hAnsi="Amiri" w:eastAsia="Amiri" w:cs="Amiri"/>
          <w:lang w:bidi="ar-SA"/>
          <w:color w:val="111111"/>
          <w:sz w:val="28"/>
          <w:szCs w:val="28"/>
          <w:rtl/>
        </w:rPr>
        <w:t xml:space="preserve">و عند الشهيد الأوّل و المحقق الأوّل و الشهيد الثاني و غيرهم قدس سرهم، و نقلوا عنها الروايات و أفتوا بها.</w:t>
      </w:r>
    </w:p>
    <w:p>
      <w:pPr>
        <w:pStyle w:val="BookText"/>
      </w:pPr>
      <w:r>
        <w:rPr>
          <w:rFonts w:ascii="Amiri" w:hAnsi="Amiri" w:eastAsia="Amiri" w:cs="Amiri"/>
          <w:lang w:bidi="ar-SA"/>
          <w:color w:val="111111"/>
          <w:sz w:val="28"/>
          <w:szCs w:val="28"/>
          <w:rtl/>
        </w:rPr>
        <w:t xml:space="preserve">و ما قيل من: «أنّ ذلك النقل ليس بحجّة لانقطاع السلسلة، و أنهم رووا من دون إجازة»، ففيه: أنّ الإجازة في مثل ذلك غير ضرورية، بل لمجرّد التيمّن باتصال الأسانيد، فكما إنّا ننقل الرواية من الكافي و غيره لثبوتها بنقل الثقة و هو حجّة، فكذلك مثل الحلّي الثقة أو الشهيد الثقة 0، ينقلون الرواية من الأصل الواحد أو الأصول المتعدّدة و قد علموا بكون الكتاب أصلاً من الأصول الأربعمائة، بنفس الطريق الذي علمنا به أنّ الكافي من الكليني قدس سره، فكل ذلك حجّة من غير كلام. و الكلام فيه، كلام لا قيمة له.</w:t>
      </w:r>
    </w:p>
    <w:p>
      <w:pPr>
        <w:pStyle w:val="BookText"/>
      </w:pPr>
      <w:r>
        <w:rPr>
          <w:rFonts w:ascii="Amiri" w:hAnsi="Amiri" w:eastAsia="Amiri" w:cs="Amiri"/>
          <w:lang w:bidi="ar-SA"/>
          <w:color w:val="111111"/>
          <w:sz w:val="28"/>
          <w:szCs w:val="28"/>
          <w:rtl/>
        </w:rPr>
        <w:t xml:space="preserve">نعم لأصحاب الأئمّة عليهم السلام كتب كثيرة، غير تلك الأصول الأربعمائة، فحجّية تلك الكتب تحتاج إلى وثاقة صاحب الكتاب، لأنّ تلك الكتب لم يثبت اعتماد الأصحاب عليها.</w:t>
      </w:r>
    </w:p>
    <w:p>
      <w:pPr>
        <w:pStyle w:val="Heading3"/>
      </w:pPr>
      <w:bookmarkStart w:id="541" w:name="_Toc34"/>
      <w:r>
        <w:t>المقدّمة التّاسعة: قد اشتهر بين الأصحاب: «أنّ الشهرة توجب تقوية سند الرواية، بل جبران ضعفها،</w:t>
      </w:r>
      <w:bookmarkEnd w:id="541"/>
    </w:p>
    <w:p>
      <w:pPr>
        <w:pStyle w:val="BookText"/>
      </w:pPr>
      <w:r>
        <w:rPr>
          <w:rFonts w:ascii="Amiri" w:hAnsi="Amiri" w:eastAsia="Amiri" w:cs="Amiri"/>
          <w:lang w:bidi="ar-SA"/>
          <w:color w:val="111111"/>
          <w:sz w:val="28"/>
          <w:szCs w:val="28"/>
          <w:rtl/>
        </w:rPr>
        <w:t xml:space="preserve">كما أنّ عدم العمل بالرواية المشهورة و لو كانت صحيحة سنداً يوجب ضعف تلك الرواية، بل اشتهر: «كلّما ازدادت صحةً‌، ازدادت ضعفاً».</w:t>
      </w:r>
    </w:p>
    <w:p>
      <w:pPr>
        <w:pStyle w:val="BookText"/>
      </w:pPr>
      <w:r>
        <w:rPr>
          <w:rFonts w:ascii="Amiri" w:hAnsi="Amiri" w:eastAsia="Amiri" w:cs="Amiri"/>
          <w:lang w:bidi="ar-SA"/>
          <w:color w:val="111111"/>
          <w:sz w:val="28"/>
          <w:szCs w:val="28"/>
          <w:rtl/>
        </w:rPr>
        <w:t xml:space="preserve">و هذا القول صحيح في غاية الصحّة، و أنّه أمر حكم به العقل، فقوله عليه السلام: «خُذْ بما اشتهر بين أصحابك، فإنّ المجمعَ عليه لا ريبَ فيه و دَع الشاذَّ النادرَ» إرشاد إلى حكم العقل و ليس فيه تعبّد أصلاً.</w:t>
      </w:r>
    </w:p>
    <w:p>
      <w:pPr>
        <w:pStyle w:val="BookText"/>
      </w:pPr>
      <w:r>
        <w:rPr>
          <w:rFonts w:ascii="Amiri" w:hAnsi="Amiri" w:eastAsia="Amiri" w:cs="Amiri"/>
          <w:lang w:bidi="ar-SA"/>
          <w:color w:val="111111"/>
          <w:sz w:val="28"/>
          <w:szCs w:val="28"/>
          <w:rtl/>
        </w:rPr>
        <w:t xml:space="preserve">و هذه لِضرورة انّا لو وجدنا رواية ضعيفة سنداً و لكن الأصحاب كلّهم أو جلّهم عملوا على ضوئها مع معرفتهم بذلك الضعف، فنفهم أنّ تلك الرواية معتمد عليها و أنهم اعتمدوا في الأخذ بها على قرينة لم تصل إلينا، و قد مرّ منّا أنّ الرواية الصحيحة عند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9" w:name="pg16688_255513"/>
    <w:bookmarkEnd w:id="19"/>
    <w:p>
      <w:pPr>
        <w:pStyle w:val="BookText"/>
      </w:pPr>
      <w:r>
        <w:rPr>
          <w:rFonts w:ascii="Amiri" w:hAnsi="Amiri" w:eastAsia="Amiri" w:cs="Amiri"/>
          <w:lang w:bidi="ar-SA"/>
          <w:color w:val="111111"/>
          <w:sz w:val="28"/>
          <w:szCs w:val="28"/>
          <w:rtl/>
        </w:rPr>
        <w:t xml:space="preserve">القدماء ليست إلّا هذه.</w:t>
      </w:r>
    </w:p>
    <w:p>
      <w:pPr>
        <w:pStyle w:val="BookText"/>
      </w:pPr>
      <w:r>
        <w:rPr>
          <w:rFonts w:ascii="Amiri" w:hAnsi="Amiri" w:eastAsia="Amiri" w:cs="Amiri"/>
          <w:lang w:bidi="ar-SA"/>
          <w:color w:val="111111"/>
          <w:sz w:val="28"/>
          <w:szCs w:val="28"/>
          <w:rtl/>
        </w:rPr>
        <w:t xml:space="preserve">كما إنّا لو وجدنا رواية صحيحة سنداً حسب منهج المتأخرين قدس سرهم، أي كان الرواة فيها كلّهم من العدول الإمامية، و لكن الأصحاب مع علمهم بذلك لم يعملوا بتلك الرواية، فنفهم أنّ فيها خللاً و أنها غير معتمد عليها و أنهم تركوها من أجل قرينة لم تصل إلينا، و لعمري هذا أوضح من أن يخفى و إن تأمّل في ذلك بعض الاعلام قدس سره.</w:t>
      </w:r>
    </w:p>
    <w:p>
      <w:pPr>
        <w:pStyle w:val="Heading3"/>
      </w:pPr>
      <w:bookmarkStart w:id="542" w:name="_Toc35"/>
      <w:r>
        <w:t>المقدّمة العاشرة: معنى أنّا نكتفي في هذه الوجيزة بذكر الموثّقين من الرواة، و نترك من ليس بثقة</w:t>
      </w:r>
      <w:bookmarkEnd w:id="542"/>
    </w:p>
    <w:p>
      <w:pPr>
        <w:pStyle w:val="BookText"/>
      </w:pPr>
      <w:r>
        <w:rPr>
          <w:rFonts w:ascii="Amiri" w:hAnsi="Amiri" w:eastAsia="Amiri" w:cs="Amiri"/>
          <w:lang w:bidi="ar-SA"/>
          <w:color w:val="111111"/>
          <w:sz w:val="28"/>
          <w:szCs w:val="28"/>
          <w:rtl/>
        </w:rPr>
        <w:t xml:space="preserve">قد مرّ في اوّل الكلام: أنّا نكتفي في هذه الوجيزة بذكر الموثّقين من الرواة، و نترك من ليس بثقة في ظاهر كلام الأصحاب ذكراً أو سكوتاً.</w:t>
      </w:r>
    </w:p>
    <w:p>
      <w:pPr>
        <w:pStyle w:val="BookText"/>
      </w:pPr>
      <w:r>
        <w:rPr>
          <w:rFonts w:ascii="Amiri" w:hAnsi="Amiri" w:eastAsia="Amiri" w:cs="Amiri"/>
          <w:lang w:bidi="ar-SA"/>
          <w:color w:val="111111"/>
          <w:sz w:val="28"/>
          <w:szCs w:val="28"/>
          <w:rtl/>
        </w:rPr>
        <w:t xml:space="preserve">و ليس معنى ذلك أنّا قد استوعبنا ذكر جميع الثقات، بل إنّما حاولنا جمع مَنْ وجدناه منهم و لم نجد غيرهم، و عدم الوجدان لا يدلّ على عدم الوجود.</w:t>
      </w:r>
    </w:p>
    <w:p>
      <w:pPr>
        <w:pStyle w:val="BookText"/>
      </w:pPr>
      <w:r>
        <w:rPr>
          <w:rFonts w:ascii="Amiri" w:hAnsi="Amiri" w:eastAsia="Amiri" w:cs="Amiri"/>
          <w:lang w:bidi="ar-SA"/>
          <w:color w:val="111111"/>
          <w:sz w:val="28"/>
          <w:szCs w:val="28"/>
          <w:rtl/>
        </w:rPr>
        <w:t xml:space="preserve">و كيف ندّعي الحصر مع ما قاله المفيد قدس سره و غيره: «إنّ الثقات من أصحاب الصادق عليه السلام كانوا أكثر من أربعة آلاف رجل».</w:t>
      </w:r>
    </w:p>
    <w:p>
      <w:pPr>
        <w:pStyle w:val="BookText"/>
      </w:pPr>
      <w:r>
        <w:rPr>
          <w:rFonts w:ascii="Amiri" w:hAnsi="Amiri" w:eastAsia="Amiri" w:cs="Amiri"/>
          <w:lang w:bidi="ar-SA"/>
          <w:color w:val="111111"/>
          <w:sz w:val="28"/>
          <w:szCs w:val="28"/>
          <w:rtl/>
        </w:rPr>
        <w:t xml:space="preserve">أو كيف ندّعي الحصر مع اعتقادنا بأنّ ما في الكتب الأربعة - و كثيراً من الكتب التي مضى ذكرها - حجّة يتعهّد مؤلّفوا تلك الكتب بصحة ما فيها.</w:t>
      </w:r>
    </w:p>
    <w:p>
      <w:pPr>
        <w:pStyle w:val="BookText"/>
      </w:pPr>
      <w:r>
        <w:rPr>
          <w:rFonts w:ascii="Amiri" w:hAnsi="Amiri" w:eastAsia="Amiri" w:cs="Amiri"/>
          <w:lang w:bidi="ar-SA"/>
          <w:color w:val="111111"/>
          <w:sz w:val="28"/>
          <w:szCs w:val="28"/>
          <w:rtl/>
        </w:rPr>
        <w:t xml:space="preserve">فما يمكن دعواه هو: «أنّ ما ورد في هذه الوجيزة بعض أولئك الثقات و عيونهم، لا كلّهم».</w:t>
      </w:r>
    </w:p>
    <w:p>
      <w:pPr>
        <w:pStyle w:val="BookText"/>
      </w:pPr>
      <w:r>
        <w:rPr>
          <w:rFonts w:ascii="Amiri" w:hAnsi="Amiri" w:eastAsia="Amiri" w:cs="Amiri"/>
          <w:lang w:bidi="ar-SA"/>
          <w:color w:val="111111"/>
          <w:sz w:val="28"/>
          <w:szCs w:val="28"/>
          <w:rtl/>
        </w:rPr>
        <w:t xml:space="preserve">«تلك عشرةٌ كاملةٌ‌» و بعد ذلك ندخل فى اصل المقصود بعون الملك المحمود.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0" w:name="pg16688_255516"/>
    <w:bookmarkEnd w:id="20"/>
    <w:p>
      <w:pPr>
        <w:pStyle w:val="Heading2"/>
      </w:pPr>
      <w:bookmarkStart w:id="543" w:name="_Toc36"/>
      <w:r>
        <w:t>الباب الأَوّل «الأَسماء»</w:t>
      </w:r>
      <w:bookmarkEnd w:id="543"/>
    </w:p>
    <w:p>
      <w:pPr>
        <w:pStyle w:val="Heading3"/>
      </w:pPr>
      <w:bookmarkStart w:id="544" w:name="_Toc37"/>
      <w:r>
        <w:t>اشارة</w:t>
      </w:r>
      <w:bookmarkEnd w:id="544"/>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1" w:name="pg16688_255519"/>
    <w:bookmarkEnd w:id="21"/>
    <w:p>
      <w:pPr>
        <w:pStyle w:val="Heading3"/>
      </w:pPr>
      <w:bookmarkStart w:id="545" w:name="_Toc38"/>
      <w:r>
        <w:t>حرف الألف</w:t>
      </w:r>
      <w:bookmarkEnd w:id="545"/>
    </w:p>
    <w:p>
      <w:pPr>
        <w:pStyle w:val="Heading4"/>
      </w:pPr>
      <w:bookmarkStart w:id="546" w:name="_Toc39"/>
      <w:r>
        <w:t>1 - آدم بن إسحاق الأشعري القمي:</w:t>
      </w:r>
      <w:bookmarkEnd w:id="546"/>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1"/>
      </w:r>
      <w:r>
        <w:rPr>
          <w:rFonts w:ascii="Amiri" w:hAnsi="Amiri" w:eastAsia="Amiri" w:cs="Amiri"/>
          <w:lang w:bidi="ar-SA"/>
          <w:color w:val="111111"/>
          <w:sz w:val="28"/>
          <w:szCs w:val="28"/>
          <w:rtl/>
        </w:rPr>
        <w:t xml:space="preserve">و غيره</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Heading4"/>
      </w:pPr>
      <w:bookmarkStart w:id="547" w:name="_Toc40"/>
      <w:r>
        <w:t>2 - آدم بن الحسين النخّاس:</w:t>
      </w:r>
      <w:bookmarkEnd w:id="547"/>
    </w:p>
    <w:p>
      <w:pPr>
        <w:pStyle w:val="BookText"/>
      </w:pPr>
      <w:r>
        <w:rPr>
          <w:rFonts w:ascii="Amiri" w:hAnsi="Amiri" w:eastAsia="Amiri" w:cs="Amiri"/>
          <w:lang w:bidi="ar-SA"/>
          <w:color w:val="111111"/>
          <w:sz w:val="28"/>
          <w:szCs w:val="28"/>
          <w:rtl/>
        </w:rPr>
        <w:t xml:space="preserve">المكنى بأبي الحسين، وثّقه النجاشي</w:t>
      </w:r>
      <w:r>
        <w:rPr>
          <w:rStyle w:val="FootnoteReference"/>
        </w:rPr>
        <w:footnoteReference w:id="3"/>
      </w:r>
      <w:r>
        <w:rPr>
          <w:rFonts w:ascii="Amiri" w:hAnsi="Amiri" w:eastAsia="Amiri" w:cs="Amiri"/>
          <w:lang w:bidi="ar-SA"/>
          <w:color w:val="111111"/>
          <w:sz w:val="28"/>
          <w:szCs w:val="28"/>
          <w:rtl/>
        </w:rPr>
        <w:t xml:space="preserve">و غيره</w:t>
      </w:r>
      <w:r>
        <w:rPr>
          <w:rStyle w:val="FootnoteReference"/>
        </w:rPr>
        <w:footnoteReference w:id="4"/>
      </w:r>
      <w:r>
        <w:rPr>
          <w:rFonts w:ascii="Amiri" w:hAnsi="Amiri" w:eastAsia="Amiri" w:cs="Amiri"/>
          <w:lang w:bidi="ar-SA"/>
          <w:color w:val="111111"/>
          <w:sz w:val="28"/>
          <w:szCs w:val="28"/>
          <w:rtl/>
        </w:rPr>
        <w:t xml:space="preserve">. و يأتي في الكنى في أبي الحسين النخّاس.</w:t>
      </w:r>
    </w:p>
    <w:p>
      <w:pPr>
        <w:pStyle w:val="Heading4"/>
      </w:pPr>
      <w:bookmarkStart w:id="548" w:name="_Toc41"/>
      <w:r>
        <w:t>3 - آدم بن المتوكل اللؤلؤي:</w:t>
      </w:r>
      <w:bookmarkEnd w:id="548"/>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5"/>
      </w:r>
      <w:r>
        <w:rPr>
          <w:rFonts w:ascii="Amiri" w:hAnsi="Amiri" w:eastAsia="Amiri" w:cs="Amiri"/>
          <w:lang w:bidi="ar-SA"/>
          <w:color w:val="111111"/>
          <w:sz w:val="28"/>
          <w:szCs w:val="28"/>
          <w:rtl/>
        </w:rPr>
        <w:t xml:space="preserve">و غيره</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Heading4"/>
      </w:pPr>
      <w:bookmarkStart w:id="549" w:name="_Toc42"/>
      <w:r>
        <w:t>4 - أبان بن أبي عياش:</w:t>
      </w:r>
      <w:bookmarkEnd w:id="549"/>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2" w:name="pg16688_255521"/>
    <w:bookmarkEnd w:id="22"/>
    <w:p>
      <w:pPr>
        <w:pStyle w:val="BookText"/>
      </w:pPr>
      <w:r>
        <w:rPr>
          <w:rFonts w:ascii="Amiri" w:hAnsi="Amiri" w:eastAsia="Amiri" w:cs="Amiri"/>
          <w:lang w:bidi="ar-SA"/>
          <w:color w:val="111111"/>
          <w:sz w:val="28"/>
          <w:szCs w:val="28"/>
          <w:rtl/>
        </w:rPr>
        <w:t xml:space="preserve">يكنى بأبي إسماعيل، ثقة؛ لرواية حمّاد بن عيسى، و عثمان بن عيسى عنه كثيراً</w:t>
      </w:r>
      <w:r>
        <w:rPr>
          <w:rStyle w:val="FootnoteReference"/>
        </w:rPr>
        <w:footnoteReference w:id="7"/>
      </w:r>
      <w:r>
        <w:rPr>
          <w:rFonts w:ascii="IRNazanin" w:hAnsi="IRNazanin" w:eastAsia="IRNazanin" w:cs="IRNazanin"/>
          <w:lang w:bidi="fa-IR"/>
          <w:color w:val="111111"/>
          <w:sz w:val="28"/>
          <w:szCs w:val="28"/>
          <w:rtl/>
        </w:rPr>
        <w:t xml:space="preserve">و هما من أصحاب الإجماع</w:t>
      </w:r>
      <w:r>
        <w:rPr>
          <w:rStyle w:val="FootnoteReference"/>
        </w:rPr>
        <w:footnoteReference w:id="8"/>
      </w:r>
      <w:r>
        <w:rPr>
          <w:rFonts w:ascii="Amiri" w:hAnsi="Amiri" w:eastAsia="Amiri" w:cs="Amiri"/>
          <w:lang w:bidi="ar-SA"/>
          <w:color w:val="111111"/>
          <w:sz w:val="28"/>
          <w:szCs w:val="28"/>
          <w:rtl/>
        </w:rPr>
        <w:t xml:space="preserve">و هو الذي روى عن سليم بن قيس، و أعطاه سليم كتابه عند الموت، و هو الراوي الوحيد لذلك الكتاب</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Heading4"/>
      </w:pPr>
      <w:bookmarkStart w:id="550" w:name="_Toc43"/>
      <w:r>
        <w:t>5 - أبان بن تغلب الجريري:</w:t>
      </w:r>
      <w:bookmarkEnd w:id="550"/>
    </w:p>
    <w:p>
      <w:pPr>
        <w:pStyle w:val="BookText"/>
      </w:pPr>
      <w:r>
        <w:rPr>
          <w:rFonts w:ascii="Amiri" w:hAnsi="Amiri" w:eastAsia="Amiri" w:cs="Amiri"/>
          <w:lang w:bidi="ar-SA"/>
          <w:color w:val="111111"/>
          <w:sz w:val="28"/>
          <w:szCs w:val="28"/>
          <w:rtl/>
        </w:rPr>
        <w:t xml:space="preserve">وثّقه غير واحد من الأصحاب، و جلّلوه و عظّموه بمزيد الجلالة و العظمة</w:t>
      </w:r>
      <w:r>
        <w:rPr>
          <w:rStyle w:val="FootnoteReference"/>
        </w:rPr>
        <w:footnoteReference w:id="10"/>
      </w:r>
      <w:r>
        <w:rPr>
          <w:rFonts w:ascii="Amiri" w:hAnsi="Amiri" w:eastAsia="Amiri" w:cs="Amiri"/>
          <w:lang w:bidi="ar-SA"/>
          <w:color w:val="111111"/>
          <w:sz w:val="28"/>
          <w:szCs w:val="28"/>
          <w:rtl/>
        </w:rPr>
        <w:t xml:space="preserve">و قد روى أنّ الباقر عليه السلام قال له: «اجلس في مسجد المدينة و أفْتِ النّاس فإنّي أحبّ أن يُرىٰ في شيعتي مثلك» و قال أبو عبد اللّٰه عليه السلام لمّا أتاه نعيه: «أما - و اللّٰه - لقد أوجع قلبي موتُ أبان»</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Heading4"/>
      </w:pPr>
      <w:bookmarkStart w:id="551" w:name="_Toc44"/>
      <w:r>
        <w:t>6 - أبان بن عبد الرحمن:</w:t>
      </w:r>
      <w:bookmarkEnd w:id="551"/>
    </w:p>
    <w:p>
      <w:pPr>
        <w:pStyle w:val="BookText"/>
      </w:pPr>
      <w:r>
        <w:rPr>
          <w:rFonts w:ascii="Amiri" w:hAnsi="Amiri" w:eastAsia="Amiri" w:cs="Amiri"/>
          <w:lang w:bidi="ar-SA"/>
          <w:color w:val="111111"/>
          <w:sz w:val="28"/>
          <w:szCs w:val="28"/>
          <w:rtl/>
        </w:rPr>
        <w:t xml:space="preserve">المكنّى بأبي عبد اللّٰه، البصري، ثقة، لرواية ابن الوليد عنه</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Heading4"/>
      </w:pPr>
      <w:bookmarkStart w:id="552" w:name="_Toc45"/>
      <w:r>
        <w:t>7 - أبان بن عبد الملك الثقفي:</w:t>
      </w:r>
      <w:bookmarkEnd w:id="552"/>
    </w:p>
    <w:p>
      <w:pPr>
        <w:pStyle w:val="BookText"/>
      </w:pPr>
      <w:r>
        <w:rPr>
          <w:rFonts w:ascii="Amiri" w:hAnsi="Amiri" w:eastAsia="Amiri" w:cs="Amiri"/>
          <w:lang w:bidi="ar-SA"/>
          <w:color w:val="111111"/>
          <w:sz w:val="28"/>
          <w:szCs w:val="28"/>
          <w:rtl/>
        </w:rPr>
        <w:t xml:space="preserve">وثّقه النجاشي بقوله: «إنّه شيخ من أصحابنا»</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Heading4"/>
      </w:pPr>
      <w:bookmarkStart w:id="553" w:name="_Toc46"/>
      <w:r>
        <w:t>8 - أبان بن عثمان الأحمر البجلي:</w:t>
      </w:r>
      <w:bookmarkEnd w:id="553"/>
    </w:p>
    <w:p>
      <w:pPr>
        <w:pStyle w:val="BookText"/>
      </w:pPr>
      <w:r>
        <w:rPr>
          <w:rFonts w:ascii="Amiri" w:hAnsi="Amiri" w:eastAsia="Amiri" w:cs="Amiri"/>
          <w:lang w:bidi="ar-SA"/>
          <w:color w:val="111111"/>
          <w:sz w:val="28"/>
          <w:szCs w:val="28"/>
          <w:rtl/>
        </w:rPr>
        <w:t xml:space="preserve">المكنّى بأبي عبد اللّٰه، وثّقه الأصحاب كلّهم؛ لقول الكشي: «اجتمعت العصابة على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3" w:name="pg16688_255524"/>
    <w:bookmarkEnd w:id="23"/>
    <w:p>
      <w:pPr>
        <w:pStyle w:val="BookText"/>
      </w:pPr>
      <w:r>
        <w:rPr>
          <w:rFonts w:ascii="Amiri" w:hAnsi="Amiri" w:eastAsia="Amiri" w:cs="Amiri"/>
          <w:lang w:bidi="ar-SA"/>
          <w:color w:val="111111"/>
          <w:sz w:val="28"/>
          <w:szCs w:val="28"/>
          <w:rtl/>
        </w:rPr>
        <w:t xml:space="preserve">تصحيح ما يصحّ عنه»</w:t>
      </w:r>
      <w:r>
        <w:rPr>
          <w:rStyle w:val="FootnoteReference"/>
        </w:rPr>
        <w:footnoteReference w:id="14"/>
      </w:r>
      <w:r>
        <w:rPr>
          <w:rFonts w:ascii="Amiri" w:hAnsi="Amiri" w:eastAsia="Amiri" w:cs="Amiri"/>
          <w:lang w:bidi="ar-SA"/>
          <w:color w:val="111111"/>
          <w:sz w:val="28"/>
          <w:szCs w:val="28"/>
          <w:rtl/>
        </w:rPr>
        <w:t xml:space="preserve">هذا، بالإضافة إلى رواية ابن أبي عمير</w:t>
      </w:r>
      <w:r>
        <w:rPr>
          <w:rStyle w:val="FootnoteReference"/>
        </w:rPr>
        <w:footnoteReference w:id="15"/>
      </w:r>
      <w:r>
        <w:rPr>
          <w:rFonts w:ascii="Amiri" w:hAnsi="Amiri" w:eastAsia="Amiri" w:cs="Amiri"/>
          <w:lang w:bidi="ar-SA"/>
          <w:color w:val="111111"/>
          <w:sz w:val="28"/>
          <w:szCs w:val="28"/>
          <w:rtl/>
        </w:rPr>
        <w:t xml:space="preserve">و البزنطي</w:t>
      </w:r>
      <w:r>
        <w:rPr>
          <w:rStyle w:val="FootnoteReference"/>
        </w:rPr>
        <w:footnoteReference w:id="16"/>
      </w:r>
      <w:r>
        <w:rPr>
          <w:rFonts w:ascii="Amiri" w:hAnsi="Amiri" w:eastAsia="Amiri" w:cs="Amiri"/>
          <w:lang w:bidi="ar-SA"/>
          <w:color w:val="111111"/>
          <w:sz w:val="28"/>
          <w:szCs w:val="28"/>
          <w:rtl/>
        </w:rPr>
        <w:t xml:space="preserve">و أحمد بن محمّد بن عيسى</w:t>
      </w:r>
      <w:r>
        <w:rPr>
          <w:rStyle w:val="FootnoteReference"/>
        </w:rPr>
        <w:footnoteReference w:id="17"/>
      </w:r>
      <w:r>
        <w:rPr>
          <w:rFonts w:ascii="Amiri" w:hAnsi="Amiri" w:eastAsia="Amiri" w:cs="Amiri"/>
          <w:lang w:bidi="ar-SA"/>
          <w:color w:val="111111"/>
          <w:sz w:val="28"/>
          <w:szCs w:val="28"/>
          <w:rtl/>
        </w:rPr>
        <w:t xml:space="preserve">و جعفر بن بشير</w:t>
      </w:r>
      <w:r>
        <w:rPr>
          <w:rStyle w:val="FootnoteReference"/>
        </w:rPr>
        <w:footnoteReference w:id="18"/>
      </w:r>
      <w:r>
        <w:rPr>
          <w:rFonts w:ascii="Amiri" w:hAnsi="Amiri" w:eastAsia="Amiri" w:cs="Amiri"/>
          <w:lang w:bidi="ar-SA"/>
          <w:color w:val="111111"/>
          <w:sz w:val="28"/>
          <w:szCs w:val="28"/>
          <w:rtl/>
        </w:rPr>
        <w:t xml:space="preserve">عنه كثيراً، و هؤلاء لا يروون إلّا عن ثقة.</w:t>
      </w:r>
    </w:p>
    <w:p>
      <w:pPr>
        <w:pStyle w:val="Heading4"/>
      </w:pPr>
      <w:bookmarkStart w:id="554" w:name="_Toc47"/>
      <w:r>
        <w:t>9 - أبان بن عمر الأسدي:</w:t>
      </w:r>
      <w:bookmarkEnd w:id="554"/>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19"/>
      </w:r>
      <w:r>
        <w:rPr>
          <w:rFonts w:ascii="Amiri" w:hAnsi="Amiri" w:eastAsia="Amiri" w:cs="Amiri"/>
          <w:lang w:bidi="ar-SA"/>
          <w:color w:val="111111"/>
          <w:sz w:val="28"/>
          <w:szCs w:val="28"/>
          <w:rtl/>
        </w:rPr>
        <w:t xml:space="preserve">و غيره</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Heading4"/>
      </w:pPr>
      <w:bookmarkStart w:id="555" w:name="_Toc48"/>
      <w:r>
        <w:t>10 - أبان بن محمّد البجلي السندي:</w:t>
      </w:r>
      <w:bookmarkEnd w:id="555"/>
    </w:p>
    <w:p>
      <w:pPr>
        <w:pStyle w:val="BookText"/>
      </w:pPr>
      <w:r>
        <w:rPr>
          <w:rFonts w:ascii="Amiri" w:hAnsi="Amiri" w:eastAsia="Amiri" w:cs="Amiri"/>
          <w:lang w:bidi="ar-SA"/>
          <w:color w:val="111111"/>
          <w:sz w:val="28"/>
          <w:szCs w:val="28"/>
          <w:rtl/>
        </w:rPr>
        <w:t xml:space="preserve">يعرف بابن أخت صفوان بن يحيى، وثّقه النجاشي بما هو فوق التوثيق</w:t>
      </w:r>
      <w:r>
        <w:rPr>
          <w:rStyle w:val="FootnoteReference"/>
        </w:rPr>
        <w:footnoteReference w:id="21"/>
      </w:r>
      <w:r>
        <w:rPr>
          <w:rFonts w:ascii="Amiri" w:hAnsi="Amiri" w:eastAsia="Amiri" w:cs="Amiri"/>
          <w:lang w:bidi="ar-SA"/>
          <w:color w:val="111111"/>
          <w:sz w:val="28"/>
          <w:szCs w:val="28"/>
          <w:rtl/>
        </w:rPr>
        <w:t xml:space="preserve">و تابعه غيره</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Heading4"/>
      </w:pPr>
      <w:bookmarkStart w:id="556" w:name="_Toc49"/>
      <w:r>
        <w:t>11 - إبراهيم أبو رافع:</w:t>
      </w:r>
      <w:bookmarkEnd w:id="556"/>
    </w:p>
    <w:p>
      <w:pPr>
        <w:pStyle w:val="BookText"/>
      </w:pPr>
      <w:r>
        <w:rPr>
          <w:rFonts w:ascii="Amiri" w:hAnsi="Amiri" w:eastAsia="Amiri" w:cs="Amiri"/>
          <w:lang w:bidi="ar-SA"/>
          <w:color w:val="111111"/>
          <w:sz w:val="28"/>
          <w:szCs w:val="28"/>
          <w:rtl/>
        </w:rPr>
        <w:t xml:space="preserve">وثّقه النجاشي بقوله: «إنّه من خيار الشيعة، و كان من خاصّة أمير المؤمنين عليه السلام و شهد معه حروبه، و هو صاحب بيت ماله بالكوفة»</w:t>
      </w:r>
      <w:r>
        <w:rPr>
          <w:rStyle w:val="FootnoteReference"/>
        </w:rPr>
        <w:footnoteReference w:id="23"/>
      </w:r>
      <w:r>
        <w:rPr>
          <w:rFonts w:ascii="Amiri" w:hAnsi="Amiri" w:eastAsia="Amiri" w:cs="Amiri"/>
          <w:lang w:bidi="ar-SA"/>
          <w:color w:val="111111"/>
          <w:sz w:val="28"/>
          <w:szCs w:val="28"/>
          <w:rtl/>
        </w:rPr>
        <w:t xml:space="preserve">و وثقه غير واحد من المتأخرين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4" w:name="pg16688_255526"/>
    <w:bookmarkEnd w:id="24"/>
    <w:p>
      <w:pPr>
        <w:pStyle w:val="BookText"/>
      </w:pPr>
      <w:r>
        <w:rPr>
          <w:rFonts w:ascii="Amiri" w:hAnsi="Amiri" w:eastAsia="Amiri" w:cs="Amiri"/>
          <w:lang w:bidi="ar-SA"/>
          <w:color w:val="111111"/>
          <w:sz w:val="28"/>
          <w:szCs w:val="28"/>
          <w:rtl/>
        </w:rPr>
        <w:t xml:space="preserve">منهم العلاّمة</w:t>
      </w:r>
      <w:r>
        <w:rPr>
          <w:rStyle w:val="FootnoteReference"/>
        </w:rPr>
        <w:footnoteReference w:id="24"/>
      </w:r>
      <w:r>
        <w:rPr>
          <w:rFonts w:ascii="Amiri" w:hAnsi="Amiri" w:eastAsia="Amiri" w:cs="Amiri"/>
          <w:lang w:bidi="ar-SA"/>
          <w:color w:val="111111"/>
          <w:sz w:val="28"/>
          <w:szCs w:val="28"/>
          <w:rtl/>
        </w:rPr>
        <w:t xml:space="preserve">و المامقاني</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Heading4"/>
      </w:pPr>
      <w:bookmarkStart w:id="557" w:name="_Toc50"/>
      <w:r>
        <w:t>12 - إبراهيم بن أبي بكر:</w:t>
      </w:r>
      <w:bookmarkEnd w:id="557"/>
    </w:p>
    <w:p>
      <w:pPr>
        <w:pStyle w:val="BookText"/>
      </w:pPr>
      <w:r>
        <w:rPr>
          <w:rFonts w:ascii="Amiri" w:hAnsi="Amiri" w:eastAsia="Amiri" w:cs="Amiri"/>
          <w:lang w:bidi="ar-SA"/>
          <w:color w:val="111111"/>
          <w:sz w:val="28"/>
          <w:szCs w:val="28"/>
          <w:rtl/>
        </w:rPr>
        <w:t xml:space="preserve">ورد بعنوان «إبراهيم بن أبي السمال»</w:t>
      </w:r>
      <w:r>
        <w:rPr>
          <w:rStyle w:val="FootnoteReference"/>
        </w:rPr>
        <w:footnoteReference w:id="26"/>
      </w:r>
      <w:r>
        <w:rPr>
          <w:rFonts w:ascii="Amiri" w:hAnsi="Amiri" w:eastAsia="Amiri" w:cs="Amiri"/>
          <w:lang w:bidi="ar-SA"/>
          <w:color w:val="111111"/>
          <w:sz w:val="28"/>
          <w:szCs w:val="28"/>
          <w:rtl/>
        </w:rPr>
        <w:t xml:space="preserve">وثّقه النجاشي</w:t>
      </w:r>
      <w:r>
        <w:rPr>
          <w:rStyle w:val="FootnoteReference"/>
        </w:rPr>
        <w:footnoteReference w:id="27"/>
      </w:r>
      <w:r>
        <w:rPr>
          <w:rFonts w:ascii="Amiri" w:hAnsi="Amiri" w:eastAsia="Amiri" w:cs="Amiri"/>
          <w:lang w:bidi="ar-SA"/>
          <w:color w:val="111111"/>
          <w:sz w:val="28"/>
          <w:szCs w:val="28"/>
          <w:rtl/>
        </w:rPr>
        <w:t xml:space="preserve">و غيره</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Heading4"/>
      </w:pPr>
      <w:bookmarkStart w:id="558" w:name="_Toc51"/>
      <w:r>
        <w:t>13 - إبراهيم بن أبي البلاد:</w:t>
      </w:r>
      <w:bookmarkEnd w:id="558"/>
    </w:p>
    <w:p>
      <w:pPr>
        <w:pStyle w:val="BookText"/>
      </w:pPr>
      <w:r>
        <w:rPr>
          <w:rFonts w:ascii="Amiri" w:hAnsi="Amiri" w:eastAsia="Amiri" w:cs="Amiri"/>
          <w:lang w:bidi="ar-SA"/>
          <w:color w:val="111111"/>
          <w:sz w:val="28"/>
          <w:szCs w:val="28"/>
          <w:rtl/>
        </w:rPr>
        <w:t xml:space="preserve">المكنّى بأبي يحيى، و يكنّى أيضاً بأبي الحسن، و أبي إسماعيل، وثّقه النجاشي</w:t>
      </w:r>
      <w:r>
        <w:rPr>
          <w:rStyle w:val="FootnoteReference"/>
        </w:rPr>
        <w:footnoteReference w:id="29"/>
      </w:r>
      <w:r>
        <w:rPr>
          <w:rFonts w:ascii="Amiri" w:hAnsi="Amiri" w:eastAsia="Amiri" w:cs="Amiri"/>
          <w:lang w:bidi="ar-SA"/>
          <w:color w:val="111111"/>
          <w:sz w:val="28"/>
          <w:szCs w:val="28"/>
          <w:rtl/>
        </w:rPr>
        <w:t xml:space="preserve">و غيره</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Heading4"/>
      </w:pPr>
      <w:bookmarkStart w:id="559" w:name="_Toc52"/>
      <w:r>
        <w:t>14 - إبراهيم بن أبي حفص الكاتب:</w:t>
      </w:r>
      <w:bookmarkEnd w:id="559"/>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1"/>
      </w:r>
      <w:r>
        <w:rPr>
          <w:rFonts w:ascii="Amiri" w:hAnsi="Amiri" w:eastAsia="Amiri" w:cs="Amiri"/>
          <w:lang w:bidi="ar-SA"/>
          <w:color w:val="111111"/>
          <w:sz w:val="28"/>
          <w:szCs w:val="28"/>
          <w:rtl/>
        </w:rPr>
        <w:t xml:space="preserve">و غيره</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Heading4"/>
      </w:pPr>
      <w:bookmarkStart w:id="560" w:name="_Toc53"/>
      <w:r>
        <w:t>15 - إبراهيم بن أبي زياد الكرخي:</w:t>
      </w:r>
      <w:bookmarkEnd w:id="560"/>
    </w:p>
    <w:p>
      <w:pPr>
        <w:pStyle w:val="BookText"/>
      </w:pPr>
      <w:r>
        <w:rPr>
          <w:rFonts w:ascii="Amiri" w:hAnsi="Amiri" w:eastAsia="Amiri" w:cs="Amiri"/>
          <w:lang w:bidi="ar-SA"/>
          <w:color w:val="111111"/>
          <w:sz w:val="28"/>
          <w:szCs w:val="28"/>
          <w:rtl/>
        </w:rPr>
        <w:t xml:space="preserve">و ورد بعنوان «إبراهيم بن زياد الكرخى»</w:t>
      </w:r>
      <w:r>
        <w:rPr>
          <w:rStyle w:val="FootnoteReference"/>
        </w:rPr>
        <w:footnoteReference w:id="33"/>
      </w:r>
      <w:r>
        <w:rPr>
          <w:rFonts w:ascii="Amiri" w:hAnsi="Amiri" w:eastAsia="Amiri" w:cs="Amiri"/>
          <w:lang w:bidi="ar-SA"/>
          <w:color w:val="111111"/>
          <w:sz w:val="28"/>
          <w:szCs w:val="28"/>
          <w:rtl/>
        </w:rPr>
        <w:t xml:space="preserve">، ثقة، لرواية ابن أبي عمير</w:t>
      </w:r>
      <w:r>
        <w:rPr>
          <w:rStyle w:val="FootnoteReference"/>
        </w:rPr>
        <w:footnoteReference w:id="34"/>
      </w:r>
      <w:r>
        <w:rPr>
          <w:rFonts w:ascii="IRNazanin" w:hAnsi="IRNazanin" w:eastAsia="IRNazanin" w:cs="IRNazanin"/>
          <w:lang w:bidi="fa-IR"/>
          <w:color w:val="111111"/>
          <w:sz w:val="28"/>
          <w:szCs w:val="28"/>
          <w:rtl/>
        </w:rPr>
        <w:t xml:space="preserve">و ابن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5" w:name="pg16688_255528"/>
    <w:bookmarkEnd w:id="25"/>
    <w:p>
      <w:pPr>
        <w:pStyle w:val="BookText"/>
      </w:pPr>
      <w:r>
        <w:rPr>
          <w:rFonts w:ascii="IRNazanin" w:hAnsi="IRNazanin" w:eastAsia="IRNazanin" w:cs="IRNazanin"/>
          <w:lang w:bidi="fa-IR"/>
          <w:color w:val="111111"/>
          <w:sz w:val="28"/>
          <w:szCs w:val="28"/>
          <w:rtl/>
        </w:rPr>
        <w:t xml:space="preserve">محبوب</w:t>
      </w:r>
      <w:r>
        <w:rPr>
          <w:rStyle w:val="FootnoteReference"/>
        </w:rPr>
        <w:footnoteReference w:id="35"/>
      </w:r>
      <w:r>
        <w:rPr>
          <w:rFonts w:ascii="Amiri" w:hAnsi="Amiri" w:eastAsia="Amiri" w:cs="Amiri"/>
          <w:lang w:bidi="ar-SA"/>
          <w:color w:val="111111"/>
          <w:sz w:val="28"/>
          <w:szCs w:val="28"/>
          <w:rtl/>
        </w:rPr>
        <w:t xml:space="preserve">و صفوان بن يحيى</w:t>
      </w:r>
      <w:r>
        <w:rPr>
          <w:rStyle w:val="FootnoteReference"/>
        </w:rPr>
        <w:footnoteReference w:id="36"/>
      </w:r>
      <w:r>
        <w:rPr>
          <w:rFonts w:ascii="Amiri" w:hAnsi="Amiri" w:eastAsia="Amiri" w:cs="Amiri"/>
          <w:lang w:bidi="ar-SA"/>
          <w:color w:val="111111"/>
          <w:sz w:val="28"/>
          <w:szCs w:val="28"/>
          <w:rtl/>
        </w:rPr>
        <w:t xml:space="preserve">و حمّاد بن عيسى عنه</w:t>
      </w:r>
      <w:r>
        <w:rPr>
          <w:rStyle w:val="FootnoteReference"/>
        </w:rPr>
        <w:footnoteReference w:id="37"/>
      </w:r>
      <w:r>
        <w:rPr>
          <w:rFonts w:ascii="Amiri" w:hAnsi="Amiri" w:eastAsia="Amiri" w:cs="Amiri"/>
          <w:lang w:bidi="ar-SA"/>
          <w:color w:val="111111"/>
          <w:sz w:val="28"/>
          <w:szCs w:val="28"/>
          <w:rtl/>
        </w:rPr>
        <w:t xml:space="preserve">، و هو متحدٌ مع ما بعده، و يأتى في «ابراهيم بن عثمان» و «ابراهيم بن عيسى» ايضاً.</w:t>
      </w:r>
    </w:p>
    <w:p>
      <w:pPr>
        <w:pStyle w:val="Heading4"/>
      </w:pPr>
      <w:bookmarkStart w:id="561" w:name="_Toc54"/>
      <w:r>
        <w:t>16 - إبراهيم بن أبي زياد الكلابي:</w:t>
      </w:r>
      <w:bookmarkEnd w:id="561"/>
    </w:p>
    <w:p>
      <w:pPr>
        <w:pStyle w:val="BookText"/>
      </w:pPr>
      <w:r>
        <w:rPr>
          <w:rFonts w:ascii="Amiri" w:hAnsi="Amiri" w:eastAsia="Amiri" w:cs="Amiri"/>
          <w:lang w:bidi="ar-SA"/>
          <w:color w:val="111111"/>
          <w:sz w:val="28"/>
          <w:szCs w:val="28"/>
          <w:rtl/>
        </w:rPr>
        <w:t xml:space="preserve">هو «ابراهيم بن أبي زياد الكرخى» المتقدّم، ثقة، لرواية ابن أبي عمير عنه</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Heading4"/>
      </w:pPr>
      <w:bookmarkStart w:id="562" w:name="_Toc55"/>
      <w:r>
        <w:t>17 - إبراهيم بن أبي محمود الخراساني:</w:t>
      </w:r>
      <w:bookmarkEnd w:id="562"/>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9"/>
      </w:r>
      <w:r>
        <w:rPr>
          <w:rFonts w:ascii="Amiri" w:hAnsi="Amiri" w:eastAsia="Amiri" w:cs="Amiri"/>
          <w:lang w:bidi="ar-SA"/>
          <w:color w:val="111111"/>
          <w:sz w:val="28"/>
          <w:szCs w:val="28"/>
          <w:rtl/>
        </w:rPr>
        <w:t xml:space="preserve">و غيره</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Heading4"/>
      </w:pPr>
      <w:bookmarkStart w:id="563" w:name="_Toc56"/>
      <w:r>
        <w:t>18 - إبراهيم بن أخي أبي شبل:</w:t>
      </w:r>
      <w:bookmarkEnd w:id="563"/>
    </w:p>
    <w:p>
      <w:pPr>
        <w:pStyle w:val="BookText"/>
      </w:pPr>
      <w:r>
        <w:rPr>
          <w:rFonts w:ascii="Amiri" w:hAnsi="Amiri" w:eastAsia="Amiri" w:cs="Amiri"/>
          <w:lang w:bidi="ar-SA"/>
          <w:color w:val="111111"/>
          <w:sz w:val="28"/>
          <w:szCs w:val="28"/>
          <w:rtl/>
        </w:rPr>
        <w:t xml:space="preserve">ثقة، لرواية الحسن بن عليّ بن فضّال</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Heading4"/>
      </w:pPr>
      <w:bookmarkStart w:id="564" w:name="_Toc57"/>
      <w:r>
        <w:t>19 - إبراهيم بن إسحاق الأحمري النهاوندي:</w:t>
      </w:r>
      <w:bookmarkEnd w:id="564"/>
    </w:p>
    <w:p>
      <w:pPr>
        <w:pStyle w:val="BookText"/>
      </w:pPr>
      <w:r>
        <w:rPr>
          <w:rFonts w:ascii="Amiri" w:hAnsi="Amiri" w:eastAsia="Amiri" w:cs="Amiri"/>
          <w:lang w:bidi="ar-SA"/>
          <w:color w:val="111111"/>
          <w:sz w:val="28"/>
          <w:szCs w:val="28"/>
          <w:rtl/>
        </w:rPr>
        <w:t xml:space="preserve">و يقال له: «إبراهيم الأحمري»، وثّقه ابن الوليد</w:t>
      </w:r>
      <w:r>
        <w:rPr>
          <w:rStyle w:val="FootnoteReference"/>
        </w:rPr>
        <w:footnoteReference w:id="42"/>
      </w:r>
      <w:r>
        <w:rPr>
          <w:rFonts w:ascii="Amiri" w:hAnsi="Amiri" w:eastAsia="Amiri" w:cs="Amiri"/>
          <w:lang w:bidi="ar-SA"/>
          <w:color w:val="111111"/>
          <w:sz w:val="28"/>
          <w:szCs w:val="28"/>
          <w:rtl/>
        </w:rPr>
        <w:t xml:space="preserve">و الوحيد، فتضعيف النجاشي</w:t>
      </w:r>
      <w:r>
        <w:rPr>
          <w:rStyle w:val="FootnoteReference"/>
        </w:rPr>
        <w:footnoteReference w:id="43"/>
      </w:r>
      <w:r>
        <w:rPr>
          <w:rFonts w:ascii="Amiri" w:hAnsi="Amiri" w:eastAsia="Amiri" w:cs="Amiri"/>
          <w:lang w:bidi="ar-SA"/>
          <w:color w:val="111111"/>
          <w:sz w:val="28"/>
          <w:szCs w:val="28"/>
          <w:rtl/>
        </w:rPr>
        <w:t xml:space="preserve">و الشيخ</w:t>
      </w:r>
      <w:r>
        <w:rPr>
          <w:rStyle w:val="FootnoteReference"/>
        </w:rPr>
        <w:footnoteReference w:id="44"/>
      </w:r>
      <w:r>
        <w:rPr>
          <w:rFonts w:ascii="Amiri" w:hAnsi="Amiri" w:eastAsia="Amiri" w:cs="Amiri"/>
          <w:lang w:bidi="ar-SA"/>
          <w:color w:val="111111"/>
          <w:sz w:val="28"/>
          <w:szCs w:val="28"/>
          <w:rtl/>
        </w:rPr>
        <w:t xml:space="preserve">يرجع إلى اعتقاده؛ لأنّهما رأيا فيه غلوّاً، فالأقوى أنّه ثقة.</w:t>
      </w:r>
    </w:p>
    <w:p>
      <w:pPr>
        <w:pStyle w:val="Heading4"/>
      </w:pPr>
      <w:bookmarkStart w:id="565" w:name="_Toc58"/>
      <w:r>
        <w:t>20 - إبراهيم بن إسحاق بن أزور:</w:t>
      </w:r>
      <w:bookmarkEnd w:id="565"/>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6" w:name="pg16688_255530"/>
    <w:bookmarkEnd w:id="26"/>
    <w:p>
      <w:pPr>
        <w:pStyle w:val="BookText"/>
      </w:pPr>
      <w:r>
        <w:rPr>
          <w:rFonts w:ascii="Amiri" w:hAnsi="Amiri" w:eastAsia="Amiri" w:cs="Amiri"/>
          <w:lang w:bidi="ar-SA"/>
          <w:color w:val="111111"/>
          <w:sz w:val="28"/>
          <w:szCs w:val="28"/>
          <w:rtl/>
        </w:rPr>
        <w:t xml:space="preserve">وثّقه الشيخ</w:t>
      </w:r>
      <w:r>
        <w:rPr>
          <w:rStyle w:val="FootnoteReference"/>
        </w:rPr>
        <w:footnoteReference w:id="45"/>
      </w:r>
      <w:r>
        <w:rPr>
          <w:rFonts w:ascii="Amiri" w:hAnsi="Amiri" w:eastAsia="Amiri" w:cs="Amiri"/>
          <w:lang w:bidi="ar-SA"/>
          <w:color w:val="111111"/>
          <w:sz w:val="28"/>
          <w:szCs w:val="28"/>
          <w:rtl/>
        </w:rPr>
        <w:t xml:space="preserve">و البرقي</w:t>
      </w:r>
      <w:r>
        <w:rPr>
          <w:rStyle w:val="FootnoteReference"/>
        </w:rPr>
        <w:footnoteReference w:id="46"/>
      </w:r>
      <w:r>
        <w:rPr>
          <w:rFonts w:ascii="Amiri" w:hAnsi="Amiri" w:eastAsia="Amiri" w:cs="Amiri"/>
          <w:lang w:bidi="ar-SA"/>
          <w:color w:val="111111"/>
          <w:sz w:val="28"/>
          <w:szCs w:val="28"/>
          <w:rtl/>
        </w:rPr>
        <w:t xml:space="preserve">و المامقاني</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Heading4"/>
      </w:pPr>
      <w:bookmarkStart w:id="566" w:name="_Toc59"/>
      <w:r>
        <w:t>21 - إبراهيم بن إسحاق الخدري:</w:t>
      </w:r>
      <w:bookmarkEnd w:id="566"/>
    </w:p>
    <w:p>
      <w:pPr>
        <w:pStyle w:val="BookText"/>
      </w:pPr>
      <w:r>
        <w:rPr>
          <w:rFonts w:ascii="Amiri" w:hAnsi="Amiri" w:eastAsia="Amiri" w:cs="Amiri"/>
          <w:lang w:bidi="ar-SA"/>
          <w:color w:val="111111"/>
          <w:sz w:val="28"/>
          <w:szCs w:val="28"/>
          <w:rtl/>
        </w:rPr>
        <w:t xml:space="preserve">ثقة، لرواية ابن أبي عمير عنه</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Heading4"/>
      </w:pPr>
      <w:bookmarkStart w:id="567" w:name="_Toc60"/>
      <w:r>
        <w:t>22 - إبراهيم بن حمزة الغنوي:</w:t>
      </w:r>
      <w:bookmarkEnd w:id="567"/>
    </w:p>
    <w:p>
      <w:pPr>
        <w:pStyle w:val="BookText"/>
      </w:pPr>
      <w:r>
        <w:rPr>
          <w:rFonts w:ascii="Amiri" w:hAnsi="Amiri" w:eastAsia="Amiri" w:cs="Amiri"/>
          <w:lang w:bidi="ar-SA"/>
          <w:color w:val="111111"/>
          <w:sz w:val="28"/>
          <w:szCs w:val="28"/>
          <w:rtl/>
        </w:rPr>
        <w:t xml:space="preserve">وثّقه المفيد</w:t>
      </w:r>
      <w:r>
        <w:rPr>
          <w:rStyle w:val="FootnoteReference"/>
        </w:rPr>
        <w:footnoteReference w:id="49"/>
      </w:r>
      <w:r>
        <w:rPr>
          <w:rFonts w:ascii="Amiri" w:hAnsi="Amiri" w:eastAsia="Amiri" w:cs="Amiri"/>
          <w:lang w:bidi="ar-SA"/>
          <w:color w:val="111111"/>
          <w:sz w:val="28"/>
          <w:szCs w:val="28"/>
          <w:rtl/>
        </w:rPr>
        <w:t xml:space="preserve">و غيره</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Heading4"/>
      </w:pPr>
      <w:bookmarkStart w:id="568" w:name="_Toc61"/>
      <w:r>
        <w:t>23 - إبراهيم بن حموَيْه:</w:t>
      </w:r>
      <w:bookmarkEnd w:id="568"/>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51"/>
      </w:r>
      <w:r>
        <w:rPr>
          <w:rFonts w:ascii="IRNazanin" w:hAnsi="IRNazanin" w:eastAsia="IRNazanin" w:cs="IRNazanin"/>
          <w:lang w:bidi="fa-IR"/>
          <w:color w:val="111111"/>
          <w:sz w:val="28"/>
          <w:szCs w:val="28"/>
          <w:rtl/>
        </w:rPr>
        <w:t xml:space="preserve">و الصدوق</w:t>
      </w:r>
      <w:r>
        <w:rPr>
          <w:rStyle w:val="FootnoteReference"/>
        </w:rPr>
        <w:footnoteReference w:id="52"/>
      </w:r>
      <w:r>
        <w:rPr>
          <w:rFonts w:ascii="IRNazanin" w:hAnsi="IRNazanin" w:eastAsia="IRNazanin" w:cs="IRNazanin"/>
          <w:lang w:bidi="fa-IR"/>
          <w:color w:val="111111"/>
          <w:sz w:val="28"/>
          <w:szCs w:val="28"/>
          <w:rtl/>
        </w:rPr>
        <w:t xml:space="preserve">و ابن نوح</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Heading4"/>
      </w:pPr>
      <w:bookmarkStart w:id="569" w:name="_Toc62"/>
      <w:r>
        <w:t>24 - إبراهيم بن رجاء الجحدري الشيباني:</w:t>
      </w:r>
      <w:bookmarkEnd w:id="569"/>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54"/>
      </w:r>
      <w:r>
        <w:rPr>
          <w:rFonts w:ascii="Amiri" w:hAnsi="Amiri" w:eastAsia="Amiri" w:cs="Amiri"/>
          <w:lang w:bidi="ar-SA"/>
          <w:color w:val="111111"/>
          <w:sz w:val="28"/>
          <w:szCs w:val="28"/>
          <w:rtl/>
        </w:rPr>
        <w:t xml:space="preserve">و غيره</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Heading4"/>
      </w:pPr>
      <w:bookmarkStart w:id="570" w:name="_Toc63"/>
      <w:r>
        <w:t>25 - إبراهيم بن زياد الخارقي:</w:t>
      </w:r>
      <w:bookmarkEnd w:id="570"/>
    </w:p>
    <w:p>
      <w:pPr>
        <w:pStyle w:val="BookText"/>
      </w:pPr>
      <w:r>
        <w:rPr>
          <w:rFonts w:ascii="Amiri" w:hAnsi="Amiri" w:eastAsia="Amiri" w:cs="Amiri"/>
          <w:lang w:bidi="ar-SA"/>
          <w:color w:val="111111"/>
          <w:sz w:val="28"/>
          <w:szCs w:val="28"/>
          <w:rtl/>
        </w:rPr>
        <w:t xml:space="preserve">وثّقه الكشي</w:t>
      </w:r>
      <w:r>
        <w:rPr>
          <w:rStyle w:val="FootnoteReference"/>
        </w:rPr>
        <w:footnoteReference w:id="56"/>
      </w:r>
      <w:r>
        <w:rPr>
          <w:rFonts w:ascii="Amiri" w:hAnsi="Amiri" w:eastAsia="Amiri" w:cs="Amiri"/>
          <w:lang w:bidi="ar-SA"/>
          <w:color w:val="111111"/>
          <w:sz w:val="28"/>
          <w:szCs w:val="28"/>
          <w:rtl/>
        </w:rPr>
        <w:t xml:space="preserve">و الكليني</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Heading4"/>
      </w:pPr>
      <w:bookmarkStart w:id="571" w:name="_Toc64"/>
      <w:r>
        <w:t>26 - إبراهيم بن سفيان:</w:t>
      </w:r>
      <w:bookmarkEnd w:id="571"/>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7" w:name="pg16688_255532"/>
    <w:bookmarkEnd w:id="27"/>
    <w:p>
      <w:pPr>
        <w:pStyle w:val="BookText"/>
      </w:pPr>
      <w:r>
        <w:rPr>
          <w:rFonts w:ascii="Amiri" w:hAnsi="Amiri" w:eastAsia="Amiri" w:cs="Amiri"/>
          <w:lang w:bidi="ar-SA"/>
          <w:color w:val="111111"/>
          <w:sz w:val="28"/>
          <w:szCs w:val="28"/>
          <w:rtl/>
        </w:rPr>
        <w:t xml:space="preserve">وثّقه العلّامة</w:t>
      </w:r>
      <w:r>
        <w:rPr>
          <w:rStyle w:val="FootnoteReference"/>
        </w:rPr>
        <w:footnoteReference w:id="58"/>
      </w:r>
      <w:r>
        <w:rPr>
          <w:rFonts w:ascii="Amiri" w:hAnsi="Amiri" w:eastAsia="Amiri" w:cs="Amiri"/>
          <w:lang w:bidi="ar-SA"/>
          <w:color w:val="111111"/>
          <w:sz w:val="28"/>
          <w:szCs w:val="28"/>
          <w:rtl/>
        </w:rPr>
        <w:t xml:space="preserve">و غيره</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Heading4"/>
      </w:pPr>
      <w:bookmarkStart w:id="572" w:name="_Toc65"/>
      <w:r>
        <w:t>27 - إبراهيم بن سلام النيسابوري:</w:t>
      </w:r>
      <w:bookmarkEnd w:id="572"/>
    </w:p>
    <w:p>
      <w:pPr>
        <w:pStyle w:val="BookText"/>
      </w:pPr>
      <w:r>
        <w:rPr>
          <w:rFonts w:ascii="Amiri" w:hAnsi="Amiri" w:eastAsia="Amiri" w:cs="Amiri"/>
          <w:lang w:bidi="ar-SA"/>
          <w:color w:val="111111"/>
          <w:sz w:val="28"/>
          <w:szCs w:val="28"/>
          <w:rtl/>
        </w:rPr>
        <w:t xml:space="preserve">وثّقه الشيخ</w:t>
      </w:r>
      <w:r>
        <w:rPr>
          <w:rStyle w:val="FootnoteReference"/>
        </w:rPr>
        <w:footnoteReference w:id="60"/>
      </w:r>
      <w:r>
        <w:rPr>
          <w:rFonts w:ascii="Amiri" w:hAnsi="Amiri" w:eastAsia="Amiri" w:cs="Amiri"/>
          <w:lang w:bidi="ar-SA"/>
          <w:color w:val="111111"/>
          <w:sz w:val="28"/>
          <w:szCs w:val="28"/>
          <w:rtl/>
        </w:rPr>
        <w:t xml:space="preserve">و غيره</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Heading4"/>
      </w:pPr>
      <w:bookmarkStart w:id="573" w:name="_Toc66"/>
      <w:r>
        <w:t>28 - إبراهيم بن سليمان النهمي:</w:t>
      </w:r>
      <w:bookmarkEnd w:id="573"/>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62"/>
      </w:r>
      <w:r>
        <w:rPr>
          <w:rFonts w:ascii="Amiri" w:hAnsi="Amiri" w:eastAsia="Amiri" w:cs="Amiri"/>
          <w:lang w:bidi="ar-SA"/>
          <w:color w:val="111111"/>
          <w:sz w:val="28"/>
          <w:szCs w:val="28"/>
          <w:rtl/>
        </w:rPr>
        <w:t xml:space="preserve">و غيره</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Heading4"/>
      </w:pPr>
      <w:bookmarkStart w:id="574" w:name="_Toc67"/>
      <w:r>
        <w:t>29 - إبراهيم بن سليمان بن أبي داحة:</w:t>
      </w:r>
      <w:bookmarkEnd w:id="574"/>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64"/>
      </w:r>
      <w:r>
        <w:rPr>
          <w:rFonts w:ascii="Amiri" w:hAnsi="Amiri" w:eastAsia="Amiri" w:cs="Amiri"/>
          <w:lang w:bidi="ar-SA"/>
          <w:color w:val="111111"/>
          <w:sz w:val="28"/>
          <w:szCs w:val="28"/>
          <w:rtl/>
        </w:rPr>
        <w:t xml:space="preserve">و غيره</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Heading4"/>
      </w:pPr>
      <w:bookmarkStart w:id="575" w:name="_Toc68"/>
      <w:r>
        <w:t>30 - إبراهيم بن شيبة الأصبهانيّ الكاشانيّ‌:</w:t>
      </w:r>
      <w:bookmarkEnd w:id="575"/>
    </w:p>
    <w:p>
      <w:pPr>
        <w:pStyle w:val="BookText"/>
      </w:pPr>
      <w:r>
        <w:rPr>
          <w:rFonts w:ascii="Amiri" w:hAnsi="Amiri" w:eastAsia="Amiri" w:cs="Amiri"/>
          <w:lang w:bidi="ar-SA"/>
          <w:color w:val="111111"/>
          <w:sz w:val="28"/>
          <w:szCs w:val="28"/>
          <w:rtl/>
        </w:rPr>
        <w:t xml:space="preserve">ثقة، لرواية البزنطي عنه</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Heading4"/>
      </w:pPr>
      <w:bookmarkStart w:id="576" w:name="_Toc69"/>
      <w:r>
        <w:t>31 - إبراهيم بن صالح الأنماطيّ‌:</w:t>
      </w:r>
      <w:bookmarkEnd w:id="576"/>
    </w:p>
    <w:p>
      <w:pPr>
        <w:pStyle w:val="BookText"/>
      </w:pPr>
      <w:r>
        <w:rPr>
          <w:rFonts w:ascii="Amiri" w:hAnsi="Amiri" w:eastAsia="Amiri" w:cs="Amiri"/>
          <w:lang w:bidi="ar-SA"/>
          <w:color w:val="111111"/>
          <w:sz w:val="28"/>
          <w:szCs w:val="28"/>
          <w:rtl/>
        </w:rPr>
        <w:t xml:space="preserve">و يقال له: الأسدي، و يكنى بأبي إسحاق، وثّقه النجاشي</w:t>
      </w:r>
      <w:r>
        <w:rPr>
          <w:rStyle w:val="FootnoteReference"/>
        </w:rPr>
        <w:footnoteReference w:id="67"/>
      </w:r>
      <w:r>
        <w:rPr>
          <w:rFonts w:ascii="Amiri" w:hAnsi="Amiri" w:eastAsia="Amiri" w:cs="Amiri"/>
          <w:lang w:bidi="ar-SA"/>
          <w:color w:val="111111"/>
          <w:sz w:val="28"/>
          <w:szCs w:val="28"/>
          <w:rtl/>
        </w:rPr>
        <w:t xml:space="preserve">و غيره</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Heading4"/>
      </w:pPr>
      <w:bookmarkStart w:id="577" w:name="_Toc70"/>
      <w:r>
        <w:t>32 - إبراهيم بن طلحة:</w:t>
      </w:r>
      <w:bookmarkEnd w:id="577"/>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8" w:name="pg16688_255534"/>
    <w:bookmarkEnd w:id="28"/>
    <w:p>
      <w:pPr>
        <w:pStyle w:val="BookText"/>
      </w:pPr>
      <w:r>
        <w:rPr>
          <w:rFonts w:ascii="Amiri" w:hAnsi="Amiri" w:eastAsia="Amiri" w:cs="Amiri"/>
          <w:lang w:bidi="ar-SA"/>
          <w:color w:val="111111"/>
          <w:sz w:val="28"/>
          <w:szCs w:val="28"/>
          <w:rtl/>
        </w:rPr>
        <w:t xml:space="preserve">ثقة، لرواية ابن أبي عمير عنه</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Heading4"/>
      </w:pPr>
      <w:bookmarkStart w:id="578" w:name="_Toc71"/>
      <w:r>
        <w:t>33 - إبراهيم بن عبد الحميد الأسديّ‌:</w:t>
      </w:r>
      <w:bookmarkEnd w:id="578"/>
    </w:p>
    <w:p>
      <w:pPr>
        <w:pStyle w:val="BookText"/>
      </w:pPr>
      <w:r>
        <w:rPr>
          <w:rFonts w:ascii="Amiri" w:hAnsi="Amiri" w:eastAsia="Amiri" w:cs="Amiri"/>
          <w:lang w:bidi="ar-SA"/>
          <w:color w:val="111111"/>
          <w:sz w:val="28"/>
          <w:szCs w:val="28"/>
          <w:rtl/>
        </w:rPr>
        <w:t xml:space="preserve">الملقب بالصنعاني، وثّقه الشيخ</w:t>
      </w:r>
      <w:r>
        <w:rPr>
          <w:rStyle w:val="FootnoteReference"/>
        </w:rPr>
        <w:footnoteReference w:id="70"/>
      </w:r>
      <w:r>
        <w:rPr>
          <w:rFonts w:ascii="Amiri" w:hAnsi="Amiri" w:eastAsia="Amiri" w:cs="Amiri"/>
          <w:lang w:bidi="ar-SA"/>
          <w:color w:val="111111"/>
          <w:sz w:val="28"/>
          <w:szCs w:val="28"/>
          <w:rtl/>
        </w:rPr>
        <w:t xml:space="preserve">و غيره</w:t>
      </w:r>
      <w:r>
        <w:rPr>
          <w:rStyle w:val="FootnoteReference"/>
        </w:rPr>
        <w:footnoteReference w:id="71"/>
      </w:r>
      <w:r>
        <w:rPr>
          <w:rFonts w:ascii="Amiri" w:hAnsi="Amiri" w:eastAsia="Amiri" w:cs="Amiri"/>
          <w:lang w:bidi="ar-SA"/>
          <w:color w:val="111111"/>
          <w:sz w:val="28"/>
          <w:szCs w:val="28"/>
          <w:rtl/>
        </w:rPr>
        <w:t xml:space="preserve">بالإضافة إلى أنّ له أصلاً</w:t>
      </w:r>
      <w:r>
        <w:rPr>
          <w:rStyle w:val="FootnoteReference"/>
        </w:rPr>
        <w:footnoteReference w:id="72"/>
      </w:r>
      <w:r>
        <w:rPr>
          <w:rFonts w:ascii="Amiri" w:hAnsi="Amiri" w:eastAsia="Amiri" w:cs="Amiri"/>
          <w:lang w:bidi="ar-SA"/>
          <w:color w:val="111111"/>
          <w:sz w:val="28"/>
          <w:szCs w:val="28"/>
          <w:rtl/>
        </w:rPr>
        <w:t xml:space="preserve">يروي عنه عدّة من أصحابنا منهم ابن أبي عمير</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Heading4"/>
      </w:pPr>
      <w:bookmarkStart w:id="579" w:name="_Toc72"/>
      <w:r>
        <w:t>34 - إبراهيم بن عبد اللّٰه بن سام:</w:t>
      </w:r>
      <w:bookmarkEnd w:id="579"/>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74"/>
      </w:r>
      <w:r>
        <w:rPr>
          <w:rFonts w:ascii="IRNazanin" w:hAnsi="IRNazanin" w:eastAsia="IRNazanin" w:cs="IRNazanin"/>
          <w:lang w:bidi="fa-IR"/>
          <w:color w:val="111111"/>
          <w:sz w:val="28"/>
          <w:szCs w:val="28"/>
          <w:rtl/>
        </w:rPr>
        <w:t xml:space="preserve">و الصدوق</w:t>
      </w:r>
      <w:r>
        <w:rPr>
          <w:rStyle w:val="FootnoteReference"/>
        </w:rPr>
        <w:footnoteReference w:id="75"/>
      </w:r>
      <w:r>
        <w:rPr>
          <w:rFonts w:ascii="IRNazanin" w:hAnsi="IRNazanin" w:eastAsia="IRNazanin" w:cs="IRNazanin"/>
          <w:lang w:bidi="fa-IR"/>
          <w:color w:val="111111"/>
          <w:sz w:val="28"/>
          <w:szCs w:val="28"/>
          <w:rtl/>
        </w:rPr>
        <w:t xml:space="preserve">و ابن نوح</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Heading4"/>
      </w:pPr>
      <w:bookmarkStart w:id="580" w:name="_Toc73"/>
      <w:r>
        <w:t>35 - إبراهيم بن عبدة النيسابوري:</w:t>
      </w:r>
      <w:bookmarkEnd w:id="580"/>
    </w:p>
    <w:p>
      <w:pPr>
        <w:pStyle w:val="BookText"/>
      </w:pPr>
      <w:r>
        <w:rPr>
          <w:rFonts w:ascii="Amiri" w:hAnsi="Amiri" w:eastAsia="Amiri" w:cs="Amiri"/>
          <w:lang w:bidi="ar-SA"/>
          <w:color w:val="111111"/>
          <w:sz w:val="28"/>
          <w:szCs w:val="28"/>
          <w:rtl/>
        </w:rPr>
        <w:t xml:space="preserve">وثّقه الكشي بقوله: «إنّه وكيل الناحية»</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Heading4"/>
      </w:pPr>
      <w:bookmarkStart w:id="581" w:name="_Toc74"/>
      <w:r>
        <w:t>36 - إبراهيم بن عثمان:</w:t>
      </w:r>
      <w:bookmarkEnd w:id="581"/>
    </w:p>
    <w:p>
      <w:pPr>
        <w:pStyle w:val="BookText"/>
      </w:pPr>
      <w:r>
        <w:rPr>
          <w:rFonts w:ascii="Amiri" w:hAnsi="Amiri" w:eastAsia="Amiri" w:cs="Amiri"/>
          <w:lang w:bidi="ar-SA"/>
          <w:color w:val="111111"/>
          <w:sz w:val="28"/>
          <w:szCs w:val="28"/>
          <w:rtl/>
        </w:rPr>
        <w:t xml:space="preserve">المكنّى بأبي أيّوب الخزّاز، وثّقه الشيخ</w:t>
      </w:r>
      <w:r>
        <w:rPr>
          <w:rStyle w:val="FootnoteReference"/>
        </w:rPr>
        <w:footnoteReference w:id="78"/>
      </w:r>
      <w:r>
        <w:rPr>
          <w:rFonts w:ascii="Amiri" w:hAnsi="Amiri" w:eastAsia="Amiri" w:cs="Amiri"/>
          <w:lang w:bidi="ar-SA"/>
          <w:color w:val="111111"/>
          <w:sz w:val="28"/>
          <w:szCs w:val="28"/>
          <w:rtl/>
        </w:rPr>
        <w:t xml:space="preserve">و غيره</w:t>
      </w:r>
      <w:r>
        <w:rPr>
          <w:rStyle w:val="FootnoteReference"/>
        </w:rPr>
        <w:footnoteReference w:id="79"/>
      </w:r>
      <w:r>
        <w:rPr>
          <w:rFonts w:ascii="Amiri" w:hAnsi="Amiri" w:eastAsia="Amiri" w:cs="Amiri"/>
          <w:lang w:bidi="ar-SA"/>
          <w:color w:val="111111"/>
          <w:sz w:val="28"/>
          <w:szCs w:val="28"/>
          <w:rtl/>
        </w:rPr>
        <w:t xml:space="preserve">بالإضافة إلى أن له أصلاً</w:t>
      </w:r>
      <w:r>
        <w:rPr>
          <w:rStyle w:val="FootnoteReference"/>
        </w:rPr>
        <w:footnoteReference w:id="80"/>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9" w:name="pg16688_255536"/>
    <w:bookmarkEnd w:id="29"/>
    <w:p>
      <w:pPr>
        <w:pStyle w:val="BookText"/>
      </w:pPr>
      <w:r>
        <w:rPr>
          <w:rFonts w:ascii="Amiri" w:hAnsi="Amiri" w:eastAsia="Amiri" w:cs="Amiri"/>
          <w:lang w:bidi="ar-SA"/>
          <w:color w:val="111111"/>
          <w:sz w:val="28"/>
          <w:szCs w:val="28"/>
          <w:rtl/>
        </w:rPr>
        <w:t xml:space="preserve">يروي عنه عدّة من الأصحاب منهم ابن أبي عمير</w:t>
      </w:r>
      <w:r>
        <w:rPr>
          <w:rStyle w:val="FootnoteReference"/>
        </w:rPr>
        <w:footnoteReference w:id="81"/>
      </w:r>
      <w:r>
        <w:rPr>
          <w:rFonts w:ascii="Amiri" w:hAnsi="Amiri" w:eastAsia="Amiri" w:cs="Amiri"/>
          <w:lang w:bidi="ar-SA"/>
          <w:color w:val="111111"/>
          <w:sz w:val="28"/>
          <w:szCs w:val="28"/>
          <w:rtl/>
        </w:rPr>
        <w:t xml:space="preserve">. و يأتي في الكنى في أبي أيّوب الخزّاز. و هو «إبراهيم بن ابى زياد الكرخى» المتقدّم، و «ابراهيم بن ابي زياد الكلابى» المتقدّم و هو أيضاً «إبراهيم بن عيسى» الآتي.</w:t>
      </w:r>
    </w:p>
    <w:p>
      <w:pPr>
        <w:pStyle w:val="Heading4"/>
      </w:pPr>
      <w:bookmarkStart w:id="582" w:name="_Toc75"/>
      <w:r>
        <w:t>37 - إبراهيم بن العلاء:</w:t>
      </w:r>
      <w:bookmarkEnd w:id="582"/>
    </w:p>
    <w:p>
      <w:pPr>
        <w:pStyle w:val="BookText"/>
      </w:pPr>
      <w:r>
        <w:rPr>
          <w:rFonts w:ascii="Amiri" w:hAnsi="Amiri" w:eastAsia="Amiri" w:cs="Amiri"/>
          <w:lang w:bidi="ar-SA"/>
          <w:color w:val="111111"/>
          <w:sz w:val="28"/>
          <w:szCs w:val="28"/>
          <w:rtl/>
        </w:rPr>
        <w:t xml:space="preserve">وثّقه عليّ بن إبراهيم</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Heading4"/>
      </w:pPr>
      <w:bookmarkStart w:id="583" w:name="_Toc76"/>
      <w:r>
        <w:t>38 - إبراهيم بن عمر اليمانيّ‌:</w:t>
      </w:r>
      <w:bookmarkEnd w:id="583"/>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83"/>
      </w:r>
      <w:r>
        <w:rPr>
          <w:rFonts w:ascii="Amiri" w:hAnsi="Amiri" w:eastAsia="Amiri" w:cs="Amiri"/>
          <w:lang w:bidi="ar-SA"/>
          <w:color w:val="111111"/>
          <w:sz w:val="28"/>
          <w:szCs w:val="28"/>
          <w:rtl/>
        </w:rPr>
        <w:t xml:space="preserve">و غيره</w:t>
      </w:r>
      <w:r>
        <w:rPr>
          <w:rStyle w:val="FootnoteReference"/>
        </w:rPr>
        <w:footnoteReference w:id="84"/>
      </w:r>
      <w:r>
        <w:rPr>
          <w:rFonts w:ascii="Amiri" w:hAnsi="Amiri" w:eastAsia="Amiri" w:cs="Amiri"/>
          <w:lang w:bidi="ar-SA"/>
          <w:color w:val="111111"/>
          <w:sz w:val="28"/>
          <w:szCs w:val="28"/>
          <w:rtl/>
        </w:rPr>
        <w:t xml:space="preserve">بالإضافة إلى أنّ له أصلاً</w:t>
      </w:r>
      <w:r>
        <w:rPr>
          <w:rStyle w:val="FootnoteReference"/>
        </w:rPr>
        <w:footnoteReference w:id="85"/>
      </w:r>
      <w:r>
        <w:rPr>
          <w:rFonts w:ascii="Amiri" w:hAnsi="Amiri" w:eastAsia="Amiri" w:cs="Amiri"/>
          <w:lang w:bidi="ar-SA"/>
          <w:color w:val="111111"/>
          <w:sz w:val="28"/>
          <w:szCs w:val="28"/>
          <w:rtl/>
        </w:rPr>
        <w:t xml:space="preserve">يروي عنه عدّة من أصحابنا منهم: حمّاد بن عثمان</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Heading4"/>
      </w:pPr>
      <w:bookmarkStart w:id="584" w:name="_Toc77"/>
      <w:r>
        <w:t>39 - إبراهيم بن عيسى:</w:t>
      </w:r>
      <w:bookmarkEnd w:id="584"/>
    </w:p>
    <w:p>
      <w:pPr>
        <w:pStyle w:val="BookText"/>
      </w:pPr>
      <w:r>
        <w:rPr>
          <w:rFonts w:ascii="Amiri" w:hAnsi="Amiri" w:eastAsia="Amiri" w:cs="Amiri"/>
          <w:lang w:bidi="ar-SA"/>
          <w:color w:val="111111"/>
          <w:sz w:val="28"/>
          <w:szCs w:val="28"/>
          <w:rtl/>
        </w:rPr>
        <w:t xml:space="preserve">المكنّى بأبي أيّوب، الخزّاز، وثّقه النجاشيّ‌</w:t>
      </w:r>
      <w:r>
        <w:rPr>
          <w:rStyle w:val="FootnoteReference"/>
        </w:rPr>
        <w:footnoteReference w:id="87"/>
      </w:r>
      <w:r>
        <w:rPr>
          <w:rFonts w:ascii="Amiri" w:hAnsi="Amiri" w:eastAsia="Amiri" w:cs="Amiri"/>
          <w:lang w:bidi="ar-SA"/>
          <w:color w:val="111111"/>
          <w:sz w:val="28"/>
          <w:szCs w:val="28"/>
          <w:rtl/>
        </w:rPr>
        <w:t xml:space="preserve">و غيره</w:t>
      </w:r>
      <w:r>
        <w:rPr>
          <w:rStyle w:val="FootnoteReference"/>
        </w:rPr>
        <w:footnoteReference w:id="88"/>
      </w:r>
      <w:r>
        <w:rPr>
          <w:rFonts w:ascii="Amiri" w:hAnsi="Amiri" w:eastAsia="Amiri" w:cs="Amiri"/>
          <w:lang w:bidi="ar-SA"/>
          <w:color w:val="111111"/>
          <w:sz w:val="28"/>
          <w:szCs w:val="28"/>
          <w:rtl/>
        </w:rPr>
        <w:t xml:space="preserve">و هو «إبراهيم بن ابي زياد الكرخى»، و هو ايضاً «ابراهيم بن ابي زياد الكلابى»، و هو أيضاً «إبراهيم بن عثمان»، المتقدّم.</w:t>
      </w:r>
    </w:p>
    <w:p>
      <w:pPr>
        <w:pStyle w:val="Heading4"/>
      </w:pPr>
      <w:bookmarkStart w:id="585" w:name="_Toc78"/>
      <w:r>
        <w:t>40 - إبراهيم بن الفضل:</w:t>
      </w:r>
      <w:bookmarkEnd w:id="585"/>
    </w:p>
    <w:p>
      <w:pPr>
        <w:pStyle w:val="BookText"/>
      </w:pPr>
      <w:r>
        <w:rPr>
          <w:rFonts w:ascii="Amiri" w:hAnsi="Amiri" w:eastAsia="Amiri" w:cs="Amiri"/>
          <w:lang w:bidi="ar-SA"/>
          <w:color w:val="111111"/>
          <w:sz w:val="28"/>
          <w:szCs w:val="28"/>
          <w:rtl/>
        </w:rPr>
        <w:t xml:space="preserve">و ورد بعنوان «إبراهيم بن الفضيل»، ثّقة لرواية ابن أبي عمير عنه</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Heading4"/>
      </w:pPr>
      <w:bookmarkStart w:id="586" w:name="_Toc79"/>
      <w:r>
        <w:t>41 - إبراهيم بن الفضل:</w:t>
      </w:r>
      <w:bookmarkEnd w:id="586"/>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0" w:name="pg16688_255538"/>
    <w:bookmarkEnd w:id="30"/>
    <w:p>
      <w:pPr>
        <w:pStyle w:val="BookText"/>
      </w:pPr>
      <w:r>
        <w:rPr>
          <w:rFonts w:ascii="Amiri" w:hAnsi="Amiri" w:eastAsia="Amiri" w:cs="Amiri"/>
          <w:lang w:bidi="ar-SA"/>
          <w:color w:val="111111"/>
          <w:sz w:val="28"/>
          <w:szCs w:val="28"/>
          <w:rtl/>
        </w:rPr>
        <w:t xml:space="preserve">الملقَّب بالهاشميّ‌، ثقة، لرواية جعفر بن بشير عنه و هو لا يروي إلّا عن ثقة</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Heading4"/>
      </w:pPr>
      <w:bookmarkStart w:id="587" w:name="_Toc80"/>
      <w:r>
        <w:t>42 - إبراهيم بن محمّد الأشعريّ القميّ‌:</w:t>
      </w:r>
      <w:bookmarkEnd w:id="587"/>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91"/>
      </w:r>
      <w:r>
        <w:rPr>
          <w:rFonts w:ascii="Amiri" w:hAnsi="Amiri" w:eastAsia="Amiri" w:cs="Amiri"/>
          <w:lang w:bidi="ar-SA"/>
          <w:color w:val="111111"/>
          <w:sz w:val="28"/>
          <w:szCs w:val="28"/>
          <w:rtl/>
        </w:rPr>
        <w:t xml:space="preserve">و غيره</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Heading4"/>
      </w:pPr>
      <w:bookmarkStart w:id="588" w:name="_Toc81"/>
      <w:r>
        <w:t>43 - إبراهيم بن محمّد بن سعيد الثقفيّ الأصبهانيّ‌:</w:t>
      </w:r>
      <w:bookmarkEnd w:id="588"/>
    </w:p>
    <w:p>
      <w:pPr>
        <w:pStyle w:val="BookText"/>
      </w:pPr>
      <w:r>
        <w:rPr>
          <w:rFonts w:ascii="Amiri" w:hAnsi="Amiri" w:eastAsia="Amiri" w:cs="Amiri"/>
          <w:lang w:bidi="ar-SA"/>
          <w:color w:val="111111"/>
          <w:sz w:val="28"/>
          <w:szCs w:val="28"/>
          <w:rtl/>
        </w:rPr>
        <w:t xml:space="preserve">يكنّى بأبي إسحاق، وثّقه عليّ بن إبراهيم</w:t>
      </w:r>
      <w:r>
        <w:rPr>
          <w:rStyle w:val="FootnoteReference"/>
        </w:rPr>
        <w:footnoteReference w:id="93"/>
      </w:r>
      <w:r>
        <w:rPr>
          <w:rFonts w:ascii="Amiri" w:hAnsi="Amiri" w:eastAsia="Amiri" w:cs="Amiri"/>
          <w:lang w:bidi="ar-SA"/>
          <w:color w:val="111111"/>
          <w:sz w:val="28"/>
          <w:szCs w:val="28"/>
          <w:rtl/>
        </w:rPr>
        <w:t xml:space="preserve">و المامقاني</w:t>
      </w:r>
      <w:r>
        <w:rPr>
          <w:rStyle w:val="FootnoteReference"/>
        </w:rPr>
        <w:footnoteReference w:id="94"/>
      </w:r>
      <w:r>
        <w:rPr>
          <w:rFonts w:ascii="IRNazanin" w:hAnsi="IRNazanin" w:eastAsia="IRNazanin" w:cs="IRNazanin"/>
          <w:lang w:bidi="fa-IR"/>
          <w:color w:val="111111"/>
          <w:sz w:val="28"/>
          <w:szCs w:val="28"/>
          <w:rtl/>
        </w:rPr>
        <w:t xml:space="preserve">و ابن طاوس</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Heading4"/>
      </w:pPr>
      <w:bookmarkStart w:id="589" w:name="_Toc82"/>
      <w:r>
        <w:t>44 - إبراهيم بن محمّد المذاري:</w:t>
      </w:r>
      <w:bookmarkEnd w:id="589"/>
    </w:p>
    <w:p>
      <w:pPr>
        <w:pStyle w:val="BookText"/>
      </w:pPr>
      <w:r>
        <w:rPr>
          <w:rFonts w:ascii="Amiri" w:hAnsi="Amiri" w:eastAsia="Amiri" w:cs="Amiri"/>
          <w:lang w:bidi="ar-SA"/>
          <w:color w:val="111111"/>
          <w:sz w:val="28"/>
          <w:szCs w:val="28"/>
          <w:rtl/>
        </w:rPr>
        <w:t xml:space="preserve">و هو «إبراهيم بن محمّد بن معروف» وثّقه النجاشيّ‌</w:t>
      </w:r>
      <w:r>
        <w:rPr>
          <w:rStyle w:val="FootnoteReference"/>
        </w:rPr>
        <w:footnoteReference w:id="96"/>
      </w:r>
      <w:r>
        <w:rPr>
          <w:rFonts w:ascii="Amiri" w:hAnsi="Amiri" w:eastAsia="Amiri" w:cs="Amiri"/>
          <w:lang w:bidi="ar-SA"/>
          <w:color w:val="111111"/>
          <w:sz w:val="28"/>
          <w:szCs w:val="28"/>
          <w:rtl/>
        </w:rPr>
        <w:t xml:space="preserve">و غيره</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Heading4"/>
      </w:pPr>
      <w:bookmarkStart w:id="590" w:name="_Toc83"/>
      <w:r>
        <w:t>45 - إبراهيم بن محمّد بن مهاجر:</w:t>
      </w:r>
      <w:bookmarkEnd w:id="590"/>
    </w:p>
    <w:p>
      <w:pPr>
        <w:pStyle w:val="BookText"/>
      </w:pPr>
      <w:r>
        <w:rPr>
          <w:rFonts w:ascii="Amiri" w:hAnsi="Amiri" w:eastAsia="Amiri" w:cs="Amiri"/>
          <w:lang w:bidi="ar-SA"/>
          <w:color w:val="111111"/>
          <w:sz w:val="28"/>
          <w:szCs w:val="28"/>
          <w:rtl/>
        </w:rPr>
        <w:t xml:space="preserve">ثقة، لرواية ابن أبي عمير عنه</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Heading4"/>
      </w:pPr>
      <w:bookmarkStart w:id="591" w:name="_Toc84"/>
      <w:r>
        <w:t>46 - إبراهيم بن محمّد:</w:t>
      </w:r>
      <w:bookmarkEnd w:id="591"/>
    </w:p>
    <w:p>
      <w:pPr>
        <w:pStyle w:val="BookText"/>
      </w:pPr>
      <w:r>
        <w:rPr>
          <w:rFonts w:ascii="Amiri" w:hAnsi="Amiri" w:eastAsia="Amiri" w:cs="Amiri"/>
          <w:lang w:bidi="ar-SA"/>
          <w:color w:val="111111"/>
          <w:sz w:val="28"/>
          <w:szCs w:val="28"/>
          <w:rtl/>
        </w:rPr>
        <w:t xml:space="preserve">يلقّب الهمدانيّ ثقة</w:t>
      </w:r>
      <w:r>
        <w:rPr>
          <w:rStyle w:val="FootnoteReference"/>
        </w:rPr>
        <w:footnoteReference w:id="99"/>
      </w:r>
      <w:r>
        <w:rPr>
          <w:rFonts w:ascii="Amiri" w:hAnsi="Amiri" w:eastAsia="Amiri" w:cs="Amiri"/>
          <w:lang w:bidi="ar-SA"/>
          <w:color w:val="111111"/>
          <w:sz w:val="28"/>
          <w:szCs w:val="28"/>
          <w:rtl/>
        </w:rPr>
        <w:t xml:space="preserve">لأنّه وكيل الناحية</w:t>
      </w:r>
      <w:r>
        <w:rPr>
          <w:rStyle w:val="FootnoteReference"/>
        </w:rPr>
        <w:footnoteReference w:id="100"/>
      </w: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1" w:name="pg16688_255540"/>
    <w:bookmarkEnd w:id="31"/>
    <w:p>
      <w:pPr>
        <w:pStyle w:val="Heading4"/>
      </w:pPr>
      <w:bookmarkStart w:id="592" w:name="_Toc85"/>
      <w:r>
        <w:t>47 - إبراهيم بن محمّد بن أبي يحيى:</w:t>
      </w:r>
      <w:bookmarkEnd w:id="592"/>
    </w:p>
    <w:p>
      <w:pPr>
        <w:pStyle w:val="BookText"/>
      </w:pPr>
      <w:r>
        <w:rPr>
          <w:rFonts w:ascii="Amiri" w:hAnsi="Amiri" w:eastAsia="Amiri" w:cs="Amiri"/>
          <w:lang w:bidi="ar-SA"/>
          <w:color w:val="111111"/>
          <w:sz w:val="28"/>
          <w:szCs w:val="28"/>
          <w:rtl/>
        </w:rPr>
        <w:t xml:space="preserve">ثقة، لرواية حمّاد بن عيسى عنه</w:t>
      </w:r>
      <w:r>
        <w:rPr>
          <w:rStyle w:val="FootnoteReference"/>
        </w:rPr>
        <w:footnoteReference w:id="101"/>
      </w:r>
      <w:r>
        <w:rPr>
          <w:rFonts w:ascii="Amiri" w:hAnsi="Amiri" w:eastAsia="Amiri" w:cs="Amiri"/>
          <w:lang w:bidi="ar-SA"/>
          <w:color w:val="111111"/>
          <w:sz w:val="28"/>
          <w:szCs w:val="28"/>
          <w:rtl/>
        </w:rPr>
        <w:t xml:space="preserve">و يأتي بعنوان: «إبراهيم بن محمد بن يحيى».</w:t>
      </w:r>
    </w:p>
    <w:p>
      <w:pPr>
        <w:pStyle w:val="Heading4"/>
      </w:pPr>
      <w:bookmarkStart w:id="593" w:name="_Toc86"/>
      <w:r>
        <w:t>48 - إبراهيم بن محمّد بن إسماعيل:</w:t>
      </w:r>
      <w:bookmarkEnd w:id="593"/>
    </w:p>
    <w:p>
      <w:pPr>
        <w:pStyle w:val="BookText"/>
      </w:pPr>
      <w:r>
        <w:rPr>
          <w:rFonts w:ascii="Amiri" w:hAnsi="Amiri" w:eastAsia="Amiri" w:cs="Amiri"/>
          <w:lang w:bidi="ar-SA"/>
          <w:color w:val="111111"/>
          <w:sz w:val="28"/>
          <w:szCs w:val="28"/>
          <w:rtl/>
        </w:rPr>
        <w:t xml:space="preserve">ثقة، لرواية الطاطريّين عنه</w:t>
      </w:r>
      <w:r>
        <w:rPr>
          <w:rStyle w:val="FootnoteReference"/>
        </w:rPr>
        <w:footnoteReference w:id="102"/>
      </w:r>
      <w:r>
        <w:rPr>
          <w:rFonts w:ascii="Amiri" w:hAnsi="Amiri" w:eastAsia="Amiri" w:cs="Amiri"/>
          <w:lang w:bidi="ar-SA"/>
          <w:color w:val="111111"/>
          <w:sz w:val="28"/>
          <w:szCs w:val="28"/>
          <w:rtl/>
        </w:rPr>
        <w:t xml:space="preserve">وهم لا يروون إلّا عن ثقة.</w:t>
      </w:r>
    </w:p>
    <w:p>
      <w:pPr>
        <w:pStyle w:val="Heading4"/>
      </w:pPr>
      <w:bookmarkStart w:id="594" w:name="_Toc87"/>
      <w:r>
        <w:t>49 - إبراهيم بن محمّد بن الربيع:</w:t>
      </w:r>
      <w:bookmarkEnd w:id="594"/>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103"/>
      </w:r>
      <w:r>
        <w:rPr>
          <w:rFonts w:ascii="Amiri" w:hAnsi="Amiri" w:eastAsia="Amiri" w:cs="Amiri"/>
          <w:lang w:bidi="ar-SA"/>
          <w:color w:val="111111"/>
          <w:sz w:val="28"/>
          <w:szCs w:val="28"/>
          <w:rtl/>
        </w:rPr>
        <w:t xml:space="preserve">و غيره. تقدّم بعنوان «إبراهيم بن أبي بكر».</w:t>
      </w:r>
    </w:p>
    <w:p>
      <w:pPr>
        <w:pStyle w:val="Heading4"/>
      </w:pPr>
      <w:bookmarkStart w:id="595" w:name="_Toc88"/>
      <w:r>
        <w:t>50 - إبراهيم بن محمّد بن فارس، النيسابوري:</w:t>
      </w:r>
      <w:bookmarkEnd w:id="595"/>
    </w:p>
    <w:p>
      <w:pPr>
        <w:pStyle w:val="BookText"/>
      </w:pPr>
      <w:r>
        <w:rPr>
          <w:rFonts w:ascii="Amiri" w:hAnsi="Amiri" w:eastAsia="Amiri" w:cs="Amiri"/>
          <w:lang w:bidi="ar-SA"/>
          <w:color w:val="111111"/>
          <w:sz w:val="28"/>
          <w:szCs w:val="28"/>
          <w:rtl/>
        </w:rPr>
        <w:t xml:space="preserve">وثّقه الكشيّ‌</w:t>
      </w:r>
      <w:r>
        <w:rPr>
          <w:rStyle w:val="FootnoteReference"/>
        </w:rPr>
        <w:footnoteReference w:id="104"/>
      </w:r>
      <w:r>
        <w:rPr>
          <w:rFonts w:ascii="Amiri" w:hAnsi="Amiri" w:eastAsia="Amiri" w:cs="Amiri"/>
          <w:lang w:bidi="ar-SA"/>
          <w:color w:val="111111"/>
          <w:sz w:val="28"/>
          <w:szCs w:val="28"/>
          <w:rtl/>
        </w:rPr>
        <w:t xml:space="preserve">و غيره</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Heading4"/>
      </w:pPr>
      <w:bookmarkStart w:id="596" w:name="_Toc89"/>
      <w:r>
        <w:t>51 - إبراهيم بن محمّد بن معروف:</w:t>
      </w:r>
      <w:bookmarkEnd w:id="596"/>
    </w:p>
    <w:p>
      <w:pPr>
        <w:pStyle w:val="BookText"/>
      </w:pPr>
      <w:r>
        <w:rPr>
          <w:rFonts w:ascii="Amiri" w:hAnsi="Amiri" w:eastAsia="Amiri" w:cs="Amiri"/>
          <w:lang w:bidi="ar-SA"/>
          <w:color w:val="111111"/>
          <w:sz w:val="28"/>
          <w:szCs w:val="28"/>
          <w:rtl/>
        </w:rPr>
        <w:t xml:space="preserve">و هو «إبراهيم بن محمّد المذاري»، وثّقه النجاشيّ‌</w:t>
      </w:r>
      <w:r>
        <w:rPr>
          <w:rStyle w:val="FootnoteReference"/>
        </w:rPr>
        <w:footnoteReference w:id="106"/>
      </w:r>
      <w:r>
        <w:rPr>
          <w:rFonts w:ascii="Amiri" w:hAnsi="Amiri" w:eastAsia="Amiri" w:cs="Amiri"/>
          <w:lang w:bidi="ar-SA"/>
          <w:color w:val="111111"/>
          <w:sz w:val="28"/>
          <w:szCs w:val="28"/>
          <w:rtl/>
        </w:rPr>
        <w:t xml:space="preserve">و غيره</w:t>
      </w:r>
      <w:r>
        <w:rPr>
          <w:rStyle w:val="FootnoteReference"/>
        </w:rPr>
        <w:footnoteReference w:id="107"/>
      </w:r>
      <w:r>
        <w:rPr>
          <w:rFonts w:ascii="Amiri" w:hAnsi="Amiri" w:eastAsia="Amiri" w:cs="Amiri"/>
          <w:lang w:bidi="ar-SA"/>
          <w:color w:val="111111"/>
          <w:sz w:val="28"/>
          <w:szCs w:val="28"/>
          <w:rtl/>
        </w:rPr>
        <w:t xml:space="preserve">تقدّم.</w:t>
      </w:r>
    </w:p>
    <w:p>
      <w:pPr>
        <w:pStyle w:val="Heading4"/>
      </w:pPr>
      <w:bookmarkStart w:id="597" w:name="_Toc90"/>
      <w:r>
        <w:t>52 - إبراهيم بن محمّد بن يحيى:</w:t>
      </w:r>
      <w:bookmarkEnd w:id="597"/>
    </w:p>
    <w:p>
      <w:pPr>
        <w:pStyle w:val="BookText"/>
      </w:pPr>
      <w:r>
        <w:rPr>
          <w:rFonts w:ascii="Amiri" w:hAnsi="Amiri" w:eastAsia="Amiri" w:cs="Amiri"/>
          <w:lang w:bidi="ar-SA"/>
          <w:color w:val="111111"/>
          <w:sz w:val="28"/>
          <w:szCs w:val="28"/>
          <w:rtl/>
        </w:rPr>
        <w:t xml:space="preserve">ثقة، لرواية حمّاد بن عثمان عنه</w:t>
      </w:r>
      <w:r>
        <w:rPr>
          <w:rStyle w:val="FootnoteReference"/>
        </w:rPr>
        <w:footnoteReference w:id="108"/>
      </w:r>
      <w:r>
        <w:rPr>
          <w:rFonts w:ascii="IRNazanin" w:hAnsi="IRNazanin" w:eastAsia="IRNazanin" w:cs="IRNazanin"/>
          <w:lang w:bidi="fa-IR"/>
          <w:color w:val="111111"/>
          <w:sz w:val="28"/>
          <w:szCs w:val="28"/>
          <w:rtl/>
        </w:rPr>
        <w:t xml:space="preserve">و هو من أصحاب الإجماع</w:t>
      </w:r>
      <w:r>
        <w:rPr>
          <w:rStyle w:val="FootnoteReference"/>
        </w:rPr>
        <w:footnoteReference w:id="109"/>
      </w:r>
      <w:r>
        <w:rPr>
          <w:rFonts w:ascii="IRNazanin" w:hAnsi="IRNazanin" w:eastAsia="IRNazanin" w:cs="IRNazanin"/>
          <w:lang w:bidi="fa-IR"/>
          <w:color w:val="111111"/>
          <w:sz w:val="28"/>
          <w:szCs w:val="28"/>
          <w:rtl/>
        </w:rPr>
        <w:t xml:space="preserve">. تقدّم بعنوان:</w:t>
      </w:r>
    </w:p>
    <w:p>
      <w:pPr>
        <w:pStyle w:val="BookText"/>
      </w:pPr>
      <w:r>
        <w:rPr>
          <w:rFonts w:ascii="Amiri" w:hAnsi="Amiri" w:eastAsia="Amiri" w:cs="Amiri"/>
          <w:lang w:bidi="ar-SA"/>
          <w:color w:val="111111"/>
          <w:sz w:val="28"/>
          <w:szCs w:val="28"/>
          <w:rtl/>
        </w:rPr>
        <w:t xml:space="preserve">«إبراهيم بن محمّد بن أبي يحيى».</w:t>
      </w:r>
    </w:p>
    <w:p>
      <w:pPr>
        <w:pStyle w:val="Heading4"/>
      </w:pPr>
      <w:bookmarkStart w:id="598" w:name="_Toc91"/>
      <w:r>
        <w:t>53 - إبراهيم بن المستنير:</w:t>
      </w:r>
      <w:bookmarkEnd w:id="598"/>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2" w:name="pg16688_255542"/>
    <w:bookmarkEnd w:id="32"/>
    <w:p>
      <w:pPr>
        <w:pStyle w:val="BookText"/>
      </w:pPr>
      <w:r>
        <w:rPr>
          <w:rFonts w:ascii="Amiri" w:hAnsi="Amiri" w:eastAsia="Amiri" w:cs="Amiri"/>
          <w:lang w:bidi="ar-SA"/>
          <w:color w:val="111111"/>
          <w:sz w:val="28"/>
          <w:szCs w:val="28"/>
          <w:rtl/>
        </w:rPr>
        <w:t xml:space="preserve">ثقة، لرواية عليّ بن إبراهيم عنه، و هو لا يروي إلّا عن ثقة</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Heading4"/>
      </w:pPr>
      <w:bookmarkStart w:id="599" w:name="_Toc92"/>
      <w:r>
        <w:t>54 - إبراهيم بن المعلّى:</w:t>
      </w:r>
      <w:bookmarkEnd w:id="599"/>
    </w:p>
    <w:p>
      <w:pPr>
        <w:pStyle w:val="BookText"/>
      </w:pPr>
      <w:r>
        <w:rPr>
          <w:rFonts w:ascii="Amiri" w:hAnsi="Amiri" w:eastAsia="Amiri" w:cs="Amiri"/>
          <w:lang w:bidi="ar-SA"/>
          <w:color w:val="111111"/>
          <w:sz w:val="28"/>
          <w:szCs w:val="28"/>
          <w:rtl/>
        </w:rPr>
        <w:t xml:space="preserve">ثقة، لرواية عليّ بن إبراهيم عنه، و هو لا يروي إلّا عن ثقة</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Heading4"/>
      </w:pPr>
      <w:bookmarkStart w:id="600" w:name="_Toc93"/>
      <w:r>
        <w:t>55 - إبراهيم بن المفضّل:</w:t>
      </w:r>
      <w:bookmarkEnd w:id="600"/>
    </w:p>
    <w:p>
      <w:pPr>
        <w:pStyle w:val="BookText"/>
      </w:pPr>
      <w:r>
        <w:rPr>
          <w:rFonts w:ascii="Amiri" w:hAnsi="Amiri" w:eastAsia="Amiri" w:cs="Amiri"/>
          <w:lang w:bidi="ar-SA"/>
          <w:color w:val="111111"/>
          <w:sz w:val="28"/>
          <w:szCs w:val="28"/>
          <w:rtl/>
        </w:rPr>
        <w:t xml:space="preserve">ثقة، لرواية جعفر بن بشير عنه، و هو لا يروي إلّا عن ثقة</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Heading4"/>
      </w:pPr>
      <w:bookmarkStart w:id="601" w:name="_Toc94"/>
      <w:r>
        <w:t>56 - إبراهيم بن مسلم بن هلال:</w:t>
      </w:r>
      <w:bookmarkEnd w:id="601"/>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113"/>
      </w:r>
      <w:r>
        <w:rPr>
          <w:rFonts w:ascii="Amiri" w:hAnsi="Amiri" w:eastAsia="Amiri" w:cs="Amiri"/>
          <w:lang w:bidi="ar-SA"/>
          <w:color w:val="111111"/>
          <w:sz w:val="28"/>
          <w:szCs w:val="28"/>
          <w:rtl/>
        </w:rPr>
        <w:t xml:space="preserve">و غيره</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Heading4"/>
      </w:pPr>
      <w:bookmarkStart w:id="602" w:name="_Toc95"/>
      <w:r>
        <w:t>57 - إبراهيم بن مهزم:</w:t>
      </w:r>
      <w:bookmarkEnd w:id="602"/>
    </w:p>
    <w:p>
      <w:pPr>
        <w:pStyle w:val="BookText"/>
      </w:pPr>
      <w:r>
        <w:rPr>
          <w:rFonts w:ascii="Amiri" w:hAnsi="Amiri" w:eastAsia="Amiri" w:cs="Amiri"/>
          <w:lang w:bidi="ar-SA"/>
          <w:color w:val="111111"/>
          <w:sz w:val="28"/>
          <w:szCs w:val="28"/>
          <w:rtl/>
        </w:rPr>
        <w:t xml:space="preserve">يعرف بابن أبي بردة الأسدي، وثّقه النجاشي بما فوق التوثيق</w:t>
      </w:r>
      <w:r>
        <w:rPr>
          <w:rStyle w:val="FootnoteReference"/>
        </w:rPr>
        <w:footnoteReference w:id="115"/>
      </w:r>
      <w:r>
        <w:rPr>
          <w:rFonts w:ascii="Amiri" w:hAnsi="Amiri" w:eastAsia="Amiri" w:cs="Amiri"/>
          <w:lang w:bidi="ar-SA"/>
          <w:color w:val="111111"/>
          <w:sz w:val="28"/>
          <w:szCs w:val="28"/>
          <w:rtl/>
        </w:rPr>
        <w:t xml:space="preserve">و تبعه في ذلك غيره</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Heading4"/>
      </w:pPr>
      <w:bookmarkStart w:id="603" w:name="_Toc96"/>
      <w:r>
        <w:t>58 - إبراهيم بن مهزيار:</w:t>
      </w:r>
      <w:bookmarkEnd w:id="603"/>
    </w:p>
    <w:p>
      <w:pPr>
        <w:pStyle w:val="BookText"/>
      </w:pPr>
      <w:r>
        <w:rPr>
          <w:rFonts w:ascii="Amiri" w:hAnsi="Amiri" w:eastAsia="Amiri" w:cs="Amiri"/>
          <w:lang w:bidi="ar-SA"/>
          <w:color w:val="111111"/>
          <w:sz w:val="28"/>
          <w:szCs w:val="28"/>
          <w:rtl/>
        </w:rPr>
        <w:t xml:space="preserve">المكنّى بأبي إسحاق، و الملقّب بالأهوازي، وثّقه الكشي</w:t>
      </w:r>
      <w:r>
        <w:rPr>
          <w:rStyle w:val="FootnoteReference"/>
        </w:rPr>
        <w:footnoteReference w:id="117"/>
      </w:r>
      <w:r>
        <w:rPr>
          <w:rFonts w:ascii="Amiri" w:hAnsi="Amiri" w:eastAsia="Amiri" w:cs="Amiri"/>
          <w:lang w:bidi="ar-SA"/>
          <w:color w:val="111111"/>
          <w:sz w:val="28"/>
          <w:szCs w:val="28"/>
          <w:rtl/>
        </w:rPr>
        <w:t xml:space="preserve">بقوله: «إنّه مأمون على الحديث» و ابن الوليد</w:t>
      </w:r>
      <w:r>
        <w:rPr>
          <w:rStyle w:val="FootnoteReference"/>
        </w:rPr>
        <w:footnoteReference w:id="118"/>
      </w:r>
      <w:r>
        <w:rPr>
          <w:rFonts w:ascii="Amiri" w:hAnsi="Amiri" w:eastAsia="Amiri" w:cs="Amiri"/>
          <w:lang w:bidi="ar-SA"/>
          <w:color w:val="111111"/>
          <w:sz w:val="28"/>
          <w:szCs w:val="28"/>
          <w:rtl/>
        </w:rPr>
        <w:t xml:space="preserve">و العلامة</w:t>
      </w:r>
      <w:r>
        <w:rPr>
          <w:rStyle w:val="FootnoteReference"/>
        </w:rPr>
        <w:footnoteReference w:id="119"/>
      </w:r>
      <w:r>
        <w:rPr>
          <w:rFonts w:ascii="IRNazanin" w:hAnsi="IRNazanin" w:eastAsia="IRNazanin" w:cs="IRNazanin"/>
          <w:lang w:bidi="fa-IR"/>
          <w:color w:val="111111"/>
          <w:sz w:val="28"/>
          <w:szCs w:val="28"/>
          <w:rtl/>
        </w:rPr>
        <w:t xml:space="preserve">و جمع من أعاظم علماء الرجال، فلذا عظّمه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3" w:name="pg16688_255544"/>
    <w:bookmarkEnd w:id="33"/>
    <w:p>
      <w:pPr>
        <w:pStyle w:val="BookText"/>
      </w:pPr>
      <w:r>
        <w:rPr>
          <w:rFonts w:ascii="Amiri" w:hAnsi="Amiri" w:eastAsia="Amiri" w:cs="Amiri"/>
          <w:lang w:bidi="ar-SA"/>
          <w:color w:val="111111"/>
          <w:sz w:val="28"/>
          <w:szCs w:val="28"/>
          <w:rtl/>
        </w:rPr>
        <w:t xml:space="preserve">المامقانيّ بمَزيد من التعظيم</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Heading4"/>
      </w:pPr>
      <w:bookmarkStart w:id="604" w:name="_Toc97"/>
      <w:r>
        <w:t>59 - إبراهيم بن ميمون بيّاع الهرويّ‌:</w:t>
      </w:r>
      <w:bookmarkEnd w:id="604"/>
    </w:p>
    <w:p>
      <w:pPr>
        <w:pStyle w:val="BookText"/>
      </w:pPr>
      <w:r>
        <w:rPr>
          <w:rFonts w:ascii="Amiri" w:hAnsi="Amiri" w:eastAsia="Amiri" w:cs="Amiri"/>
          <w:lang w:bidi="ar-SA"/>
          <w:color w:val="111111"/>
          <w:sz w:val="28"/>
          <w:szCs w:val="28"/>
          <w:rtl/>
        </w:rPr>
        <w:t xml:space="preserve">ثقة، لرواية أصحاب الإجماع عنه</w:t>
      </w:r>
      <w:r>
        <w:rPr>
          <w:rStyle w:val="FootnoteReference"/>
        </w:rPr>
        <w:footnoteReference w:id="121"/>
      </w:r>
      <w:r>
        <w:rPr>
          <w:rFonts w:ascii="Amiri" w:hAnsi="Amiri" w:eastAsia="Amiri" w:cs="Amiri"/>
          <w:lang w:bidi="ar-SA"/>
          <w:color w:val="111111"/>
          <w:sz w:val="28"/>
          <w:szCs w:val="28"/>
          <w:rtl/>
        </w:rPr>
        <w:t xml:space="preserve">منهم: صفوان بن يحيى</w:t>
      </w:r>
      <w:r>
        <w:rPr>
          <w:rStyle w:val="FootnoteReference"/>
        </w:rPr>
        <w:footnoteReference w:id="122"/>
      </w:r>
      <w:r>
        <w:rPr>
          <w:rFonts w:ascii="Amiri" w:hAnsi="Amiri" w:eastAsia="Amiri" w:cs="Amiri"/>
          <w:lang w:bidi="ar-SA"/>
          <w:color w:val="111111"/>
          <w:sz w:val="28"/>
          <w:szCs w:val="28"/>
          <w:rtl/>
        </w:rPr>
        <w:t xml:space="preserve">. و يأتي في الألقاب.</w:t>
      </w:r>
    </w:p>
    <w:p>
      <w:pPr>
        <w:pStyle w:val="Heading4"/>
      </w:pPr>
      <w:bookmarkStart w:id="605" w:name="_Toc98"/>
      <w:r>
        <w:t>60 - إبراهيم بن نصر:</w:t>
      </w:r>
      <w:bookmarkEnd w:id="605"/>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123"/>
      </w:r>
      <w:r>
        <w:rPr>
          <w:rFonts w:ascii="Amiri" w:hAnsi="Amiri" w:eastAsia="Amiri" w:cs="Amiri"/>
          <w:lang w:bidi="ar-SA"/>
          <w:color w:val="111111"/>
          <w:sz w:val="28"/>
          <w:szCs w:val="28"/>
          <w:rtl/>
        </w:rPr>
        <w:t xml:space="preserve">و غيره</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Heading4"/>
      </w:pPr>
      <w:bookmarkStart w:id="606" w:name="_Toc99"/>
      <w:r>
        <w:t>61 - إبراهيم بن نصير الكشيّ‌:</w:t>
      </w:r>
      <w:bookmarkEnd w:id="606"/>
    </w:p>
    <w:p>
      <w:pPr>
        <w:pStyle w:val="BookText"/>
      </w:pPr>
      <w:r>
        <w:rPr>
          <w:rFonts w:ascii="Amiri" w:hAnsi="Amiri" w:eastAsia="Amiri" w:cs="Amiri"/>
          <w:lang w:bidi="ar-SA"/>
          <w:color w:val="111111"/>
          <w:sz w:val="28"/>
          <w:szCs w:val="28"/>
          <w:rtl/>
        </w:rPr>
        <w:t xml:space="preserve">وثّقه الشيخ</w:t>
      </w:r>
      <w:r>
        <w:rPr>
          <w:rStyle w:val="FootnoteReference"/>
        </w:rPr>
        <w:footnoteReference w:id="125"/>
      </w:r>
      <w:r>
        <w:rPr>
          <w:rFonts w:ascii="Amiri" w:hAnsi="Amiri" w:eastAsia="Amiri" w:cs="Amiri"/>
          <w:lang w:bidi="ar-SA"/>
          <w:color w:val="111111"/>
          <w:sz w:val="28"/>
          <w:szCs w:val="28"/>
          <w:rtl/>
        </w:rPr>
        <w:t xml:space="preserve">و غيره</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Heading4"/>
      </w:pPr>
      <w:bookmarkStart w:id="607" w:name="_Toc100"/>
      <w:r>
        <w:t>62 - إبراهيم بن نعيم:</w:t>
      </w:r>
      <w:bookmarkEnd w:id="607"/>
    </w:p>
    <w:p>
      <w:pPr>
        <w:pStyle w:val="BookText"/>
      </w:pPr>
      <w:r>
        <w:rPr>
          <w:rFonts w:ascii="Amiri" w:hAnsi="Amiri" w:eastAsia="Amiri" w:cs="Amiri"/>
          <w:lang w:bidi="ar-SA"/>
          <w:color w:val="111111"/>
          <w:sz w:val="28"/>
          <w:szCs w:val="28"/>
          <w:rtl/>
        </w:rPr>
        <w:t xml:space="preserve">المكنّى بأبي الصباح، الكنانيّ‌، العبدي، وثّقه النجاشي</w:t>
      </w:r>
      <w:r>
        <w:rPr>
          <w:rStyle w:val="FootnoteReference"/>
        </w:rPr>
        <w:footnoteReference w:id="127"/>
      </w:r>
      <w:r>
        <w:rPr>
          <w:rFonts w:ascii="Amiri" w:hAnsi="Amiri" w:eastAsia="Amiri" w:cs="Amiri"/>
          <w:lang w:bidi="ar-SA"/>
          <w:color w:val="111111"/>
          <w:sz w:val="28"/>
          <w:szCs w:val="28"/>
          <w:rtl/>
        </w:rPr>
        <w:t xml:space="preserve">و غيره</w:t>
      </w:r>
      <w:r>
        <w:rPr>
          <w:rStyle w:val="FootnoteReference"/>
        </w:rPr>
        <w:footnoteReference w:id="128"/>
      </w:r>
      <w:r>
        <w:rPr>
          <w:rFonts w:ascii="Amiri" w:hAnsi="Amiri" w:eastAsia="Amiri" w:cs="Amiri"/>
          <w:lang w:bidi="ar-SA"/>
          <w:color w:val="111111"/>
          <w:sz w:val="28"/>
          <w:szCs w:val="28"/>
          <w:rtl/>
        </w:rPr>
        <w:t xml:space="preserve">بل نقل الشيخ توثيقه عن أبي عبد اللّٰه عليه السلام و له أصل، روى عنه عدّة من أصحابنا، منهم: صفوان بن يحيى</w:t>
      </w:r>
      <w:r>
        <w:rPr>
          <w:rStyle w:val="FootnoteReference"/>
        </w:rPr>
        <w:footnoteReference w:id="129"/>
      </w:r>
      <w:r>
        <w:rPr>
          <w:rFonts w:ascii="Amiri" w:hAnsi="Amiri" w:eastAsia="Amiri" w:cs="Amiri"/>
          <w:lang w:bidi="ar-SA"/>
          <w:color w:val="111111"/>
          <w:sz w:val="28"/>
          <w:szCs w:val="28"/>
          <w:rtl/>
        </w:rPr>
        <w:t xml:space="preserve">. و يأتي في الكنى في أبي الصباح الكناني.</w:t>
      </w:r>
    </w:p>
    <w:p>
      <w:pPr>
        <w:pStyle w:val="Heading4"/>
      </w:pPr>
      <w:bookmarkStart w:id="608" w:name="_Toc101"/>
      <w:r>
        <w:t>63 - إبراهيم بن هاشم:</w:t>
      </w:r>
      <w:bookmarkEnd w:id="608"/>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4" w:name="pg16688_255546"/>
    <w:bookmarkEnd w:id="34"/>
    <w:p>
      <w:pPr>
        <w:pStyle w:val="BookText"/>
      </w:pPr>
      <w:r>
        <w:rPr>
          <w:rFonts w:ascii="Amiri" w:hAnsi="Amiri" w:eastAsia="Amiri" w:cs="Amiri"/>
          <w:lang w:bidi="ar-SA"/>
          <w:color w:val="111111"/>
          <w:sz w:val="28"/>
          <w:szCs w:val="28"/>
          <w:rtl/>
        </w:rPr>
        <w:t xml:space="preserve">ثقة</w:t>
      </w:r>
      <w:r>
        <w:rPr>
          <w:rStyle w:val="FootnoteReference"/>
        </w:rPr>
        <w:footnoteReference w:id="130"/>
      </w:r>
      <w:r>
        <w:rPr>
          <w:rFonts w:ascii="Amiri" w:hAnsi="Amiri" w:eastAsia="Amiri" w:cs="Amiri"/>
          <w:lang w:bidi="ar-SA"/>
          <w:color w:val="111111"/>
          <w:sz w:val="28"/>
          <w:szCs w:val="28"/>
          <w:rtl/>
        </w:rPr>
        <w:t xml:space="preserve">و يكفي لتوثيقه أنّ ابنه عليّ بن إبراهيم لا يروي عن غيره</w:t>
      </w:r>
      <w:r>
        <w:rPr>
          <w:rStyle w:val="FootnoteReference"/>
        </w:rPr>
        <w:footnoteReference w:id="131"/>
      </w:r>
      <w:r>
        <w:rPr>
          <w:rFonts w:ascii="Amiri" w:hAnsi="Amiri" w:eastAsia="Amiri" w:cs="Amiri"/>
          <w:lang w:bidi="ar-SA"/>
          <w:color w:val="111111"/>
          <w:sz w:val="28"/>
          <w:szCs w:val="28"/>
          <w:rtl/>
        </w:rPr>
        <w:t xml:space="preserve">إلّا في موارد شاذّة</w:t>
      </w:r>
      <w:r>
        <w:rPr>
          <w:rStyle w:val="FootnoteReference"/>
        </w:rPr>
        <w:footnoteReference w:id="132"/>
      </w:r>
      <w:r>
        <w:rPr>
          <w:rFonts w:ascii="Amiri" w:hAnsi="Amiri" w:eastAsia="Amiri" w:cs="Amiri"/>
          <w:lang w:bidi="ar-SA"/>
          <w:color w:val="111111"/>
          <w:sz w:val="28"/>
          <w:szCs w:val="28"/>
          <w:rtl/>
        </w:rPr>
        <w:t xml:space="preserve">و هو أجلّ شأناً من أن يوثّق.</w:t>
      </w:r>
    </w:p>
    <w:p>
      <w:pPr>
        <w:pStyle w:val="Heading4"/>
      </w:pPr>
      <w:bookmarkStart w:id="609" w:name="_Toc102"/>
      <w:r>
        <w:t>64 - إبراهيم بن يحيى:</w:t>
      </w:r>
      <w:bookmarkEnd w:id="609"/>
    </w:p>
    <w:p>
      <w:pPr>
        <w:pStyle w:val="BookText"/>
      </w:pPr>
      <w:r>
        <w:rPr>
          <w:rFonts w:ascii="Amiri" w:hAnsi="Amiri" w:eastAsia="Amiri" w:cs="Amiri"/>
          <w:lang w:bidi="ar-SA"/>
          <w:color w:val="111111"/>
          <w:sz w:val="28"/>
          <w:szCs w:val="28"/>
          <w:rtl/>
        </w:rPr>
        <w:t xml:space="preserve">و يقال له: «إبراهيم بن أبي البلاد» وثّقه النجاشي، و غيره، تقدّم.</w:t>
      </w:r>
    </w:p>
    <w:p>
      <w:pPr>
        <w:pStyle w:val="Heading4"/>
      </w:pPr>
      <w:bookmarkStart w:id="610" w:name="_Toc103"/>
      <w:r>
        <w:t>65 - إبراهيم بن يوسف الطحان:</w:t>
      </w:r>
      <w:bookmarkEnd w:id="610"/>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133"/>
      </w:r>
      <w:r>
        <w:rPr>
          <w:rFonts w:ascii="Amiri" w:hAnsi="Amiri" w:eastAsia="Amiri" w:cs="Amiri"/>
          <w:lang w:bidi="ar-SA"/>
          <w:color w:val="111111"/>
          <w:sz w:val="28"/>
          <w:szCs w:val="28"/>
          <w:rtl/>
        </w:rPr>
        <w:t xml:space="preserve">و غيره</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Heading4"/>
      </w:pPr>
      <w:bookmarkStart w:id="611" w:name="_Toc104"/>
      <w:r>
        <w:t>66 - إبراهيم الشعيري:</w:t>
      </w:r>
      <w:bookmarkEnd w:id="611"/>
    </w:p>
    <w:p>
      <w:pPr>
        <w:pStyle w:val="BookText"/>
      </w:pPr>
      <w:r>
        <w:rPr>
          <w:rFonts w:ascii="Amiri" w:hAnsi="Amiri" w:eastAsia="Amiri" w:cs="Amiri"/>
          <w:lang w:bidi="ar-SA"/>
          <w:color w:val="111111"/>
          <w:sz w:val="28"/>
          <w:szCs w:val="28"/>
          <w:rtl/>
        </w:rPr>
        <w:t xml:space="preserve">ثقة، لرواية ابن أبي عمير عنه</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Heading4"/>
      </w:pPr>
      <w:bookmarkStart w:id="612" w:name="_Toc105"/>
      <w:r>
        <w:t>67 - أحمد بن إبراهيم بن أبي رافع:</w:t>
      </w:r>
      <w:bookmarkEnd w:id="612"/>
    </w:p>
    <w:p>
      <w:pPr>
        <w:pStyle w:val="BookText"/>
      </w:pPr>
      <w:r>
        <w:rPr>
          <w:rFonts w:ascii="Amiri" w:hAnsi="Amiri" w:eastAsia="Amiri" w:cs="Amiri"/>
          <w:lang w:bidi="ar-SA"/>
          <w:color w:val="111111"/>
          <w:sz w:val="28"/>
          <w:szCs w:val="28"/>
          <w:rtl/>
        </w:rPr>
        <w:t xml:space="preserve">المكنّى بأبي عبد اللّٰه، الملقّب بالصيمري، وثّقه النجاشي</w:t>
      </w:r>
      <w:r>
        <w:rPr>
          <w:rStyle w:val="FootnoteReference"/>
        </w:rPr>
        <w:footnoteReference w:id="136"/>
      </w:r>
      <w:r>
        <w:rPr>
          <w:rFonts w:ascii="Amiri" w:hAnsi="Amiri" w:eastAsia="Amiri" w:cs="Amiri"/>
          <w:lang w:bidi="ar-SA"/>
          <w:color w:val="111111"/>
          <w:sz w:val="28"/>
          <w:szCs w:val="28"/>
          <w:rtl/>
        </w:rPr>
        <w:t xml:space="preserve">و غيره</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Heading4"/>
      </w:pPr>
      <w:bookmarkStart w:id="613" w:name="_Toc106"/>
      <w:r>
        <w:t>68 - أحمد بن إبراهيم بن المعلّى العمّيّ‌:</w:t>
      </w:r>
      <w:bookmarkEnd w:id="613"/>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138"/>
      </w:r>
      <w:r>
        <w:rPr>
          <w:rFonts w:ascii="Amiri" w:hAnsi="Amiri" w:eastAsia="Amiri" w:cs="Amiri"/>
          <w:lang w:bidi="ar-SA"/>
          <w:color w:val="111111"/>
          <w:sz w:val="28"/>
          <w:szCs w:val="28"/>
          <w:rtl/>
        </w:rPr>
        <w:t xml:space="preserve">و غيره</w:t>
      </w:r>
      <w:r>
        <w:rPr>
          <w:rStyle w:val="FootnoteReference"/>
        </w:rPr>
        <w:footnoteReference w:id="139"/>
      </w:r>
      <w:r>
        <w:rPr>
          <w:rFonts w:ascii="Times New Roman" w:hAnsi="Times New Roman" w:eastAsia="Times New Roman" w:cs="Times New Roman"/>
          <w:lang w:val="en-US" w:bidi="en-US"/>
          <w:color w:val="111111"/>
          <w:sz w:val="28"/>
          <w:szCs w:val="28"/>
          <w:rtl/>
        </w:rPr>
        <w:t xml:space="preserve">.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5" w:name="pg16688_255548"/>
    <w:bookmarkEnd w:id="35"/>
    <w:p>
      <w:pPr>
        <w:pStyle w:val="Heading4"/>
      </w:pPr>
      <w:bookmarkStart w:id="614" w:name="_Toc107"/>
      <w:r>
        <w:t>69 - أحمد بن أبي بشر:</w:t>
      </w:r>
      <w:bookmarkEnd w:id="614"/>
    </w:p>
    <w:p>
      <w:pPr>
        <w:pStyle w:val="BookText"/>
      </w:pPr>
      <w:r>
        <w:rPr>
          <w:rFonts w:ascii="Amiri" w:hAnsi="Amiri" w:eastAsia="Amiri" w:cs="Amiri"/>
          <w:lang w:bidi="ar-SA"/>
          <w:color w:val="111111"/>
          <w:sz w:val="28"/>
          <w:szCs w:val="28"/>
          <w:rtl/>
        </w:rPr>
        <w:t xml:space="preserve">المكنى بأبي جعفر السرّاج، و ذكر باسم: «أحمد بن محمّد بن أبي بشر»، وثّقه النجاشي</w:t>
      </w:r>
      <w:r>
        <w:rPr>
          <w:rStyle w:val="FootnoteReference"/>
        </w:rPr>
        <w:footnoteReference w:id="140"/>
      </w:r>
      <w:r>
        <w:rPr>
          <w:rFonts w:ascii="Amiri" w:hAnsi="Amiri" w:eastAsia="Amiri" w:cs="Amiri"/>
          <w:lang w:bidi="ar-SA"/>
          <w:color w:val="111111"/>
          <w:sz w:val="28"/>
          <w:szCs w:val="28"/>
          <w:rtl/>
        </w:rPr>
        <w:t xml:space="preserve">و غيره</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Heading4"/>
      </w:pPr>
      <w:bookmarkStart w:id="615" w:name="_Toc108"/>
      <w:r>
        <w:t>70 - أحمد بن أبي زاهر:</w:t>
      </w:r>
      <w:bookmarkEnd w:id="615"/>
    </w:p>
    <w:p>
      <w:pPr>
        <w:pStyle w:val="BookText"/>
      </w:pPr>
      <w:r>
        <w:rPr>
          <w:rFonts w:ascii="Amiri" w:hAnsi="Amiri" w:eastAsia="Amiri" w:cs="Amiri"/>
          <w:lang w:bidi="ar-SA"/>
          <w:color w:val="111111"/>
          <w:sz w:val="28"/>
          <w:szCs w:val="28"/>
          <w:rtl/>
        </w:rPr>
        <w:t xml:space="preserve">المكنّى بأبي جعفر الأشعريّ القميّ‌، وثّقه النجاشي</w:t>
      </w:r>
      <w:r>
        <w:rPr>
          <w:rStyle w:val="FootnoteReference"/>
        </w:rPr>
        <w:footnoteReference w:id="142"/>
      </w:r>
      <w:r>
        <w:rPr>
          <w:rFonts w:ascii="Amiri" w:hAnsi="Amiri" w:eastAsia="Amiri" w:cs="Amiri"/>
          <w:lang w:bidi="ar-SA"/>
          <w:color w:val="111111"/>
          <w:sz w:val="28"/>
          <w:szCs w:val="28"/>
          <w:rtl/>
        </w:rPr>
        <w:t xml:space="preserve">و غيره، بقولهم: كان وجهاً بقم، و حديثه ليس بذلك النقيّ‌</w:t>
      </w:r>
      <w:r>
        <w:rPr>
          <w:rStyle w:val="FootnoteReference"/>
        </w:rPr>
        <w:footnoteReference w:id="143"/>
      </w:r>
      <w:r>
        <w:rPr>
          <w:rFonts w:ascii="Amiri" w:hAnsi="Amiri" w:eastAsia="Amiri" w:cs="Amiri"/>
          <w:lang w:bidi="ar-SA"/>
          <w:color w:val="111111"/>
          <w:sz w:val="28"/>
          <w:szCs w:val="28"/>
          <w:rtl/>
        </w:rPr>
        <w:t xml:space="preserve">و استفادة الوثاقة من هذا الكلام لا إشكال فيها.</w:t>
      </w:r>
    </w:p>
    <w:p>
      <w:pPr>
        <w:pStyle w:val="Heading4"/>
      </w:pPr>
      <w:bookmarkStart w:id="616" w:name="_Toc109"/>
      <w:r>
        <w:t>71 - أحمد بن أبي عوف:</w:t>
      </w:r>
      <w:bookmarkEnd w:id="616"/>
    </w:p>
    <w:p>
      <w:pPr>
        <w:pStyle w:val="BookText"/>
      </w:pPr>
      <w:r>
        <w:rPr>
          <w:rFonts w:ascii="Amiri" w:hAnsi="Amiri" w:eastAsia="Amiri" w:cs="Amiri"/>
          <w:lang w:bidi="ar-SA"/>
          <w:color w:val="111111"/>
          <w:sz w:val="28"/>
          <w:szCs w:val="28"/>
          <w:rtl/>
        </w:rPr>
        <w:t xml:space="preserve">المكنّى بأبي عوف، وثّقه الشيخ</w:t>
      </w:r>
      <w:r>
        <w:rPr>
          <w:rStyle w:val="FootnoteReference"/>
        </w:rPr>
        <w:footnoteReference w:id="144"/>
      </w:r>
      <w:r>
        <w:rPr>
          <w:rFonts w:ascii="Amiri" w:hAnsi="Amiri" w:eastAsia="Amiri" w:cs="Amiri"/>
          <w:lang w:bidi="ar-SA"/>
          <w:color w:val="111111"/>
          <w:sz w:val="28"/>
          <w:szCs w:val="28"/>
          <w:rtl/>
        </w:rPr>
        <w:t xml:space="preserve">و غيره</w:t>
      </w:r>
      <w:r>
        <w:rPr>
          <w:rStyle w:val="FootnoteReference"/>
        </w:rPr>
        <w:footnoteReference w:id="145"/>
      </w:r>
      <w:r>
        <w:rPr>
          <w:rFonts w:ascii="IRNazanin" w:hAnsi="IRNazanin" w:eastAsia="IRNazanin" w:cs="IRNazanin"/>
          <w:lang w:bidi="fa-IR"/>
          <w:color w:val="111111"/>
          <w:sz w:val="28"/>
          <w:szCs w:val="28"/>
          <w:rtl/>
        </w:rPr>
        <w:t xml:space="preserve">بقولهم: «لا بأس به».</w:t>
      </w:r>
    </w:p>
    <w:p>
      <w:pPr>
        <w:pStyle w:val="Heading4"/>
      </w:pPr>
      <w:bookmarkStart w:id="617" w:name="_Toc110"/>
      <w:r>
        <w:t>72 - أحمد بن إدريس:</w:t>
      </w:r>
      <w:bookmarkEnd w:id="617"/>
    </w:p>
    <w:p>
      <w:pPr>
        <w:pStyle w:val="BookText"/>
      </w:pPr>
      <w:r>
        <w:rPr>
          <w:rFonts w:ascii="Amiri" w:hAnsi="Amiri" w:eastAsia="Amiri" w:cs="Amiri"/>
          <w:lang w:bidi="ar-SA"/>
          <w:color w:val="111111"/>
          <w:sz w:val="28"/>
          <w:szCs w:val="28"/>
          <w:rtl/>
        </w:rPr>
        <w:t xml:space="preserve">المكنّى بأبي عليّ الأشعريّ القميّ‌، وثّقه النجاشيّ‌</w:t>
      </w:r>
      <w:r>
        <w:rPr>
          <w:rStyle w:val="FootnoteReference"/>
        </w:rPr>
        <w:footnoteReference w:id="146"/>
      </w:r>
      <w:r>
        <w:rPr>
          <w:rFonts w:ascii="Amiri" w:hAnsi="Amiri" w:eastAsia="Amiri" w:cs="Amiri"/>
          <w:lang w:bidi="ar-SA"/>
          <w:color w:val="111111"/>
          <w:sz w:val="28"/>
          <w:szCs w:val="28"/>
          <w:rtl/>
        </w:rPr>
        <w:t xml:space="preserve">و غيره</w:t>
      </w:r>
      <w:r>
        <w:rPr>
          <w:rStyle w:val="FootnoteReference"/>
        </w:rPr>
        <w:footnoteReference w:id="147"/>
      </w:r>
      <w:r>
        <w:rPr>
          <w:rFonts w:ascii="Amiri" w:hAnsi="Amiri" w:eastAsia="Amiri" w:cs="Amiri"/>
          <w:lang w:bidi="ar-SA"/>
          <w:color w:val="111111"/>
          <w:sz w:val="28"/>
          <w:szCs w:val="28"/>
          <w:rtl/>
        </w:rPr>
        <w:t xml:space="preserve">. و يأتي في الكنى في أبي عليّ الأشعري.</w:t>
      </w:r>
    </w:p>
    <w:p>
      <w:pPr>
        <w:pStyle w:val="Heading4"/>
      </w:pPr>
      <w:bookmarkStart w:id="618" w:name="_Toc111"/>
      <w:r>
        <w:t>73 - أحمد بن إسحاق الأشعريّ القميّ‌:</w:t>
      </w:r>
      <w:bookmarkEnd w:id="618"/>
    </w:p>
    <w:p>
      <w:pPr>
        <w:pStyle w:val="BookText"/>
      </w:pPr>
      <w:r>
        <w:rPr>
          <w:rFonts w:ascii="Amiri" w:hAnsi="Amiri" w:eastAsia="Amiri" w:cs="Amiri"/>
          <w:lang w:bidi="ar-SA"/>
          <w:color w:val="111111"/>
          <w:sz w:val="28"/>
          <w:szCs w:val="28"/>
          <w:rtl/>
        </w:rPr>
        <w:t xml:space="preserve">المكنّى بأبي عليّ‌، وثّقه العلّامة بقوله: إنّه ثقة، كان وافد القمّيين</w:t>
      </w:r>
      <w:r>
        <w:rPr>
          <w:rStyle w:val="FootnoteReference"/>
        </w:rPr>
        <w:footnoteReference w:id="148"/>
      </w:r>
      <w:r>
        <w:rPr>
          <w:rFonts w:ascii="Amiri" w:hAnsi="Amiri" w:eastAsia="Amiri" w:cs="Amiri"/>
          <w:lang w:bidi="ar-SA"/>
          <w:color w:val="111111"/>
          <w:sz w:val="28"/>
          <w:szCs w:val="28"/>
          <w:rtl/>
        </w:rPr>
        <w:t xml:space="preserve">و بذلك استشهد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6" w:name="pg16688_255550"/>
    <w:bookmarkEnd w:id="36"/>
    <w:p>
      <w:pPr>
        <w:pStyle w:val="BookText"/>
      </w:pPr>
      <w:r>
        <w:rPr>
          <w:rFonts w:ascii="Amiri" w:hAnsi="Amiri" w:eastAsia="Amiri" w:cs="Amiri"/>
          <w:lang w:bidi="ar-SA"/>
          <w:color w:val="111111"/>
          <w:sz w:val="28"/>
          <w:szCs w:val="28"/>
          <w:rtl/>
        </w:rPr>
        <w:t xml:space="preserve">النجاشي</w:t>
      </w:r>
      <w:r>
        <w:rPr>
          <w:rStyle w:val="FootnoteReference"/>
        </w:rPr>
        <w:footnoteReference w:id="149"/>
      </w:r>
      <w:r>
        <w:rPr>
          <w:rFonts w:ascii="Amiri" w:hAnsi="Amiri" w:eastAsia="Amiri" w:cs="Amiri"/>
          <w:lang w:bidi="ar-SA"/>
          <w:color w:val="111111"/>
          <w:sz w:val="28"/>
          <w:szCs w:val="28"/>
          <w:rtl/>
        </w:rPr>
        <w:t xml:space="preserve">و الشيخ</w:t>
      </w:r>
      <w:r>
        <w:rPr>
          <w:rStyle w:val="FootnoteReference"/>
        </w:rPr>
        <w:footnoteReference w:id="150"/>
      </w:r>
      <w:r>
        <w:rPr>
          <w:rFonts w:ascii="Amiri" w:hAnsi="Amiri" w:eastAsia="Amiri" w:cs="Amiri"/>
          <w:lang w:bidi="ar-SA"/>
          <w:color w:val="111111"/>
          <w:sz w:val="28"/>
          <w:szCs w:val="28"/>
          <w:rtl/>
        </w:rPr>
        <w:t xml:space="preserve">فهو فوق الثقة.</w:t>
      </w:r>
    </w:p>
    <w:p>
      <w:pPr>
        <w:pStyle w:val="Heading4"/>
      </w:pPr>
      <w:bookmarkStart w:id="619" w:name="_Toc112"/>
      <w:r>
        <w:t>74 - أحمد بن إسحاق الرازيّ‌:</w:t>
      </w:r>
      <w:bookmarkEnd w:id="619"/>
    </w:p>
    <w:p>
      <w:pPr>
        <w:pStyle w:val="BookText"/>
      </w:pPr>
      <w:r>
        <w:rPr>
          <w:rFonts w:ascii="Amiri" w:hAnsi="Amiri" w:eastAsia="Amiri" w:cs="Amiri"/>
          <w:lang w:bidi="ar-SA"/>
          <w:color w:val="111111"/>
          <w:sz w:val="28"/>
          <w:szCs w:val="28"/>
          <w:rtl/>
        </w:rPr>
        <w:t xml:space="preserve">وثّقه الشيخ</w:t>
      </w:r>
      <w:r>
        <w:rPr>
          <w:rStyle w:val="FootnoteReference"/>
        </w:rPr>
        <w:footnoteReference w:id="151"/>
      </w:r>
      <w:r>
        <w:rPr>
          <w:rFonts w:ascii="Amiri" w:hAnsi="Amiri" w:eastAsia="Amiri" w:cs="Amiri"/>
          <w:lang w:bidi="ar-SA"/>
          <w:color w:val="111111"/>
          <w:sz w:val="28"/>
          <w:szCs w:val="28"/>
          <w:rtl/>
        </w:rPr>
        <w:t xml:space="preserve">و غيره</w:t>
      </w:r>
      <w:r>
        <w:rPr>
          <w:rStyle w:val="FootnoteReference"/>
        </w:rPr>
        <w:footnoteReference w:id="152"/>
      </w:r>
      <w:r>
        <w:rPr>
          <w:rFonts w:ascii="Amiri" w:hAnsi="Amiri" w:eastAsia="Amiri" w:cs="Amiri"/>
          <w:lang w:bidi="ar-SA"/>
          <w:color w:val="111111"/>
          <w:sz w:val="28"/>
          <w:szCs w:val="28"/>
          <w:rtl/>
        </w:rPr>
        <w:t xml:space="preserve">و إنّه وكيل الإمام العسكري عليه السلام بقم، ثمّ وكيل الناحية المقدّسة.</w:t>
      </w:r>
    </w:p>
    <w:p>
      <w:pPr>
        <w:pStyle w:val="Heading4"/>
      </w:pPr>
      <w:bookmarkStart w:id="620" w:name="_Toc113"/>
      <w:r>
        <w:t>75 - أحمد بن إسحاق القزوينيّ‌:</w:t>
      </w:r>
      <w:bookmarkEnd w:id="620"/>
    </w:p>
    <w:p>
      <w:pPr>
        <w:pStyle w:val="BookText"/>
      </w:pPr>
      <w:r>
        <w:rPr>
          <w:rFonts w:ascii="Amiri" w:hAnsi="Amiri" w:eastAsia="Amiri" w:cs="Amiri"/>
          <w:lang w:bidi="ar-SA"/>
          <w:color w:val="111111"/>
          <w:sz w:val="28"/>
          <w:szCs w:val="28"/>
          <w:rtl/>
        </w:rPr>
        <w:t xml:space="preserve">وثّقه ابن قولويه</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Heading4"/>
      </w:pPr>
      <w:bookmarkStart w:id="621" w:name="_Toc114"/>
      <w:r>
        <w:t>76 - أحمد بن إسماعيل:</w:t>
      </w:r>
      <w:bookmarkEnd w:id="621"/>
    </w:p>
    <w:p>
      <w:pPr>
        <w:pStyle w:val="BookText"/>
      </w:pPr>
      <w:r>
        <w:rPr>
          <w:rFonts w:ascii="Amiri" w:hAnsi="Amiri" w:eastAsia="Amiri" w:cs="Amiri"/>
          <w:lang w:bidi="ar-SA"/>
          <w:color w:val="111111"/>
          <w:sz w:val="28"/>
          <w:szCs w:val="28"/>
          <w:rtl/>
        </w:rPr>
        <w:t xml:space="preserve">البجليّ‌، المكنّى بأبي عليّ‌، و الملقّب بسمكة، وثّقه العلّامة</w:t>
      </w:r>
      <w:r>
        <w:rPr>
          <w:rStyle w:val="FootnoteReference"/>
        </w:rPr>
        <w:footnoteReference w:id="154"/>
      </w:r>
      <w:r>
        <w:rPr>
          <w:rFonts w:ascii="Amiri" w:hAnsi="Amiri" w:eastAsia="Amiri" w:cs="Amiri"/>
          <w:lang w:bidi="ar-SA"/>
          <w:color w:val="111111"/>
          <w:sz w:val="28"/>
          <w:szCs w:val="28"/>
          <w:rtl/>
        </w:rPr>
        <w:t xml:space="preserve">و الوحيد</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Heading4"/>
      </w:pPr>
      <w:bookmarkStart w:id="622" w:name="_Toc115"/>
      <w:r>
        <w:t>77 - أحمد بن جعفر البلديّ‌:</w:t>
      </w:r>
      <w:bookmarkEnd w:id="622"/>
    </w:p>
    <w:p>
      <w:pPr>
        <w:pStyle w:val="BookText"/>
      </w:pPr>
      <w:r>
        <w:rPr>
          <w:rFonts w:ascii="Amiri" w:hAnsi="Amiri" w:eastAsia="Amiri" w:cs="Amiri"/>
          <w:lang w:bidi="ar-SA"/>
          <w:color w:val="111111"/>
          <w:sz w:val="28"/>
          <w:szCs w:val="28"/>
          <w:rtl/>
        </w:rPr>
        <w:t xml:space="preserve">وثّقه ابن قولويه</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Heading4"/>
      </w:pPr>
      <w:bookmarkStart w:id="623" w:name="_Toc116"/>
      <w:r>
        <w:t>78 - أحمد بن الحسن القطّان:</w:t>
      </w:r>
      <w:bookmarkEnd w:id="623"/>
    </w:p>
    <w:p>
      <w:pPr>
        <w:pStyle w:val="BookText"/>
      </w:pPr>
      <w:r>
        <w:rPr>
          <w:rFonts w:ascii="Amiri" w:hAnsi="Amiri" w:eastAsia="Amiri" w:cs="Amiri"/>
          <w:lang w:bidi="ar-SA"/>
          <w:color w:val="111111"/>
          <w:sz w:val="28"/>
          <w:szCs w:val="28"/>
          <w:rtl/>
        </w:rPr>
        <w:t xml:space="preserve">المعروف بأبي عليّ بن عبد ربّه</w:t>
      </w:r>
      <w:r>
        <w:rPr>
          <w:rStyle w:val="FootnoteReference"/>
        </w:rPr>
        <w:footnoteReference w:id="157"/>
      </w:r>
      <w:r>
        <w:rPr>
          <w:rFonts w:ascii="Amiri" w:hAnsi="Amiri" w:eastAsia="Amiri" w:cs="Amiri"/>
          <w:lang w:bidi="ar-SA"/>
          <w:color w:val="111111"/>
          <w:sz w:val="28"/>
          <w:szCs w:val="28"/>
          <w:rtl/>
        </w:rPr>
        <w:t xml:space="preserve">وثّقه الصدوق بقوله: «إنّه عدلٌ‌»</w:t>
      </w:r>
      <w:r>
        <w:rPr>
          <w:rStyle w:val="FootnoteReference"/>
        </w:rPr>
        <w:footnoteReference w:id="158"/>
      </w:r>
      <w:r>
        <w:rPr>
          <w:rFonts w:ascii="Amiri" w:hAnsi="Amiri" w:eastAsia="Amiri" w:cs="Amiri"/>
          <w:lang w:bidi="ar-SA"/>
          <w:color w:val="111111"/>
          <w:sz w:val="28"/>
          <w:szCs w:val="28"/>
          <w:rtl/>
        </w:rPr>
        <w:t xml:space="preserve">بالإضافة إلى قوله: «إنّه شيخٌ كبيرٌ لأصحاب الحديث»</w:t>
      </w:r>
      <w:r>
        <w:rPr>
          <w:rStyle w:val="FootnoteReference"/>
        </w:rPr>
        <w:footnoteReference w:id="159"/>
      </w:r>
      <w:r>
        <w:rPr>
          <w:rFonts w:ascii="Amiri" w:hAnsi="Amiri" w:eastAsia="Amiri" w:cs="Amiri"/>
          <w:lang w:bidi="ar-SA"/>
          <w:color w:val="111111"/>
          <w:sz w:val="28"/>
          <w:szCs w:val="28"/>
          <w:rtl/>
        </w:rPr>
        <w:t xml:space="preserve">و قد أكثر الرواية عنه. و يأتي في الكنى، في أبي عليّ بن عبد ربّه.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7" w:name="pg16688_255552"/>
    <w:bookmarkEnd w:id="37"/>
    <w:p>
      <w:pPr>
        <w:pStyle w:val="Heading4"/>
      </w:pPr>
      <w:bookmarkStart w:id="624" w:name="_Toc117"/>
      <w:r>
        <w:t>79 - أحمد بن الحسن اللؤلؤيّ‌:</w:t>
      </w:r>
      <w:bookmarkEnd w:id="624"/>
    </w:p>
    <w:p>
      <w:pPr>
        <w:pStyle w:val="BookText"/>
      </w:pPr>
      <w:r>
        <w:rPr>
          <w:rFonts w:ascii="Amiri" w:hAnsi="Amiri" w:eastAsia="Amiri" w:cs="Amiri"/>
          <w:lang w:bidi="ar-SA"/>
          <w:color w:val="111111"/>
          <w:sz w:val="28"/>
          <w:szCs w:val="28"/>
          <w:rtl/>
        </w:rPr>
        <w:t xml:space="preserve">وثّقه الشيخ</w:t>
      </w:r>
      <w:r>
        <w:rPr>
          <w:rStyle w:val="FootnoteReference"/>
        </w:rPr>
        <w:footnoteReference w:id="160"/>
      </w:r>
      <w:r>
        <w:rPr>
          <w:rFonts w:ascii="Amiri" w:hAnsi="Amiri" w:eastAsia="Amiri" w:cs="Amiri"/>
          <w:lang w:bidi="ar-SA"/>
          <w:color w:val="111111"/>
          <w:sz w:val="28"/>
          <w:szCs w:val="28"/>
          <w:rtl/>
        </w:rPr>
        <w:t xml:space="preserve">و غيره</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Heading4"/>
      </w:pPr>
      <w:bookmarkStart w:id="625" w:name="_Toc118"/>
      <w:r>
        <w:t>80 - أحمد بن الحسن الميثميّ‌، التمّار:</w:t>
      </w:r>
      <w:bookmarkEnd w:id="625"/>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162"/>
      </w:r>
      <w:r>
        <w:rPr>
          <w:rFonts w:ascii="Amiri" w:hAnsi="Amiri" w:eastAsia="Amiri" w:cs="Amiri"/>
          <w:lang w:bidi="ar-SA"/>
          <w:color w:val="111111"/>
          <w:sz w:val="28"/>
          <w:szCs w:val="28"/>
          <w:rtl/>
        </w:rPr>
        <w:t xml:space="preserve">و غيره</w:t>
      </w:r>
      <w:r>
        <w:rPr>
          <w:rStyle w:val="FootnoteReference"/>
        </w:rPr>
        <w:footnoteReference w:id="163"/>
      </w:r>
      <w:r>
        <w:rPr>
          <w:rFonts w:ascii="Amiri" w:hAnsi="Amiri" w:eastAsia="Amiri" w:cs="Amiri"/>
          <w:lang w:bidi="ar-SA"/>
          <w:color w:val="111111"/>
          <w:sz w:val="28"/>
          <w:szCs w:val="28"/>
          <w:rtl/>
        </w:rPr>
        <w:t xml:space="preserve">. و يأتي في الألقاب.</w:t>
      </w:r>
    </w:p>
    <w:p>
      <w:pPr>
        <w:pStyle w:val="Heading4"/>
      </w:pPr>
      <w:bookmarkStart w:id="626" w:name="_Toc119"/>
      <w:r>
        <w:t>81 - أحمد بن الحسن بن عليّ بن فضّال:</w:t>
      </w:r>
      <w:bookmarkEnd w:id="626"/>
    </w:p>
    <w:p>
      <w:pPr>
        <w:pStyle w:val="BookText"/>
      </w:pPr>
      <w:r>
        <w:rPr>
          <w:rFonts w:ascii="Amiri" w:hAnsi="Amiri" w:eastAsia="Amiri" w:cs="Amiri"/>
          <w:lang w:bidi="ar-SA"/>
          <w:color w:val="111111"/>
          <w:sz w:val="28"/>
          <w:szCs w:val="28"/>
          <w:rtl/>
        </w:rPr>
        <w:t xml:space="preserve">وثّقه الشيخ</w:t>
      </w:r>
      <w:r>
        <w:rPr>
          <w:rStyle w:val="FootnoteReference"/>
        </w:rPr>
        <w:footnoteReference w:id="164"/>
      </w:r>
      <w:r>
        <w:rPr>
          <w:rFonts w:ascii="Amiri" w:hAnsi="Amiri" w:eastAsia="Amiri" w:cs="Amiri"/>
          <w:lang w:bidi="ar-SA"/>
          <w:color w:val="111111"/>
          <w:sz w:val="28"/>
          <w:szCs w:val="28"/>
          <w:rtl/>
        </w:rPr>
        <w:t xml:space="preserve">و غيره</w:t>
      </w:r>
      <w:r>
        <w:rPr>
          <w:rStyle w:val="FootnoteReference"/>
        </w:rPr>
        <w:footnoteReference w:id="165"/>
      </w:r>
      <w:r>
        <w:rPr>
          <w:rFonts w:ascii="Amiri" w:hAnsi="Amiri" w:eastAsia="Amiri" w:cs="Amiri"/>
          <w:lang w:bidi="ar-SA"/>
          <w:color w:val="111111"/>
          <w:sz w:val="28"/>
          <w:szCs w:val="28"/>
          <w:rtl/>
        </w:rPr>
        <w:t xml:space="preserve">. و يأتي في المصدّرين بالابن في ابن فضال.</w:t>
      </w:r>
    </w:p>
    <w:p>
      <w:pPr>
        <w:pStyle w:val="Heading4"/>
      </w:pPr>
      <w:bookmarkStart w:id="627" w:name="_Toc120"/>
      <w:r>
        <w:t>82 - أحمد بن الحسين الأزديّ الكوفي:</w:t>
      </w:r>
      <w:bookmarkEnd w:id="627"/>
    </w:p>
    <w:p>
      <w:pPr>
        <w:pStyle w:val="BookText"/>
      </w:pPr>
      <w:r>
        <w:rPr>
          <w:rFonts w:ascii="Amiri" w:hAnsi="Amiri" w:eastAsia="Amiri" w:cs="Amiri"/>
          <w:lang w:bidi="ar-SA"/>
          <w:color w:val="111111"/>
          <w:sz w:val="28"/>
          <w:szCs w:val="28"/>
          <w:rtl/>
        </w:rPr>
        <w:t xml:space="preserve">المكنّى بأبي جعفر، و قيل الأوديّ‌، وثّقه النجاشيّ‌</w:t>
      </w:r>
      <w:r>
        <w:rPr>
          <w:rStyle w:val="FootnoteReference"/>
        </w:rPr>
        <w:footnoteReference w:id="166"/>
      </w:r>
      <w:r>
        <w:rPr>
          <w:rFonts w:ascii="Amiri" w:hAnsi="Amiri" w:eastAsia="Amiri" w:cs="Amiri"/>
          <w:lang w:bidi="ar-SA"/>
          <w:color w:val="111111"/>
          <w:sz w:val="28"/>
          <w:szCs w:val="28"/>
          <w:rtl/>
        </w:rPr>
        <w:t xml:space="preserve">و غيره</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Heading4"/>
      </w:pPr>
      <w:bookmarkStart w:id="628" w:name="_Toc121"/>
      <w:r>
        <w:t>83 - أحمد بن الحسين الأهوازي:</w:t>
      </w:r>
      <w:bookmarkEnd w:id="628"/>
    </w:p>
    <w:p>
      <w:pPr>
        <w:pStyle w:val="BookText"/>
      </w:pPr>
      <w:r>
        <w:rPr>
          <w:rFonts w:ascii="Amiri" w:hAnsi="Amiri" w:eastAsia="Amiri" w:cs="Amiri"/>
          <w:lang w:bidi="ar-SA"/>
          <w:color w:val="111111"/>
          <w:sz w:val="28"/>
          <w:szCs w:val="28"/>
          <w:rtl/>
        </w:rPr>
        <w:t xml:space="preserve">المكنّى بأبي جعفر، و الملقّب بدندان، وثّقه ابن الغضائري، و قال في حقّه:</w:t>
      </w:r>
    </w:p>
    <w:p>
      <w:pPr>
        <w:pStyle w:val="BookText"/>
      </w:pPr>
      <w:r>
        <w:rPr>
          <w:rFonts w:ascii="Amiri" w:hAnsi="Amiri" w:eastAsia="Amiri" w:cs="Amiri"/>
          <w:lang w:bidi="ar-SA"/>
          <w:color w:val="111111"/>
          <w:sz w:val="28"/>
          <w:szCs w:val="28"/>
          <w:rtl/>
        </w:rPr>
        <w:t xml:space="preserve">حديثه سالم</w:t>
      </w:r>
      <w:r>
        <w:rPr>
          <w:rStyle w:val="FootnoteReference"/>
        </w:rPr>
        <w:footnoteReference w:id="168"/>
      </w:r>
      <w:r>
        <w:rPr>
          <w:rFonts w:ascii="Amiri" w:hAnsi="Amiri" w:eastAsia="Amiri" w:cs="Amiri"/>
          <w:lang w:bidi="ar-SA"/>
          <w:color w:val="111111"/>
          <w:sz w:val="28"/>
          <w:szCs w:val="28"/>
          <w:rtl/>
        </w:rPr>
        <w:t xml:space="preserve">و وثقه ابن قولويه</w:t>
      </w:r>
      <w:r>
        <w:rPr>
          <w:rStyle w:val="FootnoteReference"/>
        </w:rPr>
        <w:footnoteReference w:id="169"/>
      </w:r>
      <w:r>
        <w:rPr>
          <w:rFonts w:ascii="Amiri" w:hAnsi="Amiri" w:eastAsia="Amiri" w:cs="Amiri"/>
          <w:lang w:bidi="ar-SA"/>
          <w:color w:val="111111"/>
          <w:sz w:val="28"/>
          <w:szCs w:val="28"/>
          <w:rtl/>
        </w:rPr>
        <w:t xml:space="preserve">و تضعيف القمّيين بقولهم: «إنّ حديثه يعرف و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8" w:name="pg16688_255554"/>
    <w:bookmarkEnd w:id="38"/>
    <w:p>
      <w:pPr>
        <w:pStyle w:val="BookText"/>
      </w:pPr>
      <w:r>
        <w:rPr>
          <w:rFonts w:ascii="Amiri" w:hAnsi="Amiri" w:eastAsia="Amiri" w:cs="Amiri"/>
          <w:lang w:bidi="ar-SA"/>
          <w:color w:val="111111"/>
          <w:sz w:val="28"/>
          <w:szCs w:val="28"/>
          <w:rtl/>
        </w:rPr>
        <w:t xml:space="preserve">ينكر»</w:t>
      </w:r>
      <w:r>
        <w:rPr>
          <w:rStyle w:val="FootnoteReference"/>
        </w:rPr>
        <w:footnoteReference w:id="170"/>
      </w:r>
      <w:r>
        <w:rPr>
          <w:rFonts w:ascii="Amiri" w:hAnsi="Amiri" w:eastAsia="Amiri" w:cs="Amiri"/>
          <w:lang w:bidi="ar-SA"/>
          <w:color w:val="111111"/>
          <w:sz w:val="28"/>
          <w:szCs w:val="28"/>
          <w:rtl/>
        </w:rPr>
        <w:t xml:space="preserve">ليس بشيءٍ‌؛ لأنّ ما يُنكر عندهم من الغُلُوّ هو عندنا من المزايا و المرجحات.</w:t>
      </w:r>
    </w:p>
    <w:p>
      <w:pPr>
        <w:pStyle w:val="Heading4"/>
      </w:pPr>
      <w:bookmarkStart w:id="629" w:name="_Toc122"/>
      <w:r>
        <w:t>84 - أحمد بن الحسين بن عمر الصيقل:</w:t>
      </w:r>
      <w:bookmarkEnd w:id="629"/>
    </w:p>
    <w:p>
      <w:pPr>
        <w:pStyle w:val="BookText"/>
      </w:pPr>
      <w:r>
        <w:rPr>
          <w:rFonts w:ascii="Amiri" w:hAnsi="Amiri" w:eastAsia="Amiri" w:cs="Amiri"/>
          <w:lang w:bidi="ar-SA"/>
          <w:color w:val="111111"/>
          <w:sz w:val="28"/>
          <w:szCs w:val="28"/>
          <w:rtl/>
        </w:rPr>
        <w:t xml:space="preserve">المكنّى بأبي جعفر، وثّقه النجاشيّ‌</w:t>
      </w:r>
      <w:r>
        <w:rPr>
          <w:rStyle w:val="FootnoteReference"/>
        </w:rPr>
        <w:footnoteReference w:id="171"/>
      </w:r>
      <w:r>
        <w:rPr>
          <w:rFonts w:ascii="Amiri" w:hAnsi="Amiri" w:eastAsia="Amiri" w:cs="Amiri"/>
          <w:lang w:bidi="ar-SA"/>
          <w:color w:val="111111"/>
          <w:sz w:val="28"/>
          <w:szCs w:val="28"/>
          <w:rtl/>
        </w:rPr>
        <w:t xml:space="preserve">و غيره</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Heading4"/>
      </w:pPr>
      <w:bookmarkStart w:id="630" w:name="_Toc123"/>
      <w:r>
        <w:t>85 - أحمد بن الحسين بن عبيد اللّٰه:</w:t>
      </w:r>
      <w:bookmarkEnd w:id="630"/>
    </w:p>
    <w:p>
      <w:pPr>
        <w:pStyle w:val="BookText"/>
      </w:pPr>
      <w:r>
        <w:rPr>
          <w:rFonts w:ascii="Amiri" w:hAnsi="Amiri" w:eastAsia="Amiri" w:cs="Amiri"/>
          <w:lang w:bidi="ar-SA"/>
          <w:color w:val="111111"/>
          <w:sz w:val="28"/>
          <w:szCs w:val="28"/>
          <w:rtl/>
        </w:rPr>
        <w:t xml:space="preserve">المكنّى بأبي الحسين، المشهور بابن الغضائري، ثقة، جليل القدر معتمد عليه عند الأصحاب، و له كتاب في الرجال</w:t>
      </w:r>
      <w:r>
        <w:rPr>
          <w:rStyle w:val="FootnoteReference"/>
        </w:rPr>
        <w:footnoteReference w:id="173"/>
      </w:r>
      <w:r>
        <w:rPr>
          <w:rFonts w:ascii="Amiri" w:hAnsi="Amiri" w:eastAsia="Amiri" w:cs="Amiri"/>
          <w:lang w:bidi="ar-SA"/>
          <w:color w:val="111111"/>
          <w:sz w:val="28"/>
          <w:szCs w:val="28"/>
          <w:rtl/>
        </w:rPr>
        <w:t xml:space="preserve">و لكن جرحه غير معتمد، سيّما عند التعارض، لأنّه كثير الجرح. و يأتي في باب المصدّرين بالابن في ابن الغضائري.</w:t>
      </w:r>
    </w:p>
    <w:p>
      <w:pPr>
        <w:pStyle w:val="Heading4"/>
      </w:pPr>
      <w:bookmarkStart w:id="631" w:name="_Toc124"/>
      <w:r>
        <w:t>86 - أحمد بن الحسين بن سعيد:</w:t>
      </w:r>
      <w:bookmarkEnd w:id="631"/>
    </w:p>
    <w:p>
      <w:pPr>
        <w:pStyle w:val="BookText"/>
      </w:pPr>
      <w:r>
        <w:rPr>
          <w:rFonts w:ascii="Amiri" w:hAnsi="Amiri" w:eastAsia="Amiri" w:cs="Amiri"/>
          <w:lang w:bidi="ar-SA"/>
          <w:color w:val="111111"/>
          <w:sz w:val="28"/>
          <w:szCs w:val="28"/>
          <w:rtl/>
        </w:rPr>
        <w:t xml:space="preserve">وثّقه ابن قولويه</w:t>
      </w:r>
      <w:r>
        <w:rPr>
          <w:rStyle w:val="FootnoteReference"/>
        </w:rPr>
        <w:footnoteReference w:id="174"/>
      </w:r>
      <w:r>
        <w:rPr>
          <w:rFonts w:ascii="Amiri" w:hAnsi="Amiri" w:eastAsia="Amiri" w:cs="Amiri"/>
          <w:lang w:bidi="ar-SA"/>
          <w:color w:val="111111"/>
          <w:sz w:val="28"/>
          <w:szCs w:val="28"/>
          <w:rtl/>
        </w:rPr>
        <w:t xml:space="preserve">و هو «أحمد بن الحسين الأهوازيّ‌» الملقّب بدندان، تقدّم.</w:t>
      </w:r>
    </w:p>
    <w:p>
      <w:pPr>
        <w:pStyle w:val="Heading4"/>
      </w:pPr>
      <w:bookmarkStart w:id="632" w:name="_Toc125"/>
      <w:r>
        <w:t>87 - أحمد بن حمزة بن اليسع القميّ‌:</w:t>
      </w:r>
      <w:bookmarkEnd w:id="632"/>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175"/>
      </w:r>
      <w:r>
        <w:rPr>
          <w:rFonts w:ascii="Amiri" w:hAnsi="Amiri" w:eastAsia="Amiri" w:cs="Amiri"/>
          <w:lang w:bidi="ar-SA"/>
          <w:color w:val="111111"/>
          <w:sz w:val="28"/>
          <w:szCs w:val="28"/>
          <w:rtl/>
        </w:rPr>
        <w:t xml:space="preserve">و غيره</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Heading4"/>
      </w:pPr>
      <w:bookmarkStart w:id="633" w:name="_Toc126"/>
      <w:r>
        <w:t>88 - أحمد بن داود الجرجانيّ‌:</w:t>
      </w:r>
      <w:bookmarkEnd w:id="633"/>
    </w:p>
    <w:p>
      <w:pPr>
        <w:pStyle w:val="BookText"/>
      </w:pPr>
      <w:r>
        <w:rPr>
          <w:rFonts w:ascii="Amiri" w:hAnsi="Amiri" w:eastAsia="Amiri" w:cs="Amiri"/>
          <w:lang w:bidi="ar-SA"/>
          <w:color w:val="111111"/>
          <w:sz w:val="28"/>
          <w:szCs w:val="28"/>
          <w:rtl/>
        </w:rPr>
        <w:t xml:space="preserve">المكنّى بأبي يحيى، وثّقه العلّامة</w:t>
      </w:r>
      <w:r>
        <w:rPr>
          <w:rStyle w:val="FootnoteReference"/>
        </w:rPr>
        <w:footnoteReference w:id="177"/>
      </w:r>
      <w:r>
        <w:rPr>
          <w:rFonts w:ascii="IRNazanin" w:hAnsi="IRNazanin" w:eastAsia="IRNazanin" w:cs="IRNazanin"/>
          <w:lang w:bidi="fa-IR"/>
          <w:color w:val="111111"/>
          <w:sz w:val="28"/>
          <w:szCs w:val="28"/>
          <w:rtl/>
        </w:rPr>
        <w:t xml:space="preserve">و ابن داود</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Heading4"/>
      </w:pPr>
      <w:bookmarkStart w:id="634" w:name="_Toc127"/>
      <w:r>
        <w:t>89 - أحمد بن داود الدينوري:</w:t>
      </w:r>
      <w:bookmarkEnd w:id="634"/>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9" w:name="pg16688_255556"/>
    <w:bookmarkEnd w:id="39"/>
    <w:p>
      <w:pPr>
        <w:pStyle w:val="BookText"/>
      </w:pPr>
      <w:r>
        <w:rPr>
          <w:rFonts w:ascii="Amiri" w:hAnsi="Amiri" w:eastAsia="Amiri" w:cs="Amiri"/>
          <w:lang w:bidi="ar-SA"/>
          <w:color w:val="111111"/>
          <w:sz w:val="28"/>
          <w:szCs w:val="28"/>
          <w:rtl/>
        </w:rPr>
        <w:t xml:space="preserve">المكنّى بأبي حنيفة، وثّقه ابن النديم</w:t>
      </w:r>
      <w:r>
        <w:rPr>
          <w:rStyle w:val="FootnoteReference"/>
        </w:rPr>
        <w:footnoteReference w:id="179"/>
      </w:r>
      <w:r>
        <w:rPr>
          <w:rFonts w:ascii="Amiri" w:hAnsi="Amiri" w:eastAsia="Amiri" w:cs="Amiri"/>
          <w:lang w:bidi="ar-SA"/>
          <w:color w:val="111111"/>
          <w:sz w:val="28"/>
          <w:szCs w:val="28"/>
          <w:rtl/>
        </w:rPr>
        <w:t xml:space="preserve">و المامقاني</w:t>
      </w:r>
      <w:r>
        <w:rPr>
          <w:rStyle w:val="FootnoteReference"/>
        </w:rPr>
        <w:footnoteReference w:id="180"/>
      </w:r>
      <w:r>
        <w:rPr>
          <w:rFonts w:ascii="Amiri" w:hAnsi="Amiri" w:eastAsia="Amiri" w:cs="Amiri"/>
          <w:lang w:bidi="ar-SA"/>
          <w:color w:val="111111"/>
          <w:sz w:val="28"/>
          <w:szCs w:val="28"/>
          <w:rtl/>
        </w:rPr>
        <w:t xml:space="preserve">و غيرهما</w:t>
      </w:r>
      <w:r>
        <w:rPr>
          <w:rStyle w:val="FootnoteReference"/>
        </w:rPr>
        <w:footnoteReference w:id="181"/>
      </w:r>
    </w:p>
    <w:p>
      <w:pPr>
        <w:pStyle w:val="Heading4"/>
      </w:pPr>
      <w:bookmarkStart w:id="635" w:name="_Toc128"/>
      <w:r>
        <w:t>90 - أحمد بن داود بن عليّ القميّ‌:</w:t>
      </w:r>
      <w:bookmarkEnd w:id="635"/>
    </w:p>
    <w:p>
      <w:pPr>
        <w:pStyle w:val="BookText"/>
      </w:pPr>
      <w:r>
        <w:rPr>
          <w:rFonts w:ascii="Amiri" w:hAnsi="Amiri" w:eastAsia="Amiri" w:cs="Amiri"/>
          <w:lang w:bidi="ar-SA"/>
          <w:color w:val="111111"/>
          <w:sz w:val="28"/>
          <w:szCs w:val="28"/>
          <w:rtl/>
        </w:rPr>
        <w:t xml:space="preserve">وثّقه النجاشي بما فوق التوثيق</w:t>
      </w:r>
      <w:r>
        <w:rPr>
          <w:rStyle w:val="FootnoteReference"/>
        </w:rPr>
        <w:footnoteReference w:id="182"/>
      </w:r>
      <w:r>
        <w:rPr>
          <w:rFonts w:ascii="Amiri" w:hAnsi="Amiri" w:eastAsia="Amiri" w:cs="Amiri"/>
          <w:lang w:bidi="ar-SA"/>
          <w:color w:val="111111"/>
          <w:sz w:val="28"/>
          <w:szCs w:val="28"/>
          <w:rtl/>
        </w:rPr>
        <w:t xml:space="preserve">و غيره</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Heading4"/>
      </w:pPr>
      <w:bookmarkStart w:id="636" w:name="_Toc129"/>
      <w:r>
        <w:t>91 - أحمد بن رباح السكونيّ‌:</w:t>
      </w:r>
      <w:bookmarkEnd w:id="636"/>
    </w:p>
    <w:p>
      <w:pPr>
        <w:pStyle w:val="BookText"/>
      </w:pPr>
      <w:r>
        <w:rPr>
          <w:rFonts w:ascii="Amiri" w:hAnsi="Amiri" w:eastAsia="Amiri" w:cs="Amiri"/>
          <w:lang w:bidi="ar-SA"/>
          <w:color w:val="111111"/>
          <w:sz w:val="28"/>
          <w:szCs w:val="28"/>
          <w:rtl/>
        </w:rPr>
        <w:t xml:space="preserve">ثقة، لرواية عليّ بن الحسن الطاطري عنه</w:t>
      </w:r>
      <w:r>
        <w:rPr>
          <w:rStyle w:val="FootnoteReference"/>
        </w:rPr>
        <w:footnoteReference w:id="184"/>
      </w:r>
      <w:r>
        <w:rPr>
          <w:rFonts w:ascii="Amiri" w:hAnsi="Amiri" w:eastAsia="Amiri" w:cs="Amiri"/>
          <w:lang w:bidi="ar-SA"/>
          <w:color w:val="111111"/>
          <w:sz w:val="28"/>
          <w:szCs w:val="28"/>
          <w:rtl/>
        </w:rPr>
        <w:t xml:space="preserve">فإنّه لا يروي إلّا عن ثقة. و يأتي في باب المصدّرين بالابن في ابن ربّاح السكوني.</w:t>
      </w:r>
    </w:p>
    <w:p>
      <w:pPr>
        <w:pStyle w:val="Heading4"/>
      </w:pPr>
      <w:bookmarkStart w:id="637" w:name="_Toc130"/>
      <w:r>
        <w:t>92 - أحمد بن رزق الغُمشانيّ‌:</w:t>
      </w:r>
      <w:bookmarkEnd w:id="637"/>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185"/>
      </w:r>
      <w:r>
        <w:rPr>
          <w:rFonts w:ascii="Amiri" w:hAnsi="Amiri" w:eastAsia="Amiri" w:cs="Amiri"/>
          <w:lang w:bidi="ar-SA"/>
          <w:color w:val="111111"/>
          <w:sz w:val="28"/>
          <w:szCs w:val="28"/>
          <w:rtl/>
        </w:rPr>
        <w:t xml:space="preserve">و غيره</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Heading4"/>
      </w:pPr>
      <w:bookmarkStart w:id="638" w:name="_Toc131"/>
      <w:r>
        <w:t>93 - أحمد بن زياد:</w:t>
      </w:r>
      <w:bookmarkEnd w:id="638"/>
    </w:p>
    <w:p>
      <w:pPr>
        <w:pStyle w:val="BookText"/>
      </w:pPr>
      <w:r>
        <w:rPr>
          <w:rFonts w:ascii="Amiri" w:hAnsi="Amiri" w:eastAsia="Amiri" w:cs="Amiri"/>
          <w:lang w:bidi="ar-SA"/>
          <w:color w:val="111111"/>
          <w:sz w:val="28"/>
          <w:szCs w:val="28"/>
          <w:rtl/>
        </w:rPr>
        <w:t xml:space="preserve">يلقّب: الهمدانيّ وثّقه الصدوق بقوله: «و كان رجلاً ثقةً ديّناً فاضلاً رحمة اللّٰه عليه و رضوانه»</w:t>
      </w:r>
      <w:r>
        <w:rPr>
          <w:rStyle w:val="FootnoteReference"/>
        </w:rPr>
        <w:footnoteReference w:id="187"/>
      </w:r>
      <w:r>
        <w:rPr>
          <w:rFonts w:ascii="Amiri" w:hAnsi="Amiri" w:eastAsia="Amiri" w:cs="Amiri"/>
          <w:lang w:bidi="ar-SA"/>
          <w:color w:val="111111"/>
          <w:sz w:val="28"/>
          <w:szCs w:val="28"/>
          <w:rtl/>
        </w:rPr>
        <w:t xml:space="preserve">و تبعه في هذه العبارة العلّامة</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Heading4"/>
      </w:pPr>
      <w:bookmarkStart w:id="639" w:name="_Toc132"/>
      <w:r>
        <w:t>94 - أحمد بن صبيح الأسديّ‌:</w:t>
      </w:r>
      <w:bookmarkEnd w:id="639"/>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0" w:name="pg16688_255558"/>
    <w:bookmarkEnd w:id="40"/>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189"/>
      </w:r>
      <w:r>
        <w:rPr>
          <w:rFonts w:ascii="Amiri" w:hAnsi="Amiri" w:eastAsia="Amiri" w:cs="Amiri"/>
          <w:lang w:bidi="ar-SA"/>
          <w:color w:val="111111"/>
          <w:sz w:val="28"/>
          <w:szCs w:val="28"/>
          <w:rtl/>
        </w:rPr>
        <w:t xml:space="preserve">و غيره</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Heading4"/>
      </w:pPr>
      <w:bookmarkStart w:id="640" w:name="_Toc133"/>
      <w:r>
        <w:t>95 - أحمد بن عائذ الأحمسيّ‌:</w:t>
      </w:r>
      <w:bookmarkEnd w:id="640"/>
    </w:p>
    <w:p>
      <w:pPr>
        <w:pStyle w:val="BookText"/>
      </w:pPr>
      <w:r>
        <w:rPr>
          <w:rFonts w:ascii="Amiri" w:hAnsi="Amiri" w:eastAsia="Amiri" w:cs="Amiri"/>
          <w:lang w:bidi="ar-SA"/>
          <w:color w:val="111111"/>
          <w:sz w:val="28"/>
          <w:szCs w:val="28"/>
          <w:rtl/>
        </w:rPr>
        <w:t xml:space="preserve">المكنّى بأبي عليّ‌، و قيل: أبو حبيب، كما ضبط لقبه العبسي أيضاً، وثّقه النجاشيّ‌</w:t>
      </w:r>
      <w:r>
        <w:rPr>
          <w:rStyle w:val="FootnoteReference"/>
        </w:rPr>
        <w:footnoteReference w:id="191"/>
      </w:r>
      <w:r>
        <w:rPr>
          <w:rFonts w:ascii="Amiri" w:hAnsi="Amiri" w:eastAsia="Amiri" w:cs="Amiri"/>
          <w:lang w:bidi="ar-SA"/>
          <w:color w:val="111111"/>
          <w:sz w:val="28"/>
          <w:szCs w:val="28"/>
          <w:rtl/>
        </w:rPr>
        <w:t xml:space="preserve">و غيره</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Heading4"/>
      </w:pPr>
      <w:bookmarkStart w:id="641" w:name="_Toc134"/>
      <w:r>
        <w:t>96 - أحمد بن العبّاس:</w:t>
      </w:r>
      <w:bookmarkEnd w:id="641"/>
    </w:p>
    <w:p>
      <w:pPr>
        <w:pStyle w:val="BookText"/>
      </w:pPr>
      <w:r>
        <w:rPr>
          <w:rFonts w:ascii="Amiri" w:hAnsi="Amiri" w:eastAsia="Amiri" w:cs="Amiri"/>
          <w:lang w:bidi="ar-SA"/>
          <w:color w:val="111111"/>
          <w:sz w:val="28"/>
          <w:szCs w:val="28"/>
          <w:rtl/>
        </w:rPr>
        <w:t xml:space="preserve">و يقال له: «أحمد بن عليّ‌» و يكنى بأبي العبّاس تارةً‌، و بأبي الحسين تارةً أخرى، و هو مشهور بالنجاشيّ‌، ثقة، جليل القدر</w:t>
      </w:r>
      <w:r>
        <w:rPr>
          <w:rStyle w:val="FootnoteReference"/>
        </w:rPr>
        <w:footnoteReference w:id="193"/>
      </w:r>
      <w:r>
        <w:rPr>
          <w:rFonts w:ascii="Amiri" w:hAnsi="Amiri" w:eastAsia="Amiri" w:cs="Amiri"/>
          <w:lang w:bidi="ar-SA"/>
          <w:color w:val="111111"/>
          <w:sz w:val="28"/>
          <w:szCs w:val="28"/>
          <w:rtl/>
        </w:rPr>
        <w:t xml:space="preserve">صاحب منزلة في هذا الفنّ‌، و هو الذي يدور علم الرجال مدار كتابه. و يأتي في الألقاب بعنوان «النجاشي».</w:t>
      </w:r>
    </w:p>
    <w:p>
      <w:pPr>
        <w:pStyle w:val="Heading4"/>
      </w:pPr>
      <w:bookmarkStart w:id="642" w:name="_Toc135"/>
      <w:r>
        <w:t>97 - أحمد بن عبد الرحمن:</w:t>
      </w:r>
      <w:bookmarkEnd w:id="642"/>
    </w:p>
    <w:p>
      <w:pPr>
        <w:pStyle w:val="BookText"/>
      </w:pPr>
      <w:r>
        <w:rPr>
          <w:rFonts w:ascii="Amiri" w:hAnsi="Amiri" w:eastAsia="Amiri" w:cs="Amiri"/>
          <w:lang w:bidi="ar-SA"/>
          <w:color w:val="111111"/>
          <w:sz w:val="28"/>
          <w:szCs w:val="28"/>
          <w:rtl/>
        </w:rPr>
        <w:t xml:space="preserve">ثقة، لرواية ابن أبي عمير عنه</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Heading4"/>
      </w:pPr>
      <w:bookmarkStart w:id="643" w:name="_Toc136"/>
      <w:r>
        <w:t>98 - أحمد بن عبد اللّٰه الدوري:</w:t>
      </w:r>
      <w:bookmarkEnd w:id="643"/>
    </w:p>
    <w:p>
      <w:pPr>
        <w:pStyle w:val="BookText"/>
      </w:pPr>
      <w:r>
        <w:rPr>
          <w:rFonts w:ascii="Amiri" w:hAnsi="Amiri" w:eastAsia="Amiri" w:cs="Amiri"/>
          <w:lang w:bidi="ar-SA"/>
          <w:color w:val="111111"/>
          <w:sz w:val="28"/>
          <w:szCs w:val="28"/>
          <w:rtl/>
        </w:rPr>
        <w:t xml:space="preserve">أبو بكر الورّاق معروف بكنيته، وثّقه النجاشيّ‌</w:t>
      </w:r>
      <w:r>
        <w:rPr>
          <w:rStyle w:val="FootnoteReference"/>
        </w:rPr>
        <w:footnoteReference w:id="195"/>
      </w:r>
      <w:r>
        <w:rPr>
          <w:rFonts w:ascii="Amiri" w:hAnsi="Amiri" w:eastAsia="Amiri" w:cs="Amiri"/>
          <w:lang w:bidi="ar-SA"/>
          <w:color w:val="111111"/>
          <w:sz w:val="28"/>
          <w:szCs w:val="28"/>
          <w:rtl/>
        </w:rPr>
        <w:t xml:space="preserve">و غيره</w:t>
      </w:r>
      <w:r>
        <w:rPr>
          <w:rStyle w:val="FootnoteReference"/>
        </w:rPr>
        <w:footnoteReference w:id="196"/>
      </w:r>
      <w:r>
        <w:rPr>
          <w:rFonts w:ascii="Amiri" w:hAnsi="Amiri" w:eastAsia="Amiri" w:cs="Amiri"/>
          <w:lang w:bidi="ar-SA"/>
          <w:color w:val="111111"/>
          <w:sz w:val="28"/>
          <w:szCs w:val="28"/>
          <w:rtl/>
        </w:rPr>
        <w:t xml:space="preserve">. و يأتي في الألقاب في الدوري.</w:t>
      </w:r>
    </w:p>
    <w:p>
      <w:pPr>
        <w:pStyle w:val="Heading4"/>
      </w:pPr>
      <w:bookmarkStart w:id="644" w:name="_Toc137"/>
      <w:r>
        <w:t>99 - أحمد بن عبد اللّٰه البحرانيّ‌:</w:t>
      </w:r>
      <w:bookmarkEnd w:id="644"/>
    </w:p>
    <w:p>
      <w:pPr>
        <w:pStyle w:val="BookText"/>
      </w:pPr>
      <w:r>
        <w:rPr>
          <w:rFonts w:ascii="Amiri" w:hAnsi="Amiri" w:eastAsia="Amiri" w:cs="Amiri"/>
          <w:lang w:bidi="ar-SA"/>
          <w:color w:val="111111"/>
          <w:sz w:val="28"/>
          <w:szCs w:val="28"/>
          <w:rtl/>
        </w:rPr>
        <w:t xml:space="preserve">الملقّب بابن المتوّج، ثقة؛ لأنّه من العلماء، كما وصفه معاصروه - كابن فهد، و الفاضل المقداد - بالعلم و التقوى.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1" w:name="pg16688_255560"/>
    <w:bookmarkEnd w:id="41"/>
    <w:p>
      <w:pPr>
        <w:pStyle w:val="Heading4"/>
      </w:pPr>
      <w:bookmarkStart w:id="645" w:name="_Toc138"/>
      <w:r>
        <w:t>100 - أحمد بن عبد اللّٰه بن عيسى بن مصقلة الأشعري القميّ‌:</w:t>
      </w:r>
      <w:bookmarkEnd w:id="645"/>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197"/>
      </w:r>
      <w:r>
        <w:rPr>
          <w:rFonts w:ascii="Amiri" w:hAnsi="Amiri" w:eastAsia="Amiri" w:cs="Amiri"/>
          <w:lang w:bidi="ar-SA"/>
          <w:color w:val="111111"/>
          <w:sz w:val="28"/>
          <w:szCs w:val="28"/>
          <w:rtl/>
        </w:rPr>
        <w:t xml:space="preserve">و غيره</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Heading4"/>
      </w:pPr>
      <w:bookmarkStart w:id="646" w:name="_Toc139"/>
      <w:r>
        <w:t>101 - أحمد بن عبد اللّٰه بن مهران الكرخي:</w:t>
      </w:r>
      <w:bookmarkEnd w:id="646"/>
    </w:p>
    <w:p>
      <w:pPr>
        <w:pStyle w:val="BookText"/>
      </w:pPr>
      <w:r>
        <w:rPr>
          <w:rFonts w:ascii="Amiri" w:hAnsi="Amiri" w:eastAsia="Amiri" w:cs="Amiri"/>
          <w:lang w:bidi="ar-SA"/>
          <w:color w:val="111111"/>
          <w:sz w:val="28"/>
          <w:szCs w:val="28"/>
          <w:rtl/>
        </w:rPr>
        <w:t xml:space="preserve">المكنّى بأبي جعفر، المعروف بابن خانبة، و يقال له: «محمّد بن عبد اللّٰه بن مهران»، وثّقه الشيخ</w:t>
      </w:r>
      <w:r>
        <w:rPr>
          <w:rStyle w:val="FootnoteReference"/>
        </w:rPr>
        <w:footnoteReference w:id="199"/>
      </w:r>
      <w:r>
        <w:rPr>
          <w:rFonts w:ascii="Amiri" w:hAnsi="Amiri" w:eastAsia="Amiri" w:cs="Amiri"/>
          <w:lang w:bidi="ar-SA"/>
          <w:color w:val="111111"/>
          <w:sz w:val="28"/>
          <w:szCs w:val="28"/>
          <w:rtl/>
        </w:rPr>
        <w:t xml:space="preserve">و غيره</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Heading4"/>
      </w:pPr>
      <w:bookmarkStart w:id="647" w:name="_Toc140"/>
      <w:r>
        <w:t>102 - أحمد بن عبد الواحد:</w:t>
      </w:r>
      <w:bookmarkEnd w:id="647"/>
    </w:p>
    <w:p>
      <w:pPr>
        <w:pStyle w:val="BookText"/>
      </w:pPr>
      <w:r>
        <w:rPr>
          <w:rFonts w:ascii="Amiri" w:hAnsi="Amiri" w:eastAsia="Amiri" w:cs="Amiri"/>
          <w:lang w:bidi="ar-SA"/>
          <w:color w:val="111111"/>
          <w:sz w:val="28"/>
          <w:szCs w:val="28"/>
          <w:rtl/>
        </w:rPr>
        <w:t xml:space="preserve">المكنّى بأبي عبد اللّٰه، و المعروف بابن عبدون، و بابن الحاشر، ثقة، لأنّه من مشايخ الشيخ</w:t>
      </w:r>
      <w:r>
        <w:rPr>
          <w:rStyle w:val="FootnoteReference"/>
        </w:rPr>
        <w:footnoteReference w:id="201"/>
      </w:r>
      <w:r>
        <w:rPr>
          <w:rFonts w:ascii="Amiri" w:hAnsi="Amiri" w:eastAsia="Amiri" w:cs="Amiri"/>
          <w:lang w:bidi="ar-SA"/>
          <w:color w:val="111111"/>
          <w:sz w:val="28"/>
          <w:szCs w:val="28"/>
          <w:rtl/>
        </w:rPr>
        <w:t xml:space="preserve">و النجاشي</w:t>
      </w:r>
      <w:r>
        <w:rPr>
          <w:rStyle w:val="FootnoteReference"/>
        </w:rPr>
        <w:footnoteReference w:id="202"/>
      </w:r>
      <w:r>
        <w:rPr>
          <w:rFonts w:ascii="Amiri" w:hAnsi="Amiri" w:eastAsia="Amiri" w:cs="Amiri"/>
          <w:lang w:bidi="ar-SA"/>
          <w:color w:val="111111"/>
          <w:sz w:val="28"/>
          <w:szCs w:val="28"/>
          <w:rtl/>
        </w:rPr>
        <w:t xml:space="preserve">فلذا وثّقه العلّامة</w:t>
      </w:r>
      <w:r>
        <w:rPr>
          <w:rStyle w:val="FootnoteReference"/>
        </w:rPr>
        <w:footnoteReference w:id="203"/>
      </w:r>
      <w:r>
        <w:rPr>
          <w:rFonts w:ascii="Amiri" w:hAnsi="Amiri" w:eastAsia="Amiri" w:cs="Amiri"/>
          <w:lang w:bidi="ar-SA"/>
          <w:color w:val="111111"/>
          <w:sz w:val="28"/>
          <w:szCs w:val="28"/>
          <w:rtl/>
        </w:rPr>
        <w:t xml:space="preserve">و السيد الميرداماد</w:t>
      </w:r>
      <w:r>
        <w:rPr>
          <w:rStyle w:val="FootnoteReference"/>
        </w:rPr>
        <w:footnoteReference w:id="204"/>
      </w:r>
      <w:r>
        <w:rPr>
          <w:rFonts w:ascii="Amiri" w:hAnsi="Amiri" w:eastAsia="Amiri" w:cs="Amiri"/>
          <w:lang w:bidi="ar-SA"/>
          <w:color w:val="111111"/>
          <w:sz w:val="28"/>
          <w:szCs w:val="28"/>
          <w:rtl/>
        </w:rPr>
        <w:t xml:space="preserve">و المامقاني</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Heading4"/>
      </w:pPr>
      <w:bookmarkStart w:id="648" w:name="_Toc141"/>
      <w:r>
        <w:t>103 - أحمد بن عليّ الفاميّ‌:</w:t>
      </w:r>
      <w:bookmarkEnd w:id="648"/>
    </w:p>
    <w:p>
      <w:pPr>
        <w:pStyle w:val="BookText"/>
      </w:pPr>
      <w:r>
        <w:rPr>
          <w:rFonts w:ascii="Amiri" w:hAnsi="Amiri" w:eastAsia="Amiri" w:cs="Amiri"/>
          <w:lang w:bidi="ar-SA"/>
          <w:color w:val="111111"/>
          <w:sz w:val="28"/>
          <w:szCs w:val="28"/>
          <w:rtl/>
        </w:rPr>
        <w:t xml:space="preserve">المكنّى بأبي العبّاس، ثقة، لأنّه من مشايخ النجاشيّ‌</w:t>
      </w:r>
      <w:r>
        <w:rPr>
          <w:rStyle w:val="FootnoteReference"/>
        </w:rPr>
        <w:footnoteReference w:id="206"/>
      </w:r>
      <w:r>
        <w:rPr>
          <w:rFonts w:ascii="Amiri" w:hAnsi="Amiri" w:eastAsia="Amiri" w:cs="Amiri"/>
          <w:lang w:bidi="ar-SA"/>
          <w:color w:val="111111"/>
          <w:sz w:val="28"/>
          <w:szCs w:val="28"/>
          <w:rtl/>
        </w:rPr>
        <w:t xml:space="preserve">فلذا وثّقه المامقاني</w:t>
      </w:r>
      <w:r>
        <w:rPr>
          <w:rStyle w:val="FootnoteReference"/>
        </w:rPr>
        <w:footnoteReference w:id="207"/>
      </w:r>
      <w:r>
        <w:rPr>
          <w:rFonts w:ascii="Amiri" w:hAnsi="Amiri" w:eastAsia="Amiri" w:cs="Amiri"/>
          <w:lang w:bidi="ar-SA"/>
          <w:color w:val="111111"/>
          <w:sz w:val="28"/>
          <w:szCs w:val="28"/>
          <w:rtl/>
        </w:rPr>
        <w:t xml:space="preserve">و غيره</w:t>
      </w:r>
      <w:r>
        <w:rPr>
          <w:rStyle w:val="FootnoteReference"/>
        </w:rPr>
        <w:footnoteReference w:id="208"/>
      </w:r>
      <w:r>
        <w:rPr>
          <w:rFonts w:ascii="Times New Roman" w:hAnsi="Times New Roman" w:eastAsia="Times New Roman" w:cs="Times New Roman"/>
          <w:lang w:val="en-US" w:bidi="en-US"/>
          <w:color w:val="111111"/>
          <w:sz w:val="28"/>
          <w:szCs w:val="28"/>
          <w:rtl/>
        </w:rPr>
        <w:t xml:space="preserve">.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2" w:name="pg16688_255562"/>
    <w:bookmarkEnd w:id="42"/>
    <w:p>
      <w:pPr>
        <w:pStyle w:val="Heading4"/>
      </w:pPr>
      <w:bookmarkStart w:id="649" w:name="_Toc142"/>
      <w:r>
        <w:t>104 - أحمد بن عليّ الفائديّ القزوينيّ‌:</w:t>
      </w:r>
      <w:bookmarkEnd w:id="649"/>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209"/>
      </w:r>
      <w:r>
        <w:rPr>
          <w:rFonts w:ascii="Amiri" w:hAnsi="Amiri" w:eastAsia="Amiri" w:cs="Amiri"/>
          <w:lang w:bidi="ar-SA"/>
          <w:color w:val="111111"/>
          <w:sz w:val="28"/>
          <w:szCs w:val="28"/>
          <w:rtl/>
        </w:rPr>
        <w:t xml:space="preserve">و غيره</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Heading4"/>
      </w:pPr>
      <w:bookmarkStart w:id="650" w:name="_Toc143"/>
      <w:r>
        <w:t>105 - أحمد بن عليّ بن أبي طالب الطبرسي:</w:t>
      </w:r>
      <w:bookmarkEnd w:id="650"/>
    </w:p>
    <w:p>
      <w:pPr>
        <w:pStyle w:val="BookText"/>
      </w:pPr>
      <w:r>
        <w:rPr>
          <w:rFonts w:ascii="Amiri" w:hAnsi="Amiri" w:eastAsia="Amiri" w:cs="Amiri"/>
          <w:lang w:bidi="ar-SA"/>
          <w:color w:val="111111"/>
          <w:sz w:val="28"/>
          <w:szCs w:val="28"/>
          <w:rtl/>
        </w:rPr>
        <w:t xml:space="preserve">صاحب كتاب «الاحتجاج» وثّقه صاحب الوسائل</w:t>
      </w:r>
      <w:r>
        <w:rPr>
          <w:rStyle w:val="FootnoteReference"/>
        </w:rPr>
        <w:footnoteReference w:id="211"/>
      </w:r>
      <w:r>
        <w:rPr>
          <w:rFonts w:ascii="Amiri" w:hAnsi="Amiri" w:eastAsia="Amiri" w:cs="Amiri"/>
          <w:lang w:bidi="ar-SA"/>
          <w:color w:val="111111"/>
          <w:sz w:val="28"/>
          <w:szCs w:val="28"/>
          <w:rtl/>
        </w:rPr>
        <w:t xml:space="preserve">و المامقاني</w:t>
      </w:r>
      <w:r>
        <w:rPr>
          <w:rStyle w:val="FootnoteReference"/>
        </w:rPr>
        <w:footnoteReference w:id="212"/>
      </w:r>
      <w:r>
        <w:rPr>
          <w:rFonts w:ascii="Amiri" w:hAnsi="Amiri" w:eastAsia="Amiri" w:cs="Amiri"/>
          <w:lang w:bidi="ar-SA"/>
          <w:color w:val="111111"/>
          <w:sz w:val="28"/>
          <w:szCs w:val="28"/>
          <w:rtl/>
        </w:rPr>
        <w:t xml:space="preserve">و أدل على ذلك كتاب الاحتجاج، فهو مورد وثوق الأصحاب.</w:t>
      </w:r>
    </w:p>
    <w:p>
      <w:pPr>
        <w:pStyle w:val="Heading4"/>
      </w:pPr>
      <w:bookmarkStart w:id="651" w:name="_Toc144"/>
      <w:r>
        <w:t>106 - أحمد بن عليّ أبو العبّاس النجاشي:</w:t>
      </w:r>
      <w:bookmarkEnd w:id="651"/>
    </w:p>
    <w:p>
      <w:pPr>
        <w:pStyle w:val="BookText"/>
      </w:pPr>
      <w:r>
        <w:rPr>
          <w:rFonts w:ascii="Amiri" w:hAnsi="Amiri" w:eastAsia="Amiri" w:cs="Amiri"/>
          <w:lang w:bidi="ar-SA"/>
          <w:color w:val="111111"/>
          <w:sz w:val="28"/>
          <w:szCs w:val="28"/>
          <w:rtl/>
        </w:rPr>
        <w:t xml:space="preserve">المعروف كتابه في هذا الفن، و هو مقدّم على سائر الكتب، و هو أجلّ شأناً من أن يوثّق، فإنّه أوثق أعاظم في هذا الفنّ‌، و قد مرّ بعنوان «أحمد بن العبّاس».</w:t>
      </w:r>
    </w:p>
    <w:p>
      <w:pPr>
        <w:pStyle w:val="Heading4"/>
      </w:pPr>
      <w:bookmarkStart w:id="652" w:name="_Toc145"/>
      <w:r>
        <w:t>107 - أحمد بن عليّ بن العبّاس بن نوح السيرافي:</w:t>
      </w:r>
      <w:bookmarkEnd w:id="652"/>
    </w:p>
    <w:p>
      <w:pPr>
        <w:pStyle w:val="BookText"/>
      </w:pPr>
      <w:r>
        <w:rPr>
          <w:rFonts w:ascii="Amiri" w:hAnsi="Amiri" w:eastAsia="Amiri" w:cs="Amiri"/>
          <w:lang w:bidi="ar-SA"/>
          <w:color w:val="111111"/>
          <w:sz w:val="28"/>
          <w:szCs w:val="28"/>
          <w:rtl/>
        </w:rPr>
        <w:t xml:space="preserve">المكنّى بأبي العبّاس، ورد بعنوان: «أحمد بن نوح» وثّقه النجاشيّ‌</w:t>
      </w:r>
      <w:r>
        <w:rPr>
          <w:rStyle w:val="FootnoteReference"/>
        </w:rPr>
        <w:footnoteReference w:id="213"/>
      </w:r>
      <w:r>
        <w:rPr>
          <w:rFonts w:ascii="Amiri" w:hAnsi="Amiri" w:eastAsia="Amiri" w:cs="Amiri"/>
          <w:lang w:bidi="ar-SA"/>
          <w:color w:val="111111"/>
          <w:sz w:val="28"/>
          <w:szCs w:val="28"/>
          <w:rtl/>
        </w:rPr>
        <w:t xml:space="preserve">و غيره</w:t>
      </w:r>
      <w:r>
        <w:rPr>
          <w:rStyle w:val="FootnoteReference"/>
        </w:rPr>
        <w:footnoteReference w:id="214"/>
      </w:r>
      <w:r>
        <w:rPr>
          <w:rFonts w:ascii="Amiri" w:hAnsi="Amiri" w:eastAsia="Amiri" w:cs="Amiri"/>
          <w:lang w:bidi="ar-SA"/>
          <w:color w:val="111111"/>
          <w:sz w:val="28"/>
          <w:szCs w:val="28"/>
          <w:rtl/>
        </w:rPr>
        <w:t xml:space="preserve">و يأتي بعنوان «أحمد بن محمّد بن نوح».</w:t>
      </w:r>
    </w:p>
    <w:p>
      <w:pPr>
        <w:pStyle w:val="Heading4"/>
      </w:pPr>
      <w:bookmarkStart w:id="653" w:name="_Toc146"/>
      <w:r>
        <w:t>108 - أحمد بن عليّ بن كلثوم السرخسيّ‌:</w:t>
      </w:r>
      <w:bookmarkEnd w:id="653"/>
    </w:p>
    <w:p>
      <w:pPr>
        <w:pStyle w:val="BookText"/>
      </w:pPr>
      <w:r>
        <w:rPr>
          <w:rFonts w:ascii="Amiri" w:hAnsi="Amiri" w:eastAsia="Amiri" w:cs="Amiri"/>
          <w:lang w:bidi="ar-SA"/>
          <w:color w:val="111111"/>
          <w:sz w:val="28"/>
          <w:szCs w:val="28"/>
          <w:rtl/>
        </w:rPr>
        <w:t xml:space="preserve">وثّقه الكشيّ بقوله: كان مأموناً على الحديث</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Heading4"/>
      </w:pPr>
      <w:bookmarkStart w:id="654" w:name="_Toc147"/>
      <w:r>
        <w:t>109 - أحمد بن عمر الحلّال:</w:t>
      </w:r>
      <w:bookmarkEnd w:id="654"/>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3" w:name="pg16688_255564"/>
    <w:bookmarkEnd w:id="43"/>
    <w:p>
      <w:pPr>
        <w:pStyle w:val="BookText"/>
      </w:pPr>
      <w:r>
        <w:rPr>
          <w:rFonts w:ascii="Amiri" w:hAnsi="Amiri" w:eastAsia="Amiri" w:cs="Amiri"/>
          <w:lang w:bidi="ar-SA"/>
          <w:color w:val="111111"/>
          <w:sz w:val="28"/>
          <w:szCs w:val="28"/>
          <w:rtl/>
        </w:rPr>
        <w:t xml:space="preserve">وثّقه الشيخ</w:t>
      </w:r>
      <w:r>
        <w:rPr>
          <w:rStyle w:val="FootnoteReference"/>
        </w:rPr>
        <w:footnoteReference w:id="216"/>
      </w:r>
      <w:r>
        <w:rPr>
          <w:rFonts w:ascii="Amiri" w:hAnsi="Amiri" w:eastAsia="Amiri" w:cs="Amiri"/>
          <w:lang w:bidi="ar-SA"/>
          <w:color w:val="111111"/>
          <w:sz w:val="28"/>
          <w:szCs w:val="28"/>
          <w:rtl/>
        </w:rPr>
        <w:t xml:space="preserve">و غيره</w:t>
      </w:r>
      <w:r>
        <w:rPr>
          <w:rStyle w:val="FootnoteReference"/>
        </w:rPr>
        <w:footnoteReference w:id="217"/>
      </w:r>
      <w:r>
        <w:rPr>
          <w:rFonts w:ascii="Amiri" w:hAnsi="Amiri" w:eastAsia="Amiri" w:cs="Amiri"/>
          <w:lang w:bidi="ar-SA"/>
          <w:color w:val="111111"/>
          <w:sz w:val="28"/>
          <w:szCs w:val="28"/>
          <w:rtl/>
        </w:rPr>
        <w:t xml:space="preserve">و استظهر ابن داود: أنّ «أحمد بن عمر الحلّال» غير «أحمد بن عمر الخلّال»</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Heading4"/>
      </w:pPr>
      <w:bookmarkStart w:id="655" w:name="_Toc148"/>
      <w:r>
        <w:t>110 - أحمد بن عمر بن أبي شعبة الحلبيّ‌:</w:t>
      </w:r>
      <w:bookmarkEnd w:id="655"/>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219"/>
      </w:r>
      <w:r>
        <w:rPr>
          <w:rFonts w:ascii="Amiri" w:hAnsi="Amiri" w:eastAsia="Amiri" w:cs="Amiri"/>
          <w:lang w:bidi="ar-SA"/>
          <w:color w:val="111111"/>
          <w:sz w:val="28"/>
          <w:szCs w:val="28"/>
          <w:rtl/>
        </w:rPr>
        <w:t xml:space="preserve">و غيره</w:t>
      </w:r>
      <w:r>
        <w:rPr>
          <w:rStyle w:val="FootnoteReference"/>
        </w:rPr>
        <w:footnoteReference w:id="220"/>
      </w:r>
      <w:r>
        <w:rPr>
          <w:rFonts w:ascii="Amiri" w:hAnsi="Amiri" w:eastAsia="Amiri" w:cs="Amiri"/>
          <w:lang w:bidi="ar-SA"/>
          <w:color w:val="111111"/>
          <w:sz w:val="28"/>
          <w:szCs w:val="28"/>
          <w:rtl/>
        </w:rPr>
        <w:t xml:space="preserve">و هو من الحلبيّين و كلّهم ثقات.</w:t>
      </w:r>
    </w:p>
    <w:p>
      <w:pPr>
        <w:pStyle w:val="Heading4"/>
      </w:pPr>
      <w:bookmarkStart w:id="656" w:name="_Toc149"/>
      <w:r>
        <w:t>111 - أحمد بن عيسى بن جعفر العلويّ‌:</w:t>
      </w:r>
      <w:bookmarkEnd w:id="656"/>
    </w:p>
    <w:p>
      <w:pPr>
        <w:pStyle w:val="BookText"/>
      </w:pPr>
      <w:r>
        <w:rPr>
          <w:rFonts w:ascii="Amiri" w:hAnsi="Amiri" w:eastAsia="Amiri" w:cs="Amiri"/>
          <w:lang w:bidi="ar-SA"/>
          <w:color w:val="111111"/>
          <w:sz w:val="28"/>
          <w:szCs w:val="28"/>
          <w:rtl/>
        </w:rPr>
        <w:t xml:space="preserve">وثّقه الشيخ</w:t>
      </w:r>
      <w:r>
        <w:rPr>
          <w:rStyle w:val="FootnoteReference"/>
        </w:rPr>
        <w:footnoteReference w:id="221"/>
      </w:r>
      <w:r>
        <w:rPr>
          <w:rFonts w:ascii="Amiri" w:hAnsi="Amiri" w:eastAsia="Amiri" w:cs="Amiri"/>
          <w:lang w:bidi="ar-SA"/>
          <w:color w:val="111111"/>
          <w:sz w:val="28"/>
          <w:szCs w:val="28"/>
          <w:rtl/>
        </w:rPr>
        <w:t xml:space="preserve">و غيره</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Heading4"/>
      </w:pPr>
      <w:bookmarkStart w:id="657" w:name="_Toc150"/>
      <w:r>
        <w:t>112 - أحمد بن المبارك الدينوريّ‌:</w:t>
      </w:r>
      <w:bookmarkEnd w:id="657"/>
    </w:p>
    <w:p>
      <w:pPr>
        <w:pStyle w:val="BookText"/>
      </w:pPr>
      <w:r>
        <w:rPr>
          <w:rFonts w:ascii="Amiri" w:hAnsi="Amiri" w:eastAsia="Amiri" w:cs="Amiri"/>
          <w:lang w:bidi="ar-SA"/>
          <w:color w:val="111111"/>
          <w:sz w:val="28"/>
          <w:szCs w:val="28"/>
          <w:rtl/>
        </w:rPr>
        <w:t xml:space="preserve">ثقة، لرواية البزنطيّ عنه</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Heading4"/>
      </w:pPr>
      <w:bookmarkStart w:id="658" w:name="_Toc151"/>
      <w:r>
        <w:t>113 - أحمد بن محمّد الأردبيليّ‌:</w:t>
      </w:r>
      <w:bookmarkEnd w:id="658"/>
    </w:p>
    <w:p>
      <w:pPr>
        <w:pStyle w:val="BookText"/>
      </w:pPr>
      <w:r>
        <w:rPr>
          <w:rFonts w:ascii="Amiri" w:hAnsi="Amiri" w:eastAsia="Amiri" w:cs="Amiri"/>
          <w:lang w:bidi="ar-SA"/>
          <w:color w:val="111111"/>
          <w:sz w:val="28"/>
          <w:szCs w:val="28"/>
          <w:rtl/>
        </w:rPr>
        <w:t xml:space="preserve">هو أرفع من أن يوثّق، و هو الذي اشتهر بالمقدّس بين الأصحاب</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Heading4"/>
      </w:pPr>
      <w:bookmarkStart w:id="659" w:name="_Toc152"/>
      <w:r>
        <w:t>114 - أحمد بن محمّد الأنباريّ‌:</w:t>
      </w:r>
      <w:bookmarkEnd w:id="659"/>
    </w:p>
    <w:p>
      <w:pPr>
        <w:pStyle w:val="BookText"/>
      </w:pPr>
      <w:r>
        <w:rPr>
          <w:rFonts w:ascii="Amiri" w:hAnsi="Amiri" w:eastAsia="Amiri" w:cs="Amiri"/>
          <w:lang w:bidi="ar-SA"/>
          <w:color w:val="111111"/>
          <w:sz w:val="28"/>
          <w:szCs w:val="28"/>
          <w:rtl/>
        </w:rPr>
        <w:t xml:space="preserve">ثقة، لرواية أحمد بن محمّد بن عيسى الأشعري عنه</w:t>
      </w:r>
      <w:r>
        <w:rPr>
          <w:rStyle w:val="FootnoteReference"/>
        </w:rPr>
        <w:footnoteReference w:id="225"/>
      </w:r>
      <w:r>
        <w:rPr>
          <w:rFonts w:ascii="Amiri" w:hAnsi="Amiri" w:eastAsia="Amiri" w:cs="Amiri"/>
          <w:lang w:bidi="ar-SA"/>
          <w:color w:val="111111"/>
          <w:sz w:val="28"/>
          <w:szCs w:val="28"/>
          <w:rtl/>
        </w:rPr>
        <w:t xml:space="preserve">. و يأتي في الألقاب.</w:t>
      </w:r>
    </w:p>
    <w:p>
      <w:pPr>
        <w:pStyle w:val="Heading4"/>
      </w:pPr>
      <w:bookmarkStart w:id="660" w:name="_Toc153"/>
      <w:r>
        <w:t>115 - أحمد بن محمّد بن أبي نصر البزنطيّ‌:</w:t>
      </w:r>
      <w:bookmarkEnd w:id="660"/>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4" w:name="pg16688_255566"/>
    <w:bookmarkEnd w:id="44"/>
    <w:p>
      <w:pPr>
        <w:pStyle w:val="BookText"/>
      </w:pPr>
      <w:r>
        <w:rPr>
          <w:rFonts w:ascii="Amiri" w:hAnsi="Amiri" w:eastAsia="Amiri" w:cs="Amiri"/>
          <w:lang w:bidi="ar-SA"/>
          <w:color w:val="111111"/>
          <w:sz w:val="28"/>
          <w:szCs w:val="28"/>
          <w:rtl/>
        </w:rPr>
        <w:t xml:space="preserve">المكنّى بأبي جعفر البزنطيّ‌، وثّقه كلّ مَن له قدم في هذا العلم بما فوق التوثيق و كانت له منزلة عند الإمام الرضا و ابنه الإمام الجواد عليهما السلام</w:t>
      </w:r>
      <w:r>
        <w:rPr>
          <w:rStyle w:val="FootnoteReference"/>
        </w:rPr>
        <w:footnoteReference w:id="226"/>
      </w:r>
      <w:r>
        <w:rPr>
          <w:rFonts w:ascii="IRNazanin" w:hAnsi="IRNazanin" w:eastAsia="IRNazanin" w:cs="IRNazanin"/>
          <w:lang w:bidi="fa-IR"/>
          <w:color w:val="111111"/>
          <w:sz w:val="28"/>
          <w:szCs w:val="28"/>
          <w:rtl/>
        </w:rPr>
        <w:t xml:space="preserve">و هو من أصحاب الإجماع</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يأتي في الكنى في ابن أبي نصر، و في الألقاب في البزنطي.</w:t>
      </w:r>
    </w:p>
    <w:p>
      <w:pPr>
        <w:pStyle w:val="Heading4"/>
      </w:pPr>
      <w:bookmarkStart w:id="661" w:name="_Toc154"/>
      <w:r>
        <w:t>116 - أحمد بن محمّد بن أحمد الجرجانيّ‌:</w:t>
      </w:r>
      <w:bookmarkEnd w:id="661"/>
    </w:p>
    <w:p>
      <w:pPr>
        <w:pStyle w:val="BookText"/>
      </w:pPr>
      <w:r>
        <w:rPr>
          <w:rFonts w:ascii="Amiri" w:hAnsi="Amiri" w:eastAsia="Amiri" w:cs="Amiri"/>
          <w:lang w:bidi="ar-SA"/>
          <w:color w:val="111111"/>
          <w:sz w:val="28"/>
          <w:szCs w:val="28"/>
          <w:rtl/>
        </w:rPr>
        <w:t xml:space="preserve">المكنّى بأبي عليّ و قيل: أبو الحسين، وثّقه النجاشيّ‌</w:t>
      </w:r>
      <w:r>
        <w:rPr>
          <w:rStyle w:val="FootnoteReference"/>
        </w:rPr>
        <w:footnoteReference w:id="228"/>
      </w:r>
      <w:r>
        <w:rPr>
          <w:rFonts w:ascii="Amiri" w:hAnsi="Amiri" w:eastAsia="Amiri" w:cs="Amiri"/>
          <w:lang w:bidi="ar-SA"/>
          <w:color w:val="111111"/>
          <w:sz w:val="28"/>
          <w:szCs w:val="28"/>
          <w:rtl/>
        </w:rPr>
        <w:t xml:space="preserve">و غيره</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Heading4"/>
      </w:pPr>
      <w:bookmarkStart w:id="662" w:name="_Toc155"/>
      <w:r>
        <w:t>117 - أحمد بن محمّد بن أحمد بن طرخان:</w:t>
      </w:r>
      <w:bookmarkEnd w:id="662"/>
    </w:p>
    <w:p>
      <w:pPr>
        <w:pStyle w:val="BookText"/>
      </w:pPr>
      <w:r>
        <w:rPr>
          <w:rFonts w:ascii="Amiri" w:hAnsi="Amiri" w:eastAsia="Amiri" w:cs="Amiri"/>
          <w:lang w:bidi="ar-SA"/>
          <w:color w:val="111111"/>
          <w:sz w:val="28"/>
          <w:szCs w:val="28"/>
          <w:rtl/>
        </w:rPr>
        <w:t xml:space="preserve">الكنديّ الجرجرائيّ‌، وثّقه النجاشيّ‌</w:t>
      </w:r>
      <w:r>
        <w:rPr>
          <w:rStyle w:val="FootnoteReference"/>
        </w:rPr>
        <w:footnoteReference w:id="230"/>
      </w:r>
      <w:r>
        <w:rPr>
          <w:rFonts w:ascii="Amiri" w:hAnsi="Amiri" w:eastAsia="Amiri" w:cs="Amiri"/>
          <w:lang w:bidi="ar-SA"/>
          <w:color w:val="111111"/>
          <w:sz w:val="28"/>
          <w:szCs w:val="28"/>
          <w:rtl/>
        </w:rPr>
        <w:t xml:space="preserve">و غيره</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Heading4"/>
      </w:pPr>
      <w:bookmarkStart w:id="663" w:name="_Toc156"/>
      <w:r>
        <w:t>118 - أحمد بن محمّد بن أحمد بن طلحة العاصميّ‌:</w:t>
      </w:r>
      <w:bookmarkEnd w:id="663"/>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232"/>
      </w:r>
      <w:r>
        <w:rPr>
          <w:rFonts w:ascii="Amiri" w:hAnsi="Amiri" w:eastAsia="Amiri" w:cs="Amiri"/>
          <w:lang w:bidi="ar-SA"/>
          <w:color w:val="111111"/>
          <w:sz w:val="28"/>
          <w:szCs w:val="28"/>
          <w:rtl/>
        </w:rPr>
        <w:t xml:space="preserve">و غيره</w:t>
      </w:r>
      <w:r>
        <w:rPr>
          <w:rStyle w:val="FootnoteReference"/>
        </w:rPr>
        <w:footnoteReference w:id="233"/>
      </w:r>
      <w:r>
        <w:rPr>
          <w:rFonts w:ascii="Amiri" w:hAnsi="Amiri" w:eastAsia="Amiri" w:cs="Amiri"/>
          <w:lang w:bidi="ar-SA"/>
          <w:color w:val="111111"/>
          <w:sz w:val="28"/>
          <w:szCs w:val="28"/>
          <w:rtl/>
        </w:rPr>
        <w:t xml:space="preserve">و يأتي بعنوان أحمد بن محمّد بن عاصم، و في الكنى في أبي عبد اللّٰه العاصمي، و هو ابن أخي أبي الحسن عليّ بن عاصم.</w:t>
      </w:r>
    </w:p>
    <w:p>
      <w:pPr>
        <w:pStyle w:val="Heading4"/>
      </w:pPr>
      <w:bookmarkStart w:id="664" w:name="_Toc157"/>
      <w:r>
        <w:t>119 - أحمد بن محمّد بن جعفر الصوليّ‌:</w:t>
      </w:r>
      <w:bookmarkEnd w:id="664"/>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234"/>
      </w:r>
      <w:r>
        <w:rPr>
          <w:rFonts w:ascii="Amiri" w:hAnsi="Amiri" w:eastAsia="Amiri" w:cs="Amiri"/>
          <w:lang w:bidi="ar-SA"/>
          <w:color w:val="111111"/>
          <w:sz w:val="28"/>
          <w:szCs w:val="28"/>
          <w:rtl/>
        </w:rPr>
        <w:t xml:space="preserve">و غيره</w:t>
      </w:r>
      <w:r>
        <w:rPr>
          <w:rStyle w:val="FootnoteReference"/>
        </w:rPr>
        <w:footnoteReference w:id="235"/>
      </w:r>
      <w:r>
        <w:rPr>
          <w:rFonts w:ascii="Times New Roman" w:hAnsi="Times New Roman" w:eastAsia="Times New Roman" w:cs="Times New Roman"/>
          <w:lang w:val="en-US" w:bidi="en-US"/>
          <w:color w:val="111111"/>
          <w:sz w:val="28"/>
          <w:szCs w:val="28"/>
          <w:rtl/>
        </w:rPr>
        <w:t xml:space="preserve">.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5" w:name="pg16688_255568"/>
    <w:bookmarkEnd w:id="45"/>
    <w:p>
      <w:pPr>
        <w:pStyle w:val="Heading4"/>
      </w:pPr>
      <w:bookmarkStart w:id="665" w:name="_Toc158"/>
      <w:r>
        <w:t>120 - أحمد بن محمّد بن الحسن بن الوليد:</w:t>
      </w:r>
      <w:bookmarkEnd w:id="665"/>
    </w:p>
    <w:p>
      <w:pPr>
        <w:pStyle w:val="BookText"/>
      </w:pPr>
      <w:r>
        <w:rPr>
          <w:rFonts w:ascii="Amiri" w:hAnsi="Amiri" w:eastAsia="Amiri" w:cs="Amiri"/>
          <w:lang w:bidi="ar-SA"/>
          <w:color w:val="111111"/>
          <w:sz w:val="28"/>
          <w:szCs w:val="28"/>
          <w:rtl/>
        </w:rPr>
        <w:t xml:space="preserve">وثّقه غير واحد من الأصحاب: كالعلّامة</w:t>
      </w:r>
      <w:r>
        <w:rPr>
          <w:rStyle w:val="FootnoteReference"/>
        </w:rPr>
        <w:footnoteReference w:id="236"/>
      </w:r>
      <w:r>
        <w:rPr>
          <w:rFonts w:ascii="Amiri" w:hAnsi="Amiri" w:eastAsia="Amiri" w:cs="Amiri"/>
          <w:lang w:bidi="ar-SA"/>
          <w:color w:val="111111"/>
          <w:sz w:val="28"/>
          <w:szCs w:val="28"/>
          <w:rtl/>
        </w:rPr>
        <w:t xml:space="preserve">و الشهيد الثاني، و العلامة المجلسي</w:t>
      </w:r>
      <w:r>
        <w:rPr>
          <w:rStyle w:val="FootnoteReference"/>
        </w:rPr>
        <w:footnoteReference w:id="237"/>
      </w:r>
      <w:r>
        <w:rPr>
          <w:rFonts w:ascii="Amiri" w:hAnsi="Amiri" w:eastAsia="Amiri" w:cs="Amiri"/>
          <w:lang w:bidi="ar-SA"/>
          <w:color w:val="111111"/>
          <w:sz w:val="28"/>
          <w:szCs w:val="28"/>
          <w:rtl/>
        </w:rPr>
        <w:t xml:space="preserve">و المامقاني</w:t>
      </w:r>
      <w:r>
        <w:rPr>
          <w:rStyle w:val="FootnoteReference"/>
        </w:rPr>
        <w:footnoteReference w:id="238"/>
      </w:r>
      <w:r>
        <w:rPr>
          <w:rFonts w:ascii="Amiri" w:hAnsi="Amiri" w:eastAsia="Amiri" w:cs="Amiri"/>
          <w:lang w:bidi="ar-SA"/>
          <w:color w:val="111111"/>
          <w:sz w:val="28"/>
          <w:szCs w:val="28"/>
          <w:rtl/>
        </w:rPr>
        <w:t xml:space="preserve">و غيرهم</w:t>
      </w:r>
      <w:r>
        <w:rPr>
          <w:rStyle w:val="FootnoteReference"/>
        </w:rPr>
        <w:footnoteReference w:id="239"/>
      </w:r>
      <w:r>
        <w:rPr>
          <w:rFonts w:ascii="Amiri" w:hAnsi="Amiri" w:eastAsia="Amiri" w:cs="Amiri"/>
          <w:lang w:bidi="ar-SA"/>
          <w:color w:val="111111"/>
          <w:sz w:val="28"/>
          <w:szCs w:val="28"/>
          <w:rtl/>
        </w:rPr>
        <w:t xml:space="preserve">بل قال السيّد الميرداماد: «إنّه أجل من أن يحتاج إلى التزكية و توثيق موثّق»</w:t>
      </w:r>
      <w:r>
        <w:rPr>
          <w:rStyle w:val="FootnoteReference"/>
        </w:rPr>
        <w:footnoteReference w:id="240"/>
      </w:r>
      <w:r>
        <w:rPr>
          <w:rFonts w:ascii="Amiri" w:hAnsi="Amiri" w:eastAsia="Amiri" w:cs="Amiri"/>
          <w:lang w:bidi="ar-SA"/>
          <w:color w:val="111111"/>
          <w:sz w:val="28"/>
          <w:szCs w:val="28"/>
          <w:rtl/>
        </w:rPr>
        <w:t xml:space="preserve">. و يأتي في المصدّرين بالابن في ابن الوليد.</w:t>
      </w:r>
    </w:p>
    <w:p>
      <w:pPr>
        <w:pStyle w:val="Heading4"/>
      </w:pPr>
      <w:bookmarkStart w:id="666" w:name="_Toc159"/>
      <w:r>
        <w:t>121 - أحمد بن محمّد بن خالد البرقي:</w:t>
      </w:r>
      <w:bookmarkEnd w:id="666"/>
    </w:p>
    <w:p>
      <w:pPr>
        <w:pStyle w:val="BookText"/>
      </w:pPr>
      <w:r>
        <w:rPr>
          <w:rFonts w:ascii="Amiri" w:hAnsi="Amiri" w:eastAsia="Amiri" w:cs="Amiri"/>
          <w:lang w:bidi="ar-SA"/>
          <w:color w:val="111111"/>
          <w:sz w:val="28"/>
          <w:szCs w:val="28"/>
          <w:rtl/>
        </w:rPr>
        <w:t xml:space="preserve">المكنّى بأبي جعفر، و يقال له: «أحمد بن أبي عبد اللّٰه»</w:t>
      </w:r>
      <w:r>
        <w:rPr>
          <w:rStyle w:val="FootnoteReference"/>
        </w:rPr>
        <w:footnoteReference w:id="241"/>
      </w:r>
      <w:r>
        <w:rPr>
          <w:rFonts w:ascii="Amiri" w:hAnsi="Amiri" w:eastAsia="Amiri" w:cs="Amiri"/>
          <w:lang w:bidi="ar-SA"/>
          <w:color w:val="111111"/>
          <w:sz w:val="28"/>
          <w:szCs w:val="28"/>
          <w:rtl/>
        </w:rPr>
        <w:t xml:space="preserve">و يقال له أيضاً: «ابن البرقي» وثّقه غير واحد من الأصحاب، منهم النجاشيّ‌</w:t>
      </w:r>
      <w:r>
        <w:rPr>
          <w:rStyle w:val="FootnoteReference"/>
        </w:rPr>
        <w:footnoteReference w:id="242"/>
      </w:r>
      <w:r>
        <w:rPr>
          <w:rFonts w:ascii="Amiri" w:hAnsi="Amiri" w:eastAsia="Amiri" w:cs="Amiri"/>
          <w:lang w:bidi="ar-SA"/>
          <w:color w:val="111111"/>
          <w:sz w:val="28"/>
          <w:szCs w:val="28"/>
          <w:rtl/>
        </w:rPr>
        <w:t xml:space="preserve">و الشيخ</w:t>
      </w:r>
      <w:r>
        <w:rPr>
          <w:rStyle w:val="FootnoteReference"/>
        </w:rPr>
        <w:footnoteReference w:id="243"/>
      </w:r>
      <w:r>
        <w:rPr>
          <w:rFonts w:ascii="Amiri" w:hAnsi="Amiri" w:eastAsia="Amiri" w:cs="Amiri"/>
          <w:lang w:bidi="ar-SA"/>
          <w:color w:val="111111"/>
          <w:sz w:val="28"/>
          <w:szCs w:val="28"/>
          <w:rtl/>
        </w:rPr>
        <w:t xml:space="preserve">و روى الكليني عنه أكثر من ألف رواية</w:t>
      </w:r>
      <w:r>
        <w:rPr>
          <w:rStyle w:val="FootnoteReference"/>
        </w:rPr>
        <w:footnoteReference w:id="244"/>
      </w:r>
      <w:r>
        <w:rPr>
          <w:rFonts w:ascii="Amiri" w:hAnsi="Amiri" w:eastAsia="Amiri" w:cs="Amiri"/>
          <w:lang w:bidi="ar-SA"/>
          <w:color w:val="111111"/>
          <w:sz w:val="28"/>
          <w:szCs w:val="28"/>
          <w:rtl/>
        </w:rPr>
        <w:t xml:space="preserve">. نعم قال النجاشيّ‌</w:t>
      </w:r>
      <w:r>
        <w:rPr>
          <w:rStyle w:val="FootnoteReference"/>
        </w:rPr>
        <w:footnoteReference w:id="245"/>
      </w:r>
      <w:r>
        <w:rPr>
          <w:rFonts w:ascii="Amiri" w:hAnsi="Amiri" w:eastAsia="Amiri" w:cs="Amiri"/>
          <w:lang w:bidi="ar-SA"/>
          <w:color w:val="111111"/>
          <w:sz w:val="28"/>
          <w:szCs w:val="28"/>
          <w:rtl/>
        </w:rPr>
        <w:t xml:space="preserve">و الشيخ</w:t>
      </w:r>
      <w:r>
        <w:rPr>
          <w:rStyle w:val="FootnoteReference"/>
        </w:rPr>
        <w:footnoteReference w:id="246"/>
      </w:r>
      <w:r>
        <w:rPr>
          <w:rFonts w:ascii="Amiri" w:hAnsi="Amiri" w:eastAsia="Amiri" w:cs="Amiri"/>
          <w:lang w:bidi="ar-SA"/>
          <w:color w:val="111111"/>
          <w:sz w:val="28"/>
          <w:szCs w:val="28"/>
          <w:rtl/>
        </w:rPr>
        <w:t xml:space="preserve">: «إنّه يروي عن الضعفاء، و اعتمد المراسيل»، و هذه التهمة أخذتْ من أحمد بن محمّد بن عيسى الذي أخرج البرقيَّ من قم،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6" w:name="pg16688_255570"/>
    <w:bookmarkEnd w:id="46"/>
    <w:p>
      <w:pPr>
        <w:pStyle w:val="BookText"/>
      </w:pPr>
      <w:r>
        <w:rPr>
          <w:rFonts w:ascii="Amiri" w:hAnsi="Amiri" w:eastAsia="Amiri" w:cs="Amiri"/>
          <w:lang w:bidi="ar-SA"/>
          <w:color w:val="111111"/>
          <w:sz w:val="28"/>
          <w:szCs w:val="28"/>
          <w:rtl/>
        </w:rPr>
        <w:t xml:space="preserve">لكنّه اعتذر منه، حتّى شيّع جنازته حافياً، و على كلّ تقدير لا يضر ذلك كلّه بوثاقته، إلّا أنّه لا بدّ من التأمّل في من يروي عنه.</w:t>
      </w:r>
    </w:p>
    <w:p>
      <w:pPr>
        <w:pStyle w:val="Heading4"/>
      </w:pPr>
      <w:bookmarkStart w:id="667" w:name="_Toc160"/>
      <w:r>
        <w:t>122 - أحمد بن محمّد بن سعيد السبيعيّ‌:</w:t>
      </w:r>
      <w:bookmarkEnd w:id="667"/>
    </w:p>
    <w:p>
      <w:pPr>
        <w:pStyle w:val="BookText"/>
      </w:pPr>
      <w:r>
        <w:rPr>
          <w:rFonts w:ascii="Amiri" w:hAnsi="Amiri" w:eastAsia="Amiri" w:cs="Amiri"/>
          <w:lang w:bidi="ar-SA"/>
          <w:color w:val="111111"/>
          <w:sz w:val="28"/>
          <w:szCs w:val="28"/>
          <w:rtl/>
        </w:rPr>
        <w:t xml:space="preserve">المكنّى بأبي العبّاس الهمدانيّ‌، الملقّب بابن عقدة صاحب كتاب الرجال، وثّقه الشيخ بقوله: «و أمره في الثقة و الجلالة أشهر من أن يذكر»</w:t>
      </w:r>
      <w:r>
        <w:rPr>
          <w:rStyle w:val="FootnoteReference"/>
        </w:rPr>
        <w:footnoteReference w:id="247"/>
      </w:r>
      <w:r>
        <w:rPr>
          <w:rFonts w:ascii="Amiri" w:hAnsi="Amiri" w:eastAsia="Amiri" w:cs="Amiri"/>
          <w:lang w:bidi="ar-SA"/>
          <w:color w:val="111111"/>
          <w:sz w:val="28"/>
          <w:szCs w:val="28"/>
          <w:rtl/>
        </w:rPr>
        <w:t xml:space="preserve">و وثقه غير واحد من القدماء</w:t>
      </w:r>
      <w:r>
        <w:rPr>
          <w:rStyle w:val="FootnoteReference"/>
        </w:rPr>
        <w:footnoteReference w:id="248"/>
      </w:r>
      <w:r>
        <w:rPr>
          <w:rFonts w:ascii="Amiri" w:hAnsi="Amiri" w:eastAsia="Amiri" w:cs="Amiri"/>
          <w:lang w:bidi="ar-SA"/>
          <w:color w:val="111111"/>
          <w:sz w:val="28"/>
          <w:szCs w:val="28"/>
          <w:rtl/>
        </w:rPr>
        <w:t xml:space="preserve">و المتأخرين</w:t>
      </w:r>
      <w:r>
        <w:rPr>
          <w:rStyle w:val="FootnoteReference"/>
        </w:rPr>
        <w:footnoteReference w:id="249"/>
      </w:r>
      <w:r>
        <w:rPr>
          <w:rFonts w:ascii="Amiri" w:hAnsi="Amiri" w:eastAsia="Amiri" w:cs="Amiri"/>
          <w:lang w:bidi="ar-SA"/>
          <w:color w:val="111111"/>
          <w:sz w:val="28"/>
          <w:szCs w:val="28"/>
          <w:rtl/>
        </w:rPr>
        <w:t xml:space="preserve">. نعم، هو لا يعتمد على جرحه، لأنّه كثيراً ما كان يجرح من روى لأئمّة الدين عليهم السلام معجزاتٍ أو كراماتٍ أو مزايا؛ معلِّلاً ذلك بأنّه غالٍ‌، و العجب أنّه تبعه في ذلك بعض الأصحاب. و يأتي في الكنى في أبي العبّاس السبيعي و في المصدّرين بالابن في ابن عقدة.</w:t>
      </w:r>
    </w:p>
    <w:p>
      <w:pPr>
        <w:pStyle w:val="Heading4"/>
      </w:pPr>
      <w:bookmarkStart w:id="668" w:name="_Toc161"/>
      <w:r>
        <w:t>123 - أحمد بن محمّد بن سيّار:</w:t>
      </w:r>
      <w:bookmarkEnd w:id="668"/>
    </w:p>
    <w:p>
      <w:pPr>
        <w:pStyle w:val="BookText"/>
      </w:pPr>
      <w:r>
        <w:rPr>
          <w:rFonts w:ascii="Amiri" w:hAnsi="Amiri" w:eastAsia="Amiri" w:cs="Amiri"/>
          <w:lang w:bidi="ar-SA"/>
          <w:color w:val="111111"/>
          <w:sz w:val="28"/>
          <w:szCs w:val="28"/>
          <w:rtl/>
        </w:rPr>
        <w:t xml:space="preserve">المكنّى بأبي عبد اللّٰه و المشهور بالسيّاريّ‌، وثّقه عليّ بن إبراهيم</w:t>
      </w:r>
      <w:r>
        <w:rPr>
          <w:rStyle w:val="FootnoteReference"/>
        </w:rPr>
        <w:footnoteReference w:id="250"/>
      </w:r>
      <w:r>
        <w:rPr>
          <w:rFonts w:ascii="Amiri" w:hAnsi="Amiri" w:eastAsia="Amiri" w:cs="Amiri"/>
          <w:lang w:bidi="ar-SA"/>
          <w:color w:val="111111"/>
          <w:sz w:val="28"/>
          <w:szCs w:val="28"/>
          <w:rtl/>
        </w:rPr>
        <w:t xml:space="preserve">و اعتمد عليه الكليني بإكثار الرواية عنه</w:t>
      </w:r>
      <w:r>
        <w:rPr>
          <w:rStyle w:val="FootnoteReference"/>
        </w:rPr>
        <w:footnoteReference w:id="251"/>
      </w:r>
      <w:r>
        <w:rPr>
          <w:rFonts w:ascii="Amiri" w:hAnsi="Amiri" w:eastAsia="Amiri" w:cs="Amiri"/>
          <w:lang w:bidi="ar-SA"/>
          <w:color w:val="111111"/>
          <w:sz w:val="28"/>
          <w:szCs w:val="28"/>
          <w:rtl/>
        </w:rPr>
        <w:t xml:space="preserve">و روى عنه أحمد بن محمّد بن عيسى</w:t>
      </w:r>
      <w:r>
        <w:rPr>
          <w:rStyle w:val="FootnoteReference"/>
        </w:rPr>
        <w:footnoteReference w:id="252"/>
      </w:r>
      <w:r>
        <w:rPr>
          <w:rFonts w:ascii="Amiri" w:hAnsi="Amiri" w:eastAsia="Amiri" w:cs="Amiri"/>
          <w:lang w:bidi="ar-SA"/>
          <w:color w:val="111111"/>
          <w:sz w:val="28"/>
          <w:szCs w:val="28"/>
          <w:rtl/>
        </w:rPr>
        <w:t xml:space="preserve">و هو لا يروي إلّا عن ثقة و كثير من أجلّة الأصحاب مثل: محمّد بن عبّاس و الصفار</w:t>
      </w:r>
      <w:r>
        <w:rPr>
          <w:rStyle w:val="FootnoteReference"/>
        </w:rPr>
        <w:footnoteReference w:id="253"/>
      </w:r>
      <w:r>
        <w:rPr>
          <w:rFonts w:ascii="Amiri" w:hAnsi="Amiri" w:eastAsia="Amiri" w:cs="Amiri"/>
          <w:lang w:bidi="ar-SA"/>
          <w:color w:val="111111"/>
          <w:sz w:val="28"/>
          <w:szCs w:val="28"/>
          <w:rtl/>
        </w:rPr>
        <w:t xml:space="preserve">و الحميري، و غيرهم</w:t>
      </w:r>
      <w:r>
        <w:rPr>
          <w:rStyle w:val="FootnoteReference"/>
        </w:rPr>
        <w:footnoteReference w:id="254"/>
      </w:r>
      <w:r>
        <w:rPr>
          <w:rFonts w:ascii="Amiri" w:hAnsi="Amiri" w:eastAsia="Amiri" w:cs="Amiri"/>
          <w:lang w:bidi="ar-SA"/>
          <w:color w:val="111111"/>
          <w:sz w:val="28"/>
          <w:szCs w:val="28"/>
          <w:rtl/>
        </w:rPr>
        <w:t xml:space="preserve">. و يأتي في الكنى في أبي عبد اللّٰه السياري، و فى الألقاب في السياري.</w:t>
      </w:r>
    </w:p>
    <w:p>
      <w:pPr>
        <w:pStyle w:val="Heading4"/>
      </w:pPr>
      <w:bookmarkStart w:id="669" w:name="_Toc162"/>
      <w:r>
        <w:t>124 - أحمد بن محمّد بن شمس الدين:</w:t>
      </w:r>
      <w:bookmarkEnd w:id="669"/>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7" w:name="pg16688_255572"/>
    <w:bookmarkEnd w:id="47"/>
    <w:p>
      <w:pPr>
        <w:pStyle w:val="BookText"/>
      </w:pPr>
      <w:r>
        <w:rPr>
          <w:rFonts w:ascii="Amiri" w:hAnsi="Amiri" w:eastAsia="Amiri" w:cs="Amiri"/>
          <w:lang w:bidi="ar-SA"/>
          <w:color w:val="111111"/>
          <w:sz w:val="28"/>
          <w:szCs w:val="28"/>
          <w:rtl/>
        </w:rPr>
        <w:t xml:space="preserve">المشهور بابن فهد و الملقّب بجمال الدين، ثقة، لأنّه من العلماء المشهورين علماً و عملاً، و كتابه «عدّة الداعي» في الأدعية معتمد عندهم.</w:t>
      </w:r>
    </w:p>
    <w:p>
      <w:pPr>
        <w:pStyle w:val="Heading4"/>
      </w:pPr>
      <w:bookmarkStart w:id="670" w:name="_Toc163"/>
      <w:r>
        <w:t>125 - أحمد بن محمّد بن عاصم:</w:t>
      </w:r>
      <w:bookmarkEnd w:id="670"/>
    </w:p>
    <w:p>
      <w:pPr>
        <w:pStyle w:val="BookText"/>
      </w:pPr>
      <w:r>
        <w:rPr>
          <w:rFonts w:ascii="Amiri" w:hAnsi="Amiri" w:eastAsia="Amiri" w:cs="Amiri"/>
          <w:lang w:bidi="ar-SA"/>
          <w:color w:val="111111"/>
          <w:sz w:val="28"/>
          <w:szCs w:val="28"/>
          <w:rtl/>
        </w:rPr>
        <w:t xml:space="preserve">المكنّى بأبي عبد اللّٰه الملقّب بالعاصمي، و هو ابن أخي أبي الحسن عليّ ابن عاصم، وثّقه الشيخ، و غيره. تقدّم بعنوان: «أحمد بن محمّد بن أحمد بن طلحة».</w:t>
      </w:r>
    </w:p>
    <w:p>
      <w:pPr>
        <w:pStyle w:val="Heading4"/>
      </w:pPr>
      <w:bookmarkStart w:id="671" w:name="_Toc164"/>
      <w:r>
        <w:t>126 - أحمد بن محمّد بن عبيد اللّٰه الأشعري القميّ‌:</w:t>
      </w:r>
      <w:bookmarkEnd w:id="671"/>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255"/>
      </w:r>
      <w:r>
        <w:rPr>
          <w:rFonts w:ascii="Amiri" w:hAnsi="Amiri" w:eastAsia="Amiri" w:cs="Amiri"/>
          <w:lang w:bidi="ar-SA"/>
          <w:color w:val="111111"/>
          <w:sz w:val="28"/>
          <w:szCs w:val="28"/>
          <w:rtl/>
        </w:rPr>
        <w:t xml:space="preserve">و غيره</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Heading4"/>
      </w:pPr>
      <w:bookmarkStart w:id="672" w:name="_Toc165"/>
      <w:r>
        <w:t>127 - أحمد بن محمّد بن عليّ القلاء السوّاق:</w:t>
      </w:r>
      <w:bookmarkEnd w:id="672"/>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257"/>
      </w:r>
      <w:r>
        <w:rPr>
          <w:rFonts w:ascii="Amiri" w:hAnsi="Amiri" w:eastAsia="Amiri" w:cs="Amiri"/>
          <w:lang w:bidi="ar-SA"/>
          <w:color w:val="111111"/>
          <w:sz w:val="28"/>
          <w:szCs w:val="28"/>
          <w:rtl/>
        </w:rPr>
        <w:t xml:space="preserve">و غيره</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Heading4"/>
      </w:pPr>
      <w:bookmarkStart w:id="673" w:name="_Toc166"/>
      <w:r>
        <w:t>128 - أحمد بن محمّد بن عمار:</w:t>
      </w:r>
      <w:bookmarkEnd w:id="673"/>
    </w:p>
    <w:p>
      <w:pPr>
        <w:pStyle w:val="BookText"/>
      </w:pPr>
      <w:r>
        <w:rPr>
          <w:rFonts w:ascii="Amiri" w:hAnsi="Amiri" w:eastAsia="Amiri" w:cs="Amiri"/>
          <w:lang w:bidi="ar-SA"/>
          <w:color w:val="111111"/>
          <w:sz w:val="28"/>
          <w:szCs w:val="28"/>
          <w:rtl/>
        </w:rPr>
        <w:t xml:space="preserve">الكوفي، المكنّى بأبي عليّ‌، وثّقه النجاشيّ‌</w:t>
      </w:r>
      <w:r>
        <w:rPr>
          <w:rStyle w:val="FootnoteReference"/>
        </w:rPr>
        <w:footnoteReference w:id="259"/>
      </w:r>
      <w:r>
        <w:rPr>
          <w:rFonts w:ascii="Amiri" w:hAnsi="Amiri" w:eastAsia="Amiri" w:cs="Amiri"/>
          <w:lang w:bidi="ar-SA"/>
          <w:color w:val="111111"/>
          <w:sz w:val="28"/>
          <w:szCs w:val="28"/>
          <w:rtl/>
        </w:rPr>
        <w:t xml:space="preserve">و غيره</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Heading4"/>
      </w:pPr>
      <w:bookmarkStart w:id="674" w:name="_Toc167"/>
      <w:r>
        <w:t>129 - أحمد بن محمّد بن عيسى الأشعري القميّ‌:</w:t>
      </w:r>
      <w:bookmarkEnd w:id="674"/>
    </w:p>
    <w:p>
      <w:pPr>
        <w:pStyle w:val="BookText"/>
      </w:pPr>
      <w:r>
        <w:rPr>
          <w:rFonts w:ascii="Amiri" w:hAnsi="Amiri" w:eastAsia="Amiri" w:cs="Amiri"/>
          <w:lang w:bidi="ar-SA"/>
          <w:color w:val="111111"/>
          <w:sz w:val="28"/>
          <w:szCs w:val="28"/>
          <w:rtl/>
        </w:rPr>
        <w:t xml:space="preserve">المكنّى بأبي جعفر، وثّقه الشيخ</w:t>
      </w:r>
      <w:r>
        <w:rPr>
          <w:rStyle w:val="FootnoteReference"/>
        </w:rPr>
        <w:footnoteReference w:id="261"/>
      </w:r>
      <w:r>
        <w:rPr>
          <w:rFonts w:ascii="Amiri" w:hAnsi="Amiri" w:eastAsia="Amiri" w:cs="Amiri"/>
          <w:lang w:bidi="ar-SA"/>
          <w:color w:val="111111"/>
          <w:sz w:val="28"/>
          <w:szCs w:val="28"/>
          <w:rtl/>
        </w:rPr>
        <w:t xml:space="preserve">و غيره</w:t>
      </w:r>
      <w:r>
        <w:rPr>
          <w:rStyle w:val="FootnoteReference"/>
        </w:rPr>
        <w:footnoteReference w:id="262"/>
      </w:r>
      <w:r>
        <w:rPr>
          <w:rFonts w:ascii="Amiri" w:hAnsi="Amiri" w:eastAsia="Amiri" w:cs="Amiri"/>
          <w:lang w:bidi="ar-SA"/>
          <w:color w:val="111111"/>
          <w:sz w:val="28"/>
          <w:szCs w:val="28"/>
          <w:rtl/>
        </w:rPr>
        <w:t xml:space="preserve">و المشهور أنّه لا يروي إلّا عن ثقة.</w:t>
      </w:r>
    </w:p>
    <w:p>
      <w:pPr>
        <w:pStyle w:val="Heading4"/>
      </w:pPr>
      <w:bookmarkStart w:id="675" w:name="_Toc168"/>
      <w:r>
        <w:t>130 - أحمد بن محمّد بن محمّد بن سليمان بن الحسن بن الجهم:</w:t>
      </w:r>
      <w:bookmarkEnd w:id="675"/>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8" w:name="pg16688_255574"/>
    <w:bookmarkEnd w:id="48"/>
    <w:p>
      <w:pPr>
        <w:pStyle w:val="BookText"/>
      </w:pPr>
      <w:r>
        <w:rPr>
          <w:rFonts w:ascii="Amiri" w:hAnsi="Amiri" w:eastAsia="Amiri" w:cs="Amiri"/>
          <w:lang w:bidi="ar-SA"/>
          <w:color w:val="111111"/>
          <w:sz w:val="28"/>
          <w:szCs w:val="28"/>
          <w:rtl/>
        </w:rPr>
        <w:t xml:space="preserve">المكنّى بأبي غالب الزراريّ‌، وثّقه النجاشيّ‌</w:t>
      </w:r>
      <w:r>
        <w:rPr>
          <w:rStyle w:val="FootnoteReference"/>
        </w:rPr>
        <w:footnoteReference w:id="263"/>
      </w:r>
      <w:r>
        <w:rPr>
          <w:rFonts w:ascii="Amiri" w:hAnsi="Amiri" w:eastAsia="Amiri" w:cs="Amiri"/>
          <w:lang w:bidi="ar-SA"/>
          <w:color w:val="111111"/>
          <w:sz w:val="28"/>
          <w:szCs w:val="28"/>
          <w:rtl/>
        </w:rPr>
        <w:t xml:space="preserve">و الشيخ</w:t>
      </w:r>
      <w:r>
        <w:rPr>
          <w:rStyle w:val="FootnoteReference"/>
        </w:rPr>
        <w:footnoteReference w:id="264"/>
      </w:r>
      <w:r>
        <w:rPr>
          <w:rFonts w:ascii="Amiri" w:hAnsi="Amiri" w:eastAsia="Amiri" w:cs="Amiri"/>
          <w:lang w:bidi="ar-SA"/>
          <w:color w:val="111111"/>
          <w:sz w:val="28"/>
          <w:szCs w:val="28"/>
          <w:rtl/>
        </w:rPr>
        <w:t xml:space="preserve">و غيرهما</w:t>
      </w:r>
      <w:r>
        <w:rPr>
          <w:rStyle w:val="FootnoteReference"/>
        </w:rPr>
        <w:footnoteReference w:id="265"/>
      </w:r>
      <w:r>
        <w:rPr>
          <w:rFonts w:ascii="Amiri" w:hAnsi="Amiri" w:eastAsia="Amiri" w:cs="Amiri"/>
          <w:lang w:bidi="ar-SA"/>
          <w:color w:val="111111"/>
          <w:sz w:val="28"/>
          <w:szCs w:val="28"/>
          <w:rtl/>
        </w:rPr>
        <w:t xml:space="preserve">بما هو فوق التوثيق. و يأتي في الكنى في أبي غالب الزراري.</w:t>
      </w:r>
    </w:p>
    <w:p>
      <w:pPr>
        <w:pStyle w:val="Heading4"/>
      </w:pPr>
      <w:bookmarkStart w:id="676" w:name="_Toc169"/>
      <w:r>
        <w:t>131 - أحمد بن محمّد بن نوح:</w:t>
      </w:r>
      <w:bookmarkEnd w:id="676"/>
    </w:p>
    <w:p>
      <w:pPr>
        <w:pStyle w:val="BookText"/>
      </w:pPr>
      <w:r>
        <w:rPr>
          <w:rFonts w:ascii="Amiri" w:hAnsi="Amiri" w:eastAsia="Amiri" w:cs="Amiri"/>
          <w:lang w:bidi="ar-SA"/>
          <w:color w:val="111111"/>
          <w:sz w:val="28"/>
          <w:szCs w:val="28"/>
          <w:rtl/>
        </w:rPr>
        <w:t xml:space="preserve">السيرافيّ المكنّى بأبي العبّاس، وثّقه الشيخ، و غيره. تقدّم بعنوان: «أحمد بن عليّ ابن العبّاس بن نوح».</w:t>
      </w:r>
    </w:p>
    <w:p>
      <w:pPr>
        <w:pStyle w:val="Heading4"/>
      </w:pPr>
      <w:bookmarkStart w:id="677" w:name="_Toc170"/>
      <w:r>
        <w:t>132 - أحمد بن محمّد بن الهيثم العجليّ‌:</w:t>
      </w:r>
      <w:bookmarkEnd w:id="677"/>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266"/>
      </w:r>
      <w:r>
        <w:rPr>
          <w:rFonts w:ascii="Amiri" w:hAnsi="Amiri" w:eastAsia="Amiri" w:cs="Amiri"/>
          <w:lang w:bidi="ar-SA"/>
          <w:color w:val="111111"/>
          <w:sz w:val="28"/>
          <w:szCs w:val="28"/>
          <w:rtl/>
        </w:rPr>
        <w:t xml:space="preserve">و غيره</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Heading4"/>
      </w:pPr>
      <w:bookmarkStart w:id="678" w:name="_Toc171"/>
      <w:r>
        <w:t>133 - أحمد بن محمّد بن يحيى العطار:</w:t>
      </w:r>
      <w:bookmarkEnd w:id="678"/>
    </w:p>
    <w:p>
      <w:pPr>
        <w:pStyle w:val="BookText"/>
      </w:pPr>
      <w:r>
        <w:rPr>
          <w:rFonts w:ascii="Amiri" w:hAnsi="Amiri" w:eastAsia="Amiri" w:cs="Amiri"/>
          <w:lang w:bidi="ar-SA"/>
          <w:color w:val="111111"/>
          <w:sz w:val="28"/>
          <w:szCs w:val="28"/>
          <w:rtl/>
        </w:rPr>
        <w:t xml:space="preserve">القميّ المكنّى بأبي عليّ‌، وثّقه الشهيد، و ابنه صاحب المعالم، و السيد الميرداماد</w:t>
      </w:r>
      <w:r>
        <w:rPr>
          <w:rStyle w:val="FootnoteReference"/>
        </w:rPr>
        <w:footnoteReference w:id="268"/>
      </w:r>
      <w:r>
        <w:rPr>
          <w:rFonts w:ascii="Amiri" w:hAnsi="Amiri" w:eastAsia="Amiri" w:cs="Amiri"/>
          <w:lang w:bidi="ar-SA"/>
          <w:color w:val="111111"/>
          <w:sz w:val="28"/>
          <w:szCs w:val="28"/>
          <w:rtl/>
        </w:rPr>
        <w:t xml:space="preserve">و المامقاني</w:t>
      </w:r>
      <w:r>
        <w:rPr>
          <w:rStyle w:val="FootnoteReference"/>
        </w:rPr>
        <w:footnoteReference w:id="269"/>
      </w:r>
      <w:r>
        <w:rPr>
          <w:rFonts w:ascii="Amiri" w:hAnsi="Amiri" w:eastAsia="Amiri" w:cs="Amiri"/>
          <w:lang w:bidi="ar-SA"/>
          <w:color w:val="111111"/>
          <w:sz w:val="28"/>
          <w:szCs w:val="28"/>
          <w:rtl/>
        </w:rPr>
        <w:t xml:space="preserve">و غيرهم</w:t>
      </w:r>
      <w:r>
        <w:rPr>
          <w:rStyle w:val="FootnoteReference"/>
        </w:rPr>
        <w:footnoteReference w:id="270"/>
      </w:r>
      <w:r>
        <w:rPr>
          <w:rFonts w:ascii="Amiri" w:hAnsi="Amiri" w:eastAsia="Amiri" w:cs="Amiri"/>
          <w:lang w:bidi="ar-SA"/>
          <w:color w:val="111111"/>
          <w:sz w:val="28"/>
          <w:szCs w:val="28"/>
          <w:rtl/>
        </w:rPr>
        <w:t xml:space="preserve">بل العلّامة، لأنّه صحّح رواياته</w:t>
      </w:r>
      <w:r>
        <w:rPr>
          <w:rStyle w:val="FootnoteReference"/>
        </w:rPr>
        <w:footnoteReference w:id="271"/>
      </w:r>
      <w:r>
        <w:rPr>
          <w:rFonts w:ascii="Amiri" w:hAnsi="Amiri" w:eastAsia="Amiri" w:cs="Amiri"/>
          <w:lang w:bidi="ar-SA"/>
          <w:color w:val="111111"/>
          <w:sz w:val="28"/>
          <w:szCs w:val="28"/>
          <w:rtl/>
        </w:rPr>
        <w:t xml:space="preserve">و هو المراد من التوثيق عند القدماء، و في هذه الوجيزة.</w:t>
      </w:r>
    </w:p>
    <w:p>
      <w:pPr>
        <w:pStyle w:val="Heading4"/>
      </w:pPr>
      <w:bookmarkStart w:id="679" w:name="_Toc172"/>
      <w:r>
        <w:t>134 - أحمد بن موسى بن جعفر:</w:t>
      </w:r>
      <w:bookmarkEnd w:id="679"/>
    </w:p>
    <w:p>
      <w:pPr>
        <w:pStyle w:val="BookText"/>
      </w:pPr>
      <w:r>
        <w:rPr>
          <w:rFonts w:ascii="Amiri" w:hAnsi="Amiri" w:eastAsia="Amiri" w:cs="Amiri"/>
          <w:lang w:bidi="ar-SA"/>
          <w:color w:val="111111"/>
          <w:sz w:val="28"/>
          <w:szCs w:val="28"/>
          <w:rtl/>
        </w:rPr>
        <w:t xml:space="preserve">المشهور بابن طاوس، ثقة جليل القدر من مفاخر الشيعة، له كتب مفيدة جدّاً منها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9" w:name="pg16688_255576"/>
    <w:bookmarkEnd w:id="49"/>
    <w:p>
      <w:pPr>
        <w:pStyle w:val="BookText"/>
      </w:pPr>
      <w:r>
        <w:rPr>
          <w:rFonts w:ascii="Amiri" w:hAnsi="Amiri" w:eastAsia="Amiri" w:cs="Amiri"/>
          <w:lang w:bidi="ar-SA"/>
          <w:color w:val="111111"/>
          <w:sz w:val="28"/>
          <w:szCs w:val="28"/>
          <w:rtl/>
        </w:rPr>
        <w:t xml:space="preserve">كتاب الرجال: فهو أشهر و أجل و أعظم من أن يوثّق، بل هو يوثّق غيره</w:t>
      </w:r>
      <w:r>
        <w:rPr>
          <w:rStyle w:val="FootnoteReference"/>
        </w:rPr>
        <w:footnoteReference w:id="272"/>
      </w:r>
      <w:r>
        <w:rPr>
          <w:rFonts w:ascii="Amiri" w:hAnsi="Amiri" w:eastAsia="Amiri" w:cs="Amiri"/>
          <w:lang w:bidi="ar-SA"/>
          <w:color w:val="111111"/>
          <w:sz w:val="28"/>
          <w:szCs w:val="28"/>
          <w:rtl/>
        </w:rPr>
        <w:t xml:space="preserve">. و يأتي في باب الكنى في المصدّرين بالابن في ابن طاوس.</w:t>
      </w:r>
    </w:p>
    <w:p>
      <w:pPr>
        <w:pStyle w:val="Heading4"/>
      </w:pPr>
      <w:bookmarkStart w:id="680" w:name="_Toc173"/>
      <w:r>
        <w:t>135 - أحمد بن ميثم:</w:t>
      </w:r>
      <w:bookmarkEnd w:id="680"/>
    </w:p>
    <w:p>
      <w:pPr>
        <w:pStyle w:val="BookText"/>
      </w:pPr>
      <w:r>
        <w:rPr>
          <w:rFonts w:ascii="Amiri" w:hAnsi="Amiri" w:eastAsia="Amiri" w:cs="Amiri"/>
          <w:lang w:bidi="ar-SA"/>
          <w:color w:val="111111"/>
          <w:sz w:val="28"/>
          <w:szCs w:val="28"/>
          <w:rtl/>
        </w:rPr>
        <w:t xml:space="preserve">الملقّب بدُكين، و دكين لقب جدّه فأطلق عليه أيضاً، وثّقه النجاشيّ‌</w:t>
      </w:r>
      <w:r>
        <w:rPr>
          <w:rStyle w:val="FootnoteReference"/>
        </w:rPr>
        <w:footnoteReference w:id="273"/>
      </w:r>
      <w:r>
        <w:rPr>
          <w:rFonts w:ascii="Amiri" w:hAnsi="Amiri" w:eastAsia="Amiri" w:cs="Amiri"/>
          <w:lang w:bidi="ar-SA"/>
          <w:color w:val="111111"/>
          <w:sz w:val="28"/>
          <w:szCs w:val="28"/>
          <w:rtl/>
        </w:rPr>
        <w:t xml:space="preserve">و غيره</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Heading4"/>
      </w:pPr>
      <w:bookmarkStart w:id="681" w:name="_Toc174"/>
      <w:r>
        <w:t>136 - أحمد بن النضر الخزّاز:</w:t>
      </w:r>
      <w:bookmarkEnd w:id="681"/>
    </w:p>
    <w:p>
      <w:pPr>
        <w:pStyle w:val="BookText"/>
      </w:pPr>
      <w:r>
        <w:rPr>
          <w:rFonts w:ascii="Amiri" w:hAnsi="Amiri" w:eastAsia="Amiri" w:cs="Amiri"/>
          <w:lang w:bidi="ar-SA"/>
          <w:color w:val="111111"/>
          <w:sz w:val="28"/>
          <w:szCs w:val="28"/>
          <w:rtl/>
        </w:rPr>
        <w:t xml:space="preserve">المكنّى بأبي الحسن الجعفيّ‌، وثّقه النجاشيّ‌</w:t>
      </w:r>
      <w:r>
        <w:rPr>
          <w:rStyle w:val="FootnoteReference"/>
        </w:rPr>
        <w:footnoteReference w:id="275"/>
      </w:r>
      <w:r>
        <w:rPr>
          <w:rFonts w:ascii="Amiri" w:hAnsi="Amiri" w:eastAsia="Amiri" w:cs="Amiri"/>
          <w:lang w:bidi="ar-SA"/>
          <w:color w:val="111111"/>
          <w:sz w:val="28"/>
          <w:szCs w:val="28"/>
          <w:rtl/>
        </w:rPr>
        <w:t xml:space="preserve">و غيره</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Heading4"/>
      </w:pPr>
      <w:bookmarkStart w:id="682" w:name="_Toc175"/>
      <w:r>
        <w:t>137 - أحمد بن هارون الفاميّ‌:</w:t>
      </w:r>
      <w:bookmarkEnd w:id="682"/>
    </w:p>
    <w:p>
      <w:pPr>
        <w:pStyle w:val="BookText"/>
      </w:pPr>
      <w:r>
        <w:rPr>
          <w:rFonts w:ascii="Amiri" w:hAnsi="Amiri" w:eastAsia="Amiri" w:cs="Amiri"/>
          <w:lang w:bidi="ar-SA"/>
          <w:color w:val="111111"/>
          <w:sz w:val="28"/>
          <w:szCs w:val="28"/>
          <w:rtl/>
        </w:rPr>
        <w:t xml:space="preserve">ثقة، لأنّه من مشايخ الصدوق الذين روى عنهم كثيراً، و كثرة الرواية عنه دليلٌ على كونه ثقةً عنده</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Heading4"/>
      </w:pPr>
      <w:bookmarkStart w:id="683" w:name="_Toc176"/>
      <w:r>
        <w:t>138 - أحمد بن هلال العبرتائيّ‌:</w:t>
      </w:r>
      <w:bookmarkEnd w:id="683"/>
    </w:p>
    <w:p>
      <w:pPr>
        <w:pStyle w:val="BookText"/>
      </w:pPr>
      <w:r>
        <w:rPr>
          <w:rFonts w:ascii="Amiri" w:hAnsi="Amiri" w:eastAsia="Amiri" w:cs="Amiri"/>
          <w:lang w:bidi="ar-SA"/>
          <w:color w:val="111111"/>
          <w:sz w:val="28"/>
          <w:szCs w:val="28"/>
          <w:rtl/>
        </w:rPr>
        <w:t xml:space="preserve">المكنّى بأبي جعفر، وثّقه الشيخ في العدّة بقوله: يعتمد على روايته</w:t>
      </w:r>
      <w:r>
        <w:rPr>
          <w:rStyle w:val="FootnoteReference"/>
        </w:rPr>
        <w:footnoteReference w:id="278"/>
      </w:r>
      <w:r>
        <w:rPr>
          <w:rFonts w:ascii="Amiri" w:hAnsi="Amiri" w:eastAsia="Amiri" w:cs="Amiri"/>
          <w:lang w:bidi="ar-SA"/>
          <w:color w:val="111111"/>
          <w:sz w:val="28"/>
          <w:szCs w:val="28"/>
          <w:rtl/>
        </w:rPr>
        <w:t xml:space="preserve">و وثقه النجاشيّ بقوله: إنّه صالح الرواية</w:t>
      </w:r>
      <w:r>
        <w:rPr>
          <w:rStyle w:val="FootnoteReference"/>
        </w:rPr>
        <w:footnoteReference w:id="279"/>
      </w:r>
      <w:r>
        <w:rPr>
          <w:rFonts w:ascii="Amiri" w:hAnsi="Amiri" w:eastAsia="Amiri" w:cs="Amiri"/>
          <w:lang w:bidi="ar-SA"/>
          <w:color w:val="111111"/>
          <w:sz w:val="28"/>
          <w:szCs w:val="28"/>
          <w:rtl/>
        </w:rPr>
        <w:t xml:space="preserve">و وثقه عليّ بن إبراهيم</w:t>
      </w:r>
      <w:r>
        <w:rPr>
          <w:rStyle w:val="FootnoteReference"/>
        </w:rPr>
        <w:footnoteReference w:id="280"/>
      </w:r>
      <w:r>
        <w:rPr>
          <w:rFonts w:ascii="Amiri" w:hAnsi="Amiri" w:eastAsia="Amiri" w:cs="Amiri"/>
          <w:lang w:bidi="ar-SA"/>
          <w:color w:val="111111"/>
          <w:sz w:val="28"/>
          <w:szCs w:val="28"/>
          <w:rtl/>
        </w:rPr>
        <w:t xml:space="preserve">و ابن قولويه</w:t>
      </w:r>
      <w:r>
        <w:rPr>
          <w:rStyle w:val="FootnoteReference"/>
        </w:rPr>
        <w:footnoteReference w:id="281"/>
      </w:r>
      <w:r>
        <w:rPr>
          <w:rFonts w:ascii="IRNazanin" w:hAnsi="IRNazanin" w:eastAsia="IRNazanin" w:cs="IRNazanin"/>
          <w:lang w:bidi="fa-IR"/>
          <w:color w:val="111111"/>
          <w:sz w:val="28"/>
          <w:szCs w:val="28"/>
          <w:rtl/>
        </w:rPr>
        <w:t xml:space="preserve">و وثقه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0" w:name="pg16688_255578"/>
    <w:bookmarkEnd w:id="50"/>
    <w:p>
      <w:pPr>
        <w:pStyle w:val="BookText"/>
      </w:pPr>
      <w:r>
        <w:rPr>
          <w:rFonts w:ascii="Amiri" w:hAnsi="Amiri" w:eastAsia="Amiri" w:cs="Amiri"/>
          <w:lang w:bidi="ar-SA"/>
          <w:color w:val="111111"/>
          <w:sz w:val="28"/>
          <w:szCs w:val="28"/>
          <w:rtl/>
        </w:rPr>
        <w:t xml:space="preserve">سعد بن عبد اللّٰه</w:t>
      </w:r>
      <w:r>
        <w:rPr>
          <w:rStyle w:val="FootnoteReference"/>
        </w:rPr>
        <w:footnoteReference w:id="282"/>
      </w:r>
      <w:r>
        <w:rPr>
          <w:rFonts w:ascii="Amiri" w:hAnsi="Amiri" w:eastAsia="Amiri" w:cs="Amiri"/>
          <w:lang w:bidi="ar-SA"/>
          <w:color w:val="111111"/>
          <w:sz w:val="28"/>
          <w:szCs w:val="28"/>
          <w:rtl/>
        </w:rPr>
        <w:t xml:space="preserve">بل، الكليني؛ لكثرة الرواية عنه</w:t>
      </w:r>
      <w:r>
        <w:rPr>
          <w:rStyle w:val="FootnoteReference"/>
        </w:rPr>
        <w:footnoteReference w:id="283"/>
      </w:r>
      <w:r>
        <w:rPr>
          <w:rFonts w:ascii="Amiri" w:hAnsi="Amiri" w:eastAsia="Amiri" w:cs="Amiri"/>
          <w:lang w:bidi="ar-SA"/>
          <w:color w:val="111111"/>
          <w:sz w:val="28"/>
          <w:szCs w:val="28"/>
          <w:rtl/>
        </w:rPr>
        <w:t xml:space="preserve">. و رواية الأجلّاء عنه تأييدٌ لوثاقته. نعم، كان مستقيم العقيدة، و لكن لم تحسن عاقبته فقد صار فاسد العقيدة، و ذلك لا يضرّ بصحّة رواياته؛ لأنّ الأصحاب لم يكونوا يروون عنه بعد انحرافه</w:t>
      </w:r>
      <w:r>
        <w:rPr>
          <w:rStyle w:val="FootnoteReference"/>
        </w:rPr>
        <w:footnoteReference w:id="284"/>
      </w:r>
      <w:r>
        <w:rPr>
          <w:rFonts w:ascii="Amiri" w:hAnsi="Amiri" w:eastAsia="Amiri" w:cs="Amiri"/>
          <w:lang w:bidi="ar-SA"/>
          <w:color w:val="111111"/>
          <w:sz w:val="28"/>
          <w:szCs w:val="28"/>
          <w:rtl/>
        </w:rPr>
        <w:t xml:space="preserve">بل صار مطروداً ملعوناً، فهو كأبي حمزة البطائني، و الشلمغاني، و نحوهما.</w:t>
      </w:r>
    </w:p>
    <w:p>
      <w:pPr>
        <w:pStyle w:val="Heading4"/>
      </w:pPr>
      <w:bookmarkStart w:id="684" w:name="_Toc177"/>
      <w:r>
        <w:t>139 - أحمد بن يحيى السمرقنديّ‌:</w:t>
      </w:r>
      <w:bookmarkEnd w:id="684"/>
    </w:p>
    <w:p>
      <w:pPr>
        <w:pStyle w:val="BookText"/>
      </w:pPr>
      <w:r>
        <w:rPr>
          <w:rFonts w:ascii="Amiri" w:hAnsi="Amiri" w:eastAsia="Amiri" w:cs="Amiri"/>
          <w:lang w:bidi="ar-SA"/>
          <w:color w:val="111111"/>
          <w:sz w:val="28"/>
          <w:szCs w:val="28"/>
          <w:rtl/>
        </w:rPr>
        <w:t xml:space="preserve">المكنّى بأبي نصر الفقيه، وثّقه الشيخ</w:t>
      </w:r>
      <w:r>
        <w:rPr>
          <w:rStyle w:val="FootnoteReference"/>
        </w:rPr>
        <w:footnoteReference w:id="285"/>
      </w:r>
      <w:r>
        <w:rPr>
          <w:rFonts w:ascii="Amiri" w:hAnsi="Amiri" w:eastAsia="Amiri" w:cs="Amiri"/>
          <w:lang w:bidi="ar-SA"/>
          <w:color w:val="111111"/>
          <w:sz w:val="28"/>
          <w:szCs w:val="28"/>
          <w:rtl/>
        </w:rPr>
        <w:t xml:space="preserve">و غيره</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Heading4"/>
      </w:pPr>
      <w:bookmarkStart w:id="685" w:name="_Toc178"/>
      <w:r>
        <w:t>140 - أحمد بن يحيى المقرئ:</w:t>
      </w:r>
      <w:bookmarkEnd w:id="685"/>
    </w:p>
    <w:p>
      <w:pPr>
        <w:pStyle w:val="BookText"/>
      </w:pPr>
      <w:r>
        <w:rPr>
          <w:rFonts w:ascii="Amiri" w:hAnsi="Amiri" w:eastAsia="Amiri" w:cs="Amiri"/>
          <w:lang w:bidi="ar-SA"/>
          <w:color w:val="111111"/>
          <w:sz w:val="28"/>
          <w:szCs w:val="28"/>
          <w:rtl/>
        </w:rPr>
        <w:t xml:space="preserve">ثقة، لرواية البزنطي عنه</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Heading4"/>
      </w:pPr>
      <w:bookmarkStart w:id="686" w:name="_Toc179"/>
      <w:r>
        <w:t>141 - أحمد بن يحيى بن الحكيم الأوديّ الصوفيّ‌:</w:t>
      </w:r>
      <w:bookmarkEnd w:id="686"/>
    </w:p>
    <w:p>
      <w:pPr>
        <w:pStyle w:val="BookText"/>
      </w:pPr>
      <w:r>
        <w:rPr>
          <w:rFonts w:ascii="Amiri" w:hAnsi="Amiri" w:eastAsia="Amiri" w:cs="Amiri"/>
          <w:lang w:bidi="ar-SA"/>
          <w:color w:val="111111"/>
          <w:sz w:val="28"/>
          <w:szCs w:val="28"/>
          <w:rtl/>
        </w:rPr>
        <w:t xml:space="preserve">و هو ابن أخي ذبيان، وثّقه النجاشيّ‌</w:t>
      </w:r>
      <w:r>
        <w:rPr>
          <w:rStyle w:val="FootnoteReference"/>
        </w:rPr>
        <w:footnoteReference w:id="288"/>
      </w:r>
      <w:r>
        <w:rPr>
          <w:rFonts w:ascii="Amiri" w:hAnsi="Amiri" w:eastAsia="Amiri" w:cs="Amiri"/>
          <w:lang w:bidi="ar-SA"/>
          <w:color w:val="111111"/>
          <w:sz w:val="28"/>
          <w:szCs w:val="28"/>
          <w:rtl/>
        </w:rPr>
        <w:t xml:space="preserve">و غيره</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Heading4"/>
      </w:pPr>
      <w:bookmarkStart w:id="687" w:name="_Toc180"/>
      <w:r>
        <w:t>142 - أحمد بن يحيى بن زكريا القطّان:</w:t>
      </w:r>
      <w:bookmarkEnd w:id="687"/>
    </w:p>
    <w:p>
      <w:pPr>
        <w:pStyle w:val="BookText"/>
      </w:pPr>
      <w:r>
        <w:rPr>
          <w:rFonts w:ascii="Amiri" w:hAnsi="Amiri" w:eastAsia="Amiri" w:cs="Amiri"/>
          <w:lang w:bidi="ar-SA"/>
          <w:color w:val="111111"/>
          <w:sz w:val="28"/>
          <w:szCs w:val="28"/>
          <w:rtl/>
        </w:rPr>
        <w:t xml:space="preserve">المكنّى بأبي العبّاس، وثّقه ابن قولويه</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Heading4"/>
      </w:pPr>
      <w:bookmarkStart w:id="688" w:name="_Toc181"/>
      <w:r>
        <w:t>143 - أحمد بن يوسف التيميّ‌:</w:t>
      </w:r>
      <w:bookmarkEnd w:id="688"/>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1" w:name="pg16688_255581"/>
    <w:bookmarkEnd w:id="51"/>
    <w:p>
      <w:pPr>
        <w:pStyle w:val="BookText"/>
      </w:pPr>
      <w:r>
        <w:rPr>
          <w:rFonts w:ascii="Amiri" w:hAnsi="Amiri" w:eastAsia="Amiri" w:cs="Amiri"/>
          <w:lang w:bidi="ar-SA"/>
          <w:color w:val="111111"/>
          <w:sz w:val="28"/>
          <w:szCs w:val="28"/>
          <w:rtl/>
        </w:rPr>
        <w:t xml:space="preserve">وثّقه العلّامة</w:t>
      </w:r>
      <w:r>
        <w:rPr>
          <w:rStyle w:val="FootnoteReference"/>
        </w:rPr>
        <w:footnoteReference w:id="291"/>
      </w:r>
      <w:r>
        <w:rPr>
          <w:rFonts w:ascii="Amiri" w:hAnsi="Amiri" w:eastAsia="Amiri" w:cs="Amiri"/>
          <w:lang w:bidi="ar-SA"/>
          <w:color w:val="111111"/>
          <w:sz w:val="28"/>
          <w:szCs w:val="28"/>
          <w:rtl/>
        </w:rPr>
        <w:t xml:space="preserve">و غيره</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Heading4"/>
      </w:pPr>
      <w:bookmarkStart w:id="689" w:name="_Toc182"/>
      <w:r>
        <w:t>145 - إدريس بن زياد الكفرتوثيُّ‌:</w:t>
      </w:r>
      <w:bookmarkEnd w:id="689"/>
    </w:p>
    <w:p>
      <w:pPr>
        <w:pStyle w:val="BookText"/>
      </w:pPr>
      <w:r>
        <w:rPr>
          <w:rFonts w:ascii="Amiri" w:hAnsi="Amiri" w:eastAsia="Amiri" w:cs="Amiri"/>
          <w:lang w:bidi="ar-SA"/>
          <w:color w:val="111111"/>
          <w:sz w:val="28"/>
          <w:szCs w:val="28"/>
          <w:rtl/>
        </w:rPr>
        <w:t xml:space="preserve">المكنّى بأبي الفضل، وثّقه النجاشيّ‌</w:t>
      </w:r>
      <w:r>
        <w:rPr>
          <w:rStyle w:val="FootnoteReference"/>
        </w:rPr>
        <w:footnoteReference w:id="293"/>
      </w:r>
      <w:r>
        <w:rPr>
          <w:rFonts w:ascii="Amiri" w:hAnsi="Amiri" w:eastAsia="Amiri" w:cs="Amiri"/>
          <w:lang w:bidi="ar-SA"/>
          <w:color w:val="111111"/>
          <w:sz w:val="28"/>
          <w:szCs w:val="28"/>
          <w:rtl/>
        </w:rPr>
        <w:t xml:space="preserve">و غيره</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Heading4"/>
      </w:pPr>
      <w:bookmarkStart w:id="690" w:name="_Toc183"/>
      <w:r>
        <w:t>146 - إدريس بن عبد اللّٰه بن سعد الأشعريّ‌:</w:t>
      </w:r>
      <w:bookmarkEnd w:id="690"/>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295"/>
      </w:r>
      <w:r>
        <w:rPr>
          <w:rFonts w:ascii="Amiri" w:hAnsi="Amiri" w:eastAsia="Amiri" w:cs="Amiri"/>
          <w:lang w:bidi="ar-SA"/>
          <w:color w:val="111111"/>
          <w:sz w:val="28"/>
          <w:szCs w:val="28"/>
          <w:rtl/>
        </w:rPr>
        <w:t xml:space="preserve">و غيره</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Heading4"/>
      </w:pPr>
      <w:bookmarkStart w:id="691" w:name="_Toc184"/>
      <w:r>
        <w:t>147 - إدريس بن عيسى الأشعريّ‌:</w:t>
      </w:r>
      <w:bookmarkEnd w:id="691"/>
    </w:p>
    <w:p>
      <w:pPr>
        <w:pStyle w:val="BookText"/>
      </w:pPr>
      <w:r>
        <w:rPr>
          <w:rFonts w:ascii="Amiri" w:hAnsi="Amiri" w:eastAsia="Amiri" w:cs="Amiri"/>
          <w:lang w:bidi="ar-SA"/>
          <w:color w:val="111111"/>
          <w:sz w:val="28"/>
          <w:szCs w:val="28"/>
          <w:rtl/>
        </w:rPr>
        <w:t xml:space="preserve">وثّقه الشيخ</w:t>
      </w:r>
      <w:r>
        <w:rPr>
          <w:rStyle w:val="FootnoteReference"/>
        </w:rPr>
        <w:footnoteReference w:id="297"/>
      </w:r>
      <w:r>
        <w:rPr>
          <w:rFonts w:ascii="Amiri" w:hAnsi="Amiri" w:eastAsia="Amiri" w:cs="Amiri"/>
          <w:lang w:bidi="ar-SA"/>
          <w:color w:val="111111"/>
          <w:sz w:val="28"/>
          <w:szCs w:val="28"/>
          <w:rtl/>
        </w:rPr>
        <w:t xml:space="preserve">و غيره</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Heading4"/>
      </w:pPr>
      <w:bookmarkStart w:id="692" w:name="_Toc185"/>
      <w:r>
        <w:t>148 - إدريس بن الفضل الخولانيّ‌:</w:t>
      </w:r>
      <w:bookmarkEnd w:id="692"/>
    </w:p>
    <w:p>
      <w:pPr>
        <w:pStyle w:val="BookText"/>
      </w:pPr>
      <w:r>
        <w:rPr>
          <w:rFonts w:ascii="Amiri" w:hAnsi="Amiri" w:eastAsia="Amiri" w:cs="Amiri"/>
          <w:lang w:bidi="ar-SA"/>
          <w:color w:val="111111"/>
          <w:sz w:val="28"/>
          <w:szCs w:val="28"/>
          <w:rtl/>
        </w:rPr>
        <w:t xml:space="preserve">المكنّى بأبي الفضل، وثّقه النجاشيّ‌</w:t>
      </w:r>
      <w:r>
        <w:rPr>
          <w:rStyle w:val="FootnoteReference"/>
        </w:rPr>
        <w:footnoteReference w:id="299"/>
      </w:r>
      <w:r>
        <w:rPr>
          <w:rFonts w:ascii="Amiri" w:hAnsi="Amiri" w:eastAsia="Amiri" w:cs="Amiri"/>
          <w:lang w:bidi="ar-SA"/>
          <w:color w:val="111111"/>
          <w:sz w:val="28"/>
          <w:szCs w:val="28"/>
          <w:rtl/>
        </w:rPr>
        <w:t xml:space="preserve">و غيره</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Heading4"/>
      </w:pPr>
      <w:bookmarkStart w:id="693" w:name="_Toc186"/>
      <w:r>
        <w:t>149 - أرطأة بن حبيب الأسديّ‌:</w:t>
      </w:r>
      <w:bookmarkEnd w:id="693"/>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01"/>
      </w:r>
      <w:r>
        <w:rPr>
          <w:rFonts w:ascii="Amiri" w:hAnsi="Amiri" w:eastAsia="Amiri" w:cs="Amiri"/>
          <w:lang w:bidi="ar-SA"/>
          <w:color w:val="111111"/>
          <w:sz w:val="28"/>
          <w:szCs w:val="28"/>
          <w:rtl/>
        </w:rPr>
        <w:t xml:space="preserve">و غيره</w:t>
      </w:r>
      <w:r>
        <w:rPr>
          <w:rStyle w:val="FootnoteReference"/>
        </w:rPr>
        <w:footnoteReference w:id="302"/>
      </w:r>
      <w:r>
        <w:rPr>
          <w:rFonts w:ascii="Times New Roman" w:hAnsi="Times New Roman" w:eastAsia="Times New Roman" w:cs="Times New Roman"/>
          <w:lang w:val="en-US" w:bidi="en-US"/>
          <w:color w:val="111111"/>
          <w:sz w:val="28"/>
          <w:szCs w:val="28"/>
          <w:rtl/>
        </w:rPr>
        <w:t xml:space="preserve">.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2" w:name="pg16688_255583"/>
    <w:bookmarkEnd w:id="52"/>
    <w:p>
      <w:pPr>
        <w:pStyle w:val="Heading4"/>
      </w:pPr>
      <w:bookmarkStart w:id="694" w:name="_Toc187"/>
      <w:r>
        <w:t>150 - أسامة بن حفص:</w:t>
      </w:r>
      <w:bookmarkEnd w:id="694"/>
    </w:p>
    <w:p>
      <w:pPr>
        <w:pStyle w:val="BookText"/>
      </w:pPr>
      <w:r>
        <w:rPr>
          <w:rFonts w:ascii="Amiri" w:hAnsi="Amiri" w:eastAsia="Amiri" w:cs="Amiri"/>
          <w:lang w:bidi="ar-SA"/>
          <w:color w:val="111111"/>
          <w:sz w:val="28"/>
          <w:szCs w:val="28"/>
          <w:rtl/>
        </w:rPr>
        <w:t xml:space="preserve">ثقة، لأنّه قيّمٌ لموسى بن جعفر عليه السلام</w:t>
      </w:r>
      <w:r>
        <w:rPr>
          <w:rStyle w:val="FootnoteReference"/>
        </w:rPr>
        <w:footnoteReference w:id="303"/>
      </w:r>
      <w:r>
        <w:rPr>
          <w:rFonts w:ascii="Amiri" w:hAnsi="Amiri" w:eastAsia="Amiri" w:cs="Amiri"/>
          <w:lang w:bidi="ar-SA"/>
          <w:color w:val="111111"/>
          <w:sz w:val="28"/>
          <w:szCs w:val="28"/>
          <w:rtl/>
        </w:rPr>
        <w:t xml:space="preserve">و معناه أنّه قائمٌ بأموره، و هو غير كونه خادماً له يقوم بخدماته؛ فلو لا كونه ثقةً عنده عليه السلام لم يكن معنىً لجعله قيّماً على أموره.</w:t>
      </w:r>
    </w:p>
    <w:p>
      <w:pPr>
        <w:pStyle w:val="Heading4"/>
      </w:pPr>
      <w:bookmarkStart w:id="695" w:name="_Toc188"/>
      <w:r>
        <w:t>151 - أسباط بن سالم الكوفيّ‌:</w:t>
      </w:r>
      <w:bookmarkEnd w:id="695"/>
    </w:p>
    <w:p>
      <w:pPr>
        <w:pStyle w:val="BookText"/>
      </w:pPr>
      <w:r>
        <w:rPr>
          <w:rFonts w:ascii="Amiri" w:hAnsi="Amiri" w:eastAsia="Amiri" w:cs="Amiri"/>
          <w:lang w:bidi="ar-SA"/>
          <w:color w:val="111111"/>
          <w:sz w:val="28"/>
          <w:szCs w:val="28"/>
          <w:rtl/>
        </w:rPr>
        <w:t xml:space="preserve">ثقة، لرواية ابن أبي عمير عنه</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Heading4"/>
      </w:pPr>
      <w:bookmarkStart w:id="696" w:name="_Toc189"/>
      <w:r>
        <w:t>152 - إسحاق البطيحيّ‌:</w:t>
      </w:r>
      <w:bookmarkEnd w:id="696"/>
    </w:p>
    <w:p>
      <w:pPr>
        <w:pStyle w:val="BookText"/>
      </w:pPr>
      <w:r>
        <w:rPr>
          <w:rFonts w:ascii="Amiri" w:hAnsi="Amiri" w:eastAsia="Amiri" w:cs="Amiri"/>
          <w:lang w:bidi="ar-SA"/>
          <w:color w:val="111111"/>
          <w:sz w:val="28"/>
          <w:szCs w:val="28"/>
          <w:rtl/>
        </w:rPr>
        <w:t xml:space="preserve">152 - إسحاق البطيحيّ‌</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لرواية الحسن بن عليّ بن فضّال عنه</w:t>
      </w:r>
      <w:r>
        <w:rPr>
          <w:rStyle w:val="FootnoteReference"/>
        </w:rPr>
        <w:footnoteReference w:id="306"/>
      </w:r>
      <w:r>
        <w:rPr>
          <w:rFonts w:ascii="IRNazanin" w:hAnsi="IRNazanin" w:eastAsia="IRNazanin" w:cs="IRNazanin"/>
          <w:lang w:bidi="fa-IR"/>
          <w:color w:val="111111"/>
          <w:sz w:val="28"/>
          <w:szCs w:val="28"/>
          <w:rtl/>
        </w:rPr>
        <w:t xml:space="preserve">و هو من أصحاب الإجماع</w:t>
      </w:r>
      <w:r>
        <w:rPr>
          <w:rStyle w:val="FootnoteReference"/>
        </w:rPr>
        <w:footnoteReference w:id="307"/>
      </w:r>
      <w:r>
        <w:rPr>
          <w:rFonts w:ascii="Amiri" w:hAnsi="Amiri" w:eastAsia="Amiri" w:cs="Amiri"/>
          <w:lang w:bidi="ar-SA"/>
          <w:color w:val="111111"/>
          <w:sz w:val="28"/>
          <w:szCs w:val="28"/>
          <w:rtl/>
        </w:rPr>
        <w:t xml:space="preserve">و يأتي في الألقاب في البطيحي.</w:t>
      </w:r>
    </w:p>
    <w:p>
      <w:pPr>
        <w:pStyle w:val="Heading4"/>
      </w:pPr>
      <w:bookmarkStart w:id="697" w:name="_Toc190"/>
      <w:r>
        <w:t>153 - إسحاق بن آدم الأشعريّ‌:</w:t>
      </w:r>
      <w:bookmarkEnd w:id="697"/>
    </w:p>
    <w:p>
      <w:pPr>
        <w:pStyle w:val="BookText"/>
      </w:pPr>
      <w:r>
        <w:rPr>
          <w:rFonts w:ascii="Amiri" w:hAnsi="Amiri" w:eastAsia="Amiri" w:cs="Amiri"/>
          <w:lang w:bidi="ar-SA"/>
          <w:color w:val="111111"/>
          <w:sz w:val="28"/>
          <w:szCs w:val="28"/>
          <w:rtl/>
        </w:rPr>
        <w:t xml:space="preserve">ثقة، لرواية ابن أبي الخطّاب عنه</w:t>
      </w:r>
      <w:r>
        <w:rPr>
          <w:rStyle w:val="FootnoteReference"/>
        </w:rPr>
        <w:footnoteReference w:id="308"/>
      </w:r>
      <w:r>
        <w:rPr>
          <w:rFonts w:ascii="Amiri" w:hAnsi="Amiri" w:eastAsia="Amiri" w:cs="Amiri"/>
          <w:lang w:bidi="ar-SA"/>
          <w:color w:val="111111"/>
          <w:sz w:val="28"/>
          <w:szCs w:val="28"/>
          <w:rtl/>
        </w:rPr>
        <w:t xml:space="preserve">و قال الشيخ: إنّه لا يروي إلّا عن ثقة</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Heading4"/>
      </w:pPr>
      <w:bookmarkStart w:id="698" w:name="_Toc191"/>
      <w:r>
        <w:t>154 - إسحاق بن إبراهيم الثقفيّ‌:</w:t>
      </w:r>
      <w:bookmarkEnd w:id="698"/>
    </w:p>
    <w:p>
      <w:pPr>
        <w:pStyle w:val="BookText"/>
      </w:pPr>
      <w:r>
        <w:rPr>
          <w:rFonts w:ascii="IRNazanin" w:hAnsi="IRNazanin" w:eastAsia="IRNazanin" w:cs="IRNazanin"/>
          <w:lang w:bidi="fa-IR"/>
          <w:color w:val="111111"/>
          <w:sz w:val="28"/>
          <w:szCs w:val="28"/>
          <w:rtl/>
        </w:rPr>
        <w:t xml:space="preserve">وثّقه ابن طاوس</w:t>
      </w:r>
      <w:r>
        <w:rPr>
          <w:rStyle w:val="FootnoteReference"/>
        </w:rPr>
        <w:footnoteReference w:id="310"/>
      </w:r>
      <w:r>
        <w:rPr>
          <w:rFonts w:ascii="Amiri" w:hAnsi="Amiri" w:eastAsia="Amiri" w:cs="Amiri"/>
          <w:lang w:bidi="ar-SA"/>
          <w:color w:val="111111"/>
          <w:sz w:val="28"/>
          <w:szCs w:val="28"/>
          <w:rtl/>
        </w:rPr>
        <w:t xml:space="preserve">و غيره</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Heading4"/>
      </w:pPr>
      <w:bookmarkStart w:id="699" w:name="_Toc192"/>
      <w:r>
        <w:t>155 - إسحاق بن إسماعيل النيسابوريّ‌:</w:t>
      </w:r>
      <w:bookmarkEnd w:id="699"/>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3" w:name="pg16688_255585"/>
    <w:bookmarkEnd w:id="53"/>
    <w:p>
      <w:pPr>
        <w:pStyle w:val="BookText"/>
      </w:pPr>
      <w:r>
        <w:rPr>
          <w:rFonts w:ascii="Amiri" w:hAnsi="Amiri" w:eastAsia="Amiri" w:cs="Amiri"/>
          <w:lang w:bidi="ar-SA"/>
          <w:color w:val="111111"/>
          <w:sz w:val="28"/>
          <w:szCs w:val="28"/>
          <w:rtl/>
        </w:rPr>
        <w:t xml:space="preserve">وثّقه الشيخ</w:t>
      </w:r>
      <w:r>
        <w:rPr>
          <w:rStyle w:val="FootnoteReference"/>
        </w:rPr>
        <w:footnoteReference w:id="312"/>
      </w:r>
      <w:r>
        <w:rPr>
          <w:rFonts w:ascii="Amiri" w:hAnsi="Amiri" w:eastAsia="Amiri" w:cs="Amiri"/>
          <w:lang w:bidi="ar-SA"/>
          <w:color w:val="111111"/>
          <w:sz w:val="28"/>
          <w:szCs w:val="28"/>
          <w:rtl/>
        </w:rPr>
        <w:t xml:space="preserve">و غيره</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Heading4"/>
      </w:pPr>
      <w:bookmarkStart w:id="700" w:name="_Toc193"/>
      <w:r>
        <w:t>156 - إسحاق بن بشير الكاهليّ الخراساني:</w:t>
      </w:r>
      <w:bookmarkEnd w:id="700"/>
    </w:p>
    <w:p>
      <w:pPr>
        <w:pStyle w:val="BookText"/>
      </w:pPr>
      <w:r>
        <w:rPr>
          <w:rFonts w:ascii="Amiri" w:hAnsi="Amiri" w:eastAsia="Amiri" w:cs="Amiri"/>
          <w:lang w:bidi="ar-SA"/>
          <w:color w:val="111111"/>
          <w:sz w:val="28"/>
          <w:szCs w:val="28"/>
          <w:rtl/>
        </w:rPr>
        <w:t xml:space="preserve">156 - إسحاق بن بشير</w:t>
      </w:r>
      <w:r>
        <w:rPr>
          <w:rStyle w:val="FootnoteReference"/>
        </w:rPr>
        <w:footnoteReference w:id="314"/>
      </w:r>
      <w:r>
        <w:rPr>
          <w:rFonts w:ascii="Amiri" w:hAnsi="Amiri" w:eastAsia="Amiri" w:cs="Amiri"/>
          <w:lang w:bidi="ar-SA"/>
          <w:color w:val="111111"/>
          <w:sz w:val="28"/>
          <w:szCs w:val="28"/>
          <w:rtl/>
        </w:rPr>
        <w:t xml:space="preserve">الكاهليّ الخراساني:</w:t>
      </w:r>
    </w:p>
    <w:p>
      <w:pPr>
        <w:pStyle w:val="BookText"/>
      </w:pPr>
      <w:r>
        <w:rPr>
          <w:rFonts w:ascii="Amiri" w:hAnsi="Amiri" w:eastAsia="Amiri" w:cs="Amiri"/>
          <w:lang w:bidi="ar-SA"/>
          <w:color w:val="111111"/>
          <w:sz w:val="28"/>
          <w:szCs w:val="28"/>
          <w:rtl/>
        </w:rPr>
        <w:t xml:space="preserve">المكنّى بأبي حذيفة، وثّقه النجاشيّ‌</w:t>
      </w:r>
      <w:r>
        <w:rPr>
          <w:rStyle w:val="FootnoteReference"/>
        </w:rPr>
        <w:footnoteReference w:id="315"/>
      </w:r>
      <w:r>
        <w:rPr>
          <w:rFonts w:ascii="Amiri" w:hAnsi="Amiri" w:eastAsia="Amiri" w:cs="Amiri"/>
          <w:lang w:bidi="ar-SA"/>
          <w:color w:val="111111"/>
          <w:sz w:val="28"/>
          <w:szCs w:val="28"/>
          <w:rtl/>
        </w:rPr>
        <w:t xml:space="preserve">و غيره</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Heading4"/>
      </w:pPr>
      <w:bookmarkStart w:id="701" w:name="_Toc194"/>
      <w:r>
        <w:t>157 - إسحاق بن جرير البجليّ الكوفيّ‌:</w:t>
      </w:r>
      <w:bookmarkEnd w:id="701"/>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17"/>
      </w:r>
      <w:r>
        <w:rPr>
          <w:rFonts w:ascii="Amiri" w:hAnsi="Amiri" w:eastAsia="Amiri" w:cs="Amiri"/>
          <w:lang w:bidi="ar-SA"/>
          <w:color w:val="111111"/>
          <w:sz w:val="28"/>
          <w:szCs w:val="28"/>
          <w:rtl/>
        </w:rPr>
        <w:t xml:space="preserve">و غيره</w:t>
      </w:r>
      <w:r>
        <w:rPr>
          <w:rStyle w:val="FootnoteReference"/>
        </w:rPr>
        <w:footnoteReference w:id="318"/>
      </w:r>
      <w:r>
        <w:rPr>
          <w:rFonts w:ascii="Amiri" w:hAnsi="Amiri" w:eastAsia="Amiri" w:cs="Amiri"/>
          <w:lang w:bidi="ar-SA"/>
          <w:color w:val="111111"/>
          <w:sz w:val="28"/>
          <w:szCs w:val="28"/>
          <w:rtl/>
        </w:rPr>
        <w:t xml:space="preserve">و بالإضافة إلى ذلك وثّقه المفيد بما فوق التوثيق، و رواية جمع من أصحاب الإجماع عنه</w:t>
      </w:r>
      <w:r>
        <w:rPr>
          <w:rStyle w:val="FootnoteReference"/>
        </w:rPr>
        <w:footnoteReference w:id="319"/>
      </w:r>
      <w:r>
        <w:rPr>
          <w:rFonts w:ascii="Amiri" w:hAnsi="Amiri" w:eastAsia="Amiri" w:cs="Amiri"/>
          <w:lang w:bidi="ar-SA"/>
          <w:color w:val="111111"/>
          <w:sz w:val="28"/>
          <w:szCs w:val="28"/>
          <w:rtl/>
        </w:rPr>
        <w:t xml:space="preserve">. و يأتي في الكنى في أبي يعقوب.</w:t>
      </w:r>
    </w:p>
    <w:p>
      <w:pPr>
        <w:pStyle w:val="Heading4"/>
      </w:pPr>
      <w:bookmarkStart w:id="702" w:name="_Toc195"/>
      <w:r>
        <w:t>158 - إسحاق بن جندب الفرائضيّ‌:</w:t>
      </w:r>
      <w:bookmarkEnd w:id="702"/>
    </w:p>
    <w:p>
      <w:pPr>
        <w:pStyle w:val="BookText"/>
      </w:pPr>
      <w:r>
        <w:rPr>
          <w:rFonts w:ascii="Amiri" w:hAnsi="Amiri" w:eastAsia="Amiri" w:cs="Amiri"/>
          <w:lang w:bidi="ar-SA"/>
          <w:color w:val="111111"/>
          <w:sz w:val="28"/>
          <w:szCs w:val="28"/>
          <w:rtl/>
        </w:rPr>
        <w:t xml:space="preserve">وثّقه النجاشيّ بما هو فوق التوثيق</w:t>
      </w:r>
      <w:r>
        <w:rPr>
          <w:rStyle w:val="FootnoteReference"/>
        </w:rPr>
        <w:footnoteReference w:id="320"/>
      </w:r>
      <w:r>
        <w:rPr>
          <w:rFonts w:ascii="Amiri" w:hAnsi="Amiri" w:eastAsia="Amiri" w:cs="Amiri"/>
          <w:lang w:bidi="ar-SA"/>
          <w:color w:val="111111"/>
          <w:sz w:val="28"/>
          <w:szCs w:val="28"/>
          <w:rtl/>
        </w:rPr>
        <w:t xml:space="preserve">و تبعه غيره</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Heading4"/>
      </w:pPr>
      <w:bookmarkStart w:id="703" w:name="_Toc196"/>
      <w:r>
        <w:t>159 - إسحاق بن رباط:</w:t>
      </w:r>
      <w:bookmarkEnd w:id="703"/>
    </w:p>
    <w:p>
      <w:pPr>
        <w:pStyle w:val="BookText"/>
      </w:pPr>
      <w:r>
        <w:rPr>
          <w:rFonts w:ascii="IRNazanin" w:hAnsi="IRNazanin" w:eastAsia="IRNazanin" w:cs="IRNazanin"/>
          <w:lang w:bidi="fa-IR"/>
          <w:color w:val="111111"/>
          <w:sz w:val="28"/>
          <w:szCs w:val="28"/>
          <w:rtl/>
        </w:rPr>
        <w:t xml:space="preserve">وثّقه بحر العلوم</w:t>
      </w:r>
      <w:r>
        <w:rPr>
          <w:rStyle w:val="FootnoteReference"/>
        </w:rPr>
        <w:footnoteReference w:id="322"/>
      </w:r>
      <w:r>
        <w:rPr>
          <w:rFonts w:ascii="Amiri" w:hAnsi="Amiri" w:eastAsia="Amiri" w:cs="Amiri"/>
          <w:lang w:bidi="ar-SA"/>
          <w:color w:val="111111"/>
          <w:sz w:val="28"/>
          <w:szCs w:val="28"/>
          <w:rtl/>
        </w:rPr>
        <w:t xml:space="preserve">و المامقاني</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Heading4"/>
      </w:pPr>
      <w:bookmarkStart w:id="704" w:name="_Toc197"/>
      <w:r>
        <w:t>160 - إسحاق بن عبد اللّٰه الأشعريّ‌:</w:t>
      </w:r>
      <w:bookmarkEnd w:id="704"/>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4" w:name="pg16688_255587"/>
    <w:bookmarkEnd w:id="54"/>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24"/>
      </w:r>
      <w:r>
        <w:rPr>
          <w:rFonts w:ascii="Amiri" w:hAnsi="Amiri" w:eastAsia="Amiri" w:cs="Amiri"/>
          <w:lang w:bidi="ar-SA"/>
          <w:color w:val="111111"/>
          <w:sz w:val="28"/>
          <w:szCs w:val="28"/>
          <w:rtl/>
        </w:rPr>
        <w:t xml:space="preserve">و غيره</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Heading4"/>
      </w:pPr>
      <w:bookmarkStart w:id="705" w:name="_Toc198"/>
      <w:r>
        <w:t>161 - إسحاق بن عمّار بن حيّان الكوفي الصيرفيّ الساباطيّ‌:</w:t>
      </w:r>
      <w:bookmarkEnd w:id="705"/>
    </w:p>
    <w:p>
      <w:pPr>
        <w:pStyle w:val="BookText"/>
      </w:pPr>
      <w:r>
        <w:rPr>
          <w:rFonts w:ascii="Amiri" w:hAnsi="Amiri" w:eastAsia="Amiri" w:cs="Amiri"/>
          <w:lang w:bidi="ar-SA"/>
          <w:color w:val="111111"/>
          <w:sz w:val="28"/>
          <w:szCs w:val="28"/>
          <w:rtl/>
        </w:rPr>
        <w:t xml:space="preserve">المكنّى بأبي يعقوب، وثّقه النجاشيّ‌</w:t>
      </w:r>
      <w:r>
        <w:rPr>
          <w:rStyle w:val="FootnoteReference"/>
        </w:rPr>
        <w:footnoteReference w:id="326"/>
      </w:r>
      <w:r>
        <w:rPr>
          <w:rFonts w:ascii="Amiri" w:hAnsi="Amiri" w:eastAsia="Amiri" w:cs="Amiri"/>
          <w:lang w:bidi="ar-SA"/>
          <w:color w:val="111111"/>
          <w:sz w:val="28"/>
          <w:szCs w:val="28"/>
          <w:rtl/>
        </w:rPr>
        <w:t xml:space="preserve">و غيره</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Heading4"/>
      </w:pPr>
      <w:bookmarkStart w:id="706" w:name="_Toc199"/>
      <w:r>
        <w:t>162 - إسحاق بن الفضل:</w:t>
      </w:r>
      <w:bookmarkEnd w:id="706"/>
    </w:p>
    <w:p>
      <w:pPr>
        <w:pStyle w:val="BookText"/>
      </w:pPr>
      <w:r>
        <w:rPr>
          <w:rFonts w:ascii="Amiri" w:hAnsi="Amiri" w:eastAsia="Amiri" w:cs="Amiri"/>
          <w:lang w:bidi="ar-SA"/>
          <w:color w:val="111111"/>
          <w:sz w:val="28"/>
          <w:szCs w:val="28"/>
          <w:rtl/>
        </w:rPr>
        <w:t xml:space="preserve">وثّقه الشهيد الثاني</w:t>
      </w:r>
      <w:r>
        <w:rPr>
          <w:rStyle w:val="FootnoteReference"/>
        </w:rPr>
        <w:footnoteReference w:id="328"/>
      </w:r>
      <w:r>
        <w:rPr>
          <w:rFonts w:ascii="Amiri" w:hAnsi="Amiri" w:eastAsia="Amiri" w:cs="Amiri"/>
          <w:lang w:bidi="ar-SA"/>
          <w:color w:val="111111"/>
          <w:sz w:val="28"/>
          <w:szCs w:val="28"/>
          <w:rtl/>
        </w:rPr>
        <w:t xml:space="preserve">و المامقاني</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Heading4"/>
      </w:pPr>
      <w:bookmarkStart w:id="707" w:name="_Toc200"/>
      <w:r>
        <w:t>163 - إسحاق بن هلال:</w:t>
      </w:r>
      <w:bookmarkEnd w:id="707"/>
    </w:p>
    <w:p>
      <w:pPr>
        <w:pStyle w:val="BookText"/>
      </w:pPr>
      <w:r>
        <w:rPr>
          <w:rFonts w:ascii="Amiri" w:hAnsi="Amiri" w:eastAsia="Amiri" w:cs="Amiri"/>
          <w:lang w:bidi="ar-SA"/>
          <w:color w:val="111111"/>
          <w:sz w:val="28"/>
          <w:szCs w:val="28"/>
          <w:rtl/>
        </w:rPr>
        <w:t xml:space="preserve">ثقة، لرواية ابن أبي عمير عنه</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Heading4"/>
      </w:pPr>
      <w:bookmarkStart w:id="708" w:name="_Toc201"/>
      <w:r>
        <w:t>164 - إسحاق بن يزيد بن إسماعيل الطائيّ‌:</w:t>
      </w:r>
      <w:bookmarkEnd w:id="708"/>
    </w:p>
    <w:p>
      <w:pPr>
        <w:pStyle w:val="BookText"/>
      </w:pPr>
      <w:r>
        <w:rPr>
          <w:rFonts w:ascii="Amiri" w:hAnsi="Amiri" w:eastAsia="Amiri" w:cs="Amiri"/>
          <w:lang w:bidi="ar-SA"/>
          <w:color w:val="111111"/>
          <w:sz w:val="28"/>
          <w:szCs w:val="28"/>
          <w:rtl/>
        </w:rPr>
        <w:t xml:space="preserve">المكنّى بأبي يعقوب، وثّقه النجاشيّ‌</w:t>
      </w:r>
      <w:r>
        <w:rPr>
          <w:rStyle w:val="FootnoteReference"/>
        </w:rPr>
        <w:footnoteReference w:id="331"/>
      </w:r>
      <w:r>
        <w:rPr>
          <w:rFonts w:ascii="Amiri" w:hAnsi="Amiri" w:eastAsia="Amiri" w:cs="Amiri"/>
          <w:lang w:bidi="ar-SA"/>
          <w:color w:val="111111"/>
          <w:sz w:val="28"/>
          <w:szCs w:val="28"/>
          <w:rtl/>
        </w:rPr>
        <w:t xml:space="preserve">و غيره</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Heading4"/>
      </w:pPr>
      <w:bookmarkStart w:id="709" w:name="_Toc202"/>
      <w:r>
        <w:t>165 - إسحاق بن يعقوب:</w:t>
      </w:r>
      <w:bookmarkEnd w:id="709"/>
    </w:p>
    <w:p>
      <w:pPr>
        <w:pStyle w:val="BookText"/>
      </w:pPr>
      <w:r>
        <w:rPr>
          <w:rFonts w:ascii="Amiri" w:hAnsi="Amiri" w:eastAsia="Amiri" w:cs="Amiri"/>
          <w:lang w:bidi="ar-SA"/>
          <w:color w:val="111111"/>
          <w:sz w:val="28"/>
          <w:szCs w:val="28"/>
          <w:rtl/>
        </w:rPr>
        <w:t xml:space="preserve">أخو الكلينيّ رحمه الله، ثقة، لرواية الكلينيّ عنه التوقيع المشهور: «أمّا الحوادث الواقعة فارجعوا إلى رواة أحاديثنا فإنّهم حجّتي عليكم، و أنا حجّة اللّٰه عليكم»</w:t>
      </w:r>
      <w:r>
        <w:rPr>
          <w:rStyle w:val="FootnoteReference"/>
        </w:rPr>
        <w:footnoteReference w:id="333"/>
      </w:r>
      <w:r>
        <w:rPr>
          <w:rFonts w:ascii="Amiri" w:hAnsi="Amiri" w:eastAsia="Amiri" w:cs="Amiri"/>
          <w:lang w:bidi="ar-SA"/>
          <w:color w:val="111111"/>
          <w:sz w:val="28"/>
          <w:szCs w:val="28"/>
          <w:rtl/>
        </w:rPr>
        <w:t xml:space="preserve">و لمّا كان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5" w:name="pg16688_255589"/>
    <w:bookmarkEnd w:id="55"/>
    <w:p>
      <w:pPr>
        <w:pStyle w:val="BookText"/>
      </w:pPr>
      <w:r>
        <w:rPr>
          <w:rFonts w:ascii="Amiri" w:hAnsi="Amiri" w:eastAsia="Amiri" w:cs="Amiri"/>
          <w:lang w:bidi="ar-SA"/>
          <w:color w:val="111111"/>
          <w:sz w:val="28"/>
          <w:szCs w:val="28"/>
          <w:rtl/>
        </w:rPr>
        <w:t xml:space="preserve">هذا الحديث من أسرار الشيعة فلا معنى لأن يكون الكلينيّ نقل تلك الرواية عن أخيه غير الموثّق.</w:t>
      </w:r>
    </w:p>
    <w:p>
      <w:pPr>
        <w:pStyle w:val="Heading4"/>
      </w:pPr>
      <w:bookmarkStart w:id="710" w:name="_Toc203"/>
      <w:r>
        <w:t>166 - إسحاق الفزاريّ‌:</w:t>
      </w:r>
      <w:bookmarkEnd w:id="710"/>
    </w:p>
    <w:p>
      <w:pPr>
        <w:pStyle w:val="BookText"/>
      </w:pPr>
      <w:r>
        <w:rPr>
          <w:rFonts w:ascii="Amiri" w:hAnsi="Amiri" w:eastAsia="Amiri" w:cs="Amiri"/>
          <w:lang w:bidi="ar-SA"/>
          <w:color w:val="111111"/>
          <w:sz w:val="28"/>
          <w:szCs w:val="28"/>
          <w:rtl/>
        </w:rPr>
        <w:t xml:space="preserve">لم يعرف اسم أبيه، ثقة، لرواية ابن مسكان عنه</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Heading4"/>
      </w:pPr>
      <w:bookmarkStart w:id="711" w:name="_Toc204"/>
      <w:r>
        <w:t>167 - إسحاق المدائنيّ‌:</w:t>
      </w:r>
      <w:bookmarkEnd w:id="711"/>
    </w:p>
    <w:p>
      <w:pPr>
        <w:pStyle w:val="BookText"/>
      </w:pPr>
      <w:r>
        <w:rPr>
          <w:rFonts w:ascii="Amiri" w:hAnsi="Amiri" w:eastAsia="Amiri" w:cs="Amiri"/>
          <w:lang w:bidi="ar-SA"/>
          <w:color w:val="111111"/>
          <w:sz w:val="28"/>
          <w:szCs w:val="28"/>
          <w:rtl/>
        </w:rPr>
        <w:t xml:space="preserve">ثقة، لرواية ابن مسكان عنه</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Heading4"/>
      </w:pPr>
      <w:bookmarkStart w:id="712" w:name="_Toc205"/>
      <w:r>
        <w:t>168 - أسد بن أعفر:</w:t>
      </w:r>
      <w:bookmarkEnd w:id="712"/>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36"/>
      </w:r>
      <w:r>
        <w:rPr>
          <w:rFonts w:ascii="Amiri" w:hAnsi="Amiri" w:eastAsia="Amiri" w:cs="Amiri"/>
          <w:lang w:bidi="ar-SA"/>
          <w:color w:val="111111"/>
          <w:sz w:val="28"/>
          <w:szCs w:val="28"/>
          <w:rtl/>
        </w:rPr>
        <w:t xml:space="preserve">و غيره</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Heading4"/>
      </w:pPr>
      <w:bookmarkStart w:id="713" w:name="_Toc206"/>
      <w:r>
        <w:t>169 - إسماعيل بن آدم الأشعريّ‌:</w:t>
      </w:r>
      <w:bookmarkEnd w:id="713"/>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38"/>
      </w:r>
      <w:r>
        <w:rPr>
          <w:rFonts w:ascii="Amiri" w:hAnsi="Amiri" w:eastAsia="Amiri" w:cs="Amiri"/>
          <w:lang w:bidi="ar-SA"/>
          <w:color w:val="111111"/>
          <w:sz w:val="28"/>
          <w:szCs w:val="28"/>
          <w:rtl/>
        </w:rPr>
        <w:t xml:space="preserve">و غيره</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Heading4"/>
      </w:pPr>
      <w:bookmarkStart w:id="714" w:name="_Toc207"/>
      <w:r>
        <w:t>170 - إسماعيل بن إبراهيم بن بزة القصير:</w:t>
      </w:r>
      <w:bookmarkEnd w:id="714"/>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40"/>
      </w:r>
      <w:r>
        <w:rPr>
          <w:rFonts w:ascii="Amiri" w:hAnsi="Amiri" w:eastAsia="Amiri" w:cs="Amiri"/>
          <w:lang w:bidi="ar-SA"/>
          <w:color w:val="111111"/>
          <w:sz w:val="28"/>
          <w:szCs w:val="28"/>
          <w:rtl/>
        </w:rPr>
        <w:t xml:space="preserve">و غيره</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Heading4"/>
      </w:pPr>
      <w:bookmarkStart w:id="715" w:name="_Toc208"/>
      <w:r>
        <w:t>171 - إسماعيل بن أبي خالد محمّد بن مهاجر:</w:t>
      </w:r>
      <w:bookmarkEnd w:id="715"/>
    </w:p>
    <w:p>
      <w:pPr>
        <w:pStyle w:val="BookText"/>
      </w:pPr>
      <w:r>
        <w:rPr>
          <w:rFonts w:ascii="Amiri" w:hAnsi="Amiri" w:eastAsia="Amiri" w:cs="Amiri"/>
          <w:lang w:bidi="ar-SA"/>
          <w:color w:val="111111"/>
          <w:sz w:val="28"/>
          <w:szCs w:val="28"/>
          <w:rtl/>
        </w:rPr>
        <w:t xml:space="preserve">و يقال له: «إسماعيل بن محمّد بن مهاجر» وثّقه النجاشيّ‌</w:t>
      </w:r>
      <w:r>
        <w:rPr>
          <w:rStyle w:val="FootnoteReference"/>
        </w:rPr>
        <w:footnoteReference w:id="342"/>
      </w:r>
      <w:r>
        <w:rPr>
          <w:rFonts w:ascii="Amiri" w:hAnsi="Amiri" w:eastAsia="Amiri" w:cs="Amiri"/>
          <w:lang w:bidi="ar-SA"/>
          <w:color w:val="111111"/>
          <w:sz w:val="28"/>
          <w:szCs w:val="28"/>
          <w:rtl/>
        </w:rPr>
        <w:t xml:space="preserve">و غيره</w:t>
      </w:r>
      <w:r>
        <w:rPr>
          <w:rStyle w:val="FootnoteReference"/>
        </w:rPr>
        <w:footnoteReference w:id="343"/>
      </w:r>
      <w:r>
        <w:rPr>
          <w:rFonts w:ascii="Times New Roman" w:hAnsi="Times New Roman" w:eastAsia="Times New Roman" w:cs="Times New Roman"/>
          <w:lang w:val="en-US" w:bidi="en-US"/>
          <w:color w:val="111111"/>
          <w:sz w:val="28"/>
          <w:szCs w:val="28"/>
          <w:rtl/>
        </w:rPr>
        <w:t xml:space="preserve">.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6" w:name="pg16688_255591"/>
    <w:bookmarkEnd w:id="56"/>
    <w:p>
      <w:pPr>
        <w:pStyle w:val="Heading4"/>
      </w:pPr>
      <w:bookmarkStart w:id="716" w:name="_Toc209"/>
      <w:r>
        <w:t>172 - إسماعيل بن أبي زياد مسلم:</w:t>
      </w:r>
      <w:bookmarkEnd w:id="716"/>
    </w:p>
    <w:p>
      <w:pPr>
        <w:pStyle w:val="BookText"/>
      </w:pPr>
      <w:r>
        <w:rPr>
          <w:rFonts w:ascii="Amiri" w:hAnsi="Amiri" w:eastAsia="Amiri" w:cs="Amiri"/>
          <w:lang w:bidi="ar-SA"/>
          <w:color w:val="111111"/>
          <w:sz w:val="28"/>
          <w:szCs w:val="28"/>
          <w:rtl/>
        </w:rPr>
        <w:t xml:space="preserve">و يقال له: «إسماعيل بن مسلم»</w:t>
      </w:r>
      <w:r>
        <w:rPr>
          <w:rStyle w:val="FootnoteReference"/>
        </w:rPr>
        <w:footnoteReference w:id="344"/>
      </w:r>
      <w:r>
        <w:rPr>
          <w:rFonts w:ascii="Amiri" w:hAnsi="Amiri" w:eastAsia="Amiri" w:cs="Amiri"/>
          <w:lang w:bidi="ar-SA"/>
          <w:color w:val="111111"/>
          <w:sz w:val="28"/>
          <w:szCs w:val="28"/>
          <w:rtl/>
        </w:rPr>
        <w:t xml:space="preserve">و هو السكونيّ المشهور، و يقال له أيضاً:</w:t>
      </w:r>
    </w:p>
    <w:p>
      <w:pPr>
        <w:pStyle w:val="BookText"/>
      </w:pPr>
      <w:r>
        <w:rPr>
          <w:rFonts w:ascii="Amiri" w:hAnsi="Amiri" w:eastAsia="Amiri" w:cs="Amiri"/>
          <w:lang w:bidi="ar-SA"/>
          <w:color w:val="111111"/>
          <w:sz w:val="28"/>
          <w:szCs w:val="28"/>
          <w:rtl/>
        </w:rPr>
        <w:t xml:space="preserve">«الشعيريّ‌» و ثقته الطائفة الحقّة، فقد قال الشيخ في العدّة</w:t>
      </w:r>
      <w:r>
        <w:rPr>
          <w:rStyle w:val="FootnoteReference"/>
        </w:rPr>
        <w:footnoteReference w:id="345"/>
      </w:r>
      <w:r>
        <w:rPr>
          <w:rFonts w:ascii="Amiri" w:hAnsi="Amiri" w:eastAsia="Amiri" w:cs="Amiri"/>
          <w:lang w:bidi="ar-SA"/>
          <w:color w:val="111111"/>
          <w:sz w:val="28"/>
          <w:szCs w:val="28"/>
          <w:rtl/>
        </w:rPr>
        <w:t xml:space="preserve">و غيرها: «إنّ الإماميّة مجتمعةٌ على العمل برواياته» و تبعه غير واحدٍ من أهل الرجال</w:t>
      </w:r>
      <w:r>
        <w:rPr>
          <w:rStyle w:val="FootnoteReference"/>
        </w:rPr>
        <w:footnoteReference w:id="346"/>
      </w:r>
      <w:r>
        <w:rPr>
          <w:rFonts w:ascii="Amiri" w:hAnsi="Amiri" w:eastAsia="Amiri" w:cs="Amiri"/>
          <w:lang w:bidi="ar-SA"/>
          <w:color w:val="111111"/>
          <w:sz w:val="28"/>
          <w:szCs w:val="28"/>
          <w:rtl/>
        </w:rPr>
        <w:t xml:space="preserve">. و يأتي في باب المصدّرين بالابن في ابن أبي زياد، و كذلك يأتي في الألقاب في السكوني، و الشعيري.</w:t>
      </w:r>
    </w:p>
    <w:p>
      <w:pPr>
        <w:pStyle w:val="Heading4"/>
      </w:pPr>
      <w:bookmarkStart w:id="717" w:name="_Toc210"/>
      <w:r>
        <w:t>173 - إسماعيل بن أبي زياد السلميّ الكوفيّ‌:</w:t>
      </w:r>
      <w:bookmarkEnd w:id="717"/>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47"/>
      </w:r>
      <w:r>
        <w:rPr>
          <w:rFonts w:ascii="Amiri" w:hAnsi="Amiri" w:eastAsia="Amiri" w:cs="Amiri"/>
          <w:lang w:bidi="ar-SA"/>
          <w:color w:val="111111"/>
          <w:sz w:val="28"/>
          <w:szCs w:val="28"/>
          <w:rtl/>
        </w:rPr>
        <w:t xml:space="preserve">و غيره</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Heading4"/>
      </w:pPr>
      <w:bookmarkStart w:id="718" w:name="_Toc211"/>
      <w:r>
        <w:t>174 - إسماعيل بن أبي سارة:</w:t>
      </w:r>
      <w:bookmarkEnd w:id="718"/>
    </w:p>
    <w:p>
      <w:pPr>
        <w:pStyle w:val="BookText"/>
      </w:pPr>
      <w:r>
        <w:rPr>
          <w:rFonts w:ascii="Amiri" w:hAnsi="Amiri" w:eastAsia="Amiri" w:cs="Amiri"/>
          <w:lang w:bidi="ar-SA"/>
          <w:color w:val="111111"/>
          <w:sz w:val="28"/>
          <w:szCs w:val="28"/>
          <w:rtl/>
        </w:rPr>
        <w:t xml:space="preserve">ثقة، لرواية ابن أبي عمير عنه</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Heading4"/>
      </w:pPr>
      <w:bookmarkStart w:id="719" w:name="_Toc212"/>
      <w:r>
        <w:t>175 - إسماعيل بن أبي السمال:</w:t>
      </w:r>
      <w:bookmarkEnd w:id="719"/>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50"/>
      </w:r>
      <w:r>
        <w:rPr>
          <w:rFonts w:ascii="Amiri" w:hAnsi="Amiri" w:eastAsia="Amiri" w:cs="Amiri"/>
          <w:lang w:bidi="ar-SA"/>
          <w:color w:val="111111"/>
          <w:sz w:val="28"/>
          <w:szCs w:val="28"/>
          <w:rtl/>
        </w:rPr>
        <w:t xml:space="preserve">و غيره</w:t>
      </w:r>
      <w:r>
        <w:rPr>
          <w:rStyle w:val="FootnoteReference"/>
        </w:rPr>
        <w:footnoteReference w:id="351"/>
      </w:r>
      <w:r>
        <w:rPr>
          <w:rFonts w:ascii="Amiri" w:hAnsi="Amiri" w:eastAsia="Amiri" w:cs="Amiri"/>
          <w:lang w:bidi="ar-SA"/>
          <w:color w:val="111111"/>
          <w:sz w:val="28"/>
          <w:szCs w:val="28"/>
          <w:rtl/>
        </w:rPr>
        <w:t xml:space="preserve">و هو: «إسماعيل بن أبي بكر محمّد بن الربيع ابن أبي السمال».</w:t>
      </w:r>
    </w:p>
    <w:p>
      <w:pPr>
        <w:pStyle w:val="Heading4"/>
      </w:pPr>
      <w:bookmarkStart w:id="720" w:name="_Toc213"/>
      <w:r>
        <w:t>176 - إسماعيل بن أبي فديك:</w:t>
      </w:r>
      <w:bookmarkEnd w:id="720"/>
    </w:p>
    <w:p>
      <w:pPr>
        <w:pStyle w:val="BookText"/>
      </w:pPr>
      <w:r>
        <w:rPr>
          <w:rFonts w:ascii="Amiri" w:hAnsi="Amiri" w:eastAsia="Amiri" w:cs="Amiri"/>
          <w:lang w:bidi="ar-SA"/>
          <w:color w:val="111111"/>
          <w:sz w:val="28"/>
          <w:szCs w:val="28"/>
          <w:rtl/>
        </w:rPr>
        <w:t xml:space="preserve">و اسم ابيه «دينار» و لذا يقال له: «إسماعيل بن دينار» وثّقه النجاشيّ‌</w:t>
      </w:r>
      <w:r>
        <w:rPr>
          <w:rStyle w:val="FootnoteReference"/>
        </w:rPr>
        <w:footnoteReference w:id="352"/>
      </w:r>
      <w:r>
        <w:rPr>
          <w:rFonts w:ascii="Amiri" w:hAnsi="Amiri" w:eastAsia="Amiri" w:cs="Amiri"/>
          <w:lang w:bidi="ar-SA"/>
          <w:color w:val="111111"/>
          <w:sz w:val="28"/>
          <w:szCs w:val="28"/>
          <w:rtl/>
        </w:rPr>
        <w:t xml:space="preserve">و غيره</w:t>
      </w:r>
      <w:r>
        <w:rPr>
          <w:rStyle w:val="FootnoteReference"/>
        </w:rPr>
        <w:footnoteReference w:id="353"/>
      </w:r>
      <w:r>
        <w:rPr>
          <w:rFonts w:ascii="Times New Roman" w:hAnsi="Times New Roman" w:eastAsia="Times New Roman" w:cs="Times New Roman"/>
          <w:lang w:val="en-US" w:bidi="en-US"/>
          <w:color w:val="111111"/>
          <w:sz w:val="28"/>
          <w:szCs w:val="28"/>
          <w:rtl/>
        </w:rPr>
        <w:t xml:space="preserve">.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7" w:name="pg16688_255593"/>
    <w:bookmarkEnd w:id="57"/>
    <w:p>
      <w:pPr>
        <w:pStyle w:val="Heading4"/>
      </w:pPr>
      <w:bookmarkStart w:id="721" w:name="_Toc214"/>
      <w:r>
        <w:t>177 - إسماعيل بن بشار البصريّ‌:</w:t>
      </w:r>
      <w:bookmarkEnd w:id="721"/>
    </w:p>
    <w:p>
      <w:pPr>
        <w:pStyle w:val="BookText"/>
      </w:pPr>
      <w:r>
        <w:rPr>
          <w:rFonts w:ascii="Amiri" w:hAnsi="Amiri" w:eastAsia="Amiri" w:cs="Amiri"/>
          <w:lang w:bidi="ar-SA"/>
          <w:color w:val="111111"/>
          <w:sz w:val="28"/>
          <w:szCs w:val="28"/>
          <w:rtl/>
        </w:rPr>
        <w:t xml:space="preserve">و يقال له: «إسماعيل البصريّ‌» ثقة، لرواية أبان بن عثمان عنه</w:t>
      </w:r>
      <w:r>
        <w:rPr>
          <w:rStyle w:val="FootnoteReference"/>
        </w:rPr>
        <w:footnoteReference w:id="354"/>
      </w:r>
      <w:r>
        <w:rPr>
          <w:rFonts w:ascii="IRNazanin" w:hAnsi="IRNazanin" w:eastAsia="IRNazanin" w:cs="IRNazanin"/>
          <w:lang w:bidi="fa-IR"/>
          <w:color w:val="111111"/>
          <w:sz w:val="28"/>
          <w:szCs w:val="28"/>
          <w:rtl/>
        </w:rPr>
        <w:t xml:space="preserve">و هو من أصحاب الإجماع</w:t>
      </w:r>
      <w:r>
        <w:rPr>
          <w:rStyle w:val="FootnoteReference"/>
        </w:rPr>
        <w:footnoteReference w:id="355"/>
      </w:r>
      <w:r>
        <w:rPr>
          <w:rFonts w:ascii="Amiri" w:hAnsi="Amiri" w:eastAsia="Amiri" w:cs="Amiri"/>
          <w:lang w:bidi="ar-SA"/>
          <w:color w:val="111111"/>
          <w:sz w:val="28"/>
          <w:szCs w:val="28"/>
          <w:rtl/>
        </w:rPr>
        <w:t xml:space="preserve">و لا يروي إلّا عن ثقة.</w:t>
      </w:r>
    </w:p>
    <w:p>
      <w:pPr>
        <w:pStyle w:val="Heading4"/>
      </w:pPr>
      <w:bookmarkStart w:id="722" w:name="_Toc215"/>
      <w:r>
        <w:t>178 - إسماعيل بن بكر الكوفيّ‌:</w:t>
      </w:r>
      <w:bookmarkEnd w:id="722"/>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56"/>
      </w:r>
      <w:r>
        <w:rPr>
          <w:rFonts w:ascii="Amiri" w:hAnsi="Amiri" w:eastAsia="Amiri" w:cs="Amiri"/>
          <w:lang w:bidi="ar-SA"/>
          <w:color w:val="111111"/>
          <w:sz w:val="28"/>
          <w:szCs w:val="28"/>
          <w:rtl/>
        </w:rPr>
        <w:t xml:space="preserve">و غيره</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Heading4"/>
      </w:pPr>
      <w:bookmarkStart w:id="723" w:name="_Toc216"/>
      <w:r>
        <w:t>179 - إسماعيل بن جابر الجعفيّ‌:</w:t>
      </w:r>
      <w:bookmarkEnd w:id="723"/>
    </w:p>
    <w:p>
      <w:pPr>
        <w:pStyle w:val="BookText"/>
      </w:pPr>
      <w:r>
        <w:rPr>
          <w:rFonts w:ascii="Amiri" w:hAnsi="Amiri" w:eastAsia="Amiri" w:cs="Amiri"/>
          <w:lang w:bidi="ar-SA"/>
          <w:color w:val="111111"/>
          <w:sz w:val="28"/>
          <w:szCs w:val="28"/>
          <w:rtl/>
        </w:rPr>
        <w:t xml:space="preserve">و يقال له: «إسماعيل الجعفيّ‌» تارةً‌</w:t>
      </w:r>
      <w:r>
        <w:rPr>
          <w:rStyle w:val="FootnoteReference"/>
        </w:rPr>
        <w:footnoteReference w:id="358"/>
      </w:r>
      <w:r>
        <w:rPr>
          <w:rFonts w:ascii="Amiri" w:hAnsi="Amiri" w:eastAsia="Amiri" w:cs="Amiri"/>
          <w:lang w:bidi="ar-SA"/>
          <w:color w:val="111111"/>
          <w:sz w:val="28"/>
          <w:szCs w:val="28"/>
          <w:rtl/>
        </w:rPr>
        <w:t xml:space="preserve">و «الخثعميّ‌» أخرى</w:t>
      </w:r>
      <w:r>
        <w:rPr>
          <w:rStyle w:val="FootnoteReference"/>
        </w:rPr>
        <w:footnoteReference w:id="359"/>
      </w:r>
      <w:r>
        <w:rPr>
          <w:rFonts w:ascii="Amiri" w:hAnsi="Amiri" w:eastAsia="Amiri" w:cs="Amiri"/>
          <w:lang w:bidi="ar-SA"/>
          <w:color w:val="111111"/>
          <w:sz w:val="28"/>
          <w:szCs w:val="28"/>
          <w:rtl/>
        </w:rPr>
        <w:t xml:space="preserve">وثّقه الشيخ</w:t>
      </w:r>
      <w:r>
        <w:rPr>
          <w:rStyle w:val="FootnoteReference"/>
        </w:rPr>
        <w:footnoteReference w:id="360"/>
      </w:r>
      <w:r>
        <w:rPr>
          <w:rFonts w:ascii="Amiri" w:hAnsi="Amiri" w:eastAsia="Amiri" w:cs="Amiri"/>
          <w:lang w:bidi="ar-SA"/>
          <w:color w:val="111111"/>
          <w:sz w:val="28"/>
          <w:szCs w:val="28"/>
          <w:rtl/>
        </w:rPr>
        <w:t xml:space="preserve">و غيره</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Heading4"/>
      </w:pPr>
      <w:bookmarkStart w:id="724" w:name="_Toc217"/>
      <w:r>
        <w:t>180 - إسماعيل بن الحرّ:</w:t>
      </w:r>
      <w:bookmarkEnd w:id="724"/>
    </w:p>
    <w:p>
      <w:pPr>
        <w:pStyle w:val="BookText"/>
      </w:pPr>
      <w:r>
        <w:rPr>
          <w:rFonts w:ascii="Amiri" w:hAnsi="Amiri" w:eastAsia="Amiri" w:cs="Amiri"/>
          <w:lang w:bidi="ar-SA"/>
          <w:color w:val="111111"/>
          <w:sz w:val="28"/>
          <w:szCs w:val="28"/>
          <w:rtl/>
        </w:rPr>
        <w:t xml:space="preserve">ثقة، لرواية حمّاد بن عثمان عنه</w:t>
      </w:r>
      <w:r>
        <w:rPr>
          <w:rStyle w:val="FootnoteReference"/>
        </w:rPr>
        <w:footnoteReference w:id="362"/>
      </w:r>
      <w:r>
        <w:rPr>
          <w:rFonts w:ascii="Amiri" w:hAnsi="Amiri" w:eastAsia="Amiri" w:cs="Amiri"/>
          <w:lang w:bidi="ar-SA"/>
          <w:color w:val="111111"/>
          <w:sz w:val="28"/>
          <w:szCs w:val="28"/>
          <w:rtl/>
        </w:rPr>
        <w:t xml:space="preserve">و هو لا يروي إلّا عن ثقة.</w:t>
      </w:r>
    </w:p>
    <w:p>
      <w:pPr>
        <w:pStyle w:val="Heading4"/>
      </w:pPr>
      <w:bookmarkStart w:id="725" w:name="_Toc218"/>
      <w:r>
        <w:t>181 - إسماعيل بن رياح السلميّ‌:</w:t>
      </w:r>
      <w:bookmarkEnd w:id="725"/>
    </w:p>
    <w:p>
      <w:pPr>
        <w:pStyle w:val="BookText"/>
      </w:pPr>
      <w:r>
        <w:rPr>
          <w:rFonts w:ascii="Amiri" w:hAnsi="Amiri" w:eastAsia="Amiri" w:cs="Amiri"/>
          <w:lang w:bidi="ar-SA"/>
          <w:color w:val="111111"/>
          <w:sz w:val="28"/>
          <w:szCs w:val="28"/>
          <w:rtl/>
        </w:rPr>
        <w:t xml:space="preserve">ثقة، لرواية ابن أبي عمير عنه</w:t>
      </w:r>
      <w:r>
        <w:rPr>
          <w:rStyle w:val="FootnoteReference"/>
        </w:rPr>
        <w:footnoteReference w:id="363"/>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8" w:name="pg16688_255596"/>
    <w:bookmarkEnd w:id="58"/>
    <w:p>
      <w:pPr>
        <w:pStyle w:val="Heading4"/>
      </w:pPr>
      <w:bookmarkStart w:id="726" w:name="_Toc219"/>
      <w:r>
        <w:t>182 - إسماعيل بن زيد الطحّان الكاهلي:</w:t>
      </w:r>
      <w:bookmarkEnd w:id="726"/>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64"/>
      </w:r>
      <w:r>
        <w:rPr>
          <w:rFonts w:ascii="Amiri" w:hAnsi="Amiri" w:eastAsia="Amiri" w:cs="Amiri"/>
          <w:lang w:bidi="ar-SA"/>
          <w:color w:val="111111"/>
          <w:sz w:val="28"/>
          <w:szCs w:val="28"/>
          <w:rtl/>
        </w:rPr>
        <w:t xml:space="preserve">و غيره</w:t>
      </w:r>
      <w:r>
        <w:rPr>
          <w:rStyle w:val="FootnoteReference"/>
        </w:rPr>
        <w:footnoteReference w:id="365"/>
      </w:r>
      <w:r>
        <w:rPr>
          <w:rFonts w:ascii="Amiri" w:hAnsi="Amiri" w:eastAsia="Amiri" w:cs="Amiri"/>
          <w:lang w:bidi="ar-SA"/>
          <w:color w:val="111111"/>
          <w:sz w:val="28"/>
          <w:szCs w:val="28"/>
          <w:rtl/>
        </w:rPr>
        <w:t xml:space="preserve">. و يأتي في الألقاب في الكاهلي.</w:t>
      </w:r>
    </w:p>
    <w:p>
      <w:pPr>
        <w:pStyle w:val="Heading4"/>
      </w:pPr>
      <w:bookmarkStart w:id="727" w:name="_Toc220"/>
      <w:r>
        <w:t>183 - إسماعيل بن سالم:</w:t>
      </w:r>
      <w:bookmarkEnd w:id="727"/>
    </w:p>
    <w:p>
      <w:pPr>
        <w:pStyle w:val="BookText"/>
      </w:pPr>
      <w:r>
        <w:rPr>
          <w:rFonts w:ascii="Amiri" w:hAnsi="Amiri" w:eastAsia="Amiri" w:cs="Amiri"/>
          <w:lang w:bidi="ar-SA"/>
          <w:color w:val="111111"/>
          <w:sz w:val="28"/>
          <w:szCs w:val="28"/>
          <w:rtl/>
        </w:rPr>
        <w:t xml:space="preserve">ثقة، لرواية ابن أبي عمير عنه</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Heading4"/>
      </w:pPr>
      <w:bookmarkStart w:id="728" w:name="_Toc221"/>
      <w:r>
        <w:t>184 - إسماعيل بن سعد الأحوص الأشعريّ‌:</w:t>
      </w:r>
      <w:bookmarkEnd w:id="728"/>
    </w:p>
    <w:p>
      <w:pPr>
        <w:pStyle w:val="BookText"/>
      </w:pPr>
      <w:r>
        <w:rPr>
          <w:rFonts w:ascii="Amiri" w:hAnsi="Amiri" w:eastAsia="Amiri" w:cs="Amiri"/>
          <w:lang w:bidi="ar-SA"/>
          <w:color w:val="111111"/>
          <w:sz w:val="28"/>
          <w:szCs w:val="28"/>
          <w:rtl/>
        </w:rPr>
        <w:t xml:space="preserve">وثّقه الشيخ</w:t>
      </w:r>
      <w:r>
        <w:rPr>
          <w:rStyle w:val="FootnoteReference"/>
        </w:rPr>
        <w:footnoteReference w:id="367"/>
      </w:r>
      <w:r>
        <w:rPr>
          <w:rFonts w:ascii="Amiri" w:hAnsi="Amiri" w:eastAsia="Amiri" w:cs="Amiri"/>
          <w:lang w:bidi="ar-SA"/>
          <w:color w:val="111111"/>
          <w:sz w:val="28"/>
          <w:szCs w:val="28"/>
          <w:rtl/>
        </w:rPr>
        <w:t xml:space="preserve">و غيره</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Heading4"/>
      </w:pPr>
      <w:bookmarkStart w:id="729" w:name="_Toc222"/>
      <w:r>
        <w:t>185 - إسماعيل بن سهل الدهقان:</w:t>
      </w:r>
      <w:bookmarkEnd w:id="729"/>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369"/>
      </w:r>
      <w:r>
        <w:rPr>
          <w:rFonts w:ascii="IRNazanin" w:hAnsi="IRNazanin" w:eastAsia="IRNazanin" w:cs="IRNazanin"/>
          <w:lang w:bidi="fa-IR"/>
          <w:color w:val="111111"/>
          <w:sz w:val="28"/>
          <w:szCs w:val="28"/>
          <w:rtl/>
        </w:rPr>
        <w:t xml:space="preserve">و الصدوق</w:t>
      </w:r>
      <w:r>
        <w:rPr>
          <w:rStyle w:val="FootnoteReference"/>
        </w:rPr>
        <w:footnoteReference w:id="370"/>
      </w:r>
      <w:r>
        <w:rPr>
          <w:rFonts w:ascii="IRNazanin" w:hAnsi="IRNazanin" w:eastAsia="IRNazanin" w:cs="IRNazanin"/>
          <w:lang w:bidi="fa-IR"/>
          <w:color w:val="111111"/>
          <w:sz w:val="28"/>
          <w:szCs w:val="28"/>
          <w:rtl/>
        </w:rPr>
        <w:t xml:space="preserve">و ابن نوح</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Heading4"/>
      </w:pPr>
      <w:bookmarkStart w:id="730" w:name="_Toc223"/>
      <w:r>
        <w:t>186 - إسماعيل بن شعيب العريشيّ‌:</w:t>
      </w:r>
      <w:bookmarkEnd w:id="730"/>
    </w:p>
    <w:p>
      <w:pPr>
        <w:pStyle w:val="BookText"/>
      </w:pPr>
      <w:r>
        <w:rPr>
          <w:rFonts w:ascii="Amiri" w:hAnsi="Amiri" w:eastAsia="Amiri" w:cs="Amiri"/>
          <w:lang w:bidi="ar-SA"/>
          <w:color w:val="111111"/>
          <w:sz w:val="28"/>
          <w:szCs w:val="28"/>
          <w:rtl/>
        </w:rPr>
        <w:t xml:space="preserve">وثّقه الشيخ</w:t>
      </w:r>
      <w:r>
        <w:rPr>
          <w:rStyle w:val="FootnoteReference"/>
        </w:rPr>
        <w:footnoteReference w:id="372"/>
      </w:r>
      <w:r>
        <w:rPr>
          <w:rFonts w:ascii="Amiri" w:hAnsi="Amiri" w:eastAsia="Amiri" w:cs="Amiri"/>
          <w:lang w:bidi="ar-SA"/>
          <w:color w:val="111111"/>
          <w:sz w:val="28"/>
          <w:szCs w:val="28"/>
          <w:rtl/>
        </w:rPr>
        <w:t xml:space="preserve">و غيره</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Heading4"/>
      </w:pPr>
      <w:bookmarkStart w:id="731" w:name="_Toc224"/>
      <w:r>
        <w:t>187 - إسماعيل بن عامر:</w:t>
      </w:r>
      <w:bookmarkEnd w:id="731"/>
    </w:p>
    <w:p>
      <w:pPr>
        <w:pStyle w:val="BookText"/>
      </w:pPr>
      <w:r>
        <w:rPr>
          <w:rFonts w:ascii="Amiri" w:hAnsi="Amiri" w:eastAsia="Amiri" w:cs="Amiri"/>
          <w:lang w:bidi="ar-SA"/>
          <w:color w:val="111111"/>
          <w:sz w:val="28"/>
          <w:szCs w:val="28"/>
          <w:rtl/>
        </w:rPr>
        <w:t xml:space="preserve">187 - إسماعيل بن عامر</w:t>
      </w:r>
      <w:r>
        <w:rPr>
          <w:rStyle w:val="FootnoteReference"/>
        </w:rPr>
        <w:footnoteReference w:id="374"/>
      </w:r>
      <w:r>
        <w:rPr>
          <w:rFonts w:ascii="Times New Roman" w:hAnsi="Times New Roman" w:eastAsia="Times New Roman" w:cs="Times New Roman"/>
          <w:lang w:val="en-US" w:bidi="en-US"/>
          <w:color w:val="111111"/>
          <w:sz w:val="28"/>
          <w:szCs w:val="28"/>
          <w:rtl/>
        </w:rPr>
        <w:t xml:space="preserve">: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9" w:name="pg16688_255597"/>
    <w:bookmarkEnd w:id="59"/>
    <w:p>
      <w:pPr>
        <w:pStyle w:val="BookText"/>
      </w:pPr>
      <w:r>
        <w:rPr>
          <w:rFonts w:ascii="Amiri" w:hAnsi="Amiri" w:eastAsia="Amiri" w:cs="Amiri"/>
          <w:lang w:bidi="ar-SA"/>
          <w:color w:val="111111"/>
          <w:sz w:val="28"/>
          <w:szCs w:val="28"/>
          <w:rtl/>
        </w:rPr>
        <w:t xml:space="preserve">ثقة، لرواية ابن أبي عمير و حمّاد بن عثمان عنه</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Heading4"/>
      </w:pPr>
      <w:bookmarkStart w:id="732" w:name="_Toc225"/>
      <w:r>
        <w:t>188 - إسماعيل بن عبّاد القصريّ‌:</w:t>
      </w:r>
      <w:bookmarkEnd w:id="732"/>
    </w:p>
    <w:p>
      <w:pPr>
        <w:pStyle w:val="BookText"/>
      </w:pPr>
      <w:r>
        <w:rPr>
          <w:rFonts w:ascii="Amiri" w:hAnsi="Amiri" w:eastAsia="Amiri" w:cs="Amiri"/>
          <w:lang w:bidi="ar-SA"/>
          <w:color w:val="111111"/>
          <w:sz w:val="28"/>
          <w:szCs w:val="28"/>
          <w:rtl/>
        </w:rPr>
        <w:t xml:space="preserve">ثقة، لرواية عبد اللّٰه بن المغيرة</w:t>
      </w:r>
      <w:r>
        <w:rPr>
          <w:rStyle w:val="FootnoteReference"/>
        </w:rPr>
        <w:footnoteReference w:id="376"/>
      </w:r>
      <w:r>
        <w:rPr>
          <w:rFonts w:ascii="IRNazanin" w:hAnsi="IRNazanin" w:eastAsia="IRNazanin" w:cs="IRNazanin"/>
          <w:lang w:bidi="fa-IR"/>
          <w:color w:val="111111"/>
          <w:sz w:val="28"/>
          <w:szCs w:val="28"/>
          <w:rtl/>
        </w:rPr>
        <w:t xml:space="preserve">و هو من أصحاب الإجماع</w:t>
      </w:r>
      <w:r>
        <w:rPr>
          <w:rStyle w:val="FootnoteReference"/>
        </w:rPr>
        <w:footnoteReference w:id="377"/>
      </w:r>
      <w:r>
        <w:rPr>
          <w:rFonts w:ascii="Amiri" w:hAnsi="Amiri" w:eastAsia="Amiri" w:cs="Amiri"/>
          <w:lang w:bidi="ar-SA"/>
          <w:color w:val="111111"/>
          <w:sz w:val="28"/>
          <w:szCs w:val="28"/>
          <w:rtl/>
        </w:rPr>
        <w:t xml:space="preserve">و الحسن بن عليّ بن أبي عثمان عنه</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Heading4"/>
      </w:pPr>
      <w:bookmarkStart w:id="733" w:name="_Toc226"/>
      <w:r>
        <w:t>189 - إسماعيل بن عبد الخالق:</w:t>
      </w:r>
      <w:bookmarkEnd w:id="733"/>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79"/>
      </w:r>
      <w:r>
        <w:rPr>
          <w:rFonts w:ascii="Amiri" w:hAnsi="Amiri" w:eastAsia="Amiri" w:cs="Amiri"/>
          <w:lang w:bidi="ar-SA"/>
          <w:color w:val="111111"/>
          <w:sz w:val="28"/>
          <w:szCs w:val="28"/>
          <w:rtl/>
        </w:rPr>
        <w:t xml:space="preserve">و غيره</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Heading4"/>
      </w:pPr>
      <w:bookmarkStart w:id="734" w:name="_Toc227"/>
      <w:r>
        <w:t>190 - إسماعيل بن عبد الرحمن الجعفيّ‌:</w:t>
      </w:r>
      <w:bookmarkEnd w:id="734"/>
    </w:p>
    <w:p>
      <w:pPr>
        <w:pStyle w:val="BookText"/>
      </w:pPr>
      <w:r>
        <w:rPr>
          <w:rFonts w:ascii="Amiri" w:hAnsi="Amiri" w:eastAsia="Amiri" w:cs="Amiri"/>
          <w:lang w:bidi="ar-SA"/>
          <w:color w:val="111111"/>
          <w:sz w:val="28"/>
          <w:szCs w:val="28"/>
          <w:rtl/>
        </w:rPr>
        <w:t xml:space="preserve">ثقة، لرواية أصحاب الإجماع عنه، و هم: صفوان بن يحيى</w:t>
      </w:r>
      <w:r>
        <w:rPr>
          <w:rStyle w:val="FootnoteReference"/>
        </w:rPr>
        <w:footnoteReference w:id="381"/>
      </w:r>
      <w:r>
        <w:rPr>
          <w:rFonts w:ascii="Amiri" w:hAnsi="Amiri" w:eastAsia="Amiri" w:cs="Amiri"/>
          <w:lang w:bidi="ar-SA"/>
          <w:color w:val="111111"/>
          <w:sz w:val="28"/>
          <w:szCs w:val="28"/>
          <w:rtl/>
        </w:rPr>
        <w:t xml:space="preserve">و جميل بن درّاج</w:t>
      </w:r>
      <w:r>
        <w:rPr>
          <w:rStyle w:val="FootnoteReference"/>
        </w:rPr>
        <w:footnoteReference w:id="382"/>
      </w:r>
      <w:r>
        <w:rPr>
          <w:rFonts w:ascii="IRNazanin" w:hAnsi="IRNazanin" w:eastAsia="IRNazanin" w:cs="IRNazanin"/>
          <w:lang w:bidi="fa-IR"/>
          <w:color w:val="111111"/>
          <w:sz w:val="28"/>
          <w:szCs w:val="28"/>
          <w:rtl/>
        </w:rPr>
        <w:t xml:space="preserve">و حماد بن عثمان</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Heading4"/>
      </w:pPr>
      <w:bookmarkStart w:id="735" w:name="_Toc228"/>
      <w:r>
        <w:t>191 - إسماعيل بن عبد الرحمن حقيبة:</w:t>
      </w:r>
      <w:bookmarkEnd w:id="735"/>
    </w:p>
    <w:p>
      <w:pPr>
        <w:pStyle w:val="BookText"/>
      </w:pPr>
      <w:r>
        <w:rPr>
          <w:rFonts w:ascii="Amiri" w:hAnsi="Amiri" w:eastAsia="Amiri" w:cs="Amiri"/>
          <w:lang w:bidi="ar-SA"/>
          <w:color w:val="111111"/>
          <w:sz w:val="28"/>
          <w:szCs w:val="28"/>
          <w:rtl/>
        </w:rPr>
        <w:t xml:space="preserve">و قيل جفينة، وثّقه العلّامة</w:t>
      </w:r>
      <w:r>
        <w:rPr>
          <w:rStyle w:val="FootnoteReference"/>
        </w:rPr>
        <w:footnoteReference w:id="384"/>
      </w:r>
      <w:r>
        <w:rPr>
          <w:rFonts w:ascii="IRNazanin" w:hAnsi="IRNazanin" w:eastAsia="IRNazanin" w:cs="IRNazanin"/>
          <w:lang w:bidi="fa-IR"/>
          <w:color w:val="111111"/>
          <w:sz w:val="28"/>
          <w:szCs w:val="28"/>
          <w:rtl/>
        </w:rPr>
        <w:t xml:space="preserve">و ابن داود</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Heading4"/>
      </w:pPr>
      <w:bookmarkStart w:id="736" w:name="_Toc229"/>
      <w:r>
        <w:t>192 - إسماعيل بن عبد اللّٰه الأعمش:</w:t>
      </w:r>
      <w:bookmarkEnd w:id="736"/>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0" w:name="pg16688_255600"/>
    <w:bookmarkEnd w:id="60"/>
    <w:p>
      <w:pPr>
        <w:pStyle w:val="BookText"/>
      </w:pPr>
      <w:r>
        <w:rPr>
          <w:rFonts w:ascii="Amiri" w:hAnsi="Amiri" w:eastAsia="Amiri" w:cs="Amiri"/>
          <w:lang w:bidi="ar-SA"/>
          <w:color w:val="111111"/>
          <w:sz w:val="28"/>
          <w:szCs w:val="28"/>
          <w:rtl/>
        </w:rPr>
        <w:t xml:space="preserve">و يقال له: إسماعيل الأعمش، ثقة، لرواية ابن أبي عمير عنه</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Heading4"/>
      </w:pPr>
      <w:bookmarkStart w:id="737" w:name="_Toc230"/>
      <w:r>
        <w:t>193 - إسماعيل بن عليّ العَمّي البصريّ‌:</w:t>
      </w:r>
      <w:bookmarkEnd w:id="737"/>
    </w:p>
    <w:p>
      <w:pPr>
        <w:pStyle w:val="BookText"/>
      </w:pPr>
      <w:r>
        <w:rPr>
          <w:rFonts w:ascii="Amiri" w:hAnsi="Amiri" w:eastAsia="Amiri" w:cs="Amiri"/>
          <w:lang w:bidi="ar-SA"/>
          <w:color w:val="111111"/>
          <w:sz w:val="28"/>
          <w:szCs w:val="28"/>
          <w:rtl/>
        </w:rPr>
        <w:t xml:space="preserve">وثّقه الشيخ</w:t>
      </w:r>
      <w:r>
        <w:rPr>
          <w:rStyle w:val="FootnoteReference"/>
        </w:rPr>
        <w:footnoteReference w:id="387"/>
      </w:r>
      <w:r>
        <w:rPr>
          <w:rFonts w:ascii="Amiri" w:hAnsi="Amiri" w:eastAsia="Amiri" w:cs="Amiri"/>
          <w:lang w:bidi="ar-SA"/>
          <w:color w:val="111111"/>
          <w:sz w:val="28"/>
          <w:szCs w:val="28"/>
          <w:rtl/>
        </w:rPr>
        <w:t xml:space="preserve">و غيره</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Heading4"/>
      </w:pPr>
      <w:bookmarkStart w:id="738" w:name="_Toc231"/>
      <w:r>
        <w:t>194 - إسماعيل بن عمّار الصيرفيّ‌:</w:t>
      </w:r>
      <w:bookmarkEnd w:id="738"/>
    </w:p>
    <w:p>
      <w:pPr>
        <w:pStyle w:val="BookText"/>
      </w:pPr>
      <w:r>
        <w:rPr>
          <w:rFonts w:ascii="IRNazanin" w:hAnsi="IRNazanin" w:eastAsia="IRNazanin" w:cs="IRNazanin"/>
          <w:lang w:bidi="fa-IR"/>
          <w:color w:val="111111"/>
          <w:sz w:val="28"/>
          <w:szCs w:val="28"/>
          <w:rtl/>
        </w:rPr>
        <w:t xml:space="preserve">وثّقه ابن شهرآشوب</w:t>
      </w:r>
      <w:r>
        <w:rPr>
          <w:rStyle w:val="FootnoteReference"/>
        </w:rPr>
        <w:footnoteReference w:id="389"/>
      </w:r>
      <w:r>
        <w:rPr>
          <w:rFonts w:ascii="Amiri" w:hAnsi="Amiri" w:eastAsia="Amiri" w:cs="Amiri"/>
          <w:lang w:bidi="ar-SA"/>
          <w:color w:val="111111"/>
          <w:sz w:val="28"/>
          <w:szCs w:val="28"/>
          <w:rtl/>
        </w:rPr>
        <w:t xml:space="preserve">و المامقاني</w:t>
      </w:r>
      <w:r>
        <w:rPr>
          <w:rStyle w:val="FootnoteReference"/>
        </w:rPr>
        <w:footnoteReference w:id="390"/>
      </w:r>
      <w:r>
        <w:rPr>
          <w:rFonts w:ascii="Amiri" w:hAnsi="Amiri" w:eastAsia="Amiri" w:cs="Amiri"/>
          <w:lang w:bidi="ar-SA"/>
          <w:color w:val="111111"/>
          <w:sz w:val="28"/>
          <w:szCs w:val="28"/>
          <w:rtl/>
        </w:rPr>
        <w:t xml:space="preserve">و كذلك يروي عنه ابن أبي عمير</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Heading4"/>
      </w:pPr>
      <w:bookmarkStart w:id="739" w:name="_Toc232"/>
      <w:r>
        <w:t>195 - إسماعيل بن عمر الكلبيّ‌:</w:t>
      </w:r>
      <w:bookmarkEnd w:id="739"/>
    </w:p>
    <w:p>
      <w:pPr>
        <w:pStyle w:val="BookText"/>
      </w:pPr>
      <w:r>
        <w:rPr>
          <w:rFonts w:ascii="Amiri" w:hAnsi="Amiri" w:eastAsia="Amiri" w:cs="Amiri"/>
          <w:lang w:bidi="ar-SA"/>
          <w:color w:val="111111"/>
          <w:sz w:val="28"/>
          <w:szCs w:val="28"/>
          <w:rtl/>
        </w:rPr>
        <w:t xml:space="preserve">ثقة، لرواية البزنطي عنه</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Heading4"/>
      </w:pPr>
      <w:bookmarkStart w:id="740" w:name="_Toc233"/>
      <w:r>
        <w:t>196 - إسماعيل بن الفضل الهاشميّ‌:</w:t>
      </w:r>
      <w:bookmarkEnd w:id="740"/>
    </w:p>
    <w:p>
      <w:pPr>
        <w:pStyle w:val="BookText"/>
      </w:pPr>
      <w:r>
        <w:rPr>
          <w:rFonts w:ascii="Amiri" w:hAnsi="Amiri" w:eastAsia="Amiri" w:cs="Amiri"/>
          <w:lang w:bidi="ar-SA"/>
          <w:color w:val="111111"/>
          <w:sz w:val="28"/>
          <w:szCs w:val="28"/>
          <w:rtl/>
        </w:rPr>
        <w:t xml:space="preserve">وثّقه الشيخ</w:t>
      </w:r>
      <w:r>
        <w:rPr>
          <w:rStyle w:val="FootnoteReference"/>
        </w:rPr>
        <w:footnoteReference w:id="393"/>
      </w:r>
      <w:r>
        <w:rPr>
          <w:rFonts w:ascii="Amiri" w:hAnsi="Amiri" w:eastAsia="Amiri" w:cs="Amiri"/>
          <w:lang w:bidi="ar-SA"/>
          <w:color w:val="111111"/>
          <w:sz w:val="28"/>
          <w:szCs w:val="28"/>
          <w:rtl/>
        </w:rPr>
        <w:t xml:space="preserve">و غيره</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Heading4"/>
      </w:pPr>
      <w:bookmarkStart w:id="741" w:name="_Toc234"/>
      <w:r>
        <w:t>197 - إسماعيل بن محمّد السيّد الحميريّ‌:</w:t>
      </w:r>
      <w:bookmarkEnd w:id="741"/>
    </w:p>
    <w:p>
      <w:pPr>
        <w:pStyle w:val="BookText"/>
      </w:pPr>
      <w:r>
        <w:rPr>
          <w:rFonts w:ascii="Amiri" w:hAnsi="Amiri" w:eastAsia="Amiri" w:cs="Amiri"/>
          <w:lang w:bidi="ar-SA"/>
          <w:color w:val="111111"/>
          <w:sz w:val="28"/>
          <w:szCs w:val="28"/>
          <w:rtl/>
        </w:rPr>
        <w:t xml:space="preserve">الشاعر المعروف، وثّقه العلّامة</w:t>
      </w:r>
      <w:r>
        <w:rPr>
          <w:rStyle w:val="FootnoteReference"/>
        </w:rPr>
        <w:footnoteReference w:id="395"/>
      </w:r>
      <w:r>
        <w:rPr>
          <w:rFonts w:ascii="IRNazanin" w:hAnsi="IRNazanin" w:eastAsia="IRNazanin" w:cs="IRNazanin"/>
          <w:lang w:bidi="fa-IR"/>
          <w:color w:val="111111"/>
          <w:sz w:val="28"/>
          <w:szCs w:val="28"/>
          <w:rtl/>
        </w:rPr>
        <w:t xml:space="preserve">و ابن داود</w:t>
      </w:r>
      <w:r>
        <w:rPr>
          <w:rStyle w:val="FootnoteReference"/>
        </w:rPr>
        <w:footnoteReference w:id="396"/>
      </w:r>
      <w:r>
        <w:rPr>
          <w:rFonts w:ascii="Amiri" w:hAnsi="Amiri" w:eastAsia="Amiri" w:cs="Amiri"/>
          <w:lang w:bidi="ar-SA"/>
          <w:color w:val="111111"/>
          <w:sz w:val="28"/>
          <w:szCs w:val="28"/>
          <w:rtl/>
        </w:rPr>
        <w:t xml:space="preserve">و المامقانيّ‌</w:t>
      </w:r>
      <w:r>
        <w:rPr>
          <w:rStyle w:val="FootnoteReference"/>
        </w:rPr>
        <w:footnoteReference w:id="397"/>
      </w:r>
      <w:r>
        <w:rPr>
          <w:rFonts w:ascii="Amiri" w:hAnsi="Amiri" w:eastAsia="Amiri" w:cs="Amiri"/>
          <w:lang w:bidi="ar-SA"/>
          <w:color w:val="111111"/>
          <w:sz w:val="28"/>
          <w:szCs w:val="28"/>
          <w:rtl/>
        </w:rPr>
        <w:t xml:space="preserve">و غيرهم</w:t>
      </w:r>
      <w:r>
        <w:rPr>
          <w:rStyle w:val="FootnoteReference"/>
        </w:rPr>
        <w:footnoteReference w:id="398"/>
      </w:r>
      <w:r>
        <w:rPr>
          <w:rFonts w:ascii="Times New Roman" w:hAnsi="Times New Roman" w:eastAsia="Times New Roman" w:cs="Times New Roman"/>
          <w:lang w:val="en-US" w:bidi="en-US"/>
          <w:color w:val="111111"/>
          <w:sz w:val="28"/>
          <w:szCs w:val="28"/>
          <w:rtl/>
        </w:rPr>
        <w:t xml:space="preserve">.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1" w:name="pg16688_255602"/>
    <w:bookmarkEnd w:id="61"/>
    <w:p>
      <w:pPr>
        <w:pStyle w:val="Heading4"/>
      </w:pPr>
      <w:bookmarkStart w:id="742" w:name="_Toc235"/>
      <w:r>
        <w:t>198 - إسماعيل بن محمّد المنقري:</w:t>
      </w:r>
      <w:bookmarkEnd w:id="742"/>
    </w:p>
    <w:p>
      <w:pPr>
        <w:pStyle w:val="BookText"/>
      </w:pPr>
      <w:r>
        <w:rPr>
          <w:rFonts w:ascii="Amiri" w:hAnsi="Amiri" w:eastAsia="Amiri" w:cs="Amiri"/>
          <w:lang w:bidi="ar-SA"/>
          <w:color w:val="111111"/>
          <w:sz w:val="28"/>
          <w:szCs w:val="28"/>
          <w:rtl/>
        </w:rPr>
        <w:t xml:space="preserve">ثقة، لرواية ابن أبي عمير عنه</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Heading4"/>
      </w:pPr>
      <w:bookmarkStart w:id="743" w:name="_Toc236"/>
      <w:r>
        <w:t>199 - إسماعيل بن محمّد بن إسحاق:</w:t>
      </w:r>
      <w:bookmarkEnd w:id="743"/>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400"/>
      </w:r>
      <w:r>
        <w:rPr>
          <w:rFonts w:ascii="Amiri" w:hAnsi="Amiri" w:eastAsia="Amiri" w:cs="Amiri"/>
          <w:lang w:bidi="ar-SA"/>
          <w:color w:val="111111"/>
          <w:sz w:val="28"/>
          <w:szCs w:val="28"/>
          <w:rtl/>
        </w:rPr>
        <w:t xml:space="preserve">و غيره</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Heading4"/>
      </w:pPr>
      <w:bookmarkStart w:id="744" w:name="_Toc237"/>
      <w:r>
        <w:t>200 - إسماعيل بن محمّد بن إسماعيل المخزومي:</w:t>
      </w:r>
      <w:bookmarkEnd w:id="744"/>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402"/>
      </w:r>
      <w:r>
        <w:rPr>
          <w:rFonts w:ascii="Amiri" w:hAnsi="Amiri" w:eastAsia="Amiri" w:cs="Amiri"/>
          <w:lang w:bidi="ar-SA"/>
          <w:color w:val="111111"/>
          <w:sz w:val="28"/>
          <w:szCs w:val="28"/>
          <w:rtl/>
        </w:rPr>
        <w:t xml:space="preserve">و غيره</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Heading4"/>
      </w:pPr>
      <w:bookmarkStart w:id="745" w:name="_Toc238"/>
      <w:r>
        <w:t>201 - إسماعيل بن مرّار:</w:t>
      </w:r>
      <w:bookmarkEnd w:id="745"/>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404"/>
      </w:r>
      <w:r>
        <w:rPr>
          <w:rFonts w:ascii="IRNazanin" w:hAnsi="IRNazanin" w:eastAsia="IRNazanin" w:cs="IRNazanin"/>
          <w:lang w:bidi="fa-IR"/>
          <w:color w:val="111111"/>
          <w:sz w:val="28"/>
          <w:szCs w:val="28"/>
          <w:rtl/>
        </w:rPr>
        <w:t xml:space="preserve">و الصدوق</w:t>
      </w:r>
      <w:r>
        <w:rPr>
          <w:rStyle w:val="FootnoteReference"/>
        </w:rPr>
        <w:footnoteReference w:id="405"/>
      </w:r>
      <w:r>
        <w:rPr>
          <w:rFonts w:ascii="Amiri" w:hAnsi="Amiri" w:eastAsia="Amiri" w:cs="Amiri"/>
          <w:lang w:bidi="ar-SA"/>
          <w:color w:val="111111"/>
          <w:sz w:val="28"/>
          <w:szCs w:val="28"/>
          <w:rtl/>
        </w:rPr>
        <w:t xml:space="preserve">و ابن نوح، بالإضافة إلى روايته عن يونس ابن عبد الرحمن</w:t>
      </w:r>
      <w:r>
        <w:rPr>
          <w:rStyle w:val="FootnoteReference"/>
        </w:rPr>
        <w:footnoteReference w:id="406"/>
      </w:r>
      <w:r>
        <w:rPr>
          <w:rFonts w:ascii="Amiri" w:hAnsi="Amiri" w:eastAsia="Amiri" w:cs="Amiri"/>
          <w:lang w:bidi="ar-SA"/>
          <w:color w:val="111111"/>
          <w:sz w:val="28"/>
          <w:szCs w:val="28"/>
          <w:rtl/>
        </w:rPr>
        <w:t xml:space="preserve">و رواية ابن أبي عمير عنه</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Heading4"/>
      </w:pPr>
      <w:bookmarkStart w:id="746" w:name="_Toc239"/>
      <w:r>
        <w:t>202 - إسماعيل بن مهران السكوني:</w:t>
      </w:r>
      <w:bookmarkEnd w:id="746"/>
    </w:p>
    <w:p>
      <w:pPr>
        <w:pStyle w:val="BookText"/>
      </w:pPr>
      <w:r>
        <w:rPr>
          <w:rFonts w:ascii="Amiri" w:hAnsi="Amiri" w:eastAsia="Amiri" w:cs="Amiri"/>
          <w:lang w:bidi="ar-SA"/>
          <w:color w:val="111111"/>
          <w:sz w:val="28"/>
          <w:szCs w:val="28"/>
          <w:rtl/>
        </w:rPr>
        <w:t xml:space="preserve">المكنّى بأبي يعقوب، وثّقه النجاشيّ‌</w:t>
      </w:r>
      <w:r>
        <w:rPr>
          <w:rStyle w:val="FootnoteReference"/>
        </w:rPr>
        <w:footnoteReference w:id="408"/>
      </w:r>
      <w:r>
        <w:rPr>
          <w:rFonts w:ascii="Amiri" w:hAnsi="Amiri" w:eastAsia="Amiri" w:cs="Amiri"/>
          <w:lang w:bidi="ar-SA"/>
          <w:color w:val="111111"/>
          <w:sz w:val="28"/>
          <w:szCs w:val="28"/>
          <w:rtl/>
        </w:rPr>
        <w:t xml:space="preserve">و غيره</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Heading4"/>
      </w:pPr>
      <w:bookmarkStart w:id="747" w:name="_Toc240"/>
      <w:r>
        <w:t>203 - إسماعيل بن همّام:</w:t>
      </w:r>
      <w:bookmarkEnd w:id="747"/>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2" w:name="pg16688_255604"/>
    <w:bookmarkEnd w:id="62"/>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410"/>
      </w:r>
      <w:r>
        <w:rPr>
          <w:rFonts w:ascii="Amiri" w:hAnsi="Amiri" w:eastAsia="Amiri" w:cs="Amiri"/>
          <w:lang w:bidi="ar-SA"/>
          <w:color w:val="111111"/>
          <w:sz w:val="28"/>
          <w:szCs w:val="28"/>
          <w:rtl/>
        </w:rPr>
        <w:t xml:space="preserve">و غيره</w:t>
      </w:r>
      <w:r>
        <w:rPr>
          <w:rStyle w:val="FootnoteReference"/>
        </w:rPr>
        <w:footnoteReference w:id="411"/>
      </w:r>
      <w:r>
        <w:rPr>
          <w:rFonts w:ascii="Amiri" w:hAnsi="Amiri" w:eastAsia="Amiri" w:cs="Amiri"/>
          <w:lang w:bidi="ar-SA"/>
          <w:color w:val="111111"/>
          <w:sz w:val="28"/>
          <w:szCs w:val="28"/>
          <w:rtl/>
        </w:rPr>
        <w:t xml:space="preserve">. و يأتي في الكنى في أبي همّام.</w:t>
      </w:r>
    </w:p>
    <w:p>
      <w:pPr>
        <w:pStyle w:val="Heading4"/>
      </w:pPr>
      <w:bookmarkStart w:id="748" w:name="_Toc241"/>
      <w:r>
        <w:t>204 - إسماعيل بن يحيى العبسي:</w:t>
      </w:r>
      <w:bookmarkEnd w:id="748"/>
    </w:p>
    <w:p>
      <w:pPr>
        <w:pStyle w:val="BookText"/>
      </w:pPr>
      <w:r>
        <w:rPr>
          <w:rFonts w:ascii="Amiri" w:hAnsi="Amiri" w:eastAsia="Amiri" w:cs="Amiri"/>
          <w:lang w:bidi="ar-SA"/>
          <w:color w:val="111111"/>
          <w:sz w:val="28"/>
          <w:szCs w:val="28"/>
          <w:rtl/>
        </w:rPr>
        <w:t xml:space="preserve">يكنّى بأبي أحمد، ثقة، لأنّه شيخ إجازة</w:t>
      </w:r>
      <w:r>
        <w:rPr>
          <w:rStyle w:val="FootnoteReference"/>
        </w:rPr>
        <w:footnoteReference w:id="412"/>
      </w:r>
    </w:p>
    <w:p>
      <w:pPr>
        <w:pStyle w:val="BookText"/>
      </w:pPr>
      <w:r>
        <w:rPr>
          <w:rFonts w:ascii="Amiri" w:hAnsi="Amiri" w:eastAsia="Amiri" w:cs="Amiri"/>
          <w:lang w:bidi="ar-SA"/>
          <w:color w:val="111111"/>
          <w:sz w:val="28"/>
          <w:szCs w:val="28"/>
          <w:rtl/>
        </w:rPr>
        <w:t xml:space="preserve">ص: 407 ضمن ترجمة رقم 1082.</w:t>
      </w:r>
    </w:p>
    <w:p>
      <w:pPr>
        <w:pStyle w:val="BookText"/>
      </w:pPr>
      <w:r>
        <w:rPr>
          <w:rFonts w:ascii="Amiri" w:hAnsi="Amiri" w:eastAsia="Amiri" w:cs="Amiri"/>
          <w:lang w:bidi="ar-SA"/>
          <w:color w:val="111111"/>
          <w:sz w:val="28"/>
          <w:szCs w:val="28"/>
          <w:rtl/>
        </w:rPr>
        <w:t xml:space="preserve">بالإضافة إلى ذلك فقد وثّقه ابن قولويه، و قال الوحيد: إنّ إخبار الشيخ بكونه شيخ إجازة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إشارةٌ إلى وثاقته، و إخباره بأنّه روى عن الأجلّة إشارةٌ إلى القوّة.</w:t>
      </w:r>
    </w:p>
    <w:p>
      <w:pPr>
        <w:pStyle w:val="Heading4"/>
      </w:pPr>
      <w:bookmarkStart w:id="749" w:name="_Toc242"/>
      <w:r>
        <w:t>205 - أصرم بن حوشب البجليّ‌:</w:t>
      </w:r>
      <w:bookmarkEnd w:id="749"/>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413"/>
      </w:r>
      <w:r>
        <w:rPr>
          <w:rFonts w:ascii="Amiri" w:hAnsi="Amiri" w:eastAsia="Amiri" w:cs="Amiri"/>
          <w:lang w:bidi="ar-SA"/>
          <w:color w:val="111111"/>
          <w:sz w:val="28"/>
          <w:szCs w:val="28"/>
          <w:rtl/>
        </w:rPr>
        <w:t xml:space="preserve">و غيره</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Heading4"/>
      </w:pPr>
      <w:bookmarkStart w:id="750" w:name="_Toc243"/>
      <w:r>
        <w:t>206 - أنس بن عياض الليثي:</w:t>
      </w:r>
      <w:bookmarkEnd w:id="750"/>
    </w:p>
    <w:p>
      <w:pPr>
        <w:pStyle w:val="BookText"/>
      </w:pPr>
      <w:r>
        <w:rPr>
          <w:rFonts w:ascii="Amiri" w:hAnsi="Amiri" w:eastAsia="Amiri" w:cs="Amiri"/>
          <w:lang w:bidi="ar-SA"/>
          <w:color w:val="111111"/>
          <w:sz w:val="28"/>
          <w:szCs w:val="28"/>
          <w:rtl/>
        </w:rPr>
        <w:t xml:space="preserve">المكنّى بأبي ضمرة، وثّقه الشيخ</w:t>
      </w:r>
      <w:r>
        <w:rPr>
          <w:rStyle w:val="FootnoteReference"/>
        </w:rPr>
        <w:footnoteReference w:id="415"/>
      </w:r>
      <w:r>
        <w:rPr>
          <w:rFonts w:ascii="Amiri" w:hAnsi="Amiri" w:eastAsia="Amiri" w:cs="Amiri"/>
          <w:lang w:bidi="ar-SA"/>
          <w:color w:val="111111"/>
          <w:sz w:val="28"/>
          <w:szCs w:val="28"/>
          <w:rtl/>
        </w:rPr>
        <w:t xml:space="preserve">و غيره</w:t>
      </w:r>
      <w:r>
        <w:rPr>
          <w:rStyle w:val="FootnoteReference"/>
        </w:rPr>
        <w:footnoteReference w:id="416"/>
      </w:r>
      <w:r>
        <w:rPr>
          <w:rFonts w:ascii="Amiri" w:hAnsi="Amiri" w:eastAsia="Amiri" w:cs="Amiri"/>
          <w:lang w:bidi="ar-SA"/>
          <w:color w:val="111111"/>
          <w:sz w:val="28"/>
          <w:szCs w:val="28"/>
          <w:rtl/>
        </w:rPr>
        <w:t xml:space="preserve">. و يأتي في الكنى في أبي ضمرة.</w:t>
      </w:r>
    </w:p>
    <w:p>
      <w:pPr>
        <w:pStyle w:val="Heading4"/>
      </w:pPr>
      <w:bookmarkStart w:id="751" w:name="_Toc244"/>
      <w:r>
        <w:t>207 - أيّوب بن الحرّ الجعفيّ‌:</w:t>
      </w:r>
      <w:bookmarkEnd w:id="751"/>
    </w:p>
    <w:p>
      <w:pPr>
        <w:pStyle w:val="BookText"/>
      </w:pPr>
      <w:r>
        <w:rPr>
          <w:rFonts w:ascii="Amiri" w:hAnsi="Amiri" w:eastAsia="Amiri" w:cs="Amiri"/>
          <w:lang w:bidi="ar-SA"/>
          <w:color w:val="111111"/>
          <w:sz w:val="28"/>
          <w:szCs w:val="28"/>
          <w:rtl/>
        </w:rPr>
        <w:t xml:space="preserve">المعروف بأخي أديم، وثّقه النجاشيّ‌</w:t>
      </w:r>
      <w:r>
        <w:rPr>
          <w:rStyle w:val="FootnoteReference"/>
        </w:rPr>
        <w:footnoteReference w:id="417"/>
      </w:r>
      <w:r>
        <w:rPr>
          <w:rFonts w:ascii="Amiri" w:hAnsi="Amiri" w:eastAsia="Amiri" w:cs="Amiri"/>
          <w:lang w:bidi="ar-SA"/>
          <w:color w:val="111111"/>
          <w:sz w:val="28"/>
          <w:szCs w:val="28"/>
          <w:rtl/>
        </w:rPr>
        <w:t xml:space="preserve">و غيره</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Heading4"/>
      </w:pPr>
      <w:bookmarkStart w:id="752" w:name="_Toc245"/>
      <w:r>
        <w:t>208 - أيّوب بن راشد البزّاز:</w:t>
      </w:r>
      <w:bookmarkEnd w:id="752"/>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3" w:name="pg16688_255606"/>
    <w:bookmarkEnd w:id="63"/>
    <w:p>
      <w:pPr>
        <w:pStyle w:val="BookText"/>
      </w:pPr>
      <w:r>
        <w:rPr>
          <w:rFonts w:ascii="Amiri" w:hAnsi="Amiri" w:eastAsia="Amiri" w:cs="Amiri"/>
          <w:lang w:bidi="ar-SA"/>
          <w:color w:val="111111"/>
          <w:sz w:val="28"/>
          <w:szCs w:val="28"/>
          <w:rtl/>
        </w:rPr>
        <w:t xml:space="preserve">ثقة، لرواية صفوان بن يحيى عنه</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Heading4"/>
      </w:pPr>
      <w:bookmarkStart w:id="753" w:name="_Toc246"/>
      <w:r>
        <w:t>209 - أيّوب بن عطيّة الحذّاء:</w:t>
      </w:r>
      <w:bookmarkEnd w:id="753"/>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420"/>
      </w:r>
      <w:r>
        <w:rPr>
          <w:rFonts w:ascii="Amiri" w:hAnsi="Amiri" w:eastAsia="Amiri" w:cs="Amiri"/>
          <w:lang w:bidi="ar-SA"/>
          <w:color w:val="111111"/>
          <w:sz w:val="28"/>
          <w:szCs w:val="28"/>
          <w:rtl/>
        </w:rPr>
        <w:t xml:space="preserve">و غيره</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Heading4"/>
      </w:pPr>
      <w:bookmarkStart w:id="754" w:name="_Toc247"/>
      <w:r>
        <w:t>210 - أيّوب بن نوح:</w:t>
      </w:r>
      <w:bookmarkEnd w:id="754"/>
    </w:p>
    <w:p>
      <w:pPr>
        <w:pStyle w:val="BookText"/>
      </w:pPr>
      <w:r>
        <w:rPr>
          <w:rFonts w:ascii="Amiri" w:hAnsi="Amiri" w:eastAsia="Amiri" w:cs="Amiri"/>
          <w:lang w:bidi="ar-SA"/>
          <w:color w:val="111111"/>
          <w:sz w:val="28"/>
          <w:szCs w:val="28"/>
          <w:rtl/>
        </w:rPr>
        <w:t xml:space="preserve">المكنّى بأبي الحسين، وثّقه الأصحاب بما هو فوق التوثيق منهم النجاشيّ‌</w:t>
      </w:r>
      <w:r>
        <w:rPr>
          <w:rStyle w:val="FootnoteReference"/>
        </w:rPr>
        <w:footnoteReference w:id="422"/>
      </w:r>
      <w:r>
        <w:rPr>
          <w:rFonts w:ascii="Amiri" w:hAnsi="Amiri" w:eastAsia="Amiri" w:cs="Amiri"/>
          <w:lang w:bidi="ar-SA"/>
          <w:color w:val="111111"/>
          <w:sz w:val="28"/>
          <w:szCs w:val="28"/>
          <w:rtl/>
        </w:rPr>
        <w:t xml:space="preserve">و الشيخ</w:t>
      </w:r>
      <w:r>
        <w:rPr>
          <w:rStyle w:val="FootnoteReference"/>
        </w:rPr>
        <w:footnoteReference w:id="423"/>
      </w:r>
      <w:r>
        <w:rPr>
          <w:rFonts w:ascii="Amiri" w:hAnsi="Amiri" w:eastAsia="Amiri" w:cs="Amiri"/>
          <w:lang w:bidi="ar-SA"/>
          <w:color w:val="111111"/>
          <w:sz w:val="28"/>
          <w:szCs w:val="28"/>
          <w:rtl/>
        </w:rPr>
        <w:t xml:space="preserve">و يأتي في الكنى في أبي الحسين النخعي، و الألقاب في النخعي.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4" w:name="pg16688_255608"/>
    <w:bookmarkEnd w:id="64"/>
    <w:p>
      <w:pPr>
        <w:pStyle w:val="Heading3"/>
      </w:pPr>
      <w:bookmarkStart w:id="755" w:name="_Toc248"/>
      <w:r>
        <w:t>حرفُ الباء</w:t>
      </w:r>
      <w:bookmarkEnd w:id="755"/>
    </w:p>
    <w:p>
      <w:pPr>
        <w:pStyle w:val="Heading4"/>
      </w:pPr>
      <w:bookmarkStart w:id="756" w:name="_Toc249"/>
      <w:r>
        <w:t>211 - البائس مولى حمزة بن اليَسع الأشعريّ‌:</w:t>
      </w:r>
      <w:bookmarkEnd w:id="756"/>
    </w:p>
    <w:p>
      <w:pPr>
        <w:pStyle w:val="BookText"/>
      </w:pPr>
      <w:r>
        <w:rPr>
          <w:rFonts w:ascii="Amiri" w:hAnsi="Amiri" w:eastAsia="Amiri" w:cs="Amiri"/>
          <w:lang w:bidi="ar-SA"/>
          <w:color w:val="111111"/>
          <w:sz w:val="28"/>
          <w:szCs w:val="28"/>
          <w:rtl/>
        </w:rPr>
        <w:t xml:space="preserve">وثّقه الشيخ</w:t>
      </w:r>
      <w:r>
        <w:rPr>
          <w:rStyle w:val="FootnoteReference"/>
        </w:rPr>
        <w:footnoteReference w:id="424"/>
      </w:r>
      <w:r>
        <w:rPr>
          <w:rFonts w:ascii="Amiri" w:hAnsi="Amiri" w:eastAsia="Amiri" w:cs="Amiri"/>
          <w:lang w:bidi="ar-SA"/>
          <w:color w:val="111111"/>
          <w:sz w:val="28"/>
          <w:szCs w:val="28"/>
          <w:rtl/>
        </w:rPr>
        <w:t xml:space="preserve">و غيره</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Heading4"/>
      </w:pPr>
      <w:bookmarkStart w:id="757" w:name="_Toc250"/>
      <w:r>
        <w:t>212 - بحر بن كثير السقّاء:</w:t>
      </w:r>
      <w:bookmarkEnd w:id="757"/>
    </w:p>
    <w:p>
      <w:pPr>
        <w:pStyle w:val="BookText"/>
      </w:pPr>
      <w:r>
        <w:rPr>
          <w:rFonts w:ascii="Amiri" w:hAnsi="Amiri" w:eastAsia="Amiri" w:cs="Amiri"/>
          <w:lang w:bidi="ar-SA"/>
          <w:color w:val="111111"/>
          <w:sz w:val="28"/>
          <w:szCs w:val="28"/>
          <w:rtl/>
        </w:rPr>
        <w:t xml:space="preserve">ثقة، لرواية حمّاد بن عيسى عنه</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Heading4"/>
      </w:pPr>
      <w:bookmarkStart w:id="758" w:name="_Toc251"/>
      <w:r>
        <w:t>213 - بَدر بن الخليل الأسديّ‌:</w:t>
      </w:r>
      <w:bookmarkEnd w:id="758"/>
    </w:p>
    <w:p>
      <w:pPr>
        <w:pStyle w:val="BookText"/>
      </w:pPr>
      <w:r>
        <w:rPr>
          <w:rFonts w:ascii="Amiri" w:hAnsi="Amiri" w:eastAsia="Amiri" w:cs="Amiri"/>
          <w:lang w:bidi="ar-SA"/>
          <w:color w:val="111111"/>
          <w:sz w:val="28"/>
          <w:szCs w:val="28"/>
          <w:rtl/>
        </w:rPr>
        <w:t xml:space="preserve">ثقة، لرواية ابن مسكان عنه</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Heading4"/>
      </w:pPr>
      <w:bookmarkStart w:id="759" w:name="_Toc252"/>
      <w:r>
        <w:t>214 - بَدر بن الوليد الخثعميّ‌:</w:t>
      </w:r>
      <w:bookmarkEnd w:id="759"/>
    </w:p>
    <w:p>
      <w:pPr>
        <w:pStyle w:val="BookText"/>
      </w:pPr>
      <w:r>
        <w:rPr>
          <w:rFonts w:ascii="Amiri" w:hAnsi="Amiri" w:eastAsia="Amiri" w:cs="Amiri"/>
          <w:lang w:bidi="ar-SA"/>
          <w:color w:val="111111"/>
          <w:sz w:val="28"/>
          <w:szCs w:val="28"/>
          <w:rtl/>
        </w:rPr>
        <w:t xml:space="preserve">ثقة، لرواية أحمد بن محمّد بن عيسى</w:t>
      </w:r>
      <w:r>
        <w:rPr>
          <w:rStyle w:val="FootnoteReference"/>
        </w:rPr>
        <w:footnoteReference w:id="428"/>
      </w:r>
      <w:r>
        <w:rPr>
          <w:rFonts w:ascii="Amiri" w:hAnsi="Amiri" w:eastAsia="Amiri" w:cs="Amiri"/>
          <w:lang w:bidi="ar-SA"/>
          <w:color w:val="111111"/>
          <w:sz w:val="28"/>
          <w:szCs w:val="28"/>
          <w:rtl/>
        </w:rPr>
        <w:t xml:space="preserve">و ابن مسكان</w:t>
      </w:r>
      <w:r>
        <w:rPr>
          <w:rStyle w:val="FootnoteReference"/>
        </w:rPr>
        <w:footnoteReference w:id="429"/>
      </w:r>
      <w:r>
        <w:rPr>
          <w:rFonts w:ascii="IRNazanin" w:hAnsi="IRNazanin" w:eastAsia="IRNazanin" w:cs="IRNazanin"/>
          <w:lang w:bidi="fa-IR"/>
          <w:color w:val="111111"/>
          <w:sz w:val="28"/>
          <w:szCs w:val="28"/>
          <w:rtl/>
        </w:rPr>
        <w:t xml:space="preserve">عنه.</w:t>
      </w:r>
    </w:p>
    <w:p>
      <w:pPr>
        <w:pStyle w:val="Heading4"/>
      </w:pPr>
      <w:bookmarkStart w:id="760" w:name="_Toc253"/>
      <w:r>
        <w:t>215 - البرّاء بن محمّد الكوفيّ‌:</w:t>
      </w:r>
      <w:bookmarkEnd w:id="760"/>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5" w:name="pg16688_255610"/>
    <w:bookmarkEnd w:id="65"/>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430"/>
      </w:r>
      <w:r>
        <w:rPr>
          <w:rFonts w:ascii="Amiri" w:hAnsi="Amiri" w:eastAsia="Amiri" w:cs="Amiri"/>
          <w:lang w:bidi="ar-SA"/>
          <w:color w:val="111111"/>
          <w:sz w:val="28"/>
          <w:szCs w:val="28"/>
          <w:rtl/>
        </w:rPr>
        <w:t xml:space="preserve">و غيره</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Heading4"/>
      </w:pPr>
      <w:bookmarkStart w:id="761" w:name="_Toc254"/>
      <w:r>
        <w:t>216 - برد الإسكاف الأزدي:</w:t>
      </w:r>
      <w:bookmarkEnd w:id="761"/>
    </w:p>
    <w:p>
      <w:pPr>
        <w:pStyle w:val="BookText"/>
      </w:pPr>
      <w:r>
        <w:rPr>
          <w:rFonts w:ascii="Amiri" w:hAnsi="Amiri" w:eastAsia="Amiri" w:cs="Amiri"/>
          <w:lang w:bidi="ar-SA"/>
          <w:color w:val="111111"/>
          <w:sz w:val="28"/>
          <w:szCs w:val="28"/>
          <w:rtl/>
        </w:rPr>
        <w:t xml:space="preserve">ثقة، لرواية ابن أبي عمير عنه</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Heading4"/>
      </w:pPr>
      <w:bookmarkStart w:id="762" w:name="_Toc255"/>
      <w:r>
        <w:t>217 - بُريد الكناسيّ‌:</w:t>
      </w:r>
      <w:bookmarkEnd w:id="762"/>
    </w:p>
    <w:p>
      <w:pPr>
        <w:pStyle w:val="BookText"/>
      </w:pPr>
      <w:r>
        <w:rPr>
          <w:rFonts w:ascii="Amiri" w:hAnsi="Amiri" w:eastAsia="Amiri" w:cs="Amiri"/>
          <w:lang w:bidi="ar-SA"/>
          <w:color w:val="111111"/>
          <w:sz w:val="28"/>
          <w:szCs w:val="28"/>
          <w:rtl/>
        </w:rPr>
        <w:t xml:space="preserve">لم يعرف اسم أبيه، ثقة، لرواية جميل بن درّاج عنه</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Heading4"/>
      </w:pPr>
      <w:bookmarkStart w:id="763" w:name="_Toc256"/>
      <w:r>
        <w:t>218 - بُريد بن مُعاوية العِجليّ‌:</w:t>
      </w:r>
      <w:bookmarkEnd w:id="763"/>
    </w:p>
    <w:p>
      <w:pPr>
        <w:pStyle w:val="BookText"/>
      </w:pPr>
      <w:r>
        <w:rPr>
          <w:rFonts w:ascii="Amiri" w:hAnsi="Amiri" w:eastAsia="Amiri" w:cs="Amiri"/>
          <w:lang w:bidi="ar-SA"/>
          <w:color w:val="111111"/>
          <w:sz w:val="28"/>
          <w:szCs w:val="28"/>
          <w:rtl/>
        </w:rPr>
        <w:t xml:space="preserve">وثّقه أبو عبد اللّٰه عليه السلام بقوله في رواية صحيحة: «بَشِّر المخبتين بالجنّة»، و عدّه منهم</w:t>
      </w:r>
      <w:r>
        <w:rPr>
          <w:rStyle w:val="FootnoteReference"/>
        </w:rPr>
        <w:footnoteReference w:id="434"/>
      </w:r>
      <w:r>
        <w:rPr>
          <w:rFonts w:ascii="Amiri" w:hAnsi="Amiri" w:eastAsia="Amiri" w:cs="Amiri"/>
          <w:lang w:bidi="ar-SA"/>
          <w:color w:val="111111"/>
          <w:sz w:val="28"/>
          <w:szCs w:val="28"/>
          <w:rtl/>
        </w:rPr>
        <w:t xml:space="preserve">و عدّه الكشيّ من أصحاب الإجماع، و ممن اجتمعت العصابة على تصحيح ما رواه</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Heading4"/>
      </w:pPr>
      <w:bookmarkStart w:id="764" w:name="_Toc257"/>
      <w:r>
        <w:t>219 - بسطام بن الحصين الجُعفيّ‌:</w:t>
      </w:r>
      <w:bookmarkEnd w:id="764"/>
    </w:p>
    <w:p>
      <w:pPr>
        <w:pStyle w:val="BookText"/>
      </w:pPr>
      <w:r>
        <w:rPr>
          <w:rFonts w:ascii="Amiri" w:hAnsi="Amiri" w:eastAsia="Amiri" w:cs="Amiri"/>
          <w:lang w:bidi="ar-SA"/>
          <w:color w:val="111111"/>
          <w:sz w:val="28"/>
          <w:szCs w:val="28"/>
          <w:rtl/>
        </w:rPr>
        <w:t xml:space="preserve">قال النجاشيّ‌: كان وجهاً من وجوه أصحابنا</w:t>
      </w:r>
      <w:r>
        <w:rPr>
          <w:rStyle w:val="FootnoteReference"/>
        </w:rPr>
        <w:footnoteReference w:id="436"/>
      </w:r>
      <w:r>
        <w:rPr>
          <w:rFonts w:ascii="Amiri" w:hAnsi="Amiri" w:eastAsia="Amiri" w:cs="Amiri"/>
          <w:lang w:bidi="ar-SA"/>
          <w:color w:val="111111"/>
          <w:sz w:val="28"/>
          <w:szCs w:val="28"/>
          <w:rtl/>
        </w:rPr>
        <w:t xml:space="preserve">و استفاد المامقاني من ذلك الوثاقة</w:t>
      </w:r>
      <w:r>
        <w:rPr>
          <w:rStyle w:val="FootnoteReference"/>
        </w:rPr>
        <w:footnoteReference w:id="437"/>
      </w:r>
      <w:r>
        <w:rPr>
          <w:rFonts w:ascii="Amiri" w:hAnsi="Amiri" w:eastAsia="Amiri" w:cs="Amiri"/>
          <w:lang w:bidi="ar-SA"/>
          <w:color w:val="111111"/>
          <w:sz w:val="28"/>
          <w:szCs w:val="28"/>
          <w:rtl/>
        </w:rPr>
        <w:t xml:space="preserve">و هو ابن أخي خيثمة.</w:t>
      </w:r>
    </w:p>
    <w:p>
      <w:pPr>
        <w:pStyle w:val="Heading4"/>
      </w:pPr>
      <w:bookmarkStart w:id="765" w:name="_Toc258"/>
      <w:r>
        <w:t>220 - بسطام بن سابُور الزيّات الواسطي:</w:t>
      </w:r>
      <w:bookmarkEnd w:id="765"/>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438"/>
      </w:r>
      <w:r>
        <w:rPr>
          <w:rFonts w:ascii="Amiri" w:hAnsi="Amiri" w:eastAsia="Amiri" w:cs="Amiri"/>
          <w:lang w:bidi="ar-SA"/>
          <w:color w:val="111111"/>
          <w:sz w:val="28"/>
          <w:szCs w:val="28"/>
          <w:rtl/>
        </w:rPr>
        <w:t xml:space="preserve">و غيره</w:t>
      </w:r>
      <w:r>
        <w:rPr>
          <w:rStyle w:val="FootnoteReference"/>
        </w:rPr>
        <w:footnoteReference w:id="439"/>
      </w:r>
      <w:r>
        <w:rPr>
          <w:rFonts w:ascii="Times New Roman" w:hAnsi="Times New Roman" w:eastAsia="Times New Roman" w:cs="Times New Roman"/>
          <w:lang w:val="en-US" w:bidi="en-US"/>
          <w:color w:val="111111"/>
          <w:sz w:val="28"/>
          <w:szCs w:val="28"/>
          <w:rtl/>
        </w:rPr>
        <w:t xml:space="preserve">.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6" w:name="pg16688_255612"/>
    <w:bookmarkEnd w:id="66"/>
    <w:p>
      <w:pPr>
        <w:pStyle w:val="Heading4"/>
      </w:pPr>
      <w:bookmarkStart w:id="766" w:name="_Toc259"/>
      <w:r>
        <w:t>221 - بسطام بن عليّ الهمدانيّ‌:</w:t>
      </w:r>
      <w:bookmarkEnd w:id="766"/>
    </w:p>
    <w:p>
      <w:pPr>
        <w:pStyle w:val="BookText"/>
      </w:pPr>
      <w:r>
        <w:rPr>
          <w:rFonts w:ascii="Amiri" w:hAnsi="Amiri" w:eastAsia="Amiri" w:cs="Amiri"/>
          <w:lang w:bidi="ar-SA"/>
          <w:color w:val="111111"/>
          <w:sz w:val="28"/>
          <w:szCs w:val="28"/>
          <w:rtl/>
        </w:rPr>
        <w:t xml:space="preserve">ثقة، لأنّه من وكلاء الناحية المقدّسة</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Heading4"/>
      </w:pPr>
      <w:bookmarkStart w:id="767" w:name="_Toc260"/>
      <w:r>
        <w:t>222 - بَشّار بن يسار الضبعيّ‌:</w:t>
      </w:r>
      <w:bookmarkEnd w:id="767"/>
    </w:p>
    <w:p>
      <w:pPr>
        <w:pStyle w:val="BookText"/>
      </w:pPr>
      <w:r>
        <w:rPr>
          <w:rFonts w:ascii="Amiri" w:hAnsi="Amiri" w:eastAsia="Amiri" w:cs="Amiri"/>
          <w:lang w:bidi="ar-SA"/>
          <w:color w:val="111111"/>
          <w:sz w:val="28"/>
          <w:szCs w:val="28"/>
          <w:rtl/>
        </w:rPr>
        <w:t xml:space="preserve">و ورد بعنوان: بشار بن بشار، وثّقه النجاشيّ‌</w:t>
      </w:r>
      <w:r>
        <w:rPr>
          <w:rStyle w:val="FootnoteReference"/>
        </w:rPr>
        <w:footnoteReference w:id="441"/>
      </w:r>
      <w:r>
        <w:rPr>
          <w:rFonts w:ascii="Amiri" w:hAnsi="Amiri" w:eastAsia="Amiri" w:cs="Amiri"/>
          <w:lang w:bidi="ar-SA"/>
          <w:color w:val="111111"/>
          <w:sz w:val="28"/>
          <w:szCs w:val="28"/>
          <w:rtl/>
        </w:rPr>
        <w:t xml:space="preserve">و غيره</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Heading4"/>
      </w:pPr>
      <w:bookmarkStart w:id="768" w:name="_Toc261"/>
      <w:r>
        <w:t>223 - بِشر بن إسماعيل:</w:t>
      </w:r>
      <w:bookmarkEnd w:id="768"/>
    </w:p>
    <w:p>
      <w:pPr>
        <w:pStyle w:val="BookText"/>
      </w:pPr>
      <w:r>
        <w:rPr>
          <w:rFonts w:ascii="Amiri" w:hAnsi="Amiri" w:eastAsia="Amiri" w:cs="Amiri"/>
          <w:lang w:bidi="ar-SA"/>
          <w:color w:val="111111"/>
          <w:sz w:val="28"/>
          <w:szCs w:val="28"/>
          <w:rtl/>
        </w:rPr>
        <w:t xml:space="preserve">و قيل: بشير، و قال النجاشيّ‌: «إنّه وجهٌ من وجوه من روى الحديث» و استفادة الوثاقة من ذلك ليس ببعيد</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Heading4"/>
      </w:pPr>
      <w:bookmarkStart w:id="769" w:name="_Toc262"/>
      <w:r>
        <w:t>224 - بشر بن جعفر الجعفيّ الكوفيّ‌:</w:t>
      </w:r>
      <w:bookmarkEnd w:id="769"/>
    </w:p>
    <w:p>
      <w:pPr>
        <w:pStyle w:val="BookText"/>
      </w:pPr>
      <w:r>
        <w:rPr>
          <w:rFonts w:ascii="Amiri" w:hAnsi="Amiri" w:eastAsia="Amiri" w:cs="Amiri"/>
          <w:lang w:bidi="ar-SA"/>
          <w:color w:val="111111"/>
          <w:sz w:val="28"/>
          <w:szCs w:val="28"/>
          <w:rtl/>
        </w:rPr>
        <w:t xml:space="preserve">المكنّى بأبي الوليد، ثقة، لرواية صفوان بن يحيى عنه</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Heading4"/>
      </w:pPr>
      <w:bookmarkStart w:id="770" w:name="_Toc263"/>
      <w:r>
        <w:t>225 - بشر بن سلمة البجليّ الكوفيّ‌:</w:t>
      </w:r>
      <w:bookmarkEnd w:id="770"/>
    </w:p>
    <w:p>
      <w:pPr>
        <w:pStyle w:val="BookText"/>
      </w:pPr>
      <w:r>
        <w:rPr>
          <w:rFonts w:ascii="Amiri" w:hAnsi="Amiri" w:eastAsia="Amiri" w:cs="Amiri"/>
          <w:lang w:bidi="ar-SA"/>
          <w:color w:val="111111"/>
          <w:sz w:val="28"/>
          <w:szCs w:val="28"/>
          <w:rtl/>
        </w:rPr>
        <w:t xml:space="preserve">ثقة، لرواية ابن أبي عمير عنه</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Heading4"/>
      </w:pPr>
      <w:bookmarkStart w:id="771" w:name="_Toc264"/>
      <w:r>
        <w:t>226 - بشر بن سليمان النخّاس:</w:t>
      </w:r>
      <w:bookmarkEnd w:id="771"/>
    </w:p>
    <w:p>
      <w:pPr>
        <w:pStyle w:val="BookText"/>
      </w:pPr>
      <w:r>
        <w:rPr>
          <w:rFonts w:ascii="Amiri" w:hAnsi="Amiri" w:eastAsia="Amiri" w:cs="Amiri"/>
          <w:lang w:bidi="ar-SA"/>
          <w:color w:val="111111"/>
          <w:sz w:val="28"/>
          <w:szCs w:val="28"/>
          <w:rtl/>
        </w:rPr>
        <w:t xml:space="preserve">وثّقه المامقاني</w:t>
      </w:r>
      <w:r>
        <w:rPr>
          <w:rStyle w:val="FootnoteReference"/>
        </w:rPr>
        <w:footnoteReference w:id="446"/>
      </w:r>
      <w:r>
        <w:rPr>
          <w:rFonts w:ascii="Amiri" w:hAnsi="Amiri" w:eastAsia="Amiri" w:cs="Amiri"/>
          <w:lang w:bidi="ar-SA"/>
          <w:color w:val="111111"/>
          <w:sz w:val="28"/>
          <w:szCs w:val="28"/>
          <w:rtl/>
        </w:rPr>
        <w:t xml:space="preserve">لأنّه روى الوحيد في التعليقة أنّه هو الذي أمره العسكري عليه السلام بشراء أمّ القائم «روحي فداه» و قال له: «أنتم ثقاتنا أهل البيت و إني مزكّيك و مشرّفك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7" w:name="pg16688_255614"/>
    <w:bookmarkEnd w:id="67"/>
    <w:p>
      <w:pPr>
        <w:pStyle w:val="BookText"/>
      </w:pPr>
      <w:r>
        <w:rPr>
          <w:rFonts w:ascii="Amiri" w:hAnsi="Amiri" w:eastAsia="Amiri" w:cs="Amiri"/>
          <w:lang w:bidi="ar-SA"/>
          <w:color w:val="111111"/>
          <w:sz w:val="28"/>
          <w:szCs w:val="28"/>
          <w:rtl/>
        </w:rPr>
        <w:t xml:space="preserve">بفضيلةٍ لم تُسبَق بها»</w:t>
      </w:r>
      <w:r>
        <w:rPr>
          <w:rStyle w:val="FootnoteReference"/>
        </w:rPr>
        <w:footnoteReference w:id="447"/>
      </w:r>
      <w:r>
        <w:rPr>
          <w:rFonts w:ascii="Amiri" w:hAnsi="Amiri" w:eastAsia="Amiri" w:cs="Amiri"/>
          <w:lang w:bidi="ar-SA"/>
          <w:color w:val="111111"/>
          <w:sz w:val="28"/>
          <w:szCs w:val="28"/>
          <w:rtl/>
        </w:rPr>
        <w:t xml:space="preserve">. أقول: لو كانت الرواية موثّقة فالرجل في غاية التوثيق.</w:t>
      </w:r>
    </w:p>
    <w:p>
      <w:pPr>
        <w:pStyle w:val="Heading4"/>
      </w:pPr>
      <w:bookmarkStart w:id="772" w:name="_Toc265"/>
      <w:r>
        <w:t>227 - بشر بن مسلمة الكوفي:</w:t>
      </w:r>
      <w:bookmarkEnd w:id="772"/>
    </w:p>
    <w:p>
      <w:pPr>
        <w:pStyle w:val="BookText"/>
      </w:pPr>
      <w:r>
        <w:rPr>
          <w:rFonts w:ascii="Amiri" w:hAnsi="Amiri" w:eastAsia="Amiri" w:cs="Amiri"/>
          <w:lang w:bidi="ar-SA"/>
          <w:color w:val="111111"/>
          <w:sz w:val="28"/>
          <w:szCs w:val="28"/>
          <w:rtl/>
        </w:rPr>
        <w:t xml:space="preserve">المكنّى بأبي صدقة، وثّقه الشيخ</w:t>
      </w:r>
      <w:r>
        <w:rPr>
          <w:rStyle w:val="FootnoteReference"/>
        </w:rPr>
        <w:footnoteReference w:id="448"/>
      </w:r>
      <w:r>
        <w:rPr>
          <w:rFonts w:ascii="Amiri" w:hAnsi="Amiri" w:eastAsia="Amiri" w:cs="Amiri"/>
          <w:lang w:bidi="ar-SA"/>
          <w:color w:val="111111"/>
          <w:sz w:val="28"/>
          <w:szCs w:val="28"/>
          <w:rtl/>
        </w:rPr>
        <w:t xml:space="preserve">و غيره</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Heading4"/>
      </w:pPr>
      <w:bookmarkStart w:id="773" w:name="_Toc266"/>
      <w:r>
        <w:t>228 - بشير العطار:</w:t>
      </w:r>
      <w:bookmarkEnd w:id="773"/>
    </w:p>
    <w:p>
      <w:pPr>
        <w:pStyle w:val="BookText"/>
      </w:pPr>
      <w:r>
        <w:rPr>
          <w:rFonts w:ascii="Amiri" w:hAnsi="Amiri" w:eastAsia="Amiri" w:cs="Amiri"/>
          <w:lang w:bidi="ar-SA"/>
          <w:color w:val="111111"/>
          <w:sz w:val="28"/>
          <w:szCs w:val="28"/>
          <w:rtl/>
        </w:rPr>
        <w:t xml:space="preserve">ثقة، لرواية حمّاد بن عثمان عنه</w:t>
      </w:r>
      <w:r>
        <w:rPr>
          <w:rStyle w:val="FootnoteReference"/>
        </w:rPr>
        <w:footnoteReference w:id="450"/>
      </w:r>
      <w:r>
        <w:rPr>
          <w:rFonts w:ascii="IRNazanin" w:hAnsi="IRNazanin" w:eastAsia="IRNazanin" w:cs="IRNazanin"/>
          <w:lang w:bidi="fa-IR"/>
          <w:color w:val="111111"/>
          <w:sz w:val="28"/>
          <w:szCs w:val="28"/>
          <w:rtl/>
        </w:rPr>
        <w:t xml:space="preserve">و انه من أصحاب الإجماع</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Heading4"/>
      </w:pPr>
      <w:bookmarkStart w:id="774" w:name="_Toc267"/>
      <w:r>
        <w:t>229 - بشير النبّال:</w:t>
      </w:r>
      <w:bookmarkEnd w:id="774"/>
    </w:p>
    <w:p>
      <w:pPr>
        <w:pStyle w:val="BookText"/>
      </w:pPr>
      <w:r>
        <w:rPr>
          <w:rFonts w:ascii="Amiri" w:hAnsi="Amiri" w:eastAsia="Amiri" w:cs="Amiri"/>
          <w:lang w:bidi="ar-SA"/>
          <w:color w:val="111111"/>
          <w:sz w:val="28"/>
          <w:szCs w:val="28"/>
          <w:rtl/>
        </w:rPr>
        <w:t xml:space="preserve">و اسم أبيه ميمون، ثقة، لرواية أبان بن عثمان عنه</w:t>
      </w:r>
      <w:r>
        <w:rPr>
          <w:rStyle w:val="FootnoteReference"/>
        </w:rPr>
        <w:footnoteReference w:id="452"/>
      </w:r>
      <w:r>
        <w:rPr>
          <w:rFonts w:ascii="IRNazanin" w:hAnsi="IRNazanin" w:eastAsia="IRNazanin" w:cs="IRNazanin"/>
          <w:lang w:bidi="fa-IR"/>
          <w:color w:val="111111"/>
          <w:sz w:val="28"/>
          <w:szCs w:val="28"/>
          <w:rtl/>
        </w:rPr>
        <w:t xml:space="preserve">و هو من أصحاب الإجماع</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Heading4"/>
      </w:pPr>
      <w:bookmarkStart w:id="775" w:name="_Toc268"/>
      <w:r>
        <w:t>230 - بكّار بن أبي بكر الحضرمي:</w:t>
      </w:r>
      <w:bookmarkEnd w:id="775"/>
    </w:p>
    <w:p>
      <w:pPr>
        <w:pStyle w:val="BookText"/>
      </w:pPr>
      <w:r>
        <w:rPr>
          <w:rFonts w:ascii="Amiri" w:hAnsi="Amiri" w:eastAsia="Amiri" w:cs="Amiri"/>
          <w:lang w:bidi="ar-SA"/>
          <w:color w:val="111111"/>
          <w:sz w:val="28"/>
          <w:szCs w:val="28"/>
          <w:rtl/>
        </w:rPr>
        <w:t xml:space="preserve">و قيل: «بكر بن أبي بكر» و هو أبو بكر المشهور، و اسمه «عبد اللّٰه بن محمّد» ثقة، لرواية يونس بن عبد الرحمن</w:t>
      </w:r>
      <w:r>
        <w:rPr>
          <w:rStyle w:val="FootnoteReference"/>
        </w:rPr>
        <w:footnoteReference w:id="454"/>
      </w:r>
      <w:r>
        <w:rPr>
          <w:rFonts w:ascii="Amiri" w:hAnsi="Amiri" w:eastAsia="Amiri" w:cs="Amiri"/>
          <w:lang w:bidi="ar-SA"/>
          <w:color w:val="111111"/>
          <w:sz w:val="28"/>
          <w:szCs w:val="28"/>
          <w:rtl/>
        </w:rPr>
        <w:t xml:space="preserve">. و يأتي في الألقاب.</w:t>
      </w:r>
    </w:p>
    <w:p>
      <w:pPr>
        <w:pStyle w:val="Heading4"/>
      </w:pPr>
      <w:bookmarkStart w:id="776" w:name="_Toc269"/>
      <w:r>
        <w:t>231 - بكّار بن كردم:</w:t>
      </w:r>
      <w:bookmarkEnd w:id="776"/>
    </w:p>
    <w:p>
      <w:pPr>
        <w:pStyle w:val="BookText"/>
      </w:pPr>
      <w:r>
        <w:rPr>
          <w:rFonts w:ascii="Amiri" w:hAnsi="Amiri" w:eastAsia="Amiri" w:cs="Amiri"/>
          <w:lang w:bidi="ar-SA"/>
          <w:color w:val="111111"/>
          <w:sz w:val="28"/>
          <w:szCs w:val="28"/>
          <w:rtl/>
        </w:rPr>
        <w:t xml:space="preserve">ثقة، لرواية ابن أبي عمير</w:t>
      </w:r>
      <w:r>
        <w:rPr>
          <w:rStyle w:val="FootnoteReference"/>
        </w:rPr>
        <w:footnoteReference w:id="455"/>
      </w:r>
      <w:r>
        <w:rPr>
          <w:rFonts w:ascii="Amiri" w:hAnsi="Amiri" w:eastAsia="Amiri" w:cs="Amiri"/>
          <w:lang w:bidi="ar-SA"/>
          <w:color w:val="111111"/>
          <w:sz w:val="28"/>
          <w:szCs w:val="28"/>
          <w:rtl/>
        </w:rPr>
        <w:t xml:space="preserve">و يونس بن عبد الرحمن عنه</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Heading4"/>
      </w:pPr>
      <w:bookmarkStart w:id="777" w:name="_Toc270"/>
      <w:r>
        <w:t>232 - بكر بن الأشعث:</w:t>
      </w:r>
      <w:bookmarkEnd w:id="777"/>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8" w:name="pg16688_255616"/>
    <w:bookmarkEnd w:id="68"/>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457"/>
      </w:r>
      <w:r>
        <w:rPr>
          <w:rFonts w:ascii="Amiri" w:hAnsi="Amiri" w:eastAsia="Amiri" w:cs="Amiri"/>
          <w:lang w:bidi="ar-SA"/>
          <w:color w:val="111111"/>
          <w:sz w:val="28"/>
          <w:szCs w:val="28"/>
          <w:rtl/>
        </w:rPr>
        <w:t xml:space="preserve">و غيره</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Heading4"/>
      </w:pPr>
      <w:bookmarkStart w:id="778" w:name="_Toc271"/>
      <w:r>
        <w:t>233 - بكر بن جناح، الكوفيّ‌:</w:t>
      </w:r>
      <w:bookmarkEnd w:id="778"/>
    </w:p>
    <w:p>
      <w:pPr>
        <w:pStyle w:val="BookText"/>
      </w:pPr>
      <w:r>
        <w:rPr>
          <w:rFonts w:ascii="Amiri" w:hAnsi="Amiri" w:eastAsia="Amiri" w:cs="Amiri"/>
          <w:lang w:bidi="ar-SA"/>
          <w:color w:val="111111"/>
          <w:sz w:val="28"/>
          <w:szCs w:val="28"/>
          <w:rtl/>
        </w:rPr>
        <w:t xml:space="preserve">المكنّى بأبي محمّد، وثّقه النجاشيّ‌</w:t>
      </w:r>
      <w:r>
        <w:rPr>
          <w:rStyle w:val="FootnoteReference"/>
        </w:rPr>
        <w:footnoteReference w:id="459"/>
      </w:r>
      <w:r>
        <w:rPr>
          <w:rFonts w:ascii="Amiri" w:hAnsi="Amiri" w:eastAsia="Amiri" w:cs="Amiri"/>
          <w:lang w:bidi="ar-SA"/>
          <w:color w:val="111111"/>
          <w:sz w:val="28"/>
          <w:szCs w:val="28"/>
          <w:rtl/>
        </w:rPr>
        <w:t xml:space="preserve">و غيره</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Heading4"/>
      </w:pPr>
      <w:bookmarkStart w:id="779" w:name="_Toc272"/>
      <w:r>
        <w:t>234 - بكر بن حبيب الأحمسيّ‌:</w:t>
      </w:r>
      <w:bookmarkEnd w:id="779"/>
    </w:p>
    <w:p>
      <w:pPr>
        <w:pStyle w:val="BookText"/>
      </w:pPr>
      <w:r>
        <w:rPr>
          <w:rFonts w:ascii="Amiri" w:hAnsi="Amiri" w:eastAsia="Amiri" w:cs="Amiri"/>
          <w:lang w:bidi="ar-SA"/>
          <w:color w:val="111111"/>
          <w:sz w:val="28"/>
          <w:szCs w:val="28"/>
          <w:rtl/>
        </w:rPr>
        <w:t xml:space="preserve">وثّقه شيخنا البهائي بقوله: «و إن كان مجهولَ الحال، إلّا أنّ جمهور الأصحاب تلقّوا روايته بالقبول، فلعلّ الضعف ينجبر بذلك»</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Heading4"/>
      </w:pPr>
      <w:bookmarkStart w:id="780" w:name="_Toc273"/>
      <w:r>
        <w:t>235 - بكر بن عبد اللّٰه الأزديّ‌:</w:t>
      </w:r>
      <w:bookmarkEnd w:id="780"/>
    </w:p>
    <w:p>
      <w:pPr>
        <w:pStyle w:val="BookText"/>
      </w:pPr>
      <w:r>
        <w:rPr>
          <w:rFonts w:ascii="Amiri" w:hAnsi="Amiri" w:eastAsia="Amiri" w:cs="Amiri"/>
          <w:lang w:bidi="ar-SA"/>
          <w:color w:val="111111"/>
          <w:sz w:val="28"/>
          <w:szCs w:val="28"/>
          <w:rtl/>
        </w:rPr>
        <w:t xml:space="preserve">ثقة، لرواية عبد اللّٰه بن مسكان عنه، و هو لا يروي إلّا عن ثقة</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Heading4"/>
      </w:pPr>
      <w:bookmarkStart w:id="781" w:name="_Toc274"/>
      <w:r>
        <w:t>236 - بكر بن كرب الصيرفي:</w:t>
      </w:r>
      <w:bookmarkEnd w:id="781"/>
    </w:p>
    <w:p>
      <w:pPr>
        <w:pStyle w:val="BookText"/>
      </w:pPr>
      <w:r>
        <w:rPr>
          <w:rFonts w:ascii="Amiri" w:hAnsi="Amiri" w:eastAsia="Amiri" w:cs="Amiri"/>
          <w:lang w:bidi="ar-SA"/>
          <w:color w:val="111111"/>
          <w:sz w:val="28"/>
          <w:szCs w:val="28"/>
          <w:rtl/>
        </w:rPr>
        <w:t xml:space="preserve">ثقة، لرواية البزنطي</w:t>
      </w:r>
      <w:r>
        <w:rPr>
          <w:rStyle w:val="FootnoteReference"/>
        </w:rPr>
        <w:footnoteReference w:id="463"/>
      </w:r>
      <w:r>
        <w:rPr>
          <w:rFonts w:ascii="IRNazanin" w:hAnsi="IRNazanin" w:eastAsia="IRNazanin" w:cs="IRNazanin"/>
          <w:lang w:bidi="fa-IR"/>
          <w:color w:val="111111"/>
          <w:sz w:val="28"/>
          <w:szCs w:val="28"/>
          <w:rtl/>
        </w:rPr>
        <w:t xml:space="preserve">و حماد بن عثمان عنه</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Heading4"/>
      </w:pPr>
      <w:bookmarkStart w:id="782" w:name="_Toc275"/>
      <w:r>
        <w:t>237 - بكر بن محمّد الأزديّ الغامديّ‌:</w:t>
      </w:r>
      <w:bookmarkEnd w:id="782"/>
    </w:p>
    <w:p>
      <w:pPr>
        <w:pStyle w:val="BookText"/>
      </w:pPr>
      <w:r>
        <w:rPr>
          <w:rFonts w:ascii="Amiri" w:hAnsi="Amiri" w:eastAsia="Amiri" w:cs="Amiri"/>
          <w:lang w:bidi="ar-SA"/>
          <w:color w:val="111111"/>
          <w:sz w:val="28"/>
          <w:szCs w:val="28"/>
          <w:rtl/>
        </w:rPr>
        <w:t xml:space="preserve">المكنّى بأبي محمّد المازني، وثّقه النجاشيّ‌</w:t>
      </w:r>
      <w:r>
        <w:rPr>
          <w:rStyle w:val="FootnoteReference"/>
        </w:rPr>
        <w:footnoteReference w:id="465"/>
      </w:r>
      <w:r>
        <w:rPr>
          <w:rFonts w:ascii="Amiri" w:hAnsi="Amiri" w:eastAsia="Amiri" w:cs="Amiri"/>
          <w:lang w:bidi="ar-SA"/>
          <w:color w:val="111111"/>
          <w:sz w:val="28"/>
          <w:szCs w:val="28"/>
          <w:rtl/>
        </w:rPr>
        <w:t xml:space="preserve">و غيره</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Heading4"/>
      </w:pPr>
      <w:bookmarkStart w:id="783" w:name="_Toc276"/>
      <w:r>
        <w:t>238 - بكير بن أعين أبو الجهم الشيباني:</w:t>
      </w:r>
      <w:bookmarkEnd w:id="783"/>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9" w:name="pg16688_255618"/>
    <w:bookmarkEnd w:id="69"/>
    <w:p>
      <w:pPr>
        <w:pStyle w:val="BookText"/>
      </w:pPr>
      <w:r>
        <w:rPr>
          <w:rFonts w:ascii="Amiri" w:hAnsi="Amiri" w:eastAsia="Amiri" w:cs="Amiri"/>
          <w:lang w:bidi="ar-SA"/>
          <w:color w:val="111111"/>
          <w:sz w:val="28"/>
          <w:szCs w:val="28"/>
          <w:rtl/>
        </w:rPr>
        <w:t xml:space="preserve">وثّقه أبو عبد اللّٰه عليه السلام بقوله لمّا بلغه موته: «أما - و اللّٰه - لقد نزّله اللّٰه بين رسول الله، و أمير المؤمنين عليهما السلام»</w:t>
      </w:r>
      <w:r>
        <w:rPr>
          <w:rStyle w:val="FootnoteReference"/>
        </w:rPr>
        <w:footnoteReference w:id="467"/>
      </w:r>
      <w:r>
        <w:rPr>
          <w:rFonts w:ascii="Amiri" w:hAnsi="Amiri" w:eastAsia="Amiri" w:cs="Amiri"/>
          <w:lang w:bidi="ar-SA"/>
          <w:color w:val="111111"/>
          <w:sz w:val="28"/>
          <w:szCs w:val="28"/>
          <w:rtl/>
        </w:rPr>
        <w:t xml:space="preserve">و وثقه ابن الوليد</w:t>
      </w:r>
      <w:r>
        <w:rPr>
          <w:rStyle w:val="FootnoteReference"/>
        </w:rPr>
        <w:footnoteReference w:id="468"/>
      </w:r>
      <w:r>
        <w:rPr>
          <w:rFonts w:ascii="Amiri" w:hAnsi="Amiri" w:eastAsia="Amiri" w:cs="Amiri"/>
          <w:lang w:bidi="ar-SA"/>
          <w:color w:val="111111"/>
          <w:sz w:val="28"/>
          <w:szCs w:val="28"/>
          <w:rtl/>
        </w:rPr>
        <w:t xml:space="preserve">و غيره</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Heading4"/>
      </w:pPr>
      <w:bookmarkStart w:id="784" w:name="_Toc277"/>
      <w:r>
        <w:t>239 - بنان بن محمّد بن عيسى:</w:t>
      </w:r>
      <w:bookmarkEnd w:id="784"/>
    </w:p>
    <w:p>
      <w:pPr>
        <w:pStyle w:val="BookText"/>
      </w:pPr>
      <w:r>
        <w:rPr>
          <w:rFonts w:ascii="Amiri" w:hAnsi="Amiri" w:eastAsia="Amiri" w:cs="Amiri"/>
          <w:lang w:bidi="ar-SA"/>
          <w:color w:val="111111"/>
          <w:sz w:val="28"/>
          <w:szCs w:val="28"/>
          <w:rtl/>
        </w:rPr>
        <w:t xml:space="preserve">239 - بنان بن محمّد بن عيسى</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أخو أحمد بن محمّد بن عيسى و اسمه «عبد اللّٰه بن محمّد بن عيسى»</w:t>
      </w:r>
      <w:r>
        <w:rPr>
          <w:rStyle w:val="FootnoteReference"/>
        </w:rPr>
        <w:footnoteReference w:id="471"/>
      </w:r>
      <w:r>
        <w:rPr>
          <w:rFonts w:ascii="IRNazanin" w:hAnsi="IRNazanin" w:eastAsia="IRNazanin" w:cs="IRNazanin"/>
          <w:lang w:bidi="fa-IR"/>
          <w:color w:val="111111"/>
          <w:sz w:val="28"/>
          <w:szCs w:val="28"/>
          <w:rtl/>
        </w:rPr>
        <w:t xml:space="preserve">و بنان</w:t>
      </w:r>
      <w:r>
        <w:rPr>
          <w:rStyle w:val="FootnoteReference"/>
        </w:rPr>
        <w:footnoteReference w:id="472"/>
      </w:r>
      <w:r>
        <w:rPr>
          <w:rFonts w:ascii="Amiri" w:hAnsi="Amiri" w:eastAsia="Amiri" w:cs="Amiri"/>
          <w:lang w:bidi="ar-SA"/>
          <w:color w:val="111111"/>
          <w:sz w:val="28"/>
          <w:szCs w:val="28"/>
          <w:rtl/>
        </w:rPr>
        <w:t xml:space="preserve">لقبه، و سوف يأتي في الألقاب، وثّقه ابن الوليد</w:t>
      </w:r>
      <w:r>
        <w:rPr>
          <w:rStyle w:val="FootnoteReference"/>
        </w:rPr>
        <w:footnoteReference w:id="473"/>
      </w:r>
      <w:r>
        <w:rPr>
          <w:rFonts w:ascii="IRNazanin" w:hAnsi="IRNazanin" w:eastAsia="IRNazanin" w:cs="IRNazanin"/>
          <w:lang w:bidi="fa-IR"/>
          <w:color w:val="111111"/>
          <w:sz w:val="28"/>
          <w:szCs w:val="28"/>
          <w:rtl/>
        </w:rPr>
        <w:t xml:space="preserve">و الصدوق</w:t>
      </w:r>
      <w:r>
        <w:rPr>
          <w:rStyle w:val="FootnoteReference"/>
        </w:rPr>
        <w:footnoteReference w:id="474"/>
      </w:r>
      <w:r>
        <w:rPr>
          <w:rFonts w:ascii="IRNazanin" w:hAnsi="IRNazanin" w:eastAsia="IRNazanin" w:cs="IRNazanin"/>
          <w:lang w:bidi="fa-IR"/>
          <w:color w:val="111111"/>
          <w:sz w:val="28"/>
          <w:szCs w:val="28"/>
          <w:rtl/>
        </w:rPr>
        <w:t xml:space="preserve">و ابن نوح</w:t>
      </w:r>
      <w:r>
        <w:rPr>
          <w:rStyle w:val="FootnoteReference"/>
        </w:rPr>
        <w:footnoteReference w:id="475"/>
      </w:r>
      <w:r>
        <w:rPr>
          <w:rFonts w:ascii="Times New Roman" w:hAnsi="Times New Roman" w:eastAsia="Times New Roman" w:cs="Times New Roman"/>
          <w:lang w:val="en-US" w:bidi="en-US"/>
          <w:color w:val="111111"/>
          <w:sz w:val="28"/>
          <w:szCs w:val="28"/>
          <w:rtl/>
        </w:rPr>
        <w:t xml:space="preserve">.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0" w:name="pg16688_255621"/>
    <w:bookmarkEnd w:id="70"/>
    <w:p>
      <w:pPr>
        <w:pStyle w:val="Heading3"/>
      </w:pPr>
      <w:bookmarkStart w:id="785" w:name="_Toc278"/>
      <w:r>
        <w:t>حرف التاء</w:t>
      </w:r>
      <w:bookmarkEnd w:id="785"/>
    </w:p>
    <w:p>
      <w:pPr>
        <w:pStyle w:val="Heading4"/>
      </w:pPr>
      <w:bookmarkStart w:id="786" w:name="_Toc279"/>
      <w:r>
        <w:t>240 - تقيّ بن نجم الدين:</w:t>
      </w:r>
      <w:bookmarkEnd w:id="786"/>
    </w:p>
    <w:p>
      <w:pPr>
        <w:pStyle w:val="BookText"/>
      </w:pPr>
      <w:r>
        <w:rPr>
          <w:rFonts w:ascii="Amiri" w:hAnsi="Amiri" w:eastAsia="Amiri" w:cs="Amiri"/>
          <w:lang w:bidi="ar-SA"/>
          <w:color w:val="111111"/>
          <w:sz w:val="28"/>
          <w:szCs w:val="28"/>
          <w:rtl/>
        </w:rPr>
        <w:t xml:space="preserve">المعروف بأبي الصلاح الحلبيّ‌، وثّقه الشيخ</w:t>
      </w:r>
      <w:r>
        <w:rPr>
          <w:rStyle w:val="FootnoteReference"/>
        </w:rPr>
        <w:footnoteReference w:id="476"/>
      </w:r>
      <w:r>
        <w:rPr>
          <w:rFonts w:ascii="Amiri" w:hAnsi="Amiri" w:eastAsia="Amiri" w:cs="Amiri"/>
          <w:lang w:bidi="ar-SA"/>
          <w:color w:val="111111"/>
          <w:sz w:val="28"/>
          <w:szCs w:val="28"/>
          <w:rtl/>
        </w:rPr>
        <w:t xml:space="preserve">و غيره</w:t>
      </w:r>
      <w:r>
        <w:rPr>
          <w:rStyle w:val="FootnoteReference"/>
        </w:rPr>
        <w:footnoteReference w:id="477"/>
      </w:r>
      <w:r>
        <w:rPr>
          <w:rFonts w:ascii="Amiri" w:hAnsi="Amiri" w:eastAsia="Amiri" w:cs="Amiri"/>
          <w:lang w:bidi="ar-SA"/>
          <w:color w:val="111111"/>
          <w:sz w:val="28"/>
          <w:szCs w:val="28"/>
          <w:rtl/>
        </w:rPr>
        <w:t xml:space="preserve">بل قال المحقّق: «لا بأس في اتّباع فتواه؛ لأنّه أحد الأعيان»</w:t>
      </w:r>
      <w:r>
        <w:rPr>
          <w:rStyle w:val="FootnoteReference"/>
        </w:rPr>
        <w:footnoteReference w:id="478"/>
      </w:r>
      <w:r>
        <w:rPr>
          <w:rFonts w:ascii="Amiri" w:hAnsi="Amiri" w:eastAsia="Amiri" w:cs="Amiri"/>
          <w:lang w:bidi="ar-SA"/>
          <w:color w:val="111111"/>
          <w:sz w:val="28"/>
          <w:szCs w:val="28"/>
          <w:rtl/>
        </w:rPr>
        <w:t xml:space="preserve">. و يأتي في الكنى في أبي الصلاح الحلبي.</w:t>
      </w:r>
    </w:p>
    <w:p>
      <w:pPr>
        <w:pStyle w:val="Heading4"/>
      </w:pPr>
      <w:bookmarkStart w:id="787" w:name="_Toc280"/>
      <w:r>
        <w:t>241 - تليد بن سليمان:</w:t>
      </w:r>
      <w:bookmarkEnd w:id="787"/>
    </w:p>
    <w:p>
      <w:pPr>
        <w:pStyle w:val="BookText"/>
      </w:pPr>
      <w:r>
        <w:rPr>
          <w:rFonts w:ascii="IRNazanin" w:hAnsi="IRNazanin" w:eastAsia="IRNazanin" w:cs="IRNazanin"/>
          <w:lang w:bidi="fa-IR"/>
          <w:color w:val="111111"/>
          <w:sz w:val="28"/>
          <w:szCs w:val="28"/>
          <w:rtl/>
        </w:rPr>
        <w:t xml:space="preserve">وثّقه ابن داود</w:t>
      </w:r>
      <w:r>
        <w:rPr>
          <w:rStyle w:val="FootnoteReference"/>
        </w:rPr>
        <w:footnoteReference w:id="479"/>
      </w:r>
      <w:r>
        <w:rPr>
          <w:rFonts w:ascii="Amiri" w:hAnsi="Amiri" w:eastAsia="Amiri" w:cs="Amiri"/>
          <w:lang w:bidi="ar-SA"/>
          <w:color w:val="111111"/>
          <w:sz w:val="28"/>
          <w:szCs w:val="28"/>
          <w:rtl/>
        </w:rPr>
        <w:t xml:space="preserve">و غيره</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Heading4"/>
      </w:pPr>
      <w:bookmarkStart w:id="788" w:name="_Toc281"/>
      <w:r>
        <w:t>242 - تميم بن عمرو:</w:t>
      </w:r>
      <w:bookmarkEnd w:id="788"/>
    </w:p>
    <w:p>
      <w:pPr>
        <w:pStyle w:val="BookText"/>
      </w:pPr>
      <w:r>
        <w:rPr>
          <w:rFonts w:ascii="Amiri" w:hAnsi="Amiri" w:eastAsia="Amiri" w:cs="Amiri"/>
          <w:lang w:bidi="ar-SA"/>
          <w:color w:val="111111"/>
          <w:sz w:val="28"/>
          <w:szCs w:val="28"/>
          <w:rtl/>
        </w:rPr>
        <w:t xml:space="preserve">المكنّى بأبي حبش، وثّقه المامقاني</w:t>
      </w:r>
      <w:r>
        <w:rPr>
          <w:rStyle w:val="FootnoteReference"/>
        </w:rPr>
        <w:footnoteReference w:id="481"/>
      </w:r>
      <w:r>
        <w:rPr>
          <w:rFonts w:ascii="Amiri" w:hAnsi="Amiri" w:eastAsia="Amiri" w:cs="Amiri"/>
          <w:lang w:bidi="ar-SA"/>
          <w:color w:val="111111"/>
          <w:sz w:val="28"/>
          <w:szCs w:val="28"/>
          <w:rtl/>
        </w:rPr>
        <w:t xml:space="preserve">و غيره</w:t>
      </w:r>
      <w:r>
        <w:rPr>
          <w:rStyle w:val="FootnoteReference"/>
        </w:rPr>
        <w:footnoteReference w:id="482"/>
      </w: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1" w:name="pg16688_255623"/>
    <w:bookmarkEnd w:id="71"/>
    <w:p>
      <w:pPr>
        <w:pStyle w:val="Heading3"/>
      </w:pPr>
      <w:bookmarkStart w:id="789" w:name="_Toc282"/>
      <w:r>
        <w:t>حرف الثاء</w:t>
      </w:r>
      <w:bookmarkEnd w:id="789"/>
    </w:p>
    <w:p>
      <w:pPr>
        <w:pStyle w:val="Heading4"/>
      </w:pPr>
      <w:bookmarkStart w:id="790" w:name="_Toc283"/>
      <w:r>
        <w:t>243 - ثابت بن دينار الأزدي:</w:t>
      </w:r>
      <w:bookmarkEnd w:id="790"/>
    </w:p>
    <w:p>
      <w:pPr>
        <w:pStyle w:val="BookText"/>
      </w:pPr>
      <w:r>
        <w:rPr>
          <w:rFonts w:ascii="Amiri" w:hAnsi="Amiri" w:eastAsia="Amiri" w:cs="Amiri"/>
          <w:lang w:bidi="ar-SA"/>
          <w:color w:val="111111"/>
          <w:sz w:val="28"/>
          <w:szCs w:val="28"/>
          <w:rtl/>
        </w:rPr>
        <w:t xml:space="preserve">المكنّى بأبي صفيّة و المعروف بأبي حمزة الثماليّ‌، وثّقه الشيخ</w:t>
      </w:r>
      <w:r>
        <w:rPr>
          <w:rStyle w:val="FootnoteReference"/>
        </w:rPr>
        <w:footnoteReference w:id="483"/>
      </w:r>
      <w:r>
        <w:rPr>
          <w:rFonts w:ascii="Amiri" w:hAnsi="Amiri" w:eastAsia="Amiri" w:cs="Amiri"/>
          <w:lang w:bidi="ar-SA"/>
          <w:color w:val="111111"/>
          <w:sz w:val="28"/>
          <w:szCs w:val="28"/>
          <w:rtl/>
        </w:rPr>
        <w:t xml:space="preserve">و النجاشيّ‌</w:t>
      </w:r>
      <w:r>
        <w:rPr>
          <w:rStyle w:val="FootnoteReference"/>
        </w:rPr>
        <w:footnoteReference w:id="484"/>
      </w:r>
      <w:r>
        <w:rPr>
          <w:rFonts w:ascii="Amiri" w:hAnsi="Amiri" w:eastAsia="Amiri" w:cs="Amiri"/>
          <w:lang w:bidi="ar-SA"/>
          <w:color w:val="111111"/>
          <w:sz w:val="28"/>
          <w:szCs w:val="28"/>
          <w:rtl/>
        </w:rPr>
        <w:t xml:space="preserve">و غيرهما</w:t>
      </w:r>
      <w:r>
        <w:rPr>
          <w:rStyle w:val="FootnoteReference"/>
        </w:rPr>
        <w:footnoteReference w:id="485"/>
      </w:r>
      <w:r>
        <w:rPr>
          <w:rFonts w:ascii="Amiri" w:hAnsi="Amiri" w:eastAsia="Amiri" w:cs="Amiri"/>
          <w:lang w:bidi="ar-SA"/>
          <w:color w:val="111111"/>
          <w:sz w:val="28"/>
          <w:szCs w:val="28"/>
          <w:rtl/>
        </w:rPr>
        <w:t xml:space="preserve">و روى عنه عدّة من الأجلّاء، و فيهم عدّة من أصحاب الإجماع</w:t>
      </w:r>
      <w:r>
        <w:rPr>
          <w:rStyle w:val="FootnoteReference"/>
        </w:rPr>
        <w:footnoteReference w:id="486"/>
      </w:r>
      <w:r>
        <w:rPr>
          <w:rFonts w:ascii="Amiri" w:hAnsi="Amiri" w:eastAsia="Amiri" w:cs="Amiri"/>
          <w:lang w:bidi="ar-SA"/>
          <w:color w:val="111111"/>
          <w:sz w:val="28"/>
          <w:szCs w:val="28"/>
          <w:rtl/>
        </w:rPr>
        <w:t xml:space="preserve">. و يأتي في الكنى في أبي حمزة، و الألقاب في الثمالي.</w:t>
      </w:r>
    </w:p>
    <w:p>
      <w:pPr>
        <w:pStyle w:val="Heading4"/>
      </w:pPr>
      <w:bookmarkStart w:id="791" w:name="_Toc284"/>
      <w:r>
        <w:t>244 - ثابت بن سعيد:</w:t>
      </w:r>
      <w:bookmarkEnd w:id="791"/>
    </w:p>
    <w:p>
      <w:pPr>
        <w:pStyle w:val="BookText"/>
      </w:pPr>
      <w:r>
        <w:rPr>
          <w:rFonts w:ascii="Amiri" w:hAnsi="Amiri" w:eastAsia="Amiri" w:cs="Amiri"/>
          <w:lang w:bidi="ar-SA"/>
          <w:color w:val="111111"/>
          <w:sz w:val="28"/>
          <w:szCs w:val="28"/>
          <w:rtl/>
        </w:rPr>
        <w:t xml:space="preserve">روى عنه أحمد بن محمّد بن عيسى</w:t>
      </w:r>
      <w:r>
        <w:rPr>
          <w:rStyle w:val="FootnoteReference"/>
        </w:rPr>
        <w:footnoteReference w:id="487"/>
      </w:r>
      <w:r>
        <w:rPr>
          <w:rFonts w:ascii="Amiri" w:hAnsi="Amiri" w:eastAsia="Amiri" w:cs="Amiri"/>
          <w:lang w:bidi="ar-SA"/>
          <w:color w:val="111111"/>
          <w:sz w:val="28"/>
          <w:szCs w:val="28"/>
          <w:rtl/>
        </w:rPr>
        <w:t xml:space="preserve">و ابن مسكان</w:t>
      </w:r>
      <w:r>
        <w:rPr>
          <w:rStyle w:val="FootnoteReference"/>
        </w:rPr>
        <w:footnoteReference w:id="488"/>
      </w:r>
      <w:r>
        <w:rPr>
          <w:rFonts w:ascii="Amiri" w:hAnsi="Amiri" w:eastAsia="Amiri" w:cs="Amiri"/>
          <w:lang w:bidi="ar-SA"/>
          <w:color w:val="111111"/>
          <w:sz w:val="28"/>
          <w:szCs w:val="28"/>
          <w:rtl/>
        </w:rPr>
        <w:t xml:space="preserve">وهما لا يرويان إلّا عن ثقة.</w:t>
      </w:r>
    </w:p>
    <w:p>
      <w:pPr>
        <w:pStyle w:val="Heading4"/>
      </w:pPr>
      <w:bookmarkStart w:id="792" w:name="_Toc285"/>
      <w:r>
        <w:t>245 - ثابت بن شريح الصائغ الأنباريّ‌:</w:t>
      </w:r>
      <w:bookmarkEnd w:id="792"/>
    </w:p>
    <w:p>
      <w:pPr>
        <w:pStyle w:val="BookText"/>
      </w:pPr>
      <w:r>
        <w:rPr>
          <w:rFonts w:ascii="Amiri" w:hAnsi="Amiri" w:eastAsia="Amiri" w:cs="Amiri"/>
          <w:lang w:bidi="ar-SA"/>
          <w:color w:val="111111"/>
          <w:sz w:val="28"/>
          <w:szCs w:val="28"/>
          <w:rtl/>
        </w:rPr>
        <w:t xml:space="preserve">المكنّى بأبي إسماعيل، وثّقه النجاشيّ‌</w:t>
      </w:r>
      <w:r>
        <w:rPr>
          <w:rStyle w:val="FootnoteReference"/>
        </w:rPr>
        <w:footnoteReference w:id="489"/>
      </w:r>
      <w:r>
        <w:rPr>
          <w:rFonts w:ascii="Amiri" w:hAnsi="Amiri" w:eastAsia="Amiri" w:cs="Amiri"/>
          <w:lang w:bidi="ar-SA"/>
          <w:color w:val="111111"/>
          <w:sz w:val="28"/>
          <w:szCs w:val="28"/>
          <w:rtl/>
        </w:rPr>
        <w:t xml:space="preserve">و غيره</w:t>
      </w:r>
      <w:r>
        <w:rPr>
          <w:rStyle w:val="FootnoteReference"/>
        </w:rPr>
        <w:footnoteReference w:id="490"/>
      </w:r>
      <w:r>
        <w:rPr>
          <w:rFonts w:ascii="Times New Roman" w:hAnsi="Times New Roman" w:eastAsia="Times New Roman" w:cs="Times New Roman"/>
          <w:lang w:val="en-US" w:bidi="en-US"/>
          <w:color w:val="111111"/>
          <w:sz w:val="28"/>
          <w:szCs w:val="28"/>
          <w:rtl/>
        </w:rPr>
        <w:t xml:space="preserve">.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2" w:name="pg16688_255625"/>
    <w:bookmarkEnd w:id="72"/>
    <w:p>
      <w:pPr>
        <w:pStyle w:val="Heading4"/>
      </w:pPr>
      <w:bookmarkStart w:id="793" w:name="_Toc286"/>
      <w:r>
        <w:t>246 - ثعلبة بن ميمون:</w:t>
      </w:r>
      <w:bookmarkEnd w:id="793"/>
    </w:p>
    <w:p>
      <w:pPr>
        <w:pStyle w:val="BookText"/>
      </w:pPr>
      <w:r>
        <w:rPr>
          <w:rFonts w:ascii="Amiri" w:hAnsi="Amiri" w:eastAsia="Amiri" w:cs="Amiri"/>
          <w:lang w:bidi="ar-SA"/>
          <w:color w:val="111111"/>
          <w:sz w:val="28"/>
          <w:szCs w:val="28"/>
          <w:rtl/>
        </w:rPr>
        <w:t xml:space="preserve">يكنّى بأبي إسحاق الفقيه، و يقال له أيضاً: «النحوي» وثّقه الكشيّ‌</w:t>
      </w:r>
      <w:r>
        <w:rPr>
          <w:rStyle w:val="FootnoteReference"/>
        </w:rPr>
        <w:footnoteReference w:id="491"/>
      </w:r>
      <w:r>
        <w:rPr>
          <w:rFonts w:ascii="Amiri" w:hAnsi="Amiri" w:eastAsia="Amiri" w:cs="Amiri"/>
          <w:lang w:bidi="ar-SA"/>
          <w:color w:val="111111"/>
          <w:sz w:val="28"/>
          <w:szCs w:val="28"/>
          <w:rtl/>
        </w:rPr>
        <w:t xml:space="preserve">و جمع من المتأخّرين، منهم: العلّامة</w:t>
      </w:r>
      <w:r>
        <w:rPr>
          <w:rStyle w:val="FootnoteReference"/>
        </w:rPr>
        <w:footnoteReference w:id="492"/>
      </w:r>
      <w:r>
        <w:rPr>
          <w:rFonts w:ascii="IRNazanin" w:hAnsi="IRNazanin" w:eastAsia="IRNazanin" w:cs="IRNazanin"/>
          <w:lang w:bidi="fa-IR"/>
          <w:color w:val="111111"/>
          <w:sz w:val="28"/>
          <w:szCs w:val="28"/>
          <w:rtl/>
        </w:rPr>
        <w:t xml:space="preserve">و ابن داود</w:t>
      </w:r>
      <w:r>
        <w:rPr>
          <w:rStyle w:val="FootnoteReference"/>
        </w:rPr>
        <w:footnoteReference w:id="493"/>
      </w:r>
      <w:r>
        <w:rPr>
          <w:rFonts w:ascii="IRNazanin" w:hAnsi="IRNazanin" w:eastAsia="IRNazanin" w:cs="IRNazanin"/>
          <w:lang w:bidi="fa-IR"/>
          <w:color w:val="111111"/>
          <w:sz w:val="28"/>
          <w:szCs w:val="28"/>
          <w:rtl/>
        </w:rPr>
        <w:t xml:space="preserve">و ابن طاوس</w:t>
      </w:r>
      <w:r>
        <w:rPr>
          <w:rStyle w:val="FootnoteReference"/>
        </w:rPr>
        <w:footnoteReference w:id="494"/>
      </w:r>
      <w:r>
        <w:rPr>
          <w:rFonts w:ascii="Amiri" w:hAnsi="Amiri" w:eastAsia="Amiri" w:cs="Amiri"/>
          <w:lang w:bidi="ar-SA"/>
          <w:color w:val="111111"/>
          <w:sz w:val="28"/>
          <w:szCs w:val="28"/>
          <w:rtl/>
        </w:rPr>
        <w:t xml:space="preserve">و المامقاني</w:t>
      </w:r>
      <w:r>
        <w:rPr>
          <w:rStyle w:val="FootnoteReference"/>
        </w:rPr>
        <w:footnoteReference w:id="495"/>
      </w:r>
      <w:r>
        <w:rPr>
          <w:rFonts w:ascii="Amiri" w:hAnsi="Amiri" w:eastAsia="Amiri" w:cs="Amiri"/>
          <w:lang w:bidi="ar-SA"/>
          <w:color w:val="111111"/>
          <w:sz w:val="28"/>
          <w:szCs w:val="28"/>
          <w:rtl/>
        </w:rPr>
        <w:t xml:space="preserve">و غيرهم</w:t>
      </w:r>
      <w:r>
        <w:rPr>
          <w:rStyle w:val="FootnoteReference"/>
        </w:rPr>
        <w:footnoteReference w:id="496"/>
      </w:r>
      <w:r>
        <w:rPr>
          <w:rFonts w:ascii="Amiri" w:hAnsi="Amiri" w:eastAsia="Amiri" w:cs="Amiri"/>
          <w:lang w:bidi="ar-SA"/>
          <w:color w:val="111111"/>
          <w:sz w:val="28"/>
          <w:szCs w:val="28"/>
          <w:rtl/>
        </w:rPr>
        <w:t xml:space="preserve">و روى عنه الأجلّاء، منهم ابن أبي عمير</w:t>
      </w:r>
      <w:r>
        <w:rPr>
          <w:rStyle w:val="FootnoteReference"/>
        </w:rPr>
        <w:footnoteReference w:id="497"/>
      </w:r>
      <w:r>
        <w:rPr>
          <w:rFonts w:ascii="Amiri" w:hAnsi="Amiri" w:eastAsia="Amiri" w:cs="Amiri"/>
          <w:lang w:bidi="ar-SA"/>
          <w:color w:val="111111"/>
          <w:sz w:val="28"/>
          <w:szCs w:val="28"/>
          <w:rtl/>
        </w:rPr>
        <w:t xml:space="preserve">و البزنطي</w:t>
      </w:r>
      <w:r>
        <w:rPr>
          <w:rStyle w:val="FootnoteReference"/>
        </w:rPr>
        <w:footnoteReference w:id="498"/>
      </w:r>
      <w:r>
        <w:rPr>
          <w:rFonts w:ascii="Amiri" w:hAnsi="Amiri" w:eastAsia="Amiri" w:cs="Amiri"/>
          <w:lang w:bidi="ar-SA"/>
          <w:color w:val="111111"/>
          <w:sz w:val="28"/>
          <w:szCs w:val="28"/>
          <w:rtl/>
        </w:rPr>
        <w:t xml:space="preserve">و ابن فضّال</w:t>
      </w:r>
      <w:r>
        <w:rPr>
          <w:rStyle w:val="FootnoteReference"/>
        </w:rPr>
        <w:footnoteReference w:id="499"/>
      </w:r>
      <w:r>
        <w:rPr>
          <w:rFonts w:ascii="Amiri" w:hAnsi="Amiri" w:eastAsia="Amiri" w:cs="Amiri"/>
          <w:lang w:bidi="ar-SA"/>
          <w:color w:val="111111"/>
          <w:sz w:val="28"/>
          <w:szCs w:val="28"/>
          <w:rtl/>
        </w:rPr>
        <w:t xml:space="preserve">بل وثّقه النجاشي بقوله: «كان وجهاً من أصحابنا»</w:t>
      </w:r>
      <w:r>
        <w:rPr>
          <w:rStyle w:val="FootnoteReference"/>
        </w:rPr>
        <w:footnoteReference w:id="500"/>
      </w:r>
      <w:r>
        <w:rPr>
          <w:rFonts w:ascii="Amiri" w:hAnsi="Amiri" w:eastAsia="Amiri" w:cs="Amiri"/>
          <w:lang w:bidi="ar-SA"/>
          <w:color w:val="111111"/>
          <w:sz w:val="28"/>
          <w:szCs w:val="28"/>
          <w:rtl/>
        </w:rPr>
        <w:t xml:space="preserve">و كذلك وثّقه ابن قولويه</w:t>
      </w:r>
      <w:r>
        <w:rPr>
          <w:rStyle w:val="FootnoteReference"/>
        </w:rPr>
        <w:footnoteReference w:id="501"/>
      </w:r>
      <w:r>
        <w:rPr>
          <w:rFonts w:ascii="Amiri" w:hAnsi="Amiri" w:eastAsia="Amiri" w:cs="Amiri"/>
          <w:lang w:bidi="ar-SA"/>
          <w:color w:val="111111"/>
          <w:sz w:val="28"/>
          <w:szCs w:val="28"/>
          <w:rtl/>
        </w:rPr>
        <w:t xml:space="preserve">و الوحيد، بل قال: «إنّه من أعاظم الثقات و الفقهاء»</w:t>
      </w:r>
      <w:r>
        <w:rPr>
          <w:rStyle w:val="FootnoteReference"/>
        </w:rPr>
        <w:footnoteReference w:id="502"/>
      </w:r>
      <w:r>
        <w:rPr>
          <w:rFonts w:ascii="Amiri" w:hAnsi="Amiri" w:eastAsia="Amiri" w:cs="Amiri"/>
          <w:lang w:bidi="ar-SA"/>
          <w:color w:val="111111"/>
          <w:sz w:val="28"/>
          <w:szCs w:val="28"/>
          <w:rtl/>
        </w:rPr>
        <w:t xml:space="preserve">و وثقه العلّامة المجلسي.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3" w:name="pg16688_255627"/>
    <w:bookmarkEnd w:id="73"/>
    <w:p>
      <w:pPr>
        <w:pStyle w:val="Heading3"/>
      </w:pPr>
      <w:bookmarkStart w:id="794" w:name="_Toc287"/>
      <w:r>
        <w:t>حرف الجيم</w:t>
      </w:r>
      <w:bookmarkEnd w:id="794"/>
    </w:p>
    <w:p>
      <w:pPr>
        <w:pStyle w:val="Heading4"/>
      </w:pPr>
      <w:bookmarkStart w:id="795" w:name="_Toc288"/>
      <w:r>
        <w:t>247 - جابر بن عبد اللّٰه الأنصاريّ‌:</w:t>
      </w:r>
      <w:bookmarkEnd w:id="795"/>
    </w:p>
    <w:p>
      <w:pPr>
        <w:pStyle w:val="BookText"/>
      </w:pPr>
      <w:r>
        <w:rPr>
          <w:rFonts w:ascii="Amiri" w:hAnsi="Amiri" w:eastAsia="Amiri" w:cs="Amiri"/>
          <w:lang w:bidi="ar-SA"/>
          <w:color w:val="111111"/>
          <w:sz w:val="28"/>
          <w:szCs w:val="28"/>
          <w:rtl/>
        </w:rPr>
        <w:t xml:space="preserve">وثّقه غير واحد من الأصحاب</w:t>
      </w:r>
      <w:r>
        <w:rPr>
          <w:rStyle w:val="FootnoteReference"/>
        </w:rPr>
        <w:footnoteReference w:id="503"/>
      </w:r>
      <w:r>
        <w:rPr>
          <w:rFonts w:ascii="Amiri" w:hAnsi="Amiri" w:eastAsia="Amiri" w:cs="Amiri"/>
          <w:lang w:bidi="ar-SA"/>
          <w:color w:val="111111"/>
          <w:sz w:val="28"/>
          <w:szCs w:val="28"/>
          <w:rtl/>
        </w:rPr>
        <w:t xml:space="preserve">و لقد أجاد الوحيد رحمه الله حيث قال: «إنّه لا يحتاج إلى التوثيق»</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Heading4"/>
      </w:pPr>
      <w:bookmarkStart w:id="796" w:name="_Toc289"/>
      <w:r>
        <w:t>248 - جابر بن يزيد الجعفيّ‌:</w:t>
      </w:r>
      <w:bookmarkEnd w:id="796"/>
    </w:p>
    <w:p>
      <w:pPr>
        <w:pStyle w:val="BookText"/>
      </w:pPr>
      <w:r>
        <w:rPr>
          <w:rFonts w:ascii="Amiri" w:hAnsi="Amiri" w:eastAsia="Amiri" w:cs="Amiri"/>
          <w:lang w:bidi="ar-SA"/>
          <w:color w:val="111111"/>
          <w:sz w:val="28"/>
          <w:szCs w:val="28"/>
          <w:rtl/>
        </w:rPr>
        <w:t xml:space="preserve">وثّقه أبو عبد اللّٰه عليه السلام بقوله في رواية صحيحة: «رحم اللّٰه جابراً كان يصدق علينا»</w:t>
      </w:r>
      <w:r>
        <w:rPr>
          <w:rStyle w:val="FootnoteReference"/>
        </w:rPr>
        <w:footnoteReference w:id="505"/>
      </w:r>
      <w:r>
        <w:rPr>
          <w:rFonts w:ascii="Amiri" w:hAnsi="Amiri" w:eastAsia="Amiri" w:cs="Amiri"/>
          <w:lang w:bidi="ar-SA"/>
          <w:color w:val="111111"/>
          <w:sz w:val="28"/>
          <w:szCs w:val="28"/>
          <w:rtl/>
        </w:rPr>
        <w:t xml:space="preserve">فلذا وثّقه جمع من الأعلام، منهم ابن الغضائري من القدماء</w:t>
      </w:r>
      <w:r>
        <w:rPr>
          <w:rStyle w:val="FootnoteReference"/>
        </w:rPr>
        <w:footnoteReference w:id="506"/>
      </w:r>
      <w:r>
        <w:rPr>
          <w:rFonts w:ascii="Amiri" w:hAnsi="Amiri" w:eastAsia="Amiri" w:cs="Amiri"/>
          <w:lang w:bidi="ar-SA"/>
          <w:color w:val="111111"/>
          <w:sz w:val="28"/>
          <w:szCs w:val="28"/>
          <w:rtl/>
        </w:rPr>
        <w:t xml:space="preserve">و العلامة المجلسي</w:t>
      </w:r>
      <w:r>
        <w:rPr>
          <w:rStyle w:val="FootnoteReference"/>
        </w:rPr>
        <w:footnoteReference w:id="507"/>
      </w:r>
      <w:r>
        <w:rPr>
          <w:rFonts w:ascii="Amiri" w:hAnsi="Amiri" w:eastAsia="Amiri" w:cs="Amiri"/>
          <w:lang w:bidi="ar-SA"/>
          <w:color w:val="111111"/>
          <w:sz w:val="28"/>
          <w:szCs w:val="28"/>
          <w:rtl/>
        </w:rPr>
        <w:t xml:space="preserve">و المامقاني</w:t>
      </w:r>
      <w:r>
        <w:rPr>
          <w:rStyle w:val="FootnoteReference"/>
        </w:rPr>
        <w:footnoteReference w:id="508"/>
      </w:r>
      <w:r>
        <w:rPr>
          <w:rFonts w:ascii="Amiri" w:hAnsi="Amiri" w:eastAsia="Amiri" w:cs="Amiri"/>
          <w:lang w:bidi="ar-SA"/>
          <w:color w:val="111111"/>
          <w:sz w:val="28"/>
          <w:szCs w:val="28"/>
          <w:rtl/>
        </w:rPr>
        <w:t xml:space="preserve">من المتأخّرين.</w:t>
      </w:r>
    </w:p>
    <w:p>
      <w:pPr>
        <w:pStyle w:val="Heading4"/>
      </w:pPr>
      <w:bookmarkStart w:id="797" w:name="_Toc290"/>
      <w:r>
        <w:t>249 - الجارود بن المنذر الكندي النخّاس:</w:t>
      </w:r>
      <w:bookmarkEnd w:id="797"/>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4" w:name="pg16688_255628"/>
    <w:bookmarkEnd w:id="74"/>
    <w:p>
      <w:pPr>
        <w:pStyle w:val="BookText"/>
      </w:pPr>
      <w:r>
        <w:rPr>
          <w:rFonts w:ascii="Amiri" w:hAnsi="Amiri" w:eastAsia="Amiri" w:cs="Amiri"/>
          <w:lang w:bidi="ar-SA"/>
          <w:color w:val="111111"/>
          <w:sz w:val="28"/>
          <w:szCs w:val="28"/>
          <w:rtl/>
        </w:rPr>
        <w:t xml:space="preserve">وثّقه النجاشيّ بقوله: ثقةٌ‌، ثقة</w:t>
      </w:r>
      <w:r>
        <w:rPr>
          <w:rStyle w:val="FootnoteReference"/>
        </w:rPr>
        <w:footnoteReference w:id="509"/>
      </w:r>
      <w:r>
        <w:rPr>
          <w:rFonts w:ascii="Amiri" w:hAnsi="Amiri" w:eastAsia="Amiri" w:cs="Amiri"/>
          <w:lang w:bidi="ar-SA"/>
          <w:color w:val="111111"/>
          <w:sz w:val="28"/>
          <w:szCs w:val="28"/>
          <w:rtl/>
        </w:rPr>
        <w:t xml:space="preserve">و تبعه في ذلك الآخرون</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Heading4"/>
      </w:pPr>
      <w:bookmarkStart w:id="798" w:name="_Toc291"/>
      <w:r>
        <w:t>250 - جبرئيل بن أحمد الفاريابيّ‌:</w:t>
      </w:r>
      <w:bookmarkEnd w:id="798"/>
    </w:p>
    <w:p>
      <w:pPr>
        <w:pStyle w:val="BookText"/>
      </w:pPr>
      <w:r>
        <w:rPr>
          <w:rFonts w:ascii="Amiri" w:hAnsi="Amiri" w:eastAsia="Amiri" w:cs="Amiri"/>
          <w:lang w:bidi="ar-SA"/>
          <w:color w:val="111111"/>
          <w:sz w:val="28"/>
          <w:szCs w:val="28"/>
          <w:rtl/>
        </w:rPr>
        <w:t xml:space="preserve">ثقة: لأنّ الكشيّ اعتمد عليه غاية الاعتماد و كثيرا ما روى عنه</w:t>
      </w:r>
      <w:r>
        <w:rPr>
          <w:rStyle w:val="FootnoteReference"/>
        </w:rPr>
        <w:footnoteReference w:id="511"/>
      </w:r>
      <w:r>
        <w:rPr>
          <w:rFonts w:ascii="Amiri" w:hAnsi="Amiri" w:eastAsia="Amiri" w:cs="Amiri"/>
          <w:lang w:bidi="ar-SA"/>
          <w:color w:val="111111"/>
          <w:sz w:val="28"/>
          <w:szCs w:val="28"/>
          <w:rtl/>
        </w:rPr>
        <w:t xml:space="preserve">و لذلك وثّقه المامقاني</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Heading4"/>
      </w:pPr>
      <w:bookmarkStart w:id="799" w:name="_Toc292"/>
      <w:r>
        <w:t>251 - جبير المكفوف:</w:t>
      </w:r>
      <w:bookmarkEnd w:id="799"/>
    </w:p>
    <w:p>
      <w:pPr>
        <w:pStyle w:val="BookText"/>
      </w:pPr>
      <w:r>
        <w:rPr>
          <w:rFonts w:ascii="Amiri" w:hAnsi="Amiri" w:eastAsia="Amiri" w:cs="Amiri"/>
          <w:lang w:bidi="ar-SA"/>
          <w:color w:val="111111"/>
          <w:sz w:val="28"/>
          <w:szCs w:val="28"/>
          <w:rtl/>
        </w:rPr>
        <w:t xml:space="preserve">المكنّى بأبي سعيد، وثّقه ابن الوليد</w:t>
      </w:r>
      <w:r>
        <w:rPr>
          <w:rStyle w:val="FootnoteReference"/>
        </w:rPr>
        <w:footnoteReference w:id="513"/>
      </w:r>
      <w:r>
        <w:rPr>
          <w:rFonts w:ascii="IRNazanin" w:hAnsi="IRNazanin" w:eastAsia="IRNazanin" w:cs="IRNazanin"/>
          <w:lang w:bidi="fa-IR"/>
          <w:color w:val="111111"/>
          <w:sz w:val="28"/>
          <w:szCs w:val="28"/>
          <w:rtl/>
        </w:rPr>
        <w:t xml:space="preserve">و الصدوق</w:t>
      </w:r>
      <w:r>
        <w:rPr>
          <w:rStyle w:val="FootnoteReference"/>
        </w:rPr>
        <w:footnoteReference w:id="514"/>
      </w:r>
      <w:r>
        <w:rPr>
          <w:rFonts w:ascii="IRNazanin" w:hAnsi="IRNazanin" w:eastAsia="IRNazanin" w:cs="IRNazanin"/>
          <w:lang w:bidi="fa-IR"/>
          <w:color w:val="111111"/>
          <w:sz w:val="28"/>
          <w:szCs w:val="28"/>
          <w:rtl/>
        </w:rPr>
        <w:t xml:space="preserve">و ابن نوح</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Heading4"/>
      </w:pPr>
      <w:bookmarkStart w:id="800" w:name="_Toc293"/>
      <w:r>
        <w:t>252 - جعفر الأزديّ‌:</w:t>
      </w:r>
      <w:bookmarkEnd w:id="800"/>
    </w:p>
    <w:p>
      <w:pPr>
        <w:pStyle w:val="BookText"/>
      </w:pPr>
      <w:r>
        <w:rPr>
          <w:rFonts w:ascii="Amiri" w:hAnsi="Amiri" w:eastAsia="Amiri" w:cs="Amiri"/>
          <w:lang w:bidi="ar-SA"/>
          <w:color w:val="111111"/>
          <w:sz w:val="28"/>
          <w:szCs w:val="28"/>
          <w:rtl/>
        </w:rPr>
        <w:t xml:space="preserve">ثقة، لرواية ابن أبي عمير عنه</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Heading4"/>
      </w:pPr>
      <w:bookmarkStart w:id="801" w:name="_Toc294"/>
      <w:r>
        <w:t>253 - جعفر بن إبراهيم الجعفريّ‌:</w:t>
      </w:r>
      <w:bookmarkEnd w:id="801"/>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517"/>
      </w:r>
      <w:r>
        <w:rPr>
          <w:rFonts w:ascii="Amiri" w:hAnsi="Amiri" w:eastAsia="Amiri" w:cs="Amiri"/>
          <w:lang w:bidi="ar-SA"/>
          <w:color w:val="111111"/>
          <w:sz w:val="28"/>
          <w:szCs w:val="28"/>
          <w:rtl/>
        </w:rPr>
        <w:t xml:space="preserve">و غيره</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Heading4"/>
      </w:pPr>
      <w:bookmarkStart w:id="802" w:name="_Toc295"/>
      <w:r>
        <w:t>254 - جعفر بن أحمد الأوديّ‌:</w:t>
      </w:r>
      <w:bookmarkEnd w:id="802"/>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519"/>
      </w:r>
      <w:r>
        <w:rPr>
          <w:rFonts w:ascii="Amiri" w:hAnsi="Amiri" w:eastAsia="Amiri" w:cs="Amiri"/>
          <w:lang w:bidi="ar-SA"/>
          <w:color w:val="111111"/>
          <w:sz w:val="28"/>
          <w:szCs w:val="28"/>
          <w:rtl/>
        </w:rPr>
        <w:t xml:space="preserve">و غيره</w:t>
      </w:r>
      <w:r>
        <w:rPr>
          <w:rStyle w:val="FootnoteReference"/>
        </w:rPr>
        <w:footnoteReference w:id="520"/>
      </w:r>
      <w:r>
        <w:rPr>
          <w:rFonts w:ascii="Times New Roman" w:hAnsi="Times New Roman" w:eastAsia="Times New Roman" w:cs="Times New Roman"/>
          <w:lang w:val="en-US" w:bidi="en-US"/>
          <w:color w:val="111111"/>
          <w:sz w:val="28"/>
          <w:szCs w:val="28"/>
          <w:rtl/>
        </w:rPr>
        <w:t xml:space="preserve">.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5" w:name="pg16688_255631"/>
    <w:bookmarkEnd w:id="75"/>
    <w:p>
      <w:pPr>
        <w:pStyle w:val="Heading4"/>
      </w:pPr>
      <w:bookmarkStart w:id="803" w:name="_Toc296"/>
      <w:r>
        <w:t>255 - جعفر بن أحمد السمرقنديّ‌:</w:t>
      </w:r>
      <w:bookmarkEnd w:id="803"/>
    </w:p>
    <w:p>
      <w:pPr>
        <w:pStyle w:val="BookText"/>
      </w:pPr>
      <w:r>
        <w:rPr>
          <w:rFonts w:ascii="Amiri" w:hAnsi="Amiri" w:eastAsia="Amiri" w:cs="Amiri"/>
          <w:lang w:bidi="ar-SA"/>
          <w:color w:val="111111"/>
          <w:sz w:val="28"/>
          <w:szCs w:val="28"/>
          <w:rtl/>
        </w:rPr>
        <w:t xml:space="preserve">المكنّى بأبي سعيد، و يقال له أيضاً: ابن العاجز، وثّقه النجاشيّ‌</w:t>
      </w:r>
      <w:r>
        <w:rPr>
          <w:rStyle w:val="FootnoteReference"/>
        </w:rPr>
        <w:footnoteReference w:id="521"/>
      </w:r>
      <w:r>
        <w:rPr>
          <w:rFonts w:ascii="Amiri" w:hAnsi="Amiri" w:eastAsia="Amiri" w:cs="Amiri"/>
          <w:lang w:bidi="ar-SA"/>
          <w:color w:val="111111"/>
          <w:sz w:val="28"/>
          <w:szCs w:val="28"/>
          <w:rtl/>
        </w:rPr>
        <w:t xml:space="preserve">و غيره</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Heading4"/>
      </w:pPr>
      <w:bookmarkStart w:id="804" w:name="_Toc297"/>
      <w:r>
        <w:t>256 - جعفر بن بشير الوشّاء البجلي:</w:t>
      </w:r>
      <w:bookmarkEnd w:id="804"/>
    </w:p>
    <w:p>
      <w:pPr>
        <w:pStyle w:val="BookText"/>
      </w:pPr>
      <w:r>
        <w:rPr>
          <w:rFonts w:ascii="Amiri" w:hAnsi="Amiri" w:eastAsia="Amiri" w:cs="Amiri"/>
          <w:lang w:bidi="ar-SA"/>
          <w:color w:val="111111"/>
          <w:sz w:val="28"/>
          <w:szCs w:val="28"/>
          <w:rtl/>
        </w:rPr>
        <w:t xml:space="preserve">المكنّى بأبي محمّد، وثّقه الكلّ من غير غمز</w:t>
      </w:r>
      <w:r>
        <w:rPr>
          <w:rStyle w:val="FootnoteReference"/>
        </w:rPr>
        <w:footnoteReference w:id="523"/>
      </w:r>
      <w:r>
        <w:rPr>
          <w:rFonts w:ascii="Amiri" w:hAnsi="Amiri" w:eastAsia="Amiri" w:cs="Amiri"/>
          <w:lang w:bidi="ar-SA"/>
          <w:color w:val="111111"/>
          <w:sz w:val="28"/>
          <w:szCs w:val="28"/>
          <w:rtl/>
        </w:rPr>
        <w:t xml:space="preserve">بل جعله الشيخ في العدّة التي لا تروي إلّا عن ثقة</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Heading4"/>
      </w:pPr>
      <w:bookmarkStart w:id="805" w:name="_Toc298"/>
      <w:r>
        <w:t>257 - جعفر بن الحسن المؤمن القميّ‌:</w:t>
      </w:r>
      <w:bookmarkEnd w:id="805"/>
    </w:p>
    <w:p>
      <w:pPr>
        <w:pStyle w:val="BookText"/>
      </w:pPr>
      <w:r>
        <w:rPr>
          <w:rFonts w:ascii="IRNazanin" w:hAnsi="IRNazanin" w:eastAsia="IRNazanin" w:cs="IRNazanin"/>
          <w:lang w:bidi="fa-IR"/>
          <w:color w:val="111111"/>
          <w:sz w:val="28"/>
          <w:szCs w:val="28"/>
          <w:rtl/>
        </w:rPr>
        <w:t xml:space="preserve">257 - جعفر بن الحسن</w:t>
      </w:r>
      <w:r>
        <w:rPr>
          <w:rStyle w:val="FootnoteReference"/>
        </w:rPr>
        <w:footnoteReference w:id="525"/>
      </w:r>
      <w:r>
        <w:rPr>
          <w:rFonts w:ascii="Amiri" w:hAnsi="Amiri" w:eastAsia="Amiri" w:cs="Amiri"/>
          <w:lang w:bidi="ar-SA"/>
          <w:color w:val="111111"/>
          <w:sz w:val="28"/>
          <w:szCs w:val="28"/>
          <w:rtl/>
        </w:rPr>
        <w:t xml:space="preserve">المؤمن القميّ‌:</w:t>
      </w:r>
    </w:p>
    <w:p>
      <w:pPr>
        <w:pStyle w:val="BookText"/>
      </w:pPr>
      <w:r>
        <w:rPr>
          <w:rFonts w:ascii="Amiri" w:hAnsi="Amiri" w:eastAsia="Amiri" w:cs="Amiri"/>
          <w:lang w:bidi="ar-SA"/>
          <w:color w:val="111111"/>
          <w:sz w:val="28"/>
          <w:szCs w:val="28"/>
          <w:rtl/>
        </w:rPr>
        <w:t xml:space="preserve">و قيل: «... ابن الحسين» وثّقه النجاشيّ‌</w:t>
      </w:r>
      <w:r>
        <w:rPr>
          <w:rStyle w:val="FootnoteReference"/>
        </w:rPr>
        <w:footnoteReference w:id="526"/>
      </w:r>
      <w:r>
        <w:rPr>
          <w:rFonts w:ascii="Amiri" w:hAnsi="Amiri" w:eastAsia="Amiri" w:cs="Amiri"/>
          <w:lang w:bidi="ar-SA"/>
          <w:color w:val="111111"/>
          <w:sz w:val="28"/>
          <w:szCs w:val="28"/>
          <w:rtl/>
        </w:rPr>
        <w:t xml:space="preserve">و غيره</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Heading4"/>
      </w:pPr>
      <w:bookmarkStart w:id="806" w:name="_Toc299"/>
      <w:r>
        <w:t>258 - جعفر بن سليمان الضبعي:</w:t>
      </w:r>
      <w:bookmarkEnd w:id="806"/>
    </w:p>
    <w:p>
      <w:pPr>
        <w:pStyle w:val="BookText"/>
      </w:pPr>
      <w:r>
        <w:rPr>
          <w:rFonts w:ascii="Amiri" w:hAnsi="Amiri" w:eastAsia="Amiri" w:cs="Amiri"/>
          <w:lang w:bidi="ar-SA"/>
          <w:color w:val="111111"/>
          <w:sz w:val="28"/>
          <w:szCs w:val="28"/>
          <w:rtl/>
        </w:rPr>
        <w:t xml:space="preserve">و قيل: «... ابن سلمان» وثّقه الشيخ</w:t>
      </w:r>
      <w:r>
        <w:rPr>
          <w:rStyle w:val="FootnoteReference"/>
        </w:rPr>
        <w:footnoteReference w:id="528"/>
      </w:r>
      <w:r>
        <w:rPr>
          <w:rFonts w:ascii="Amiri" w:hAnsi="Amiri" w:eastAsia="Amiri" w:cs="Amiri"/>
          <w:lang w:bidi="ar-SA"/>
          <w:color w:val="111111"/>
          <w:sz w:val="28"/>
          <w:szCs w:val="28"/>
          <w:rtl/>
        </w:rPr>
        <w:t xml:space="preserve">و غيره</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Heading4"/>
      </w:pPr>
      <w:bookmarkStart w:id="807" w:name="_Toc300"/>
      <w:r>
        <w:t>259 - جعفر بن سليمان القميّ‌:</w:t>
      </w:r>
      <w:bookmarkEnd w:id="807"/>
    </w:p>
    <w:p>
      <w:pPr>
        <w:pStyle w:val="BookText"/>
      </w:pPr>
      <w:r>
        <w:rPr>
          <w:rFonts w:ascii="Amiri" w:hAnsi="Amiri" w:eastAsia="Amiri" w:cs="Amiri"/>
          <w:lang w:bidi="ar-SA"/>
          <w:color w:val="111111"/>
          <w:sz w:val="28"/>
          <w:szCs w:val="28"/>
          <w:rtl/>
        </w:rPr>
        <w:t xml:space="preserve">المكنّى بأبي محمّد، وثّقه النجاشيّ‌</w:t>
      </w:r>
      <w:r>
        <w:rPr>
          <w:rStyle w:val="FootnoteReference"/>
        </w:rPr>
        <w:footnoteReference w:id="530"/>
      </w:r>
      <w:r>
        <w:rPr>
          <w:rFonts w:ascii="Amiri" w:hAnsi="Amiri" w:eastAsia="Amiri" w:cs="Amiri"/>
          <w:lang w:bidi="ar-SA"/>
          <w:color w:val="111111"/>
          <w:sz w:val="28"/>
          <w:szCs w:val="28"/>
          <w:rtl/>
        </w:rPr>
        <w:t xml:space="preserve">و غيره</w:t>
      </w:r>
      <w:r>
        <w:rPr>
          <w:rStyle w:val="FootnoteReference"/>
        </w:rPr>
        <w:footnoteReference w:id="531"/>
      </w:r>
      <w:r>
        <w:rPr>
          <w:rFonts w:ascii="Times New Roman" w:hAnsi="Times New Roman" w:eastAsia="Times New Roman" w:cs="Times New Roman"/>
          <w:lang w:val="en-US" w:bidi="en-US"/>
          <w:color w:val="111111"/>
          <w:sz w:val="28"/>
          <w:szCs w:val="28"/>
          <w:rtl/>
        </w:rPr>
        <w:t xml:space="preserve">.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6" w:name="pg16688_255633"/>
    <w:bookmarkEnd w:id="76"/>
    <w:p>
      <w:pPr>
        <w:pStyle w:val="Heading4"/>
      </w:pPr>
      <w:bookmarkStart w:id="808" w:name="_Toc301"/>
      <w:r>
        <w:t>260 - جعفر بن سهل الصيقل:</w:t>
      </w:r>
      <w:bookmarkEnd w:id="808"/>
    </w:p>
    <w:p>
      <w:pPr>
        <w:pStyle w:val="BookText"/>
      </w:pPr>
      <w:r>
        <w:rPr>
          <w:rFonts w:ascii="Amiri" w:hAnsi="Amiri" w:eastAsia="Amiri" w:cs="Amiri"/>
          <w:lang w:bidi="ar-SA"/>
          <w:color w:val="111111"/>
          <w:sz w:val="28"/>
          <w:szCs w:val="28"/>
          <w:rtl/>
        </w:rPr>
        <w:t xml:space="preserve">و قيل: «... ابن سهيل»</w:t>
      </w:r>
      <w:r>
        <w:rPr>
          <w:rStyle w:val="FootnoteReference"/>
        </w:rPr>
        <w:footnoteReference w:id="532"/>
      </w:r>
      <w:r>
        <w:rPr>
          <w:rFonts w:ascii="Amiri" w:hAnsi="Amiri" w:eastAsia="Amiri" w:cs="Amiri"/>
          <w:lang w:bidi="ar-SA"/>
          <w:color w:val="111111"/>
          <w:sz w:val="28"/>
          <w:szCs w:val="28"/>
          <w:rtl/>
        </w:rPr>
        <w:t xml:space="preserve">وثّقه الشيخ بقوله: «إنّه وكيل أبي الحسن، و أبي محمّد، و صاحب الدار عليهم السلام»</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Heading4"/>
      </w:pPr>
      <w:bookmarkStart w:id="809" w:name="_Toc302"/>
      <w:r>
        <w:t>261 - جعفر بن عبد اللّٰه رأس المذري:</w:t>
      </w:r>
      <w:bookmarkEnd w:id="809"/>
    </w:p>
    <w:p>
      <w:pPr>
        <w:pStyle w:val="BookText"/>
      </w:pPr>
      <w:r>
        <w:rPr>
          <w:rFonts w:ascii="Amiri" w:hAnsi="Amiri" w:eastAsia="Amiri" w:cs="Amiri"/>
          <w:lang w:bidi="ar-SA"/>
          <w:color w:val="111111"/>
          <w:sz w:val="28"/>
          <w:szCs w:val="28"/>
          <w:rtl/>
        </w:rPr>
        <w:t xml:space="preserve">و قد ضبط «المذري» بأشكال مختلفة، فقد وثّقه النجاشيّ‌</w:t>
      </w:r>
      <w:r>
        <w:rPr>
          <w:rStyle w:val="FootnoteReference"/>
        </w:rPr>
        <w:footnoteReference w:id="534"/>
      </w:r>
      <w:r>
        <w:rPr>
          <w:rFonts w:ascii="Amiri" w:hAnsi="Amiri" w:eastAsia="Amiri" w:cs="Amiri"/>
          <w:lang w:bidi="ar-SA"/>
          <w:color w:val="111111"/>
          <w:sz w:val="28"/>
          <w:szCs w:val="28"/>
          <w:rtl/>
        </w:rPr>
        <w:t xml:space="preserve">بما فوق التوثيق، و تبعه في ذلك غير واحد من الأصحاب</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Heading4"/>
      </w:pPr>
      <w:bookmarkStart w:id="810" w:name="_Toc303"/>
      <w:r>
        <w:t>262 - جعفر بن عثمان الرواسيّ‌:</w:t>
      </w:r>
      <w:bookmarkEnd w:id="810"/>
    </w:p>
    <w:p>
      <w:pPr>
        <w:pStyle w:val="BookText"/>
      </w:pPr>
      <w:r>
        <w:rPr>
          <w:rFonts w:ascii="Amiri" w:hAnsi="Amiri" w:eastAsia="Amiri" w:cs="Amiri"/>
          <w:lang w:bidi="ar-SA"/>
          <w:color w:val="111111"/>
          <w:sz w:val="28"/>
          <w:szCs w:val="28"/>
          <w:rtl/>
        </w:rPr>
        <w:t xml:space="preserve">يلقّب بالناب،</w:t>
      </w:r>
      <w:r>
        <w:rPr>
          <w:rStyle w:val="FootnoteReference"/>
        </w:rPr>
        <w:footnoteReference w:id="536"/>
      </w:r>
      <w:r>
        <w:rPr>
          <w:rFonts w:ascii="Amiri" w:hAnsi="Amiri" w:eastAsia="Amiri" w:cs="Amiri"/>
          <w:lang w:bidi="ar-SA"/>
          <w:color w:val="111111"/>
          <w:sz w:val="28"/>
          <w:szCs w:val="28"/>
          <w:rtl/>
        </w:rPr>
        <w:t xml:space="preserve">وثّقه الكشيّ‌، و نقل ذلك التوثيق من شيوخه</w:t>
      </w:r>
      <w:r>
        <w:rPr>
          <w:rStyle w:val="FootnoteReference"/>
        </w:rPr>
        <w:footnoteReference w:id="537"/>
      </w:r>
      <w:r>
        <w:rPr>
          <w:rFonts w:ascii="Amiri" w:hAnsi="Amiri" w:eastAsia="Amiri" w:cs="Amiri"/>
          <w:lang w:bidi="ar-SA"/>
          <w:color w:val="111111"/>
          <w:sz w:val="28"/>
          <w:szCs w:val="28"/>
          <w:rtl/>
        </w:rPr>
        <w:t xml:space="preserve">. و يأتي في الألقاب.</w:t>
      </w:r>
    </w:p>
    <w:p>
      <w:pPr>
        <w:pStyle w:val="Heading4"/>
      </w:pPr>
      <w:bookmarkStart w:id="811" w:name="_Toc304"/>
      <w:r>
        <w:t>263 - جعفر بن عثمان الكلابي الوحيدي:</w:t>
      </w:r>
      <w:bookmarkEnd w:id="811"/>
    </w:p>
    <w:p>
      <w:pPr>
        <w:pStyle w:val="BookText"/>
      </w:pPr>
      <w:r>
        <w:rPr>
          <w:rFonts w:ascii="Amiri" w:hAnsi="Amiri" w:eastAsia="Amiri" w:cs="Amiri"/>
          <w:lang w:bidi="ar-SA"/>
          <w:color w:val="111111"/>
          <w:sz w:val="28"/>
          <w:szCs w:val="28"/>
          <w:rtl/>
        </w:rPr>
        <w:t xml:space="preserve">ثقة، لرواية ابن أبي عمير عنه</w:t>
      </w:r>
      <w:r>
        <w:rPr>
          <w:rStyle w:val="FootnoteReference"/>
        </w:rPr>
        <w:footnoteReference w:id="538"/>
      </w:r>
      <w:r>
        <w:rPr>
          <w:rFonts w:ascii="Amiri" w:hAnsi="Amiri" w:eastAsia="Amiri" w:cs="Amiri"/>
          <w:lang w:bidi="ar-SA"/>
          <w:color w:val="111111"/>
          <w:sz w:val="28"/>
          <w:szCs w:val="28"/>
          <w:rtl/>
        </w:rPr>
        <w:t xml:space="preserve">و كذلك وثّقه العلّامة المجلسي، و الوحيد</w:t>
      </w:r>
      <w:r>
        <w:rPr>
          <w:rStyle w:val="FootnoteReference"/>
        </w:rPr>
        <w:footnoteReference w:id="539"/>
      </w:r>
      <w:r>
        <w:rPr>
          <w:rFonts w:ascii="Amiri" w:hAnsi="Amiri" w:eastAsia="Amiri" w:cs="Amiri"/>
          <w:lang w:bidi="ar-SA"/>
          <w:color w:val="111111"/>
          <w:sz w:val="28"/>
          <w:szCs w:val="28"/>
          <w:rtl/>
        </w:rPr>
        <w:t xml:space="preserve">و المامقاني</w:t>
      </w:r>
      <w:r>
        <w:rPr>
          <w:rStyle w:val="FootnoteReference"/>
        </w:rPr>
        <w:footnoteReference w:id="540"/>
      </w:r>
      <w:r>
        <w:rPr>
          <w:rFonts w:ascii="Amiri" w:hAnsi="Amiri" w:eastAsia="Amiri" w:cs="Amiri"/>
          <w:lang w:bidi="ar-SA"/>
          <w:color w:val="111111"/>
          <w:sz w:val="28"/>
          <w:szCs w:val="28"/>
          <w:rtl/>
        </w:rPr>
        <w:t xml:space="preserve">و هو «ابن أخي عبد اللّٰه بن شريك».</w:t>
      </w:r>
    </w:p>
    <w:p>
      <w:pPr>
        <w:pStyle w:val="Heading4"/>
      </w:pPr>
      <w:bookmarkStart w:id="812" w:name="_Toc305"/>
      <w:r>
        <w:t>264 - جعفر بن عثمان:</w:t>
      </w:r>
      <w:bookmarkEnd w:id="812"/>
    </w:p>
    <w:p>
      <w:pPr>
        <w:pStyle w:val="BookText"/>
      </w:pPr>
      <w:r>
        <w:rPr>
          <w:rFonts w:ascii="Amiri" w:hAnsi="Amiri" w:eastAsia="Amiri" w:cs="Amiri"/>
          <w:lang w:bidi="ar-SA"/>
          <w:color w:val="111111"/>
          <w:sz w:val="28"/>
          <w:szCs w:val="28"/>
          <w:rtl/>
        </w:rPr>
        <w:t xml:space="preserve">صاحب أبي بصير، ثقة، لرواية ابن أبي عمير عنه</w:t>
      </w:r>
      <w:r>
        <w:rPr>
          <w:rStyle w:val="FootnoteReference"/>
        </w:rPr>
        <w:footnoteReference w:id="541"/>
      </w:r>
      <w:r>
        <w:rPr>
          <w:rFonts w:ascii="Times New Roman" w:hAnsi="Times New Roman" w:eastAsia="Times New Roman" w:cs="Times New Roman"/>
          <w:lang w:val="en-US" w:bidi="en-US"/>
          <w:color w:val="111111"/>
          <w:sz w:val="28"/>
          <w:szCs w:val="28"/>
          <w:rtl/>
        </w:rPr>
        <w:t xml:space="preserve">.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7" w:name="pg16688_255635"/>
    <w:bookmarkEnd w:id="77"/>
    <w:p>
      <w:pPr>
        <w:pStyle w:val="Heading4"/>
      </w:pPr>
      <w:bookmarkStart w:id="813" w:name="_Toc306"/>
      <w:r>
        <w:t>265 - جعفر بن عليّ بن أحمد القمي:</w:t>
      </w:r>
      <w:bookmarkEnd w:id="813"/>
    </w:p>
    <w:p>
      <w:pPr>
        <w:pStyle w:val="BookText"/>
      </w:pPr>
      <w:r>
        <w:rPr>
          <w:rFonts w:ascii="Amiri" w:hAnsi="Amiri" w:eastAsia="Amiri" w:cs="Amiri"/>
          <w:lang w:bidi="ar-SA"/>
          <w:color w:val="111111"/>
          <w:sz w:val="28"/>
          <w:szCs w:val="28"/>
          <w:rtl/>
        </w:rPr>
        <w:t xml:space="preserve">يعرف بابن الرازي و يكنى بأبي محمّد، وثّقه ابن داود</w:t>
      </w:r>
      <w:r>
        <w:rPr>
          <w:rStyle w:val="FootnoteReference"/>
        </w:rPr>
        <w:footnoteReference w:id="542"/>
      </w:r>
      <w:r>
        <w:rPr>
          <w:rFonts w:ascii="Amiri" w:hAnsi="Amiri" w:eastAsia="Amiri" w:cs="Amiri"/>
          <w:lang w:bidi="ar-SA"/>
          <w:color w:val="111111"/>
          <w:sz w:val="28"/>
          <w:szCs w:val="28"/>
          <w:rtl/>
        </w:rPr>
        <w:t xml:space="preserve">و المامقاني</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Heading4"/>
      </w:pPr>
      <w:bookmarkStart w:id="814" w:name="_Toc307"/>
      <w:r>
        <w:t>266 - جعفر بن المثنّى الأزديّ العطّار:</w:t>
      </w:r>
      <w:bookmarkEnd w:id="814"/>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544"/>
      </w:r>
      <w:r>
        <w:rPr>
          <w:rFonts w:ascii="Amiri" w:hAnsi="Amiri" w:eastAsia="Amiri" w:cs="Amiri"/>
          <w:lang w:bidi="ar-SA"/>
          <w:color w:val="111111"/>
          <w:sz w:val="28"/>
          <w:szCs w:val="28"/>
          <w:rtl/>
        </w:rPr>
        <w:t xml:space="preserve">و غيره</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Heading4"/>
      </w:pPr>
      <w:bookmarkStart w:id="815" w:name="_Toc308"/>
      <w:r>
        <w:t>267 - جعفر بن محمد بن أبي الصباح:</w:t>
      </w:r>
      <w:bookmarkEnd w:id="815"/>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546"/>
      </w:r>
      <w:r>
        <w:rPr>
          <w:rFonts w:ascii="IRNazanin" w:hAnsi="IRNazanin" w:eastAsia="IRNazanin" w:cs="IRNazanin"/>
          <w:lang w:bidi="fa-IR"/>
          <w:color w:val="111111"/>
          <w:sz w:val="28"/>
          <w:szCs w:val="28"/>
          <w:rtl/>
        </w:rPr>
        <w:t xml:space="preserve">و الصدوق</w:t>
      </w:r>
      <w:r>
        <w:rPr>
          <w:rStyle w:val="FootnoteReference"/>
        </w:rPr>
        <w:footnoteReference w:id="547"/>
      </w:r>
      <w:r>
        <w:rPr>
          <w:rFonts w:ascii="IRNazanin" w:hAnsi="IRNazanin" w:eastAsia="IRNazanin" w:cs="IRNazanin"/>
          <w:lang w:bidi="fa-IR"/>
          <w:color w:val="111111"/>
          <w:sz w:val="28"/>
          <w:szCs w:val="28"/>
          <w:rtl/>
        </w:rPr>
        <w:t xml:space="preserve">و ابن نوح</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Heading4"/>
      </w:pPr>
      <w:bookmarkStart w:id="816" w:name="_Toc309"/>
      <w:r>
        <w:t>268 - جعفر بن محمّد بن إسحاق البجليّ‌:</w:t>
      </w:r>
      <w:bookmarkEnd w:id="816"/>
    </w:p>
    <w:p>
      <w:pPr>
        <w:pStyle w:val="BookText"/>
      </w:pPr>
      <w:r>
        <w:rPr>
          <w:rFonts w:ascii="Amiri" w:hAnsi="Amiri" w:eastAsia="Amiri" w:cs="Amiri"/>
          <w:lang w:bidi="ar-SA"/>
          <w:color w:val="111111"/>
          <w:sz w:val="28"/>
          <w:szCs w:val="28"/>
          <w:rtl/>
        </w:rPr>
        <w:t xml:space="preserve">المكنّى بأبي القاسم، وثّقه النجاشيّ‌</w:t>
      </w:r>
      <w:r>
        <w:rPr>
          <w:rStyle w:val="FootnoteReference"/>
        </w:rPr>
        <w:footnoteReference w:id="549"/>
      </w:r>
      <w:r>
        <w:rPr>
          <w:rFonts w:ascii="Amiri" w:hAnsi="Amiri" w:eastAsia="Amiri" w:cs="Amiri"/>
          <w:lang w:bidi="ar-SA"/>
          <w:color w:val="111111"/>
          <w:sz w:val="28"/>
          <w:szCs w:val="28"/>
          <w:rtl/>
        </w:rPr>
        <w:t xml:space="preserve">و غيره</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Heading4"/>
      </w:pPr>
      <w:bookmarkStart w:id="817" w:name="_Toc310"/>
      <w:r>
        <w:t>269 - جعفر بن محمّد الأشعريّ‌:</w:t>
      </w:r>
      <w:bookmarkEnd w:id="817"/>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551"/>
      </w:r>
      <w:r>
        <w:rPr>
          <w:rFonts w:ascii="IRNazanin" w:hAnsi="IRNazanin" w:eastAsia="IRNazanin" w:cs="IRNazanin"/>
          <w:lang w:bidi="fa-IR"/>
          <w:color w:val="111111"/>
          <w:sz w:val="28"/>
          <w:szCs w:val="28"/>
          <w:rtl/>
        </w:rPr>
        <w:t xml:space="preserve">و الصدوق</w:t>
      </w:r>
      <w:r>
        <w:rPr>
          <w:rStyle w:val="FootnoteReference"/>
        </w:rPr>
        <w:footnoteReference w:id="552"/>
      </w:r>
      <w:r>
        <w:rPr>
          <w:rFonts w:ascii="IRNazanin" w:hAnsi="IRNazanin" w:eastAsia="IRNazanin" w:cs="IRNazanin"/>
          <w:lang w:bidi="fa-IR"/>
          <w:color w:val="111111"/>
          <w:sz w:val="28"/>
          <w:szCs w:val="28"/>
          <w:rtl/>
        </w:rPr>
        <w:t xml:space="preserve">و ابن نوح</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Heading4"/>
      </w:pPr>
      <w:bookmarkStart w:id="818" w:name="_Toc311"/>
      <w:r>
        <w:t>270 - جعفر بن محمّد الدوريستي:</w:t>
      </w:r>
      <w:bookmarkEnd w:id="818"/>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8" w:name="pg16688_255637"/>
    <w:bookmarkEnd w:id="78"/>
    <w:p>
      <w:pPr>
        <w:pStyle w:val="BookText"/>
      </w:pPr>
      <w:r>
        <w:rPr>
          <w:rFonts w:ascii="Amiri" w:hAnsi="Amiri" w:eastAsia="Amiri" w:cs="Amiri"/>
          <w:lang w:bidi="ar-SA"/>
          <w:color w:val="111111"/>
          <w:sz w:val="28"/>
          <w:szCs w:val="28"/>
          <w:rtl/>
        </w:rPr>
        <w:t xml:space="preserve">المكنّى بأبي عبد اللّٰه، وثّقه الشيخ</w:t>
      </w:r>
      <w:r>
        <w:rPr>
          <w:rStyle w:val="FootnoteReference"/>
        </w:rPr>
        <w:footnoteReference w:id="554"/>
      </w:r>
      <w:r>
        <w:rPr>
          <w:rFonts w:ascii="Amiri" w:hAnsi="Amiri" w:eastAsia="Amiri" w:cs="Amiri"/>
          <w:lang w:bidi="ar-SA"/>
          <w:color w:val="111111"/>
          <w:sz w:val="28"/>
          <w:szCs w:val="28"/>
          <w:rtl/>
        </w:rPr>
        <w:t xml:space="preserve">و غيره</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Heading4"/>
      </w:pPr>
      <w:bookmarkStart w:id="819" w:name="_Toc312"/>
      <w:r>
        <w:t>271 - جعفر بن محمّد العلوي المثنّى:</w:t>
      </w:r>
      <w:bookmarkEnd w:id="819"/>
    </w:p>
    <w:p>
      <w:pPr>
        <w:pStyle w:val="BookText"/>
      </w:pPr>
      <w:r>
        <w:rPr>
          <w:rFonts w:ascii="Amiri" w:hAnsi="Amiri" w:eastAsia="Amiri" w:cs="Amiri"/>
          <w:lang w:bidi="ar-SA"/>
          <w:color w:val="111111"/>
          <w:sz w:val="28"/>
          <w:szCs w:val="28"/>
          <w:rtl/>
        </w:rPr>
        <w:t xml:space="preserve">والد أبي قيراط، وثّقه النجاشيّ‌</w:t>
      </w:r>
      <w:r>
        <w:rPr>
          <w:rStyle w:val="FootnoteReference"/>
        </w:rPr>
        <w:footnoteReference w:id="556"/>
      </w:r>
      <w:r>
        <w:rPr>
          <w:rFonts w:ascii="Amiri" w:hAnsi="Amiri" w:eastAsia="Amiri" w:cs="Amiri"/>
          <w:lang w:bidi="ar-SA"/>
          <w:color w:val="111111"/>
          <w:sz w:val="28"/>
          <w:szCs w:val="28"/>
          <w:rtl/>
        </w:rPr>
        <w:t xml:space="preserve">و غيره</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Heading4"/>
      </w:pPr>
      <w:bookmarkStart w:id="820" w:name="_Toc313"/>
      <w:r>
        <w:t>272 - جعفر بن محمّد القميّ‌:</w:t>
      </w:r>
      <w:bookmarkEnd w:id="820"/>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558"/>
      </w:r>
      <w:r>
        <w:rPr>
          <w:rFonts w:ascii="IRNazanin" w:hAnsi="IRNazanin" w:eastAsia="IRNazanin" w:cs="IRNazanin"/>
          <w:lang w:bidi="fa-IR"/>
          <w:color w:val="111111"/>
          <w:sz w:val="28"/>
          <w:szCs w:val="28"/>
          <w:rtl/>
        </w:rPr>
        <w:t xml:space="preserve">و الصدوق</w:t>
      </w:r>
      <w:r>
        <w:rPr>
          <w:rStyle w:val="FootnoteReference"/>
        </w:rPr>
        <w:footnoteReference w:id="559"/>
      </w:r>
      <w:r>
        <w:rPr>
          <w:rFonts w:ascii="IRNazanin" w:hAnsi="IRNazanin" w:eastAsia="IRNazanin" w:cs="IRNazanin"/>
          <w:lang w:bidi="fa-IR"/>
          <w:color w:val="111111"/>
          <w:sz w:val="28"/>
          <w:szCs w:val="28"/>
          <w:rtl/>
        </w:rPr>
        <w:t xml:space="preserve">و ابن نوح</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Heading4"/>
      </w:pPr>
      <w:bookmarkStart w:id="821" w:name="_Toc314"/>
      <w:r>
        <w:t>273 - جعفر بن محمّد الكوفي:</w:t>
      </w:r>
      <w:bookmarkEnd w:id="821"/>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561"/>
      </w:r>
      <w:r>
        <w:rPr>
          <w:rFonts w:ascii="IRNazanin" w:hAnsi="IRNazanin" w:eastAsia="IRNazanin" w:cs="IRNazanin"/>
          <w:lang w:bidi="fa-IR"/>
          <w:color w:val="111111"/>
          <w:sz w:val="28"/>
          <w:szCs w:val="28"/>
          <w:rtl/>
        </w:rPr>
        <w:t xml:space="preserve">و الصدوق</w:t>
      </w:r>
      <w:r>
        <w:rPr>
          <w:rStyle w:val="FootnoteReference"/>
        </w:rPr>
        <w:footnoteReference w:id="562"/>
      </w:r>
      <w:r>
        <w:rPr>
          <w:rFonts w:ascii="IRNazanin" w:hAnsi="IRNazanin" w:eastAsia="IRNazanin" w:cs="IRNazanin"/>
          <w:lang w:bidi="fa-IR"/>
          <w:color w:val="111111"/>
          <w:sz w:val="28"/>
          <w:szCs w:val="28"/>
          <w:rtl/>
        </w:rPr>
        <w:t xml:space="preserve">و ابن نوح</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Heading4"/>
      </w:pPr>
      <w:bookmarkStart w:id="822" w:name="_Toc315"/>
      <w:r>
        <w:t>274 - جعفر بن محمّد؛ ابن قولوَيْه القمي:</w:t>
      </w:r>
      <w:bookmarkEnd w:id="822"/>
    </w:p>
    <w:p>
      <w:pPr>
        <w:pStyle w:val="BookText"/>
      </w:pPr>
      <w:r>
        <w:rPr>
          <w:rFonts w:ascii="Amiri" w:hAnsi="Amiri" w:eastAsia="Amiri" w:cs="Amiri"/>
          <w:lang w:bidi="ar-SA"/>
          <w:color w:val="111111"/>
          <w:sz w:val="28"/>
          <w:szCs w:val="28"/>
          <w:rtl/>
        </w:rPr>
        <w:t xml:space="preserve">المكنّى بأبي القاسم، وثّقه النجاشيّ‌</w:t>
      </w:r>
      <w:r>
        <w:rPr>
          <w:rStyle w:val="FootnoteReference"/>
        </w:rPr>
        <w:footnoteReference w:id="564"/>
      </w:r>
      <w:r>
        <w:rPr>
          <w:rFonts w:ascii="Amiri" w:hAnsi="Amiri" w:eastAsia="Amiri" w:cs="Amiri"/>
          <w:lang w:bidi="ar-SA"/>
          <w:color w:val="111111"/>
          <w:sz w:val="28"/>
          <w:szCs w:val="28"/>
          <w:rtl/>
        </w:rPr>
        <w:t xml:space="preserve">و غيره</w:t>
      </w:r>
      <w:r>
        <w:rPr>
          <w:rStyle w:val="FootnoteReference"/>
        </w:rPr>
        <w:footnoteReference w:id="565"/>
      </w:r>
      <w:r>
        <w:rPr>
          <w:rFonts w:ascii="Amiri" w:hAnsi="Amiri" w:eastAsia="Amiri" w:cs="Amiri"/>
          <w:lang w:bidi="ar-SA"/>
          <w:color w:val="111111"/>
          <w:sz w:val="28"/>
          <w:szCs w:val="28"/>
          <w:rtl/>
        </w:rPr>
        <w:t xml:space="preserve">بقولهم: «كلّ ما يوصف به الناس من جميلٍ و فقهٍ فهو فوقه» و له كتاب كامل الزيارات، تعهّد فيه أن لا يروي إلّا عن ثقة. و يأتي في أبي القاسم، و في باب المصدّرين بالابن في ابن قولويه.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9" w:name="pg16688_255639"/>
    <w:bookmarkEnd w:id="79"/>
    <w:p>
      <w:pPr>
        <w:pStyle w:val="Heading4"/>
      </w:pPr>
      <w:bookmarkStart w:id="823" w:name="_Toc316"/>
      <w:r>
        <w:t>275 - جعفر بن محمّد بن سابور الفزاريّ‌:</w:t>
      </w:r>
      <w:bookmarkEnd w:id="823"/>
    </w:p>
    <w:p>
      <w:pPr>
        <w:pStyle w:val="BookText"/>
      </w:pPr>
      <w:r>
        <w:rPr>
          <w:rFonts w:ascii="Amiri" w:hAnsi="Amiri" w:eastAsia="Amiri" w:cs="Amiri"/>
          <w:lang w:bidi="ar-SA"/>
          <w:color w:val="111111"/>
          <w:sz w:val="28"/>
          <w:szCs w:val="28"/>
          <w:rtl/>
        </w:rPr>
        <w:t xml:space="preserve">المكنّى بأبي عبد اللّٰه، وثّقه الشيخ</w:t>
      </w:r>
      <w:r>
        <w:rPr>
          <w:rStyle w:val="FootnoteReference"/>
        </w:rPr>
        <w:footnoteReference w:id="566"/>
      </w:r>
      <w:r>
        <w:rPr>
          <w:rFonts w:ascii="Amiri" w:hAnsi="Amiri" w:eastAsia="Amiri" w:cs="Amiri"/>
          <w:lang w:bidi="ar-SA"/>
          <w:color w:val="111111"/>
          <w:sz w:val="28"/>
          <w:szCs w:val="28"/>
          <w:rtl/>
        </w:rPr>
        <w:t xml:space="preserve">و غيره</w:t>
      </w:r>
      <w:r>
        <w:rPr>
          <w:rStyle w:val="FootnoteReference"/>
        </w:rPr>
        <w:footnoteReference w:id="567"/>
      </w:r>
      <w:r>
        <w:rPr>
          <w:rFonts w:ascii="Amiri" w:hAnsi="Amiri" w:eastAsia="Amiri" w:cs="Amiri"/>
          <w:lang w:bidi="ar-SA"/>
          <w:color w:val="111111"/>
          <w:sz w:val="28"/>
          <w:szCs w:val="28"/>
          <w:rtl/>
        </w:rPr>
        <w:t xml:space="preserve">و ضعفه النجاشيّ‌</w:t>
      </w:r>
      <w:r>
        <w:rPr>
          <w:rStyle w:val="FootnoteReference"/>
        </w:rPr>
        <w:footnoteReference w:id="568"/>
      </w:r>
      <w:r>
        <w:rPr>
          <w:rFonts w:ascii="Amiri" w:hAnsi="Amiri" w:eastAsia="Amiri" w:cs="Amiri"/>
          <w:lang w:bidi="ar-SA"/>
          <w:color w:val="111111"/>
          <w:sz w:val="28"/>
          <w:szCs w:val="28"/>
          <w:rtl/>
        </w:rPr>
        <w:t xml:space="preserve">لأنّه روى الأعاجيب في مولد القائم «روحي فداه». و معلوم أنّ مثل هذه التضعيفات ليست بشيء. و يأتي في الكنى في أبي عبد اللّٰه الفزاري.</w:t>
      </w:r>
    </w:p>
    <w:p>
      <w:pPr>
        <w:pStyle w:val="Heading4"/>
      </w:pPr>
      <w:bookmarkStart w:id="824" w:name="_Toc317"/>
      <w:r>
        <w:t>276 - جعفر بن محمّد بن سماعة الحضرمي:</w:t>
      </w:r>
      <w:bookmarkEnd w:id="824"/>
    </w:p>
    <w:p>
      <w:pPr>
        <w:pStyle w:val="BookText"/>
      </w:pPr>
      <w:r>
        <w:rPr>
          <w:rFonts w:ascii="Amiri" w:hAnsi="Amiri" w:eastAsia="Amiri" w:cs="Amiri"/>
          <w:lang w:bidi="ar-SA"/>
          <w:color w:val="111111"/>
          <w:sz w:val="28"/>
          <w:szCs w:val="28"/>
          <w:rtl/>
        </w:rPr>
        <w:t xml:space="preserve">و يقال له: «جعفر بن سماعة» وثّقه النجاشيّ‌</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Heading4"/>
      </w:pPr>
      <w:bookmarkStart w:id="825" w:name="_Toc318"/>
      <w:r>
        <w:t>277 - جعفر بن محمّد بن عبيد اللّٰه:</w:t>
      </w:r>
      <w:bookmarkEnd w:id="825"/>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570"/>
      </w:r>
      <w:r>
        <w:rPr>
          <w:rFonts w:ascii="IRNazanin" w:hAnsi="IRNazanin" w:eastAsia="IRNazanin" w:cs="IRNazanin"/>
          <w:lang w:bidi="fa-IR"/>
          <w:color w:val="111111"/>
          <w:sz w:val="28"/>
          <w:szCs w:val="28"/>
          <w:rtl/>
        </w:rPr>
        <w:t xml:space="preserve">و الصدوق</w:t>
      </w:r>
      <w:r>
        <w:rPr>
          <w:rStyle w:val="FootnoteReference"/>
        </w:rPr>
        <w:footnoteReference w:id="571"/>
      </w:r>
      <w:r>
        <w:rPr>
          <w:rFonts w:ascii="IRNazanin" w:hAnsi="IRNazanin" w:eastAsia="IRNazanin" w:cs="IRNazanin"/>
          <w:lang w:bidi="fa-IR"/>
          <w:color w:val="111111"/>
          <w:sz w:val="28"/>
          <w:szCs w:val="28"/>
          <w:rtl/>
        </w:rPr>
        <w:t xml:space="preserve">و ابن نوح</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Heading4"/>
      </w:pPr>
      <w:bookmarkStart w:id="826" w:name="_Toc319"/>
      <w:r>
        <w:t>278 - جعفر بن محمّد بن عون الأسديّ‌:</w:t>
      </w:r>
      <w:bookmarkEnd w:id="826"/>
    </w:p>
    <w:p>
      <w:pPr>
        <w:pStyle w:val="BookText"/>
      </w:pPr>
      <w:r>
        <w:rPr>
          <w:rFonts w:ascii="Amiri" w:hAnsi="Amiri" w:eastAsia="Amiri" w:cs="Amiri"/>
          <w:lang w:bidi="ar-SA"/>
          <w:color w:val="111111"/>
          <w:sz w:val="28"/>
          <w:szCs w:val="28"/>
          <w:rtl/>
        </w:rPr>
        <w:t xml:space="preserve">وثّقه العلّامة</w:t>
      </w:r>
      <w:r>
        <w:rPr>
          <w:rStyle w:val="FootnoteReference"/>
        </w:rPr>
        <w:footnoteReference w:id="573"/>
      </w:r>
      <w:r>
        <w:rPr>
          <w:rFonts w:ascii="IRNazanin" w:hAnsi="IRNazanin" w:eastAsia="IRNazanin" w:cs="IRNazanin"/>
          <w:lang w:bidi="fa-IR"/>
          <w:color w:val="111111"/>
          <w:sz w:val="28"/>
          <w:szCs w:val="28"/>
          <w:rtl/>
        </w:rPr>
        <w:t xml:space="preserve">و ابن داود</w:t>
      </w:r>
      <w:r>
        <w:rPr>
          <w:rStyle w:val="FootnoteReference"/>
        </w:rPr>
        <w:footnoteReference w:id="574"/>
      </w:r>
      <w:r>
        <w:rPr>
          <w:rFonts w:ascii="Amiri" w:hAnsi="Amiri" w:eastAsia="Amiri" w:cs="Amiri"/>
          <w:lang w:bidi="ar-SA"/>
          <w:color w:val="111111"/>
          <w:sz w:val="28"/>
          <w:szCs w:val="28"/>
          <w:rtl/>
        </w:rPr>
        <w:t xml:space="preserve">بل النجاشيّ بقوله: «إنّه وجهٌ‌» و روى عنه أحمد ابن محمّد بن عيسى</w:t>
      </w:r>
      <w:r>
        <w:rPr>
          <w:rStyle w:val="FootnoteReference"/>
        </w:rPr>
        <w:footnoteReference w:id="575"/>
      </w:r>
      <w:r>
        <w:rPr>
          <w:rFonts w:ascii="Amiri" w:hAnsi="Amiri" w:eastAsia="Amiri" w:cs="Amiri"/>
          <w:lang w:bidi="ar-SA"/>
          <w:color w:val="111111"/>
          <w:sz w:val="28"/>
          <w:szCs w:val="28"/>
          <w:rtl/>
        </w:rPr>
        <w:t xml:space="preserve">الذي لا يروي إلّا عن ثقة.</w:t>
      </w:r>
    </w:p>
    <w:p>
      <w:pPr>
        <w:pStyle w:val="Heading4"/>
      </w:pPr>
      <w:bookmarkStart w:id="827" w:name="_Toc320"/>
      <w:r>
        <w:t>279 - جعفر بن محمّد بن يحيى:</w:t>
      </w:r>
      <w:bookmarkEnd w:id="827"/>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0" w:name="pg16688_255641"/>
    <w:bookmarkEnd w:id="80"/>
    <w:p>
      <w:pPr>
        <w:pStyle w:val="BookText"/>
      </w:pPr>
      <w:r>
        <w:rPr>
          <w:rFonts w:ascii="Amiri" w:hAnsi="Amiri" w:eastAsia="Amiri" w:cs="Amiri"/>
          <w:lang w:bidi="ar-SA"/>
          <w:color w:val="111111"/>
          <w:sz w:val="28"/>
          <w:szCs w:val="28"/>
          <w:rtl/>
        </w:rPr>
        <w:t xml:space="preserve">ثقة، لرواية صفوان بن يحيى عنه</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Heading4"/>
      </w:pPr>
      <w:bookmarkStart w:id="828" w:name="_Toc321"/>
      <w:r>
        <w:t>280 - جعفر بن محمّد بن يونس الأحول:</w:t>
      </w:r>
      <w:bookmarkEnd w:id="828"/>
    </w:p>
    <w:p>
      <w:pPr>
        <w:pStyle w:val="BookText"/>
      </w:pPr>
      <w:r>
        <w:rPr>
          <w:rFonts w:ascii="Amiri" w:hAnsi="Amiri" w:eastAsia="Amiri" w:cs="Amiri"/>
          <w:lang w:bidi="ar-SA"/>
          <w:color w:val="111111"/>
          <w:sz w:val="28"/>
          <w:szCs w:val="28"/>
          <w:rtl/>
        </w:rPr>
        <w:t xml:space="preserve">وثّقه الشيخ</w:t>
      </w:r>
      <w:r>
        <w:rPr>
          <w:rStyle w:val="FootnoteReference"/>
        </w:rPr>
        <w:footnoteReference w:id="577"/>
      </w:r>
      <w:r>
        <w:rPr>
          <w:rFonts w:ascii="Amiri" w:hAnsi="Amiri" w:eastAsia="Amiri" w:cs="Amiri"/>
          <w:lang w:bidi="ar-SA"/>
          <w:color w:val="111111"/>
          <w:sz w:val="28"/>
          <w:szCs w:val="28"/>
          <w:rtl/>
        </w:rPr>
        <w:t xml:space="preserve">و غيره</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Heading4"/>
      </w:pPr>
      <w:bookmarkStart w:id="829" w:name="_Toc322"/>
      <w:r>
        <w:t>281 - جعفر بن معروف:</w:t>
      </w:r>
      <w:bookmarkEnd w:id="829"/>
    </w:p>
    <w:p>
      <w:pPr>
        <w:pStyle w:val="BookText"/>
      </w:pPr>
      <w:r>
        <w:rPr>
          <w:rFonts w:ascii="IRNazanin" w:hAnsi="IRNazanin" w:eastAsia="IRNazanin" w:cs="IRNazanin"/>
          <w:lang w:bidi="fa-IR"/>
          <w:color w:val="111111"/>
          <w:sz w:val="28"/>
          <w:szCs w:val="28"/>
          <w:rtl/>
        </w:rPr>
        <w:t xml:space="preserve">281 - جعفر بن معروف</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يكنّى بأبي الفضل السمرقنديّ‌، وثّقه ابن الغضائري بقوله: «يعرف حديثه»</w:t>
      </w:r>
      <w:r>
        <w:rPr>
          <w:rStyle w:val="FootnoteReference"/>
        </w:rPr>
        <w:footnoteReference w:id="580"/>
      </w:r>
      <w:r>
        <w:rPr>
          <w:rFonts w:ascii="Amiri" w:hAnsi="Amiri" w:eastAsia="Amiri" w:cs="Amiri"/>
          <w:lang w:bidi="ar-SA"/>
          <w:color w:val="111111"/>
          <w:sz w:val="28"/>
          <w:szCs w:val="28"/>
          <w:rtl/>
        </w:rPr>
        <w:t xml:space="preserve">و اعتمد العياشيّ على رواياته؛ فلذا أكثر الرواية عنه</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Heading4"/>
      </w:pPr>
      <w:bookmarkStart w:id="830" w:name="_Toc323"/>
      <w:r>
        <w:t>282 - جعفر بن معروف:</w:t>
      </w:r>
      <w:bookmarkEnd w:id="830"/>
    </w:p>
    <w:p>
      <w:pPr>
        <w:pStyle w:val="BookText"/>
      </w:pPr>
      <w:r>
        <w:rPr>
          <w:rFonts w:ascii="Amiri" w:hAnsi="Amiri" w:eastAsia="Amiri" w:cs="Amiri"/>
          <w:lang w:bidi="ar-SA"/>
          <w:color w:val="111111"/>
          <w:sz w:val="28"/>
          <w:szCs w:val="28"/>
          <w:rtl/>
        </w:rPr>
        <w:t xml:space="preserve">يكنّى بأبي محمّد الكشيّ‌، ثقة، لأنّه وكيل الناحية المقدّسة</w:t>
      </w:r>
      <w:r>
        <w:rPr>
          <w:rStyle w:val="FootnoteReference"/>
        </w:rPr>
        <w:footnoteReference w:id="582"/>
      </w:r>
      <w:r>
        <w:rPr>
          <w:rFonts w:ascii="Amiri" w:hAnsi="Amiri" w:eastAsia="Amiri" w:cs="Amiri"/>
          <w:lang w:bidi="ar-SA"/>
          <w:color w:val="111111"/>
          <w:sz w:val="28"/>
          <w:szCs w:val="28"/>
          <w:rtl/>
        </w:rPr>
        <w:t xml:space="preserve">و قد روى عنه الكشي كثيراً</w:t>
      </w:r>
      <w:r>
        <w:rPr>
          <w:rStyle w:val="FootnoteReference"/>
        </w:rPr>
        <w:footnoteReference w:id="583"/>
      </w:r>
      <w:r>
        <w:rPr>
          <w:rFonts w:ascii="Amiri" w:hAnsi="Amiri" w:eastAsia="Amiri" w:cs="Amiri"/>
          <w:lang w:bidi="ar-SA"/>
          <w:color w:val="111111"/>
          <w:sz w:val="28"/>
          <w:szCs w:val="28"/>
          <w:rtl/>
        </w:rPr>
        <w:t xml:space="preserve">فجعل الوحيد هذا دليلاً على اعتماد الكشي عليه</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Heading4"/>
      </w:pPr>
      <w:bookmarkStart w:id="831" w:name="_Toc324"/>
      <w:r>
        <w:t>283 - جعفر بن ناجية:</w:t>
      </w:r>
      <w:bookmarkEnd w:id="831"/>
    </w:p>
    <w:p>
      <w:pPr>
        <w:pStyle w:val="BookText"/>
      </w:pPr>
      <w:r>
        <w:rPr>
          <w:rFonts w:ascii="Amiri" w:hAnsi="Amiri" w:eastAsia="Amiri" w:cs="Amiri"/>
          <w:lang w:bidi="ar-SA"/>
          <w:color w:val="111111"/>
          <w:sz w:val="28"/>
          <w:szCs w:val="28"/>
          <w:rtl/>
        </w:rPr>
        <w:t xml:space="preserve">ثقة، لرواية جعفر بن بشير</w:t>
      </w:r>
      <w:r>
        <w:rPr>
          <w:rStyle w:val="FootnoteReference"/>
        </w:rPr>
        <w:footnoteReference w:id="585"/>
      </w:r>
      <w:r>
        <w:rPr>
          <w:rFonts w:ascii="Amiri" w:hAnsi="Amiri" w:eastAsia="Amiri" w:cs="Amiri"/>
          <w:lang w:bidi="ar-SA"/>
          <w:color w:val="111111"/>
          <w:sz w:val="28"/>
          <w:szCs w:val="28"/>
          <w:rtl/>
        </w:rPr>
        <w:t xml:space="preserve">و ابن مسكان عنه</w:t>
      </w:r>
      <w:r>
        <w:rPr>
          <w:rStyle w:val="FootnoteReference"/>
        </w:rPr>
        <w:footnoteReference w:id="586"/>
      </w:r>
      <w:r>
        <w:rPr>
          <w:rFonts w:ascii="Amiri" w:hAnsi="Amiri" w:eastAsia="Amiri" w:cs="Amiri"/>
          <w:lang w:bidi="ar-SA"/>
          <w:color w:val="111111"/>
          <w:sz w:val="28"/>
          <w:szCs w:val="28"/>
          <w:rtl/>
        </w:rPr>
        <w:t xml:space="preserve">وهما لا يرويان إلّا عن ثقة،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1" w:name="pg16688_255643"/>
    <w:bookmarkEnd w:id="81"/>
    <w:p>
      <w:pPr>
        <w:pStyle w:val="BookText"/>
      </w:pPr>
      <w:r>
        <w:rPr>
          <w:rFonts w:ascii="Amiri" w:hAnsi="Amiri" w:eastAsia="Amiri" w:cs="Amiri"/>
          <w:lang w:bidi="ar-SA"/>
          <w:color w:val="111111"/>
          <w:sz w:val="28"/>
          <w:szCs w:val="28"/>
          <w:rtl/>
        </w:rPr>
        <w:t xml:space="preserve">و قال العلّامة في آخر الخلاصة: «إنّ طريق الصدوق إليه صحيح»</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Heading4"/>
      </w:pPr>
      <w:bookmarkStart w:id="832" w:name="_Toc325"/>
      <w:r>
        <w:t>284 - جعفر بن نعيم الشاذاني:</w:t>
      </w:r>
      <w:bookmarkEnd w:id="832"/>
    </w:p>
    <w:p>
      <w:pPr>
        <w:pStyle w:val="BookText"/>
      </w:pPr>
      <w:r>
        <w:rPr>
          <w:rFonts w:ascii="Amiri" w:hAnsi="Amiri" w:eastAsia="Amiri" w:cs="Amiri"/>
          <w:lang w:bidi="ar-SA"/>
          <w:color w:val="111111"/>
          <w:sz w:val="28"/>
          <w:szCs w:val="28"/>
          <w:rtl/>
        </w:rPr>
        <w:t xml:space="preserve">المكنّى بأبي محمّد و الملقّب بالحاكم، وثّقه الصدوق بكثرة الرواية عنه</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Heading4"/>
      </w:pPr>
      <w:bookmarkStart w:id="833" w:name="_Toc326"/>
      <w:r>
        <w:t>285 - جعفر بن هارون الكوفيّ‌:</w:t>
      </w:r>
      <w:bookmarkEnd w:id="833"/>
    </w:p>
    <w:p>
      <w:pPr>
        <w:pStyle w:val="BookText"/>
      </w:pPr>
      <w:r>
        <w:rPr>
          <w:rFonts w:ascii="Amiri" w:hAnsi="Amiri" w:eastAsia="Amiri" w:cs="Amiri"/>
          <w:lang w:bidi="ar-SA"/>
          <w:color w:val="111111"/>
          <w:sz w:val="28"/>
          <w:szCs w:val="28"/>
          <w:rtl/>
        </w:rPr>
        <w:t xml:space="preserve">وثّقه الشيخ</w:t>
      </w:r>
      <w:r>
        <w:rPr>
          <w:rStyle w:val="FootnoteReference"/>
        </w:rPr>
        <w:footnoteReference w:id="589"/>
      </w:r>
      <w:r>
        <w:rPr>
          <w:rFonts w:ascii="Amiri" w:hAnsi="Amiri" w:eastAsia="Amiri" w:cs="Amiri"/>
          <w:lang w:bidi="ar-SA"/>
          <w:color w:val="111111"/>
          <w:sz w:val="28"/>
          <w:szCs w:val="28"/>
          <w:rtl/>
        </w:rPr>
        <w:t xml:space="preserve">و غيره</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Heading4"/>
      </w:pPr>
      <w:bookmarkStart w:id="834" w:name="_Toc327"/>
      <w:r>
        <w:t>286 - جعفر بن يحيى الرازيّ‌:</w:t>
      </w:r>
      <w:bookmarkEnd w:id="834"/>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591"/>
      </w:r>
      <w:r>
        <w:rPr>
          <w:rFonts w:ascii="Amiri" w:hAnsi="Amiri" w:eastAsia="Amiri" w:cs="Amiri"/>
          <w:lang w:bidi="ar-SA"/>
          <w:color w:val="111111"/>
          <w:sz w:val="28"/>
          <w:szCs w:val="28"/>
          <w:rtl/>
        </w:rPr>
        <w:t xml:space="preserve">و غيره</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Heading4"/>
      </w:pPr>
      <w:bookmarkStart w:id="835" w:name="_Toc328"/>
      <w:r>
        <w:t>287 - جفير بن الحكم العبدي:</w:t>
      </w:r>
      <w:bookmarkEnd w:id="835"/>
    </w:p>
    <w:p>
      <w:pPr>
        <w:pStyle w:val="BookText"/>
      </w:pPr>
      <w:r>
        <w:rPr>
          <w:rFonts w:ascii="Amiri" w:hAnsi="Amiri" w:eastAsia="Amiri" w:cs="Amiri"/>
          <w:lang w:bidi="ar-SA"/>
          <w:color w:val="111111"/>
          <w:sz w:val="28"/>
          <w:szCs w:val="28"/>
          <w:rtl/>
        </w:rPr>
        <w:t xml:space="preserve">287 - جفير</w:t>
      </w:r>
      <w:r>
        <w:rPr>
          <w:rStyle w:val="FootnoteReference"/>
        </w:rPr>
        <w:footnoteReference w:id="593"/>
      </w:r>
      <w:r>
        <w:rPr>
          <w:rFonts w:ascii="Amiri" w:hAnsi="Amiri" w:eastAsia="Amiri" w:cs="Amiri"/>
          <w:lang w:bidi="ar-SA"/>
          <w:color w:val="111111"/>
          <w:sz w:val="28"/>
          <w:szCs w:val="28"/>
          <w:rtl/>
        </w:rPr>
        <w:t xml:space="preserve">بن الحكم العبدي:</w:t>
      </w:r>
    </w:p>
    <w:p>
      <w:pPr>
        <w:pStyle w:val="BookText"/>
      </w:pPr>
      <w:r>
        <w:rPr>
          <w:rFonts w:ascii="Amiri" w:hAnsi="Amiri" w:eastAsia="Amiri" w:cs="Amiri"/>
          <w:lang w:bidi="ar-SA"/>
          <w:color w:val="111111"/>
          <w:sz w:val="28"/>
          <w:szCs w:val="28"/>
          <w:rtl/>
        </w:rPr>
        <w:t xml:space="preserve">و ضبط: «جفير» بأشكال مختلفة، وثّقه النجاشيّ‌</w:t>
      </w:r>
      <w:r>
        <w:rPr>
          <w:rStyle w:val="FootnoteReference"/>
        </w:rPr>
        <w:footnoteReference w:id="594"/>
      </w:r>
      <w:r>
        <w:rPr>
          <w:rFonts w:ascii="Amiri" w:hAnsi="Amiri" w:eastAsia="Amiri" w:cs="Amiri"/>
          <w:lang w:bidi="ar-SA"/>
          <w:color w:val="111111"/>
          <w:sz w:val="28"/>
          <w:szCs w:val="28"/>
          <w:rtl/>
        </w:rPr>
        <w:t xml:space="preserve">و غيره</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Heading4"/>
      </w:pPr>
      <w:bookmarkStart w:id="836" w:name="_Toc329"/>
      <w:r>
        <w:t>288 - جلبة بن عياض الليثي:</w:t>
      </w:r>
      <w:bookmarkEnd w:id="836"/>
    </w:p>
    <w:p>
      <w:pPr>
        <w:pStyle w:val="BookText"/>
      </w:pPr>
      <w:r>
        <w:rPr>
          <w:rFonts w:ascii="Amiri" w:hAnsi="Amiri" w:eastAsia="Amiri" w:cs="Amiri"/>
          <w:lang w:bidi="ar-SA"/>
          <w:color w:val="111111"/>
          <w:sz w:val="28"/>
          <w:szCs w:val="28"/>
          <w:rtl/>
        </w:rPr>
        <w:t xml:space="preserve">المكنّى بأبي الحسن، وثّقه النجاشيّ‌</w:t>
      </w:r>
      <w:r>
        <w:rPr>
          <w:rStyle w:val="FootnoteReference"/>
        </w:rPr>
        <w:footnoteReference w:id="596"/>
      </w:r>
      <w:r>
        <w:rPr>
          <w:rFonts w:ascii="Amiri" w:hAnsi="Amiri" w:eastAsia="Amiri" w:cs="Amiri"/>
          <w:lang w:bidi="ar-SA"/>
          <w:color w:val="111111"/>
          <w:sz w:val="28"/>
          <w:szCs w:val="28"/>
          <w:rtl/>
        </w:rPr>
        <w:t xml:space="preserve">و غيره</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Heading4"/>
      </w:pPr>
      <w:bookmarkStart w:id="837" w:name="_Toc330"/>
      <w:r>
        <w:t>289 - جميل بن درّاج:</w:t>
      </w:r>
      <w:bookmarkEnd w:id="837"/>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82" w:name="pg16688_255645"/>
    <w:bookmarkEnd w:id="82"/>
    <w:p>
      <w:pPr>
        <w:pStyle w:val="BookText"/>
      </w:pPr>
      <w:r>
        <w:rPr>
          <w:rFonts w:ascii="Amiri" w:hAnsi="Amiri" w:eastAsia="Amiri" w:cs="Amiri"/>
          <w:lang w:bidi="ar-SA"/>
          <w:color w:val="111111"/>
          <w:sz w:val="28"/>
          <w:szCs w:val="28"/>
          <w:rtl/>
        </w:rPr>
        <w:t xml:space="preserve">وثّقه الكلّ‌</w:t>
      </w:r>
      <w:r>
        <w:rPr>
          <w:rStyle w:val="FootnoteReference"/>
        </w:rPr>
        <w:footnoteReference w:id="598"/>
      </w:r>
      <w:r>
        <w:rPr>
          <w:rFonts w:ascii="Amiri" w:hAnsi="Amiri" w:eastAsia="Amiri" w:cs="Amiri"/>
          <w:lang w:bidi="ar-SA"/>
          <w:color w:val="111111"/>
          <w:sz w:val="28"/>
          <w:szCs w:val="28"/>
          <w:rtl/>
        </w:rPr>
        <w:t xml:space="preserve">مضافاً إلى كونه من أصحاب الإجماع</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Heading4"/>
      </w:pPr>
      <w:bookmarkStart w:id="838" w:name="_Toc331"/>
      <w:r>
        <w:t>290 - جميل بن صالح الأسديّ‌:</w:t>
      </w:r>
      <w:bookmarkEnd w:id="838"/>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600"/>
      </w:r>
      <w:r>
        <w:rPr>
          <w:rFonts w:ascii="Amiri" w:hAnsi="Amiri" w:eastAsia="Amiri" w:cs="Amiri"/>
          <w:lang w:bidi="ar-SA"/>
          <w:color w:val="111111"/>
          <w:sz w:val="28"/>
          <w:szCs w:val="28"/>
          <w:rtl/>
        </w:rPr>
        <w:t xml:space="preserve">و غيره</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Heading4"/>
      </w:pPr>
      <w:bookmarkStart w:id="839" w:name="_Toc332"/>
      <w:r>
        <w:t>291 - جندب بن جنادة أبو ذرّ الغفاريّ‌:</w:t>
      </w:r>
      <w:bookmarkEnd w:id="839"/>
    </w:p>
    <w:p>
      <w:pPr>
        <w:pStyle w:val="BookText"/>
      </w:pPr>
      <w:r>
        <w:rPr>
          <w:rFonts w:ascii="Amiri" w:hAnsi="Amiri" w:eastAsia="Amiri" w:cs="Amiri"/>
          <w:lang w:bidi="ar-SA"/>
          <w:color w:val="111111"/>
          <w:sz w:val="28"/>
          <w:szCs w:val="28"/>
          <w:rtl/>
        </w:rPr>
        <w:t xml:space="preserve">هو أجلّ من أن يوثّق، و وثقه الشيخ بقوله: «إنّه أحد الأركان الأربعة»</w:t>
      </w:r>
      <w:r>
        <w:rPr>
          <w:rStyle w:val="FootnoteReference"/>
        </w:rPr>
        <w:footnoteReference w:id="602"/>
      </w:r>
      <w:r>
        <w:rPr>
          <w:rFonts w:ascii="Amiri" w:hAnsi="Amiri" w:eastAsia="Amiri" w:cs="Amiri"/>
          <w:lang w:bidi="ar-SA"/>
          <w:color w:val="111111"/>
          <w:sz w:val="28"/>
          <w:szCs w:val="28"/>
          <w:rtl/>
        </w:rPr>
        <w:t xml:space="preserve">. و يأتي في الكنى في أبي ذر الغفاري.</w:t>
      </w:r>
    </w:p>
    <w:p>
      <w:pPr>
        <w:pStyle w:val="Heading4"/>
      </w:pPr>
      <w:bookmarkStart w:id="840" w:name="_Toc333"/>
      <w:r>
        <w:t>292 - جويرية بن مسهر العبديّ‌:</w:t>
      </w:r>
      <w:bookmarkEnd w:id="840"/>
    </w:p>
    <w:p>
      <w:pPr>
        <w:pStyle w:val="BookText"/>
      </w:pPr>
      <w:r>
        <w:rPr>
          <w:rFonts w:ascii="IRNazanin" w:hAnsi="IRNazanin" w:eastAsia="IRNazanin" w:cs="IRNazanin"/>
          <w:lang w:bidi="fa-IR"/>
          <w:color w:val="111111"/>
          <w:sz w:val="28"/>
          <w:szCs w:val="28"/>
          <w:rtl/>
        </w:rPr>
        <w:t xml:space="preserve">وثّقه صاحب الوسائل</w:t>
      </w:r>
      <w:r>
        <w:rPr>
          <w:rStyle w:val="FootnoteReference"/>
        </w:rPr>
        <w:footnoteReference w:id="603"/>
      </w:r>
      <w:r>
        <w:rPr>
          <w:rFonts w:ascii="Amiri" w:hAnsi="Amiri" w:eastAsia="Amiri" w:cs="Amiri"/>
          <w:lang w:bidi="ar-SA"/>
          <w:color w:val="111111"/>
          <w:sz w:val="28"/>
          <w:szCs w:val="28"/>
          <w:rtl/>
        </w:rPr>
        <w:t xml:space="preserve">و المامقاني</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Heading4"/>
      </w:pPr>
      <w:bookmarkStart w:id="841" w:name="_Toc334"/>
      <w:r>
        <w:t>293 - جهم بن أبي جهم:</w:t>
      </w:r>
      <w:bookmarkEnd w:id="841"/>
    </w:p>
    <w:p>
      <w:pPr>
        <w:pStyle w:val="BookText"/>
      </w:pPr>
      <w:r>
        <w:rPr>
          <w:rFonts w:ascii="Amiri" w:hAnsi="Amiri" w:eastAsia="Amiri" w:cs="Amiri"/>
          <w:lang w:bidi="ar-SA"/>
          <w:color w:val="111111"/>
          <w:sz w:val="28"/>
          <w:szCs w:val="28"/>
          <w:rtl/>
        </w:rPr>
        <w:t xml:space="preserve">و ضبطه النجاشيّ بالتصغير و قال: «و يقال: ابن أبي جهمة» ثقة، لرواية الأجلّاء عنه أمثال: ابن محبوب</w:t>
      </w:r>
      <w:r>
        <w:rPr>
          <w:rStyle w:val="FootnoteReference"/>
        </w:rPr>
        <w:footnoteReference w:id="605"/>
      </w:r>
      <w:r>
        <w:rPr>
          <w:rFonts w:ascii="Amiri" w:hAnsi="Amiri" w:eastAsia="Amiri" w:cs="Amiri"/>
          <w:lang w:bidi="ar-SA"/>
          <w:color w:val="111111"/>
          <w:sz w:val="28"/>
          <w:szCs w:val="28"/>
          <w:rtl/>
        </w:rPr>
        <w:t xml:space="preserve">و يونس بن عبد الرحمن</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Heading4"/>
      </w:pPr>
      <w:bookmarkStart w:id="842" w:name="_Toc335"/>
      <w:r>
        <w:t>294 - جهم بن حكيم:</w:t>
      </w:r>
      <w:bookmarkEnd w:id="842"/>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3" w:name="pg16688_255647"/>
    <w:bookmarkEnd w:id="83"/>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607"/>
      </w:r>
      <w:r>
        <w:rPr>
          <w:rFonts w:ascii="Amiri" w:hAnsi="Amiri" w:eastAsia="Amiri" w:cs="Amiri"/>
          <w:lang w:bidi="ar-SA"/>
          <w:color w:val="111111"/>
          <w:sz w:val="28"/>
          <w:szCs w:val="28"/>
          <w:rtl/>
        </w:rPr>
        <w:t xml:space="preserve">و غيره</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Heading4"/>
      </w:pPr>
      <w:bookmarkStart w:id="843" w:name="_Toc336"/>
      <w:r>
        <w:t>295 - جهم بن حميد الرواسيّ‌:</w:t>
      </w:r>
      <w:bookmarkEnd w:id="843"/>
    </w:p>
    <w:p>
      <w:pPr>
        <w:pStyle w:val="BookText"/>
      </w:pPr>
      <w:r>
        <w:rPr>
          <w:rFonts w:ascii="Amiri" w:hAnsi="Amiri" w:eastAsia="Amiri" w:cs="Amiri"/>
          <w:lang w:bidi="ar-SA"/>
          <w:color w:val="111111"/>
          <w:sz w:val="28"/>
          <w:szCs w:val="28"/>
          <w:rtl/>
        </w:rPr>
        <w:t xml:space="preserve">ثقة، لرواية ابن أبي عمير عنه</w:t>
      </w:r>
      <w:r>
        <w:rPr>
          <w:rStyle w:val="FootnoteReference"/>
        </w:rPr>
        <w:footnoteReference w:id="609"/>
      </w:r>
      <w:r>
        <w:rPr>
          <w:rFonts w:ascii="Times New Roman" w:hAnsi="Times New Roman" w:eastAsia="Times New Roman" w:cs="Times New Roman"/>
          <w:lang w:val="en-US" w:bidi="en-US"/>
          <w:color w:val="111111"/>
          <w:sz w:val="28"/>
          <w:szCs w:val="28"/>
          <w:rtl/>
        </w:rPr>
        <w:t xml:space="preserve">.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4" w:name="pg16688_255649"/>
    <w:bookmarkEnd w:id="84"/>
    <w:p>
      <w:pPr>
        <w:pStyle w:val="Heading3"/>
      </w:pPr>
      <w:bookmarkStart w:id="844" w:name="_Toc337"/>
      <w:r>
        <w:t>حرف الحاء</w:t>
      </w:r>
      <w:bookmarkEnd w:id="844"/>
    </w:p>
    <w:p>
      <w:pPr>
        <w:pStyle w:val="Heading4"/>
      </w:pPr>
      <w:bookmarkStart w:id="845" w:name="_Toc338"/>
      <w:r>
        <w:t>296 - حاجز بن يزيد:</w:t>
      </w:r>
      <w:bookmarkEnd w:id="845"/>
    </w:p>
    <w:p>
      <w:pPr>
        <w:pStyle w:val="BookText"/>
      </w:pPr>
      <w:r>
        <w:rPr>
          <w:rFonts w:ascii="Amiri" w:hAnsi="Amiri" w:eastAsia="Amiri" w:cs="Amiri"/>
          <w:lang w:bidi="ar-SA"/>
          <w:color w:val="111111"/>
          <w:sz w:val="28"/>
          <w:szCs w:val="28"/>
          <w:rtl/>
        </w:rPr>
        <w:t xml:space="preserve">ثقة، لأنّه من وكلاء الناحية المقدّسة، و له في ذلك قضايا تدلّ على جلالته و عظمته</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Heading4"/>
      </w:pPr>
      <w:bookmarkStart w:id="846" w:name="_Toc339"/>
      <w:r>
        <w:t>297 - الحارث بن الربيع الغطفاني:</w:t>
      </w:r>
      <w:bookmarkEnd w:id="846"/>
    </w:p>
    <w:p>
      <w:pPr>
        <w:pStyle w:val="BookText"/>
      </w:pPr>
      <w:r>
        <w:rPr>
          <w:rFonts w:ascii="Amiri" w:hAnsi="Amiri" w:eastAsia="Amiri" w:cs="Amiri"/>
          <w:lang w:bidi="ar-SA"/>
          <w:color w:val="111111"/>
          <w:sz w:val="28"/>
          <w:szCs w:val="28"/>
          <w:rtl/>
        </w:rPr>
        <w:t xml:space="preserve">المكنّى بأبي زياد، وثّقه المامقاني</w:t>
      </w:r>
      <w:r>
        <w:rPr>
          <w:rStyle w:val="FootnoteReference"/>
        </w:rPr>
        <w:footnoteReference w:id="611"/>
      </w:r>
      <w:r>
        <w:rPr>
          <w:rFonts w:ascii="Amiri" w:hAnsi="Amiri" w:eastAsia="Amiri" w:cs="Amiri"/>
          <w:lang w:bidi="ar-SA"/>
          <w:color w:val="111111"/>
          <w:sz w:val="28"/>
          <w:szCs w:val="28"/>
          <w:rtl/>
        </w:rPr>
        <w:t xml:space="preserve">و غيره</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Heading4"/>
      </w:pPr>
      <w:bookmarkStart w:id="847" w:name="_Toc340"/>
      <w:r>
        <w:t>298 - الحارث بن عمران الجعفري الكلابي:</w:t>
      </w:r>
      <w:bookmarkEnd w:id="847"/>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613"/>
      </w:r>
      <w:r>
        <w:rPr>
          <w:rFonts w:ascii="Amiri" w:hAnsi="Amiri" w:eastAsia="Amiri" w:cs="Amiri"/>
          <w:lang w:bidi="ar-SA"/>
          <w:color w:val="111111"/>
          <w:sz w:val="28"/>
          <w:szCs w:val="28"/>
          <w:rtl/>
        </w:rPr>
        <w:t xml:space="preserve">و غيره</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Heading4"/>
      </w:pPr>
      <w:bookmarkStart w:id="848" w:name="_Toc341"/>
      <w:r>
        <w:t>299 - الحارث بن محمّد بن النعمان البجليّ‌:</w:t>
      </w:r>
      <w:bookmarkEnd w:id="848"/>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85" w:name="pg16688_255651"/>
    <w:bookmarkEnd w:id="85"/>
    <w:p>
      <w:pPr>
        <w:pStyle w:val="BookText"/>
      </w:pPr>
      <w:r>
        <w:rPr>
          <w:rFonts w:ascii="Amiri" w:hAnsi="Amiri" w:eastAsia="Amiri" w:cs="Amiri"/>
          <w:lang w:bidi="ar-SA"/>
          <w:color w:val="111111"/>
          <w:sz w:val="28"/>
          <w:szCs w:val="28"/>
          <w:rtl/>
        </w:rPr>
        <w:t xml:space="preserve">ثقة، لرواية ابن أبي عمير</w:t>
      </w:r>
      <w:r>
        <w:rPr>
          <w:rStyle w:val="FootnoteReference"/>
        </w:rPr>
        <w:footnoteReference w:id="615"/>
      </w:r>
      <w:r>
        <w:rPr>
          <w:rFonts w:ascii="IRNazanin" w:hAnsi="IRNazanin" w:eastAsia="IRNazanin" w:cs="IRNazanin"/>
          <w:lang w:bidi="fa-IR"/>
          <w:color w:val="111111"/>
          <w:sz w:val="28"/>
          <w:szCs w:val="28"/>
          <w:rtl/>
        </w:rPr>
        <w:t xml:space="preserve">و الحسن بن محبوب عنه</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Heading4"/>
      </w:pPr>
      <w:bookmarkStart w:id="849" w:name="_Toc342"/>
      <w:r>
        <w:t>300 - الحارث المرزبانيّ‌:</w:t>
      </w:r>
      <w:bookmarkEnd w:id="849"/>
    </w:p>
    <w:p>
      <w:pPr>
        <w:pStyle w:val="BookText"/>
      </w:pPr>
      <w:r>
        <w:rPr>
          <w:rFonts w:ascii="Amiri" w:hAnsi="Amiri" w:eastAsia="Amiri" w:cs="Amiri"/>
          <w:lang w:bidi="ar-SA"/>
          <w:color w:val="111111"/>
          <w:sz w:val="28"/>
          <w:szCs w:val="28"/>
          <w:rtl/>
        </w:rPr>
        <w:t xml:space="preserve">نقل صاحب الوسائل توثيقه عن الأئمّة عليهم السلام</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Heading4"/>
      </w:pPr>
      <w:bookmarkStart w:id="850" w:name="_Toc343"/>
      <w:r>
        <w:t>301 - الحارث بن المغيرة النصري:</w:t>
      </w:r>
      <w:bookmarkEnd w:id="850"/>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618"/>
      </w:r>
      <w:r>
        <w:rPr>
          <w:rFonts w:ascii="Amiri" w:hAnsi="Amiri" w:eastAsia="Amiri" w:cs="Amiri"/>
          <w:lang w:bidi="ar-SA"/>
          <w:color w:val="111111"/>
          <w:sz w:val="28"/>
          <w:szCs w:val="28"/>
          <w:rtl/>
        </w:rPr>
        <w:t xml:space="preserve">و غيره</w:t>
      </w:r>
      <w:r>
        <w:rPr>
          <w:rStyle w:val="FootnoteReference"/>
        </w:rPr>
        <w:footnoteReference w:id="619"/>
      </w:r>
      <w:r>
        <w:rPr>
          <w:rFonts w:ascii="Amiri" w:hAnsi="Amiri" w:eastAsia="Amiri" w:cs="Amiri"/>
          <w:lang w:bidi="ar-SA"/>
          <w:color w:val="111111"/>
          <w:sz w:val="28"/>
          <w:szCs w:val="28"/>
          <w:rtl/>
        </w:rPr>
        <w:t xml:space="preserve">بما فوق التوثيق.</w:t>
      </w:r>
    </w:p>
    <w:p>
      <w:pPr>
        <w:pStyle w:val="Heading4"/>
      </w:pPr>
      <w:bookmarkStart w:id="851" w:name="_Toc344"/>
      <w:r>
        <w:t>302 - حبّة العرنيّ‌:</w:t>
      </w:r>
      <w:bookmarkEnd w:id="851"/>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620"/>
      </w:r>
      <w:r>
        <w:rPr>
          <w:rFonts w:ascii="IRNazanin" w:hAnsi="IRNazanin" w:eastAsia="IRNazanin" w:cs="IRNazanin"/>
          <w:lang w:bidi="fa-IR"/>
          <w:color w:val="111111"/>
          <w:sz w:val="28"/>
          <w:szCs w:val="28"/>
          <w:rtl/>
        </w:rPr>
        <w:t xml:space="preserve">و الصدوق</w:t>
      </w:r>
      <w:r>
        <w:rPr>
          <w:rStyle w:val="FootnoteReference"/>
        </w:rPr>
        <w:footnoteReference w:id="621"/>
      </w:r>
      <w:r>
        <w:rPr>
          <w:rFonts w:ascii="IRNazanin" w:hAnsi="IRNazanin" w:eastAsia="IRNazanin" w:cs="IRNazanin"/>
          <w:lang w:bidi="fa-IR"/>
          <w:color w:val="111111"/>
          <w:sz w:val="28"/>
          <w:szCs w:val="28"/>
          <w:rtl/>
        </w:rPr>
        <w:t xml:space="preserve">و ابن نوح</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Heading4"/>
      </w:pPr>
      <w:bookmarkStart w:id="852" w:name="_Toc345"/>
      <w:r>
        <w:t>303 - حبيب بن مظاهر الأسديّ‌:</w:t>
      </w:r>
      <w:bookmarkEnd w:id="852"/>
    </w:p>
    <w:p>
      <w:pPr>
        <w:pStyle w:val="BookText"/>
      </w:pPr>
      <w:r>
        <w:rPr>
          <w:rFonts w:ascii="Amiri" w:hAnsi="Amiri" w:eastAsia="Amiri" w:cs="Amiri"/>
          <w:lang w:bidi="ar-SA"/>
          <w:color w:val="111111"/>
          <w:sz w:val="28"/>
          <w:szCs w:val="28"/>
          <w:rtl/>
        </w:rPr>
        <w:t xml:space="preserve">ثقة، لأنّه من خواصّ أصحاب أمير المؤمنين</w:t>
      </w:r>
      <w:r>
        <w:rPr>
          <w:rStyle w:val="FootnoteReference"/>
        </w:rPr>
        <w:footnoteReference w:id="623"/>
      </w:r>
      <w:r>
        <w:rPr>
          <w:rFonts w:ascii="IRNazanin" w:hAnsi="IRNazanin" w:eastAsia="IRNazanin" w:cs="IRNazanin"/>
          <w:lang w:bidi="fa-IR"/>
          <w:color w:val="111111"/>
          <w:sz w:val="28"/>
          <w:szCs w:val="28"/>
          <w:rtl/>
        </w:rPr>
        <w:t xml:space="preserve">و الحسن</w:t>
      </w:r>
      <w:r>
        <w:rPr>
          <w:rStyle w:val="FootnoteReference"/>
        </w:rPr>
        <w:footnoteReference w:id="624"/>
      </w:r>
      <w:r>
        <w:rPr>
          <w:rFonts w:ascii="Amiri" w:hAnsi="Amiri" w:eastAsia="Amiri" w:cs="Amiri"/>
          <w:lang w:bidi="ar-SA"/>
          <w:color w:val="111111"/>
          <w:sz w:val="28"/>
          <w:szCs w:val="28"/>
          <w:rtl/>
        </w:rPr>
        <w:t xml:space="preserve">و الحسين عليهم السلام</w:t>
      </w:r>
      <w:r>
        <w:rPr>
          <w:rStyle w:val="FootnoteReference"/>
        </w:rPr>
        <w:footnoteReference w:id="625"/>
      </w:r>
      <w:r>
        <w:rPr>
          <w:rFonts w:ascii="Amiri" w:hAnsi="Amiri" w:eastAsia="Amiri" w:cs="Amiri"/>
          <w:lang w:bidi="ar-SA"/>
          <w:color w:val="111111"/>
          <w:sz w:val="28"/>
          <w:szCs w:val="28"/>
          <w:rtl/>
        </w:rPr>
        <w:t xml:space="preserve">، و عنده أسرارهم و علم البلايا و المنايا</w:t>
      </w:r>
      <w:r>
        <w:rPr>
          <w:rStyle w:val="FootnoteReference"/>
        </w:rPr>
        <w:footnoteReference w:id="626"/>
      </w:r>
      <w:r>
        <w:rPr>
          <w:rFonts w:ascii="Amiri" w:hAnsi="Amiri" w:eastAsia="Amiri" w:cs="Amiri"/>
          <w:lang w:bidi="ar-SA"/>
          <w:color w:val="111111"/>
          <w:sz w:val="28"/>
          <w:szCs w:val="28"/>
          <w:rtl/>
        </w:rPr>
        <w:t xml:space="preserve">، و هو من الشهداء مع أبى عبد اللّٰه الحسين عليه السلام فى كربلاء «عليهم آلاف السلام و الثناء». و هو جدّى الجليل - أحمد اللّٰه على هذه النعمة الجليلة -.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86" w:name="pg16688_255652"/>
    <w:bookmarkEnd w:id="86"/>
    <w:p>
      <w:pPr>
        <w:pStyle w:val="Heading4"/>
      </w:pPr>
      <w:bookmarkStart w:id="853" w:name="_Toc346"/>
      <w:r>
        <w:t>304 - حبيب بن المعلّى الخثعمي:</w:t>
      </w:r>
      <w:bookmarkEnd w:id="853"/>
    </w:p>
    <w:p>
      <w:pPr>
        <w:pStyle w:val="BookText"/>
      </w:pPr>
      <w:r>
        <w:rPr>
          <w:rFonts w:ascii="Amiri" w:hAnsi="Amiri" w:eastAsia="Amiri" w:cs="Amiri"/>
          <w:lang w:bidi="ar-SA"/>
          <w:color w:val="111111"/>
          <w:sz w:val="28"/>
          <w:szCs w:val="28"/>
          <w:rtl/>
        </w:rPr>
        <w:t xml:space="preserve">304 - حبيب بن المعلّى الخثعمي</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الظاهر أنّه «حبيب الأحول الخثعمي» و «حبيب الخثعمي»</w:t>
      </w:r>
      <w:r>
        <w:rPr>
          <w:rStyle w:val="FootnoteReference"/>
        </w:rPr>
        <w:footnoteReference w:id="628"/>
      </w:r>
      <w:r>
        <w:rPr>
          <w:rFonts w:ascii="Amiri" w:hAnsi="Amiri" w:eastAsia="Amiri" w:cs="Amiri"/>
          <w:lang w:bidi="ar-SA"/>
          <w:color w:val="111111"/>
          <w:sz w:val="28"/>
          <w:szCs w:val="28"/>
          <w:rtl/>
        </w:rPr>
        <w:t xml:space="preserve">و «حبيب بن المعلّى»</w:t>
      </w:r>
      <w:r>
        <w:rPr>
          <w:rStyle w:val="FootnoteReference"/>
        </w:rPr>
        <w:footnoteReference w:id="629"/>
      </w:r>
      <w:r>
        <w:rPr>
          <w:rFonts w:ascii="Amiri" w:hAnsi="Amiri" w:eastAsia="Amiri" w:cs="Amiri"/>
          <w:lang w:bidi="ar-SA"/>
          <w:color w:val="111111"/>
          <w:sz w:val="28"/>
          <w:szCs w:val="28"/>
          <w:rtl/>
        </w:rPr>
        <w:t xml:space="preserve">فهذه الأسماء كلّها لشخصٍ واحدٍ هو: «حبيب بن المعلّل الخثعمي» فلو قيل بالتعدّد فحبيب الأحول ثقة، لأنّه روى عن ابن أبي عمير</w:t>
      </w:r>
      <w:r>
        <w:rPr>
          <w:rStyle w:val="FootnoteReference"/>
        </w:rPr>
        <w:footnoteReference w:id="630"/>
      </w:r>
      <w:r>
        <w:rPr>
          <w:rFonts w:ascii="Amiri" w:hAnsi="Amiri" w:eastAsia="Amiri" w:cs="Amiri"/>
          <w:lang w:bidi="ar-SA"/>
          <w:color w:val="111111"/>
          <w:sz w:val="28"/>
          <w:szCs w:val="28"/>
          <w:rtl/>
        </w:rPr>
        <w:t xml:space="preserve">و قد وثّقه النجاشيّ‌</w:t>
      </w:r>
      <w:r>
        <w:rPr>
          <w:rStyle w:val="FootnoteReference"/>
        </w:rPr>
        <w:footnoteReference w:id="631"/>
      </w:r>
      <w:r>
        <w:rPr>
          <w:rFonts w:ascii="Amiri" w:hAnsi="Amiri" w:eastAsia="Amiri" w:cs="Amiri"/>
          <w:lang w:bidi="ar-SA"/>
          <w:color w:val="111111"/>
          <w:sz w:val="28"/>
          <w:szCs w:val="28"/>
          <w:rtl/>
        </w:rPr>
        <w:t xml:space="preserve">و غيره</w:t>
      </w:r>
      <w:r>
        <w:rPr>
          <w:rStyle w:val="FootnoteReference"/>
        </w:rPr>
        <w:footnoteReference w:id="632"/>
      </w:r>
      <w:r>
        <w:rPr>
          <w:rFonts w:ascii="Amiri" w:hAnsi="Amiri" w:eastAsia="Amiri" w:cs="Amiri"/>
          <w:lang w:bidi="ar-SA"/>
          <w:color w:val="111111"/>
          <w:sz w:val="28"/>
          <w:szCs w:val="28"/>
          <w:rtl/>
        </w:rPr>
        <w:t xml:space="preserve">بما فوق التوثيق.</w:t>
      </w:r>
    </w:p>
    <w:p>
      <w:pPr>
        <w:pStyle w:val="Heading4"/>
      </w:pPr>
      <w:bookmarkStart w:id="854" w:name="_Toc347"/>
      <w:r>
        <w:t>305 - حجّاج بن رفاعة الخشّاب:</w:t>
      </w:r>
      <w:bookmarkEnd w:id="854"/>
    </w:p>
    <w:p>
      <w:pPr>
        <w:pStyle w:val="BookText"/>
      </w:pPr>
      <w:r>
        <w:rPr>
          <w:rFonts w:ascii="Amiri" w:hAnsi="Amiri" w:eastAsia="Amiri" w:cs="Amiri"/>
          <w:lang w:bidi="ar-SA"/>
          <w:color w:val="111111"/>
          <w:sz w:val="28"/>
          <w:szCs w:val="28"/>
          <w:rtl/>
        </w:rPr>
        <w:t xml:space="preserve">المكنّى بأبي رفاعة، و قيل: «أبو عليّ‌» وثّقه النجاشيّ‌</w:t>
      </w:r>
      <w:r>
        <w:rPr>
          <w:rStyle w:val="FootnoteReference"/>
        </w:rPr>
        <w:footnoteReference w:id="633"/>
      </w:r>
      <w:r>
        <w:rPr>
          <w:rFonts w:ascii="Amiri" w:hAnsi="Amiri" w:eastAsia="Amiri" w:cs="Amiri"/>
          <w:lang w:bidi="ar-SA"/>
          <w:color w:val="111111"/>
          <w:sz w:val="28"/>
          <w:szCs w:val="28"/>
          <w:rtl/>
        </w:rPr>
        <w:t xml:space="preserve">و غيره</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Heading4"/>
      </w:pPr>
      <w:bookmarkStart w:id="855" w:name="_Toc348"/>
      <w:r>
        <w:t>306 - حجر بن زائدة الحضرميّ‌:</w:t>
      </w:r>
      <w:bookmarkEnd w:id="855"/>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635"/>
      </w:r>
      <w:r>
        <w:rPr>
          <w:rFonts w:ascii="Amiri" w:hAnsi="Amiri" w:eastAsia="Amiri" w:cs="Amiri"/>
          <w:lang w:bidi="ar-SA"/>
          <w:color w:val="111111"/>
          <w:sz w:val="28"/>
          <w:szCs w:val="28"/>
          <w:rtl/>
        </w:rPr>
        <w:t xml:space="preserve">و غيره</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Heading4"/>
      </w:pPr>
      <w:bookmarkStart w:id="856" w:name="_Toc349"/>
      <w:r>
        <w:t>307 - حديد بن حكيم الأزدي:</w:t>
      </w:r>
      <w:bookmarkEnd w:id="856"/>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637"/>
      </w:r>
      <w:r>
        <w:rPr>
          <w:rFonts w:ascii="Amiri" w:hAnsi="Amiri" w:eastAsia="Amiri" w:cs="Amiri"/>
          <w:lang w:bidi="ar-SA"/>
          <w:color w:val="111111"/>
          <w:sz w:val="28"/>
          <w:szCs w:val="28"/>
          <w:rtl/>
        </w:rPr>
        <w:t xml:space="preserve">و غيره</w:t>
      </w:r>
      <w:r>
        <w:rPr>
          <w:rStyle w:val="FootnoteReference"/>
        </w:rPr>
        <w:footnoteReference w:id="638"/>
      </w:r>
      <w:r>
        <w:rPr>
          <w:rFonts w:ascii="Times New Roman" w:hAnsi="Times New Roman" w:eastAsia="Times New Roman" w:cs="Times New Roman"/>
          <w:lang w:val="en-US" w:bidi="en-US"/>
          <w:color w:val="111111"/>
          <w:sz w:val="28"/>
          <w:szCs w:val="28"/>
          <w:rtl/>
        </w:rPr>
        <w:t xml:space="preserve">.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87" w:name="pg16688_255653"/>
    <w:bookmarkEnd w:id="87"/>
    <w:p>
      <w:pPr>
        <w:pStyle w:val="Heading4"/>
      </w:pPr>
      <w:bookmarkStart w:id="857" w:name="_Toc350"/>
      <w:r>
        <w:t>308 - حذيفة بن أسيد الغفاري:</w:t>
      </w:r>
      <w:bookmarkEnd w:id="857"/>
    </w:p>
    <w:p>
      <w:pPr>
        <w:pStyle w:val="BookText"/>
      </w:pPr>
      <w:r>
        <w:rPr>
          <w:rFonts w:ascii="Amiri" w:hAnsi="Amiri" w:eastAsia="Amiri" w:cs="Amiri"/>
          <w:lang w:bidi="ar-SA"/>
          <w:color w:val="111111"/>
          <w:sz w:val="28"/>
          <w:szCs w:val="28"/>
          <w:rtl/>
        </w:rPr>
        <w:t xml:space="preserve">و هو: ابن أميّة</w:t>
      </w:r>
      <w:r>
        <w:rPr>
          <w:rStyle w:val="FootnoteReference"/>
        </w:rPr>
        <w:footnoteReference w:id="639"/>
      </w:r>
      <w:r>
        <w:rPr>
          <w:rFonts w:ascii="Amiri" w:hAnsi="Amiri" w:eastAsia="Amiri" w:cs="Amiri"/>
          <w:lang w:bidi="ar-SA"/>
          <w:color w:val="111111"/>
          <w:sz w:val="28"/>
          <w:szCs w:val="28"/>
          <w:rtl/>
        </w:rPr>
        <w:t xml:space="preserve">المكنّى بأبي سريحة، وثّقه موسى بن جعفر عليهما السلام بقوله: «إذا كان يوم القيامة نادى منادٍ: أين حواريّ الحسن بن عليّ بن فاطمة بنت رسول الله‌؟ فيقوم حذيفة بن أسيد الغفاري»</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Heading4"/>
      </w:pPr>
      <w:bookmarkStart w:id="858" w:name="_Toc351"/>
      <w:r>
        <w:t>309 - حذيفة بن منصور الخزاعيّ‌:</w:t>
      </w:r>
      <w:bookmarkEnd w:id="858"/>
    </w:p>
    <w:p>
      <w:pPr>
        <w:pStyle w:val="BookText"/>
      </w:pPr>
      <w:r>
        <w:rPr>
          <w:rFonts w:ascii="Amiri" w:hAnsi="Amiri" w:eastAsia="Amiri" w:cs="Amiri"/>
          <w:lang w:bidi="ar-SA"/>
          <w:color w:val="111111"/>
          <w:sz w:val="28"/>
          <w:szCs w:val="28"/>
          <w:rtl/>
        </w:rPr>
        <w:t xml:space="preserve">المكنّى بأبي محمّد، وثّقه النجاشيّ‌</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Heading4"/>
      </w:pPr>
      <w:bookmarkStart w:id="859" w:name="_Toc352"/>
      <w:r>
        <w:t>310 - حذيفة بن اليمان:</w:t>
      </w:r>
      <w:bookmarkEnd w:id="859"/>
    </w:p>
    <w:p>
      <w:pPr>
        <w:pStyle w:val="BookText"/>
      </w:pPr>
      <w:r>
        <w:rPr>
          <w:rFonts w:ascii="Amiri" w:hAnsi="Amiri" w:eastAsia="Amiri" w:cs="Amiri"/>
          <w:lang w:bidi="ar-SA"/>
          <w:color w:val="111111"/>
          <w:sz w:val="28"/>
          <w:szCs w:val="28"/>
          <w:rtl/>
        </w:rPr>
        <w:t xml:space="preserve">وثّقه غير واحد من الأصحاب، كالكشي</w:t>
      </w:r>
      <w:r>
        <w:rPr>
          <w:rStyle w:val="FootnoteReference"/>
        </w:rPr>
        <w:footnoteReference w:id="642"/>
      </w:r>
      <w:r>
        <w:rPr>
          <w:rFonts w:ascii="IRNazanin" w:hAnsi="IRNazanin" w:eastAsia="IRNazanin" w:cs="IRNazanin"/>
          <w:lang w:bidi="fa-IR"/>
          <w:color w:val="111111"/>
          <w:sz w:val="28"/>
          <w:szCs w:val="28"/>
          <w:rtl/>
        </w:rPr>
        <w:t xml:space="preserve">و الفضل بن شاذان</w:t>
      </w:r>
      <w:r>
        <w:rPr>
          <w:rStyle w:val="FootnoteReference"/>
        </w:rPr>
        <w:footnoteReference w:id="643"/>
      </w:r>
      <w:r>
        <w:rPr>
          <w:rFonts w:ascii="IRNazanin" w:hAnsi="IRNazanin" w:eastAsia="IRNazanin" w:cs="IRNazanin"/>
          <w:lang w:bidi="fa-IR"/>
          <w:color w:val="111111"/>
          <w:sz w:val="28"/>
          <w:szCs w:val="28"/>
          <w:rtl/>
        </w:rPr>
        <w:t xml:space="preserve">و ابن طاوس</w:t>
      </w:r>
      <w:r>
        <w:rPr>
          <w:rStyle w:val="FootnoteReference"/>
        </w:rPr>
        <w:footnoteReference w:id="644"/>
      </w:r>
      <w:r>
        <w:rPr>
          <w:rFonts w:ascii="Amiri" w:hAnsi="Amiri" w:eastAsia="Amiri" w:cs="Amiri"/>
          <w:lang w:bidi="ar-SA"/>
          <w:color w:val="111111"/>
          <w:sz w:val="28"/>
          <w:szCs w:val="28"/>
          <w:rtl/>
        </w:rPr>
        <w:t xml:space="preserve">بل جعله الشيخ</w:t>
      </w:r>
      <w:r>
        <w:rPr>
          <w:rStyle w:val="FootnoteReference"/>
        </w:rPr>
        <w:footnoteReference w:id="645"/>
      </w:r>
      <w:r>
        <w:rPr>
          <w:rFonts w:ascii="Amiri" w:hAnsi="Amiri" w:eastAsia="Amiri" w:cs="Amiri"/>
          <w:lang w:bidi="ar-SA"/>
          <w:color w:val="111111"/>
          <w:sz w:val="28"/>
          <w:szCs w:val="28"/>
          <w:rtl/>
        </w:rPr>
        <w:t xml:space="preserve">و العلامة من الأركان الأربعة</w:t>
      </w:r>
      <w:r>
        <w:rPr>
          <w:rStyle w:val="FootnoteReference"/>
        </w:rPr>
        <w:footnoteReference w:id="646"/>
      </w:r>
      <w:r>
        <w:rPr>
          <w:rFonts w:ascii="Amiri" w:hAnsi="Amiri" w:eastAsia="Amiri" w:cs="Amiri"/>
          <w:lang w:bidi="ar-SA"/>
          <w:color w:val="111111"/>
          <w:sz w:val="28"/>
          <w:szCs w:val="28"/>
          <w:rtl/>
        </w:rPr>
        <w:t xml:space="preserve">بل جعل في الروايات من أصحاب سرّ رسول اللّٰه صلى الله عليه و آله و سلم</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Heading4"/>
      </w:pPr>
      <w:bookmarkStart w:id="860" w:name="_Toc353"/>
      <w:r>
        <w:t>311 - حريز بن عبد اللّٰه الأزديّ السجستانيّ‌:</w:t>
      </w:r>
      <w:bookmarkEnd w:id="860"/>
    </w:p>
    <w:p>
      <w:pPr>
        <w:pStyle w:val="BookText"/>
      </w:pPr>
      <w:r>
        <w:rPr>
          <w:rFonts w:ascii="Amiri" w:hAnsi="Amiri" w:eastAsia="Amiri" w:cs="Amiri"/>
          <w:lang w:bidi="ar-SA"/>
          <w:color w:val="111111"/>
          <w:sz w:val="28"/>
          <w:szCs w:val="28"/>
          <w:rtl/>
        </w:rPr>
        <w:t xml:space="preserve">المكنّى بأبي محمّد، وثّقه الشيخ</w:t>
      </w:r>
      <w:r>
        <w:rPr>
          <w:rStyle w:val="FootnoteReference"/>
        </w:rPr>
        <w:footnoteReference w:id="648"/>
      </w:r>
      <w:r>
        <w:rPr>
          <w:rFonts w:ascii="Amiri" w:hAnsi="Amiri" w:eastAsia="Amiri" w:cs="Amiri"/>
          <w:lang w:bidi="ar-SA"/>
          <w:color w:val="111111"/>
          <w:sz w:val="28"/>
          <w:szCs w:val="28"/>
          <w:rtl/>
        </w:rPr>
        <w:t xml:space="preserve">و غيره</w:t>
      </w:r>
      <w:r>
        <w:rPr>
          <w:rStyle w:val="FootnoteReference"/>
        </w:rPr>
        <w:footnoteReference w:id="649"/>
      </w:r>
      <w:r>
        <w:rPr>
          <w:rFonts w:ascii="Amiri" w:hAnsi="Amiri" w:eastAsia="Amiri" w:cs="Amiri"/>
          <w:lang w:bidi="ar-SA"/>
          <w:color w:val="111111"/>
          <w:sz w:val="28"/>
          <w:szCs w:val="28"/>
          <w:rtl/>
        </w:rPr>
        <w:t xml:space="preserve">بل يظهر من الروايات أنّ كتابه كان منذ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88" w:name="pg16688_255654"/>
    <w:bookmarkEnd w:id="88"/>
    <w:p>
      <w:pPr>
        <w:pStyle w:val="BookText"/>
      </w:pPr>
      <w:r>
        <w:rPr>
          <w:rFonts w:ascii="Amiri" w:hAnsi="Amiri" w:eastAsia="Amiri" w:cs="Amiri"/>
          <w:lang w:bidi="ar-SA"/>
          <w:color w:val="111111"/>
          <w:sz w:val="28"/>
          <w:szCs w:val="28"/>
          <w:rtl/>
        </w:rPr>
        <w:t xml:space="preserve">عصور الأئمّة عليهم السلام مورد اعتماد الأصحاب و عملهم. فما قيل من أنّ أبا عبد اللّٰه عليه السلام حجبه عنه يوماً ما، و لم يقبله</w:t>
      </w:r>
      <w:r>
        <w:rPr>
          <w:rStyle w:val="FootnoteReference"/>
        </w:rPr>
        <w:footnoteReference w:id="650"/>
      </w:r>
      <w:r>
        <w:rPr>
          <w:rFonts w:ascii="Amiri" w:hAnsi="Amiri" w:eastAsia="Amiri" w:cs="Amiri"/>
          <w:lang w:bidi="ar-SA"/>
          <w:color w:val="111111"/>
          <w:sz w:val="28"/>
          <w:szCs w:val="28"/>
          <w:rtl/>
        </w:rPr>
        <w:t xml:space="preserve">. قابلٌ للتوجيه بل للتوجيهات، و لا يضر بوثاقته قطعاً.</w:t>
      </w:r>
    </w:p>
    <w:p>
      <w:pPr>
        <w:pStyle w:val="Heading4"/>
      </w:pPr>
      <w:bookmarkStart w:id="861" w:name="_Toc354"/>
      <w:r>
        <w:t>312 - حسّان بن مهران الجمال:</w:t>
      </w:r>
      <w:bookmarkEnd w:id="861"/>
    </w:p>
    <w:p>
      <w:pPr>
        <w:pStyle w:val="BookText"/>
      </w:pPr>
      <w:r>
        <w:rPr>
          <w:rFonts w:ascii="Amiri" w:hAnsi="Amiri" w:eastAsia="Amiri" w:cs="Amiri"/>
          <w:lang w:bidi="ar-SA"/>
          <w:color w:val="111111"/>
          <w:sz w:val="28"/>
          <w:szCs w:val="28"/>
          <w:rtl/>
        </w:rPr>
        <w:t xml:space="preserve">أخو صفوان بن مهران وثّقه النجاشيّ بما فوق التوثيق، و جعله أوثق من أخيه صفوان</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Heading4"/>
      </w:pPr>
      <w:bookmarkStart w:id="862" w:name="_Toc355"/>
      <w:r>
        <w:t>313 - الحسن بن أبي الحسن الفارسيّ‌:</w:t>
      </w:r>
      <w:bookmarkEnd w:id="862"/>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652"/>
      </w:r>
      <w:r>
        <w:rPr>
          <w:rFonts w:ascii="IRNazanin" w:hAnsi="IRNazanin" w:eastAsia="IRNazanin" w:cs="IRNazanin"/>
          <w:lang w:bidi="fa-IR"/>
          <w:color w:val="111111"/>
          <w:sz w:val="28"/>
          <w:szCs w:val="28"/>
          <w:rtl/>
        </w:rPr>
        <w:t xml:space="preserve">و الصدوق</w:t>
      </w:r>
      <w:r>
        <w:rPr>
          <w:rStyle w:val="FootnoteReference"/>
        </w:rPr>
        <w:footnoteReference w:id="653"/>
      </w:r>
      <w:r>
        <w:rPr>
          <w:rFonts w:ascii="IRNazanin" w:hAnsi="IRNazanin" w:eastAsia="IRNazanin" w:cs="IRNazanin"/>
          <w:lang w:bidi="fa-IR"/>
          <w:color w:val="111111"/>
          <w:sz w:val="28"/>
          <w:szCs w:val="28"/>
          <w:rtl/>
        </w:rPr>
        <w:t xml:space="preserve">و ابن نوح</w:t>
      </w:r>
      <w:r>
        <w:rPr>
          <w:rStyle w:val="FootnoteReference"/>
        </w:rPr>
        <w:footnoteReference w:id="654"/>
      </w:r>
      <w:r>
        <w:rPr>
          <w:rFonts w:ascii="Amiri" w:hAnsi="Amiri" w:eastAsia="Amiri" w:cs="Amiri"/>
          <w:lang w:bidi="ar-SA"/>
          <w:color w:val="111111"/>
          <w:sz w:val="28"/>
          <w:szCs w:val="28"/>
          <w:rtl/>
        </w:rPr>
        <w:t xml:space="preserve">. و يأتي في الألقاب.</w:t>
      </w:r>
    </w:p>
    <w:p>
      <w:pPr>
        <w:pStyle w:val="Heading4"/>
      </w:pPr>
      <w:bookmarkStart w:id="863" w:name="_Toc356"/>
      <w:r>
        <w:t>314 - الحسن بن أبي حمزة:</w:t>
      </w:r>
      <w:bookmarkEnd w:id="863"/>
    </w:p>
    <w:p>
      <w:pPr>
        <w:pStyle w:val="BookText"/>
      </w:pPr>
      <w:r>
        <w:rPr>
          <w:rFonts w:ascii="Amiri" w:hAnsi="Amiri" w:eastAsia="Amiri" w:cs="Amiri"/>
          <w:lang w:bidi="ar-SA"/>
          <w:color w:val="111111"/>
          <w:sz w:val="28"/>
          <w:szCs w:val="28"/>
          <w:rtl/>
        </w:rPr>
        <w:t xml:space="preserve">ثقة، لرواية ابن أبي عمير عنه</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Heading4"/>
      </w:pPr>
      <w:bookmarkStart w:id="864" w:name="_Toc357"/>
      <w:r>
        <w:t>315 - الحسن بن أبي سارة:</w:t>
      </w:r>
      <w:bookmarkEnd w:id="864"/>
    </w:p>
    <w:p>
      <w:pPr>
        <w:pStyle w:val="BookText"/>
      </w:pPr>
      <w:r>
        <w:rPr>
          <w:rFonts w:ascii="Amiri" w:hAnsi="Amiri" w:eastAsia="Amiri" w:cs="Amiri"/>
          <w:lang w:bidi="ar-SA"/>
          <w:color w:val="111111"/>
          <w:sz w:val="28"/>
          <w:szCs w:val="28"/>
          <w:rtl/>
        </w:rPr>
        <w:t xml:space="preserve">المكنّى بأبي عليّ‌، وثّقه العلّامة</w:t>
      </w:r>
      <w:r>
        <w:rPr>
          <w:rStyle w:val="FootnoteReference"/>
        </w:rPr>
        <w:footnoteReference w:id="656"/>
      </w:r>
      <w:r>
        <w:rPr>
          <w:rFonts w:ascii="Amiri" w:hAnsi="Amiri" w:eastAsia="Amiri" w:cs="Amiri"/>
          <w:lang w:bidi="ar-SA"/>
          <w:color w:val="111111"/>
          <w:sz w:val="28"/>
          <w:szCs w:val="28"/>
          <w:rtl/>
        </w:rPr>
        <w:t xml:space="preserve">و غيره</w:t>
      </w:r>
      <w:r>
        <w:rPr>
          <w:rStyle w:val="FootnoteReference"/>
        </w:rPr>
        <w:footnoteReference w:id="657"/>
      </w:r>
      <w:r>
        <w:rPr>
          <w:rFonts w:ascii="Amiri" w:hAnsi="Amiri" w:eastAsia="Amiri" w:cs="Amiri"/>
          <w:lang w:bidi="ar-SA"/>
          <w:color w:val="111111"/>
          <w:sz w:val="28"/>
          <w:szCs w:val="28"/>
          <w:rtl/>
        </w:rPr>
        <w:t xml:space="preserve">من المتأخّرين، بل وثّقه النجاشيّ في ترجمة ابنه</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Heading4"/>
      </w:pPr>
      <w:bookmarkStart w:id="865" w:name="_Toc358"/>
      <w:r>
        <w:t>316 - الحسن بن أبي سعيد:</w:t>
      </w:r>
      <w:bookmarkEnd w:id="865"/>
    </w:p>
    <w:p>
      <w:pPr>
        <w:pStyle w:val="BookText"/>
      </w:pPr>
      <w:r>
        <w:rPr>
          <w:rFonts w:ascii="Amiri" w:hAnsi="Amiri" w:eastAsia="Amiri" w:cs="Amiri"/>
          <w:lang w:bidi="ar-SA"/>
          <w:color w:val="111111"/>
          <w:sz w:val="28"/>
          <w:szCs w:val="28"/>
          <w:rtl/>
        </w:rPr>
        <w:t xml:space="preserve">المكنّى بأبي عبد اللّٰه، و اسم أبيه هاشم بن حيان، فلذا نسب إلى أبيه أيضاً، و يقال: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89" w:name="pg16688_255655"/>
    <w:bookmarkEnd w:id="89"/>
    <w:p>
      <w:pPr>
        <w:pStyle w:val="BookText"/>
      </w:pPr>
      <w:r>
        <w:rPr>
          <w:rFonts w:ascii="Amiri" w:hAnsi="Amiri" w:eastAsia="Amiri" w:cs="Amiri"/>
          <w:lang w:bidi="ar-SA"/>
          <w:color w:val="111111"/>
          <w:sz w:val="28"/>
          <w:szCs w:val="28"/>
          <w:rtl/>
        </w:rPr>
        <w:t xml:space="preserve">«الحسين»</w:t>
      </w:r>
      <w:r>
        <w:rPr>
          <w:rStyle w:val="FootnoteReference"/>
        </w:rPr>
        <w:footnoteReference w:id="659"/>
      </w:r>
      <w:r>
        <w:rPr>
          <w:rFonts w:ascii="Amiri" w:hAnsi="Amiri" w:eastAsia="Amiri" w:cs="Amiri"/>
          <w:lang w:bidi="ar-SA"/>
          <w:color w:val="111111"/>
          <w:sz w:val="28"/>
          <w:szCs w:val="28"/>
          <w:rtl/>
        </w:rPr>
        <w:t xml:space="preserve">وثّقه النجاشيّ‌</w:t>
      </w:r>
      <w:r>
        <w:rPr>
          <w:rStyle w:val="FootnoteReference"/>
        </w:rPr>
        <w:footnoteReference w:id="660"/>
      </w:r>
      <w:r>
        <w:rPr>
          <w:rFonts w:ascii="Amiri" w:hAnsi="Amiri" w:eastAsia="Amiri" w:cs="Amiri"/>
          <w:lang w:bidi="ar-SA"/>
          <w:color w:val="111111"/>
          <w:sz w:val="28"/>
          <w:szCs w:val="28"/>
          <w:rtl/>
        </w:rPr>
        <w:t xml:space="preserve">و غيره</w:t>
      </w:r>
      <w:r>
        <w:rPr>
          <w:rStyle w:val="FootnoteReference"/>
        </w:rPr>
        <w:footnoteReference w:id="661"/>
      </w:r>
      <w:r>
        <w:rPr>
          <w:rFonts w:ascii="Amiri" w:hAnsi="Amiri" w:eastAsia="Amiri" w:cs="Amiri"/>
          <w:lang w:bidi="ar-SA"/>
          <w:color w:val="111111"/>
          <w:sz w:val="28"/>
          <w:szCs w:val="28"/>
          <w:rtl/>
        </w:rPr>
        <w:t xml:space="preserve">. و يأتي في الكنى في أبي عبد اللّٰه المكاري.</w:t>
      </w:r>
    </w:p>
    <w:p>
      <w:pPr>
        <w:pStyle w:val="Heading4"/>
      </w:pPr>
      <w:bookmarkStart w:id="866" w:name="_Toc359"/>
      <w:r>
        <w:t>317 - الحسن بن أبي عبد اللّٰه:</w:t>
      </w:r>
      <w:bookmarkEnd w:id="866"/>
    </w:p>
    <w:p>
      <w:pPr>
        <w:pStyle w:val="BookText"/>
      </w:pPr>
      <w:r>
        <w:rPr>
          <w:rFonts w:ascii="Amiri" w:hAnsi="Amiri" w:eastAsia="Amiri" w:cs="Amiri"/>
          <w:lang w:bidi="ar-SA"/>
          <w:color w:val="111111"/>
          <w:sz w:val="28"/>
          <w:szCs w:val="28"/>
          <w:rtl/>
        </w:rPr>
        <w:t xml:space="preserve">و اسم أبيه محمّد بن خالد، و يلقب بالطيالسي و يكنى بأبي محمّد و يقال له: «الحسن بن محمّد بن خالد» و يقال له: «الحسن بن خالد الطيالسي».</w:t>
      </w:r>
    </w:p>
    <w:p>
      <w:pPr>
        <w:pStyle w:val="BookText"/>
      </w:pPr>
      <w:r>
        <w:rPr>
          <w:rFonts w:ascii="Amiri" w:hAnsi="Amiri" w:eastAsia="Amiri" w:cs="Amiri"/>
          <w:lang w:bidi="ar-SA"/>
          <w:color w:val="111111"/>
          <w:sz w:val="28"/>
          <w:szCs w:val="28"/>
          <w:rtl/>
        </w:rPr>
        <w:t xml:space="preserve">وثّقه العلّامة</w:t>
      </w:r>
      <w:r>
        <w:rPr>
          <w:rStyle w:val="FootnoteReference"/>
        </w:rPr>
        <w:footnoteReference w:id="662"/>
      </w:r>
      <w:r>
        <w:rPr>
          <w:rFonts w:ascii="IRNazanin" w:hAnsi="IRNazanin" w:eastAsia="IRNazanin" w:cs="IRNazanin"/>
          <w:lang w:bidi="fa-IR"/>
          <w:color w:val="111111"/>
          <w:sz w:val="28"/>
          <w:szCs w:val="28"/>
          <w:rtl/>
        </w:rPr>
        <w:t xml:space="preserve">و ابن داود</w:t>
      </w:r>
      <w:r>
        <w:rPr>
          <w:rStyle w:val="FootnoteReference"/>
        </w:rPr>
        <w:footnoteReference w:id="663"/>
      </w:r>
      <w:r>
        <w:rPr>
          <w:rFonts w:ascii="Amiri" w:hAnsi="Amiri" w:eastAsia="Amiri" w:cs="Amiri"/>
          <w:lang w:bidi="ar-SA"/>
          <w:color w:val="111111"/>
          <w:sz w:val="28"/>
          <w:szCs w:val="28"/>
          <w:rtl/>
        </w:rPr>
        <w:t xml:space="preserve">و غيرهما</w:t>
      </w:r>
      <w:r>
        <w:rPr>
          <w:rStyle w:val="FootnoteReference"/>
        </w:rPr>
        <w:footnoteReference w:id="664"/>
      </w:r>
      <w:r>
        <w:rPr>
          <w:rFonts w:ascii="Amiri" w:hAnsi="Amiri" w:eastAsia="Amiri" w:cs="Amiri"/>
          <w:lang w:bidi="ar-SA"/>
          <w:color w:val="111111"/>
          <w:sz w:val="28"/>
          <w:szCs w:val="28"/>
          <w:rtl/>
        </w:rPr>
        <w:t xml:space="preserve">. بل وثّقه النجاشيّ في ترجمة أخيه عبد اللّٰه</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Heading4"/>
      </w:pPr>
      <w:bookmarkStart w:id="867" w:name="_Toc360"/>
      <w:r>
        <w:t>318 - الحسن بن أبي عقيل:</w:t>
      </w:r>
      <w:bookmarkEnd w:id="867"/>
    </w:p>
    <w:p>
      <w:pPr>
        <w:pStyle w:val="BookText"/>
      </w:pPr>
      <w:r>
        <w:rPr>
          <w:rFonts w:ascii="Amiri" w:hAnsi="Amiri" w:eastAsia="Amiri" w:cs="Amiri"/>
          <w:lang w:bidi="ar-SA"/>
          <w:color w:val="111111"/>
          <w:sz w:val="28"/>
          <w:szCs w:val="28"/>
          <w:rtl/>
        </w:rPr>
        <w:t xml:space="preserve">و هو المشهور في الفقه بابن أبي عقيل و قال النجاشيّ‌: «... ابن عليّ‌، أبو محمّد»</w:t>
      </w:r>
      <w:r>
        <w:rPr>
          <w:rStyle w:val="FootnoteReference"/>
        </w:rPr>
        <w:footnoteReference w:id="666"/>
      </w:r>
      <w:r>
        <w:rPr>
          <w:rFonts w:ascii="Amiri" w:hAnsi="Amiri" w:eastAsia="Amiri" w:cs="Amiri"/>
          <w:lang w:bidi="ar-SA"/>
          <w:color w:val="111111"/>
          <w:sz w:val="28"/>
          <w:szCs w:val="28"/>
          <w:rtl/>
        </w:rPr>
        <w:t xml:space="preserve">و قال الشيخ: «... ابن عيسى، أبو عليّ‌»</w:t>
      </w:r>
      <w:r>
        <w:rPr>
          <w:rStyle w:val="FootnoteReference"/>
        </w:rPr>
        <w:footnoteReference w:id="667"/>
      </w:r>
      <w:r>
        <w:rPr>
          <w:rFonts w:ascii="Amiri" w:hAnsi="Amiri" w:eastAsia="Amiri" w:cs="Amiri"/>
          <w:lang w:bidi="ar-SA"/>
          <w:color w:val="111111"/>
          <w:sz w:val="28"/>
          <w:szCs w:val="28"/>
          <w:rtl/>
        </w:rPr>
        <w:t xml:space="preserve">و كل العناوين لرجل واحد هو المسمّى بالحسن و المكنّى بابن أبي عقيل.</w:t>
      </w:r>
    </w:p>
    <w:p>
      <w:pPr>
        <w:pStyle w:val="BookText"/>
      </w:pPr>
      <w:r>
        <w:rPr>
          <w:rFonts w:ascii="Amiri" w:hAnsi="Amiri" w:eastAsia="Amiri" w:cs="Amiri"/>
          <w:lang w:bidi="ar-SA"/>
          <w:color w:val="111111"/>
          <w:sz w:val="28"/>
          <w:szCs w:val="28"/>
          <w:rtl/>
        </w:rPr>
        <w:t xml:space="preserve">وثّقه الكلّ منهم: النجاشيّ بما فوق التوثيق</w:t>
      </w:r>
      <w:r>
        <w:rPr>
          <w:rStyle w:val="FootnoteReference"/>
        </w:rPr>
        <w:footnoteReference w:id="668"/>
      </w:r>
      <w:r>
        <w:rPr>
          <w:rFonts w:ascii="Amiri" w:hAnsi="Amiri" w:eastAsia="Amiri" w:cs="Amiri"/>
          <w:lang w:bidi="ar-SA"/>
          <w:color w:val="111111"/>
          <w:sz w:val="28"/>
          <w:szCs w:val="28"/>
          <w:rtl/>
        </w:rPr>
        <w:t xml:space="preserve">و لكن الذي أوجب الوهن له عند المتأخّرين خلافه الشديد في الفقه مع الأصحاب، و علّة ذلك بُعده عن الحوزات العلمية، كما نبّه على ذلك سيّدنا الأستاذ آية اللّٰه العظمى البروجردي رحمه الله. و يأتي في الكنى فى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0" w:name="pg16688_255656"/>
    <w:bookmarkEnd w:id="90"/>
    <w:p>
      <w:pPr>
        <w:pStyle w:val="BookText"/>
      </w:pPr>
      <w:r>
        <w:rPr>
          <w:rFonts w:ascii="Amiri" w:hAnsi="Amiri" w:eastAsia="Amiri" w:cs="Amiri"/>
          <w:lang w:bidi="ar-SA"/>
          <w:color w:val="111111"/>
          <w:sz w:val="28"/>
          <w:szCs w:val="28"/>
          <w:rtl/>
        </w:rPr>
        <w:t xml:space="preserve">المصدّرين بالابن في ابن أبي عقيل.</w:t>
      </w:r>
    </w:p>
    <w:p>
      <w:pPr>
        <w:pStyle w:val="Heading4"/>
      </w:pPr>
      <w:bookmarkStart w:id="868" w:name="_Toc361"/>
      <w:r>
        <w:t>319 - الحسن بن أبي محمّد الوابشيّ‌:</w:t>
      </w:r>
      <w:bookmarkEnd w:id="868"/>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669"/>
      </w:r>
      <w:r>
        <w:rPr>
          <w:rFonts w:ascii="IRNazanin" w:hAnsi="IRNazanin" w:eastAsia="IRNazanin" w:cs="IRNazanin"/>
          <w:lang w:bidi="fa-IR"/>
          <w:color w:val="111111"/>
          <w:sz w:val="28"/>
          <w:szCs w:val="28"/>
          <w:rtl/>
        </w:rPr>
        <w:t xml:space="preserve">و الصدوق</w:t>
      </w:r>
      <w:r>
        <w:rPr>
          <w:rStyle w:val="FootnoteReference"/>
        </w:rPr>
        <w:footnoteReference w:id="670"/>
      </w:r>
      <w:r>
        <w:rPr>
          <w:rFonts w:ascii="IRNazanin" w:hAnsi="IRNazanin" w:eastAsia="IRNazanin" w:cs="IRNazanin"/>
          <w:lang w:bidi="fa-IR"/>
          <w:color w:val="111111"/>
          <w:sz w:val="28"/>
          <w:szCs w:val="28"/>
          <w:rtl/>
        </w:rPr>
        <w:t xml:space="preserve">و ابن نوح</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Heading4"/>
      </w:pPr>
      <w:bookmarkStart w:id="869" w:name="_Toc362"/>
      <w:r>
        <w:t>320 - الحسن بن أحمد:</w:t>
      </w:r>
      <w:bookmarkEnd w:id="869"/>
    </w:p>
    <w:p>
      <w:pPr>
        <w:pStyle w:val="BookText"/>
      </w:pPr>
      <w:r>
        <w:rPr>
          <w:rFonts w:ascii="Amiri" w:hAnsi="Amiri" w:eastAsia="Amiri" w:cs="Amiri"/>
          <w:lang w:bidi="ar-SA"/>
          <w:color w:val="111111"/>
          <w:sz w:val="28"/>
          <w:szCs w:val="28"/>
          <w:rtl/>
        </w:rPr>
        <w:t xml:space="preserve">يكنّى بأبي محمّد المحمّدي و هو الملقّب بالنقيب و الشريف، ثقة، لأنّه من مشايخ الحديث، روى عنه النجاشيّ‌</w:t>
      </w:r>
      <w:r>
        <w:rPr>
          <w:rStyle w:val="FootnoteReference"/>
        </w:rPr>
        <w:footnoteReference w:id="672"/>
      </w:r>
      <w:r>
        <w:rPr>
          <w:rFonts w:ascii="Amiri" w:hAnsi="Amiri" w:eastAsia="Amiri" w:cs="Amiri"/>
          <w:lang w:bidi="ar-SA"/>
          <w:color w:val="111111"/>
          <w:sz w:val="28"/>
          <w:szCs w:val="28"/>
          <w:rtl/>
        </w:rPr>
        <w:t xml:space="preserve">و وقع في سند الشيخ كثيراً في التهذيبين</w:t>
      </w:r>
      <w:r>
        <w:rPr>
          <w:rStyle w:val="FootnoteReference"/>
        </w:rPr>
        <w:footnoteReference w:id="673"/>
      </w:r>
      <w:r>
        <w:rPr>
          <w:rFonts w:ascii="Amiri" w:hAnsi="Amiri" w:eastAsia="Amiri" w:cs="Amiri"/>
          <w:lang w:bidi="ar-SA"/>
          <w:color w:val="111111"/>
          <w:sz w:val="28"/>
          <w:szCs w:val="28"/>
          <w:rtl/>
        </w:rPr>
        <w:t xml:space="preserve">و جعله العلّامة في عداد الموثّقين</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Heading4"/>
      </w:pPr>
      <w:bookmarkStart w:id="870" w:name="_Toc363"/>
      <w:r>
        <w:t>321 - الحسن بن أحمد بن ريذوَيْه القميّ‌:</w:t>
      </w:r>
      <w:bookmarkEnd w:id="870"/>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675"/>
      </w:r>
      <w:r>
        <w:rPr>
          <w:rFonts w:ascii="Amiri" w:hAnsi="Amiri" w:eastAsia="Amiri" w:cs="Amiri"/>
          <w:lang w:bidi="ar-SA"/>
          <w:color w:val="111111"/>
          <w:sz w:val="28"/>
          <w:szCs w:val="28"/>
          <w:rtl/>
        </w:rPr>
        <w:t xml:space="preserve">و غيره</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Heading4"/>
      </w:pPr>
      <w:bookmarkStart w:id="871" w:name="_Toc364"/>
      <w:r>
        <w:t>322 - الحسن بن أحمد بن الهيثم العجليّ‌:</w:t>
      </w:r>
      <w:bookmarkEnd w:id="871"/>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677"/>
      </w:r>
      <w:r>
        <w:rPr>
          <w:rFonts w:ascii="Amiri" w:hAnsi="Amiri" w:eastAsia="Amiri" w:cs="Amiri"/>
          <w:lang w:bidi="ar-SA"/>
          <w:color w:val="111111"/>
          <w:sz w:val="28"/>
          <w:szCs w:val="28"/>
          <w:rtl/>
        </w:rPr>
        <w:t xml:space="preserve">و غيره</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Heading4"/>
      </w:pPr>
      <w:bookmarkStart w:id="872" w:name="_Toc365"/>
      <w:r>
        <w:t>323 - الحسن بن أخي فضيل بن يسار:</w:t>
      </w:r>
      <w:bookmarkEnd w:id="872"/>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91" w:name="pg16688_255657"/>
    <w:bookmarkEnd w:id="91"/>
    <w:p>
      <w:pPr>
        <w:pStyle w:val="BookText"/>
      </w:pPr>
      <w:r>
        <w:rPr>
          <w:rFonts w:ascii="Amiri" w:hAnsi="Amiri" w:eastAsia="Amiri" w:cs="Amiri"/>
          <w:lang w:bidi="ar-SA"/>
          <w:color w:val="111111"/>
          <w:sz w:val="28"/>
          <w:szCs w:val="28"/>
          <w:rtl/>
        </w:rPr>
        <w:t xml:space="preserve">ثقة، لرواية ابن أبي عمير عنه</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Heading4"/>
      </w:pPr>
      <w:bookmarkStart w:id="873" w:name="_Toc366"/>
      <w:r>
        <w:t>324 - الحسن بن أسباط الكنديّ‌:</w:t>
      </w:r>
      <w:bookmarkEnd w:id="873"/>
    </w:p>
    <w:p>
      <w:pPr>
        <w:pStyle w:val="BookText"/>
      </w:pPr>
      <w:r>
        <w:rPr>
          <w:rFonts w:ascii="Amiri" w:hAnsi="Amiri" w:eastAsia="Amiri" w:cs="Amiri"/>
          <w:lang w:bidi="ar-SA"/>
          <w:color w:val="111111"/>
          <w:sz w:val="28"/>
          <w:szCs w:val="28"/>
          <w:rtl/>
        </w:rPr>
        <w:t xml:space="preserve">ثقة، لرواية ابن فضّال عنه</w:t>
      </w:r>
      <w:r>
        <w:rPr>
          <w:rStyle w:val="FootnoteReference"/>
        </w:rPr>
        <w:footnoteReference w:id="680"/>
      </w:r>
      <w:r>
        <w:rPr>
          <w:rFonts w:ascii="Amiri" w:hAnsi="Amiri" w:eastAsia="Amiri" w:cs="Amiri"/>
          <w:lang w:bidi="ar-SA"/>
          <w:color w:val="111111"/>
          <w:sz w:val="28"/>
          <w:szCs w:val="28"/>
          <w:rtl/>
        </w:rPr>
        <w:t xml:space="preserve">و بنو فضّال لا يروون إلّا عن ثقة.</w:t>
      </w:r>
    </w:p>
    <w:p>
      <w:pPr>
        <w:pStyle w:val="Heading4"/>
      </w:pPr>
      <w:bookmarkStart w:id="874" w:name="_Toc367"/>
      <w:r>
        <w:t>325 - الحسن بن جعفر بن الحسن المدني:</w:t>
      </w:r>
      <w:bookmarkEnd w:id="874"/>
    </w:p>
    <w:p>
      <w:pPr>
        <w:pStyle w:val="BookText"/>
      </w:pPr>
      <w:r>
        <w:rPr>
          <w:rFonts w:ascii="Amiri" w:hAnsi="Amiri" w:eastAsia="Amiri" w:cs="Amiri"/>
          <w:lang w:bidi="ar-SA"/>
          <w:color w:val="111111"/>
          <w:sz w:val="28"/>
          <w:szCs w:val="28"/>
          <w:rtl/>
        </w:rPr>
        <w:t xml:space="preserve">المكنّى بأبي محمّد، وثّقه النجاشيّ‌</w:t>
      </w:r>
      <w:r>
        <w:rPr>
          <w:rStyle w:val="FootnoteReference"/>
        </w:rPr>
        <w:footnoteReference w:id="681"/>
      </w:r>
      <w:r>
        <w:rPr>
          <w:rFonts w:ascii="Amiri" w:hAnsi="Amiri" w:eastAsia="Amiri" w:cs="Amiri"/>
          <w:lang w:bidi="ar-SA"/>
          <w:color w:val="111111"/>
          <w:sz w:val="28"/>
          <w:szCs w:val="28"/>
          <w:rtl/>
        </w:rPr>
        <w:t xml:space="preserve">و غيره</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Heading4"/>
      </w:pPr>
      <w:bookmarkStart w:id="875" w:name="_Toc368"/>
      <w:r>
        <w:t>326 - الحسن بن الجهم بن بكير بن أعين الشيباني:</w:t>
      </w:r>
      <w:bookmarkEnd w:id="875"/>
    </w:p>
    <w:p>
      <w:pPr>
        <w:pStyle w:val="BookText"/>
      </w:pPr>
      <w:r>
        <w:rPr>
          <w:rFonts w:ascii="Amiri" w:hAnsi="Amiri" w:eastAsia="Amiri" w:cs="Amiri"/>
          <w:lang w:bidi="ar-SA"/>
          <w:color w:val="111111"/>
          <w:sz w:val="28"/>
          <w:szCs w:val="28"/>
          <w:rtl/>
        </w:rPr>
        <w:t xml:space="preserve">المكنّى بأبي محمّد و الملقّب بالزراري، وثّقه الشيخ</w:t>
      </w:r>
      <w:r>
        <w:rPr>
          <w:rStyle w:val="FootnoteReference"/>
        </w:rPr>
        <w:footnoteReference w:id="683"/>
      </w:r>
      <w:r>
        <w:rPr>
          <w:rFonts w:ascii="Amiri" w:hAnsi="Amiri" w:eastAsia="Amiri" w:cs="Amiri"/>
          <w:lang w:bidi="ar-SA"/>
          <w:color w:val="111111"/>
          <w:sz w:val="28"/>
          <w:szCs w:val="28"/>
          <w:rtl/>
        </w:rPr>
        <w:t xml:space="preserve">و غيره</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Heading4"/>
      </w:pPr>
      <w:bookmarkStart w:id="876" w:name="_Toc369"/>
      <w:r>
        <w:t>327 - الحسن بن الحسين الأنصاريّ‌:</w:t>
      </w:r>
      <w:bookmarkEnd w:id="876"/>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685"/>
      </w:r>
      <w:r>
        <w:rPr>
          <w:rFonts w:ascii="IRNazanin" w:hAnsi="IRNazanin" w:eastAsia="IRNazanin" w:cs="IRNazanin"/>
          <w:lang w:bidi="fa-IR"/>
          <w:color w:val="111111"/>
          <w:sz w:val="28"/>
          <w:szCs w:val="28"/>
          <w:rtl/>
        </w:rPr>
        <w:t xml:space="preserve">و الصدوق</w:t>
      </w:r>
      <w:r>
        <w:rPr>
          <w:rStyle w:val="FootnoteReference"/>
        </w:rPr>
        <w:footnoteReference w:id="686"/>
      </w:r>
      <w:r>
        <w:rPr>
          <w:rFonts w:ascii="IRNazanin" w:hAnsi="IRNazanin" w:eastAsia="IRNazanin" w:cs="IRNazanin"/>
          <w:lang w:bidi="fa-IR"/>
          <w:color w:val="111111"/>
          <w:sz w:val="28"/>
          <w:szCs w:val="28"/>
          <w:rtl/>
        </w:rPr>
        <w:t xml:space="preserve">و ابن نوح</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Heading4"/>
      </w:pPr>
      <w:bookmarkStart w:id="877" w:name="_Toc370"/>
      <w:r>
        <w:t>328 - الحسن بن الحسين الجحدريّ‌:</w:t>
      </w:r>
      <w:bookmarkEnd w:id="877"/>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688"/>
      </w:r>
      <w:r>
        <w:rPr>
          <w:rFonts w:ascii="Amiri" w:hAnsi="Amiri" w:eastAsia="Amiri" w:cs="Amiri"/>
          <w:lang w:bidi="ar-SA"/>
          <w:color w:val="111111"/>
          <w:sz w:val="28"/>
          <w:szCs w:val="28"/>
          <w:rtl/>
        </w:rPr>
        <w:t xml:space="preserve">و غيره</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Heading4"/>
      </w:pPr>
      <w:bookmarkStart w:id="878" w:name="_Toc371"/>
      <w:r>
        <w:t>329 - الحسن بن الحسين السكونيّ‌:</w:t>
      </w:r>
      <w:bookmarkEnd w:id="878"/>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92" w:name="pg16688_255658"/>
    <w:bookmarkEnd w:id="92"/>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690"/>
      </w:r>
      <w:r>
        <w:rPr>
          <w:rFonts w:ascii="Amiri" w:hAnsi="Amiri" w:eastAsia="Amiri" w:cs="Amiri"/>
          <w:lang w:bidi="ar-SA"/>
          <w:color w:val="111111"/>
          <w:sz w:val="28"/>
          <w:szCs w:val="28"/>
          <w:rtl/>
        </w:rPr>
        <w:t xml:space="preserve">و غيره</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Heading4"/>
      </w:pPr>
      <w:bookmarkStart w:id="879" w:name="_Toc372"/>
      <w:r>
        <w:t>330 - الحسن بن الحسين اللؤلؤيّ‌:</w:t>
      </w:r>
      <w:bookmarkEnd w:id="879"/>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692"/>
      </w:r>
      <w:r>
        <w:rPr>
          <w:rFonts w:ascii="Amiri" w:hAnsi="Amiri" w:eastAsia="Amiri" w:cs="Amiri"/>
          <w:lang w:bidi="ar-SA"/>
          <w:color w:val="111111"/>
          <w:sz w:val="28"/>
          <w:szCs w:val="28"/>
          <w:rtl/>
        </w:rPr>
        <w:t xml:space="preserve">و غيره</w:t>
      </w:r>
      <w:r>
        <w:rPr>
          <w:rStyle w:val="FootnoteReference"/>
        </w:rPr>
        <w:footnoteReference w:id="693"/>
      </w:r>
      <w:r>
        <w:rPr>
          <w:rFonts w:ascii="Amiri" w:hAnsi="Amiri" w:eastAsia="Amiri" w:cs="Amiri"/>
          <w:lang w:bidi="ar-SA"/>
          <w:color w:val="111111"/>
          <w:sz w:val="28"/>
          <w:szCs w:val="28"/>
          <w:rtl/>
        </w:rPr>
        <w:t xml:space="preserve">. و يأتي في الألقاب.</w:t>
      </w:r>
    </w:p>
    <w:p>
      <w:pPr>
        <w:pStyle w:val="Heading4"/>
      </w:pPr>
      <w:bookmarkStart w:id="880" w:name="_Toc373"/>
      <w:r>
        <w:t>331 - الحسن بن حمّاد:</w:t>
      </w:r>
      <w:bookmarkEnd w:id="880"/>
    </w:p>
    <w:p>
      <w:pPr>
        <w:pStyle w:val="BookText"/>
      </w:pPr>
      <w:r>
        <w:rPr>
          <w:rFonts w:ascii="Amiri" w:hAnsi="Amiri" w:eastAsia="Amiri" w:cs="Amiri"/>
          <w:lang w:bidi="ar-SA"/>
          <w:color w:val="111111"/>
          <w:sz w:val="28"/>
          <w:szCs w:val="28"/>
          <w:rtl/>
        </w:rPr>
        <w:t xml:space="preserve">ثقة، لرواية ابن أبي عمير عنه</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Heading4"/>
      </w:pPr>
      <w:bookmarkStart w:id="881" w:name="_Toc374"/>
      <w:r>
        <w:t>332 - الحسن بن حيّ‌:</w:t>
      </w:r>
      <w:bookmarkEnd w:id="881"/>
    </w:p>
    <w:p>
      <w:pPr>
        <w:pStyle w:val="BookText"/>
      </w:pPr>
      <w:r>
        <w:rPr>
          <w:rFonts w:ascii="Amiri" w:hAnsi="Amiri" w:eastAsia="Amiri" w:cs="Amiri"/>
          <w:lang w:bidi="ar-SA"/>
          <w:color w:val="111111"/>
          <w:sz w:val="28"/>
          <w:szCs w:val="28"/>
          <w:rtl/>
        </w:rPr>
        <w:t xml:space="preserve">332 - الحسن بن حيّ‌</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يقال له: «الحسن بن صالح الثوري»</w:t>
      </w:r>
      <w:r>
        <w:rPr>
          <w:rStyle w:val="FootnoteReference"/>
        </w:rPr>
        <w:footnoteReference w:id="696"/>
      </w:r>
      <w:r>
        <w:rPr>
          <w:rFonts w:ascii="Amiri" w:hAnsi="Amiri" w:eastAsia="Amiri" w:cs="Amiri"/>
          <w:lang w:bidi="ar-SA"/>
          <w:color w:val="111111"/>
          <w:sz w:val="28"/>
          <w:szCs w:val="28"/>
          <w:rtl/>
        </w:rPr>
        <w:t xml:space="preserve">ثقة، لرواية الحسن بن محبوب عنه</w:t>
      </w:r>
      <w:r>
        <w:rPr>
          <w:rStyle w:val="FootnoteReference"/>
        </w:rPr>
        <w:footnoteReference w:id="697"/>
      </w:r>
      <w:r>
        <w:rPr>
          <w:rFonts w:ascii="Amiri" w:hAnsi="Amiri" w:eastAsia="Amiri" w:cs="Amiri"/>
          <w:lang w:bidi="ar-SA"/>
          <w:color w:val="111111"/>
          <w:sz w:val="28"/>
          <w:szCs w:val="28"/>
          <w:rtl/>
        </w:rPr>
        <w:t xml:space="preserve">، الذي هو من أصحاب الإجماع</w:t>
      </w:r>
      <w:r>
        <w:rPr>
          <w:rStyle w:val="FootnoteReference"/>
        </w:rPr>
        <w:footnoteReference w:id="698"/>
      </w:r>
      <w:r>
        <w:rPr>
          <w:rFonts w:ascii="Amiri" w:hAnsi="Amiri" w:eastAsia="Amiri" w:cs="Amiri"/>
          <w:lang w:bidi="ar-SA"/>
          <w:color w:val="111111"/>
          <w:sz w:val="28"/>
          <w:szCs w:val="28"/>
          <w:rtl/>
        </w:rPr>
        <w:t xml:space="preserve">و ممن لا يروي إلّا عن ثقة. و يأتي بعنوان الحسن بن صالح بن حيّ‌.</w:t>
      </w:r>
    </w:p>
    <w:p>
      <w:pPr>
        <w:pStyle w:val="Heading4"/>
      </w:pPr>
      <w:bookmarkStart w:id="882" w:name="_Toc375"/>
      <w:r>
        <w:t>333 - الحسن بن خالد البرقيّ‌:</w:t>
      </w:r>
      <w:bookmarkEnd w:id="882"/>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699"/>
      </w:r>
      <w:r>
        <w:rPr>
          <w:rFonts w:ascii="Amiri" w:hAnsi="Amiri" w:eastAsia="Amiri" w:cs="Amiri"/>
          <w:lang w:bidi="ar-SA"/>
          <w:color w:val="111111"/>
          <w:sz w:val="28"/>
          <w:szCs w:val="28"/>
          <w:rtl/>
        </w:rPr>
        <w:t xml:space="preserve">و غيره</w:t>
      </w:r>
      <w:r>
        <w:rPr>
          <w:rStyle w:val="FootnoteReference"/>
        </w:rPr>
        <w:footnoteReference w:id="700"/>
      </w:r>
      <w:r>
        <w:rPr>
          <w:rFonts w:ascii="Times New Roman" w:hAnsi="Times New Roman" w:eastAsia="Times New Roman" w:cs="Times New Roman"/>
          <w:lang w:val="en-US" w:bidi="en-US"/>
          <w:color w:val="111111"/>
          <w:sz w:val="28"/>
          <w:szCs w:val="28"/>
          <w:rtl/>
        </w:rPr>
        <w:t xml:space="preserve">.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93" w:name="pg16688_255659"/>
    <w:bookmarkEnd w:id="93"/>
    <w:p>
      <w:pPr>
        <w:pStyle w:val="Heading4"/>
      </w:pPr>
      <w:bookmarkStart w:id="883" w:name="_Toc376"/>
      <w:r>
        <w:t>334 - الحسن بن خرزاذ القميّ‌:</w:t>
      </w:r>
      <w:bookmarkEnd w:id="883"/>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701"/>
      </w:r>
      <w:r>
        <w:rPr>
          <w:rFonts w:ascii="Amiri" w:hAnsi="Amiri" w:eastAsia="Amiri" w:cs="Amiri"/>
          <w:lang w:bidi="ar-SA"/>
          <w:color w:val="111111"/>
          <w:sz w:val="28"/>
          <w:szCs w:val="28"/>
          <w:rtl/>
        </w:rPr>
        <w:t xml:space="preserve">و صدقه النجاشيّ‌</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Heading4"/>
      </w:pPr>
      <w:bookmarkStart w:id="884" w:name="_Toc377"/>
      <w:r>
        <w:t>335 - الحسن بن داود الرقيّ‌:</w:t>
      </w:r>
      <w:bookmarkEnd w:id="884"/>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703"/>
      </w:r>
      <w:r>
        <w:rPr>
          <w:rFonts w:ascii="IRNazanin" w:hAnsi="IRNazanin" w:eastAsia="IRNazanin" w:cs="IRNazanin"/>
          <w:lang w:bidi="fa-IR"/>
          <w:color w:val="111111"/>
          <w:sz w:val="28"/>
          <w:szCs w:val="28"/>
          <w:rtl/>
        </w:rPr>
        <w:t xml:space="preserve">و الصدوق</w:t>
      </w:r>
      <w:r>
        <w:rPr>
          <w:rStyle w:val="FootnoteReference"/>
        </w:rPr>
        <w:footnoteReference w:id="704"/>
      </w:r>
      <w:r>
        <w:rPr>
          <w:rFonts w:ascii="IRNazanin" w:hAnsi="IRNazanin" w:eastAsia="IRNazanin" w:cs="IRNazanin"/>
          <w:lang w:bidi="fa-IR"/>
          <w:color w:val="111111"/>
          <w:sz w:val="28"/>
          <w:szCs w:val="28"/>
          <w:rtl/>
        </w:rPr>
        <w:t xml:space="preserve">و ابن نوح</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Heading4"/>
      </w:pPr>
      <w:bookmarkStart w:id="885" w:name="_Toc378"/>
      <w:r>
        <w:t>336 - الحسن بن راشد البغدادي:</w:t>
      </w:r>
      <w:bookmarkEnd w:id="885"/>
    </w:p>
    <w:p>
      <w:pPr>
        <w:pStyle w:val="BookText"/>
      </w:pPr>
      <w:r>
        <w:rPr>
          <w:rFonts w:ascii="Amiri" w:hAnsi="Amiri" w:eastAsia="Amiri" w:cs="Amiri"/>
          <w:lang w:bidi="ar-SA"/>
          <w:color w:val="111111"/>
          <w:sz w:val="28"/>
          <w:szCs w:val="28"/>
          <w:rtl/>
        </w:rPr>
        <w:t xml:space="preserve">المكنّى بأبي عبد اللّٰه، و يعرف بابن راشد، وثّقه الشيخ</w:t>
      </w:r>
      <w:r>
        <w:rPr>
          <w:rStyle w:val="FootnoteReference"/>
        </w:rPr>
        <w:footnoteReference w:id="706"/>
      </w:r>
      <w:r>
        <w:rPr>
          <w:rFonts w:ascii="Amiri" w:hAnsi="Amiri" w:eastAsia="Amiri" w:cs="Amiri"/>
          <w:lang w:bidi="ar-SA"/>
          <w:color w:val="111111"/>
          <w:sz w:val="28"/>
          <w:szCs w:val="28"/>
          <w:rtl/>
        </w:rPr>
        <w:t xml:space="preserve">و غيره</w:t>
      </w:r>
      <w:r>
        <w:rPr>
          <w:rStyle w:val="FootnoteReference"/>
        </w:rPr>
        <w:footnoteReference w:id="707"/>
      </w:r>
      <w:r>
        <w:rPr>
          <w:rFonts w:ascii="Amiri" w:hAnsi="Amiri" w:eastAsia="Amiri" w:cs="Amiri"/>
          <w:lang w:bidi="ar-SA"/>
          <w:color w:val="111111"/>
          <w:sz w:val="28"/>
          <w:szCs w:val="28"/>
          <w:rtl/>
        </w:rPr>
        <w:t xml:space="preserve">. و يأتي في الكنى في أبي عليّ‌.</w:t>
      </w:r>
    </w:p>
    <w:p>
      <w:pPr>
        <w:pStyle w:val="Heading4"/>
      </w:pPr>
      <w:bookmarkStart w:id="886" w:name="_Toc379"/>
      <w:r>
        <w:t>337 - الحسن بن رباط البجليّ الكوفيّ‌:</w:t>
      </w:r>
      <w:bookmarkEnd w:id="886"/>
    </w:p>
    <w:p>
      <w:pPr>
        <w:pStyle w:val="BookText"/>
      </w:pPr>
      <w:r>
        <w:rPr>
          <w:rFonts w:ascii="Amiri" w:hAnsi="Amiri" w:eastAsia="Amiri" w:cs="Amiri"/>
          <w:lang w:bidi="ar-SA"/>
          <w:color w:val="111111"/>
          <w:sz w:val="28"/>
          <w:szCs w:val="28"/>
          <w:rtl/>
        </w:rPr>
        <w:t xml:space="preserve">ثقة، لرواية الحسن بن محبوب عنه</w:t>
      </w:r>
      <w:r>
        <w:rPr>
          <w:rStyle w:val="FootnoteReference"/>
        </w:rPr>
        <w:footnoteReference w:id="708"/>
      </w:r>
      <w:r>
        <w:rPr>
          <w:rFonts w:ascii="Amiri" w:hAnsi="Amiri" w:eastAsia="Amiri" w:cs="Amiri"/>
          <w:lang w:bidi="ar-SA"/>
          <w:color w:val="111111"/>
          <w:sz w:val="28"/>
          <w:szCs w:val="28"/>
          <w:rtl/>
        </w:rPr>
        <w:t xml:space="preserve">. و يأتي في باب المصدّرين بالابن في ابن رباط.</w:t>
      </w:r>
    </w:p>
    <w:p>
      <w:pPr>
        <w:pStyle w:val="Heading4"/>
      </w:pPr>
      <w:bookmarkStart w:id="887" w:name="_Toc380"/>
      <w:r>
        <w:t>338 - الحسن بن زياد الصيقل:</w:t>
      </w:r>
      <w:bookmarkEnd w:id="887"/>
    </w:p>
    <w:p>
      <w:pPr>
        <w:pStyle w:val="BookText"/>
      </w:pPr>
      <w:r>
        <w:rPr>
          <w:rFonts w:ascii="Amiri" w:hAnsi="Amiri" w:eastAsia="Amiri" w:cs="Amiri"/>
          <w:lang w:bidi="ar-SA"/>
          <w:color w:val="111111"/>
          <w:sz w:val="28"/>
          <w:szCs w:val="28"/>
          <w:rtl/>
        </w:rPr>
        <w:t xml:space="preserve">المكنّى بأبي الوليد، وثّقه ابن الوليد</w:t>
      </w:r>
      <w:r>
        <w:rPr>
          <w:rStyle w:val="FootnoteReference"/>
        </w:rPr>
        <w:footnoteReference w:id="709"/>
      </w:r>
      <w:r>
        <w:rPr>
          <w:rFonts w:ascii="IRNazanin" w:hAnsi="IRNazanin" w:eastAsia="IRNazanin" w:cs="IRNazanin"/>
          <w:lang w:bidi="fa-IR"/>
          <w:color w:val="111111"/>
          <w:sz w:val="28"/>
          <w:szCs w:val="28"/>
          <w:rtl/>
        </w:rPr>
        <w:t xml:space="preserve">و الصدوق</w:t>
      </w:r>
      <w:r>
        <w:rPr>
          <w:rStyle w:val="FootnoteReference"/>
        </w:rPr>
        <w:footnoteReference w:id="710"/>
      </w:r>
      <w:r>
        <w:rPr>
          <w:rFonts w:ascii="IRNazanin" w:hAnsi="IRNazanin" w:eastAsia="IRNazanin" w:cs="IRNazanin"/>
          <w:lang w:bidi="fa-IR"/>
          <w:color w:val="111111"/>
          <w:sz w:val="28"/>
          <w:szCs w:val="28"/>
          <w:rtl/>
        </w:rPr>
        <w:t xml:space="preserve">و ابن نوح</w:t>
      </w:r>
      <w:r>
        <w:rPr>
          <w:rStyle w:val="FootnoteReference"/>
        </w:rPr>
        <w:footnoteReference w:id="711"/>
      </w:r>
      <w:r>
        <w:rPr>
          <w:rFonts w:ascii="IRNazanin" w:hAnsi="IRNazanin" w:eastAsia="IRNazanin" w:cs="IRNazanin"/>
          <w:lang w:bidi="fa-IR"/>
          <w:color w:val="111111"/>
          <w:sz w:val="28"/>
          <w:szCs w:val="28"/>
          <w:rtl/>
        </w:rPr>
        <w:t xml:space="preserve">و صدقهم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94" w:name="pg16688_255660"/>
    <w:bookmarkEnd w:id="94"/>
    <w:p>
      <w:pPr>
        <w:pStyle w:val="BookText"/>
      </w:pPr>
      <w:r>
        <w:rPr>
          <w:rFonts w:ascii="Amiri" w:hAnsi="Amiri" w:eastAsia="Amiri" w:cs="Amiri"/>
          <w:lang w:bidi="ar-SA"/>
          <w:color w:val="111111"/>
          <w:sz w:val="28"/>
          <w:szCs w:val="28"/>
          <w:rtl/>
        </w:rPr>
        <w:t xml:space="preserve">النجاشيّ‌</w:t>
      </w:r>
      <w:r>
        <w:rPr>
          <w:rStyle w:val="FootnoteReference"/>
        </w:rPr>
        <w:footnoteReference w:id="712"/>
      </w:r>
      <w:r>
        <w:rPr>
          <w:rFonts w:ascii="Amiri" w:hAnsi="Amiri" w:eastAsia="Amiri" w:cs="Amiri"/>
          <w:lang w:bidi="ar-SA"/>
          <w:color w:val="111111"/>
          <w:sz w:val="28"/>
          <w:szCs w:val="28"/>
          <w:rtl/>
        </w:rPr>
        <w:t xml:space="preserve">. هذا، بالإضافة إلى توثيق جمع من المتأخّرين له كالوحيد</w:t>
      </w:r>
      <w:r>
        <w:rPr>
          <w:rStyle w:val="FootnoteReference"/>
        </w:rPr>
        <w:footnoteReference w:id="713"/>
      </w:r>
      <w:r>
        <w:rPr>
          <w:rFonts w:ascii="Amiri" w:hAnsi="Amiri" w:eastAsia="Amiri" w:cs="Amiri"/>
          <w:lang w:bidi="ar-SA"/>
          <w:color w:val="111111"/>
          <w:sz w:val="28"/>
          <w:szCs w:val="28"/>
          <w:rtl/>
        </w:rPr>
        <w:t xml:space="preserve">و لكن العمدة رواية الأجلّاء عنه، و فيهم عدّة من أصحاب الإجماع كالبزنطي</w:t>
      </w:r>
      <w:r>
        <w:rPr>
          <w:rStyle w:val="FootnoteReference"/>
        </w:rPr>
        <w:footnoteReference w:id="714"/>
      </w:r>
      <w:r>
        <w:rPr>
          <w:rFonts w:ascii="Amiri" w:hAnsi="Amiri" w:eastAsia="Amiri" w:cs="Amiri"/>
          <w:lang w:bidi="ar-SA"/>
          <w:color w:val="111111"/>
          <w:sz w:val="28"/>
          <w:szCs w:val="28"/>
          <w:rtl/>
        </w:rPr>
        <w:t xml:space="preserve">و ابن مسكان</w:t>
      </w:r>
      <w:r>
        <w:rPr>
          <w:rStyle w:val="FootnoteReference"/>
        </w:rPr>
        <w:footnoteReference w:id="715"/>
      </w:r>
      <w:r>
        <w:rPr>
          <w:rFonts w:ascii="IRNazanin" w:hAnsi="IRNazanin" w:eastAsia="IRNazanin" w:cs="IRNazanin"/>
          <w:lang w:bidi="fa-IR"/>
          <w:color w:val="111111"/>
          <w:sz w:val="28"/>
          <w:szCs w:val="28"/>
          <w:rtl/>
        </w:rPr>
        <w:t xml:space="preserve">و حمّاد بن عثمان</w:t>
      </w:r>
      <w:r>
        <w:rPr>
          <w:rStyle w:val="FootnoteReference"/>
        </w:rPr>
        <w:footnoteReference w:id="716"/>
      </w:r>
      <w:r>
        <w:rPr>
          <w:rFonts w:ascii="Amiri" w:hAnsi="Amiri" w:eastAsia="Amiri" w:cs="Amiri"/>
          <w:lang w:bidi="ar-SA"/>
          <w:color w:val="111111"/>
          <w:sz w:val="28"/>
          <w:szCs w:val="28"/>
          <w:rtl/>
        </w:rPr>
        <w:t xml:space="preserve">و يونس بن عبد الرحمن</w:t>
      </w:r>
      <w:r>
        <w:rPr>
          <w:rStyle w:val="FootnoteReference"/>
        </w:rPr>
        <w:footnoteReference w:id="717"/>
      </w:r>
      <w:r>
        <w:rPr>
          <w:rFonts w:ascii="IRNazanin" w:hAnsi="IRNazanin" w:eastAsia="IRNazanin" w:cs="IRNazanin"/>
          <w:lang w:bidi="fa-IR"/>
          <w:color w:val="111111"/>
          <w:sz w:val="28"/>
          <w:szCs w:val="28"/>
          <w:rtl/>
        </w:rPr>
        <w:t xml:space="preserve">و أبان بن عثمان</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Heading4"/>
      </w:pPr>
      <w:bookmarkStart w:id="888" w:name="_Toc381"/>
      <w:r>
        <w:t>339 - الحسن بن زياد الطائي:</w:t>
      </w:r>
      <w:bookmarkEnd w:id="888"/>
    </w:p>
    <w:p>
      <w:pPr>
        <w:pStyle w:val="BookText"/>
      </w:pPr>
      <w:r>
        <w:rPr>
          <w:rFonts w:ascii="Amiri" w:hAnsi="Amiri" w:eastAsia="Amiri" w:cs="Amiri"/>
          <w:lang w:bidi="ar-SA"/>
          <w:color w:val="111111"/>
          <w:sz w:val="28"/>
          <w:szCs w:val="28"/>
          <w:rtl/>
        </w:rPr>
        <w:t xml:space="preserve">و احتمل النجاشي أن يكون هو «الحسن بن زياد العطار»</w:t>
      </w:r>
      <w:r>
        <w:rPr>
          <w:rStyle w:val="FootnoteReference"/>
        </w:rPr>
        <w:footnoteReference w:id="719"/>
      </w:r>
      <w:r>
        <w:rPr>
          <w:rFonts w:ascii="Amiri" w:hAnsi="Amiri" w:eastAsia="Amiri" w:cs="Amiri"/>
          <w:lang w:bidi="ar-SA"/>
          <w:color w:val="111111"/>
          <w:sz w:val="28"/>
          <w:szCs w:val="28"/>
          <w:rtl/>
        </w:rPr>
        <w:t xml:space="preserve">ثقة، لرواية أبان ابن عثمان عنه ه، و هو ممّن لا يروي إلّا عن ثقة</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Heading4"/>
      </w:pPr>
      <w:bookmarkStart w:id="889" w:name="_Toc382"/>
      <w:r>
        <w:t>340 - الحسن بن زياد العطّار:</w:t>
      </w:r>
      <w:bookmarkEnd w:id="889"/>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721"/>
      </w:r>
      <w:r>
        <w:rPr>
          <w:rFonts w:ascii="Amiri" w:hAnsi="Amiri" w:eastAsia="Amiri" w:cs="Amiri"/>
          <w:lang w:bidi="ar-SA"/>
          <w:color w:val="111111"/>
          <w:sz w:val="28"/>
          <w:szCs w:val="28"/>
          <w:rtl/>
        </w:rPr>
        <w:t xml:space="preserve">و غيره</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Heading4"/>
      </w:pPr>
      <w:bookmarkStart w:id="890" w:name="_Toc383"/>
      <w:r>
        <w:t>341 - الحسن بن السريّ العبديّ الأنباريّ‌:</w:t>
      </w:r>
      <w:bookmarkEnd w:id="890"/>
    </w:p>
    <w:p>
      <w:pPr>
        <w:pStyle w:val="BookText"/>
      </w:pPr>
      <w:r>
        <w:rPr>
          <w:rFonts w:ascii="Amiri" w:hAnsi="Amiri" w:eastAsia="Amiri" w:cs="Amiri"/>
          <w:lang w:bidi="ar-SA"/>
          <w:color w:val="111111"/>
          <w:sz w:val="28"/>
          <w:szCs w:val="28"/>
          <w:rtl/>
        </w:rPr>
        <w:t xml:space="preserve">ثقة، لرواية ابن الوليد</w:t>
      </w:r>
      <w:r>
        <w:rPr>
          <w:rStyle w:val="FootnoteReference"/>
        </w:rPr>
        <w:footnoteReference w:id="723"/>
      </w:r>
      <w:r>
        <w:rPr>
          <w:rFonts w:ascii="Amiri" w:hAnsi="Amiri" w:eastAsia="Amiri" w:cs="Amiri"/>
          <w:lang w:bidi="ar-SA"/>
          <w:color w:val="111111"/>
          <w:sz w:val="28"/>
          <w:szCs w:val="28"/>
          <w:rtl/>
        </w:rPr>
        <w:t xml:space="preserve">و أحمد بن محمّد بن عيسى عنه</w:t>
      </w:r>
      <w:r>
        <w:rPr>
          <w:rStyle w:val="FootnoteReference"/>
        </w:rPr>
        <w:footnoteReference w:id="724"/>
      </w:r>
      <w:r>
        <w:rPr>
          <w:rFonts w:ascii="Amiri" w:hAnsi="Amiri" w:eastAsia="Amiri" w:cs="Amiri"/>
          <w:lang w:bidi="ar-SA"/>
          <w:color w:val="111111"/>
          <w:sz w:val="28"/>
          <w:szCs w:val="28"/>
          <w:rtl/>
        </w:rPr>
        <w:t xml:space="preserve">و العمدة رواية الحسن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95" w:name="pg16688_255661"/>
    <w:bookmarkEnd w:id="95"/>
    <w:p>
      <w:pPr>
        <w:pStyle w:val="BookText"/>
      </w:pPr>
      <w:r>
        <w:rPr>
          <w:rFonts w:ascii="IRNazanin" w:hAnsi="IRNazanin" w:eastAsia="IRNazanin" w:cs="IRNazanin"/>
          <w:lang w:bidi="fa-IR"/>
          <w:color w:val="111111"/>
          <w:sz w:val="28"/>
          <w:szCs w:val="28"/>
          <w:rtl/>
        </w:rPr>
        <w:t xml:space="preserve">بن محبوب عنه</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Heading4"/>
      </w:pPr>
      <w:bookmarkStart w:id="891" w:name="_Toc384"/>
      <w:r>
        <w:t>342 - الحسن بن السريّ الكرخيّ‌:</w:t>
      </w:r>
      <w:bookmarkEnd w:id="891"/>
    </w:p>
    <w:p>
      <w:pPr>
        <w:pStyle w:val="BookText"/>
      </w:pPr>
      <w:r>
        <w:rPr>
          <w:rFonts w:ascii="Amiri" w:hAnsi="Amiri" w:eastAsia="Amiri" w:cs="Amiri"/>
          <w:lang w:bidi="ar-SA"/>
          <w:color w:val="111111"/>
          <w:sz w:val="28"/>
          <w:szCs w:val="28"/>
          <w:rtl/>
        </w:rPr>
        <w:t xml:space="preserve">وثّقه العلّامة</w:t>
      </w:r>
      <w:r>
        <w:rPr>
          <w:rStyle w:val="FootnoteReference"/>
        </w:rPr>
        <w:footnoteReference w:id="726"/>
      </w:r>
      <w:r>
        <w:rPr>
          <w:rFonts w:ascii="IRNazanin" w:hAnsi="IRNazanin" w:eastAsia="IRNazanin" w:cs="IRNazanin"/>
          <w:lang w:bidi="fa-IR"/>
          <w:color w:val="111111"/>
          <w:sz w:val="28"/>
          <w:szCs w:val="28"/>
          <w:rtl/>
        </w:rPr>
        <w:t xml:space="preserve">و ابن داود</w:t>
      </w:r>
      <w:r>
        <w:rPr>
          <w:rStyle w:val="FootnoteReference"/>
        </w:rPr>
        <w:footnoteReference w:id="727"/>
      </w:r>
      <w:r>
        <w:rPr>
          <w:rFonts w:ascii="Amiri" w:hAnsi="Amiri" w:eastAsia="Amiri" w:cs="Amiri"/>
          <w:lang w:bidi="ar-SA"/>
          <w:color w:val="111111"/>
          <w:sz w:val="28"/>
          <w:szCs w:val="28"/>
          <w:rtl/>
        </w:rPr>
        <w:t xml:space="preserve">و المامقاني</w:t>
      </w:r>
      <w:r>
        <w:rPr>
          <w:rStyle w:val="FootnoteReference"/>
        </w:rPr>
        <w:footnoteReference w:id="728"/>
      </w:r>
      <w:r>
        <w:rPr>
          <w:rFonts w:ascii="Amiri" w:hAnsi="Amiri" w:eastAsia="Amiri" w:cs="Amiri"/>
          <w:lang w:bidi="ar-SA"/>
          <w:color w:val="111111"/>
          <w:sz w:val="28"/>
          <w:szCs w:val="28"/>
          <w:rtl/>
        </w:rPr>
        <w:t xml:space="preserve">و غيرهم بل وثّقه النجاشيّ أيضاً</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Heading4"/>
      </w:pPr>
      <w:bookmarkStart w:id="892" w:name="_Toc385"/>
      <w:r>
        <w:t>343 - الحسن بن سعيد بن حمّاد:</w:t>
      </w:r>
      <w:bookmarkEnd w:id="892"/>
    </w:p>
    <w:p>
      <w:pPr>
        <w:pStyle w:val="BookText"/>
      </w:pPr>
      <w:r>
        <w:rPr>
          <w:rFonts w:ascii="Amiri" w:hAnsi="Amiri" w:eastAsia="Amiri" w:cs="Amiri"/>
          <w:lang w:bidi="ar-SA"/>
          <w:color w:val="111111"/>
          <w:sz w:val="28"/>
          <w:szCs w:val="28"/>
          <w:rtl/>
        </w:rPr>
        <w:t xml:space="preserve">الأهوازي الكوفي، و قد يقال له: «الأهوازي» فقط، و قد يقال له: «الكوفي» فقط، و قد يجمعان له، و يأتي في محلّه، وثّقه الشيخ</w:t>
      </w:r>
      <w:r>
        <w:rPr>
          <w:rStyle w:val="FootnoteReference"/>
        </w:rPr>
        <w:footnoteReference w:id="730"/>
      </w:r>
      <w:r>
        <w:rPr>
          <w:rFonts w:ascii="Amiri" w:hAnsi="Amiri" w:eastAsia="Amiri" w:cs="Amiri"/>
          <w:lang w:bidi="ar-SA"/>
          <w:color w:val="111111"/>
          <w:sz w:val="28"/>
          <w:szCs w:val="28"/>
          <w:rtl/>
        </w:rPr>
        <w:t xml:space="preserve">و غيره</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Heading4"/>
      </w:pPr>
      <w:bookmarkStart w:id="893" w:name="_Toc386"/>
      <w:r>
        <w:t>344 - الحسن بن سماعة بن مهران الصيرفي:</w:t>
      </w:r>
      <w:bookmarkEnd w:id="893"/>
    </w:p>
    <w:p>
      <w:pPr>
        <w:pStyle w:val="BookText"/>
      </w:pPr>
      <w:r>
        <w:rPr>
          <w:rFonts w:ascii="Amiri" w:hAnsi="Amiri" w:eastAsia="Amiri" w:cs="Amiri"/>
          <w:lang w:bidi="ar-SA"/>
          <w:color w:val="111111"/>
          <w:sz w:val="28"/>
          <w:szCs w:val="28"/>
          <w:rtl/>
        </w:rPr>
        <w:t xml:space="preserve">المكنّى بأبي عليّ‌، و جعل النجاشي كنيته: «أبا محمّد» و هو «الحسن بن محمّد بن سماعة بن مهران» و ينسب في بعض الروايات تارةً إلى أبيه</w:t>
      </w:r>
      <w:r>
        <w:rPr>
          <w:rStyle w:val="FootnoteReference"/>
        </w:rPr>
        <w:footnoteReference w:id="732"/>
      </w:r>
      <w:r>
        <w:rPr>
          <w:rFonts w:ascii="IRNazanin" w:hAnsi="IRNazanin" w:eastAsia="IRNazanin" w:cs="IRNazanin"/>
          <w:lang w:bidi="fa-IR"/>
          <w:color w:val="111111"/>
          <w:sz w:val="28"/>
          <w:szCs w:val="28"/>
          <w:rtl/>
        </w:rPr>
        <w:t xml:space="preserve">و أخرى إلى جدّه</w:t>
      </w:r>
      <w:r>
        <w:rPr>
          <w:rStyle w:val="FootnoteReference"/>
        </w:rPr>
        <w:footnoteReference w:id="733"/>
      </w:r>
      <w:r>
        <w:rPr>
          <w:rFonts w:ascii="Amiri" w:hAnsi="Amiri" w:eastAsia="Amiri" w:cs="Amiri"/>
          <w:lang w:bidi="ar-SA"/>
          <w:color w:val="111111"/>
          <w:sz w:val="28"/>
          <w:szCs w:val="28"/>
          <w:rtl/>
        </w:rPr>
        <w:t xml:space="preserve">وثّقه النجاشيّ في ترجمة «الحسن بن محمّد بن سماعة»</w:t>
      </w:r>
      <w:r>
        <w:rPr>
          <w:rStyle w:val="FootnoteReference"/>
        </w:rPr>
        <w:footnoteReference w:id="734"/>
      </w:r>
      <w:r>
        <w:rPr>
          <w:rFonts w:ascii="Amiri" w:hAnsi="Amiri" w:eastAsia="Amiri" w:cs="Amiri"/>
          <w:lang w:bidi="ar-SA"/>
          <w:color w:val="111111"/>
          <w:sz w:val="28"/>
          <w:szCs w:val="28"/>
          <w:rtl/>
        </w:rPr>
        <w:t xml:space="preserve">و الشيخ</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Heading4"/>
      </w:pPr>
      <w:bookmarkStart w:id="894" w:name="_Toc387"/>
      <w:r>
        <w:t>345 - الحسن بن سيف التمّار:</w:t>
      </w:r>
      <w:bookmarkEnd w:id="894"/>
    </w:p>
    <w:p>
      <w:pPr>
        <w:pStyle w:val="BookText"/>
      </w:pPr>
      <w:r>
        <w:rPr>
          <w:rFonts w:ascii="Amiri" w:hAnsi="Amiri" w:eastAsia="Amiri" w:cs="Amiri"/>
          <w:lang w:bidi="ar-SA"/>
          <w:color w:val="111111"/>
          <w:sz w:val="28"/>
          <w:szCs w:val="28"/>
          <w:rtl/>
        </w:rPr>
        <w:t xml:space="preserve">ثقة، وثّقه ابن فضّال، و نقل ذلك التوثيق ابن عقدة، و اعتمد على ذلك غير واحد من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96" w:name="pg16688_255662"/>
    <w:bookmarkEnd w:id="96"/>
    <w:p>
      <w:pPr>
        <w:pStyle w:val="BookText"/>
      </w:pPr>
      <w:r>
        <w:rPr>
          <w:rFonts w:ascii="Amiri" w:hAnsi="Amiri" w:eastAsia="Amiri" w:cs="Amiri"/>
          <w:lang w:bidi="ar-SA"/>
          <w:color w:val="111111"/>
          <w:sz w:val="28"/>
          <w:szCs w:val="28"/>
          <w:rtl/>
        </w:rPr>
        <w:t xml:space="preserve">المتأخّرين منهم: العلّامة</w:t>
      </w:r>
      <w:r>
        <w:rPr>
          <w:rStyle w:val="FootnoteReference"/>
        </w:rPr>
        <w:footnoteReference w:id="736"/>
      </w:r>
      <w:r>
        <w:rPr>
          <w:rFonts w:ascii="IRNazanin" w:hAnsi="IRNazanin" w:eastAsia="IRNazanin" w:cs="IRNazanin"/>
          <w:lang w:bidi="fa-IR"/>
          <w:color w:val="111111"/>
          <w:sz w:val="28"/>
          <w:szCs w:val="28"/>
          <w:rtl/>
        </w:rPr>
        <w:t xml:space="preserve">و ابن داود</w:t>
      </w:r>
      <w:r>
        <w:rPr>
          <w:rStyle w:val="FootnoteReference"/>
        </w:rPr>
        <w:footnoteReference w:id="737"/>
      </w:r>
      <w:r>
        <w:rPr>
          <w:rFonts w:ascii="Amiri" w:hAnsi="Amiri" w:eastAsia="Amiri" w:cs="Amiri"/>
          <w:lang w:bidi="ar-SA"/>
          <w:color w:val="111111"/>
          <w:sz w:val="28"/>
          <w:szCs w:val="28"/>
          <w:rtl/>
        </w:rPr>
        <w:t xml:space="preserve">و العلامة المجلسي</w:t>
      </w:r>
      <w:r>
        <w:rPr>
          <w:rStyle w:val="FootnoteReference"/>
        </w:rPr>
        <w:footnoteReference w:id="738"/>
      </w:r>
      <w:r>
        <w:rPr>
          <w:rFonts w:ascii="Amiri" w:hAnsi="Amiri" w:eastAsia="Amiri" w:cs="Amiri"/>
          <w:lang w:bidi="ar-SA"/>
          <w:color w:val="111111"/>
          <w:sz w:val="28"/>
          <w:szCs w:val="28"/>
          <w:rtl/>
        </w:rPr>
        <w:t xml:space="preserve">و المامقاني</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Heading4"/>
      </w:pPr>
      <w:bookmarkStart w:id="895" w:name="_Toc388"/>
      <w:r>
        <w:t>346 - الحسن بن شجرة:</w:t>
      </w:r>
      <w:bookmarkEnd w:id="895"/>
    </w:p>
    <w:p>
      <w:pPr>
        <w:pStyle w:val="BookText"/>
      </w:pPr>
      <w:r>
        <w:rPr>
          <w:rFonts w:ascii="Amiri" w:hAnsi="Amiri" w:eastAsia="Amiri" w:cs="Amiri"/>
          <w:lang w:bidi="ar-SA"/>
          <w:color w:val="111111"/>
          <w:sz w:val="28"/>
          <w:szCs w:val="28"/>
          <w:rtl/>
        </w:rPr>
        <w:t xml:space="preserve">وثّقه النجاشيّ في ترجمة أخيه عليّ بن شجرة</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Heading4"/>
      </w:pPr>
      <w:bookmarkStart w:id="896" w:name="_Toc389"/>
      <w:r>
        <w:t>347 - الحسن بن شهاب البارقيّ‌:</w:t>
      </w:r>
      <w:bookmarkEnd w:id="896"/>
    </w:p>
    <w:p>
      <w:pPr>
        <w:pStyle w:val="BookText"/>
      </w:pPr>
      <w:r>
        <w:rPr>
          <w:rFonts w:ascii="Amiri" w:hAnsi="Amiri" w:eastAsia="Amiri" w:cs="Amiri"/>
          <w:lang w:bidi="ar-SA"/>
          <w:color w:val="111111"/>
          <w:sz w:val="28"/>
          <w:szCs w:val="28"/>
          <w:rtl/>
        </w:rPr>
        <w:t xml:space="preserve">ثقة، لرواية عدّة من أصحاب الإجماع عنه، أمثال: أبان بن عثمان</w:t>
      </w:r>
      <w:r>
        <w:rPr>
          <w:rStyle w:val="FootnoteReference"/>
        </w:rPr>
        <w:footnoteReference w:id="741"/>
      </w:r>
      <w:r>
        <w:rPr>
          <w:rFonts w:ascii="Amiri" w:hAnsi="Amiri" w:eastAsia="Amiri" w:cs="Amiri"/>
          <w:lang w:bidi="ar-SA"/>
          <w:color w:val="111111"/>
          <w:sz w:val="28"/>
          <w:szCs w:val="28"/>
          <w:rtl/>
        </w:rPr>
        <w:t xml:space="preserve">و جميل ابن درّاج</w:t>
      </w:r>
      <w:r>
        <w:rPr>
          <w:rStyle w:val="FootnoteReference"/>
        </w:rPr>
        <w:footnoteReference w:id="742"/>
      </w:r>
      <w:r>
        <w:rPr>
          <w:rFonts w:ascii="Amiri" w:hAnsi="Amiri" w:eastAsia="Amiri" w:cs="Amiri"/>
          <w:lang w:bidi="ar-SA"/>
          <w:color w:val="111111"/>
          <w:sz w:val="28"/>
          <w:szCs w:val="28"/>
          <w:rtl/>
        </w:rPr>
        <w:t xml:space="preserve">و صفوان بن يحيى</w:t>
      </w:r>
      <w:r>
        <w:rPr>
          <w:rStyle w:val="FootnoteReference"/>
        </w:rPr>
        <w:footnoteReference w:id="743"/>
      </w:r>
      <w:r>
        <w:rPr>
          <w:rFonts w:ascii="Amiri" w:hAnsi="Amiri" w:eastAsia="Amiri" w:cs="Amiri"/>
          <w:lang w:bidi="ar-SA"/>
          <w:color w:val="111111"/>
          <w:sz w:val="28"/>
          <w:szCs w:val="28"/>
          <w:rtl/>
        </w:rPr>
        <w:t xml:space="preserve">و ابن أبي عمير</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Heading4"/>
      </w:pPr>
      <w:bookmarkStart w:id="897" w:name="_Toc390"/>
      <w:r>
        <w:t>348 - الحسن بن صالح الأحول:</w:t>
      </w:r>
      <w:bookmarkEnd w:id="897"/>
    </w:p>
    <w:p>
      <w:pPr>
        <w:pStyle w:val="BookText"/>
      </w:pPr>
      <w:r>
        <w:rPr>
          <w:rFonts w:ascii="Amiri" w:hAnsi="Amiri" w:eastAsia="Amiri" w:cs="Amiri"/>
          <w:lang w:bidi="ar-SA"/>
          <w:color w:val="111111"/>
          <w:sz w:val="28"/>
          <w:szCs w:val="28"/>
          <w:rtl/>
        </w:rPr>
        <w:t xml:space="preserve">ثقة، لرواية ابن فضال عنه، و بنو فضّال لا يروون إلّا عن ثقة</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Heading4"/>
      </w:pPr>
      <w:bookmarkStart w:id="898" w:name="_Toc391"/>
      <w:r>
        <w:t>349 - الحسن بن صالح بن حيّ الهمدانيّ الثوريّ‌:</w:t>
      </w:r>
      <w:bookmarkEnd w:id="898"/>
    </w:p>
    <w:p>
      <w:pPr>
        <w:pStyle w:val="BookText"/>
      </w:pPr>
      <w:r>
        <w:rPr>
          <w:rFonts w:ascii="Amiri" w:hAnsi="Amiri" w:eastAsia="Amiri" w:cs="Amiri"/>
          <w:lang w:bidi="ar-SA"/>
          <w:color w:val="111111"/>
          <w:sz w:val="28"/>
          <w:szCs w:val="28"/>
          <w:rtl/>
        </w:rPr>
        <w:t xml:space="preserve">ثقة، لأنّه روى عنه عدّة لا يروون إلّا عن ثقة، وهم: الحسن بن محبوب</w:t>
      </w:r>
      <w:r>
        <w:rPr>
          <w:rStyle w:val="FootnoteReference"/>
        </w:rPr>
        <w:footnoteReference w:id="746"/>
      </w:r>
      <w:r>
        <w:rPr>
          <w:rFonts w:ascii="Amiri" w:hAnsi="Amiri" w:eastAsia="Amiri" w:cs="Amiri"/>
          <w:lang w:bidi="ar-SA"/>
          <w:color w:val="111111"/>
          <w:sz w:val="28"/>
          <w:szCs w:val="28"/>
          <w:rtl/>
        </w:rPr>
        <w:t xml:space="preserve">و ابن الوليد</w:t>
      </w:r>
      <w:r>
        <w:rPr>
          <w:rStyle w:val="FootnoteReference"/>
        </w:rPr>
        <w:footnoteReference w:id="747"/>
      </w:r>
      <w:r>
        <w:rPr>
          <w:rFonts w:ascii="Amiri" w:hAnsi="Amiri" w:eastAsia="Amiri" w:cs="Amiri"/>
          <w:lang w:bidi="ar-SA"/>
          <w:color w:val="111111"/>
          <w:sz w:val="28"/>
          <w:szCs w:val="28"/>
          <w:rtl/>
        </w:rPr>
        <w:t xml:space="preserve">و أحمد بن محمّد بن عيسى</w:t>
      </w:r>
      <w:r>
        <w:rPr>
          <w:rStyle w:val="FootnoteReference"/>
        </w:rPr>
        <w:footnoteReference w:id="748"/>
      </w:r>
      <w:r>
        <w:rPr>
          <w:rFonts w:ascii="Amiri" w:hAnsi="Amiri" w:eastAsia="Amiri" w:cs="Amiri"/>
          <w:lang w:bidi="ar-SA"/>
          <w:color w:val="111111"/>
          <w:sz w:val="28"/>
          <w:szCs w:val="28"/>
          <w:rtl/>
        </w:rPr>
        <w:t xml:space="preserve">. هذا، بالإضافة إلى أنّ له أصلاً من الأصول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97" w:name="pg16688_255663"/>
    <w:bookmarkEnd w:id="97"/>
    <w:p>
      <w:pPr>
        <w:pStyle w:val="BookText"/>
      </w:pPr>
      <w:r>
        <w:rPr>
          <w:rFonts w:ascii="Amiri" w:hAnsi="Amiri" w:eastAsia="Amiri" w:cs="Amiri"/>
          <w:lang w:bidi="ar-SA"/>
          <w:color w:val="111111"/>
          <w:sz w:val="28"/>
          <w:szCs w:val="28"/>
          <w:rtl/>
        </w:rPr>
        <w:t xml:space="preserve">الأربعمائة، و هي مورد اعتماد الأصحاب</w:t>
      </w:r>
      <w:r>
        <w:rPr>
          <w:rStyle w:val="FootnoteReference"/>
        </w:rPr>
        <w:footnoteReference w:id="749"/>
      </w:r>
      <w:r>
        <w:rPr>
          <w:rFonts w:ascii="Amiri" w:hAnsi="Amiri" w:eastAsia="Amiri" w:cs="Amiri"/>
          <w:lang w:bidi="ar-SA"/>
          <w:color w:val="111111"/>
          <w:sz w:val="28"/>
          <w:szCs w:val="28"/>
          <w:rtl/>
        </w:rPr>
        <w:t xml:space="preserve">و تقدم بعنوان: الحسن بن حيّ‌.</w:t>
      </w:r>
    </w:p>
    <w:p>
      <w:pPr>
        <w:pStyle w:val="Heading4"/>
      </w:pPr>
      <w:bookmarkStart w:id="899" w:name="_Toc392"/>
      <w:r>
        <w:t>350 - الحسن بن صدقة المدائنيّ‌:</w:t>
      </w:r>
      <w:bookmarkEnd w:id="899"/>
    </w:p>
    <w:p>
      <w:pPr>
        <w:pStyle w:val="BookText"/>
      </w:pPr>
      <w:r>
        <w:rPr>
          <w:rFonts w:ascii="Amiri" w:hAnsi="Amiri" w:eastAsia="Amiri" w:cs="Amiri"/>
          <w:lang w:bidi="ar-SA"/>
          <w:color w:val="111111"/>
          <w:sz w:val="28"/>
          <w:szCs w:val="28"/>
          <w:rtl/>
        </w:rPr>
        <w:t xml:space="preserve">وثّقه ابن فضّال، و نقل ذلك ابن عقدة و ارتضاه</w:t>
      </w:r>
      <w:r>
        <w:rPr>
          <w:rStyle w:val="FootnoteReference"/>
        </w:rPr>
        <w:footnoteReference w:id="750"/>
      </w:r>
      <w:r>
        <w:rPr>
          <w:rFonts w:ascii="Amiri" w:hAnsi="Amiri" w:eastAsia="Amiri" w:cs="Amiri"/>
          <w:lang w:bidi="ar-SA"/>
          <w:color w:val="111111"/>
          <w:sz w:val="28"/>
          <w:szCs w:val="28"/>
          <w:rtl/>
        </w:rPr>
        <w:t xml:space="preserve">كذلك ابن داود</w:t>
      </w:r>
      <w:r>
        <w:rPr>
          <w:rStyle w:val="FootnoteReference"/>
        </w:rPr>
        <w:footnoteReference w:id="751"/>
      </w:r>
      <w:r>
        <w:rPr>
          <w:rFonts w:ascii="Amiri" w:hAnsi="Amiri" w:eastAsia="Amiri" w:cs="Amiri"/>
          <w:lang w:bidi="ar-SA"/>
          <w:color w:val="111111"/>
          <w:sz w:val="28"/>
          <w:szCs w:val="28"/>
          <w:rtl/>
        </w:rPr>
        <w:t xml:space="preserve">و المامقاني</w:t>
      </w:r>
      <w:r>
        <w:rPr>
          <w:rStyle w:val="FootnoteReference"/>
        </w:rPr>
        <w:footnoteReference w:id="752"/>
      </w:r>
      <w:r>
        <w:rPr>
          <w:rFonts w:ascii="Amiri" w:hAnsi="Amiri" w:eastAsia="Amiri" w:cs="Amiri"/>
          <w:lang w:bidi="ar-SA"/>
          <w:color w:val="111111"/>
          <w:sz w:val="28"/>
          <w:szCs w:val="28"/>
          <w:rtl/>
        </w:rPr>
        <w:t xml:space="preserve">و أهمّ من ذلك توثيق ابن الوليد</w:t>
      </w:r>
      <w:r>
        <w:rPr>
          <w:rStyle w:val="FootnoteReference"/>
        </w:rPr>
        <w:footnoteReference w:id="753"/>
      </w:r>
      <w:r>
        <w:rPr>
          <w:rFonts w:ascii="IRNazanin" w:hAnsi="IRNazanin" w:eastAsia="IRNazanin" w:cs="IRNazanin"/>
          <w:lang w:bidi="fa-IR"/>
          <w:color w:val="111111"/>
          <w:sz w:val="28"/>
          <w:szCs w:val="28"/>
          <w:rtl/>
        </w:rPr>
        <w:t xml:space="preserve">و الصدوق</w:t>
      </w:r>
      <w:r>
        <w:rPr>
          <w:rStyle w:val="FootnoteReference"/>
        </w:rPr>
        <w:footnoteReference w:id="754"/>
      </w:r>
      <w:r>
        <w:rPr>
          <w:rFonts w:ascii="IRNazanin" w:hAnsi="IRNazanin" w:eastAsia="IRNazanin" w:cs="IRNazanin"/>
          <w:lang w:bidi="fa-IR"/>
          <w:color w:val="111111"/>
          <w:sz w:val="28"/>
          <w:szCs w:val="28"/>
          <w:rtl/>
        </w:rPr>
        <w:t xml:space="preserve">و ابن نوح</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Heading4"/>
      </w:pPr>
      <w:bookmarkStart w:id="900" w:name="_Toc393"/>
      <w:r>
        <w:t>351 - الحسن بن ظريف بن ناصح الكوفيّ‌:</w:t>
      </w:r>
      <w:bookmarkEnd w:id="900"/>
    </w:p>
    <w:p>
      <w:pPr>
        <w:pStyle w:val="BookText"/>
      </w:pPr>
      <w:r>
        <w:rPr>
          <w:rFonts w:ascii="Amiri" w:hAnsi="Amiri" w:eastAsia="Amiri" w:cs="Amiri"/>
          <w:lang w:bidi="ar-SA"/>
          <w:color w:val="111111"/>
          <w:sz w:val="28"/>
          <w:szCs w:val="28"/>
          <w:rtl/>
        </w:rPr>
        <w:t xml:space="preserve">المكنّى بأبي محمّد، وثّقه النجاشيّ‌</w:t>
      </w:r>
      <w:r>
        <w:rPr>
          <w:rStyle w:val="FootnoteReference"/>
        </w:rPr>
        <w:footnoteReference w:id="756"/>
      </w:r>
      <w:r>
        <w:rPr>
          <w:rFonts w:ascii="Amiri" w:hAnsi="Amiri" w:eastAsia="Amiri" w:cs="Amiri"/>
          <w:lang w:bidi="ar-SA"/>
          <w:color w:val="111111"/>
          <w:sz w:val="28"/>
          <w:szCs w:val="28"/>
          <w:rtl/>
        </w:rPr>
        <w:t xml:space="preserve">و غيره</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Heading4"/>
      </w:pPr>
      <w:bookmarkStart w:id="901" w:name="_Toc394"/>
      <w:r>
        <w:t>352 - الحسن بن العبّاس بن الحريش الرازي:</w:t>
      </w:r>
      <w:bookmarkEnd w:id="901"/>
    </w:p>
    <w:p>
      <w:pPr>
        <w:pStyle w:val="BookText"/>
      </w:pPr>
      <w:r>
        <w:rPr>
          <w:rFonts w:ascii="Amiri" w:hAnsi="Amiri" w:eastAsia="Amiri" w:cs="Amiri"/>
          <w:lang w:bidi="ar-SA"/>
          <w:color w:val="111111"/>
          <w:sz w:val="28"/>
          <w:szCs w:val="28"/>
          <w:rtl/>
        </w:rPr>
        <w:t xml:space="preserve">ثقة، لرواية القمّيين عنه كثيراً</w:t>
      </w:r>
      <w:r>
        <w:rPr>
          <w:rStyle w:val="FootnoteReference"/>
        </w:rPr>
        <w:footnoteReference w:id="758"/>
      </w:r>
      <w:r>
        <w:rPr>
          <w:rFonts w:ascii="Amiri" w:hAnsi="Amiri" w:eastAsia="Amiri" w:cs="Amiri"/>
          <w:lang w:bidi="ar-SA"/>
          <w:color w:val="111111"/>
          <w:sz w:val="28"/>
          <w:szCs w:val="28"/>
          <w:rtl/>
        </w:rPr>
        <w:t xml:space="preserve">و فيهم المتشدّدون في أسناد الروايات مثل: أحمد بن محمّد بن عيسى</w:t>
      </w:r>
      <w:r>
        <w:rPr>
          <w:rStyle w:val="FootnoteReference"/>
        </w:rPr>
        <w:footnoteReference w:id="759"/>
      </w:r>
      <w:r>
        <w:rPr>
          <w:rFonts w:ascii="Amiri" w:hAnsi="Amiri" w:eastAsia="Amiri" w:cs="Amiri"/>
          <w:lang w:bidi="ar-SA"/>
          <w:color w:val="111111"/>
          <w:sz w:val="28"/>
          <w:szCs w:val="28"/>
          <w:rtl/>
        </w:rPr>
        <w:t xml:space="preserve">و غيره، فلذا وثّقه الوحيد</w:t>
      </w:r>
      <w:r>
        <w:rPr>
          <w:rStyle w:val="FootnoteReference"/>
        </w:rPr>
        <w:footnoteReference w:id="760"/>
      </w:r>
      <w:r>
        <w:rPr>
          <w:rFonts w:ascii="Amiri" w:hAnsi="Amiri" w:eastAsia="Amiri" w:cs="Amiri"/>
          <w:lang w:bidi="ar-SA"/>
          <w:color w:val="111111"/>
          <w:sz w:val="28"/>
          <w:szCs w:val="28"/>
          <w:rtl/>
        </w:rPr>
        <w:t xml:space="preserve">بل جدّه الشريف المجلسي الأوّل</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Heading4"/>
      </w:pPr>
      <w:bookmarkStart w:id="902" w:name="_Toc395"/>
      <w:r>
        <w:t>353 - الحسن بن عبد الصمد الأشعري:</w:t>
      </w:r>
      <w:bookmarkEnd w:id="902"/>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98" w:name="pg16688_255664"/>
    <w:bookmarkEnd w:id="98"/>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762"/>
      </w:r>
      <w:r>
        <w:rPr>
          <w:rFonts w:ascii="Amiri" w:hAnsi="Amiri" w:eastAsia="Amiri" w:cs="Amiri"/>
          <w:lang w:bidi="ar-SA"/>
          <w:color w:val="111111"/>
          <w:sz w:val="28"/>
          <w:szCs w:val="28"/>
          <w:rtl/>
        </w:rPr>
        <w:t xml:space="preserve">و غيره</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Heading4"/>
      </w:pPr>
      <w:bookmarkStart w:id="903" w:name="_Toc396"/>
      <w:r>
        <w:t>354 - الحسن بن عطيّة الحنّاط:</w:t>
      </w:r>
      <w:bookmarkEnd w:id="903"/>
    </w:p>
    <w:p>
      <w:pPr>
        <w:pStyle w:val="BookText"/>
      </w:pPr>
      <w:r>
        <w:rPr>
          <w:rFonts w:ascii="Amiri" w:hAnsi="Amiri" w:eastAsia="Amiri" w:cs="Amiri"/>
          <w:lang w:bidi="ar-SA"/>
          <w:color w:val="111111"/>
          <w:sz w:val="28"/>
          <w:szCs w:val="28"/>
          <w:rtl/>
        </w:rPr>
        <w:t xml:space="preserve">المكنّى بأبي ناب و الملقّب بالدغشي و المحاربي أيضاً، وثّقه النجاشي</w:t>
      </w:r>
      <w:r>
        <w:rPr>
          <w:rStyle w:val="FootnoteReference"/>
        </w:rPr>
        <w:footnoteReference w:id="764"/>
      </w:r>
      <w:r>
        <w:rPr>
          <w:rFonts w:ascii="Amiri" w:hAnsi="Amiri" w:eastAsia="Amiri" w:cs="Amiri"/>
          <w:lang w:bidi="ar-SA"/>
          <w:color w:val="111111"/>
          <w:sz w:val="28"/>
          <w:szCs w:val="28"/>
          <w:rtl/>
        </w:rPr>
        <w:t xml:space="preserve">و غيره</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Heading4"/>
      </w:pPr>
      <w:bookmarkStart w:id="904" w:name="_Toc397"/>
      <w:r>
        <w:t>355 - الحسن بن علوان الكلبيّ‌:</w:t>
      </w:r>
      <w:bookmarkEnd w:id="904"/>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766"/>
      </w:r>
      <w:r>
        <w:rPr>
          <w:rFonts w:ascii="Amiri" w:hAnsi="Amiri" w:eastAsia="Amiri" w:cs="Amiri"/>
          <w:lang w:bidi="ar-SA"/>
          <w:color w:val="111111"/>
          <w:sz w:val="28"/>
          <w:szCs w:val="28"/>
          <w:rtl/>
        </w:rPr>
        <w:t xml:space="preserve">و غيره</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Heading4"/>
      </w:pPr>
      <w:bookmarkStart w:id="905" w:name="_Toc398"/>
      <w:r>
        <w:t>356 - الحسن بن علوية القماص:</w:t>
      </w:r>
      <w:bookmarkEnd w:id="905"/>
    </w:p>
    <w:p>
      <w:pPr>
        <w:pStyle w:val="BookText"/>
      </w:pPr>
      <w:r>
        <w:rPr>
          <w:rFonts w:ascii="Amiri" w:hAnsi="Amiri" w:eastAsia="Amiri" w:cs="Amiri"/>
          <w:lang w:bidi="ar-SA"/>
          <w:color w:val="111111"/>
          <w:sz w:val="28"/>
          <w:szCs w:val="28"/>
          <w:rtl/>
        </w:rPr>
        <w:t xml:space="preserve">356 - الحسن بن علوية القماص</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المكنّى بأبي محمّد، وثّقه الكشي</w:t>
      </w:r>
      <w:r>
        <w:rPr>
          <w:rStyle w:val="FootnoteReference"/>
        </w:rPr>
        <w:footnoteReference w:id="769"/>
      </w:r>
      <w:r>
        <w:rPr>
          <w:rFonts w:ascii="Amiri" w:hAnsi="Amiri" w:eastAsia="Amiri" w:cs="Amiri"/>
          <w:lang w:bidi="ar-SA"/>
          <w:color w:val="111111"/>
          <w:sz w:val="28"/>
          <w:szCs w:val="28"/>
          <w:rtl/>
        </w:rPr>
        <w:t xml:space="preserve">و غيره</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Heading4"/>
      </w:pPr>
      <w:bookmarkStart w:id="906" w:name="_Toc399"/>
      <w:r>
        <w:t>357 - الحسن بن عليّ الحجّال القمي:</w:t>
      </w:r>
      <w:bookmarkEnd w:id="906"/>
    </w:p>
    <w:p>
      <w:pPr>
        <w:pStyle w:val="BookText"/>
      </w:pPr>
      <w:r>
        <w:rPr>
          <w:rFonts w:ascii="Amiri" w:hAnsi="Amiri" w:eastAsia="Amiri" w:cs="Amiri"/>
          <w:lang w:bidi="ar-SA"/>
          <w:color w:val="111111"/>
          <w:sz w:val="28"/>
          <w:szCs w:val="28"/>
          <w:rtl/>
        </w:rPr>
        <w:t xml:space="preserve">المكنّى بأبي محمّد، وثّقه النجاشيّ‌</w:t>
      </w:r>
      <w:r>
        <w:rPr>
          <w:rStyle w:val="FootnoteReference"/>
        </w:rPr>
        <w:footnoteReference w:id="771"/>
      </w:r>
      <w:r>
        <w:rPr>
          <w:rFonts w:ascii="Amiri" w:hAnsi="Amiri" w:eastAsia="Amiri" w:cs="Amiri"/>
          <w:lang w:bidi="ar-SA"/>
          <w:color w:val="111111"/>
          <w:sz w:val="28"/>
          <w:szCs w:val="28"/>
          <w:rtl/>
        </w:rPr>
        <w:t xml:space="preserve">و غيره</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Heading4"/>
      </w:pPr>
      <w:bookmarkStart w:id="907" w:name="_Toc400"/>
      <w:r>
        <w:t>358 - الحسن بن عليّ الهمدانيّ‌:</w:t>
      </w:r>
      <w:bookmarkEnd w:id="907"/>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99" w:name="pg16688_255665"/>
    <w:bookmarkEnd w:id="99"/>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773"/>
      </w:r>
      <w:r>
        <w:rPr>
          <w:rFonts w:ascii="IRNazanin" w:hAnsi="IRNazanin" w:eastAsia="IRNazanin" w:cs="IRNazanin"/>
          <w:lang w:bidi="fa-IR"/>
          <w:color w:val="111111"/>
          <w:sz w:val="28"/>
          <w:szCs w:val="28"/>
          <w:rtl/>
        </w:rPr>
        <w:t xml:space="preserve">و الصدوق</w:t>
      </w:r>
      <w:r>
        <w:rPr>
          <w:rStyle w:val="FootnoteReference"/>
        </w:rPr>
        <w:footnoteReference w:id="774"/>
      </w:r>
      <w:r>
        <w:rPr>
          <w:rFonts w:ascii="IRNazanin" w:hAnsi="IRNazanin" w:eastAsia="IRNazanin" w:cs="IRNazanin"/>
          <w:lang w:bidi="fa-IR"/>
          <w:color w:val="111111"/>
          <w:sz w:val="28"/>
          <w:szCs w:val="28"/>
          <w:rtl/>
        </w:rPr>
        <w:t xml:space="preserve">و ابن نوح</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Heading4"/>
      </w:pPr>
      <w:bookmarkStart w:id="908" w:name="_Toc401"/>
      <w:r>
        <w:t>359 - الحسن بن عليّ بن أبي حمزة البطائنيّ‌:</w:t>
      </w:r>
      <w:bookmarkEnd w:id="908"/>
    </w:p>
    <w:p>
      <w:pPr>
        <w:pStyle w:val="BookText"/>
      </w:pPr>
      <w:r>
        <w:rPr>
          <w:rFonts w:ascii="Amiri" w:hAnsi="Amiri" w:eastAsia="Amiri" w:cs="Amiri"/>
          <w:lang w:bidi="ar-SA"/>
          <w:color w:val="111111"/>
          <w:sz w:val="28"/>
          <w:szCs w:val="28"/>
          <w:rtl/>
        </w:rPr>
        <w:t xml:space="preserve">ثقة، لأنّه روى عنه الأجلّاء و منهم: ابن قولويه</w:t>
      </w:r>
      <w:r>
        <w:rPr>
          <w:rStyle w:val="FootnoteReference"/>
        </w:rPr>
        <w:footnoteReference w:id="776"/>
      </w:r>
      <w:r>
        <w:rPr>
          <w:rFonts w:ascii="Amiri" w:hAnsi="Amiri" w:eastAsia="Amiri" w:cs="Amiri"/>
          <w:lang w:bidi="ar-SA"/>
          <w:color w:val="111111"/>
          <w:sz w:val="28"/>
          <w:szCs w:val="28"/>
          <w:rtl/>
        </w:rPr>
        <w:t xml:space="preserve">و عليّ بن إبراهيم</w:t>
      </w:r>
      <w:r>
        <w:rPr>
          <w:rStyle w:val="FootnoteReference"/>
        </w:rPr>
        <w:footnoteReference w:id="777"/>
      </w:r>
      <w:r>
        <w:rPr>
          <w:rFonts w:ascii="Amiri" w:hAnsi="Amiri" w:eastAsia="Amiri" w:cs="Amiri"/>
          <w:lang w:bidi="ar-SA"/>
          <w:color w:val="111111"/>
          <w:sz w:val="28"/>
          <w:szCs w:val="28"/>
          <w:rtl/>
        </w:rPr>
        <w:t xml:space="preserve">و البزنطي</w:t>
      </w:r>
      <w:r>
        <w:rPr>
          <w:rStyle w:val="FootnoteReference"/>
        </w:rPr>
        <w:footnoteReference w:id="778"/>
      </w:r>
      <w:r>
        <w:rPr>
          <w:rFonts w:ascii="IRNazanin" w:hAnsi="IRNazanin" w:eastAsia="IRNazanin" w:cs="IRNazanin"/>
          <w:lang w:bidi="fa-IR"/>
          <w:color w:val="111111"/>
          <w:sz w:val="28"/>
          <w:szCs w:val="28"/>
          <w:rtl/>
        </w:rPr>
        <w:t xml:space="preserve">و هو من أصحاب الإجماع</w:t>
      </w:r>
      <w:r>
        <w:rPr>
          <w:rStyle w:val="FootnoteReference"/>
        </w:rPr>
        <w:footnoteReference w:id="779"/>
      </w:r>
      <w:r>
        <w:rPr>
          <w:rFonts w:ascii="Amiri" w:hAnsi="Amiri" w:eastAsia="Amiri" w:cs="Amiri"/>
          <w:lang w:bidi="ar-SA"/>
          <w:color w:val="111111"/>
          <w:sz w:val="28"/>
          <w:szCs w:val="28"/>
          <w:rtl/>
        </w:rPr>
        <w:t xml:space="preserve">و لا يروي إلّا عن ثقة. هذا، مع أنّه وثّقه ابن الوليد</w:t>
      </w:r>
      <w:r>
        <w:rPr>
          <w:rStyle w:val="FootnoteReference"/>
        </w:rPr>
        <w:footnoteReference w:id="780"/>
      </w:r>
      <w:r>
        <w:rPr>
          <w:rFonts w:ascii="IRNazanin" w:hAnsi="IRNazanin" w:eastAsia="IRNazanin" w:cs="IRNazanin"/>
          <w:lang w:bidi="fa-IR"/>
          <w:color w:val="111111"/>
          <w:sz w:val="28"/>
          <w:szCs w:val="28"/>
          <w:rtl/>
        </w:rPr>
        <w:t xml:space="preserve">و الصدوق</w:t>
      </w:r>
      <w:r>
        <w:rPr>
          <w:rStyle w:val="FootnoteReference"/>
        </w:rPr>
        <w:footnoteReference w:id="781"/>
      </w:r>
      <w:r>
        <w:rPr>
          <w:rFonts w:ascii="IRNazanin" w:hAnsi="IRNazanin" w:eastAsia="IRNazanin" w:cs="IRNazanin"/>
          <w:lang w:bidi="fa-IR"/>
          <w:color w:val="111111"/>
          <w:sz w:val="28"/>
          <w:szCs w:val="28"/>
          <w:rtl/>
        </w:rPr>
        <w:t xml:space="preserve">و ابن نوح</w:t>
      </w:r>
      <w:r>
        <w:rPr>
          <w:rStyle w:val="FootnoteReference"/>
        </w:rPr>
        <w:footnoteReference w:id="782"/>
      </w:r>
      <w:r>
        <w:rPr>
          <w:rFonts w:ascii="Amiri" w:hAnsi="Amiri" w:eastAsia="Amiri" w:cs="Amiri"/>
          <w:lang w:bidi="ar-SA"/>
          <w:color w:val="111111"/>
          <w:sz w:val="28"/>
          <w:szCs w:val="28"/>
          <w:rtl/>
        </w:rPr>
        <w:t xml:space="preserve">. و هو فاسد العقيدة، كأبيه، إلّا إنّ فساد عقيدته كان بعد نقل الأصحاب الرواية عنه حتى أن ابن فضّال - \الذي قال في حقّه: إنّي لأستحي أن أروي عنه - \قال: «رويت عنه أحاديث كثيرة»</w:t>
      </w:r>
      <w:r>
        <w:rPr>
          <w:rStyle w:val="FootnoteReference"/>
        </w:rPr>
        <w:footnoteReference w:id="783"/>
      </w:r>
      <w:r>
        <w:rPr>
          <w:rFonts w:ascii="Amiri" w:hAnsi="Amiri" w:eastAsia="Amiri" w:cs="Amiri"/>
          <w:lang w:bidi="ar-SA"/>
          <w:color w:val="111111"/>
          <w:sz w:val="28"/>
          <w:szCs w:val="28"/>
          <w:rtl/>
        </w:rPr>
        <w:t xml:space="preserve">و وثّقه ابن الغضائري بقوله: «أبوه أوثق منه»</w:t>
      </w:r>
      <w:r>
        <w:rPr>
          <w:rStyle w:val="FootnoteReference"/>
        </w:rPr>
        <w:footnoteReference w:id="784"/>
      </w:r>
      <w:r>
        <w:rPr>
          <w:rFonts w:ascii="Amiri" w:hAnsi="Amiri" w:eastAsia="Amiri" w:cs="Amiri"/>
          <w:lang w:bidi="ar-SA"/>
          <w:color w:val="111111"/>
          <w:sz w:val="28"/>
          <w:szCs w:val="28"/>
          <w:rtl/>
        </w:rPr>
        <w:t xml:space="preserve">. و بالجملة، أنّه ضعيفٌ مطرودٌ بحسب العقيدة، و موثق بحسب الرواية، و كتبه مورد اعتماد الأجلّاء الذين رووا عنها.</w:t>
      </w:r>
    </w:p>
    <w:p>
      <w:pPr>
        <w:pStyle w:val="Heading4"/>
      </w:pPr>
      <w:bookmarkStart w:id="909" w:name="_Toc402"/>
      <w:r>
        <w:t>360 - الحسن بن عليّ بن أبي عثمان:</w:t>
      </w:r>
      <w:bookmarkEnd w:id="909"/>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00" w:name="pg16688_255666"/>
    <w:bookmarkEnd w:id="100"/>
    <w:p>
      <w:pPr>
        <w:pStyle w:val="BookText"/>
      </w:pPr>
      <w:r>
        <w:rPr>
          <w:rFonts w:ascii="Amiri" w:hAnsi="Amiri" w:eastAsia="Amiri" w:cs="Amiri"/>
          <w:lang w:bidi="ar-SA"/>
          <w:color w:val="111111"/>
          <w:sz w:val="28"/>
          <w:szCs w:val="28"/>
          <w:rtl/>
        </w:rPr>
        <w:t xml:space="preserve">الملقّب بسجادة و المكنّى بأبي محمّد، وثّقه ابن الوليد</w:t>
      </w:r>
      <w:r>
        <w:rPr>
          <w:rStyle w:val="FootnoteReference"/>
        </w:rPr>
        <w:footnoteReference w:id="785"/>
      </w:r>
      <w:r>
        <w:rPr>
          <w:rFonts w:ascii="IRNazanin" w:hAnsi="IRNazanin" w:eastAsia="IRNazanin" w:cs="IRNazanin"/>
          <w:lang w:bidi="fa-IR"/>
          <w:color w:val="111111"/>
          <w:sz w:val="28"/>
          <w:szCs w:val="28"/>
          <w:rtl/>
        </w:rPr>
        <w:t xml:space="preserve">و الصدوق</w:t>
      </w:r>
      <w:r>
        <w:rPr>
          <w:rStyle w:val="FootnoteReference"/>
        </w:rPr>
        <w:footnoteReference w:id="786"/>
      </w:r>
      <w:r>
        <w:rPr>
          <w:rFonts w:ascii="IRNazanin" w:hAnsi="IRNazanin" w:eastAsia="IRNazanin" w:cs="IRNazanin"/>
          <w:lang w:bidi="fa-IR"/>
          <w:color w:val="111111"/>
          <w:sz w:val="28"/>
          <w:szCs w:val="28"/>
          <w:rtl/>
        </w:rPr>
        <w:t xml:space="preserve">و ابن نوح</w:t>
      </w:r>
      <w:r>
        <w:rPr>
          <w:rStyle w:val="FootnoteReference"/>
        </w:rPr>
        <w:footnoteReference w:id="787"/>
      </w:r>
      <w:r>
        <w:rPr>
          <w:rFonts w:ascii="Amiri" w:hAnsi="Amiri" w:eastAsia="Amiri" w:cs="Amiri"/>
          <w:lang w:bidi="ar-SA"/>
          <w:color w:val="111111"/>
          <w:sz w:val="28"/>
          <w:szCs w:val="28"/>
          <w:rtl/>
        </w:rPr>
        <w:t xml:space="preserve">و عليّ بن إبراهيم</w:t>
      </w:r>
      <w:r>
        <w:rPr>
          <w:rStyle w:val="FootnoteReference"/>
        </w:rPr>
        <w:footnoteReference w:id="788"/>
      </w:r>
      <w:r>
        <w:rPr>
          <w:rFonts w:ascii="Amiri" w:hAnsi="Amiri" w:eastAsia="Amiri" w:cs="Amiri"/>
          <w:lang w:bidi="ar-SA"/>
          <w:color w:val="111111"/>
          <w:sz w:val="28"/>
          <w:szCs w:val="28"/>
          <w:rtl/>
        </w:rPr>
        <w:t xml:space="preserve">و هو - و إن كان فاسد العقيدة - إلا أنه مورد الاعتماد بحسب الرواية، فلذا روى عنه الأجلّاء من الأصحاب. و يأتي في الألقاب في سجّادة.</w:t>
      </w:r>
    </w:p>
    <w:p>
      <w:pPr>
        <w:pStyle w:val="Heading4"/>
      </w:pPr>
      <w:bookmarkStart w:id="910" w:name="_Toc403"/>
      <w:r>
        <w:t>361 - الحسن بن عليّ بن أبي المغيرة الزبيدي:</w:t>
      </w:r>
      <w:bookmarkEnd w:id="910"/>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789"/>
      </w:r>
      <w:r>
        <w:rPr>
          <w:rFonts w:ascii="Amiri" w:hAnsi="Amiri" w:eastAsia="Amiri" w:cs="Amiri"/>
          <w:lang w:bidi="ar-SA"/>
          <w:color w:val="111111"/>
          <w:sz w:val="28"/>
          <w:szCs w:val="28"/>
          <w:rtl/>
        </w:rPr>
        <w:t xml:space="preserve">و غيره</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Heading4"/>
      </w:pPr>
      <w:bookmarkStart w:id="911" w:name="_Toc404"/>
      <w:r>
        <w:t>362 - الحسن بن عليّ بن بقاح الكوفي:</w:t>
      </w:r>
      <w:bookmarkEnd w:id="911"/>
    </w:p>
    <w:p>
      <w:pPr>
        <w:pStyle w:val="BookText"/>
      </w:pPr>
      <w:r>
        <w:rPr>
          <w:rFonts w:ascii="Amiri" w:hAnsi="Amiri" w:eastAsia="Amiri" w:cs="Amiri"/>
          <w:lang w:bidi="ar-SA"/>
          <w:color w:val="111111"/>
          <w:sz w:val="28"/>
          <w:szCs w:val="28"/>
          <w:rtl/>
        </w:rPr>
        <w:t xml:space="preserve">362 - الحسن بن عليّ بن بقاح</w:t>
      </w:r>
      <w:r>
        <w:rPr>
          <w:rStyle w:val="FootnoteReference"/>
        </w:rPr>
        <w:footnoteReference w:id="791"/>
      </w:r>
      <w:r>
        <w:rPr>
          <w:rFonts w:ascii="Amiri" w:hAnsi="Amiri" w:eastAsia="Amiri" w:cs="Amiri"/>
          <w:lang w:bidi="ar-SA"/>
          <w:color w:val="111111"/>
          <w:sz w:val="28"/>
          <w:szCs w:val="28"/>
          <w:rtl/>
        </w:rPr>
        <w:t xml:space="preserve">الكوفي:</w:t>
      </w:r>
    </w:p>
    <w:p>
      <w:pPr>
        <w:pStyle w:val="BookText"/>
      </w:pPr>
      <w:r>
        <w:rPr>
          <w:rFonts w:ascii="Amiri" w:hAnsi="Amiri" w:eastAsia="Amiri" w:cs="Amiri"/>
          <w:lang w:bidi="ar-SA"/>
          <w:color w:val="111111"/>
          <w:sz w:val="28"/>
          <w:szCs w:val="28"/>
          <w:rtl/>
        </w:rPr>
        <w:t xml:space="preserve">و يأتي بعنوان الحسن بن عليّ بن يوسف الأزديّ‌</w:t>
      </w:r>
      <w:r>
        <w:rPr>
          <w:rStyle w:val="FootnoteReference"/>
        </w:rPr>
        <w:footnoteReference w:id="792"/>
      </w:r>
      <w:r>
        <w:rPr>
          <w:rFonts w:ascii="Amiri" w:hAnsi="Amiri" w:eastAsia="Amiri" w:cs="Amiri"/>
          <w:lang w:bidi="ar-SA"/>
          <w:color w:val="111111"/>
          <w:sz w:val="28"/>
          <w:szCs w:val="28"/>
          <w:rtl/>
        </w:rPr>
        <w:t xml:space="preserve">وثّقه النجاشيّ‌</w:t>
      </w:r>
      <w:r>
        <w:rPr>
          <w:rStyle w:val="FootnoteReference"/>
        </w:rPr>
        <w:footnoteReference w:id="793"/>
      </w:r>
      <w:r>
        <w:rPr>
          <w:rFonts w:ascii="Amiri" w:hAnsi="Amiri" w:eastAsia="Amiri" w:cs="Amiri"/>
          <w:lang w:bidi="ar-SA"/>
          <w:color w:val="111111"/>
          <w:sz w:val="28"/>
          <w:szCs w:val="28"/>
          <w:rtl/>
        </w:rPr>
        <w:t xml:space="preserve">و غيره</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Heading4"/>
      </w:pPr>
      <w:bookmarkStart w:id="912" w:name="_Toc405"/>
      <w:r>
        <w:t>363 - الحسن بن عليّ بن الحسين الضرير:</w:t>
      </w:r>
      <w:bookmarkEnd w:id="912"/>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795"/>
      </w:r>
      <w:r>
        <w:rPr>
          <w:rFonts w:ascii="IRNazanin" w:hAnsi="IRNazanin" w:eastAsia="IRNazanin" w:cs="IRNazanin"/>
          <w:lang w:bidi="fa-IR"/>
          <w:color w:val="111111"/>
          <w:sz w:val="28"/>
          <w:szCs w:val="28"/>
          <w:rtl/>
        </w:rPr>
        <w:t xml:space="preserve">و الصدوق</w:t>
      </w:r>
      <w:r>
        <w:rPr>
          <w:rStyle w:val="FootnoteReference"/>
        </w:rPr>
        <w:footnoteReference w:id="796"/>
      </w:r>
      <w:r>
        <w:rPr>
          <w:rFonts w:ascii="IRNazanin" w:hAnsi="IRNazanin" w:eastAsia="IRNazanin" w:cs="IRNazanin"/>
          <w:lang w:bidi="fa-IR"/>
          <w:color w:val="111111"/>
          <w:sz w:val="28"/>
          <w:szCs w:val="28"/>
          <w:rtl/>
        </w:rPr>
        <w:t xml:space="preserve">و ابن نوح</w:t>
      </w:r>
      <w:r>
        <w:rPr>
          <w:rStyle w:val="FootnoteReference"/>
        </w:rPr>
        <w:footnoteReference w:id="797"/>
      </w:r>
      <w:r>
        <w:rPr>
          <w:rFonts w:ascii="Times New Roman" w:hAnsi="Times New Roman" w:eastAsia="Times New Roman" w:cs="Times New Roman"/>
          <w:lang w:val="en-US" w:bidi="en-US"/>
          <w:color w:val="111111"/>
          <w:sz w:val="28"/>
          <w:szCs w:val="28"/>
          <w:rtl/>
        </w:rPr>
        <w:t xml:space="preserve">.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01" w:name="pg16688_255667"/>
    <w:bookmarkEnd w:id="101"/>
    <w:p>
      <w:pPr>
        <w:pStyle w:val="Heading4"/>
      </w:pPr>
      <w:bookmarkStart w:id="913" w:name="_Toc406"/>
      <w:r>
        <w:t>364 - الحسن بن عليّ بن داود:</w:t>
      </w:r>
      <w:bookmarkEnd w:id="913"/>
    </w:p>
    <w:p>
      <w:pPr>
        <w:pStyle w:val="BookText"/>
      </w:pPr>
      <w:r>
        <w:rPr>
          <w:rFonts w:ascii="Amiri" w:hAnsi="Amiri" w:eastAsia="Amiri" w:cs="Amiri"/>
          <w:lang w:bidi="ar-SA"/>
          <w:color w:val="111111"/>
          <w:sz w:val="28"/>
          <w:szCs w:val="28"/>
          <w:rtl/>
        </w:rPr>
        <w:t xml:space="preserve">صاحب كتاب الرجال، و المشهور بابن داود، وثّقه الشهيدان</w:t>
      </w:r>
      <w:r>
        <w:rPr>
          <w:rStyle w:val="FootnoteReference"/>
        </w:rPr>
        <w:footnoteReference w:id="798"/>
      </w:r>
      <w:r>
        <w:rPr>
          <w:rFonts w:ascii="Amiri" w:hAnsi="Amiri" w:eastAsia="Amiri" w:cs="Amiri"/>
          <w:lang w:bidi="ar-SA"/>
          <w:color w:val="111111"/>
          <w:sz w:val="28"/>
          <w:szCs w:val="28"/>
          <w:rtl/>
        </w:rPr>
        <w:t xml:space="preserve">بل هو مورد وثوق العلماء، و احتجوا بكتابه في الرجال.</w:t>
      </w:r>
    </w:p>
    <w:p>
      <w:pPr>
        <w:pStyle w:val="Heading4"/>
      </w:pPr>
      <w:bookmarkStart w:id="914" w:name="_Toc407"/>
      <w:r>
        <w:t>365 - الحسن بن عليّ بن زياد الوشّاء:</w:t>
      </w:r>
      <w:bookmarkEnd w:id="914"/>
    </w:p>
    <w:p>
      <w:pPr>
        <w:pStyle w:val="BookText"/>
      </w:pPr>
      <w:r>
        <w:rPr>
          <w:rFonts w:ascii="Amiri" w:hAnsi="Amiri" w:eastAsia="Amiri" w:cs="Amiri"/>
          <w:lang w:bidi="ar-SA"/>
          <w:color w:val="111111"/>
          <w:sz w:val="28"/>
          <w:szCs w:val="28"/>
          <w:rtl/>
        </w:rPr>
        <w:t xml:space="preserve">المكنّى بأبي محمّد، و يقال له: «الحسن بن عليّ الوشّاء»</w:t>
      </w:r>
      <w:r>
        <w:rPr>
          <w:rStyle w:val="FootnoteReference"/>
        </w:rPr>
        <w:footnoteReference w:id="799"/>
      </w:r>
      <w:r>
        <w:rPr>
          <w:rFonts w:ascii="Amiri" w:hAnsi="Amiri" w:eastAsia="Amiri" w:cs="Amiri"/>
          <w:lang w:bidi="ar-SA"/>
          <w:color w:val="111111"/>
          <w:sz w:val="28"/>
          <w:szCs w:val="28"/>
          <w:rtl/>
        </w:rPr>
        <w:t xml:space="preserve">كما يقال له: «الحسن بن الوشاء»</w:t>
      </w:r>
      <w:r>
        <w:rPr>
          <w:rStyle w:val="FootnoteReference"/>
        </w:rPr>
        <w:footnoteReference w:id="800"/>
      </w:r>
      <w:r>
        <w:rPr>
          <w:rFonts w:ascii="Amiri" w:hAnsi="Amiri" w:eastAsia="Amiri" w:cs="Amiri"/>
          <w:lang w:bidi="ar-SA"/>
          <w:color w:val="111111"/>
          <w:sz w:val="28"/>
          <w:szCs w:val="28"/>
          <w:rtl/>
        </w:rPr>
        <w:t xml:space="preserve">و يقال له أيضاً: «البجلي» و «الخزاز»</w:t>
      </w:r>
      <w:r>
        <w:rPr>
          <w:rStyle w:val="FootnoteReference"/>
        </w:rPr>
        <w:footnoteReference w:id="801"/>
      </w:r>
      <w:r>
        <w:rPr>
          <w:rFonts w:ascii="Amiri" w:hAnsi="Amiri" w:eastAsia="Amiri" w:cs="Amiri"/>
          <w:lang w:bidi="ar-SA"/>
          <w:color w:val="111111"/>
          <w:sz w:val="28"/>
          <w:szCs w:val="28"/>
          <w:rtl/>
        </w:rPr>
        <w:t xml:space="preserve">و «ابن بنت إلياس» و «الكوفي» و «الصيرفي» وثّقه ابن الوليد</w:t>
      </w:r>
      <w:r>
        <w:rPr>
          <w:rStyle w:val="FootnoteReference"/>
        </w:rPr>
        <w:footnoteReference w:id="802"/>
      </w:r>
      <w:r>
        <w:rPr>
          <w:rFonts w:ascii="IRNazanin" w:hAnsi="IRNazanin" w:eastAsia="IRNazanin" w:cs="IRNazanin"/>
          <w:lang w:bidi="fa-IR"/>
          <w:color w:val="111111"/>
          <w:sz w:val="28"/>
          <w:szCs w:val="28"/>
          <w:rtl/>
        </w:rPr>
        <w:t xml:space="preserve">و الصدوق</w:t>
      </w:r>
      <w:r>
        <w:rPr>
          <w:rStyle w:val="FootnoteReference"/>
        </w:rPr>
        <w:footnoteReference w:id="803"/>
      </w:r>
      <w:r>
        <w:rPr>
          <w:rFonts w:ascii="IRNazanin" w:hAnsi="IRNazanin" w:eastAsia="IRNazanin" w:cs="IRNazanin"/>
          <w:lang w:bidi="fa-IR"/>
          <w:color w:val="111111"/>
          <w:sz w:val="28"/>
          <w:szCs w:val="28"/>
          <w:rtl/>
        </w:rPr>
        <w:t xml:space="preserve">و ابن نوح</w:t>
      </w:r>
      <w:r>
        <w:rPr>
          <w:rStyle w:val="FootnoteReference"/>
        </w:rPr>
        <w:footnoteReference w:id="804"/>
      </w:r>
      <w:r>
        <w:rPr>
          <w:rFonts w:ascii="Amiri" w:hAnsi="Amiri" w:eastAsia="Amiri" w:cs="Amiri"/>
          <w:lang w:bidi="ar-SA"/>
          <w:color w:val="111111"/>
          <w:sz w:val="28"/>
          <w:szCs w:val="28"/>
          <w:rtl/>
        </w:rPr>
        <w:t xml:space="preserve">و عليّ بن إبراهيم</w:t>
      </w:r>
      <w:r>
        <w:rPr>
          <w:rStyle w:val="FootnoteReference"/>
        </w:rPr>
        <w:footnoteReference w:id="805"/>
      </w:r>
      <w:r>
        <w:rPr>
          <w:rFonts w:ascii="Amiri" w:hAnsi="Amiri" w:eastAsia="Amiri" w:cs="Amiri"/>
          <w:lang w:bidi="ar-SA"/>
          <w:color w:val="111111"/>
          <w:sz w:val="28"/>
          <w:szCs w:val="28"/>
          <w:rtl/>
        </w:rPr>
        <w:t xml:space="preserve">بل النجاشيّ بقوله: «خيّر من وجوه هذه الطائفة و عين من عيونهم»</w:t>
      </w:r>
      <w:r>
        <w:rPr>
          <w:rStyle w:val="FootnoteReference"/>
        </w:rPr>
        <w:footnoteReference w:id="806"/>
      </w:r>
      <w:r>
        <w:rPr>
          <w:rFonts w:ascii="Amiri" w:hAnsi="Amiri" w:eastAsia="Amiri" w:cs="Amiri"/>
          <w:lang w:bidi="ar-SA"/>
          <w:color w:val="111111"/>
          <w:sz w:val="28"/>
          <w:szCs w:val="28"/>
          <w:rtl/>
        </w:rPr>
        <w:t xml:space="preserve">. هذا، مع أنّه روى عنه أجلّاء الأصحاب و منهم: ابن أبي عمير</w:t>
      </w:r>
      <w:r>
        <w:rPr>
          <w:rStyle w:val="FootnoteReference"/>
        </w:rPr>
        <w:footnoteReference w:id="807"/>
      </w:r>
      <w:r>
        <w:rPr>
          <w:rFonts w:ascii="Amiri" w:hAnsi="Amiri" w:eastAsia="Amiri" w:cs="Amiri"/>
          <w:lang w:bidi="ar-SA"/>
          <w:color w:val="111111"/>
          <w:sz w:val="28"/>
          <w:szCs w:val="28"/>
          <w:rtl/>
        </w:rPr>
        <w:t xml:space="preserve">فلذا وثّقه العلّامة المجلسي</w:t>
      </w:r>
      <w:r>
        <w:rPr>
          <w:rStyle w:val="FootnoteReference"/>
        </w:rPr>
        <w:footnoteReference w:id="808"/>
      </w:r>
      <w:r>
        <w:rPr>
          <w:rFonts w:ascii="Amiri" w:hAnsi="Amiri" w:eastAsia="Amiri" w:cs="Amiri"/>
          <w:lang w:bidi="ar-SA"/>
          <w:color w:val="111111"/>
          <w:sz w:val="28"/>
          <w:szCs w:val="28"/>
          <w:rtl/>
        </w:rPr>
        <w:t xml:space="preserve">و المامقاني</w:t>
      </w:r>
      <w:r>
        <w:rPr>
          <w:rStyle w:val="FootnoteReference"/>
        </w:rPr>
        <w:footnoteReference w:id="809"/>
      </w:r>
      <w:r>
        <w:rPr>
          <w:rFonts w:ascii="Amiri" w:hAnsi="Amiri" w:eastAsia="Amiri" w:cs="Amiri"/>
          <w:lang w:bidi="ar-SA"/>
          <w:color w:val="111111"/>
          <w:sz w:val="28"/>
          <w:szCs w:val="28"/>
          <w:rtl/>
        </w:rPr>
        <w:t xml:space="preserve">و يأتي في باب المصدّرين بالابن في ابن بنت إلياس، و كذلك يأتي في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02" w:name="pg16688_255668"/>
    <w:bookmarkEnd w:id="102"/>
    <w:p>
      <w:pPr>
        <w:pStyle w:val="BookText"/>
      </w:pPr>
      <w:r>
        <w:rPr>
          <w:rFonts w:ascii="Amiri" w:hAnsi="Amiri" w:eastAsia="Amiri" w:cs="Amiri"/>
          <w:lang w:bidi="ar-SA"/>
          <w:color w:val="111111"/>
          <w:sz w:val="28"/>
          <w:szCs w:val="28"/>
          <w:rtl/>
        </w:rPr>
        <w:t xml:space="preserve">الألقاب في الوشاء.</w:t>
      </w:r>
    </w:p>
    <w:p>
      <w:pPr>
        <w:pStyle w:val="Heading4"/>
      </w:pPr>
      <w:bookmarkStart w:id="915" w:name="_Toc408"/>
      <w:r>
        <w:t>366 - الحسن بن عليّ بن كيسان:</w:t>
      </w:r>
      <w:bookmarkEnd w:id="915"/>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810"/>
      </w:r>
      <w:r>
        <w:rPr>
          <w:rFonts w:ascii="IRNazanin" w:hAnsi="IRNazanin" w:eastAsia="IRNazanin" w:cs="IRNazanin"/>
          <w:lang w:bidi="fa-IR"/>
          <w:color w:val="111111"/>
          <w:sz w:val="28"/>
          <w:szCs w:val="28"/>
          <w:rtl/>
        </w:rPr>
        <w:t xml:space="preserve">و الصدوق</w:t>
      </w:r>
      <w:r>
        <w:rPr>
          <w:rStyle w:val="FootnoteReference"/>
        </w:rPr>
        <w:footnoteReference w:id="811"/>
      </w:r>
      <w:r>
        <w:rPr>
          <w:rFonts w:ascii="IRNazanin" w:hAnsi="IRNazanin" w:eastAsia="IRNazanin" w:cs="IRNazanin"/>
          <w:lang w:bidi="fa-IR"/>
          <w:color w:val="111111"/>
          <w:sz w:val="28"/>
          <w:szCs w:val="28"/>
          <w:rtl/>
        </w:rPr>
        <w:t xml:space="preserve">و ابن نوح</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Heading4"/>
      </w:pPr>
      <w:bookmarkStart w:id="916" w:name="_Toc409"/>
      <w:r>
        <w:t>367 - الحسن بن عليّ بن عبد اللّٰه بن المغيرة البجليّ الكوفيّ‌:</w:t>
      </w:r>
      <w:bookmarkEnd w:id="916"/>
    </w:p>
    <w:p>
      <w:pPr>
        <w:pStyle w:val="BookText"/>
      </w:pPr>
      <w:r>
        <w:rPr>
          <w:rFonts w:ascii="Amiri" w:hAnsi="Amiri" w:eastAsia="Amiri" w:cs="Amiri"/>
          <w:lang w:bidi="ar-SA"/>
          <w:color w:val="111111"/>
          <w:sz w:val="28"/>
          <w:szCs w:val="28"/>
          <w:rtl/>
        </w:rPr>
        <w:t xml:space="preserve">و يقال له: الحسن بن عليّ الكوفيّ‌</w:t>
      </w:r>
      <w:r>
        <w:rPr>
          <w:rStyle w:val="FootnoteReference"/>
        </w:rPr>
        <w:footnoteReference w:id="813"/>
      </w:r>
      <w:r>
        <w:rPr>
          <w:rFonts w:ascii="Amiri" w:hAnsi="Amiri" w:eastAsia="Amiri" w:cs="Amiri"/>
          <w:lang w:bidi="ar-SA"/>
          <w:color w:val="111111"/>
          <w:sz w:val="28"/>
          <w:szCs w:val="28"/>
          <w:rtl/>
        </w:rPr>
        <w:t xml:space="preserve">وثّقه النجاشيّ‌</w:t>
      </w:r>
      <w:r>
        <w:rPr>
          <w:rStyle w:val="FootnoteReference"/>
        </w:rPr>
        <w:footnoteReference w:id="814"/>
      </w:r>
      <w:r>
        <w:rPr>
          <w:rFonts w:ascii="Amiri" w:hAnsi="Amiri" w:eastAsia="Amiri" w:cs="Amiri"/>
          <w:lang w:bidi="ar-SA"/>
          <w:color w:val="111111"/>
          <w:sz w:val="28"/>
          <w:szCs w:val="28"/>
          <w:rtl/>
        </w:rPr>
        <w:t xml:space="preserve">و غيره</w:t>
      </w:r>
      <w:r>
        <w:rPr>
          <w:rStyle w:val="FootnoteReference"/>
        </w:rPr>
        <w:footnoteReference w:id="815"/>
      </w:r>
      <w:r>
        <w:rPr>
          <w:rFonts w:ascii="Amiri" w:hAnsi="Amiri" w:eastAsia="Amiri" w:cs="Amiri"/>
          <w:lang w:bidi="ar-SA"/>
          <w:color w:val="111111"/>
          <w:sz w:val="28"/>
          <w:szCs w:val="28"/>
          <w:rtl/>
        </w:rPr>
        <w:t xml:space="preserve">بما فوق التوثيق.</w:t>
      </w:r>
    </w:p>
    <w:p>
      <w:pPr>
        <w:pStyle w:val="Heading4"/>
      </w:pPr>
      <w:bookmarkStart w:id="917" w:name="_Toc410"/>
      <w:r>
        <w:t>368 - الحسن بن عليّ بن فضّال التيملي:</w:t>
      </w:r>
      <w:bookmarkEnd w:id="917"/>
    </w:p>
    <w:p>
      <w:pPr>
        <w:pStyle w:val="BookText"/>
      </w:pPr>
      <w:r>
        <w:rPr>
          <w:rFonts w:ascii="Amiri" w:hAnsi="Amiri" w:eastAsia="Amiri" w:cs="Amiri"/>
          <w:lang w:bidi="ar-SA"/>
          <w:color w:val="111111"/>
          <w:sz w:val="28"/>
          <w:szCs w:val="28"/>
          <w:rtl/>
        </w:rPr>
        <w:t xml:space="preserve">و يقال له: «الحسن بن فضّال»</w:t>
      </w:r>
      <w:r>
        <w:rPr>
          <w:rStyle w:val="FootnoteReference"/>
        </w:rPr>
        <w:footnoteReference w:id="816"/>
      </w:r>
      <w:r>
        <w:rPr>
          <w:rFonts w:ascii="Amiri" w:hAnsi="Amiri" w:eastAsia="Amiri" w:cs="Amiri"/>
          <w:lang w:bidi="ar-SA"/>
          <w:color w:val="111111"/>
          <w:sz w:val="28"/>
          <w:szCs w:val="28"/>
          <w:rtl/>
        </w:rPr>
        <w:t xml:space="preserve">كما يقال له: «ابن فضّال»</w:t>
      </w:r>
      <w:r>
        <w:rPr>
          <w:rStyle w:val="FootnoteReference"/>
        </w:rPr>
        <w:footnoteReference w:id="817"/>
      </w:r>
      <w:r>
        <w:rPr>
          <w:rFonts w:ascii="Amiri" w:hAnsi="Amiri" w:eastAsia="Amiri" w:cs="Amiri"/>
          <w:lang w:bidi="ar-SA"/>
          <w:color w:val="111111"/>
          <w:sz w:val="28"/>
          <w:szCs w:val="28"/>
          <w:rtl/>
        </w:rPr>
        <w:t xml:space="preserve">وثّقه الشيخ</w:t>
      </w:r>
      <w:r>
        <w:rPr>
          <w:rStyle w:val="FootnoteReference"/>
        </w:rPr>
        <w:footnoteReference w:id="818"/>
      </w:r>
      <w:r>
        <w:rPr>
          <w:rFonts w:ascii="Amiri" w:hAnsi="Amiri" w:eastAsia="Amiri" w:cs="Amiri"/>
          <w:lang w:bidi="ar-SA"/>
          <w:color w:val="111111"/>
          <w:sz w:val="28"/>
          <w:szCs w:val="28"/>
          <w:rtl/>
        </w:rPr>
        <w:t xml:space="preserve">و غيره</w:t>
      </w:r>
      <w:r>
        <w:rPr>
          <w:rStyle w:val="FootnoteReference"/>
        </w:rPr>
        <w:footnoteReference w:id="819"/>
      </w:r>
      <w:r>
        <w:rPr>
          <w:rFonts w:ascii="Amiri" w:hAnsi="Amiri" w:eastAsia="Amiri" w:cs="Amiri"/>
          <w:lang w:bidi="ar-SA"/>
          <w:color w:val="111111"/>
          <w:sz w:val="28"/>
          <w:szCs w:val="28"/>
          <w:rtl/>
        </w:rPr>
        <w:t xml:space="preserve">بما فوق التوثيق، و جعله الكشيّ ممّن اجتمعت الطائفة على تصحيح رواياته، و روايات من روى عنه، فلذا جعل من أصحاب الإجماع</w:t>
      </w:r>
      <w:r>
        <w:rPr>
          <w:rStyle w:val="FootnoteReference"/>
        </w:rPr>
        <w:footnoteReference w:id="820"/>
      </w:r>
      <w:r>
        <w:rPr>
          <w:rFonts w:ascii="Amiri" w:hAnsi="Amiri" w:eastAsia="Amiri" w:cs="Amiri"/>
          <w:lang w:bidi="ar-SA"/>
          <w:color w:val="111111"/>
          <w:sz w:val="28"/>
          <w:szCs w:val="28"/>
          <w:rtl/>
        </w:rPr>
        <w:t xml:space="preserve">. و يأتي في المصدرين بالابن في ابن فضّال.</w:t>
      </w:r>
    </w:p>
    <w:p>
      <w:pPr>
        <w:pStyle w:val="Heading4"/>
      </w:pPr>
      <w:bookmarkStart w:id="918" w:name="_Toc411"/>
      <w:r>
        <w:t>369 - الحسن بن عليّ بن النعمان:</w:t>
      </w:r>
      <w:bookmarkEnd w:id="918"/>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03" w:name="pg16688_255669"/>
    <w:bookmarkEnd w:id="103"/>
    <w:p>
      <w:pPr>
        <w:pStyle w:val="BookText"/>
      </w:pPr>
      <w:r>
        <w:rPr>
          <w:rFonts w:ascii="Amiri" w:hAnsi="Amiri" w:eastAsia="Amiri" w:cs="Amiri"/>
          <w:lang w:bidi="ar-SA"/>
          <w:color w:val="111111"/>
          <w:sz w:val="28"/>
          <w:szCs w:val="28"/>
          <w:rtl/>
        </w:rPr>
        <w:t xml:space="preserve">الملقّب بالأعلم وثّقه النجاشيّ‌</w:t>
      </w:r>
      <w:r>
        <w:rPr>
          <w:rStyle w:val="FootnoteReference"/>
        </w:rPr>
        <w:footnoteReference w:id="821"/>
      </w:r>
      <w:r>
        <w:rPr>
          <w:rFonts w:ascii="Amiri" w:hAnsi="Amiri" w:eastAsia="Amiri" w:cs="Amiri"/>
          <w:lang w:bidi="ar-SA"/>
          <w:color w:val="111111"/>
          <w:sz w:val="28"/>
          <w:szCs w:val="28"/>
          <w:rtl/>
        </w:rPr>
        <w:t xml:space="preserve">و غيره</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Heading4"/>
      </w:pPr>
      <w:bookmarkStart w:id="919" w:name="_Toc412"/>
      <w:r>
        <w:t>370 - الحسن بن عليّ بن يقطين:</w:t>
      </w:r>
      <w:bookmarkEnd w:id="919"/>
    </w:p>
    <w:p>
      <w:pPr>
        <w:pStyle w:val="BookText"/>
      </w:pPr>
      <w:r>
        <w:rPr>
          <w:rFonts w:ascii="Amiri" w:hAnsi="Amiri" w:eastAsia="Amiri" w:cs="Amiri"/>
          <w:lang w:bidi="ar-SA"/>
          <w:color w:val="111111"/>
          <w:sz w:val="28"/>
          <w:szCs w:val="28"/>
          <w:rtl/>
        </w:rPr>
        <w:t xml:space="preserve">وثّقه الشيخ</w:t>
      </w:r>
      <w:r>
        <w:rPr>
          <w:rStyle w:val="FootnoteReference"/>
        </w:rPr>
        <w:footnoteReference w:id="823"/>
      </w:r>
      <w:r>
        <w:rPr>
          <w:rFonts w:ascii="Amiri" w:hAnsi="Amiri" w:eastAsia="Amiri" w:cs="Amiri"/>
          <w:lang w:bidi="ar-SA"/>
          <w:color w:val="111111"/>
          <w:sz w:val="28"/>
          <w:szCs w:val="28"/>
          <w:rtl/>
        </w:rPr>
        <w:t xml:space="preserve">و غيره</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Heading4"/>
      </w:pPr>
      <w:bookmarkStart w:id="920" w:name="_Toc413"/>
      <w:r>
        <w:t>371 - الحسن بن عليّ بن يوسف الأزدي:</w:t>
      </w:r>
      <w:bookmarkEnd w:id="920"/>
    </w:p>
    <w:p>
      <w:pPr>
        <w:pStyle w:val="BookText"/>
      </w:pPr>
      <w:r>
        <w:rPr>
          <w:rFonts w:ascii="Amiri" w:hAnsi="Amiri" w:eastAsia="Amiri" w:cs="Amiri"/>
          <w:lang w:bidi="ar-SA"/>
          <w:color w:val="111111"/>
          <w:sz w:val="28"/>
          <w:szCs w:val="28"/>
          <w:rtl/>
        </w:rPr>
        <w:t xml:space="preserve">371 - الحسن بن عليّ بن يوسف الأزدي</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«الحسن بن عليّ بن بقّاح الكوفي» المتقدّم، وثّقه النجاشيّ‌</w:t>
      </w:r>
      <w:r>
        <w:rPr>
          <w:rStyle w:val="FootnoteReference"/>
        </w:rPr>
        <w:footnoteReference w:id="826"/>
      </w:r>
      <w:r>
        <w:rPr>
          <w:rFonts w:ascii="Amiri" w:hAnsi="Amiri" w:eastAsia="Amiri" w:cs="Amiri"/>
          <w:lang w:bidi="ar-SA"/>
          <w:color w:val="111111"/>
          <w:sz w:val="28"/>
          <w:szCs w:val="28"/>
          <w:rtl/>
        </w:rPr>
        <w:t xml:space="preserve">و غيره</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Heading4"/>
      </w:pPr>
      <w:bookmarkStart w:id="921" w:name="_Toc414"/>
      <w:r>
        <w:t>372 - الحسن بن عمارة المضرب البجلي:</w:t>
      </w:r>
      <w:bookmarkEnd w:id="921"/>
    </w:p>
    <w:p>
      <w:pPr>
        <w:pStyle w:val="BookText"/>
      </w:pPr>
      <w:r>
        <w:rPr>
          <w:rFonts w:ascii="Amiri" w:hAnsi="Amiri" w:eastAsia="Amiri" w:cs="Amiri"/>
          <w:lang w:bidi="ar-SA"/>
          <w:color w:val="111111"/>
          <w:sz w:val="28"/>
          <w:szCs w:val="28"/>
          <w:rtl/>
        </w:rPr>
        <w:t xml:space="preserve">المكنّى بأبي محمّد، ثقة، لرواية البزنطيّ‌، و أبان بن عثمان عنه</w:t>
      </w:r>
      <w:r>
        <w:rPr>
          <w:rStyle w:val="FootnoteReference"/>
        </w:rPr>
        <w:footnoteReference w:id="828"/>
      </w:r>
      <w:r>
        <w:rPr>
          <w:rFonts w:ascii="IRNazanin" w:hAnsi="IRNazanin" w:eastAsia="IRNazanin" w:cs="IRNazanin"/>
          <w:lang w:bidi="fa-IR"/>
          <w:color w:val="111111"/>
          <w:sz w:val="28"/>
          <w:szCs w:val="28"/>
          <w:rtl/>
        </w:rPr>
        <w:t xml:space="preserve">وهما من أصحاب الإجماع</w:t>
      </w:r>
      <w:r>
        <w:rPr>
          <w:rStyle w:val="FootnoteReference"/>
        </w:rPr>
        <w:footnoteReference w:id="829"/>
      </w:r>
    </w:p>
    <w:p>
      <w:pPr>
        <w:pStyle w:val="BookText"/>
      </w:pPr>
      <w:r>
        <w:rPr>
          <w:rFonts w:ascii="IRNazanin" w:hAnsi="IRNazanin" w:eastAsia="IRNazanin" w:cs="IRNazanin"/>
          <w:lang w:bidi="fa-IR"/>
          <w:color w:val="111111"/>
          <w:sz w:val="28"/>
          <w:szCs w:val="28"/>
          <w:rtl/>
        </w:rPr>
        <w:t xml:space="preserve">ص: 830 رقم 1050.</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922" w:name="_Toc415"/>
      <w:r>
        <w:t>373 - الحسن بن عمرو بن منهال بن مقلاص:</w:t>
      </w:r>
      <w:bookmarkEnd w:id="922"/>
    </w:p>
    <w:p>
      <w:pPr>
        <w:pStyle w:val="BookText"/>
      </w:pPr>
      <w:r>
        <w:rPr>
          <w:rFonts w:ascii="Amiri" w:hAnsi="Amiri" w:eastAsia="Amiri" w:cs="Amiri"/>
          <w:lang w:bidi="ar-SA"/>
          <w:color w:val="111111"/>
          <w:sz w:val="28"/>
          <w:szCs w:val="28"/>
          <w:rtl/>
        </w:rPr>
        <w:t xml:space="preserve">الكوفيّ المشهور بابن مقلاص، وثّقه النجاشيّ‌</w:t>
      </w:r>
      <w:r>
        <w:rPr>
          <w:rStyle w:val="FootnoteReference"/>
        </w:rPr>
        <w:footnoteReference w:id="830"/>
      </w:r>
      <w:r>
        <w:rPr>
          <w:rFonts w:ascii="Amiri" w:hAnsi="Amiri" w:eastAsia="Amiri" w:cs="Amiri"/>
          <w:lang w:bidi="ar-SA"/>
          <w:color w:val="111111"/>
          <w:sz w:val="28"/>
          <w:szCs w:val="28"/>
          <w:rtl/>
        </w:rPr>
        <w:t xml:space="preserve">و غيره</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Heading4"/>
      </w:pPr>
      <w:bookmarkStart w:id="923" w:name="_Toc416"/>
      <w:r>
        <w:t>374 - الحسن بن عنبسة الصوفيّ‌:</w:t>
      </w:r>
      <w:bookmarkEnd w:id="923"/>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04" w:name="pg16688_255670"/>
    <w:bookmarkEnd w:id="104"/>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832"/>
      </w:r>
      <w:r>
        <w:rPr>
          <w:rFonts w:ascii="Amiri" w:hAnsi="Amiri" w:eastAsia="Amiri" w:cs="Amiri"/>
          <w:lang w:bidi="ar-SA"/>
          <w:color w:val="111111"/>
          <w:sz w:val="28"/>
          <w:szCs w:val="28"/>
          <w:rtl/>
        </w:rPr>
        <w:t xml:space="preserve">و غيره</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Heading4"/>
      </w:pPr>
      <w:bookmarkStart w:id="924" w:name="_Toc417"/>
      <w:r>
        <w:t>375 - الحسن بن قاسم بن العلاء الهمدانيّ‌:</w:t>
      </w:r>
      <w:bookmarkEnd w:id="924"/>
    </w:p>
    <w:p>
      <w:pPr>
        <w:pStyle w:val="BookText"/>
      </w:pPr>
      <w:r>
        <w:rPr>
          <w:rFonts w:ascii="Amiri" w:hAnsi="Amiri" w:eastAsia="Amiri" w:cs="Amiri"/>
          <w:lang w:bidi="ar-SA"/>
          <w:color w:val="111111"/>
          <w:sz w:val="28"/>
          <w:szCs w:val="28"/>
          <w:rtl/>
        </w:rPr>
        <w:t xml:space="preserve">ثقة، لأنّه من وكلاء الناحية المقدّسة</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Heading4"/>
      </w:pPr>
      <w:bookmarkStart w:id="925" w:name="_Toc418"/>
      <w:r>
        <w:t>376 - الحسن بن قدامة الكنانيّ الحنفيّ‌:</w:t>
      </w:r>
      <w:bookmarkEnd w:id="925"/>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835"/>
      </w:r>
      <w:r>
        <w:rPr>
          <w:rFonts w:ascii="Amiri" w:hAnsi="Amiri" w:eastAsia="Amiri" w:cs="Amiri"/>
          <w:lang w:bidi="ar-SA"/>
          <w:color w:val="111111"/>
          <w:sz w:val="28"/>
          <w:szCs w:val="28"/>
          <w:rtl/>
        </w:rPr>
        <w:t xml:space="preserve">و غيره</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Heading4"/>
      </w:pPr>
      <w:bookmarkStart w:id="926" w:name="_Toc419"/>
      <w:r>
        <w:t>377 - الحسن بن مالك القميّ‌:</w:t>
      </w:r>
      <w:bookmarkEnd w:id="926"/>
    </w:p>
    <w:p>
      <w:pPr>
        <w:pStyle w:val="BookText"/>
      </w:pPr>
      <w:r>
        <w:rPr>
          <w:rFonts w:ascii="Amiri" w:hAnsi="Amiri" w:eastAsia="Amiri" w:cs="Amiri"/>
          <w:lang w:bidi="ar-SA"/>
          <w:color w:val="111111"/>
          <w:sz w:val="28"/>
          <w:szCs w:val="28"/>
          <w:rtl/>
        </w:rPr>
        <w:t xml:space="preserve">377 - الحسن بن مالك القميّ‌</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ضبط مصغّراً أيضاً، وثّقه جمع من المتأخّرين منهم العلّامة</w:t>
      </w:r>
      <w:r>
        <w:rPr>
          <w:rStyle w:val="FootnoteReference"/>
        </w:rPr>
        <w:footnoteReference w:id="838"/>
      </w:r>
      <w:r>
        <w:rPr>
          <w:rFonts w:ascii="Amiri" w:hAnsi="Amiri" w:eastAsia="Amiri" w:cs="Amiri"/>
          <w:lang w:bidi="ar-SA"/>
          <w:color w:val="111111"/>
          <w:sz w:val="28"/>
          <w:szCs w:val="28"/>
          <w:rtl/>
        </w:rPr>
        <w:t xml:space="preserve">و المامقاني</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Heading4"/>
      </w:pPr>
      <w:bookmarkStart w:id="927" w:name="_Toc420"/>
      <w:r>
        <w:t>378 - الحسن بن متيل الدقاق القميّ‌:</w:t>
      </w:r>
      <w:bookmarkEnd w:id="927"/>
    </w:p>
    <w:p>
      <w:pPr>
        <w:pStyle w:val="BookText"/>
      </w:pPr>
      <w:r>
        <w:rPr>
          <w:rFonts w:ascii="Amiri" w:hAnsi="Amiri" w:eastAsia="Amiri" w:cs="Amiri"/>
          <w:lang w:bidi="ar-SA"/>
          <w:color w:val="111111"/>
          <w:sz w:val="28"/>
          <w:szCs w:val="28"/>
          <w:rtl/>
        </w:rPr>
        <w:t xml:space="preserve">ثقة</w:t>
      </w:r>
      <w:r>
        <w:rPr>
          <w:rStyle w:val="FootnoteReference"/>
        </w:rPr>
        <w:footnoteReference w:id="840"/>
      </w:r>
      <w:r>
        <w:rPr>
          <w:rFonts w:ascii="Amiri" w:hAnsi="Amiri" w:eastAsia="Amiri" w:cs="Amiri"/>
          <w:lang w:bidi="ar-SA"/>
          <w:color w:val="111111"/>
          <w:sz w:val="28"/>
          <w:szCs w:val="28"/>
          <w:rtl/>
        </w:rPr>
        <w:t xml:space="preserve">لقول النجاشيّ فيه: «وجهٌ من أصحابنا»</w:t>
      </w:r>
      <w:r>
        <w:rPr>
          <w:rStyle w:val="FootnoteReference"/>
        </w:rPr>
        <w:footnoteReference w:id="841"/>
      </w:r>
      <w:r>
        <w:rPr>
          <w:rFonts w:ascii="Amiri" w:hAnsi="Amiri" w:eastAsia="Amiri" w:cs="Amiri"/>
          <w:lang w:bidi="ar-SA"/>
          <w:color w:val="111111"/>
          <w:sz w:val="28"/>
          <w:szCs w:val="28"/>
          <w:rtl/>
        </w:rPr>
        <w:t xml:space="preserve">و صحح حديثه العلّامة</w:t>
      </w:r>
      <w:r>
        <w:rPr>
          <w:rStyle w:val="FootnoteReference"/>
        </w:rPr>
        <w:footnoteReference w:id="842"/>
      </w:r>
      <w:r>
        <w:rPr>
          <w:rFonts w:ascii="Times New Roman" w:hAnsi="Times New Roman" w:eastAsia="Times New Roman" w:cs="Times New Roman"/>
          <w:lang w:val="en-US" w:bidi="en-US"/>
          <w:color w:val="111111"/>
          <w:sz w:val="28"/>
          <w:szCs w:val="28"/>
          <w:rtl/>
        </w:rPr>
        <w:t xml:space="preserve">.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05" w:name="pg16688_255671"/>
    <w:bookmarkEnd w:id="105"/>
    <w:p>
      <w:pPr>
        <w:pStyle w:val="Heading4"/>
      </w:pPr>
      <w:bookmarkStart w:id="928" w:name="_Toc421"/>
      <w:r>
        <w:t>379 - الحسن بن محبوب:</w:t>
      </w:r>
      <w:bookmarkEnd w:id="928"/>
    </w:p>
    <w:p>
      <w:pPr>
        <w:pStyle w:val="BookText"/>
      </w:pPr>
      <w:r>
        <w:rPr>
          <w:rFonts w:ascii="Amiri" w:hAnsi="Amiri" w:eastAsia="Amiri" w:cs="Amiri"/>
          <w:lang w:bidi="ar-SA"/>
          <w:color w:val="111111"/>
          <w:sz w:val="28"/>
          <w:szCs w:val="28"/>
          <w:rtl/>
        </w:rPr>
        <w:t xml:space="preserve">يلقّب بالسرّاد</w:t>
      </w:r>
      <w:r>
        <w:rPr>
          <w:rStyle w:val="FootnoteReference"/>
        </w:rPr>
        <w:footnoteReference w:id="843"/>
      </w:r>
      <w:r>
        <w:rPr>
          <w:rFonts w:ascii="Amiri" w:hAnsi="Amiri" w:eastAsia="Amiri" w:cs="Amiri"/>
          <w:lang w:bidi="ar-SA"/>
          <w:color w:val="111111"/>
          <w:sz w:val="28"/>
          <w:szCs w:val="28"/>
          <w:rtl/>
        </w:rPr>
        <w:t xml:space="preserve">تارةً‌، و بالزرّاد</w:t>
      </w:r>
      <w:r>
        <w:rPr>
          <w:rStyle w:val="FootnoteReference"/>
        </w:rPr>
        <w:footnoteReference w:id="844"/>
      </w:r>
      <w:r>
        <w:rPr>
          <w:rFonts w:ascii="Amiri" w:hAnsi="Amiri" w:eastAsia="Amiri" w:cs="Amiri"/>
          <w:lang w:bidi="ar-SA"/>
          <w:color w:val="111111"/>
          <w:sz w:val="28"/>
          <w:szCs w:val="28"/>
          <w:rtl/>
        </w:rPr>
        <w:t xml:space="preserve">أخرى، و اشتهر بالاسم، و بابن محبوب، وثّقه الشيخ</w:t>
      </w:r>
      <w:r>
        <w:rPr>
          <w:rStyle w:val="FootnoteReference"/>
        </w:rPr>
        <w:footnoteReference w:id="845"/>
      </w:r>
      <w:r>
        <w:rPr>
          <w:rFonts w:ascii="Amiri" w:hAnsi="Amiri" w:eastAsia="Amiri" w:cs="Amiri"/>
          <w:lang w:bidi="ar-SA"/>
          <w:color w:val="111111"/>
          <w:sz w:val="28"/>
          <w:szCs w:val="28"/>
          <w:rtl/>
        </w:rPr>
        <w:t xml:space="preserve">و غيره</w:t>
      </w:r>
      <w:r>
        <w:rPr>
          <w:rStyle w:val="FootnoteReference"/>
        </w:rPr>
        <w:footnoteReference w:id="846"/>
      </w:r>
      <w:r>
        <w:rPr>
          <w:rFonts w:ascii="Amiri" w:hAnsi="Amiri" w:eastAsia="Amiri" w:cs="Amiri"/>
          <w:lang w:bidi="ar-SA"/>
          <w:color w:val="111111"/>
          <w:sz w:val="28"/>
          <w:szCs w:val="28"/>
          <w:rtl/>
        </w:rPr>
        <w:t xml:space="preserve">بما فوق التوثيق، و جعله الكشيّ من أصحاب الإجماع</w:t>
      </w:r>
      <w:r>
        <w:rPr>
          <w:rStyle w:val="FootnoteReference"/>
        </w:rPr>
        <w:footnoteReference w:id="847"/>
      </w:r>
      <w:r>
        <w:rPr>
          <w:rFonts w:ascii="Amiri" w:hAnsi="Amiri" w:eastAsia="Amiri" w:cs="Amiri"/>
          <w:lang w:bidi="ar-SA"/>
          <w:color w:val="111111"/>
          <w:sz w:val="28"/>
          <w:szCs w:val="28"/>
          <w:rtl/>
        </w:rPr>
        <w:t xml:space="preserve">. و يأتي في المصدّرين بالابن في ابن محبوب.</w:t>
      </w:r>
    </w:p>
    <w:p>
      <w:pPr>
        <w:pStyle w:val="Heading4"/>
      </w:pPr>
      <w:bookmarkStart w:id="929" w:name="_Toc422"/>
      <w:r>
        <w:t>380 - الحسن بن محمّد الحضرميّ‌:</w:t>
      </w:r>
      <w:bookmarkEnd w:id="929"/>
    </w:p>
    <w:p>
      <w:pPr>
        <w:pStyle w:val="BookText"/>
      </w:pPr>
      <w:r>
        <w:rPr>
          <w:rFonts w:ascii="Amiri" w:hAnsi="Amiri" w:eastAsia="Amiri" w:cs="Amiri"/>
          <w:lang w:bidi="ar-SA"/>
          <w:color w:val="111111"/>
          <w:sz w:val="28"/>
          <w:szCs w:val="28"/>
          <w:rtl/>
        </w:rPr>
        <w:t xml:space="preserve">يعرف أيضاً بابن أبي مالك الحضرمي، وثّقه النجاشيّ‌</w:t>
      </w:r>
      <w:r>
        <w:rPr>
          <w:rStyle w:val="FootnoteReference"/>
        </w:rPr>
        <w:footnoteReference w:id="848"/>
      </w:r>
      <w:r>
        <w:rPr>
          <w:rFonts w:ascii="Amiri" w:hAnsi="Amiri" w:eastAsia="Amiri" w:cs="Amiri"/>
          <w:lang w:bidi="ar-SA"/>
          <w:color w:val="111111"/>
          <w:sz w:val="28"/>
          <w:szCs w:val="28"/>
          <w:rtl/>
        </w:rPr>
        <w:t xml:space="preserve">و غيره</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Heading4"/>
      </w:pPr>
      <w:bookmarkStart w:id="930" w:name="_Toc423"/>
      <w:r>
        <w:t>381 - الحسن بن محمّد القطّان:</w:t>
      </w:r>
      <w:bookmarkEnd w:id="930"/>
    </w:p>
    <w:p>
      <w:pPr>
        <w:pStyle w:val="BookText"/>
      </w:pPr>
      <w:r>
        <w:rPr>
          <w:rFonts w:ascii="Amiri" w:hAnsi="Amiri" w:eastAsia="Amiri" w:cs="Amiri"/>
          <w:lang w:bidi="ar-SA"/>
          <w:color w:val="111111"/>
          <w:sz w:val="28"/>
          <w:szCs w:val="28"/>
          <w:rtl/>
        </w:rPr>
        <w:t xml:space="preserve">الكوفيّ المكنّى بأبي عليّ‌، وثّقه ابن فضّال</w:t>
      </w:r>
      <w:r>
        <w:rPr>
          <w:rStyle w:val="FootnoteReference"/>
        </w:rPr>
        <w:footnoteReference w:id="850"/>
      </w:r>
      <w:r>
        <w:rPr>
          <w:rFonts w:ascii="Amiri" w:hAnsi="Amiri" w:eastAsia="Amiri" w:cs="Amiri"/>
          <w:lang w:bidi="ar-SA"/>
          <w:color w:val="111111"/>
          <w:sz w:val="28"/>
          <w:szCs w:val="28"/>
          <w:rtl/>
        </w:rPr>
        <w:t xml:space="preserve">و ابن عقدة</w:t>
      </w:r>
      <w:r>
        <w:rPr>
          <w:rStyle w:val="FootnoteReference"/>
        </w:rPr>
        <w:footnoteReference w:id="851"/>
      </w:r>
      <w:r>
        <w:rPr>
          <w:rFonts w:ascii="Amiri" w:hAnsi="Amiri" w:eastAsia="Amiri" w:cs="Amiri"/>
          <w:lang w:bidi="ar-SA"/>
          <w:color w:val="111111"/>
          <w:sz w:val="28"/>
          <w:szCs w:val="28"/>
          <w:rtl/>
        </w:rPr>
        <w:t xml:space="preserve">و غيرهما</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Heading4"/>
      </w:pPr>
      <w:bookmarkStart w:id="931" w:name="_Toc424"/>
      <w:r>
        <w:t>382 - الحسن بن محمّد المدائنيّ‌:</w:t>
      </w:r>
      <w:bookmarkEnd w:id="931"/>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853"/>
      </w:r>
      <w:r>
        <w:rPr>
          <w:rFonts w:ascii="IRNazanin" w:hAnsi="IRNazanin" w:eastAsia="IRNazanin" w:cs="IRNazanin"/>
          <w:lang w:bidi="fa-IR"/>
          <w:color w:val="111111"/>
          <w:sz w:val="28"/>
          <w:szCs w:val="28"/>
          <w:rtl/>
        </w:rPr>
        <w:t xml:space="preserve">و الصدوق</w:t>
      </w:r>
      <w:r>
        <w:rPr>
          <w:rStyle w:val="FootnoteReference"/>
        </w:rPr>
        <w:footnoteReference w:id="854"/>
      </w:r>
      <w:r>
        <w:rPr>
          <w:rFonts w:ascii="IRNazanin" w:hAnsi="IRNazanin" w:eastAsia="IRNazanin" w:cs="IRNazanin"/>
          <w:lang w:bidi="fa-IR"/>
          <w:color w:val="111111"/>
          <w:sz w:val="28"/>
          <w:szCs w:val="28"/>
          <w:rtl/>
        </w:rPr>
        <w:t xml:space="preserve">و ابن نوح</w:t>
      </w:r>
      <w:r>
        <w:rPr>
          <w:rStyle w:val="FootnoteReference"/>
        </w:rPr>
        <w:footnoteReference w:id="855"/>
      </w:r>
      <w:r>
        <w:rPr>
          <w:rFonts w:ascii="Times New Roman" w:hAnsi="Times New Roman" w:eastAsia="Times New Roman" w:cs="Times New Roman"/>
          <w:lang w:val="en-US" w:bidi="en-US"/>
          <w:color w:val="111111"/>
          <w:sz w:val="28"/>
          <w:szCs w:val="28"/>
          <w:rtl/>
        </w:rPr>
        <w:t xml:space="preserve">.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06" w:name="pg16688_255672"/>
    <w:bookmarkEnd w:id="106"/>
    <w:p>
      <w:pPr>
        <w:pStyle w:val="Heading4"/>
      </w:pPr>
      <w:bookmarkStart w:id="932" w:name="_Toc425"/>
      <w:r>
        <w:t>383 - الحسن بن محمّد بن أحمد الصفّار البصريّ‌:</w:t>
      </w:r>
      <w:bookmarkEnd w:id="932"/>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856"/>
      </w:r>
      <w:r>
        <w:rPr>
          <w:rFonts w:ascii="Amiri" w:hAnsi="Amiri" w:eastAsia="Amiri" w:cs="Amiri"/>
          <w:lang w:bidi="ar-SA"/>
          <w:color w:val="111111"/>
          <w:sz w:val="28"/>
          <w:szCs w:val="28"/>
          <w:rtl/>
        </w:rPr>
        <w:t xml:space="preserve">و غيره</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Heading4"/>
      </w:pPr>
      <w:bookmarkStart w:id="933" w:name="_Toc426"/>
      <w:r>
        <w:t>384 - الحسن بن محمّد بن جمهور العَميّ البصريّ‌:</w:t>
      </w:r>
      <w:bookmarkEnd w:id="933"/>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858"/>
      </w:r>
      <w:r>
        <w:rPr>
          <w:rFonts w:ascii="Amiri" w:hAnsi="Amiri" w:eastAsia="Amiri" w:cs="Amiri"/>
          <w:lang w:bidi="ar-SA"/>
          <w:color w:val="111111"/>
          <w:sz w:val="28"/>
          <w:szCs w:val="28"/>
          <w:rtl/>
        </w:rPr>
        <w:t xml:space="preserve">و غيره</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Heading4"/>
      </w:pPr>
      <w:bookmarkStart w:id="934" w:name="_Toc427"/>
      <w:r>
        <w:t>385 - الحسن بن محمّد بن سماعة الصيرفي:</w:t>
      </w:r>
      <w:bookmarkEnd w:id="934"/>
    </w:p>
    <w:p>
      <w:pPr>
        <w:pStyle w:val="BookText"/>
      </w:pPr>
      <w:r>
        <w:rPr>
          <w:rFonts w:ascii="Amiri" w:hAnsi="Amiri" w:eastAsia="Amiri" w:cs="Amiri"/>
          <w:lang w:bidi="ar-SA"/>
          <w:color w:val="111111"/>
          <w:sz w:val="28"/>
          <w:szCs w:val="28"/>
          <w:rtl/>
        </w:rPr>
        <w:t xml:space="preserve">385 - الحسن بن محمّد بن سماعة</w:t>
      </w:r>
      <w:r>
        <w:rPr>
          <w:rStyle w:val="FootnoteReference"/>
        </w:rPr>
        <w:footnoteReference w:id="860"/>
      </w:r>
      <w:r>
        <w:rPr>
          <w:rFonts w:ascii="Amiri" w:hAnsi="Amiri" w:eastAsia="Amiri" w:cs="Amiri"/>
          <w:lang w:bidi="ar-SA"/>
          <w:color w:val="111111"/>
          <w:sz w:val="28"/>
          <w:szCs w:val="28"/>
          <w:rtl/>
        </w:rPr>
        <w:t xml:space="preserve">الصيرفي:</w:t>
      </w:r>
    </w:p>
    <w:p>
      <w:pPr>
        <w:pStyle w:val="BookText"/>
      </w:pPr>
      <w:r>
        <w:rPr>
          <w:rFonts w:ascii="Amiri" w:hAnsi="Amiri" w:eastAsia="Amiri" w:cs="Amiri"/>
          <w:lang w:bidi="ar-SA"/>
          <w:color w:val="111111"/>
          <w:sz w:val="28"/>
          <w:szCs w:val="28"/>
          <w:rtl/>
        </w:rPr>
        <w:t xml:space="preserve">المكنّى بأبي عليّ‌، و جعل النجاشي كنيته: «أبا محمّد» و يقال له: «الحسن بن سماعة»</w:t>
      </w:r>
      <w:r>
        <w:rPr>
          <w:rStyle w:val="FootnoteReference"/>
        </w:rPr>
        <w:footnoteReference w:id="861"/>
      </w:r>
      <w:r>
        <w:rPr>
          <w:rFonts w:ascii="Amiri" w:hAnsi="Amiri" w:eastAsia="Amiri" w:cs="Amiri"/>
          <w:lang w:bidi="ar-SA"/>
          <w:color w:val="111111"/>
          <w:sz w:val="28"/>
          <w:szCs w:val="28"/>
          <w:rtl/>
        </w:rPr>
        <w:t xml:space="preserve">أيضاً، و قد تقدّم في محلّه، وثّقه النجاشيّ بما فوق التوثيق</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يأتي في المصدّرين بالابن في ابن سماعة.</w:t>
      </w:r>
    </w:p>
    <w:p>
      <w:pPr>
        <w:pStyle w:val="Heading4"/>
      </w:pPr>
      <w:bookmarkStart w:id="935" w:name="_Toc428"/>
      <w:r>
        <w:t>386 - الحسن بن محمّد بن عمران:</w:t>
      </w:r>
      <w:bookmarkEnd w:id="935"/>
    </w:p>
    <w:p>
      <w:pPr>
        <w:pStyle w:val="BookText"/>
      </w:pPr>
      <w:r>
        <w:rPr>
          <w:rFonts w:ascii="Amiri" w:hAnsi="Amiri" w:eastAsia="Amiri" w:cs="Amiri"/>
          <w:lang w:bidi="ar-SA"/>
          <w:color w:val="111111"/>
          <w:sz w:val="28"/>
          <w:szCs w:val="28"/>
          <w:rtl/>
        </w:rPr>
        <w:t xml:space="preserve">وثّقه زكريا بن آدم، و جعله وصيّاً له في أموال بيت المال، و أمضاه الرضا عليه السلام</w:t>
      </w:r>
      <w:r>
        <w:rPr>
          <w:rStyle w:val="FootnoteReference"/>
        </w:rPr>
        <w:footnoteReference w:id="863"/>
      </w:r>
      <w:r>
        <w:rPr>
          <w:rFonts w:ascii="Amiri" w:hAnsi="Amiri" w:eastAsia="Amiri" w:cs="Amiri"/>
          <w:lang w:bidi="ar-SA"/>
          <w:color w:val="111111"/>
          <w:sz w:val="28"/>
          <w:szCs w:val="28"/>
          <w:rtl/>
        </w:rPr>
        <w:t xml:space="preserve">فلذا وثّقه الوحيد</w:t>
      </w:r>
      <w:r>
        <w:rPr>
          <w:rStyle w:val="FootnoteReference"/>
        </w:rPr>
        <w:footnoteReference w:id="864"/>
      </w:r>
      <w:r>
        <w:rPr>
          <w:rFonts w:ascii="Amiri" w:hAnsi="Amiri" w:eastAsia="Amiri" w:cs="Amiri"/>
          <w:lang w:bidi="ar-SA"/>
          <w:color w:val="111111"/>
          <w:sz w:val="28"/>
          <w:szCs w:val="28"/>
          <w:rtl/>
        </w:rPr>
        <w:t xml:space="preserve">و المامقاني</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Heading4"/>
      </w:pPr>
      <w:bookmarkStart w:id="936" w:name="_Toc429"/>
      <w:r>
        <w:t>387 - الحسن بن محمّد بن الفضل الهاشميّ‌:</w:t>
      </w:r>
      <w:bookmarkEnd w:id="936"/>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07" w:name="pg16688_255673"/>
    <w:bookmarkEnd w:id="107"/>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866"/>
      </w:r>
      <w:r>
        <w:rPr>
          <w:rFonts w:ascii="Amiri" w:hAnsi="Amiri" w:eastAsia="Amiri" w:cs="Amiri"/>
          <w:lang w:bidi="ar-SA"/>
          <w:color w:val="111111"/>
          <w:sz w:val="28"/>
          <w:szCs w:val="28"/>
          <w:rtl/>
        </w:rPr>
        <w:t xml:space="preserve">و غيره</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Heading4"/>
      </w:pPr>
      <w:bookmarkStart w:id="937" w:name="_Toc430"/>
      <w:r>
        <w:t>388 - الحسن بن محمّد بن هارون الهمدانيّ‌:</w:t>
      </w:r>
      <w:bookmarkEnd w:id="937"/>
    </w:p>
    <w:p>
      <w:pPr>
        <w:pStyle w:val="BookText"/>
      </w:pPr>
      <w:r>
        <w:rPr>
          <w:rFonts w:ascii="Amiri" w:hAnsi="Amiri" w:eastAsia="Amiri" w:cs="Amiri"/>
          <w:lang w:bidi="ar-SA"/>
          <w:color w:val="111111"/>
          <w:sz w:val="28"/>
          <w:szCs w:val="28"/>
          <w:rtl/>
        </w:rPr>
        <w:t xml:space="preserve">388 - الحسن بن محمّد بن هارون الهمدانيّ‌</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لأنّه وكيل الناحية المقدّسة</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Heading4"/>
      </w:pPr>
      <w:bookmarkStart w:id="938" w:name="_Toc431"/>
      <w:r>
        <w:t>389 - الحسن بن محمّد بن يسار:</w:t>
      </w:r>
      <w:bookmarkEnd w:id="938"/>
    </w:p>
    <w:p>
      <w:pPr>
        <w:pStyle w:val="BookText"/>
      </w:pPr>
      <w:r>
        <w:rPr>
          <w:rFonts w:ascii="Amiri" w:hAnsi="Amiri" w:eastAsia="Amiri" w:cs="Amiri"/>
          <w:lang w:bidi="ar-SA"/>
          <w:color w:val="111111"/>
          <w:sz w:val="28"/>
          <w:szCs w:val="28"/>
          <w:rtl/>
        </w:rPr>
        <w:t xml:space="preserve">389 - الحسن بن محمّد بن يسار</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وثّقه الصدوق في أماليه</w:t>
      </w:r>
      <w:r>
        <w:rPr>
          <w:rStyle w:val="FootnoteReference"/>
        </w:rPr>
        <w:footnoteReference w:id="871"/>
      </w:r>
      <w:r>
        <w:rPr>
          <w:rFonts w:ascii="Amiri" w:hAnsi="Amiri" w:eastAsia="Amiri" w:cs="Amiri"/>
          <w:lang w:bidi="ar-SA"/>
          <w:color w:val="111111"/>
          <w:sz w:val="28"/>
          <w:szCs w:val="28"/>
          <w:rtl/>
        </w:rPr>
        <w:t xml:space="preserve">و غيره</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Heading4"/>
      </w:pPr>
      <w:bookmarkStart w:id="939" w:name="_Toc432"/>
      <w:r>
        <w:t>390 - الحسن بن مسكين:</w:t>
      </w:r>
      <w:bookmarkEnd w:id="939"/>
    </w:p>
    <w:p>
      <w:pPr>
        <w:pStyle w:val="BookText"/>
      </w:pPr>
      <w:r>
        <w:rPr>
          <w:rFonts w:ascii="Amiri" w:hAnsi="Amiri" w:eastAsia="Amiri" w:cs="Amiri"/>
          <w:lang w:bidi="ar-SA"/>
          <w:color w:val="111111"/>
          <w:sz w:val="28"/>
          <w:szCs w:val="28"/>
          <w:rtl/>
        </w:rPr>
        <w:t xml:space="preserve">390 - الحسن بن مسكين</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874"/>
      </w:r>
      <w:r>
        <w:rPr>
          <w:rFonts w:ascii="IRNazanin" w:hAnsi="IRNazanin" w:eastAsia="IRNazanin" w:cs="IRNazanin"/>
          <w:lang w:bidi="fa-IR"/>
          <w:color w:val="111111"/>
          <w:sz w:val="28"/>
          <w:szCs w:val="28"/>
          <w:rtl/>
        </w:rPr>
        <w:t xml:space="preserve">و الصدوق</w:t>
      </w:r>
      <w:r>
        <w:rPr>
          <w:rStyle w:val="FootnoteReference"/>
        </w:rPr>
        <w:footnoteReference w:id="875"/>
      </w:r>
      <w:r>
        <w:rPr>
          <w:rFonts w:ascii="IRNazanin" w:hAnsi="IRNazanin" w:eastAsia="IRNazanin" w:cs="IRNazanin"/>
          <w:lang w:bidi="fa-IR"/>
          <w:color w:val="111111"/>
          <w:sz w:val="28"/>
          <w:szCs w:val="28"/>
          <w:rtl/>
        </w:rPr>
        <w:t xml:space="preserve">و ابن نوح</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Heading4"/>
      </w:pPr>
      <w:bookmarkStart w:id="940" w:name="_Toc433"/>
      <w:r>
        <w:t>391 - الحسن بن موسى الحنّاط:</w:t>
      </w:r>
      <w:bookmarkEnd w:id="940"/>
    </w:p>
    <w:p>
      <w:pPr>
        <w:pStyle w:val="BookText"/>
      </w:pPr>
      <w:r>
        <w:rPr>
          <w:rFonts w:ascii="Amiri" w:hAnsi="Amiri" w:eastAsia="Amiri" w:cs="Amiri"/>
          <w:lang w:bidi="ar-SA"/>
          <w:color w:val="111111"/>
          <w:sz w:val="28"/>
          <w:szCs w:val="28"/>
          <w:rtl/>
        </w:rPr>
        <w:t xml:space="preserve">ثقة، لرواية ابن أبي عمير عنه</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Heading4"/>
      </w:pPr>
      <w:bookmarkStart w:id="941" w:name="_Toc434"/>
      <w:r>
        <w:t>392 - الحسن بن موسى الخشاب:</w:t>
      </w:r>
      <w:bookmarkEnd w:id="941"/>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08" w:name="pg16688_255674"/>
    <w:bookmarkEnd w:id="108"/>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878"/>
      </w:r>
      <w:r>
        <w:rPr>
          <w:rFonts w:ascii="IRNazanin" w:hAnsi="IRNazanin" w:eastAsia="IRNazanin" w:cs="IRNazanin"/>
          <w:lang w:bidi="fa-IR"/>
          <w:color w:val="111111"/>
          <w:sz w:val="28"/>
          <w:szCs w:val="28"/>
          <w:rtl/>
        </w:rPr>
        <w:t xml:space="preserve">و الصدوق</w:t>
      </w:r>
      <w:r>
        <w:rPr>
          <w:rStyle w:val="FootnoteReference"/>
        </w:rPr>
        <w:footnoteReference w:id="879"/>
      </w:r>
      <w:r>
        <w:rPr>
          <w:rFonts w:ascii="IRNazanin" w:hAnsi="IRNazanin" w:eastAsia="IRNazanin" w:cs="IRNazanin"/>
          <w:lang w:bidi="fa-IR"/>
          <w:color w:val="111111"/>
          <w:sz w:val="28"/>
          <w:szCs w:val="28"/>
          <w:rtl/>
        </w:rPr>
        <w:t xml:space="preserve">و ابن نوح</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Heading4"/>
      </w:pPr>
      <w:bookmarkStart w:id="942" w:name="_Toc435"/>
      <w:r>
        <w:t>393 - الحسن بن موسى الخيّاط:</w:t>
      </w:r>
      <w:bookmarkEnd w:id="942"/>
    </w:p>
    <w:p>
      <w:pPr>
        <w:pStyle w:val="BookText"/>
      </w:pPr>
      <w:r>
        <w:rPr>
          <w:rFonts w:ascii="Amiri" w:hAnsi="Amiri" w:eastAsia="Amiri" w:cs="Amiri"/>
          <w:lang w:bidi="ar-SA"/>
          <w:color w:val="111111"/>
          <w:sz w:val="28"/>
          <w:szCs w:val="28"/>
          <w:rtl/>
        </w:rPr>
        <w:t xml:space="preserve">ثقة، لرواية البزنطي عنه</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Heading4"/>
      </w:pPr>
      <w:bookmarkStart w:id="943" w:name="_Toc436"/>
      <w:r>
        <w:t>394 - الحسن بن موسى النوبختي:</w:t>
      </w:r>
      <w:bookmarkEnd w:id="943"/>
    </w:p>
    <w:p>
      <w:pPr>
        <w:pStyle w:val="BookText"/>
      </w:pPr>
      <w:r>
        <w:rPr>
          <w:rFonts w:ascii="Amiri" w:hAnsi="Amiri" w:eastAsia="Amiri" w:cs="Amiri"/>
          <w:lang w:bidi="ar-SA"/>
          <w:color w:val="111111"/>
          <w:sz w:val="28"/>
          <w:szCs w:val="28"/>
          <w:rtl/>
        </w:rPr>
        <w:t xml:space="preserve">المكنّى بأبي محمّد، و كذلك يعرف بابن أخت أبي سهيل، وثّقه النجاشي</w:t>
      </w:r>
      <w:r>
        <w:rPr>
          <w:rStyle w:val="FootnoteReference"/>
        </w:rPr>
        <w:footnoteReference w:id="882"/>
      </w:r>
      <w:r>
        <w:rPr>
          <w:rFonts w:ascii="Amiri" w:hAnsi="Amiri" w:eastAsia="Amiri" w:cs="Amiri"/>
          <w:lang w:bidi="ar-SA"/>
          <w:color w:val="111111"/>
          <w:sz w:val="28"/>
          <w:szCs w:val="28"/>
          <w:rtl/>
        </w:rPr>
        <w:t xml:space="preserve">و العلامة</w:t>
      </w:r>
      <w:r>
        <w:rPr>
          <w:rStyle w:val="FootnoteReference"/>
        </w:rPr>
        <w:footnoteReference w:id="883"/>
      </w:r>
      <w:r>
        <w:rPr>
          <w:rFonts w:ascii="IRNazanin" w:hAnsi="IRNazanin" w:eastAsia="IRNazanin" w:cs="IRNazanin"/>
          <w:lang w:bidi="fa-IR"/>
          <w:color w:val="111111"/>
          <w:sz w:val="28"/>
          <w:szCs w:val="28"/>
          <w:rtl/>
        </w:rPr>
        <w:t xml:space="preserve">و ابن داود</w:t>
      </w:r>
      <w:r>
        <w:rPr>
          <w:rStyle w:val="FootnoteReference"/>
        </w:rPr>
        <w:footnoteReference w:id="884"/>
      </w:r>
      <w:r>
        <w:rPr>
          <w:rFonts w:ascii="Amiri" w:hAnsi="Amiri" w:eastAsia="Amiri" w:cs="Amiri"/>
          <w:lang w:bidi="ar-SA"/>
          <w:color w:val="111111"/>
          <w:sz w:val="28"/>
          <w:szCs w:val="28"/>
          <w:rtl/>
        </w:rPr>
        <w:t xml:space="preserve">و المامقاني</w:t>
      </w:r>
      <w:r>
        <w:rPr>
          <w:rStyle w:val="FootnoteReference"/>
        </w:rPr>
        <w:footnoteReference w:id="885"/>
      </w:r>
      <w:r>
        <w:rPr>
          <w:rFonts w:ascii="Amiri" w:hAnsi="Amiri" w:eastAsia="Amiri" w:cs="Amiri"/>
          <w:lang w:bidi="ar-SA"/>
          <w:color w:val="111111"/>
          <w:sz w:val="28"/>
          <w:szCs w:val="28"/>
          <w:rtl/>
        </w:rPr>
        <w:t xml:space="preserve">و العلامة المجلسي.</w:t>
      </w:r>
    </w:p>
    <w:p>
      <w:pPr>
        <w:pStyle w:val="Heading4"/>
      </w:pPr>
      <w:bookmarkStart w:id="944" w:name="_Toc437"/>
      <w:r>
        <w:t>395 - الحسن بن موفّق الكوفيّ‌:</w:t>
      </w:r>
      <w:bookmarkEnd w:id="944"/>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Heading4"/>
      </w:pPr>
      <w:bookmarkStart w:id="945" w:name="_Toc438"/>
      <w:r>
        <w:t>396 - الحسن بن النضر التفليسي:</w:t>
      </w:r>
      <w:bookmarkEnd w:id="945"/>
    </w:p>
    <w:p>
      <w:pPr>
        <w:pStyle w:val="BookText"/>
      </w:pPr>
      <w:r>
        <w:rPr>
          <w:rFonts w:ascii="Amiri" w:hAnsi="Amiri" w:eastAsia="Amiri" w:cs="Amiri"/>
          <w:lang w:bidi="ar-SA"/>
          <w:color w:val="111111"/>
          <w:sz w:val="28"/>
          <w:szCs w:val="28"/>
          <w:rtl/>
        </w:rPr>
        <w:t xml:space="preserve">و يقال له: «الأرمني» أيضاً، وثّقه الشهيد</w:t>
      </w:r>
      <w:r>
        <w:rPr>
          <w:rStyle w:val="FootnoteReference"/>
        </w:rPr>
        <w:footnoteReference w:id="887"/>
      </w:r>
      <w:r>
        <w:rPr>
          <w:rFonts w:ascii="Amiri" w:hAnsi="Amiri" w:eastAsia="Amiri" w:cs="Amiri"/>
          <w:lang w:bidi="ar-SA"/>
          <w:color w:val="111111"/>
          <w:sz w:val="28"/>
          <w:szCs w:val="28"/>
          <w:rtl/>
        </w:rPr>
        <w:t xml:space="preserve">بالإضافة إلى رواية البزنطي عنه</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يأتي بعنوان الحسن التفليسي.</w:t>
      </w:r>
    </w:p>
    <w:p>
      <w:pPr>
        <w:pStyle w:val="Heading4"/>
      </w:pPr>
      <w:bookmarkStart w:id="946" w:name="_Toc439"/>
      <w:r>
        <w:t>397 - الحسن بن النضر القميّ‌:</w:t>
      </w:r>
      <w:bookmarkEnd w:id="946"/>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09" w:name="pg16688_255675"/>
    <w:bookmarkEnd w:id="109"/>
    <w:p>
      <w:pPr>
        <w:pStyle w:val="BookText"/>
      </w:pPr>
      <w:r>
        <w:rPr>
          <w:rFonts w:ascii="Amiri" w:hAnsi="Amiri" w:eastAsia="Amiri" w:cs="Amiri"/>
          <w:lang w:bidi="ar-SA"/>
          <w:color w:val="111111"/>
          <w:sz w:val="28"/>
          <w:szCs w:val="28"/>
          <w:rtl/>
        </w:rPr>
        <w:t xml:space="preserve">ثقة، لأنّه من وكلاء الناحية المقدّسة</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Heading4"/>
      </w:pPr>
      <w:bookmarkStart w:id="947" w:name="_Toc440"/>
      <w:r>
        <w:t>398 - الحسن بن الوجناء:</w:t>
      </w:r>
      <w:bookmarkEnd w:id="947"/>
    </w:p>
    <w:p>
      <w:pPr>
        <w:pStyle w:val="BookText"/>
      </w:pPr>
      <w:r>
        <w:rPr>
          <w:rFonts w:ascii="IRNazanin" w:hAnsi="IRNazanin" w:eastAsia="IRNazanin" w:cs="IRNazanin"/>
          <w:lang w:bidi="fa-IR"/>
          <w:color w:val="111111"/>
          <w:sz w:val="28"/>
          <w:szCs w:val="28"/>
          <w:rtl/>
        </w:rPr>
        <w:t xml:space="preserve">398 - الحسن بن الوجناء</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المكنّى بأبي محمّد ثقة، لأنّه من سفراء الصاحب عجّل اللّٰه تعالى فرجه الشريف، فلذا عظّمه الشيخ</w:t>
      </w:r>
      <w:r>
        <w:rPr>
          <w:rStyle w:val="FootnoteReference"/>
        </w:rPr>
        <w:footnoteReference w:id="891"/>
      </w:r>
      <w:r>
        <w:rPr>
          <w:rFonts w:ascii="Amiri" w:hAnsi="Amiri" w:eastAsia="Amiri" w:cs="Amiri"/>
          <w:lang w:bidi="ar-SA"/>
          <w:color w:val="111111"/>
          <w:sz w:val="28"/>
          <w:szCs w:val="28"/>
          <w:rtl/>
        </w:rPr>
        <w:t xml:space="preserve">و غيره في كتب الغيبة</w:t>
      </w:r>
      <w:r>
        <w:rPr>
          <w:rStyle w:val="FootnoteReference"/>
        </w:rPr>
        <w:footnoteReference w:id="892"/>
      </w:r>
      <w:r>
        <w:rPr>
          <w:rFonts w:ascii="Amiri" w:hAnsi="Amiri" w:eastAsia="Amiri" w:cs="Amiri"/>
          <w:lang w:bidi="ar-SA"/>
          <w:color w:val="111111"/>
          <w:sz w:val="28"/>
          <w:szCs w:val="28"/>
          <w:rtl/>
        </w:rPr>
        <w:t xml:space="preserve">و وثقه الوحيد</w:t>
      </w:r>
      <w:r>
        <w:rPr>
          <w:rStyle w:val="FootnoteReference"/>
        </w:rPr>
        <w:footnoteReference w:id="893"/>
      </w:r>
      <w:r>
        <w:rPr>
          <w:rFonts w:ascii="Amiri" w:hAnsi="Amiri" w:eastAsia="Amiri" w:cs="Amiri"/>
          <w:lang w:bidi="ar-SA"/>
          <w:color w:val="111111"/>
          <w:sz w:val="28"/>
          <w:szCs w:val="28"/>
          <w:rtl/>
        </w:rPr>
        <w:t xml:space="preserve">و المامقاني</w:t>
      </w:r>
      <w:r>
        <w:rPr>
          <w:rStyle w:val="FootnoteReference"/>
        </w:rPr>
        <w:footnoteReference w:id="894"/>
      </w:r>
      <w:r>
        <w:rPr>
          <w:rFonts w:ascii="Amiri" w:hAnsi="Amiri" w:eastAsia="Amiri" w:cs="Amiri"/>
          <w:lang w:bidi="ar-SA"/>
          <w:color w:val="111111"/>
          <w:sz w:val="28"/>
          <w:szCs w:val="28"/>
          <w:rtl/>
        </w:rPr>
        <w:t xml:space="preserve">. و يأتي في الكنى في أبي محمّد الوجناء.</w:t>
      </w:r>
    </w:p>
    <w:p>
      <w:pPr>
        <w:pStyle w:val="Heading4"/>
      </w:pPr>
      <w:bookmarkStart w:id="948" w:name="_Toc441"/>
      <w:r>
        <w:t>399 - الحسن بن هارون:</w:t>
      </w:r>
      <w:bookmarkEnd w:id="948"/>
    </w:p>
    <w:p>
      <w:pPr>
        <w:pStyle w:val="BookText"/>
      </w:pPr>
      <w:r>
        <w:rPr>
          <w:rFonts w:ascii="Amiri" w:hAnsi="Amiri" w:eastAsia="Amiri" w:cs="Amiri"/>
          <w:lang w:bidi="ar-SA"/>
          <w:color w:val="111111"/>
          <w:sz w:val="28"/>
          <w:szCs w:val="28"/>
          <w:rtl/>
        </w:rPr>
        <w:t xml:space="preserve">كرّر الشيخ هذا الاسم أربع مرّات، و فرق بينها تارةً بلفظ «بيّاع الأنماط»</w:t>
      </w:r>
      <w:r>
        <w:rPr>
          <w:rStyle w:val="FootnoteReference"/>
        </w:rPr>
        <w:footnoteReference w:id="895"/>
      </w:r>
      <w:r>
        <w:rPr>
          <w:rFonts w:ascii="Amiri" w:hAnsi="Amiri" w:eastAsia="Amiri" w:cs="Amiri"/>
          <w:lang w:bidi="ar-SA"/>
          <w:color w:val="111111"/>
          <w:sz w:val="28"/>
          <w:szCs w:val="28"/>
          <w:rtl/>
        </w:rPr>
        <w:t xml:space="preserve">و أخرى بالكوفي</w:t>
      </w:r>
      <w:r>
        <w:rPr>
          <w:rStyle w:val="FootnoteReference"/>
        </w:rPr>
        <w:footnoteReference w:id="896"/>
      </w:r>
      <w:r>
        <w:rPr>
          <w:rFonts w:ascii="Amiri" w:hAnsi="Amiri" w:eastAsia="Amiri" w:cs="Amiri"/>
          <w:lang w:bidi="ar-SA"/>
          <w:color w:val="111111"/>
          <w:sz w:val="28"/>
          <w:szCs w:val="28"/>
          <w:rtl/>
        </w:rPr>
        <w:t xml:space="preserve">و ثالثة: بالكندي</w:t>
      </w:r>
      <w:r>
        <w:rPr>
          <w:rStyle w:val="FootnoteReference"/>
        </w:rPr>
        <w:footnoteReference w:id="897"/>
      </w:r>
      <w:r>
        <w:rPr>
          <w:rFonts w:ascii="Amiri" w:hAnsi="Amiri" w:eastAsia="Amiri" w:cs="Amiri"/>
          <w:lang w:bidi="ar-SA"/>
          <w:color w:val="111111"/>
          <w:sz w:val="28"/>
          <w:szCs w:val="28"/>
          <w:rtl/>
        </w:rPr>
        <w:t xml:space="preserve">و رابعة: ذكره بالإطلاق</w:t>
      </w:r>
      <w:r>
        <w:rPr>
          <w:rStyle w:val="FootnoteReference"/>
        </w:rPr>
        <w:footnoteReference w:id="898"/>
      </w:r>
      <w:r>
        <w:rPr>
          <w:rFonts w:ascii="Amiri" w:hAnsi="Amiri" w:eastAsia="Amiri" w:cs="Amiri"/>
          <w:lang w:bidi="ar-SA"/>
          <w:color w:val="111111"/>
          <w:sz w:val="28"/>
          <w:szCs w:val="28"/>
          <w:rtl/>
        </w:rPr>
        <w:t xml:space="preserve">فقيل: إنّهم واحد، و ليس ببعيد، ثقة، لرواية ابن مسكان عنه</w:t>
      </w:r>
      <w:r>
        <w:rPr>
          <w:rStyle w:val="FootnoteReference"/>
        </w:rPr>
        <w:footnoteReference w:id="899"/>
      </w:r>
      <w:r>
        <w:rPr>
          <w:rFonts w:ascii="IRNazanin" w:hAnsi="IRNazanin" w:eastAsia="IRNazanin" w:cs="IRNazanin"/>
          <w:lang w:bidi="fa-IR"/>
          <w:color w:val="111111"/>
          <w:sz w:val="28"/>
          <w:szCs w:val="28"/>
          <w:rtl/>
        </w:rPr>
        <w:t xml:space="preserve">و هو من أصحاب الإجماع</w:t>
      </w:r>
      <w:r>
        <w:rPr>
          <w:rStyle w:val="FootnoteReference"/>
        </w:rPr>
        <w:footnoteReference w:id="900"/>
      </w:r>
      <w:r>
        <w:rPr>
          <w:rFonts w:ascii="Amiri" w:hAnsi="Amiri" w:eastAsia="Amiri" w:cs="Amiri"/>
          <w:lang w:bidi="ar-SA"/>
          <w:color w:val="111111"/>
          <w:sz w:val="28"/>
          <w:szCs w:val="28"/>
          <w:rtl/>
        </w:rPr>
        <w:t xml:space="preserve">و لا يروي إلّا عن ثقة.</w:t>
      </w:r>
    </w:p>
    <w:p>
      <w:pPr>
        <w:pStyle w:val="Heading4"/>
      </w:pPr>
      <w:bookmarkStart w:id="949" w:name="_Toc442"/>
      <w:r>
        <w:t>400 - الحسن بن يوسف:</w:t>
      </w:r>
      <w:bookmarkEnd w:id="949"/>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10" w:name="pg16688_255676"/>
    <w:bookmarkEnd w:id="110"/>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901"/>
      </w:r>
      <w:r>
        <w:rPr>
          <w:rFonts w:ascii="IRNazanin" w:hAnsi="IRNazanin" w:eastAsia="IRNazanin" w:cs="IRNazanin"/>
          <w:lang w:bidi="fa-IR"/>
          <w:color w:val="111111"/>
          <w:sz w:val="28"/>
          <w:szCs w:val="28"/>
          <w:rtl/>
        </w:rPr>
        <w:t xml:space="preserve">و الصدوق</w:t>
      </w:r>
      <w:r>
        <w:rPr>
          <w:rStyle w:val="FootnoteReference"/>
        </w:rPr>
        <w:footnoteReference w:id="902"/>
      </w:r>
      <w:r>
        <w:rPr>
          <w:rFonts w:ascii="IRNazanin" w:hAnsi="IRNazanin" w:eastAsia="IRNazanin" w:cs="IRNazanin"/>
          <w:lang w:bidi="fa-IR"/>
          <w:color w:val="111111"/>
          <w:sz w:val="28"/>
          <w:szCs w:val="28"/>
          <w:rtl/>
        </w:rPr>
        <w:t xml:space="preserve">و ابن نوح</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Heading4"/>
      </w:pPr>
      <w:bookmarkStart w:id="950" w:name="_Toc443"/>
      <w:r>
        <w:t>401 - الحسن بن يوسف بن المطهر:</w:t>
      </w:r>
      <w:bookmarkEnd w:id="950"/>
    </w:p>
    <w:p>
      <w:pPr>
        <w:pStyle w:val="BookText"/>
      </w:pPr>
      <w:r>
        <w:rPr>
          <w:rFonts w:ascii="Amiri" w:hAnsi="Amiri" w:eastAsia="Amiri" w:cs="Amiri"/>
          <w:lang w:bidi="ar-SA"/>
          <w:color w:val="111111"/>
          <w:sz w:val="28"/>
          <w:szCs w:val="28"/>
          <w:rtl/>
        </w:rPr>
        <w:t xml:space="preserve">المشهور بالعلّامة الحلّي، ثقة، و هو أشهر من أن يوثّق</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Heading4"/>
      </w:pPr>
      <w:bookmarkStart w:id="951" w:name="_Toc444"/>
      <w:r>
        <w:t>402 - الحسن التفليسيّ‌:</w:t>
      </w:r>
      <w:bookmarkEnd w:id="951"/>
    </w:p>
    <w:p>
      <w:pPr>
        <w:pStyle w:val="BookText"/>
      </w:pPr>
      <w:r>
        <w:rPr>
          <w:rFonts w:ascii="Amiri" w:hAnsi="Amiri" w:eastAsia="Amiri" w:cs="Amiri"/>
          <w:lang w:bidi="ar-SA"/>
          <w:color w:val="111111"/>
          <w:sz w:val="28"/>
          <w:szCs w:val="28"/>
          <w:rtl/>
        </w:rPr>
        <w:t xml:space="preserve">ثقة، لرواية أحمد بن محمّد بن عيسى عنه، و هو لا يروي إلّا عن ثقة</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Heading4"/>
      </w:pPr>
      <w:bookmarkStart w:id="952" w:name="_Toc445"/>
      <w:r>
        <w:t>403 - الحسن الزيّات البصريّ‌:</w:t>
      </w:r>
      <w:bookmarkEnd w:id="952"/>
    </w:p>
    <w:p>
      <w:pPr>
        <w:pStyle w:val="BookText"/>
      </w:pPr>
      <w:r>
        <w:rPr>
          <w:rFonts w:ascii="Amiri" w:hAnsi="Amiri" w:eastAsia="Amiri" w:cs="Amiri"/>
          <w:lang w:bidi="ar-SA"/>
          <w:color w:val="111111"/>
          <w:sz w:val="28"/>
          <w:szCs w:val="28"/>
          <w:rtl/>
        </w:rPr>
        <w:t xml:space="preserve">ثقة، لرواية عبد اللّٰه بن مسكان عنه كثيراً</w:t>
      </w:r>
      <w:r>
        <w:rPr>
          <w:rStyle w:val="FootnoteReference"/>
        </w:rPr>
        <w:footnoteReference w:id="906"/>
      </w:r>
      <w:r>
        <w:rPr>
          <w:rFonts w:ascii="Amiri" w:hAnsi="Amiri" w:eastAsia="Amiri" w:cs="Amiri"/>
          <w:lang w:bidi="ar-SA"/>
          <w:color w:val="111111"/>
          <w:sz w:val="28"/>
          <w:szCs w:val="28"/>
          <w:rtl/>
        </w:rPr>
        <w:t xml:space="preserve">و رواية عثمان بن عيسى عنه</w:t>
      </w:r>
      <w:r>
        <w:rPr>
          <w:rStyle w:val="FootnoteReference"/>
        </w:rPr>
        <w:footnoteReference w:id="907"/>
      </w:r>
      <w:r>
        <w:rPr>
          <w:rFonts w:ascii="Amiri" w:hAnsi="Amiri" w:eastAsia="Amiri" w:cs="Amiri"/>
          <w:lang w:bidi="ar-SA"/>
          <w:color w:val="111111"/>
          <w:sz w:val="28"/>
          <w:szCs w:val="28"/>
          <w:rtl/>
        </w:rPr>
        <w:t xml:space="preserve">وهما لا يرويان إلّا عن ثقة.</w:t>
      </w:r>
    </w:p>
    <w:p>
      <w:pPr>
        <w:pStyle w:val="Heading4"/>
      </w:pPr>
      <w:bookmarkStart w:id="953" w:name="_Toc446"/>
      <w:r>
        <w:t>404 - الحسين البزّاز:</w:t>
      </w:r>
      <w:bookmarkEnd w:id="953"/>
    </w:p>
    <w:p>
      <w:pPr>
        <w:pStyle w:val="BookText"/>
      </w:pPr>
      <w:r>
        <w:rPr>
          <w:rFonts w:ascii="Amiri" w:hAnsi="Amiri" w:eastAsia="Amiri" w:cs="Amiri"/>
          <w:lang w:bidi="ar-SA"/>
          <w:color w:val="111111"/>
          <w:sz w:val="28"/>
          <w:szCs w:val="28"/>
          <w:rtl/>
        </w:rPr>
        <w:t xml:space="preserve">لم يعرف اسم أبيه، ثقة، لرواية عبد اللّٰه بن بكير عنه</w:t>
      </w:r>
      <w:r>
        <w:rPr>
          <w:rStyle w:val="FootnoteReference"/>
        </w:rPr>
        <w:footnoteReference w:id="908"/>
      </w:r>
      <w:r>
        <w:rPr>
          <w:rFonts w:ascii="IRNazanin" w:hAnsi="IRNazanin" w:eastAsia="IRNazanin" w:cs="IRNazanin"/>
          <w:lang w:bidi="fa-IR"/>
          <w:color w:val="111111"/>
          <w:sz w:val="28"/>
          <w:szCs w:val="28"/>
          <w:rtl/>
        </w:rPr>
        <w:t xml:space="preserve">و هو من أصحاب الإجماع</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Heading4"/>
      </w:pPr>
      <w:bookmarkStart w:id="954" w:name="_Toc447"/>
      <w:r>
        <w:t>405 - الحسين بن إبراهيم ناتانة:</w:t>
      </w:r>
      <w:bookmarkEnd w:id="954"/>
    </w:p>
    <w:p>
      <w:pPr>
        <w:pStyle w:val="BookText"/>
      </w:pPr>
      <w:r>
        <w:rPr>
          <w:rFonts w:ascii="Amiri" w:hAnsi="Amiri" w:eastAsia="Amiri" w:cs="Amiri"/>
          <w:lang w:bidi="ar-SA"/>
          <w:color w:val="111111"/>
          <w:sz w:val="28"/>
          <w:szCs w:val="28"/>
          <w:rtl/>
        </w:rPr>
        <w:t xml:space="preserve">405 - الحسين بن إبراهيم ناتانة</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وثّقه الصدوق</w:t>
      </w:r>
      <w:r>
        <w:rPr>
          <w:rStyle w:val="FootnoteReference"/>
        </w:rPr>
        <w:footnoteReference w:id="911"/>
      </w:r>
      <w:r>
        <w:rPr>
          <w:rFonts w:ascii="Amiri" w:hAnsi="Amiri" w:eastAsia="Amiri" w:cs="Amiri"/>
          <w:lang w:bidi="ar-SA"/>
          <w:color w:val="111111"/>
          <w:sz w:val="28"/>
          <w:szCs w:val="28"/>
          <w:rtl/>
        </w:rPr>
        <w:t xml:space="preserve">و أكثر من الرواية عنه</w:t>
      </w:r>
      <w:r>
        <w:rPr>
          <w:rStyle w:val="FootnoteReference"/>
        </w:rPr>
        <w:footnoteReference w:id="912"/>
      </w:r>
      <w:r>
        <w:rPr>
          <w:rFonts w:ascii="Amiri" w:hAnsi="Amiri" w:eastAsia="Amiri" w:cs="Amiri"/>
          <w:lang w:bidi="ar-SA"/>
          <w:color w:val="111111"/>
          <w:sz w:val="28"/>
          <w:szCs w:val="28"/>
          <w:rtl/>
        </w:rPr>
        <w:t xml:space="preserve">و كأنّه شيخ إجازة له.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11" w:name="pg16688_255677"/>
    <w:bookmarkEnd w:id="111"/>
    <w:p>
      <w:pPr>
        <w:pStyle w:val="Heading4"/>
      </w:pPr>
      <w:bookmarkStart w:id="955" w:name="_Toc448"/>
      <w:r>
        <w:t>406 - الحسين بن إبراهيم الهمدانيّ‌:</w:t>
      </w:r>
      <w:bookmarkEnd w:id="955"/>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913"/>
      </w:r>
      <w:r>
        <w:rPr>
          <w:rFonts w:ascii="IRNazanin" w:hAnsi="IRNazanin" w:eastAsia="IRNazanin" w:cs="IRNazanin"/>
          <w:lang w:bidi="fa-IR"/>
          <w:color w:val="111111"/>
          <w:sz w:val="28"/>
          <w:szCs w:val="28"/>
          <w:rtl/>
        </w:rPr>
        <w:t xml:space="preserve">و الصدوق</w:t>
      </w:r>
      <w:r>
        <w:rPr>
          <w:rStyle w:val="FootnoteReference"/>
        </w:rPr>
        <w:footnoteReference w:id="914"/>
      </w:r>
      <w:r>
        <w:rPr>
          <w:rFonts w:ascii="IRNazanin" w:hAnsi="IRNazanin" w:eastAsia="IRNazanin" w:cs="IRNazanin"/>
          <w:lang w:bidi="fa-IR"/>
          <w:color w:val="111111"/>
          <w:sz w:val="28"/>
          <w:szCs w:val="28"/>
          <w:rtl/>
        </w:rPr>
        <w:t xml:space="preserve">و ابن نوح</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Heading4"/>
      </w:pPr>
      <w:bookmarkStart w:id="956" w:name="_Toc449"/>
      <w:r>
        <w:t>407 - الحسين بن أبي حمزة الثماليّ‌:</w:t>
      </w:r>
      <w:bookmarkEnd w:id="956"/>
    </w:p>
    <w:p>
      <w:pPr>
        <w:pStyle w:val="BookText"/>
      </w:pPr>
      <w:r>
        <w:rPr>
          <w:rFonts w:ascii="Amiri" w:hAnsi="Amiri" w:eastAsia="Amiri" w:cs="Amiri"/>
          <w:lang w:bidi="ar-SA"/>
          <w:color w:val="111111"/>
          <w:sz w:val="28"/>
          <w:szCs w:val="28"/>
          <w:rtl/>
        </w:rPr>
        <w:t xml:space="preserve">وثّقه الكشيّ‌</w:t>
      </w:r>
      <w:r>
        <w:rPr>
          <w:rStyle w:val="FootnoteReference"/>
        </w:rPr>
        <w:footnoteReference w:id="916"/>
      </w:r>
      <w:r>
        <w:rPr>
          <w:rFonts w:ascii="Amiri" w:hAnsi="Amiri" w:eastAsia="Amiri" w:cs="Amiri"/>
          <w:lang w:bidi="ar-SA"/>
          <w:color w:val="111111"/>
          <w:sz w:val="28"/>
          <w:szCs w:val="28"/>
          <w:rtl/>
        </w:rPr>
        <w:t xml:space="preserve">و غيره</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Heading4"/>
      </w:pPr>
      <w:bookmarkStart w:id="957" w:name="_Toc450"/>
      <w:r>
        <w:t>408 - الحسين بن أبي السري:</w:t>
      </w:r>
      <w:bookmarkEnd w:id="957"/>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918"/>
      </w:r>
      <w:r>
        <w:rPr>
          <w:rFonts w:ascii="IRNazanin" w:hAnsi="IRNazanin" w:eastAsia="IRNazanin" w:cs="IRNazanin"/>
          <w:lang w:bidi="fa-IR"/>
          <w:color w:val="111111"/>
          <w:sz w:val="28"/>
          <w:szCs w:val="28"/>
          <w:rtl/>
        </w:rPr>
        <w:t xml:space="preserve">و الصدوق</w:t>
      </w:r>
      <w:r>
        <w:rPr>
          <w:rStyle w:val="FootnoteReference"/>
        </w:rPr>
        <w:footnoteReference w:id="919"/>
      </w:r>
      <w:r>
        <w:rPr>
          <w:rFonts w:ascii="IRNazanin" w:hAnsi="IRNazanin" w:eastAsia="IRNazanin" w:cs="IRNazanin"/>
          <w:lang w:bidi="fa-IR"/>
          <w:color w:val="111111"/>
          <w:sz w:val="28"/>
          <w:szCs w:val="28"/>
          <w:rtl/>
        </w:rPr>
        <w:t xml:space="preserve">و ابن نوح</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Heading4"/>
      </w:pPr>
      <w:bookmarkStart w:id="958" w:name="_Toc451"/>
      <w:r>
        <w:t>409 - الحسين بن أبي العلاء الخفّاف:</w:t>
      </w:r>
      <w:bookmarkEnd w:id="958"/>
    </w:p>
    <w:p>
      <w:pPr>
        <w:pStyle w:val="BookText"/>
      </w:pPr>
      <w:r>
        <w:rPr>
          <w:rFonts w:ascii="Amiri" w:hAnsi="Amiri" w:eastAsia="Amiri" w:cs="Amiri"/>
          <w:lang w:bidi="ar-SA"/>
          <w:color w:val="111111"/>
          <w:sz w:val="28"/>
          <w:szCs w:val="28"/>
          <w:rtl/>
        </w:rPr>
        <w:t xml:space="preserve">يلقّب بالزندجي و يكنّى بأبي عليّ الأعور، ثقة، لرواية كثير من الأجلّاء عنه، و فيهم عدّة من أصحاب الإجماع</w:t>
      </w:r>
      <w:r>
        <w:rPr>
          <w:rStyle w:val="FootnoteReference"/>
        </w:rPr>
        <w:footnoteReference w:id="921"/>
      </w:r>
      <w:r>
        <w:rPr>
          <w:rFonts w:ascii="Amiri" w:hAnsi="Amiri" w:eastAsia="Amiri" w:cs="Amiri"/>
          <w:lang w:bidi="ar-SA"/>
          <w:color w:val="111111"/>
          <w:sz w:val="28"/>
          <w:szCs w:val="28"/>
          <w:rtl/>
        </w:rPr>
        <w:t xml:space="preserve">: ابن أبي عمير</w:t>
      </w:r>
      <w:r>
        <w:rPr>
          <w:rStyle w:val="FootnoteReference"/>
        </w:rPr>
        <w:footnoteReference w:id="922"/>
      </w:r>
      <w:r>
        <w:rPr>
          <w:rFonts w:ascii="IRNazanin" w:hAnsi="IRNazanin" w:eastAsia="IRNazanin" w:cs="IRNazanin"/>
          <w:lang w:bidi="fa-IR"/>
          <w:color w:val="111111"/>
          <w:sz w:val="28"/>
          <w:szCs w:val="28"/>
          <w:rtl/>
        </w:rPr>
        <w:t xml:space="preserve">و صفوان</w:t>
      </w:r>
      <w:r>
        <w:rPr>
          <w:rStyle w:val="FootnoteReference"/>
        </w:rPr>
        <w:footnoteReference w:id="923"/>
      </w:r>
      <w:r>
        <w:rPr>
          <w:rFonts w:ascii="Amiri" w:hAnsi="Amiri" w:eastAsia="Amiri" w:cs="Amiri"/>
          <w:lang w:bidi="ar-SA"/>
          <w:color w:val="111111"/>
          <w:sz w:val="28"/>
          <w:szCs w:val="28"/>
          <w:rtl/>
        </w:rPr>
        <w:t xml:space="preserve">و فضالة بن أيّوب</w:t>
      </w:r>
      <w:r>
        <w:rPr>
          <w:rStyle w:val="FootnoteReference"/>
        </w:rPr>
        <w:footnoteReference w:id="924"/>
      </w:r>
      <w:r>
        <w:rPr>
          <w:rFonts w:ascii="Amiri" w:hAnsi="Amiri" w:eastAsia="Amiri" w:cs="Amiri"/>
          <w:lang w:bidi="ar-SA"/>
          <w:color w:val="111111"/>
          <w:sz w:val="28"/>
          <w:szCs w:val="28"/>
          <w:rtl/>
        </w:rPr>
        <w:t xml:space="preserve">و عبد اللّٰه بن المغيرة</w:t>
      </w:r>
      <w:r>
        <w:rPr>
          <w:rStyle w:val="FootnoteReference"/>
        </w:rPr>
        <w:footnoteReference w:id="925"/>
      </w:r>
      <w:r>
        <w:rPr>
          <w:rFonts w:ascii="Amiri" w:hAnsi="Amiri" w:eastAsia="Amiri" w:cs="Amiri"/>
          <w:lang w:bidi="ar-SA"/>
          <w:color w:val="111111"/>
          <w:sz w:val="28"/>
          <w:szCs w:val="28"/>
          <w:rtl/>
        </w:rPr>
        <w:t xml:space="preserve">. هذا، بالإضافة إلى توثيق ابن الوليد</w:t>
      </w:r>
      <w:r>
        <w:rPr>
          <w:rStyle w:val="FootnoteReference"/>
        </w:rPr>
        <w:footnoteReference w:id="926"/>
      </w:r>
      <w:r>
        <w:rPr>
          <w:rFonts w:ascii="IRNazanin" w:hAnsi="IRNazanin" w:eastAsia="IRNazanin" w:cs="IRNazanin"/>
          <w:lang w:bidi="fa-IR"/>
          <w:color w:val="111111"/>
          <w:sz w:val="28"/>
          <w:szCs w:val="28"/>
          <w:rtl/>
        </w:rPr>
        <w:t xml:space="preserve">و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12" w:name="pg16688_255678"/>
    <w:bookmarkEnd w:id="112"/>
    <w:p>
      <w:pPr>
        <w:pStyle w:val="BookText"/>
      </w:pPr>
      <w:r>
        <w:rPr>
          <w:rFonts w:ascii="IRNazanin" w:hAnsi="IRNazanin" w:eastAsia="IRNazanin" w:cs="IRNazanin"/>
          <w:lang w:bidi="fa-IR"/>
          <w:color w:val="111111"/>
          <w:sz w:val="28"/>
          <w:szCs w:val="28"/>
          <w:rtl/>
        </w:rPr>
        <w:t xml:space="preserve">الصدوق</w:t>
      </w:r>
      <w:r>
        <w:rPr>
          <w:rStyle w:val="FootnoteReference"/>
        </w:rPr>
        <w:footnoteReference w:id="927"/>
      </w:r>
      <w:r>
        <w:rPr>
          <w:rFonts w:ascii="IRNazanin" w:hAnsi="IRNazanin" w:eastAsia="IRNazanin" w:cs="IRNazanin"/>
          <w:lang w:bidi="fa-IR"/>
          <w:color w:val="111111"/>
          <w:sz w:val="28"/>
          <w:szCs w:val="28"/>
          <w:rtl/>
        </w:rPr>
        <w:t xml:space="preserve">و ابن نوح</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Heading4"/>
      </w:pPr>
      <w:bookmarkStart w:id="959" w:name="_Toc452"/>
      <w:r>
        <w:t>410 - الحسين بن أبي غندر:</w:t>
      </w:r>
      <w:bookmarkEnd w:id="959"/>
    </w:p>
    <w:p>
      <w:pPr>
        <w:pStyle w:val="BookText"/>
      </w:pPr>
      <w:r>
        <w:rPr>
          <w:rFonts w:ascii="Amiri" w:hAnsi="Amiri" w:eastAsia="Amiri" w:cs="Amiri"/>
          <w:lang w:bidi="ar-SA"/>
          <w:color w:val="111111"/>
          <w:sz w:val="28"/>
          <w:szCs w:val="28"/>
          <w:rtl/>
        </w:rPr>
        <w:t xml:space="preserve">ثقة، لرواية صفوان بن يحيى عنه</w:t>
      </w:r>
      <w:r>
        <w:rPr>
          <w:rStyle w:val="FootnoteReference"/>
        </w:rPr>
        <w:footnoteReference w:id="929"/>
      </w:r>
      <w:r>
        <w:rPr>
          <w:rFonts w:ascii="Amiri" w:hAnsi="Amiri" w:eastAsia="Amiri" w:cs="Amiri"/>
          <w:lang w:bidi="ar-SA"/>
          <w:color w:val="111111"/>
          <w:sz w:val="28"/>
          <w:szCs w:val="28"/>
          <w:rtl/>
        </w:rPr>
        <w:t xml:space="preserve">و ادّعى الشيخ</w:t>
      </w:r>
      <w:r>
        <w:rPr>
          <w:rStyle w:val="FootnoteReference"/>
        </w:rPr>
        <w:footnoteReference w:id="930"/>
      </w:r>
      <w:r>
        <w:rPr>
          <w:rFonts w:ascii="Amiri" w:hAnsi="Amiri" w:eastAsia="Amiri" w:cs="Amiri"/>
          <w:lang w:bidi="ar-SA"/>
          <w:color w:val="111111"/>
          <w:sz w:val="28"/>
          <w:szCs w:val="28"/>
          <w:rtl/>
        </w:rPr>
        <w:t xml:space="preserve">و النجاشي</w:t>
      </w:r>
      <w:r>
        <w:rPr>
          <w:rStyle w:val="FootnoteReference"/>
        </w:rPr>
        <w:footnoteReference w:id="931"/>
      </w:r>
      <w:r>
        <w:rPr>
          <w:rFonts w:ascii="Amiri" w:hAnsi="Amiri" w:eastAsia="Amiri" w:cs="Amiri"/>
          <w:lang w:bidi="ar-SA"/>
          <w:color w:val="111111"/>
          <w:sz w:val="28"/>
          <w:szCs w:val="28"/>
          <w:rtl/>
        </w:rPr>
        <w:t xml:space="preserve">أنّ له أصلاً - أي له كتاب معتمد عند الأصحاب -.</w:t>
      </w:r>
    </w:p>
    <w:p>
      <w:pPr>
        <w:pStyle w:val="Heading4"/>
      </w:pPr>
      <w:bookmarkStart w:id="960" w:name="_Toc453"/>
      <w:r>
        <w:t>411 - الحسين بن أحمد بن إدريس الأشعريّ القميّ‌:</w:t>
      </w:r>
      <w:bookmarkEnd w:id="960"/>
    </w:p>
    <w:p>
      <w:pPr>
        <w:pStyle w:val="BookText"/>
      </w:pPr>
      <w:r>
        <w:rPr>
          <w:rFonts w:ascii="Amiri" w:hAnsi="Amiri" w:eastAsia="Amiri" w:cs="Amiri"/>
          <w:lang w:bidi="ar-SA"/>
          <w:color w:val="111111"/>
          <w:sz w:val="28"/>
          <w:szCs w:val="28"/>
          <w:rtl/>
        </w:rPr>
        <w:t xml:space="preserve">ثقة، لرواية الصدوق عنه كثيراً</w:t>
      </w:r>
      <w:r>
        <w:rPr>
          <w:rStyle w:val="FootnoteReference"/>
        </w:rPr>
        <w:footnoteReference w:id="932"/>
      </w:r>
      <w:r>
        <w:rPr>
          <w:rFonts w:ascii="Amiri" w:hAnsi="Amiri" w:eastAsia="Amiri" w:cs="Amiri"/>
          <w:lang w:bidi="ar-SA"/>
          <w:color w:val="111111"/>
          <w:sz w:val="28"/>
          <w:szCs w:val="28"/>
          <w:rtl/>
        </w:rPr>
        <w:t xml:space="preserve">بالإضافة إلى كونه شيخ إجازته، و قال الوحيد نقلاً عن المجلسيّ الأوّل: «روى عنه أكثر من ألف حديث»</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Heading4"/>
      </w:pPr>
      <w:bookmarkStart w:id="961" w:name="_Toc454"/>
      <w:r>
        <w:t>412 - الحسين بن أحمد المنقريّ‌:</w:t>
      </w:r>
      <w:bookmarkEnd w:id="961"/>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934"/>
      </w:r>
      <w:r>
        <w:rPr>
          <w:rFonts w:ascii="Amiri" w:hAnsi="Amiri" w:eastAsia="Amiri" w:cs="Amiri"/>
          <w:lang w:bidi="ar-SA"/>
          <w:color w:val="111111"/>
          <w:sz w:val="28"/>
          <w:szCs w:val="28"/>
          <w:rtl/>
        </w:rPr>
        <w:t xml:space="preserve">و غيره</w:t>
      </w:r>
      <w:r>
        <w:rPr>
          <w:rStyle w:val="FootnoteReference"/>
        </w:rPr>
        <w:footnoteReference w:id="935"/>
      </w:r>
      <w:r>
        <w:rPr>
          <w:rFonts w:ascii="Amiri" w:hAnsi="Amiri" w:eastAsia="Amiri" w:cs="Amiri"/>
          <w:lang w:bidi="ar-SA"/>
          <w:color w:val="111111"/>
          <w:sz w:val="28"/>
          <w:szCs w:val="28"/>
          <w:rtl/>
        </w:rPr>
        <w:t xml:space="preserve">، بالإضافة إلى رواية أبى عمير عنه.</w:t>
      </w:r>
      <w:r>
        <w:rPr>
          <w:rStyle w:val="FootnoteReference"/>
        </w:rPr>
        <w:footnoteReference w:id="936"/>
      </w:r>
    </w:p>
    <w:p>
      <w:pPr>
        <w:pStyle w:val="Heading4"/>
      </w:pPr>
      <w:bookmarkStart w:id="962" w:name="_Toc455"/>
      <w:r>
        <w:t>413 - الحسين بن أحمد بن المغيرة البوشنجي:</w:t>
      </w:r>
      <w:bookmarkEnd w:id="962"/>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13" w:name="pg16688_255679"/>
    <w:bookmarkEnd w:id="113"/>
    <w:p>
      <w:pPr>
        <w:pStyle w:val="BookText"/>
      </w:pPr>
      <w:r>
        <w:rPr>
          <w:rFonts w:ascii="Amiri" w:hAnsi="Amiri" w:eastAsia="Amiri" w:cs="Amiri"/>
          <w:lang w:bidi="ar-SA"/>
          <w:color w:val="111111"/>
          <w:sz w:val="28"/>
          <w:szCs w:val="28"/>
          <w:rtl/>
        </w:rPr>
        <w:t xml:space="preserve">المكنّى بأبي عبد اللّٰه، وثّقه النجاشيّ‌</w:t>
      </w:r>
      <w:r>
        <w:rPr>
          <w:rStyle w:val="FootnoteReference"/>
        </w:rPr>
        <w:footnoteReference w:id="937"/>
      </w:r>
      <w:r>
        <w:rPr>
          <w:rFonts w:ascii="Amiri" w:hAnsi="Amiri" w:eastAsia="Amiri" w:cs="Amiri"/>
          <w:lang w:bidi="ar-SA"/>
          <w:color w:val="111111"/>
          <w:sz w:val="28"/>
          <w:szCs w:val="28"/>
          <w:rtl/>
        </w:rPr>
        <w:t xml:space="preserve">و غيره</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Heading4"/>
      </w:pPr>
      <w:bookmarkStart w:id="963" w:name="_Toc456"/>
      <w:r>
        <w:t>414 - الحسين بن أسد البصريّ‌:</w:t>
      </w:r>
      <w:bookmarkEnd w:id="963"/>
    </w:p>
    <w:p>
      <w:pPr>
        <w:pStyle w:val="BookText"/>
      </w:pPr>
      <w:r>
        <w:rPr>
          <w:rFonts w:ascii="Amiri" w:hAnsi="Amiri" w:eastAsia="Amiri" w:cs="Amiri"/>
          <w:lang w:bidi="ar-SA"/>
          <w:color w:val="111111"/>
          <w:sz w:val="28"/>
          <w:szCs w:val="28"/>
          <w:rtl/>
        </w:rPr>
        <w:t xml:space="preserve">وثّقه الشيخ</w:t>
      </w:r>
      <w:r>
        <w:rPr>
          <w:rStyle w:val="FootnoteReference"/>
        </w:rPr>
        <w:footnoteReference w:id="939"/>
      </w:r>
      <w:r>
        <w:rPr>
          <w:rFonts w:ascii="Amiri" w:hAnsi="Amiri" w:eastAsia="Amiri" w:cs="Amiri"/>
          <w:lang w:bidi="ar-SA"/>
          <w:color w:val="111111"/>
          <w:sz w:val="28"/>
          <w:szCs w:val="28"/>
          <w:rtl/>
        </w:rPr>
        <w:t xml:space="preserve">و غيره</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Heading4"/>
      </w:pPr>
      <w:bookmarkStart w:id="964" w:name="_Toc457"/>
      <w:r>
        <w:t>415 - الحسين بن إسكيب المروزيّ‌:</w:t>
      </w:r>
      <w:bookmarkEnd w:id="964"/>
    </w:p>
    <w:p>
      <w:pPr>
        <w:pStyle w:val="BookText"/>
      </w:pPr>
      <w:r>
        <w:rPr>
          <w:rFonts w:ascii="Amiri" w:hAnsi="Amiri" w:eastAsia="Amiri" w:cs="Amiri"/>
          <w:lang w:bidi="ar-SA"/>
          <w:color w:val="111111"/>
          <w:sz w:val="28"/>
          <w:szCs w:val="28"/>
          <w:rtl/>
        </w:rPr>
        <w:t xml:space="preserve">و يقال له: الخراساني، و لمّا كان بسمرقند قيل له: «السمرقنديّ‌» أيضاً، و ضبط:</w:t>
      </w:r>
    </w:p>
    <w:p>
      <w:pPr>
        <w:pStyle w:val="BookText"/>
      </w:pPr>
      <w:r>
        <w:rPr>
          <w:rFonts w:ascii="Amiri" w:hAnsi="Amiri" w:eastAsia="Amiri" w:cs="Amiri"/>
          <w:lang w:bidi="ar-SA"/>
          <w:color w:val="111111"/>
          <w:sz w:val="28"/>
          <w:szCs w:val="28"/>
          <w:rtl/>
        </w:rPr>
        <w:t xml:space="preserve">«إشكيب» بالشين، وثّقه النجاشيّ‌</w:t>
      </w:r>
      <w:r>
        <w:rPr>
          <w:rStyle w:val="FootnoteReference"/>
        </w:rPr>
        <w:footnoteReference w:id="941"/>
      </w:r>
      <w:r>
        <w:rPr>
          <w:rFonts w:ascii="Amiri" w:hAnsi="Amiri" w:eastAsia="Amiri" w:cs="Amiri"/>
          <w:lang w:bidi="ar-SA"/>
          <w:color w:val="111111"/>
          <w:sz w:val="28"/>
          <w:szCs w:val="28"/>
          <w:rtl/>
        </w:rPr>
        <w:t xml:space="preserve">و غيره</w:t>
      </w:r>
      <w:r>
        <w:rPr>
          <w:rStyle w:val="FootnoteReference"/>
        </w:rPr>
        <w:footnoteReference w:id="942"/>
      </w:r>
      <w:r>
        <w:rPr>
          <w:rFonts w:ascii="Amiri" w:hAnsi="Amiri" w:eastAsia="Amiri" w:cs="Amiri"/>
          <w:lang w:bidi="ar-SA"/>
          <w:color w:val="111111"/>
          <w:sz w:val="28"/>
          <w:szCs w:val="28"/>
          <w:rtl/>
        </w:rPr>
        <w:t xml:space="preserve">بما فوق التوثيق.</w:t>
      </w:r>
    </w:p>
    <w:p>
      <w:pPr>
        <w:pStyle w:val="Heading4"/>
      </w:pPr>
      <w:bookmarkStart w:id="965" w:name="_Toc458"/>
      <w:r>
        <w:t>416 - الحسين بن أشكيب:</w:t>
      </w:r>
      <w:bookmarkEnd w:id="965"/>
    </w:p>
    <w:p>
      <w:pPr>
        <w:pStyle w:val="BookText"/>
      </w:pPr>
      <w:r>
        <w:rPr>
          <w:rFonts w:ascii="Amiri" w:hAnsi="Amiri" w:eastAsia="Amiri" w:cs="Amiri"/>
          <w:lang w:bidi="ar-SA"/>
          <w:color w:val="111111"/>
          <w:sz w:val="28"/>
          <w:szCs w:val="28"/>
          <w:rtl/>
        </w:rPr>
        <w:t xml:space="preserve">القمي خادم قبر فاطمة بنت موسى بن جعفر عليهم السلام وثّقه النجاشيّ‌</w:t>
      </w:r>
      <w:r>
        <w:rPr>
          <w:rStyle w:val="FootnoteReference"/>
        </w:rPr>
        <w:footnoteReference w:id="943"/>
      </w:r>
      <w:r>
        <w:rPr>
          <w:rFonts w:ascii="Amiri" w:hAnsi="Amiri" w:eastAsia="Amiri" w:cs="Amiri"/>
          <w:lang w:bidi="ar-SA"/>
          <w:color w:val="111111"/>
          <w:sz w:val="28"/>
          <w:szCs w:val="28"/>
          <w:rtl/>
        </w:rPr>
        <w:t xml:space="preserve">و غيره</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Heading4"/>
      </w:pPr>
      <w:bookmarkStart w:id="966" w:name="_Toc459"/>
      <w:r>
        <w:t>417 - الحسين بن بشّار:</w:t>
      </w:r>
      <w:bookmarkEnd w:id="966"/>
    </w:p>
    <w:p>
      <w:pPr>
        <w:pStyle w:val="BookText"/>
      </w:pPr>
      <w:r>
        <w:rPr>
          <w:rFonts w:ascii="Amiri" w:hAnsi="Amiri" w:eastAsia="Amiri" w:cs="Amiri"/>
          <w:lang w:bidi="ar-SA"/>
          <w:color w:val="111111"/>
          <w:sz w:val="28"/>
          <w:szCs w:val="28"/>
          <w:rtl/>
        </w:rPr>
        <w:t xml:space="preserve">و يقال له: «... ابن يسار المدائني» وثّقه الشيخ</w:t>
      </w:r>
      <w:r>
        <w:rPr>
          <w:rStyle w:val="FootnoteReference"/>
        </w:rPr>
        <w:footnoteReference w:id="945"/>
      </w:r>
      <w:r>
        <w:rPr>
          <w:rFonts w:ascii="Amiri" w:hAnsi="Amiri" w:eastAsia="Amiri" w:cs="Amiri"/>
          <w:lang w:bidi="ar-SA"/>
          <w:color w:val="111111"/>
          <w:sz w:val="28"/>
          <w:szCs w:val="28"/>
          <w:rtl/>
        </w:rPr>
        <w:t xml:space="preserve">و غيره</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Heading4"/>
      </w:pPr>
      <w:bookmarkStart w:id="967" w:name="_Toc460"/>
      <w:r>
        <w:t>418 - الحسين بن ثوير:</w:t>
      </w:r>
      <w:bookmarkEnd w:id="967"/>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14" w:name="pg16688_255680"/>
    <w:bookmarkEnd w:id="114"/>
    <w:p>
      <w:pPr>
        <w:pStyle w:val="BookText"/>
      </w:pPr>
      <w:r>
        <w:rPr>
          <w:rFonts w:ascii="Amiri" w:hAnsi="Amiri" w:eastAsia="Amiri" w:cs="Amiri"/>
          <w:lang w:bidi="ar-SA"/>
          <w:color w:val="111111"/>
          <w:sz w:val="28"/>
          <w:szCs w:val="28"/>
          <w:rtl/>
        </w:rPr>
        <w:t xml:space="preserve">و يقال له: «الحسين بن ثوير بن أبي فاختة» وثّقه النجاشيّ‌</w:t>
      </w:r>
      <w:r>
        <w:rPr>
          <w:rStyle w:val="FootnoteReference"/>
        </w:rPr>
        <w:footnoteReference w:id="947"/>
      </w:r>
      <w:r>
        <w:rPr>
          <w:rFonts w:ascii="Amiri" w:hAnsi="Amiri" w:eastAsia="Amiri" w:cs="Amiri"/>
          <w:lang w:bidi="ar-SA"/>
          <w:color w:val="111111"/>
          <w:sz w:val="28"/>
          <w:szCs w:val="28"/>
          <w:rtl/>
        </w:rPr>
        <w:t xml:space="preserve">و غيره</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Heading4"/>
      </w:pPr>
      <w:bookmarkStart w:id="968" w:name="_Toc461"/>
      <w:r>
        <w:t>419 - الحسين بن جعفر المخزومي:</w:t>
      </w:r>
      <w:bookmarkEnd w:id="968"/>
    </w:p>
    <w:p>
      <w:pPr>
        <w:pStyle w:val="BookText"/>
      </w:pPr>
      <w:r>
        <w:rPr>
          <w:rFonts w:ascii="Amiri" w:hAnsi="Amiri" w:eastAsia="Amiri" w:cs="Amiri"/>
          <w:lang w:bidi="ar-SA"/>
          <w:color w:val="111111"/>
          <w:sz w:val="28"/>
          <w:szCs w:val="28"/>
          <w:rtl/>
        </w:rPr>
        <w:t xml:space="preserve">المكنّى بأبي عبد اللّٰه الخزاز المعروف بابن الخمري، ثقة، لرواية ابن أبي عمير عنه</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يأتي في الكنى في أبي عبد اللّٰه الخمري.</w:t>
      </w:r>
    </w:p>
    <w:p>
      <w:pPr>
        <w:pStyle w:val="Heading4"/>
      </w:pPr>
      <w:bookmarkStart w:id="969" w:name="_Toc462"/>
      <w:r>
        <w:t>420 - الحسين بن الجهم بن بكير بن أعين الشيباني:</w:t>
      </w:r>
      <w:bookmarkEnd w:id="969"/>
    </w:p>
    <w:p>
      <w:pPr>
        <w:pStyle w:val="BookText"/>
      </w:pPr>
      <w:r>
        <w:rPr>
          <w:rFonts w:ascii="Amiri" w:hAnsi="Amiri" w:eastAsia="Amiri" w:cs="Amiri"/>
          <w:lang w:bidi="ar-SA"/>
          <w:color w:val="111111"/>
          <w:sz w:val="28"/>
          <w:szCs w:val="28"/>
          <w:rtl/>
        </w:rPr>
        <w:t xml:space="preserve">الملقّب بالزراريّ‌، وثّقه الشيخ</w:t>
      </w:r>
      <w:r>
        <w:rPr>
          <w:rStyle w:val="FootnoteReference"/>
        </w:rPr>
        <w:footnoteReference w:id="950"/>
      </w:r>
      <w:r>
        <w:rPr>
          <w:rFonts w:ascii="Amiri" w:hAnsi="Amiri" w:eastAsia="Amiri" w:cs="Amiri"/>
          <w:lang w:bidi="ar-SA"/>
          <w:color w:val="111111"/>
          <w:sz w:val="28"/>
          <w:szCs w:val="28"/>
          <w:rtl/>
        </w:rPr>
        <w:t xml:space="preserve">و غيره</w:t>
      </w:r>
      <w:r>
        <w:rPr>
          <w:rStyle w:val="FootnoteReference"/>
        </w:rPr>
        <w:footnoteReference w:id="951"/>
      </w:r>
      <w:r>
        <w:rPr>
          <w:rFonts w:ascii="Amiri" w:hAnsi="Amiri" w:eastAsia="Amiri" w:cs="Amiri"/>
          <w:lang w:bidi="ar-SA"/>
          <w:color w:val="111111"/>
          <w:sz w:val="28"/>
          <w:szCs w:val="28"/>
          <w:rtl/>
        </w:rPr>
        <w:t xml:space="preserve">و قيل: الموثّق هو «الحسن» مكبّراً</w:t>
      </w:r>
      <w:r>
        <w:rPr>
          <w:rStyle w:val="FootnoteReference"/>
        </w:rPr>
        <w:footnoteReference w:id="952"/>
      </w:r>
      <w:r>
        <w:rPr>
          <w:rFonts w:ascii="Amiri" w:hAnsi="Amiri" w:eastAsia="Amiri" w:cs="Amiri"/>
          <w:lang w:bidi="ar-SA"/>
          <w:color w:val="111111"/>
          <w:sz w:val="28"/>
          <w:szCs w:val="28"/>
          <w:rtl/>
        </w:rPr>
        <w:t xml:space="preserve">لا «الحسين» مصغّراً.</w:t>
      </w:r>
    </w:p>
    <w:p>
      <w:pPr>
        <w:pStyle w:val="Heading4"/>
      </w:pPr>
      <w:bookmarkStart w:id="970" w:name="_Toc463"/>
      <w:r>
        <w:t>421 - الحسين بن الحسن بن أبان:</w:t>
      </w:r>
      <w:bookmarkEnd w:id="970"/>
    </w:p>
    <w:p>
      <w:pPr>
        <w:pStyle w:val="BookText"/>
      </w:pPr>
      <w:r>
        <w:rPr>
          <w:rFonts w:ascii="Amiri" w:hAnsi="Amiri" w:eastAsia="Amiri" w:cs="Amiri"/>
          <w:lang w:bidi="ar-SA"/>
          <w:color w:val="111111"/>
          <w:sz w:val="28"/>
          <w:szCs w:val="28"/>
          <w:rtl/>
        </w:rPr>
        <w:t xml:space="preserve">وثّقه أغلب المتأخّرين كالعلّامة</w:t>
      </w:r>
      <w:r>
        <w:rPr>
          <w:rStyle w:val="FootnoteReference"/>
        </w:rPr>
        <w:footnoteReference w:id="953"/>
      </w:r>
      <w:r>
        <w:rPr>
          <w:rFonts w:ascii="IRNazanin" w:hAnsi="IRNazanin" w:eastAsia="IRNazanin" w:cs="IRNazanin"/>
          <w:lang w:bidi="fa-IR"/>
          <w:color w:val="111111"/>
          <w:sz w:val="28"/>
          <w:szCs w:val="28"/>
          <w:rtl/>
        </w:rPr>
        <w:t xml:space="preserve">و ابن داود</w:t>
      </w:r>
      <w:r>
        <w:rPr>
          <w:rStyle w:val="FootnoteReference"/>
        </w:rPr>
        <w:footnoteReference w:id="954"/>
      </w:r>
      <w:r>
        <w:rPr>
          <w:rFonts w:ascii="Amiri" w:hAnsi="Amiri" w:eastAsia="Amiri" w:cs="Amiri"/>
          <w:lang w:bidi="ar-SA"/>
          <w:color w:val="111111"/>
          <w:sz w:val="28"/>
          <w:szCs w:val="28"/>
          <w:rtl/>
        </w:rPr>
        <w:t xml:space="preserve">و صاحب جامع الرواة</w:t>
      </w:r>
      <w:r>
        <w:rPr>
          <w:rStyle w:val="FootnoteReference"/>
        </w:rPr>
        <w:footnoteReference w:id="955"/>
      </w:r>
      <w:r>
        <w:rPr>
          <w:rFonts w:ascii="IRNazanin" w:hAnsi="IRNazanin" w:eastAsia="IRNazanin" w:cs="IRNazanin"/>
          <w:lang w:bidi="fa-IR"/>
          <w:color w:val="111111"/>
          <w:sz w:val="28"/>
          <w:szCs w:val="28"/>
          <w:rtl/>
        </w:rPr>
        <w:t xml:space="preserve">و صاحب الوسائل</w:t>
      </w:r>
      <w:r>
        <w:rPr>
          <w:rStyle w:val="FootnoteReference"/>
        </w:rPr>
        <w:footnoteReference w:id="956"/>
      </w:r>
      <w:r>
        <w:rPr>
          <w:rFonts w:ascii="Amiri" w:hAnsi="Amiri" w:eastAsia="Amiri" w:cs="Amiri"/>
          <w:lang w:bidi="ar-SA"/>
          <w:color w:val="111111"/>
          <w:sz w:val="28"/>
          <w:szCs w:val="28"/>
          <w:rtl/>
        </w:rPr>
        <w:t xml:space="preserve">و المامقاني</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Heading4"/>
      </w:pPr>
      <w:bookmarkStart w:id="971" w:name="_Toc464"/>
      <w:r>
        <w:t>422 - الحسين بن الحكم:</w:t>
      </w:r>
      <w:bookmarkEnd w:id="971"/>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15" w:name="pg16688_255681"/>
    <w:bookmarkEnd w:id="115"/>
    <w:p>
      <w:pPr>
        <w:pStyle w:val="BookText"/>
      </w:pPr>
      <w:r>
        <w:rPr>
          <w:rFonts w:ascii="Amiri" w:hAnsi="Amiri" w:eastAsia="Amiri" w:cs="Amiri"/>
          <w:lang w:bidi="ar-SA"/>
          <w:color w:val="111111"/>
          <w:sz w:val="28"/>
          <w:szCs w:val="28"/>
          <w:rtl/>
        </w:rPr>
        <w:t xml:space="preserve">ثقة، لرواية يونس بن عبد الرحمن عنه</w:t>
      </w:r>
      <w:r>
        <w:rPr>
          <w:rStyle w:val="FootnoteReference"/>
        </w:rPr>
        <w:footnoteReference w:id="958"/>
      </w:r>
      <w:r>
        <w:rPr>
          <w:rFonts w:ascii="IRNazanin" w:hAnsi="IRNazanin" w:eastAsia="IRNazanin" w:cs="IRNazanin"/>
          <w:lang w:bidi="fa-IR"/>
          <w:color w:val="111111"/>
          <w:sz w:val="28"/>
          <w:szCs w:val="28"/>
          <w:rtl/>
        </w:rPr>
        <w:t xml:space="preserve">و هو من أصحاب الإجماع</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Heading4"/>
      </w:pPr>
      <w:bookmarkStart w:id="972" w:name="_Toc465"/>
      <w:r>
        <w:t>423 - الحسين بن حمّاد العبديّ الكوفيّ‌:</w:t>
      </w:r>
      <w:bookmarkEnd w:id="972"/>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960"/>
      </w:r>
      <w:r>
        <w:rPr>
          <w:rFonts w:ascii="Amiri" w:hAnsi="Amiri" w:eastAsia="Amiri" w:cs="Amiri"/>
          <w:lang w:bidi="ar-SA"/>
          <w:color w:val="111111"/>
          <w:sz w:val="28"/>
          <w:szCs w:val="28"/>
          <w:rtl/>
        </w:rPr>
        <w:t xml:space="preserve">، بالإضافة إلى رواية الأجلّاء عنه، و فيهم عدّة من أصحاب الإجماع</w:t>
      </w:r>
      <w:r>
        <w:rPr>
          <w:rStyle w:val="FootnoteReference"/>
        </w:rPr>
        <w:footnoteReference w:id="961"/>
      </w:r>
      <w:r>
        <w:rPr>
          <w:rFonts w:ascii="Amiri" w:hAnsi="Amiri" w:eastAsia="Amiri" w:cs="Amiri"/>
          <w:lang w:bidi="ar-SA"/>
          <w:color w:val="111111"/>
          <w:sz w:val="28"/>
          <w:szCs w:val="28"/>
          <w:rtl/>
        </w:rPr>
        <w:t xml:space="preserve">وهم: البزنطي</w:t>
      </w:r>
      <w:r>
        <w:rPr>
          <w:rStyle w:val="FootnoteReference"/>
        </w:rPr>
        <w:footnoteReference w:id="962"/>
      </w:r>
      <w:r>
        <w:rPr>
          <w:rFonts w:ascii="Amiri" w:hAnsi="Amiri" w:eastAsia="Amiri" w:cs="Amiri"/>
          <w:lang w:bidi="ar-SA"/>
          <w:color w:val="111111"/>
          <w:sz w:val="28"/>
          <w:szCs w:val="28"/>
          <w:rtl/>
        </w:rPr>
        <w:t xml:space="preserve">و عبد اللّٰه بن المغيرة، و عبد اللّٰه بن مسكان</w:t>
      </w:r>
      <w:r>
        <w:rPr>
          <w:rStyle w:val="FootnoteReference"/>
        </w:rPr>
        <w:footnoteReference w:id="963"/>
      </w:r>
      <w:r>
        <w:rPr>
          <w:rFonts w:ascii="IRNazanin" w:hAnsi="IRNazanin" w:eastAsia="IRNazanin" w:cs="IRNazanin"/>
          <w:lang w:bidi="fa-IR"/>
          <w:color w:val="111111"/>
          <w:sz w:val="28"/>
          <w:szCs w:val="28"/>
          <w:rtl/>
        </w:rPr>
        <w:t xml:space="preserve">و أبان بن عثمان</w:t>
      </w:r>
      <w:r>
        <w:rPr>
          <w:rStyle w:val="FootnoteReference"/>
        </w:rPr>
        <w:footnoteReference w:id="964"/>
      </w:r>
      <w:r>
        <w:rPr>
          <w:rFonts w:ascii="Amiri" w:hAnsi="Amiri" w:eastAsia="Amiri" w:cs="Amiri"/>
          <w:lang w:bidi="ar-SA"/>
          <w:color w:val="111111"/>
          <w:sz w:val="28"/>
          <w:szCs w:val="28"/>
          <w:rtl/>
        </w:rPr>
        <w:t xml:space="preserve">و ابن أبي عمير</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Heading4"/>
      </w:pPr>
      <w:bookmarkStart w:id="973" w:name="_Toc466"/>
      <w:r>
        <w:t>424 - الحسين بن حمزة الليثيّ الكوفيّ‌:</w:t>
      </w:r>
      <w:bookmarkEnd w:id="973"/>
    </w:p>
    <w:p>
      <w:pPr>
        <w:pStyle w:val="BookText"/>
      </w:pPr>
      <w:r>
        <w:rPr>
          <w:rFonts w:ascii="Amiri" w:hAnsi="Amiri" w:eastAsia="Amiri" w:cs="Amiri"/>
          <w:lang w:bidi="ar-SA"/>
          <w:color w:val="111111"/>
          <w:sz w:val="28"/>
          <w:szCs w:val="28"/>
          <w:rtl/>
        </w:rPr>
        <w:t xml:space="preserve">و هو «ابن بنت أبي حمزة الثمالي» وثّقه النجاشيّ‌</w:t>
      </w:r>
      <w:r>
        <w:rPr>
          <w:rStyle w:val="FootnoteReference"/>
        </w:rPr>
        <w:footnoteReference w:id="966"/>
      </w:r>
      <w:r>
        <w:rPr>
          <w:rFonts w:ascii="Amiri" w:hAnsi="Amiri" w:eastAsia="Amiri" w:cs="Amiri"/>
          <w:lang w:bidi="ar-SA"/>
          <w:color w:val="111111"/>
          <w:sz w:val="28"/>
          <w:szCs w:val="28"/>
          <w:rtl/>
        </w:rPr>
        <w:t xml:space="preserve">و غيره</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Heading4"/>
      </w:pPr>
      <w:bookmarkStart w:id="974" w:name="_Toc467"/>
      <w:r>
        <w:t>425 - الحسين بن خالد الصيرفيّ‌:</w:t>
      </w:r>
      <w:bookmarkEnd w:id="974"/>
    </w:p>
    <w:p>
      <w:pPr>
        <w:pStyle w:val="BookText"/>
      </w:pPr>
      <w:r>
        <w:rPr>
          <w:rFonts w:ascii="Amiri" w:hAnsi="Amiri" w:eastAsia="Amiri" w:cs="Amiri"/>
          <w:lang w:bidi="ar-SA"/>
          <w:color w:val="111111"/>
          <w:sz w:val="28"/>
          <w:szCs w:val="28"/>
          <w:rtl/>
        </w:rPr>
        <w:t xml:space="preserve">ثقة، لرواية البزنطي</w:t>
      </w:r>
      <w:r>
        <w:rPr>
          <w:rStyle w:val="FootnoteReference"/>
        </w:rPr>
        <w:footnoteReference w:id="968"/>
      </w:r>
      <w:r>
        <w:rPr>
          <w:rFonts w:ascii="Amiri" w:hAnsi="Amiri" w:eastAsia="Amiri" w:cs="Amiri"/>
          <w:lang w:bidi="ar-SA"/>
          <w:color w:val="111111"/>
          <w:sz w:val="28"/>
          <w:szCs w:val="28"/>
          <w:rtl/>
        </w:rPr>
        <w:t xml:space="preserve">و ابن أبي عمير</w:t>
      </w:r>
      <w:r>
        <w:rPr>
          <w:rStyle w:val="FootnoteReference"/>
        </w:rPr>
        <w:footnoteReference w:id="969"/>
      </w:r>
      <w:r>
        <w:rPr>
          <w:rFonts w:ascii="Amiri" w:hAnsi="Amiri" w:eastAsia="Amiri" w:cs="Amiri"/>
          <w:lang w:bidi="ar-SA"/>
          <w:color w:val="111111"/>
          <w:sz w:val="28"/>
          <w:szCs w:val="28"/>
          <w:rtl/>
        </w:rPr>
        <w:t xml:space="preserve">و غيرهما من الأجلّة عنه.</w:t>
      </w:r>
    </w:p>
    <w:p>
      <w:pPr>
        <w:pStyle w:val="Heading4"/>
      </w:pPr>
      <w:bookmarkStart w:id="975" w:name="_Toc468"/>
      <w:r>
        <w:t>426 - الحسين بن خالد بن طهمان:</w:t>
      </w:r>
      <w:bookmarkEnd w:id="975"/>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16" w:name="pg16688_255682"/>
    <w:bookmarkEnd w:id="116"/>
    <w:p>
      <w:pPr>
        <w:pStyle w:val="BookText"/>
      </w:pPr>
      <w:r>
        <w:rPr>
          <w:rFonts w:ascii="Amiri" w:hAnsi="Amiri" w:eastAsia="Amiri" w:cs="Amiri"/>
          <w:lang w:bidi="ar-SA"/>
          <w:color w:val="111111"/>
          <w:sz w:val="28"/>
          <w:szCs w:val="28"/>
          <w:rtl/>
        </w:rPr>
        <w:t xml:space="preserve">ثقة، لرواية يونس بن عبد الرحمن</w:t>
      </w:r>
      <w:r>
        <w:rPr>
          <w:rStyle w:val="FootnoteReference"/>
        </w:rPr>
        <w:footnoteReference w:id="970"/>
      </w:r>
      <w:r>
        <w:rPr>
          <w:rFonts w:ascii="IRNazanin" w:hAnsi="IRNazanin" w:eastAsia="IRNazanin" w:cs="IRNazanin"/>
          <w:lang w:bidi="fa-IR"/>
          <w:color w:val="111111"/>
          <w:sz w:val="28"/>
          <w:szCs w:val="28"/>
          <w:rtl/>
        </w:rPr>
        <w:t xml:space="preserve">عنه، و هو من أصحاب الإجماع</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Heading4"/>
      </w:pPr>
      <w:bookmarkStart w:id="976" w:name="_Toc469"/>
      <w:r>
        <w:t>427 - الحسين بن روح:</w:t>
      </w:r>
      <w:bookmarkEnd w:id="976"/>
    </w:p>
    <w:p>
      <w:pPr>
        <w:pStyle w:val="BookText"/>
      </w:pPr>
      <w:r>
        <w:rPr>
          <w:rFonts w:ascii="Amiri" w:hAnsi="Amiri" w:eastAsia="Amiri" w:cs="Amiri"/>
          <w:lang w:bidi="ar-SA"/>
          <w:color w:val="111111"/>
          <w:sz w:val="28"/>
          <w:szCs w:val="28"/>
          <w:rtl/>
        </w:rPr>
        <w:t xml:space="preserve">هو أحد النوّاب الأربعة، فهو أعظم و أجل من أن يوثّق</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Heading4"/>
      </w:pPr>
      <w:bookmarkStart w:id="977" w:name="_Toc470"/>
      <w:r>
        <w:t>428 - الحسين بن زرارة:</w:t>
      </w:r>
      <w:bookmarkEnd w:id="977"/>
    </w:p>
    <w:p>
      <w:pPr>
        <w:pStyle w:val="BookText"/>
      </w:pPr>
      <w:r>
        <w:rPr>
          <w:rFonts w:ascii="Amiri" w:hAnsi="Amiri" w:eastAsia="Amiri" w:cs="Amiri"/>
          <w:lang w:bidi="ar-SA"/>
          <w:color w:val="111111"/>
          <w:sz w:val="28"/>
          <w:szCs w:val="28"/>
          <w:rtl/>
        </w:rPr>
        <w:t xml:space="preserve">ثقة، لرواية ابن بكير</w:t>
      </w:r>
      <w:r>
        <w:rPr>
          <w:rStyle w:val="FootnoteReference"/>
        </w:rPr>
        <w:footnoteReference w:id="973"/>
      </w:r>
      <w:r>
        <w:rPr>
          <w:rFonts w:ascii="Amiri" w:hAnsi="Amiri" w:eastAsia="Amiri" w:cs="Amiri"/>
          <w:lang w:bidi="ar-SA"/>
          <w:color w:val="111111"/>
          <w:sz w:val="28"/>
          <w:szCs w:val="28"/>
          <w:rtl/>
        </w:rPr>
        <w:t xml:space="preserve">و صفوان بن يحيى عنه</w:t>
      </w:r>
      <w:r>
        <w:rPr>
          <w:rStyle w:val="FootnoteReference"/>
        </w:rPr>
        <w:footnoteReference w:id="974"/>
      </w:r>
      <w:r>
        <w:rPr>
          <w:rFonts w:ascii="IRNazanin" w:hAnsi="IRNazanin" w:eastAsia="IRNazanin" w:cs="IRNazanin"/>
          <w:lang w:bidi="fa-IR"/>
          <w:color w:val="111111"/>
          <w:sz w:val="28"/>
          <w:szCs w:val="28"/>
          <w:rtl/>
        </w:rPr>
        <w:t xml:space="preserve">من أصحاب الإجماع</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Heading4"/>
      </w:pPr>
      <w:bookmarkStart w:id="978" w:name="_Toc471"/>
      <w:r>
        <w:t>429 - الحسين بن زياد:</w:t>
      </w:r>
      <w:bookmarkEnd w:id="978"/>
    </w:p>
    <w:p>
      <w:pPr>
        <w:pStyle w:val="BookText"/>
      </w:pPr>
      <w:r>
        <w:rPr>
          <w:rFonts w:ascii="Amiri" w:hAnsi="Amiri" w:eastAsia="Amiri" w:cs="Amiri"/>
          <w:lang w:bidi="ar-SA"/>
          <w:color w:val="111111"/>
          <w:sz w:val="28"/>
          <w:szCs w:val="28"/>
          <w:rtl/>
        </w:rPr>
        <w:t xml:space="preserve">ثقة، لرواية أبان بن عثمان عنه</w:t>
      </w:r>
      <w:r>
        <w:rPr>
          <w:rStyle w:val="FootnoteReference"/>
        </w:rPr>
        <w:footnoteReference w:id="976"/>
      </w:r>
      <w:r>
        <w:rPr>
          <w:rFonts w:ascii="IRNazanin" w:hAnsi="IRNazanin" w:eastAsia="IRNazanin" w:cs="IRNazanin"/>
          <w:lang w:bidi="fa-IR"/>
          <w:color w:val="111111"/>
          <w:sz w:val="28"/>
          <w:szCs w:val="28"/>
          <w:rtl/>
        </w:rPr>
        <w:t xml:space="preserve">و هو من أصحاب الإجماع</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Heading4"/>
      </w:pPr>
      <w:bookmarkStart w:id="979" w:name="_Toc472"/>
      <w:r>
        <w:t>430 - الحسين بن زيد بن عليّ بن الحسين عليهم السلام:</w:t>
      </w:r>
      <w:bookmarkEnd w:id="979"/>
    </w:p>
    <w:p>
      <w:pPr>
        <w:pStyle w:val="BookText"/>
      </w:pPr>
      <w:r>
        <w:rPr>
          <w:rFonts w:ascii="Amiri" w:hAnsi="Amiri" w:eastAsia="Amiri" w:cs="Amiri"/>
          <w:lang w:bidi="ar-SA"/>
          <w:color w:val="111111"/>
          <w:sz w:val="28"/>
          <w:szCs w:val="28"/>
          <w:rtl/>
        </w:rPr>
        <w:t xml:space="preserve">ثقة، لرواية صفوان بن يحيى عنه</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Heading4"/>
      </w:pPr>
      <w:bookmarkStart w:id="980" w:name="_Toc473"/>
      <w:r>
        <w:t>431 - الحسين بن سعيد الأهوازي:</w:t>
      </w:r>
      <w:bookmarkEnd w:id="980"/>
    </w:p>
    <w:p>
      <w:pPr>
        <w:pStyle w:val="BookText"/>
      </w:pPr>
      <w:r>
        <w:rPr>
          <w:rFonts w:ascii="Amiri" w:hAnsi="Amiri" w:eastAsia="Amiri" w:cs="Amiri"/>
          <w:lang w:bidi="ar-SA"/>
          <w:color w:val="111111"/>
          <w:sz w:val="28"/>
          <w:szCs w:val="28"/>
          <w:rtl/>
        </w:rPr>
        <w:t xml:space="preserve">و يقال له: الحسين بن دندان</w:t>
      </w:r>
      <w:r>
        <w:rPr>
          <w:rStyle w:val="FootnoteReference"/>
        </w:rPr>
        <w:footnoteReference w:id="979"/>
      </w:r>
      <w:r>
        <w:rPr>
          <w:rFonts w:ascii="Amiri" w:hAnsi="Amiri" w:eastAsia="Amiri" w:cs="Amiri"/>
          <w:lang w:bidi="ar-SA"/>
          <w:color w:val="111111"/>
          <w:sz w:val="28"/>
          <w:szCs w:val="28"/>
          <w:rtl/>
        </w:rPr>
        <w:t xml:space="preserve">كما يقال له كثيراً: «ابن سعيد» وثّقه الكلّ‌</w:t>
      </w:r>
      <w:r>
        <w:rPr>
          <w:rStyle w:val="FootnoteReference"/>
        </w:rPr>
        <w:footnoteReference w:id="980"/>
      </w:r>
      <w:r>
        <w:rPr>
          <w:rFonts w:ascii="IRNazanin" w:hAnsi="IRNazanin" w:eastAsia="IRNazanin" w:cs="IRNazanin"/>
          <w:lang w:bidi="fa-IR"/>
          <w:color w:val="111111"/>
          <w:sz w:val="28"/>
          <w:szCs w:val="28"/>
          <w:rtl/>
        </w:rPr>
        <w:t xml:space="preserve">و هو من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17" w:name="pg16688_255683"/>
    <w:bookmarkEnd w:id="117"/>
    <w:p>
      <w:pPr>
        <w:pStyle w:val="BookText"/>
      </w:pPr>
      <w:r>
        <w:rPr>
          <w:rFonts w:ascii="IRNazanin" w:hAnsi="IRNazanin" w:eastAsia="IRNazanin" w:cs="IRNazanin"/>
          <w:lang w:bidi="fa-IR"/>
          <w:color w:val="111111"/>
          <w:sz w:val="28"/>
          <w:szCs w:val="28"/>
          <w:rtl/>
        </w:rPr>
        <w:t xml:space="preserve">أصحاب الرضا</w:t>
      </w:r>
      <w:r>
        <w:rPr>
          <w:rStyle w:val="FootnoteReference"/>
        </w:rPr>
        <w:footnoteReference w:id="981"/>
      </w:r>
      <w:r>
        <w:rPr>
          <w:rFonts w:ascii="IRNazanin" w:hAnsi="IRNazanin" w:eastAsia="IRNazanin" w:cs="IRNazanin"/>
          <w:lang w:bidi="fa-IR"/>
          <w:color w:val="111111"/>
          <w:sz w:val="28"/>
          <w:szCs w:val="28"/>
          <w:rtl/>
        </w:rPr>
        <w:t xml:space="preserve">و الجواد</w:t>
      </w:r>
      <w:r>
        <w:rPr>
          <w:rStyle w:val="FootnoteReference"/>
        </w:rPr>
        <w:footnoteReference w:id="982"/>
      </w:r>
      <w:r>
        <w:rPr>
          <w:rFonts w:ascii="Amiri" w:hAnsi="Amiri" w:eastAsia="Amiri" w:cs="Amiri"/>
          <w:lang w:bidi="ar-SA"/>
          <w:color w:val="111111"/>
          <w:sz w:val="28"/>
          <w:szCs w:val="28"/>
          <w:rtl/>
        </w:rPr>
        <w:t xml:space="preserve">و الهادي</w:t>
      </w:r>
      <w:r>
        <w:rPr>
          <w:rStyle w:val="FootnoteReference"/>
        </w:rPr>
        <w:footnoteReference w:id="983"/>
      </w:r>
      <w:r>
        <w:rPr>
          <w:rFonts w:ascii="Amiri" w:hAnsi="Amiri" w:eastAsia="Amiri" w:cs="Amiri"/>
          <w:lang w:bidi="ar-SA"/>
          <w:color w:val="111111"/>
          <w:sz w:val="28"/>
          <w:szCs w:val="28"/>
          <w:rtl/>
        </w:rPr>
        <w:t xml:space="preserve">عليهم السلام و هو من أجلّاء الإماميّة.</w:t>
      </w:r>
    </w:p>
    <w:p>
      <w:pPr>
        <w:pStyle w:val="Heading4"/>
      </w:pPr>
      <w:bookmarkStart w:id="981" w:name="_Toc474"/>
      <w:r>
        <w:t>432 - الحسين بن سيف النخعي:</w:t>
      </w:r>
      <w:bookmarkEnd w:id="981"/>
    </w:p>
    <w:p>
      <w:pPr>
        <w:pStyle w:val="BookText"/>
      </w:pPr>
      <w:r>
        <w:rPr>
          <w:rFonts w:ascii="Amiri" w:hAnsi="Amiri" w:eastAsia="Amiri" w:cs="Amiri"/>
          <w:lang w:bidi="ar-SA"/>
          <w:color w:val="111111"/>
          <w:sz w:val="28"/>
          <w:szCs w:val="28"/>
          <w:rtl/>
        </w:rPr>
        <w:t xml:space="preserve">المكنّى بأبي عبد اللّٰه، ثقة، لرواية عدّة من أصحابنا عنه، و فيهم: بنو فضّال</w:t>
      </w:r>
      <w:r>
        <w:rPr>
          <w:rStyle w:val="FootnoteReference"/>
        </w:rPr>
        <w:footnoteReference w:id="984"/>
      </w:r>
      <w:r>
        <w:rPr>
          <w:rFonts w:ascii="Amiri" w:hAnsi="Amiri" w:eastAsia="Amiri" w:cs="Amiri"/>
          <w:lang w:bidi="ar-SA"/>
          <w:color w:val="111111"/>
          <w:sz w:val="28"/>
          <w:szCs w:val="28"/>
          <w:rtl/>
        </w:rPr>
        <w:t xml:space="preserve">و ابن قولويه</w:t>
      </w:r>
      <w:r>
        <w:rPr>
          <w:rStyle w:val="FootnoteReference"/>
        </w:rPr>
        <w:footnoteReference w:id="985"/>
      </w:r>
      <w:r>
        <w:rPr>
          <w:rFonts w:ascii="Amiri" w:hAnsi="Amiri" w:eastAsia="Amiri" w:cs="Amiri"/>
          <w:lang w:bidi="ar-SA"/>
          <w:color w:val="111111"/>
          <w:sz w:val="28"/>
          <w:szCs w:val="28"/>
          <w:rtl/>
        </w:rPr>
        <w:t xml:space="preserve">و أحمد بن محمّد بن عيسى</w:t>
      </w:r>
      <w:r>
        <w:rPr>
          <w:rStyle w:val="FootnoteReference"/>
        </w:rPr>
        <w:footnoteReference w:id="986"/>
      </w:r>
      <w:r>
        <w:rPr>
          <w:rFonts w:ascii="Amiri" w:hAnsi="Amiri" w:eastAsia="Amiri" w:cs="Amiri"/>
          <w:lang w:bidi="ar-SA"/>
          <w:color w:val="111111"/>
          <w:sz w:val="28"/>
          <w:szCs w:val="28"/>
          <w:rtl/>
        </w:rPr>
        <w:t xml:space="preserve">وهم لا يروون إلّا عن ثقة، و لا أقلّ من كون رواياتهم مقبولة.</w:t>
      </w:r>
    </w:p>
    <w:p>
      <w:pPr>
        <w:pStyle w:val="Heading4"/>
      </w:pPr>
      <w:bookmarkStart w:id="982" w:name="_Toc475"/>
      <w:r>
        <w:t>433 - الحسين بن شاذويه الصفّار:</w:t>
      </w:r>
      <w:bookmarkEnd w:id="982"/>
    </w:p>
    <w:p>
      <w:pPr>
        <w:pStyle w:val="BookText"/>
      </w:pPr>
      <w:r>
        <w:rPr>
          <w:rFonts w:ascii="Amiri" w:hAnsi="Amiri" w:eastAsia="Amiri" w:cs="Amiri"/>
          <w:lang w:bidi="ar-SA"/>
          <w:color w:val="111111"/>
          <w:sz w:val="28"/>
          <w:szCs w:val="28"/>
          <w:rtl/>
        </w:rPr>
        <w:t xml:space="preserve">المكنّى بأبي عبد اللّٰه، و يقال له أيضاً: «الصحّاف» وثّقه النجاشيّ‌</w:t>
      </w:r>
      <w:r>
        <w:rPr>
          <w:rStyle w:val="FootnoteReference"/>
        </w:rPr>
        <w:footnoteReference w:id="987"/>
      </w:r>
      <w:r>
        <w:rPr>
          <w:rFonts w:ascii="Amiri" w:hAnsi="Amiri" w:eastAsia="Amiri" w:cs="Amiri"/>
          <w:lang w:bidi="ar-SA"/>
          <w:color w:val="111111"/>
          <w:sz w:val="28"/>
          <w:szCs w:val="28"/>
          <w:rtl/>
        </w:rPr>
        <w:t xml:space="preserve">و غيره</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Heading4"/>
      </w:pPr>
      <w:bookmarkStart w:id="983" w:name="_Toc476"/>
      <w:r>
        <w:t>434 - الحسين بن صدقة:</w:t>
      </w:r>
      <w:bookmarkEnd w:id="983"/>
    </w:p>
    <w:p>
      <w:pPr>
        <w:pStyle w:val="BookText"/>
      </w:pPr>
      <w:r>
        <w:rPr>
          <w:rFonts w:ascii="Amiri" w:hAnsi="Amiri" w:eastAsia="Amiri" w:cs="Amiri"/>
          <w:lang w:bidi="ar-SA"/>
          <w:color w:val="111111"/>
          <w:sz w:val="28"/>
          <w:szCs w:val="28"/>
          <w:rtl/>
        </w:rPr>
        <w:t xml:space="preserve">وثّقه الشيخ</w:t>
      </w:r>
      <w:r>
        <w:rPr>
          <w:rStyle w:val="FootnoteReference"/>
        </w:rPr>
        <w:footnoteReference w:id="989"/>
      </w:r>
      <w:r>
        <w:rPr>
          <w:rFonts w:ascii="Amiri" w:hAnsi="Amiri" w:eastAsia="Amiri" w:cs="Amiri"/>
          <w:lang w:bidi="ar-SA"/>
          <w:color w:val="111111"/>
          <w:sz w:val="28"/>
          <w:szCs w:val="28"/>
          <w:rtl/>
        </w:rPr>
        <w:t xml:space="preserve">و غيره</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Heading4"/>
      </w:pPr>
      <w:bookmarkStart w:id="984" w:name="_Toc477"/>
      <w:r>
        <w:t>435 - الحسين بن عبيد اللّٰه السعديّ‌:</w:t>
      </w:r>
      <w:bookmarkEnd w:id="984"/>
    </w:p>
    <w:p>
      <w:pPr>
        <w:pStyle w:val="BookText"/>
      </w:pPr>
      <w:r>
        <w:rPr>
          <w:rFonts w:ascii="Amiri" w:hAnsi="Amiri" w:eastAsia="Amiri" w:cs="Amiri"/>
          <w:lang w:bidi="ar-SA"/>
          <w:color w:val="111111"/>
          <w:sz w:val="28"/>
          <w:szCs w:val="28"/>
          <w:rtl/>
        </w:rPr>
        <w:t xml:space="preserve">و يقال له: «المحرّر» و «القميّ‌» وثّقه النجاشيّ من حيث الرواية بقوله: «له كتب صحيحة» و قد رماه بالغلوّ</w:t>
      </w:r>
      <w:r>
        <w:rPr>
          <w:rStyle w:val="FootnoteReference"/>
        </w:rPr>
        <w:footnoteReference w:id="991"/>
      </w:r>
      <w:r>
        <w:rPr>
          <w:rFonts w:ascii="Amiri" w:hAnsi="Amiri" w:eastAsia="Amiri" w:cs="Amiri"/>
          <w:lang w:bidi="ar-SA"/>
          <w:color w:val="111111"/>
          <w:sz w:val="28"/>
          <w:szCs w:val="28"/>
          <w:rtl/>
        </w:rPr>
        <w:t xml:space="preserve">و لو سلّم كونه قدحاً فيه عنده فهو لا يمنع عن كونه ثقةً من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18" w:name="pg16688_255684"/>
    <w:bookmarkEnd w:id="118"/>
    <w:p>
      <w:pPr>
        <w:pStyle w:val="BookText"/>
      </w:pPr>
      <w:r>
        <w:rPr>
          <w:rFonts w:ascii="Amiri" w:hAnsi="Amiri" w:eastAsia="Amiri" w:cs="Amiri"/>
          <w:lang w:bidi="ar-SA"/>
          <w:color w:val="111111"/>
          <w:sz w:val="28"/>
          <w:szCs w:val="28"/>
          <w:rtl/>
        </w:rPr>
        <w:t xml:space="preserve">حيث الرواية، و هذا هو الذى نريد إثباته و لسنا بصدد تحديد عقيدته، و قد قلنا، مراراً، إنّ رمي القدماء - سيّما القمّيين منهم - للرواة بالغلوّ، لا أثر له، بل إنّ ذلك الغلوّ، غالباً، فضيلةٌ عندنا.</w:t>
      </w:r>
    </w:p>
    <w:p>
      <w:pPr>
        <w:pStyle w:val="Heading4"/>
      </w:pPr>
      <w:bookmarkStart w:id="985" w:name="_Toc478"/>
      <w:r>
        <w:t>436 - الحسين بن عبيد اللّٰه الغضائريّ‌:</w:t>
      </w:r>
      <w:bookmarkEnd w:id="985"/>
    </w:p>
    <w:p>
      <w:pPr>
        <w:pStyle w:val="BookText"/>
      </w:pPr>
      <w:r>
        <w:rPr>
          <w:rFonts w:ascii="Amiri" w:hAnsi="Amiri" w:eastAsia="Amiri" w:cs="Amiri"/>
          <w:lang w:bidi="ar-SA"/>
          <w:color w:val="111111"/>
          <w:sz w:val="28"/>
          <w:szCs w:val="28"/>
          <w:rtl/>
        </w:rPr>
        <w:t xml:space="preserve">المعروف كابنه بابن الغضائريّ‌، وثّقه غير واحد من المتأخّرين</w:t>
      </w:r>
      <w:r>
        <w:rPr>
          <w:rStyle w:val="FootnoteReference"/>
        </w:rPr>
        <w:footnoteReference w:id="992"/>
      </w:r>
      <w:r>
        <w:rPr>
          <w:rFonts w:ascii="Amiri" w:hAnsi="Amiri" w:eastAsia="Amiri" w:cs="Amiri"/>
          <w:lang w:bidi="ar-SA"/>
          <w:color w:val="111111"/>
          <w:sz w:val="28"/>
          <w:szCs w:val="28"/>
          <w:rtl/>
        </w:rPr>
        <w:t xml:space="preserve">بل قال العلّامة المجلسيّ فيه: «من مشايخ إجازة الشيخ»</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Heading4"/>
      </w:pPr>
      <w:bookmarkStart w:id="986" w:name="_Toc479"/>
      <w:r>
        <w:t>437 - الحسين بن عبيد اللّٰه بن حمران:</w:t>
      </w:r>
      <w:bookmarkEnd w:id="986"/>
    </w:p>
    <w:p>
      <w:pPr>
        <w:pStyle w:val="BookText"/>
      </w:pPr>
      <w:r>
        <w:rPr>
          <w:rFonts w:ascii="Amiri" w:hAnsi="Amiri" w:eastAsia="Amiri" w:cs="Amiri"/>
          <w:lang w:bidi="ar-SA"/>
          <w:color w:val="111111"/>
          <w:sz w:val="28"/>
          <w:szCs w:val="28"/>
          <w:rtl/>
        </w:rPr>
        <w:t xml:space="preserve">الهمدانيّ المعروف بالسكونيّ وثّقه النجاشيّ‌</w:t>
      </w:r>
      <w:r>
        <w:rPr>
          <w:rStyle w:val="FootnoteReference"/>
        </w:rPr>
        <w:footnoteReference w:id="994"/>
      </w:r>
      <w:r>
        <w:rPr>
          <w:rFonts w:ascii="Amiri" w:hAnsi="Amiri" w:eastAsia="Amiri" w:cs="Amiri"/>
          <w:lang w:bidi="ar-SA"/>
          <w:color w:val="111111"/>
          <w:sz w:val="28"/>
          <w:szCs w:val="28"/>
          <w:rtl/>
        </w:rPr>
        <w:t xml:space="preserve">و غيره</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Heading4"/>
      </w:pPr>
      <w:bookmarkStart w:id="987" w:name="_Toc480"/>
      <w:r>
        <w:t>438 - الحسين بن عثمان الأحمسيّ‌:</w:t>
      </w:r>
      <w:bookmarkEnd w:id="987"/>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996"/>
      </w:r>
      <w:r>
        <w:rPr>
          <w:rFonts w:ascii="Amiri" w:hAnsi="Amiri" w:eastAsia="Amiri" w:cs="Amiri"/>
          <w:lang w:bidi="ar-SA"/>
          <w:color w:val="111111"/>
          <w:sz w:val="28"/>
          <w:szCs w:val="28"/>
          <w:rtl/>
        </w:rPr>
        <w:t xml:space="preserve">و غيره</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Heading4"/>
      </w:pPr>
      <w:bookmarkStart w:id="988" w:name="_Toc481"/>
      <w:r>
        <w:t>439 - الحسين بن عثمان الرؤاسيّ‌:</w:t>
      </w:r>
      <w:bookmarkEnd w:id="988"/>
    </w:p>
    <w:p>
      <w:pPr>
        <w:pStyle w:val="BookText"/>
      </w:pPr>
      <w:r>
        <w:rPr>
          <w:rFonts w:ascii="Amiri" w:hAnsi="Amiri" w:eastAsia="Amiri" w:cs="Amiri"/>
          <w:lang w:bidi="ar-SA"/>
          <w:color w:val="111111"/>
          <w:sz w:val="28"/>
          <w:szCs w:val="28"/>
          <w:rtl/>
        </w:rPr>
        <w:t xml:space="preserve">وثّقه الكشيّ‌</w:t>
      </w:r>
      <w:r>
        <w:rPr>
          <w:rStyle w:val="FootnoteReference"/>
        </w:rPr>
        <w:footnoteReference w:id="998"/>
      </w:r>
      <w:r>
        <w:rPr>
          <w:rFonts w:ascii="Amiri" w:hAnsi="Amiri" w:eastAsia="Amiri" w:cs="Amiri"/>
          <w:lang w:bidi="ar-SA"/>
          <w:color w:val="111111"/>
          <w:sz w:val="28"/>
          <w:szCs w:val="28"/>
          <w:rtl/>
        </w:rPr>
        <w:t xml:space="preserve">و غيره</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Heading4"/>
      </w:pPr>
      <w:bookmarkStart w:id="989" w:name="_Toc482"/>
      <w:r>
        <w:t>440 - الحسين بن عثمان العامريّ‌:</w:t>
      </w:r>
      <w:bookmarkEnd w:id="989"/>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1000"/>
      </w:r>
      <w:r>
        <w:rPr>
          <w:rFonts w:ascii="Amiri" w:hAnsi="Amiri" w:eastAsia="Amiri" w:cs="Amiri"/>
          <w:lang w:bidi="ar-SA"/>
          <w:color w:val="111111"/>
          <w:sz w:val="28"/>
          <w:szCs w:val="28"/>
          <w:rtl/>
        </w:rPr>
        <w:t xml:space="preserve">و غيره</w:t>
      </w:r>
      <w:r>
        <w:rPr>
          <w:rStyle w:val="FootnoteReference"/>
        </w:rPr>
        <w:footnoteReference w:id="1001"/>
      </w:r>
      <w:r>
        <w:rPr>
          <w:rFonts w:ascii="Times New Roman" w:hAnsi="Times New Roman" w:eastAsia="Times New Roman" w:cs="Times New Roman"/>
          <w:lang w:val="en-US" w:bidi="en-US"/>
          <w:color w:val="111111"/>
          <w:sz w:val="28"/>
          <w:szCs w:val="28"/>
          <w:rtl/>
        </w:rPr>
        <w:t xml:space="preserve">.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19" w:name="pg16688_255685"/>
    <w:bookmarkEnd w:id="119"/>
    <w:p>
      <w:pPr>
        <w:pStyle w:val="Heading4"/>
      </w:pPr>
      <w:bookmarkStart w:id="990" w:name="_Toc483"/>
      <w:r>
        <w:t>441 - الحسين بن علوان الكلبيّ‌:</w:t>
      </w:r>
      <w:bookmarkEnd w:id="990"/>
    </w:p>
    <w:p>
      <w:pPr>
        <w:pStyle w:val="BookText"/>
      </w:pPr>
      <w:r>
        <w:rPr>
          <w:rFonts w:ascii="Amiri" w:hAnsi="Amiri" w:eastAsia="Amiri" w:cs="Amiri"/>
          <w:lang w:bidi="ar-SA"/>
          <w:color w:val="111111"/>
          <w:sz w:val="28"/>
          <w:szCs w:val="28"/>
          <w:rtl/>
        </w:rPr>
        <w:t xml:space="preserve">ثقة، لرواية عدّة من أجلّاء الأصحاب عنه، و فيهم: الحسن بن علي بن فضّال</w:t>
      </w:r>
      <w:r>
        <w:rPr>
          <w:rStyle w:val="FootnoteReference"/>
        </w:rPr>
        <w:footnoteReference w:id="1002"/>
      </w:r>
      <w:r>
        <w:rPr>
          <w:rFonts w:ascii="IRNazanin" w:hAnsi="IRNazanin" w:eastAsia="IRNazanin" w:cs="IRNazanin"/>
          <w:lang w:bidi="fa-IR"/>
          <w:color w:val="111111"/>
          <w:sz w:val="28"/>
          <w:szCs w:val="28"/>
          <w:rtl/>
        </w:rPr>
        <w:t xml:space="preserve">و هو من أصحاب الإجماع</w:t>
      </w:r>
      <w:r>
        <w:rPr>
          <w:rStyle w:val="FootnoteReference"/>
        </w:rPr>
        <w:footnoteReference w:id="1003"/>
      </w:r>
      <w:r>
        <w:rPr>
          <w:rFonts w:ascii="Amiri" w:hAnsi="Amiri" w:eastAsia="Amiri" w:cs="Amiri"/>
          <w:lang w:bidi="ar-SA"/>
          <w:color w:val="111111"/>
          <w:sz w:val="28"/>
          <w:szCs w:val="28"/>
          <w:rtl/>
        </w:rPr>
        <w:t xml:space="preserve">. هذا، مع توثيق ابن الوليد</w:t>
      </w:r>
      <w:r>
        <w:rPr>
          <w:rStyle w:val="FootnoteReference"/>
        </w:rPr>
        <w:footnoteReference w:id="1004"/>
      </w:r>
      <w:r>
        <w:rPr>
          <w:rFonts w:ascii="IRNazanin" w:hAnsi="IRNazanin" w:eastAsia="IRNazanin" w:cs="IRNazanin"/>
          <w:lang w:bidi="fa-IR"/>
          <w:color w:val="111111"/>
          <w:sz w:val="28"/>
          <w:szCs w:val="28"/>
          <w:rtl/>
        </w:rPr>
        <w:t xml:space="preserve">و الصدوق</w:t>
      </w:r>
      <w:r>
        <w:rPr>
          <w:rStyle w:val="FootnoteReference"/>
        </w:rPr>
        <w:footnoteReference w:id="1005"/>
      </w:r>
      <w:r>
        <w:rPr>
          <w:rFonts w:ascii="IRNazanin" w:hAnsi="IRNazanin" w:eastAsia="IRNazanin" w:cs="IRNazanin"/>
          <w:lang w:bidi="fa-IR"/>
          <w:color w:val="111111"/>
          <w:sz w:val="28"/>
          <w:szCs w:val="28"/>
          <w:rtl/>
        </w:rPr>
        <w:t xml:space="preserve">و ابن نوح</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Heading4"/>
      </w:pPr>
      <w:bookmarkStart w:id="991" w:name="_Toc484"/>
      <w:r>
        <w:t>442 - الحسين بن عليّ السرّي:</w:t>
      </w:r>
      <w:bookmarkEnd w:id="991"/>
    </w:p>
    <w:p>
      <w:pPr>
        <w:pStyle w:val="BookText"/>
      </w:pPr>
      <w:r>
        <w:rPr>
          <w:rFonts w:ascii="Amiri" w:hAnsi="Amiri" w:eastAsia="Amiri" w:cs="Amiri"/>
          <w:lang w:bidi="ar-SA"/>
          <w:color w:val="111111"/>
          <w:sz w:val="28"/>
          <w:szCs w:val="28"/>
          <w:rtl/>
        </w:rPr>
        <w:t xml:space="preserve">ثقة، لرواية ابن مسكان عنه</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Heading4"/>
      </w:pPr>
      <w:bookmarkStart w:id="992" w:name="_Toc485"/>
      <w:r>
        <w:t>443 - الحسين بن عليّ المصريّ‌:</w:t>
      </w:r>
      <w:bookmarkEnd w:id="992"/>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1008"/>
      </w:r>
      <w:r>
        <w:rPr>
          <w:rFonts w:ascii="Amiri" w:hAnsi="Amiri" w:eastAsia="Amiri" w:cs="Amiri"/>
          <w:lang w:bidi="ar-SA"/>
          <w:color w:val="111111"/>
          <w:sz w:val="28"/>
          <w:szCs w:val="28"/>
          <w:rtl/>
        </w:rPr>
        <w:t xml:space="preserve">و غيره</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Heading4"/>
      </w:pPr>
      <w:bookmarkStart w:id="993" w:name="_Toc486"/>
      <w:r>
        <w:t>444 - الحسين بن عليّ بن الحسين عليهم السلام المدنيّ‌:</w:t>
      </w:r>
      <w:bookmarkEnd w:id="993"/>
    </w:p>
    <w:p>
      <w:pPr>
        <w:pStyle w:val="BookText"/>
      </w:pPr>
      <w:r>
        <w:rPr>
          <w:rFonts w:ascii="Amiri" w:hAnsi="Amiri" w:eastAsia="Amiri" w:cs="Amiri"/>
          <w:lang w:bidi="ar-SA"/>
          <w:color w:val="111111"/>
          <w:sz w:val="28"/>
          <w:szCs w:val="28"/>
          <w:rtl/>
        </w:rPr>
        <w:t xml:space="preserve">وثّقه المفيد بقوله: «إنّه فاضل ورع»</w:t>
      </w:r>
      <w:r>
        <w:rPr>
          <w:rStyle w:val="FootnoteReference"/>
        </w:rPr>
        <w:footnoteReference w:id="1010"/>
      </w:r>
      <w:r>
        <w:rPr>
          <w:rFonts w:ascii="Amiri" w:hAnsi="Amiri" w:eastAsia="Amiri" w:cs="Amiri"/>
          <w:lang w:bidi="ar-SA"/>
          <w:color w:val="111111"/>
          <w:sz w:val="28"/>
          <w:szCs w:val="28"/>
          <w:rtl/>
        </w:rPr>
        <w:t xml:space="preserve">روى أحاديث كثيرة عن أبيه عليّ بن الحسين عليهما السلام</w:t>
      </w:r>
      <w:r>
        <w:rPr>
          <w:rStyle w:val="FootnoteReference"/>
        </w:rPr>
        <w:footnoteReference w:id="1011"/>
      </w:r>
      <w:r>
        <w:rPr>
          <w:rFonts w:ascii="Amiri" w:hAnsi="Amiri" w:eastAsia="Amiri" w:cs="Amiri"/>
          <w:lang w:bidi="ar-SA"/>
          <w:color w:val="111111"/>
          <w:sz w:val="28"/>
          <w:szCs w:val="28"/>
          <w:rtl/>
        </w:rPr>
        <w:t xml:space="preserve">و عمته فاطمة بنت الحسين عليهما السلام، و أخيه أبي جعفر عليه السلام.</w:t>
      </w:r>
    </w:p>
    <w:p>
      <w:pPr>
        <w:pStyle w:val="Heading4"/>
      </w:pPr>
      <w:bookmarkStart w:id="994" w:name="_Toc487"/>
      <w:r>
        <w:t>445 - الحسين بن عليّ بن حسين بن موسى بن بابويه القميّ‌:</w:t>
      </w:r>
      <w:bookmarkEnd w:id="994"/>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1012"/>
      </w:r>
      <w:r>
        <w:rPr>
          <w:rFonts w:ascii="Amiri" w:hAnsi="Amiri" w:eastAsia="Amiri" w:cs="Amiri"/>
          <w:lang w:bidi="ar-SA"/>
          <w:color w:val="111111"/>
          <w:sz w:val="28"/>
          <w:szCs w:val="28"/>
          <w:rtl/>
        </w:rPr>
        <w:t xml:space="preserve">و غيره</w:t>
      </w:r>
      <w:r>
        <w:rPr>
          <w:rStyle w:val="FootnoteReference"/>
        </w:rPr>
        <w:footnoteReference w:id="1013"/>
      </w:r>
      <w:r>
        <w:rPr>
          <w:rFonts w:ascii="Times New Roman" w:hAnsi="Times New Roman" w:eastAsia="Times New Roman" w:cs="Times New Roman"/>
          <w:lang w:val="en-US" w:bidi="en-US"/>
          <w:color w:val="111111"/>
          <w:sz w:val="28"/>
          <w:szCs w:val="28"/>
          <w:rtl/>
        </w:rPr>
        <w:t xml:space="preserve">.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20" w:name="pg16688_255686"/>
    <w:bookmarkEnd w:id="120"/>
    <w:p>
      <w:pPr>
        <w:pStyle w:val="Heading4"/>
      </w:pPr>
      <w:bookmarkStart w:id="995" w:name="_Toc488"/>
      <w:r>
        <w:t>446 - الحسين بن عليّ بن زكريا:</w:t>
      </w:r>
      <w:bookmarkEnd w:id="995"/>
    </w:p>
    <w:p>
      <w:pPr>
        <w:pStyle w:val="BookText"/>
      </w:pPr>
      <w:r>
        <w:rPr>
          <w:rFonts w:ascii="Amiri" w:hAnsi="Amiri" w:eastAsia="Amiri" w:cs="Amiri"/>
          <w:lang w:bidi="ar-SA"/>
          <w:color w:val="111111"/>
          <w:sz w:val="28"/>
          <w:szCs w:val="28"/>
          <w:rtl/>
        </w:rPr>
        <w:t xml:space="preserve">البصريّ المكنّى بأبي سعيد، وثّقه الوحيد</w:t>
      </w:r>
      <w:r>
        <w:rPr>
          <w:rStyle w:val="FootnoteReference"/>
        </w:rPr>
        <w:footnoteReference w:id="1014"/>
      </w:r>
      <w:r>
        <w:rPr>
          <w:rFonts w:ascii="Amiri" w:hAnsi="Amiri" w:eastAsia="Amiri" w:cs="Amiri"/>
          <w:lang w:bidi="ar-SA"/>
          <w:color w:val="111111"/>
          <w:sz w:val="28"/>
          <w:szCs w:val="28"/>
          <w:rtl/>
        </w:rPr>
        <w:t xml:space="preserve">و المامقاني</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Heading4"/>
      </w:pPr>
      <w:bookmarkStart w:id="996" w:name="_Toc489"/>
      <w:r>
        <w:t>447 - الحسين بن عليّ بن سفيان البزوفريّ‌:</w:t>
      </w:r>
      <w:bookmarkEnd w:id="996"/>
    </w:p>
    <w:p>
      <w:pPr>
        <w:pStyle w:val="BookText"/>
      </w:pPr>
      <w:r>
        <w:rPr>
          <w:rFonts w:ascii="Amiri" w:hAnsi="Amiri" w:eastAsia="Amiri" w:cs="Amiri"/>
          <w:lang w:bidi="ar-SA"/>
          <w:color w:val="111111"/>
          <w:sz w:val="28"/>
          <w:szCs w:val="28"/>
          <w:rtl/>
        </w:rPr>
        <w:t xml:space="preserve">المكنّى بأبي عبد اللّٰه البزوفري، وثّقه النجاشيّ بما فوق التوثيق</w:t>
      </w:r>
      <w:r>
        <w:rPr>
          <w:rStyle w:val="FootnoteReference"/>
        </w:rPr>
        <w:footnoteReference w:id="1016"/>
      </w:r>
      <w:r>
        <w:rPr>
          <w:rFonts w:ascii="Amiri" w:hAnsi="Amiri" w:eastAsia="Amiri" w:cs="Amiri"/>
          <w:lang w:bidi="ar-SA"/>
          <w:color w:val="111111"/>
          <w:sz w:val="28"/>
          <w:szCs w:val="28"/>
          <w:rtl/>
        </w:rPr>
        <w:t xml:space="preserve">و تبعه غيره</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يأتي في الكنى في أبي عبد اللّٰه البزوفري، و في الألقاب في البزوفري.</w:t>
      </w:r>
    </w:p>
    <w:p>
      <w:pPr>
        <w:pStyle w:val="Heading4"/>
      </w:pPr>
      <w:bookmarkStart w:id="997" w:name="_Toc490"/>
      <w:r>
        <w:t>448 - الحسين بن عمارة البرجميّ الكوفيّ‌:</w:t>
      </w:r>
      <w:bookmarkEnd w:id="997"/>
    </w:p>
    <w:p>
      <w:pPr>
        <w:pStyle w:val="BookText"/>
      </w:pPr>
      <w:r>
        <w:rPr>
          <w:rFonts w:ascii="Amiri" w:hAnsi="Amiri" w:eastAsia="Amiri" w:cs="Amiri"/>
          <w:lang w:bidi="ar-SA"/>
          <w:color w:val="111111"/>
          <w:sz w:val="28"/>
          <w:szCs w:val="28"/>
          <w:rtl/>
        </w:rPr>
        <w:t xml:space="preserve">ثقة، لرواية الحسن بن محبوب عنه، كراراً</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Heading4"/>
      </w:pPr>
      <w:bookmarkStart w:id="998" w:name="_Toc491"/>
      <w:r>
        <w:t>449 - الحسين بن عمر بن يزيد:</w:t>
      </w:r>
      <w:bookmarkEnd w:id="998"/>
    </w:p>
    <w:p>
      <w:pPr>
        <w:pStyle w:val="BookText"/>
      </w:pPr>
      <w:r>
        <w:rPr>
          <w:rFonts w:ascii="Amiri" w:hAnsi="Amiri" w:eastAsia="Amiri" w:cs="Amiri"/>
          <w:lang w:bidi="ar-SA"/>
          <w:color w:val="111111"/>
          <w:sz w:val="28"/>
          <w:szCs w:val="28"/>
          <w:rtl/>
        </w:rPr>
        <w:t xml:space="preserve">وثّقه الشيخ</w:t>
      </w:r>
      <w:r>
        <w:rPr>
          <w:rStyle w:val="FootnoteReference"/>
        </w:rPr>
        <w:footnoteReference w:id="1019"/>
      </w:r>
      <w:r>
        <w:rPr>
          <w:rFonts w:ascii="Amiri" w:hAnsi="Amiri" w:eastAsia="Amiri" w:cs="Amiri"/>
          <w:lang w:bidi="ar-SA"/>
          <w:color w:val="111111"/>
          <w:sz w:val="28"/>
          <w:szCs w:val="28"/>
          <w:rtl/>
        </w:rPr>
        <w:t xml:space="preserve">و غيره</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Heading4"/>
      </w:pPr>
      <w:bookmarkStart w:id="999" w:name="_Toc492"/>
      <w:r>
        <w:t>450 - الحسين بن القاسم الكاتب:</w:t>
      </w:r>
      <w:bookmarkEnd w:id="999"/>
    </w:p>
    <w:p>
      <w:pPr>
        <w:pStyle w:val="BookText"/>
      </w:pPr>
      <w:r>
        <w:rPr>
          <w:rFonts w:ascii="Amiri" w:hAnsi="Amiri" w:eastAsia="Amiri" w:cs="Amiri"/>
          <w:lang w:bidi="ar-SA"/>
          <w:color w:val="111111"/>
          <w:sz w:val="28"/>
          <w:szCs w:val="28"/>
          <w:rtl/>
        </w:rPr>
        <w:t xml:space="preserve">المكنّى بأبي عبد اللّٰه و بابن شمّون، وثّقه ابن الغضائري</w:t>
      </w:r>
      <w:r>
        <w:rPr>
          <w:rStyle w:val="FootnoteReference"/>
        </w:rPr>
        <w:footnoteReference w:id="1021"/>
      </w:r>
      <w:r>
        <w:rPr>
          <w:rFonts w:ascii="Amiri" w:hAnsi="Amiri" w:eastAsia="Amiri" w:cs="Amiri"/>
          <w:lang w:bidi="ar-SA"/>
          <w:color w:val="111111"/>
          <w:sz w:val="28"/>
          <w:szCs w:val="28"/>
          <w:rtl/>
        </w:rPr>
        <w:t xml:space="preserve">و غيره</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Heading4"/>
      </w:pPr>
      <w:bookmarkStart w:id="1000" w:name="_Toc493"/>
      <w:r>
        <w:t>451 - الحسين بن كثير الكلابي:</w:t>
      </w:r>
      <w:bookmarkEnd w:id="1000"/>
    </w:p>
    <w:p>
      <w:pPr>
        <w:pStyle w:val="BookText"/>
      </w:pPr>
      <w:r>
        <w:rPr>
          <w:rFonts w:ascii="Amiri" w:hAnsi="Amiri" w:eastAsia="Amiri" w:cs="Amiri"/>
          <w:lang w:bidi="ar-SA"/>
          <w:color w:val="111111"/>
          <w:sz w:val="28"/>
          <w:szCs w:val="28"/>
          <w:rtl/>
        </w:rPr>
        <w:t xml:space="preserve">الظاهر أنّه هو «الخزّاز الكوفي» و «القلانسي» فهما واحدٌ، و ليسا اثنين، ثقة، لرواية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21" w:name="pg16688_255687"/>
    <w:bookmarkEnd w:id="121"/>
    <w:p>
      <w:pPr>
        <w:pStyle w:val="BookText"/>
      </w:pPr>
      <w:r>
        <w:rPr>
          <w:rFonts w:ascii="IRNazanin" w:hAnsi="IRNazanin" w:eastAsia="IRNazanin" w:cs="IRNazanin"/>
          <w:lang w:bidi="fa-IR"/>
          <w:color w:val="111111"/>
          <w:sz w:val="28"/>
          <w:szCs w:val="28"/>
          <w:rtl/>
        </w:rPr>
        <w:t xml:space="preserve">أبان ابن عثمان عنه</w:t>
      </w:r>
      <w:r>
        <w:rPr>
          <w:rStyle w:val="FootnoteReference"/>
        </w:rPr>
        <w:footnoteReference w:id="1023"/>
      </w:r>
      <w:r>
        <w:rPr>
          <w:rFonts w:ascii="IRNazanin" w:hAnsi="IRNazanin" w:eastAsia="IRNazanin" w:cs="IRNazanin"/>
          <w:lang w:bidi="fa-IR"/>
          <w:color w:val="111111"/>
          <w:sz w:val="28"/>
          <w:szCs w:val="28"/>
          <w:rtl/>
        </w:rPr>
        <w:t xml:space="preserve">و هو من أصحاب الإجماع</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Heading4"/>
      </w:pPr>
      <w:bookmarkStart w:id="1001" w:name="_Toc494"/>
      <w:r>
        <w:t>452 - الحسين بن ماذويه الصفّار:</w:t>
      </w:r>
      <w:bookmarkEnd w:id="1001"/>
    </w:p>
    <w:p>
      <w:pPr>
        <w:pStyle w:val="BookText"/>
      </w:pPr>
      <w:r>
        <w:rPr>
          <w:rFonts w:ascii="Amiri" w:hAnsi="Amiri" w:eastAsia="Amiri" w:cs="Amiri"/>
          <w:lang w:bidi="ar-SA"/>
          <w:color w:val="111111"/>
          <w:sz w:val="28"/>
          <w:szCs w:val="28"/>
          <w:rtl/>
        </w:rPr>
        <w:t xml:space="preserve">452 - الحسين بن ماذويه</w:t>
      </w:r>
      <w:r>
        <w:rPr>
          <w:rStyle w:val="FootnoteReference"/>
        </w:rPr>
        <w:footnoteReference w:id="1025"/>
      </w:r>
      <w:r>
        <w:rPr>
          <w:rFonts w:ascii="Amiri" w:hAnsi="Amiri" w:eastAsia="Amiri" w:cs="Amiri"/>
          <w:lang w:bidi="ar-SA"/>
          <w:color w:val="111111"/>
          <w:sz w:val="28"/>
          <w:szCs w:val="28"/>
          <w:rtl/>
        </w:rPr>
        <w:t xml:space="preserve">الصفّار:</w:t>
      </w:r>
    </w:p>
    <w:p>
      <w:pPr>
        <w:pStyle w:val="BookText"/>
      </w:pPr>
      <w:r>
        <w:rPr>
          <w:rFonts w:ascii="Amiri" w:hAnsi="Amiri" w:eastAsia="Amiri" w:cs="Amiri"/>
          <w:lang w:bidi="ar-SA"/>
          <w:color w:val="111111"/>
          <w:sz w:val="28"/>
          <w:szCs w:val="28"/>
          <w:rtl/>
        </w:rPr>
        <w:t xml:space="preserve">ثقة، و قد تقدّم</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Heading4"/>
      </w:pPr>
      <w:bookmarkStart w:id="1002" w:name="_Toc495"/>
      <w:r>
        <w:t>453 - الحسين بن مالك القميّ‌:</w:t>
      </w:r>
      <w:bookmarkEnd w:id="1002"/>
    </w:p>
    <w:p>
      <w:pPr>
        <w:pStyle w:val="BookText"/>
      </w:pPr>
      <w:r>
        <w:rPr>
          <w:rFonts w:ascii="Amiri" w:hAnsi="Amiri" w:eastAsia="Amiri" w:cs="Amiri"/>
          <w:lang w:bidi="ar-SA"/>
          <w:color w:val="111111"/>
          <w:sz w:val="28"/>
          <w:szCs w:val="28"/>
          <w:rtl/>
        </w:rPr>
        <w:t xml:space="preserve">وثّقه الشيخ</w:t>
      </w:r>
      <w:r>
        <w:rPr>
          <w:rStyle w:val="FootnoteReference"/>
        </w:rPr>
        <w:footnoteReference w:id="1027"/>
      </w:r>
      <w:r>
        <w:rPr>
          <w:rFonts w:ascii="Amiri" w:hAnsi="Amiri" w:eastAsia="Amiri" w:cs="Amiri"/>
          <w:lang w:bidi="ar-SA"/>
          <w:color w:val="111111"/>
          <w:sz w:val="28"/>
          <w:szCs w:val="28"/>
          <w:rtl/>
        </w:rPr>
        <w:t xml:space="preserve">و غيره</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Heading4"/>
      </w:pPr>
      <w:bookmarkStart w:id="1003" w:name="_Toc496"/>
      <w:r>
        <w:t>454 - الحسين بن محمّد الأشعريّ‌:</w:t>
      </w:r>
      <w:bookmarkEnd w:id="1003"/>
    </w:p>
    <w:p>
      <w:pPr>
        <w:pStyle w:val="BookText"/>
      </w:pPr>
      <w:r>
        <w:rPr>
          <w:rFonts w:ascii="Amiri" w:hAnsi="Amiri" w:eastAsia="Amiri" w:cs="Amiri"/>
          <w:lang w:bidi="ar-SA"/>
          <w:color w:val="111111"/>
          <w:sz w:val="28"/>
          <w:szCs w:val="28"/>
          <w:rtl/>
        </w:rPr>
        <w:t xml:space="preserve">وثّقه الكليني لكثرة الرواية عنه</w:t>
      </w:r>
      <w:r>
        <w:rPr>
          <w:rStyle w:val="FootnoteReference"/>
        </w:rPr>
        <w:footnoteReference w:id="1029"/>
      </w:r>
      <w:r>
        <w:rPr>
          <w:rFonts w:ascii="Amiri" w:hAnsi="Amiri" w:eastAsia="Amiri" w:cs="Amiri"/>
          <w:lang w:bidi="ar-SA"/>
          <w:color w:val="111111"/>
          <w:sz w:val="28"/>
          <w:szCs w:val="28"/>
          <w:rtl/>
        </w:rPr>
        <w:t xml:space="preserve">و قد اشتهر بين الأصحاب أنّه «الحسين بن محمّد بن عمران» الثقة</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Heading4"/>
      </w:pPr>
      <w:bookmarkStart w:id="1004" w:name="_Toc497"/>
      <w:r>
        <w:t>455 - الحسين بن محمّد الأشناني الرازيّ‌:</w:t>
      </w:r>
      <w:bookmarkEnd w:id="1004"/>
    </w:p>
    <w:p>
      <w:pPr>
        <w:pStyle w:val="BookText"/>
      </w:pPr>
      <w:r>
        <w:rPr>
          <w:rFonts w:ascii="Amiri" w:hAnsi="Amiri" w:eastAsia="Amiri" w:cs="Amiri"/>
          <w:lang w:bidi="ar-SA"/>
          <w:color w:val="111111"/>
          <w:sz w:val="28"/>
          <w:szCs w:val="28"/>
          <w:rtl/>
        </w:rPr>
        <w:t xml:space="preserve">وثّقه الصدوق بقوله: «إنّه عدلٌ‌» و قد أكثر الرواية عنه</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Heading4"/>
      </w:pPr>
      <w:bookmarkStart w:id="1005" w:name="_Toc498"/>
      <w:r>
        <w:t>456 - الحسين بن محمّد بن عليّ الأزديّ‌:</w:t>
      </w:r>
      <w:bookmarkEnd w:id="1005"/>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1032"/>
      </w:r>
      <w:r>
        <w:rPr>
          <w:rFonts w:ascii="Amiri" w:hAnsi="Amiri" w:eastAsia="Amiri" w:cs="Amiri"/>
          <w:lang w:bidi="ar-SA"/>
          <w:color w:val="111111"/>
          <w:sz w:val="28"/>
          <w:szCs w:val="28"/>
          <w:rtl/>
        </w:rPr>
        <w:t xml:space="preserve">و غيره</w:t>
      </w:r>
      <w:r>
        <w:rPr>
          <w:rStyle w:val="FootnoteReference"/>
        </w:rPr>
        <w:footnoteReference w:id="1033"/>
      </w:r>
      <w:r>
        <w:rPr>
          <w:rFonts w:ascii="Times New Roman" w:hAnsi="Times New Roman" w:eastAsia="Times New Roman" w:cs="Times New Roman"/>
          <w:lang w:val="en-US" w:bidi="en-US"/>
          <w:color w:val="111111"/>
          <w:sz w:val="28"/>
          <w:szCs w:val="28"/>
          <w:rtl/>
        </w:rPr>
        <w:t xml:space="preserve">.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22" w:name="pg16688_255688"/>
    <w:bookmarkEnd w:id="122"/>
    <w:p>
      <w:pPr>
        <w:pStyle w:val="Heading4"/>
      </w:pPr>
      <w:bookmarkStart w:id="1006" w:name="_Toc499"/>
      <w:r>
        <w:t>457 - الحسين بن محمّد بن عمران الأشعريّ‌:</w:t>
      </w:r>
      <w:bookmarkEnd w:id="1006"/>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1034"/>
      </w:r>
      <w:r>
        <w:rPr>
          <w:rFonts w:ascii="Amiri" w:hAnsi="Amiri" w:eastAsia="Amiri" w:cs="Amiri"/>
          <w:lang w:bidi="ar-SA"/>
          <w:color w:val="111111"/>
          <w:sz w:val="28"/>
          <w:szCs w:val="28"/>
          <w:rtl/>
        </w:rPr>
        <w:t xml:space="preserve">و غيره</w:t>
      </w:r>
      <w:r>
        <w:rPr>
          <w:rStyle w:val="FootnoteReference"/>
        </w:rPr>
        <w:footnoteReference w:id="1035"/>
      </w:r>
      <w:r>
        <w:rPr>
          <w:rFonts w:ascii="Amiri" w:hAnsi="Amiri" w:eastAsia="Amiri" w:cs="Amiri"/>
          <w:lang w:bidi="ar-SA"/>
          <w:color w:val="111111"/>
          <w:sz w:val="28"/>
          <w:szCs w:val="28"/>
          <w:rtl/>
        </w:rPr>
        <w:t xml:space="preserve">. و يأتي في الكنى في أبي عبد اللّٰه الأشعري.</w:t>
      </w:r>
    </w:p>
    <w:p>
      <w:pPr>
        <w:pStyle w:val="Heading4"/>
      </w:pPr>
      <w:bookmarkStart w:id="1007" w:name="_Toc500"/>
      <w:r>
        <w:t>458 - الحسين بن محمّد بن الفرزدق:</w:t>
      </w:r>
      <w:bookmarkEnd w:id="1007"/>
    </w:p>
    <w:p>
      <w:pPr>
        <w:pStyle w:val="BookText"/>
      </w:pPr>
      <w:r>
        <w:rPr>
          <w:rFonts w:ascii="Amiri" w:hAnsi="Amiri" w:eastAsia="Amiri" w:cs="Amiri"/>
          <w:lang w:bidi="ar-SA"/>
          <w:color w:val="111111"/>
          <w:sz w:val="28"/>
          <w:szCs w:val="28"/>
          <w:rtl/>
        </w:rPr>
        <w:t xml:space="preserve">المعروف بالقطعي، وثّقه النجاشيّ‌</w:t>
      </w:r>
      <w:r>
        <w:rPr>
          <w:rStyle w:val="FootnoteReference"/>
        </w:rPr>
        <w:footnoteReference w:id="1036"/>
      </w:r>
      <w:r>
        <w:rPr>
          <w:rFonts w:ascii="Amiri" w:hAnsi="Amiri" w:eastAsia="Amiri" w:cs="Amiri"/>
          <w:lang w:bidi="ar-SA"/>
          <w:color w:val="111111"/>
          <w:sz w:val="28"/>
          <w:szCs w:val="28"/>
          <w:rtl/>
        </w:rPr>
        <w:t xml:space="preserve">و غيره</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Heading4"/>
      </w:pPr>
      <w:bookmarkStart w:id="1008" w:name="_Toc501"/>
      <w:r>
        <w:t>459 - الحسين بن محمّد بن الفضل:</w:t>
      </w:r>
      <w:bookmarkEnd w:id="1008"/>
    </w:p>
    <w:p>
      <w:pPr>
        <w:pStyle w:val="BookText"/>
      </w:pPr>
      <w:r>
        <w:rPr>
          <w:rFonts w:ascii="Amiri" w:hAnsi="Amiri" w:eastAsia="Amiri" w:cs="Amiri"/>
          <w:lang w:bidi="ar-SA"/>
          <w:color w:val="111111"/>
          <w:sz w:val="28"/>
          <w:szCs w:val="28"/>
          <w:rtl/>
        </w:rPr>
        <w:t xml:space="preserve">و هو أخو الحسن الهاشمي المتقدّم، وثّقه النجاشيّ بما فوق التوثيق</w:t>
      </w:r>
      <w:r>
        <w:rPr>
          <w:rStyle w:val="FootnoteReference"/>
        </w:rPr>
        <w:footnoteReference w:id="1038"/>
      </w:r>
      <w:r>
        <w:rPr>
          <w:rFonts w:ascii="Amiri" w:hAnsi="Amiri" w:eastAsia="Amiri" w:cs="Amiri"/>
          <w:lang w:bidi="ar-SA"/>
          <w:color w:val="111111"/>
          <w:sz w:val="28"/>
          <w:szCs w:val="28"/>
          <w:rtl/>
        </w:rPr>
        <w:t xml:space="preserve">و غيره</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Heading4"/>
      </w:pPr>
      <w:bookmarkStart w:id="1009" w:name="_Toc502"/>
      <w:r>
        <w:t>460 - الحسين بن المختار القلانسيّ الكوفيّ‌:</w:t>
      </w:r>
      <w:bookmarkEnd w:id="1009"/>
    </w:p>
    <w:p>
      <w:pPr>
        <w:pStyle w:val="BookText"/>
      </w:pPr>
      <w:r>
        <w:rPr>
          <w:rFonts w:ascii="Amiri" w:hAnsi="Amiri" w:eastAsia="Amiri" w:cs="Amiri"/>
          <w:lang w:bidi="ar-SA"/>
          <w:color w:val="111111"/>
          <w:sz w:val="28"/>
          <w:szCs w:val="28"/>
          <w:rtl/>
        </w:rPr>
        <w:t xml:space="preserve">وثّقه ابن فضّال</w:t>
      </w:r>
      <w:r>
        <w:rPr>
          <w:rStyle w:val="FootnoteReference"/>
        </w:rPr>
        <w:footnoteReference w:id="1040"/>
      </w:r>
      <w:r>
        <w:rPr>
          <w:rFonts w:ascii="Amiri" w:hAnsi="Amiri" w:eastAsia="Amiri" w:cs="Amiri"/>
          <w:lang w:bidi="ar-SA"/>
          <w:color w:val="111111"/>
          <w:sz w:val="28"/>
          <w:szCs w:val="28"/>
          <w:rtl/>
        </w:rPr>
        <w:t xml:space="preserve">و ابن عقدة</w:t>
      </w:r>
      <w:r>
        <w:rPr>
          <w:rStyle w:val="FootnoteReference"/>
        </w:rPr>
        <w:footnoteReference w:id="1041"/>
      </w:r>
      <w:r>
        <w:rPr>
          <w:rFonts w:ascii="Amiri" w:hAnsi="Amiri" w:eastAsia="Amiri" w:cs="Amiri"/>
          <w:lang w:bidi="ar-SA"/>
          <w:color w:val="111111"/>
          <w:sz w:val="28"/>
          <w:szCs w:val="28"/>
          <w:rtl/>
        </w:rPr>
        <w:t xml:space="preserve">و ابن الوليد</w:t>
      </w:r>
      <w:r>
        <w:rPr>
          <w:rStyle w:val="FootnoteReference"/>
        </w:rPr>
        <w:footnoteReference w:id="1042"/>
      </w:r>
      <w:r>
        <w:rPr>
          <w:rFonts w:ascii="Amiri" w:hAnsi="Amiri" w:eastAsia="Amiri" w:cs="Amiri"/>
          <w:lang w:bidi="ar-SA"/>
          <w:color w:val="111111"/>
          <w:sz w:val="28"/>
          <w:szCs w:val="28"/>
          <w:rtl/>
        </w:rPr>
        <w:t xml:space="preserve">و وثّقه المفيد بما فوق التوثيق</w:t>
      </w:r>
      <w:r>
        <w:rPr>
          <w:rStyle w:val="FootnoteReference"/>
        </w:rPr>
        <w:footnoteReference w:id="1043"/>
      </w:r>
      <w:r>
        <w:rPr>
          <w:rFonts w:ascii="Amiri" w:hAnsi="Amiri" w:eastAsia="Amiri" w:cs="Amiri"/>
          <w:lang w:bidi="ar-SA"/>
          <w:color w:val="111111"/>
          <w:sz w:val="28"/>
          <w:szCs w:val="28"/>
          <w:rtl/>
        </w:rPr>
        <w:t xml:space="preserve">و كذلك الميرداماد</w:t>
      </w:r>
      <w:r>
        <w:rPr>
          <w:rStyle w:val="FootnoteReference"/>
        </w:rPr>
        <w:footnoteReference w:id="1044"/>
      </w:r>
      <w:r>
        <w:rPr>
          <w:rFonts w:ascii="Amiri" w:hAnsi="Amiri" w:eastAsia="Amiri" w:cs="Amiri"/>
          <w:lang w:bidi="ar-SA"/>
          <w:color w:val="111111"/>
          <w:sz w:val="28"/>
          <w:szCs w:val="28"/>
          <w:rtl/>
        </w:rPr>
        <w:t xml:space="preserve">و روى عنه حمّاد بن عيسى</w:t>
      </w:r>
      <w:r>
        <w:rPr>
          <w:rStyle w:val="FootnoteReference"/>
        </w:rPr>
        <w:footnoteReference w:id="1045"/>
      </w:r>
      <w:r>
        <w:rPr>
          <w:rFonts w:ascii="IRNazanin" w:hAnsi="IRNazanin" w:eastAsia="IRNazanin" w:cs="IRNazanin"/>
          <w:lang w:bidi="fa-IR"/>
          <w:color w:val="111111"/>
          <w:sz w:val="28"/>
          <w:szCs w:val="28"/>
          <w:rtl/>
        </w:rPr>
        <w:t xml:space="preserve">من أصحاب الإجماع</w:t>
      </w:r>
      <w:r>
        <w:rPr>
          <w:rStyle w:val="FootnoteReference"/>
        </w:rPr>
        <w:footnoteReference w:id="1046"/>
      </w:r>
      <w:r>
        <w:rPr>
          <w:rFonts w:ascii="Times New Roman" w:hAnsi="Times New Roman" w:eastAsia="Times New Roman" w:cs="Times New Roman"/>
          <w:lang w:val="en-US" w:bidi="en-US"/>
          <w:color w:val="111111"/>
          <w:sz w:val="28"/>
          <w:szCs w:val="28"/>
          <w:rtl/>
        </w:rPr>
        <w:t xml:space="preserve">.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23" w:name="pg16688_255689"/>
    <w:bookmarkEnd w:id="123"/>
    <w:p>
      <w:pPr>
        <w:pStyle w:val="Heading4"/>
      </w:pPr>
      <w:bookmarkStart w:id="1010" w:name="_Toc503"/>
      <w:r>
        <w:t>461 - الحسين بن مصعب البجليّ‌:</w:t>
      </w:r>
      <w:bookmarkEnd w:id="1010"/>
    </w:p>
    <w:p>
      <w:pPr>
        <w:pStyle w:val="BookText"/>
      </w:pPr>
      <w:r>
        <w:rPr>
          <w:rFonts w:ascii="Amiri" w:hAnsi="Amiri" w:eastAsia="Amiri" w:cs="Amiri"/>
          <w:lang w:bidi="ar-SA"/>
          <w:color w:val="111111"/>
          <w:sz w:val="28"/>
          <w:szCs w:val="28"/>
          <w:rtl/>
        </w:rPr>
        <w:t xml:space="preserve">ثقة، لرواية ابن أبي عمير</w:t>
      </w:r>
      <w:r>
        <w:rPr>
          <w:rStyle w:val="FootnoteReference"/>
        </w:rPr>
        <w:footnoteReference w:id="1047"/>
      </w:r>
      <w:r>
        <w:rPr>
          <w:rFonts w:ascii="Amiri" w:hAnsi="Amiri" w:eastAsia="Amiri" w:cs="Amiri"/>
          <w:lang w:bidi="ar-SA"/>
          <w:color w:val="111111"/>
          <w:sz w:val="28"/>
          <w:szCs w:val="28"/>
          <w:rtl/>
        </w:rPr>
        <w:t xml:space="preserve">و صفوان بن يحيى عنه</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Heading4"/>
      </w:pPr>
      <w:bookmarkStart w:id="1011" w:name="_Toc504"/>
      <w:r>
        <w:t>462 - الحسين بن معاذ الأنصاري الهرّاء الكوفيّ‌:</w:t>
      </w:r>
      <w:bookmarkEnd w:id="1011"/>
    </w:p>
    <w:p>
      <w:pPr>
        <w:pStyle w:val="BookText"/>
      </w:pPr>
      <w:r>
        <w:rPr>
          <w:rFonts w:ascii="Amiri" w:hAnsi="Amiri" w:eastAsia="Amiri" w:cs="Amiri"/>
          <w:lang w:bidi="ar-SA"/>
          <w:color w:val="111111"/>
          <w:sz w:val="28"/>
          <w:szCs w:val="28"/>
          <w:rtl/>
        </w:rPr>
        <w:t xml:space="preserve">ثقة، لرواية ابن أبي عمير عنه</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Heading4"/>
      </w:pPr>
      <w:bookmarkStart w:id="1012" w:name="_Toc505"/>
      <w:r>
        <w:t>463 - الحسين بن المنذر بن أبي طريفة:</w:t>
      </w:r>
      <w:bookmarkEnd w:id="1012"/>
    </w:p>
    <w:p>
      <w:pPr>
        <w:pStyle w:val="BookText"/>
      </w:pPr>
      <w:r>
        <w:rPr>
          <w:rFonts w:ascii="Amiri" w:hAnsi="Amiri" w:eastAsia="Amiri" w:cs="Amiri"/>
          <w:lang w:bidi="ar-SA"/>
          <w:color w:val="111111"/>
          <w:sz w:val="28"/>
          <w:szCs w:val="28"/>
          <w:rtl/>
        </w:rPr>
        <w:t xml:space="preserve">يكنّى بابن المنذر، ثقة، لرواية أبان بن عثمان</w:t>
      </w:r>
      <w:r>
        <w:rPr>
          <w:rStyle w:val="FootnoteReference"/>
        </w:rPr>
        <w:footnoteReference w:id="1050"/>
      </w:r>
      <w:r>
        <w:rPr>
          <w:rFonts w:ascii="Amiri" w:hAnsi="Amiri" w:eastAsia="Amiri" w:cs="Amiri"/>
          <w:lang w:bidi="ar-SA"/>
          <w:color w:val="111111"/>
          <w:sz w:val="28"/>
          <w:szCs w:val="28"/>
          <w:rtl/>
        </w:rPr>
        <w:t xml:space="preserve">و يونس بن عبد الرحمن عنه</w:t>
      </w:r>
      <w:r>
        <w:rPr>
          <w:rStyle w:val="FootnoteReference"/>
        </w:rPr>
        <w:footnoteReference w:id="1051"/>
      </w:r>
      <w:r>
        <w:rPr>
          <w:rFonts w:ascii="Amiri" w:hAnsi="Amiri" w:eastAsia="Amiri" w:cs="Amiri"/>
          <w:lang w:bidi="ar-SA"/>
          <w:color w:val="111111"/>
          <w:sz w:val="28"/>
          <w:szCs w:val="28"/>
          <w:rtl/>
        </w:rPr>
        <w:t xml:space="preserve">و هما لا يرويان إلّا عن ثقة، و يأتى فى المصدرين بالابن فى ابن المنذر.</w:t>
      </w:r>
    </w:p>
    <w:p>
      <w:pPr>
        <w:pStyle w:val="Heading4"/>
      </w:pPr>
      <w:bookmarkStart w:id="1013" w:name="_Toc506"/>
      <w:r>
        <w:t>464 - الحسين بن نعيم الصحاف الكوفيّ‌:</w:t>
      </w:r>
      <w:bookmarkEnd w:id="1013"/>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1052"/>
      </w:r>
      <w:r>
        <w:rPr>
          <w:rFonts w:ascii="Amiri" w:hAnsi="Amiri" w:eastAsia="Amiri" w:cs="Amiri"/>
          <w:lang w:bidi="ar-SA"/>
          <w:color w:val="111111"/>
          <w:sz w:val="28"/>
          <w:szCs w:val="28"/>
          <w:rtl/>
        </w:rPr>
        <w:t xml:space="preserve">و غيره</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Heading4"/>
      </w:pPr>
      <w:bookmarkStart w:id="1014" w:name="_Toc507"/>
      <w:r>
        <w:t>465 - الحسين بن يحيى الكرخيّ‌:</w:t>
      </w:r>
      <w:bookmarkEnd w:id="1014"/>
    </w:p>
    <w:p>
      <w:pPr>
        <w:pStyle w:val="BookText"/>
      </w:pPr>
      <w:r>
        <w:rPr>
          <w:rFonts w:ascii="Amiri" w:hAnsi="Amiri" w:eastAsia="Amiri" w:cs="Amiri"/>
          <w:lang w:bidi="ar-SA"/>
          <w:color w:val="111111"/>
          <w:sz w:val="28"/>
          <w:szCs w:val="28"/>
          <w:rtl/>
        </w:rPr>
        <w:t xml:space="preserve">ثقة، لرواية ابن أبي عمير عنه</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Heading4"/>
      </w:pPr>
      <w:bookmarkStart w:id="1015" w:name="_Toc508"/>
      <w:r>
        <w:t>466 - الحسين بن يزيد النوفليّ‌:</w:t>
      </w:r>
      <w:bookmarkEnd w:id="1015"/>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1055"/>
      </w:r>
      <w:r>
        <w:rPr>
          <w:rFonts w:ascii="IRNazanin" w:hAnsi="IRNazanin" w:eastAsia="IRNazanin" w:cs="IRNazanin"/>
          <w:lang w:bidi="fa-IR"/>
          <w:color w:val="111111"/>
          <w:sz w:val="28"/>
          <w:szCs w:val="28"/>
          <w:rtl/>
        </w:rPr>
        <w:t xml:space="preserve">و الصدوق</w:t>
      </w:r>
      <w:r>
        <w:rPr>
          <w:rStyle w:val="FootnoteReference"/>
        </w:rPr>
        <w:footnoteReference w:id="1056"/>
      </w:r>
      <w:r>
        <w:rPr>
          <w:rFonts w:ascii="IRNazanin" w:hAnsi="IRNazanin" w:eastAsia="IRNazanin" w:cs="IRNazanin"/>
          <w:lang w:bidi="fa-IR"/>
          <w:color w:val="111111"/>
          <w:sz w:val="28"/>
          <w:szCs w:val="28"/>
          <w:rtl/>
        </w:rPr>
        <w:t xml:space="preserve">و ابن نوح</w:t>
      </w:r>
      <w:r>
        <w:rPr>
          <w:rStyle w:val="FootnoteReference"/>
        </w:rPr>
        <w:footnoteReference w:id="1057"/>
      </w:r>
      <w:r>
        <w:rPr>
          <w:rFonts w:ascii="Amiri" w:hAnsi="Amiri" w:eastAsia="Amiri" w:cs="Amiri"/>
          <w:lang w:bidi="ar-SA"/>
          <w:color w:val="111111"/>
          <w:sz w:val="28"/>
          <w:szCs w:val="28"/>
          <w:rtl/>
        </w:rPr>
        <w:t xml:space="preserve">و الأهمّ من ذلك اعتماد الأصحاب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24" w:name="pg16688_255690"/>
    <w:bookmarkEnd w:id="124"/>
    <w:p>
      <w:pPr>
        <w:pStyle w:val="BookText"/>
      </w:pPr>
      <w:r>
        <w:rPr>
          <w:rFonts w:ascii="Amiri" w:hAnsi="Amiri" w:eastAsia="Amiri" w:cs="Amiri"/>
          <w:lang w:bidi="ar-SA"/>
          <w:color w:val="111111"/>
          <w:sz w:val="28"/>
          <w:szCs w:val="28"/>
          <w:rtl/>
        </w:rPr>
        <w:t xml:space="preserve">على رواياته.</w:t>
      </w:r>
    </w:p>
    <w:p>
      <w:pPr>
        <w:pStyle w:val="Heading4"/>
      </w:pPr>
      <w:bookmarkStart w:id="1016" w:name="_Toc509"/>
      <w:r>
        <w:t>467 - الحسين بن يسار:</w:t>
      </w:r>
      <w:bookmarkEnd w:id="1016"/>
    </w:p>
    <w:p>
      <w:pPr>
        <w:pStyle w:val="BookText"/>
      </w:pPr>
      <w:r>
        <w:rPr>
          <w:rFonts w:ascii="Amiri" w:hAnsi="Amiri" w:eastAsia="Amiri" w:cs="Amiri"/>
          <w:lang w:bidi="ar-SA"/>
          <w:color w:val="111111"/>
          <w:sz w:val="28"/>
          <w:szCs w:val="28"/>
          <w:rtl/>
        </w:rPr>
        <w:t xml:space="preserve">وثّقه الشيخ</w:t>
      </w:r>
      <w:r>
        <w:rPr>
          <w:rStyle w:val="FootnoteReference"/>
        </w:rPr>
        <w:footnoteReference w:id="1058"/>
      </w:r>
      <w:r>
        <w:rPr>
          <w:rFonts w:ascii="Amiri" w:hAnsi="Amiri" w:eastAsia="Amiri" w:cs="Amiri"/>
          <w:lang w:bidi="ar-SA"/>
          <w:color w:val="111111"/>
          <w:sz w:val="28"/>
          <w:szCs w:val="28"/>
          <w:rtl/>
        </w:rPr>
        <w:t xml:space="preserve">و غيره</w:t>
      </w:r>
      <w:r>
        <w:rPr>
          <w:rStyle w:val="FootnoteReference"/>
        </w:rPr>
        <w:footnoteReference w:id="1059"/>
      </w:r>
      <w:r>
        <w:rPr>
          <w:rFonts w:ascii="Amiri" w:hAnsi="Amiri" w:eastAsia="Amiri" w:cs="Amiri"/>
          <w:lang w:bidi="ar-SA"/>
          <w:color w:val="111111"/>
          <w:sz w:val="28"/>
          <w:szCs w:val="28"/>
          <w:rtl/>
        </w:rPr>
        <w:t xml:space="preserve">. و قد تقدّم فى «الحسين بن بشّار».</w:t>
      </w:r>
    </w:p>
    <w:p>
      <w:pPr>
        <w:pStyle w:val="Heading4"/>
      </w:pPr>
      <w:bookmarkStart w:id="1017" w:name="_Toc510"/>
      <w:r>
        <w:t>468 - الحسين بن يوسف:</w:t>
      </w:r>
      <w:bookmarkEnd w:id="1017"/>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1060"/>
      </w:r>
      <w:r>
        <w:rPr>
          <w:rFonts w:ascii="IRNazanin" w:hAnsi="IRNazanin" w:eastAsia="IRNazanin" w:cs="IRNazanin"/>
          <w:lang w:bidi="fa-IR"/>
          <w:color w:val="111111"/>
          <w:sz w:val="28"/>
          <w:szCs w:val="28"/>
          <w:rtl/>
        </w:rPr>
        <w:t xml:space="preserve">و الصدوق</w:t>
      </w:r>
      <w:r>
        <w:rPr>
          <w:rStyle w:val="FootnoteReference"/>
        </w:rPr>
        <w:footnoteReference w:id="1061"/>
      </w:r>
      <w:r>
        <w:rPr>
          <w:rFonts w:ascii="IRNazanin" w:hAnsi="IRNazanin" w:eastAsia="IRNazanin" w:cs="IRNazanin"/>
          <w:lang w:bidi="fa-IR"/>
          <w:color w:val="111111"/>
          <w:sz w:val="28"/>
          <w:szCs w:val="28"/>
          <w:rtl/>
        </w:rPr>
        <w:t xml:space="preserve">و ابن نوح</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Heading4"/>
      </w:pPr>
      <w:bookmarkStart w:id="1018" w:name="_Toc511"/>
      <w:r>
        <w:t>469 - حفص بن أبي ولّاد:</w:t>
      </w:r>
      <w:bookmarkEnd w:id="1018"/>
    </w:p>
    <w:p>
      <w:pPr>
        <w:pStyle w:val="BookText"/>
      </w:pPr>
      <w:r>
        <w:rPr>
          <w:rFonts w:ascii="Amiri" w:hAnsi="Amiri" w:eastAsia="Amiri" w:cs="Amiri"/>
          <w:lang w:bidi="ar-SA"/>
          <w:color w:val="111111"/>
          <w:sz w:val="28"/>
          <w:szCs w:val="28"/>
          <w:rtl/>
        </w:rPr>
        <w:t xml:space="preserve">و يقال له: حفص بن سالم</w:t>
      </w:r>
      <w:r>
        <w:rPr>
          <w:rStyle w:val="FootnoteReference"/>
        </w:rPr>
        <w:footnoteReference w:id="1063"/>
      </w:r>
      <w:r>
        <w:rPr>
          <w:rFonts w:ascii="Amiri" w:hAnsi="Amiri" w:eastAsia="Amiri" w:cs="Amiri"/>
          <w:lang w:bidi="ar-SA"/>
          <w:color w:val="111111"/>
          <w:sz w:val="28"/>
          <w:szCs w:val="28"/>
          <w:rtl/>
        </w:rPr>
        <w:t xml:space="preserve">و حفص بن يونس</w:t>
      </w:r>
      <w:r>
        <w:rPr>
          <w:rStyle w:val="FootnoteReference"/>
        </w:rPr>
        <w:footnoteReference w:id="1064"/>
      </w:r>
      <w:r>
        <w:rPr>
          <w:rFonts w:ascii="Amiri" w:hAnsi="Amiri" w:eastAsia="Amiri" w:cs="Amiri"/>
          <w:lang w:bidi="ar-SA"/>
          <w:color w:val="111111"/>
          <w:sz w:val="28"/>
          <w:szCs w:val="28"/>
          <w:rtl/>
        </w:rPr>
        <w:t xml:space="preserve">و يكنى بأبي ولّاد</w:t>
      </w:r>
      <w:r>
        <w:rPr>
          <w:rStyle w:val="FootnoteReference"/>
        </w:rPr>
        <w:footnoteReference w:id="1065"/>
      </w:r>
      <w:r>
        <w:rPr>
          <w:rFonts w:ascii="Amiri" w:hAnsi="Amiri" w:eastAsia="Amiri" w:cs="Amiri"/>
          <w:lang w:bidi="ar-SA"/>
          <w:color w:val="111111"/>
          <w:sz w:val="28"/>
          <w:szCs w:val="28"/>
          <w:rtl/>
        </w:rPr>
        <w:t xml:space="preserve">و يلقب بالمخزومي تارةً‌، و بالآجري</w:t>
      </w:r>
      <w:r>
        <w:rPr>
          <w:rStyle w:val="FootnoteReference"/>
        </w:rPr>
        <w:footnoteReference w:id="1066"/>
      </w:r>
      <w:r>
        <w:rPr>
          <w:rFonts w:ascii="Amiri" w:hAnsi="Amiri" w:eastAsia="Amiri" w:cs="Amiri"/>
          <w:lang w:bidi="ar-SA"/>
          <w:color w:val="111111"/>
          <w:sz w:val="28"/>
          <w:szCs w:val="28"/>
          <w:rtl/>
        </w:rPr>
        <w:t xml:space="preserve">أخرى، و بالحنّاط ثالثةً‌، و يأتي بعنوان حفص بن سالم صاحب السابري، و كذلك يأتي في الكنى في أبي ولّاد الحناط. وثّقه النجاشيّ‌</w:t>
      </w:r>
      <w:r>
        <w:rPr>
          <w:rStyle w:val="FootnoteReference"/>
        </w:rPr>
        <w:footnoteReference w:id="1067"/>
      </w:r>
      <w:r>
        <w:rPr>
          <w:rFonts w:ascii="Amiri" w:hAnsi="Amiri" w:eastAsia="Amiri" w:cs="Amiri"/>
          <w:lang w:bidi="ar-SA"/>
          <w:color w:val="111111"/>
          <w:sz w:val="28"/>
          <w:szCs w:val="28"/>
          <w:rtl/>
        </w:rPr>
        <w:t xml:space="preserve">و غيره</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Heading4"/>
      </w:pPr>
      <w:bookmarkStart w:id="1019" w:name="_Toc512"/>
      <w:r>
        <w:t>470 - حفص بن البختري:</w:t>
      </w:r>
      <w:bookmarkEnd w:id="1019"/>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25" w:name="pg16688_255691"/>
    <w:bookmarkEnd w:id="125"/>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1069"/>
      </w:r>
      <w:r>
        <w:rPr>
          <w:rFonts w:ascii="Amiri" w:hAnsi="Amiri" w:eastAsia="Amiri" w:cs="Amiri"/>
          <w:lang w:bidi="ar-SA"/>
          <w:color w:val="111111"/>
          <w:sz w:val="28"/>
          <w:szCs w:val="28"/>
          <w:rtl/>
        </w:rPr>
        <w:t xml:space="preserve">و غيره</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Heading4"/>
      </w:pPr>
      <w:bookmarkStart w:id="1020" w:name="_Toc513"/>
      <w:r>
        <w:t>471 - حفص بن سابور الزيات:</w:t>
      </w:r>
      <w:bookmarkEnd w:id="1020"/>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1071"/>
      </w:r>
      <w:r>
        <w:rPr>
          <w:rFonts w:ascii="Amiri" w:hAnsi="Amiri" w:eastAsia="Amiri" w:cs="Amiri"/>
          <w:lang w:bidi="ar-SA"/>
          <w:color w:val="111111"/>
          <w:sz w:val="28"/>
          <w:szCs w:val="28"/>
          <w:rtl/>
        </w:rPr>
        <w:t xml:space="preserve">و غيره</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Heading4"/>
      </w:pPr>
      <w:bookmarkStart w:id="1021" w:name="_Toc514"/>
      <w:r>
        <w:t>472 - حفص بن سالم صاحب السابري:</w:t>
      </w:r>
      <w:bookmarkEnd w:id="1021"/>
    </w:p>
    <w:p>
      <w:pPr>
        <w:pStyle w:val="BookText"/>
      </w:pPr>
      <w:r>
        <w:rPr>
          <w:rFonts w:ascii="Amiri" w:hAnsi="Amiri" w:eastAsia="Amiri" w:cs="Amiri"/>
          <w:lang w:bidi="ar-SA"/>
          <w:color w:val="111111"/>
          <w:sz w:val="28"/>
          <w:szCs w:val="28"/>
          <w:rtl/>
        </w:rPr>
        <w:t xml:space="preserve">تقدّم تحت عنوان «حفص بن أبي ولّاد»، وثّقه النجاشيّ‌</w:t>
      </w:r>
      <w:r>
        <w:rPr>
          <w:rStyle w:val="FootnoteReference"/>
        </w:rPr>
        <w:footnoteReference w:id="1073"/>
      </w:r>
      <w:r>
        <w:rPr>
          <w:rFonts w:ascii="Amiri" w:hAnsi="Amiri" w:eastAsia="Amiri" w:cs="Amiri"/>
          <w:lang w:bidi="ar-SA"/>
          <w:color w:val="111111"/>
          <w:sz w:val="28"/>
          <w:szCs w:val="28"/>
          <w:rtl/>
        </w:rPr>
        <w:t xml:space="preserve">و غيره</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Heading4"/>
      </w:pPr>
      <w:bookmarkStart w:id="1022" w:name="_Toc515"/>
      <w:r>
        <w:t>473 - حفص بن سوقة العمريّ‌:</w:t>
      </w:r>
      <w:bookmarkEnd w:id="1022"/>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1075"/>
      </w:r>
      <w:r>
        <w:rPr>
          <w:rFonts w:ascii="Amiri" w:hAnsi="Amiri" w:eastAsia="Amiri" w:cs="Amiri"/>
          <w:lang w:bidi="ar-SA"/>
          <w:color w:val="111111"/>
          <w:sz w:val="28"/>
          <w:szCs w:val="28"/>
          <w:rtl/>
        </w:rPr>
        <w:t xml:space="preserve">و غيره</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Heading4"/>
      </w:pPr>
      <w:bookmarkStart w:id="1023" w:name="_Toc516"/>
      <w:r>
        <w:t>474 - حفص بن عاصم السلمي:</w:t>
      </w:r>
      <w:bookmarkEnd w:id="1023"/>
    </w:p>
    <w:p>
      <w:pPr>
        <w:pStyle w:val="BookText"/>
      </w:pPr>
      <w:r>
        <w:rPr>
          <w:rFonts w:ascii="Amiri" w:hAnsi="Amiri" w:eastAsia="Amiri" w:cs="Amiri"/>
          <w:lang w:bidi="ar-SA"/>
          <w:color w:val="111111"/>
          <w:sz w:val="28"/>
          <w:szCs w:val="28"/>
          <w:rtl/>
        </w:rPr>
        <w:t xml:space="preserve">و يكنى بأبي عاصم، وثّقه النجاشيّ‌</w:t>
      </w:r>
      <w:r>
        <w:rPr>
          <w:rStyle w:val="FootnoteReference"/>
        </w:rPr>
        <w:footnoteReference w:id="1077"/>
      </w:r>
      <w:r>
        <w:rPr>
          <w:rFonts w:ascii="Amiri" w:hAnsi="Amiri" w:eastAsia="Amiri" w:cs="Amiri"/>
          <w:lang w:bidi="ar-SA"/>
          <w:color w:val="111111"/>
          <w:sz w:val="28"/>
          <w:szCs w:val="28"/>
          <w:rtl/>
        </w:rPr>
        <w:t xml:space="preserve">و غيره</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Heading4"/>
      </w:pPr>
      <w:bookmarkStart w:id="1024" w:name="_Toc517"/>
      <w:r>
        <w:t>475 - حفص بن عثمان:</w:t>
      </w:r>
      <w:bookmarkEnd w:id="1024"/>
    </w:p>
    <w:p>
      <w:pPr>
        <w:pStyle w:val="BookText"/>
      </w:pPr>
      <w:r>
        <w:rPr>
          <w:rFonts w:ascii="Amiri" w:hAnsi="Amiri" w:eastAsia="Amiri" w:cs="Amiri"/>
          <w:lang w:bidi="ar-SA"/>
          <w:color w:val="111111"/>
          <w:sz w:val="28"/>
          <w:szCs w:val="28"/>
          <w:rtl/>
        </w:rPr>
        <w:t xml:space="preserve">ثقة لرواية ابن أبي عمير عنه</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Heading4"/>
      </w:pPr>
      <w:bookmarkStart w:id="1025" w:name="_Toc518"/>
      <w:r>
        <w:t>476 - حفص بن العلاء الكوفيّ‌:</w:t>
      </w:r>
      <w:bookmarkEnd w:id="1025"/>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26" w:name="pg16688_255692"/>
    <w:bookmarkEnd w:id="126"/>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1080"/>
      </w:r>
      <w:r>
        <w:rPr>
          <w:rFonts w:ascii="Amiri" w:hAnsi="Amiri" w:eastAsia="Amiri" w:cs="Amiri"/>
          <w:lang w:bidi="ar-SA"/>
          <w:color w:val="111111"/>
          <w:sz w:val="28"/>
          <w:szCs w:val="28"/>
          <w:rtl/>
        </w:rPr>
        <w:t xml:space="preserve">و غيره</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Heading4"/>
      </w:pPr>
      <w:bookmarkStart w:id="1026" w:name="_Toc519"/>
      <w:r>
        <w:t>477 - حفص بن عمرو:</w:t>
      </w:r>
      <w:bookmarkEnd w:id="1026"/>
    </w:p>
    <w:p>
      <w:pPr>
        <w:pStyle w:val="BookText"/>
      </w:pPr>
      <w:r>
        <w:rPr>
          <w:rFonts w:ascii="Amiri" w:hAnsi="Amiri" w:eastAsia="Amiri" w:cs="Amiri"/>
          <w:lang w:bidi="ar-SA"/>
          <w:color w:val="111111"/>
          <w:sz w:val="28"/>
          <w:szCs w:val="28"/>
          <w:rtl/>
        </w:rPr>
        <w:t xml:space="preserve">المعروف بالعمريّ‌، و يقال له أيضاً: «الجمّال» ثقة، لأنّه كان وكيل الناحية المقدّسة</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Heading4"/>
      </w:pPr>
      <w:bookmarkStart w:id="1027" w:name="_Toc520"/>
      <w:r>
        <w:t>478 - حفص بن غياث القاضي:</w:t>
      </w:r>
      <w:bookmarkEnd w:id="1027"/>
    </w:p>
    <w:p>
      <w:pPr>
        <w:pStyle w:val="BookText"/>
      </w:pPr>
      <w:r>
        <w:rPr>
          <w:rFonts w:ascii="Amiri" w:hAnsi="Amiri" w:eastAsia="Amiri" w:cs="Amiri"/>
          <w:lang w:bidi="ar-SA"/>
          <w:color w:val="111111"/>
          <w:sz w:val="28"/>
          <w:szCs w:val="28"/>
          <w:rtl/>
        </w:rPr>
        <w:t xml:space="preserve">و ثقته الطائفة؛ كما قال الشيخ في العدّة</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Heading4"/>
      </w:pPr>
      <w:bookmarkStart w:id="1028" w:name="_Toc521"/>
      <w:r>
        <w:t>479 - حفص الجوهريّ‌:</w:t>
      </w:r>
      <w:bookmarkEnd w:id="1028"/>
    </w:p>
    <w:p>
      <w:pPr>
        <w:pStyle w:val="BookText"/>
      </w:pPr>
      <w:r>
        <w:rPr>
          <w:rFonts w:ascii="Amiri" w:hAnsi="Amiri" w:eastAsia="Amiri" w:cs="Amiri"/>
          <w:lang w:bidi="ar-SA"/>
          <w:color w:val="111111"/>
          <w:sz w:val="28"/>
          <w:szCs w:val="28"/>
          <w:rtl/>
        </w:rPr>
        <w:t xml:space="preserve">يكنّى بأبي عبد اللّٰه وثّقه ابن الوليد</w:t>
      </w:r>
      <w:r>
        <w:rPr>
          <w:rStyle w:val="FootnoteReference"/>
        </w:rPr>
        <w:footnoteReference w:id="1084"/>
      </w:r>
      <w:r>
        <w:rPr>
          <w:rFonts w:ascii="IRNazanin" w:hAnsi="IRNazanin" w:eastAsia="IRNazanin" w:cs="IRNazanin"/>
          <w:lang w:bidi="fa-IR"/>
          <w:color w:val="111111"/>
          <w:sz w:val="28"/>
          <w:szCs w:val="28"/>
          <w:rtl/>
        </w:rPr>
        <w:t xml:space="preserve">و الصدوق</w:t>
      </w:r>
      <w:r>
        <w:rPr>
          <w:rStyle w:val="FootnoteReference"/>
        </w:rPr>
        <w:footnoteReference w:id="1085"/>
      </w:r>
      <w:r>
        <w:rPr>
          <w:rFonts w:ascii="IRNazanin" w:hAnsi="IRNazanin" w:eastAsia="IRNazanin" w:cs="IRNazanin"/>
          <w:lang w:bidi="fa-IR"/>
          <w:color w:val="111111"/>
          <w:sz w:val="28"/>
          <w:szCs w:val="28"/>
          <w:rtl/>
        </w:rPr>
        <w:t xml:space="preserve">و ابن نوح</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Heading4"/>
      </w:pPr>
      <w:bookmarkStart w:id="1029" w:name="_Toc522"/>
      <w:r>
        <w:t>480 - الحكم بن أبي نعيم:</w:t>
      </w:r>
      <w:bookmarkEnd w:id="1029"/>
    </w:p>
    <w:p>
      <w:pPr>
        <w:pStyle w:val="BookText"/>
      </w:pPr>
      <w:r>
        <w:rPr>
          <w:rFonts w:ascii="Amiri" w:hAnsi="Amiri" w:eastAsia="Amiri" w:cs="Amiri"/>
          <w:lang w:bidi="ar-SA"/>
          <w:color w:val="111111"/>
          <w:sz w:val="28"/>
          <w:szCs w:val="28"/>
          <w:rtl/>
        </w:rPr>
        <w:t xml:space="preserve">و هو: «الحكم بن عبد الرحمن» وثّقه ابن عقدة بما هو فوق التوثيق</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Heading4"/>
      </w:pPr>
      <w:bookmarkStart w:id="1030" w:name="_Toc523"/>
      <w:r>
        <w:t>481 - الحكم بن أيمن:</w:t>
      </w:r>
      <w:bookmarkEnd w:id="1030"/>
    </w:p>
    <w:p>
      <w:pPr>
        <w:pStyle w:val="BookText"/>
      </w:pPr>
      <w:r>
        <w:rPr>
          <w:rFonts w:ascii="Amiri" w:hAnsi="Amiri" w:eastAsia="Amiri" w:cs="Amiri"/>
          <w:lang w:bidi="ar-SA"/>
          <w:color w:val="111111"/>
          <w:sz w:val="28"/>
          <w:szCs w:val="28"/>
          <w:rtl/>
        </w:rPr>
        <w:t xml:space="preserve">ثقة، لرواية ابن أبي عمير</w:t>
      </w:r>
      <w:r>
        <w:rPr>
          <w:rStyle w:val="FootnoteReference"/>
        </w:rPr>
        <w:footnoteReference w:id="1088"/>
      </w:r>
      <w:r>
        <w:rPr>
          <w:rFonts w:ascii="IRNazanin" w:hAnsi="IRNazanin" w:eastAsia="IRNazanin" w:cs="IRNazanin"/>
          <w:lang w:bidi="fa-IR"/>
          <w:color w:val="111111"/>
          <w:sz w:val="28"/>
          <w:szCs w:val="28"/>
          <w:rtl/>
        </w:rPr>
        <w:t xml:space="preserve">و صفوان</w:t>
      </w:r>
      <w:r>
        <w:rPr>
          <w:rStyle w:val="FootnoteReference"/>
        </w:rPr>
        <w:footnoteReference w:id="1089"/>
      </w:r>
      <w:r>
        <w:rPr>
          <w:rFonts w:ascii="Amiri" w:hAnsi="Amiri" w:eastAsia="Amiri" w:cs="Amiri"/>
          <w:lang w:bidi="ar-SA"/>
          <w:color w:val="111111"/>
          <w:sz w:val="28"/>
          <w:szCs w:val="28"/>
          <w:rtl/>
        </w:rPr>
        <w:t xml:space="preserve">و عبد اللّٰه بن المغيرة عنه</w:t>
      </w:r>
      <w:r>
        <w:rPr>
          <w:rStyle w:val="FootnoteReference"/>
        </w:rPr>
        <w:footnoteReference w:id="1090"/>
      </w:r>
      <w:r>
        <w:rPr>
          <w:rFonts w:ascii="Times New Roman" w:hAnsi="Times New Roman" w:eastAsia="Times New Roman" w:cs="Times New Roman"/>
          <w:lang w:val="en-US" w:bidi="en-US"/>
          <w:color w:val="111111"/>
          <w:sz w:val="28"/>
          <w:szCs w:val="28"/>
          <w:rtl/>
        </w:rPr>
        <w:t xml:space="preserve">.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27" w:name="pg16688_255693"/>
    <w:bookmarkEnd w:id="127"/>
    <w:p>
      <w:pPr>
        <w:pStyle w:val="Heading4"/>
      </w:pPr>
      <w:bookmarkStart w:id="1031" w:name="_Toc524"/>
      <w:r>
        <w:t>482 - الحكم بن حكيم الصيرفي:</w:t>
      </w:r>
      <w:bookmarkEnd w:id="1031"/>
    </w:p>
    <w:p>
      <w:pPr>
        <w:pStyle w:val="BookText"/>
      </w:pPr>
      <w:r>
        <w:rPr>
          <w:rFonts w:ascii="Amiri" w:hAnsi="Amiri" w:eastAsia="Amiri" w:cs="Amiri"/>
          <w:lang w:bidi="ar-SA"/>
          <w:color w:val="111111"/>
          <w:sz w:val="28"/>
          <w:szCs w:val="28"/>
          <w:rtl/>
        </w:rPr>
        <w:t xml:space="preserve">المكنّى بأبي خلّاد، ابن عمّ خلّاد بن عيسى، وثّقه النجاشيّ نقلاً عن ابن عقدة</w:t>
      </w:r>
      <w:r>
        <w:rPr>
          <w:rStyle w:val="FootnoteReference"/>
        </w:rPr>
        <w:footnoteReference w:id="1091"/>
      </w:r>
      <w:r>
        <w:rPr>
          <w:rFonts w:ascii="Amiri" w:hAnsi="Amiri" w:eastAsia="Amiri" w:cs="Amiri"/>
          <w:lang w:bidi="ar-SA"/>
          <w:color w:val="111111"/>
          <w:sz w:val="28"/>
          <w:szCs w:val="28"/>
          <w:rtl/>
        </w:rPr>
        <w:t xml:space="preserve">و أفضل من ذلك: رواية الأجلّاء عنه، و فيهم: ابن أبي عمير</w:t>
      </w:r>
      <w:r>
        <w:rPr>
          <w:rStyle w:val="FootnoteReference"/>
        </w:rPr>
        <w:footnoteReference w:id="1092"/>
      </w:r>
      <w:r>
        <w:rPr>
          <w:rFonts w:ascii="IRNazanin" w:hAnsi="IRNazanin" w:eastAsia="IRNazanin" w:cs="IRNazanin"/>
          <w:lang w:bidi="fa-IR"/>
          <w:color w:val="111111"/>
          <w:sz w:val="28"/>
          <w:szCs w:val="28"/>
          <w:rtl/>
        </w:rPr>
        <w:t xml:space="preserve">و صفوان</w:t>
      </w:r>
      <w:r>
        <w:rPr>
          <w:rStyle w:val="FootnoteReference"/>
        </w:rPr>
        <w:footnoteReference w:id="1093"/>
      </w:r>
      <w:r>
        <w:rPr>
          <w:rFonts w:ascii="IRNazanin" w:hAnsi="IRNazanin" w:eastAsia="IRNazanin" w:cs="IRNazanin"/>
          <w:lang w:bidi="fa-IR"/>
          <w:color w:val="111111"/>
          <w:sz w:val="28"/>
          <w:szCs w:val="28"/>
          <w:rtl/>
        </w:rPr>
        <w:t xml:space="preserve">و حماد بن عثمان</w:t>
      </w:r>
      <w:r>
        <w:rPr>
          <w:rStyle w:val="FootnoteReference"/>
        </w:rPr>
        <w:footnoteReference w:id="1094"/>
      </w:r>
      <w:r>
        <w:rPr>
          <w:rFonts w:ascii="Amiri" w:hAnsi="Amiri" w:eastAsia="Amiri" w:cs="Amiri"/>
          <w:lang w:bidi="ar-SA"/>
          <w:color w:val="111111"/>
          <w:sz w:val="28"/>
          <w:szCs w:val="28"/>
          <w:rtl/>
        </w:rPr>
        <w:t xml:space="preserve">و جميل بن درّاج</w:t>
      </w:r>
      <w:r>
        <w:rPr>
          <w:rStyle w:val="FootnoteReference"/>
        </w:rPr>
        <w:footnoteReference w:id="1095"/>
      </w:r>
      <w:r>
        <w:rPr>
          <w:rFonts w:ascii="IRNazanin" w:hAnsi="IRNazanin" w:eastAsia="IRNazanin" w:cs="IRNazanin"/>
          <w:lang w:bidi="fa-IR"/>
          <w:color w:val="111111"/>
          <w:sz w:val="28"/>
          <w:szCs w:val="28"/>
          <w:rtl/>
        </w:rPr>
        <w:t xml:space="preserve">و أبان بن عثمان</w:t>
      </w:r>
      <w:r>
        <w:rPr>
          <w:rStyle w:val="FootnoteReference"/>
        </w:rPr>
        <w:footnoteReference w:id="1096"/>
      </w:r>
      <w:r>
        <w:rPr>
          <w:rFonts w:ascii="Amiri" w:hAnsi="Amiri" w:eastAsia="Amiri" w:cs="Amiri"/>
          <w:lang w:bidi="ar-SA"/>
          <w:color w:val="111111"/>
          <w:sz w:val="28"/>
          <w:szCs w:val="28"/>
          <w:rtl/>
        </w:rPr>
        <w:t xml:space="preserve">و كلّهم من أصحاب الإجماع</w:t>
      </w:r>
      <w:r>
        <w:rPr>
          <w:rStyle w:val="FootnoteReference"/>
        </w:rPr>
        <w:footnoteReference w:id="1097"/>
      </w:r>
    </w:p>
    <w:p>
      <w:pPr>
        <w:pStyle w:val="BookText"/>
      </w:pPr>
      <w:r>
        <w:rPr>
          <w:rFonts w:ascii="IRNazanin" w:hAnsi="IRNazanin" w:eastAsia="IRNazanin" w:cs="IRNazanin"/>
          <w:lang w:bidi="fa-IR"/>
          <w:color w:val="111111"/>
          <w:sz w:val="28"/>
          <w:szCs w:val="28"/>
          <w:rtl/>
        </w:rPr>
        <w:t xml:space="preserve">ص: 830 رقم 1050.</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032" w:name="_Toc525"/>
      <w:r>
        <w:t>483 - الحكم بن عتيبة الكوفيّ الكنديّ‌:</w:t>
      </w:r>
      <w:bookmarkEnd w:id="1032"/>
    </w:p>
    <w:p>
      <w:pPr>
        <w:pStyle w:val="BookText"/>
      </w:pPr>
      <w:r>
        <w:rPr>
          <w:rFonts w:ascii="Amiri" w:hAnsi="Amiri" w:eastAsia="Amiri" w:cs="Amiri"/>
          <w:lang w:bidi="ar-SA"/>
          <w:color w:val="111111"/>
          <w:sz w:val="28"/>
          <w:szCs w:val="28"/>
          <w:rtl/>
        </w:rPr>
        <w:t xml:space="preserve">ثقة، لأنّه - \و إن اشتهر أنّه عاميّ‌، و وردت عن الأئمّة عليهم السلام فيه ذمومٌ - \إلا أنه موثّق من حيث الرواية، لرواية عدّة من الأجلّاء عنه و فيهم: جميل بن درّاج</w:t>
      </w:r>
      <w:r>
        <w:rPr>
          <w:rStyle w:val="FootnoteReference"/>
        </w:rPr>
        <w:footnoteReference w:id="1098"/>
      </w:r>
      <w:r>
        <w:rPr>
          <w:rFonts w:ascii="Amiri" w:hAnsi="Amiri" w:eastAsia="Amiri" w:cs="Amiri"/>
          <w:lang w:bidi="ar-SA"/>
          <w:color w:val="111111"/>
          <w:sz w:val="28"/>
          <w:szCs w:val="28"/>
          <w:rtl/>
        </w:rPr>
        <w:t xml:space="preserve">و الفضيل</w:t>
      </w:r>
      <w:r>
        <w:rPr>
          <w:rStyle w:val="FootnoteReference"/>
        </w:rPr>
        <w:footnoteReference w:id="1099"/>
      </w:r>
      <w:r>
        <w:rPr>
          <w:rFonts w:ascii="IRNazanin" w:hAnsi="IRNazanin" w:eastAsia="IRNazanin" w:cs="IRNazanin"/>
          <w:lang w:bidi="fa-IR"/>
          <w:color w:val="111111"/>
          <w:sz w:val="28"/>
          <w:szCs w:val="28"/>
          <w:rtl/>
        </w:rPr>
        <w:t xml:space="preserve">و عبد الرحمن بن الحجّاج</w:t>
      </w:r>
      <w:r>
        <w:rPr>
          <w:rStyle w:val="FootnoteReference"/>
        </w:rPr>
        <w:footnoteReference w:id="1100"/>
      </w:r>
      <w:r>
        <w:rPr>
          <w:rFonts w:ascii="IRNazanin" w:hAnsi="IRNazanin" w:eastAsia="IRNazanin" w:cs="IRNazanin"/>
          <w:lang w:bidi="fa-IR"/>
          <w:color w:val="111111"/>
          <w:sz w:val="28"/>
          <w:szCs w:val="28"/>
          <w:rtl/>
        </w:rPr>
        <w:t xml:space="preserve">وهم من أصحاب الإجماع</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Heading4"/>
      </w:pPr>
      <w:bookmarkStart w:id="1033" w:name="_Toc526"/>
      <w:r>
        <w:t>484 - الحكم بن علباء:</w:t>
      </w:r>
      <w:bookmarkEnd w:id="1033"/>
    </w:p>
    <w:p>
      <w:pPr>
        <w:pStyle w:val="BookText"/>
      </w:pPr>
      <w:r>
        <w:rPr>
          <w:rFonts w:ascii="Amiri" w:hAnsi="Amiri" w:eastAsia="Amiri" w:cs="Amiri"/>
          <w:lang w:bidi="ar-SA"/>
          <w:color w:val="111111"/>
          <w:sz w:val="28"/>
          <w:szCs w:val="28"/>
          <w:rtl/>
        </w:rPr>
        <w:t xml:space="preserve">ثقة، لرواية ابن أبي عمير عنه</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Heading4"/>
      </w:pPr>
      <w:bookmarkStart w:id="1034" w:name="_Toc527"/>
      <w:r>
        <w:t>485 - الحكم بن المختار:</w:t>
      </w:r>
      <w:bookmarkEnd w:id="1034"/>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28" w:name="pg16688_255694"/>
    <w:bookmarkEnd w:id="128"/>
    <w:p>
      <w:pPr>
        <w:pStyle w:val="BookText"/>
      </w:pPr>
      <w:r>
        <w:rPr>
          <w:rFonts w:ascii="Amiri" w:hAnsi="Amiri" w:eastAsia="Amiri" w:cs="Amiri"/>
          <w:lang w:bidi="ar-SA"/>
          <w:color w:val="111111"/>
          <w:sz w:val="28"/>
          <w:szCs w:val="28"/>
          <w:rtl/>
        </w:rPr>
        <w:t xml:space="preserve">المكنّى بأبي محمّد: وثّقه الشيخ</w:t>
      </w:r>
      <w:r>
        <w:rPr>
          <w:rStyle w:val="FootnoteReference"/>
        </w:rPr>
        <w:footnoteReference w:id="1103"/>
      </w:r>
      <w:r>
        <w:rPr>
          <w:rFonts w:ascii="Amiri" w:hAnsi="Amiri" w:eastAsia="Amiri" w:cs="Amiri"/>
          <w:lang w:bidi="ar-SA"/>
          <w:color w:val="111111"/>
          <w:sz w:val="28"/>
          <w:szCs w:val="28"/>
          <w:rtl/>
        </w:rPr>
        <w:t xml:space="preserve">و غيره</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Heading4"/>
      </w:pPr>
      <w:bookmarkStart w:id="1035" w:name="_Toc528"/>
      <w:r>
        <w:t>486 - الحكم بن مسكين المكفوف:</w:t>
      </w:r>
      <w:bookmarkEnd w:id="1035"/>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1105"/>
      </w:r>
      <w:r>
        <w:rPr>
          <w:rFonts w:ascii="IRNazanin" w:hAnsi="IRNazanin" w:eastAsia="IRNazanin" w:cs="IRNazanin"/>
          <w:lang w:bidi="fa-IR"/>
          <w:color w:val="111111"/>
          <w:sz w:val="28"/>
          <w:szCs w:val="28"/>
          <w:rtl/>
        </w:rPr>
        <w:t xml:space="preserve">و الصدوق</w:t>
      </w:r>
      <w:r>
        <w:rPr>
          <w:rStyle w:val="FootnoteReference"/>
        </w:rPr>
        <w:footnoteReference w:id="1106"/>
      </w:r>
      <w:r>
        <w:rPr>
          <w:rFonts w:ascii="IRNazanin" w:hAnsi="IRNazanin" w:eastAsia="IRNazanin" w:cs="IRNazanin"/>
          <w:lang w:bidi="fa-IR"/>
          <w:color w:val="111111"/>
          <w:sz w:val="28"/>
          <w:szCs w:val="28"/>
          <w:rtl/>
        </w:rPr>
        <w:t xml:space="preserve">و ابن نوح</w:t>
      </w:r>
      <w:r>
        <w:rPr>
          <w:rStyle w:val="FootnoteReference"/>
        </w:rPr>
        <w:footnoteReference w:id="1107"/>
      </w:r>
      <w:r>
        <w:rPr>
          <w:rFonts w:ascii="Amiri" w:hAnsi="Amiri" w:eastAsia="Amiri" w:cs="Amiri"/>
          <w:lang w:bidi="ar-SA"/>
          <w:color w:val="111111"/>
          <w:sz w:val="28"/>
          <w:szCs w:val="28"/>
          <w:rtl/>
        </w:rPr>
        <w:t xml:space="preserve">و المحقّق</w:t>
      </w:r>
      <w:r>
        <w:rPr>
          <w:rStyle w:val="FootnoteReference"/>
        </w:rPr>
        <w:footnoteReference w:id="1108"/>
      </w:r>
      <w:r>
        <w:rPr>
          <w:rFonts w:ascii="Amiri" w:hAnsi="Amiri" w:eastAsia="Amiri" w:cs="Amiri"/>
          <w:lang w:bidi="ar-SA"/>
          <w:color w:val="111111"/>
          <w:sz w:val="28"/>
          <w:szCs w:val="28"/>
          <w:rtl/>
        </w:rPr>
        <w:t xml:space="preserve">و الشهيد الأوّل</w:t>
      </w:r>
      <w:r>
        <w:rPr>
          <w:rStyle w:val="FootnoteReference"/>
        </w:rPr>
        <w:footnoteReference w:id="1109"/>
      </w:r>
      <w:r>
        <w:rPr>
          <w:rFonts w:ascii="Amiri" w:hAnsi="Amiri" w:eastAsia="Amiri" w:cs="Amiri"/>
          <w:lang w:bidi="ar-SA"/>
          <w:color w:val="111111"/>
          <w:sz w:val="28"/>
          <w:szCs w:val="28"/>
          <w:rtl/>
        </w:rPr>
        <w:t xml:space="preserve">و الأهمّ من ذلك رواية أجلّاءِ الأصحاب عنه كثيراً: ابن أبي عمير</w:t>
      </w:r>
      <w:r>
        <w:rPr>
          <w:rStyle w:val="FootnoteReference"/>
        </w:rPr>
        <w:footnoteReference w:id="1110"/>
      </w:r>
      <w:r>
        <w:rPr>
          <w:rFonts w:ascii="Amiri" w:hAnsi="Amiri" w:eastAsia="Amiri" w:cs="Amiri"/>
          <w:lang w:bidi="ar-SA"/>
          <w:color w:val="111111"/>
          <w:sz w:val="28"/>
          <w:szCs w:val="28"/>
          <w:rtl/>
        </w:rPr>
        <w:t xml:space="preserve">و البزنطي</w:t>
      </w:r>
      <w:r>
        <w:rPr>
          <w:rStyle w:val="FootnoteReference"/>
        </w:rPr>
        <w:footnoteReference w:id="1111"/>
      </w:r>
      <w:r>
        <w:rPr>
          <w:rFonts w:ascii="Amiri" w:hAnsi="Amiri" w:eastAsia="Amiri" w:cs="Amiri"/>
          <w:lang w:bidi="ar-SA"/>
          <w:color w:val="111111"/>
          <w:sz w:val="28"/>
          <w:szCs w:val="28"/>
          <w:rtl/>
        </w:rPr>
        <w:t xml:space="preserve">و ابن فضّال</w:t>
      </w:r>
      <w:r>
        <w:rPr>
          <w:rStyle w:val="FootnoteReference"/>
        </w:rPr>
        <w:footnoteReference w:id="1112"/>
      </w:r>
      <w:r>
        <w:rPr>
          <w:rFonts w:ascii="IRNazanin" w:hAnsi="IRNazanin" w:eastAsia="IRNazanin" w:cs="IRNazanin"/>
          <w:lang w:bidi="fa-IR"/>
          <w:color w:val="111111"/>
          <w:sz w:val="28"/>
          <w:szCs w:val="28"/>
          <w:rtl/>
        </w:rPr>
        <w:t xml:space="preserve">و الحسن بن محبوب</w:t>
      </w:r>
      <w:r>
        <w:rPr>
          <w:rStyle w:val="FootnoteReference"/>
        </w:rPr>
        <w:footnoteReference w:id="1113"/>
      </w:r>
      <w:r>
        <w:rPr>
          <w:rFonts w:ascii="Amiri" w:hAnsi="Amiri" w:eastAsia="Amiri" w:cs="Amiri"/>
          <w:lang w:bidi="ar-SA"/>
          <w:color w:val="111111"/>
          <w:sz w:val="28"/>
          <w:szCs w:val="28"/>
          <w:rtl/>
        </w:rPr>
        <w:t xml:space="preserve">و كلّهم من أصحاب الإجماع</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Heading4"/>
      </w:pPr>
      <w:bookmarkStart w:id="1036" w:name="_Toc529"/>
      <w:r>
        <w:t>487 - الحكم الأعمى:</w:t>
      </w:r>
      <w:bookmarkEnd w:id="1036"/>
    </w:p>
    <w:p>
      <w:pPr>
        <w:pStyle w:val="BookText"/>
      </w:pPr>
      <w:r>
        <w:rPr>
          <w:rFonts w:ascii="Amiri" w:hAnsi="Amiri" w:eastAsia="Amiri" w:cs="Amiri"/>
          <w:lang w:bidi="ar-SA"/>
          <w:color w:val="111111"/>
          <w:sz w:val="28"/>
          <w:szCs w:val="28"/>
          <w:rtl/>
        </w:rPr>
        <w:t xml:space="preserve">ثقة، لرواية ابن أبي عمير عنه</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Heading4"/>
      </w:pPr>
      <w:bookmarkStart w:id="1037" w:name="_Toc530"/>
      <w:r>
        <w:t>488 - الحكم القتّات:</w:t>
      </w:r>
      <w:bookmarkEnd w:id="1037"/>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1116"/>
      </w:r>
      <w:r>
        <w:rPr>
          <w:rFonts w:ascii="Amiri" w:hAnsi="Amiri" w:eastAsia="Amiri" w:cs="Amiri"/>
          <w:lang w:bidi="ar-SA"/>
          <w:color w:val="111111"/>
          <w:sz w:val="28"/>
          <w:szCs w:val="28"/>
          <w:rtl/>
        </w:rPr>
        <w:t xml:space="preserve">و غيره</w:t>
      </w:r>
      <w:r>
        <w:rPr>
          <w:rStyle w:val="FootnoteReference"/>
        </w:rPr>
        <w:footnoteReference w:id="1117"/>
      </w:r>
      <w:r>
        <w:rPr>
          <w:rFonts w:ascii="Times New Roman" w:hAnsi="Times New Roman" w:eastAsia="Times New Roman" w:cs="Times New Roman"/>
          <w:lang w:val="en-US" w:bidi="en-US"/>
          <w:color w:val="111111"/>
          <w:sz w:val="28"/>
          <w:szCs w:val="28"/>
          <w:rtl/>
        </w:rPr>
        <w:t xml:space="preserve">.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29" w:name="pg16688_255695"/>
    <w:bookmarkEnd w:id="129"/>
    <w:p>
      <w:pPr>
        <w:pStyle w:val="Heading4"/>
      </w:pPr>
      <w:bookmarkStart w:id="1038" w:name="_Toc531"/>
      <w:r>
        <w:t>489 - حمّاد بن أبي طلحة بيّاع السابري:</w:t>
      </w:r>
      <w:bookmarkEnd w:id="1038"/>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1118"/>
      </w:r>
      <w:r>
        <w:rPr>
          <w:rFonts w:ascii="Amiri" w:hAnsi="Amiri" w:eastAsia="Amiri" w:cs="Amiri"/>
          <w:lang w:bidi="ar-SA"/>
          <w:color w:val="111111"/>
          <w:sz w:val="28"/>
          <w:szCs w:val="28"/>
          <w:rtl/>
        </w:rPr>
        <w:t xml:space="preserve">و غيره</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Heading4"/>
      </w:pPr>
      <w:bookmarkStart w:id="1039" w:name="_Toc532"/>
      <w:r>
        <w:t>490 - حمّاد بن بشر اللحّام:</w:t>
      </w:r>
      <w:bookmarkEnd w:id="1039"/>
    </w:p>
    <w:p>
      <w:pPr>
        <w:pStyle w:val="BookText"/>
      </w:pPr>
      <w:r>
        <w:rPr>
          <w:rFonts w:ascii="Amiri" w:hAnsi="Amiri" w:eastAsia="Amiri" w:cs="Amiri"/>
          <w:lang w:bidi="ar-SA"/>
          <w:color w:val="111111"/>
          <w:sz w:val="28"/>
          <w:szCs w:val="28"/>
          <w:rtl/>
        </w:rPr>
        <w:t xml:space="preserve">ثقة، لرواية ابن فضّال عنه</w:t>
      </w:r>
      <w:r>
        <w:rPr>
          <w:rStyle w:val="FootnoteReference"/>
        </w:rPr>
        <w:footnoteReference w:id="1120"/>
      </w:r>
      <w:r>
        <w:rPr>
          <w:rFonts w:ascii="IRNazanin" w:hAnsi="IRNazanin" w:eastAsia="IRNazanin" w:cs="IRNazanin"/>
          <w:lang w:bidi="fa-IR"/>
          <w:color w:val="111111"/>
          <w:sz w:val="28"/>
          <w:szCs w:val="28"/>
          <w:rtl/>
        </w:rPr>
        <w:t xml:space="preserve">و هو من أصحاب الإجماع</w:t>
      </w:r>
      <w:r>
        <w:rPr>
          <w:rStyle w:val="FootnoteReference"/>
        </w:rPr>
        <w:footnoteReference w:id="1121"/>
      </w:r>
      <w:r>
        <w:rPr>
          <w:rFonts w:ascii="Amiri" w:hAnsi="Amiri" w:eastAsia="Amiri" w:cs="Amiri"/>
          <w:lang w:bidi="ar-SA"/>
          <w:color w:val="111111"/>
          <w:sz w:val="28"/>
          <w:szCs w:val="28"/>
          <w:rtl/>
        </w:rPr>
        <w:t xml:space="preserve">بالإضافة إلى إذن الأئمّة عليهم السلام في العمل بروايات بني فضّال.</w:t>
      </w:r>
    </w:p>
    <w:p>
      <w:pPr>
        <w:pStyle w:val="Heading4"/>
      </w:pPr>
      <w:bookmarkStart w:id="1040" w:name="_Toc533"/>
      <w:r>
        <w:t>491 - حمّاد بن بشير الطنافسي:</w:t>
      </w:r>
      <w:bookmarkEnd w:id="1040"/>
    </w:p>
    <w:p>
      <w:pPr>
        <w:pStyle w:val="BookText"/>
      </w:pPr>
      <w:r>
        <w:rPr>
          <w:rFonts w:ascii="Amiri" w:hAnsi="Amiri" w:eastAsia="Amiri" w:cs="Amiri"/>
          <w:lang w:bidi="ar-SA"/>
          <w:color w:val="111111"/>
          <w:sz w:val="28"/>
          <w:szCs w:val="28"/>
          <w:rtl/>
        </w:rPr>
        <w:t xml:space="preserve">ثقة، لرواية صفوان، و ابن بكير</w:t>
      </w:r>
      <w:r>
        <w:rPr>
          <w:rStyle w:val="FootnoteReference"/>
        </w:rPr>
        <w:footnoteReference w:id="1122"/>
      </w:r>
      <w:r>
        <w:rPr>
          <w:rFonts w:ascii="IRNazanin" w:hAnsi="IRNazanin" w:eastAsia="IRNazanin" w:cs="IRNazanin"/>
          <w:lang w:bidi="fa-IR"/>
          <w:color w:val="111111"/>
          <w:sz w:val="28"/>
          <w:szCs w:val="28"/>
          <w:rtl/>
        </w:rPr>
        <w:t xml:space="preserve">و أبان بن عثمان عنه</w:t>
      </w:r>
      <w:r>
        <w:rPr>
          <w:rStyle w:val="FootnoteReference"/>
        </w:rPr>
        <w:footnoteReference w:id="1123"/>
      </w:r>
      <w:r>
        <w:rPr>
          <w:rFonts w:ascii="IRNazanin" w:hAnsi="IRNazanin" w:eastAsia="IRNazanin" w:cs="IRNazanin"/>
          <w:lang w:bidi="fa-IR"/>
          <w:color w:val="111111"/>
          <w:sz w:val="28"/>
          <w:szCs w:val="28"/>
          <w:rtl/>
        </w:rPr>
        <w:t xml:space="preserve">وهم من أصحاب الإجماع</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Heading4"/>
      </w:pPr>
      <w:bookmarkStart w:id="1041" w:name="_Toc534"/>
      <w:r>
        <w:t>492 - حمّاد بن خالد:</w:t>
      </w:r>
      <w:bookmarkEnd w:id="1041"/>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1125"/>
      </w:r>
      <w:r>
        <w:rPr>
          <w:rFonts w:ascii="IRNazanin" w:hAnsi="IRNazanin" w:eastAsia="IRNazanin" w:cs="IRNazanin"/>
          <w:lang w:bidi="fa-IR"/>
          <w:color w:val="111111"/>
          <w:sz w:val="28"/>
          <w:szCs w:val="28"/>
          <w:rtl/>
        </w:rPr>
        <w:t xml:space="preserve">و الصدوق</w:t>
      </w:r>
      <w:r>
        <w:rPr>
          <w:rStyle w:val="FootnoteReference"/>
        </w:rPr>
        <w:footnoteReference w:id="1126"/>
      </w:r>
      <w:r>
        <w:rPr>
          <w:rFonts w:ascii="IRNazanin" w:hAnsi="IRNazanin" w:eastAsia="IRNazanin" w:cs="IRNazanin"/>
          <w:lang w:bidi="fa-IR"/>
          <w:color w:val="111111"/>
          <w:sz w:val="28"/>
          <w:szCs w:val="28"/>
          <w:rtl/>
        </w:rPr>
        <w:t xml:space="preserve">و ابن نوح</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Heading4"/>
      </w:pPr>
      <w:bookmarkStart w:id="1042" w:name="_Toc535"/>
      <w:r>
        <w:t>493 - حمّاد بن زيد الأزدي البصريّ‌:</w:t>
      </w:r>
      <w:bookmarkEnd w:id="1042"/>
    </w:p>
    <w:p>
      <w:pPr>
        <w:pStyle w:val="BookText"/>
      </w:pPr>
      <w:r>
        <w:rPr>
          <w:rFonts w:ascii="Amiri" w:hAnsi="Amiri" w:eastAsia="Amiri" w:cs="Amiri"/>
          <w:lang w:bidi="ar-SA"/>
          <w:color w:val="111111"/>
          <w:sz w:val="28"/>
          <w:szCs w:val="28"/>
          <w:rtl/>
        </w:rPr>
        <w:t xml:space="preserve">و هو أبو إسماعيل، ثقة، لرواية ابن أبي عمير عنه</w:t>
      </w:r>
      <w:r>
        <w:rPr>
          <w:rStyle w:val="FootnoteReference"/>
        </w:rPr>
        <w:footnoteReference w:id="1128"/>
      </w:r>
      <w:r>
        <w:rPr>
          <w:rFonts w:ascii="Amiri" w:hAnsi="Amiri" w:eastAsia="Amiri" w:cs="Amiri"/>
          <w:lang w:bidi="ar-SA"/>
          <w:color w:val="111111"/>
          <w:sz w:val="28"/>
          <w:szCs w:val="28"/>
          <w:rtl/>
        </w:rPr>
        <w:t xml:space="preserve">. و هو غير «حمّاد بن زيد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30" w:name="pg16688_255696"/>
    <w:bookmarkEnd w:id="130"/>
    <w:p>
      <w:pPr>
        <w:pStyle w:val="BookText"/>
      </w:pPr>
      <w:r>
        <w:rPr>
          <w:rFonts w:ascii="Amiri" w:hAnsi="Amiri" w:eastAsia="Amiri" w:cs="Amiri"/>
          <w:lang w:bidi="ar-SA"/>
          <w:color w:val="111111"/>
          <w:sz w:val="28"/>
          <w:szCs w:val="28"/>
          <w:rtl/>
        </w:rPr>
        <w:t xml:space="preserve">الجهني» العاميّ الملعون.</w:t>
      </w:r>
    </w:p>
    <w:p>
      <w:pPr>
        <w:pStyle w:val="Heading4"/>
      </w:pPr>
      <w:bookmarkStart w:id="1043" w:name="_Toc536"/>
      <w:r>
        <w:t>494 - حمّاد بن زيد الحارثيّ‌:</w:t>
      </w:r>
      <w:bookmarkEnd w:id="1043"/>
    </w:p>
    <w:p>
      <w:pPr>
        <w:pStyle w:val="BookText"/>
      </w:pPr>
      <w:r>
        <w:rPr>
          <w:rFonts w:ascii="Amiri" w:hAnsi="Amiri" w:eastAsia="Amiri" w:cs="Amiri"/>
          <w:lang w:bidi="ar-SA"/>
          <w:color w:val="111111"/>
          <w:sz w:val="28"/>
          <w:szCs w:val="28"/>
          <w:rtl/>
        </w:rPr>
        <w:t xml:space="preserve">ثقة، لرواية الحسن بن محبوب عنه</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Heading4"/>
      </w:pPr>
      <w:bookmarkStart w:id="1044" w:name="_Toc537"/>
      <w:r>
        <w:t>495 - حمّاد بن ضمخة الكوفي:</w:t>
      </w:r>
      <w:bookmarkEnd w:id="1044"/>
    </w:p>
    <w:p>
      <w:pPr>
        <w:pStyle w:val="BookText"/>
      </w:pPr>
      <w:r>
        <w:rPr>
          <w:rFonts w:ascii="Amiri" w:hAnsi="Amiri" w:eastAsia="Amiri" w:cs="Amiri"/>
          <w:lang w:bidi="ar-SA"/>
          <w:color w:val="111111"/>
          <w:sz w:val="28"/>
          <w:szCs w:val="28"/>
          <w:rtl/>
        </w:rPr>
        <w:t xml:space="preserve">وثّقه الشيخ</w:t>
      </w:r>
      <w:r>
        <w:rPr>
          <w:rStyle w:val="FootnoteReference"/>
        </w:rPr>
        <w:footnoteReference w:id="1130"/>
      </w:r>
      <w:r>
        <w:rPr>
          <w:rFonts w:ascii="Amiri" w:hAnsi="Amiri" w:eastAsia="Amiri" w:cs="Amiri"/>
          <w:lang w:bidi="ar-SA"/>
          <w:color w:val="111111"/>
          <w:sz w:val="28"/>
          <w:szCs w:val="28"/>
          <w:rtl/>
        </w:rPr>
        <w:t xml:space="preserve">و غيره</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Heading4"/>
      </w:pPr>
      <w:bookmarkStart w:id="1045" w:name="_Toc538"/>
      <w:r>
        <w:t>496 - حمّاد بن طلحة:</w:t>
      </w:r>
      <w:bookmarkEnd w:id="1045"/>
    </w:p>
    <w:p>
      <w:pPr>
        <w:pStyle w:val="BookText"/>
      </w:pPr>
      <w:r>
        <w:rPr>
          <w:rFonts w:ascii="Amiri" w:hAnsi="Amiri" w:eastAsia="Amiri" w:cs="Amiri"/>
          <w:lang w:bidi="ar-SA"/>
          <w:color w:val="111111"/>
          <w:sz w:val="28"/>
          <w:szCs w:val="28"/>
          <w:rtl/>
        </w:rPr>
        <w:t xml:space="preserve">ثقة، لرواية صفوان بن يحيى عنه</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Heading4"/>
      </w:pPr>
      <w:bookmarkStart w:id="1046" w:name="_Toc539"/>
      <w:r>
        <w:t>497 - حمّاد بن عثمان الرؤاسيّ‌:</w:t>
      </w:r>
      <w:bookmarkEnd w:id="1046"/>
    </w:p>
    <w:p>
      <w:pPr>
        <w:pStyle w:val="BookText"/>
      </w:pPr>
      <w:r>
        <w:rPr>
          <w:rFonts w:ascii="Amiri" w:hAnsi="Amiri" w:eastAsia="Amiri" w:cs="Amiri"/>
          <w:lang w:bidi="ar-SA"/>
          <w:color w:val="111111"/>
          <w:sz w:val="28"/>
          <w:szCs w:val="28"/>
          <w:rtl/>
        </w:rPr>
        <w:t xml:space="preserve">المشهور بالناب، وثّقه الشيخ</w:t>
      </w:r>
      <w:r>
        <w:rPr>
          <w:rStyle w:val="FootnoteReference"/>
        </w:rPr>
        <w:footnoteReference w:id="1133"/>
      </w:r>
      <w:r>
        <w:rPr>
          <w:rFonts w:ascii="Amiri" w:hAnsi="Amiri" w:eastAsia="Amiri" w:cs="Amiri"/>
          <w:lang w:bidi="ar-SA"/>
          <w:color w:val="111111"/>
          <w:sz w:val="28"/>
          <w:szCs w:val="28"/>
          <w:rtl/>
        </w:rPr>
        <w:t xml:space="preserve">و غيره</w:t>
      </w:r>
      <w:r>
        <w:rPr>
          <w:rStyle w:val="FootnoteReference"/>
        </w:rPr>
        <w:footnoteReference w:id="1134"/>
      </w:r>
      <w:r>
        <w:rPr>
          <w:rFonts w:ascii="Amiri" w:hAnsi="Amiri" w:eastAsia="Amiri" w:cs="Amiri"/>
          <w:lang w:bidi="ar-SA"/>
          <w:color w:val="111111"/>
          <w:sz w:val="28"/>
          <w:szCs w:val="28"/>
          <w:rtl/>
        </w:rPr>
        <w:t xml:space="preserve">بل هو من أصحاب الإجماع و صححت الطائفة رواياته</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Heading4"/>
      </w:pPr>
      <w:bookmarkStart w:id="1047" w:name="_Toc540"/>
      <w:r>
        <w:t>498 - حمّاد بن عثمان الفزاريّ‌:</w:t>
      </w:r>
      <w:bookmarkEnd w:id="1047"/>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1136"/>
      </w:r>
      <w:r>
        <w:rPr>
          <w:rFonts w:ascii="Amiri" w:hAnsi="Amiri" w:eastAsia="Amiri" w:cs="Amiri"/>
          <w:lang w:bidi="ar-SA"/>
          <w:color w:val="111111"/>
          <w:sz w:val="28"/>
          <w:szCs w:val="28"/>
          <w:rtl/>
        </w:rPr>
        <w:t xml:space="preserve">و غيره</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Heading4"/>
      </w:pPr>
      <w:bookmarkStart w:id="1048" w:name="_Toc541"/>
      <w:r>
        <w:t>499 - حمّاد بن عيسى الجهنيّ‌:</w:t>
      </w:r>
      <w:bookmarkEnd w:id="1048"/>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31" w:name="pg16688_255697"/>
    <w:bookmarkEnd w:id="131"/>
    <w:p>
      <w:pPr>
        <w:pStyle w:val="BookText"/>
      </w:pPr>
      <w:r>
        <w:rPr>
          <w:rFonts w:ascii="Amiri" w:hAnsi="Amiri" w:eastAsia="Amiri" w:cs="Amiri"/>
          <w:lang w:bidi="ar-SA"/>
          <w:color w:val="111111"/>
          <w:sz w:val="28"/>
          <w:szCs w:val="28"/>
          <w:rtl/>
        </w:rPr>
        <w:t xml:space="preserve">وثّقه الشيخ</w:t>
      </w:r>
      <w:r>
        <w:rPr>
          <w:rStyle w:val="FootnoteReference"/>
        </w:rPr>
        <w:footnoteReference w:id="1138"/>
      </w:r>
      <w:r>
        <w:rPr>
          <w:rFonts w:ascii="Amiri" w:hAnsi="Amiri" w:eastAsia="Amiri" w:cs="Amiri"/>
          <w:lang w:bidi="ar-SA"/>
          <w:color w:val="111111"/>
          <w:sz w:val="28"/>
          <w:szCs w:val="28"/>
          <w:rtl/>
        </w:rPr>
        <w:t xml:space="preserve">و غيره</w:t>
      </w:r>
      <w:r>
        <w:rPr>
          <w:rStyle w:val="FootnoteReference"/>
        </w:rPr>
        <w:footnoteReference w:id="1139"/>
      </w:r>
      <w:r>
        <w:rPr>
          <w:rFonts w:ascii="Amiri" w:hAnsi="Amiri" w:eastAsia="Amiri" w:cs="Amiri"/>
          <w:lang w:bidi="ar-SA"/>
          <w:color w:val="111111"/>
          <w:sz w:val="28"/>
          <w:szCs w:val="28"/>
          <w:rtl/>
        </w:rPr>
        <w:t xml:space="preserve">بل هو من أصحاب الإجماع الذين صحّحت العصابة رواياته</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Heading4"/>
      </w:pPr>
      <w:bookmarkStart w:id="1049" w:name="_Toc542"/>
      <w:r>
        <w:t>500 - حمّاد بن واقد الصفّار:</w:t>
      </w:r>
      <w:bookmarkEnd w:id="1049"/>
    </w:p>
    <w:p>
      <w:pPr>
        <w:pStyle w:val="BookText"/>
      </w:pPr>
      <w:r>
        <w:rPr>
          <w:rFonts w:ascii="Amiri" w:hAnsi="Amiri" w:eastAsia="Amiri" w:cs="Amiri"/>
          <w:lang w:bidi="ar-SA"/>
          <w:color w:val="111111"/>
          <w:sz w:val="28"/>
          <w:szCs w:val="28"/>
          <w:rtl/>
        </w:rPr>
        <w:t xml:space="preserve">ثقة، لرواية جعفر بن بشير عنه</w:t>
      </w:r>
      <w:r>
        <w:rPr>
          <w:rStyle w:val="FootnoteReference"/>
        </w:rPr>
        <w:footnoteReference w:id="1141"/>
      </w:r>
      <w:r>
        <w:rPr>
          <w:rFonts w:ascii="Amiri" w:hAnsi="Amiri" w:eastAsia="Amiri" w:cs="Amiri"/>
          <w:lang w:bidi="ar-SA"/>
          <w:color w:val="111111"/>
          <w:sz w:val="28"/>
          <w:szCs w:val="28"/>
          <w:rtl/>
        </w:rPr>
        <w:t xml:space="preserve">و هو لا يروي إلّا عن ثقة، كما أقرّ بذلك الشيخ</w:t>
      </w:r>
      <w:r>
        <w:rPr>
          <w:rStyle w:val="FootnoteReference"/>
        </w:rPr>
        <w:footnoteReference w:id="1142"/>
      </w:r>
      <w:r>
        <w:rPr>
          <w:rFonts w:ascii="Amiri" w:hAnsi="Amiri" w:eastAsia="Amiri" w:cs="Amiri"/>
          <w:lang w:bidi="ar-SA"/>
          <w:color w:val="111111"/>
          <w:sz w:val="28"/>
          <w:szCs w:val="28"/>
          <w:rtl/>
        </w:rPr>
        <w:t xml:space="preserve">و غيره.</w:t>
      </w:r>
    </w:p>
    <w:p>
      <w:pPr>
        <w:pStyle w:val="Heading4"/>
      </w:pPr>
      <w:bookmarkStart w:id="1050" w:name="_Toc543"/>
      <w:r>
        <w:t>501 - حمّاد السرّاج:</w:t>
      </w:r>
      <w:bookmarkEnd w:id="1050"/>
    </w:p>
    <w:p>
      <w:pPr>
        <w:pStyle w:val="BookText"/>
      </w:pPr>
      <w:r>
        <w:rPr>
          <w:rFonts w:ascii="Amiri" w:hAnsi="Amiri" w:eastAsia="Amiri" w:cs="Amiri"/>
          <w:lang w:bidi="ar-SA"/>
          <w:color w:val="111111"/>
          <w:sz w:val="28"/>
          <w:szCs w:val="28"/>
          <w:rtl/>
        </w:rPr>
        <w:t xml:space="preserve">لم يعرف اسم أبيه، ثقة، لرواية عثمان بن عيسى عنه</w:t>
      </w:r>
      <w:r>
        <w:rPr>
          <w:rStyle w:val="FootnoteReference"/>
        </w:rPr>
        <w:footnoteReference w:id="1143"/>
      </w:r>
      <w:r>
        <w:rPr>
          <w:rFonts w:ascii="IRNazanin" w:hAnsi="IRNazanin" w:eastAsia="IRNazanin" w:cs="IRNazanin"/>
          <w:lang w:bidi="fa-IR"/>
          <w:color w:val="111111"/>
          <w:sz w:val="28"/>
          <w:szCs w:val="28"/>
          <w:rtl/>
        </w:rPr>
        <w:t xml:space="preserve">و هو من أصحاب الإجماع</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pStyle w:val="Heading4"/>
      </w:pPr>
      <w:bookmarkStart w:id="1051" w:name="_Toc544"/>
      <w:r>
        <w:t>502 - حمّاد السرّي:</w:t>
      </w:r>
      <w:bookmarkEnd w:id="1051"/>
    </w:p>
    <w:p>
      <w:pPr>
        <w:pStyle w:val="BookText"/>
      </w:pPr>
      <w:r>
        <w:rPr>
          <w:rFonts w:ascii="Amiri" w:hAnsi="Amiri" w:eastAsia="Amiri" w:cs="Amiri"/>
          <w:lang w:bidi="ar-SA"/>
          <w:color w:val="111111"/>
          <w:sz w:val="28"/>
          <w:szCs w:val="28"/>
          <w:rtl/>
        </w:rPr>
        <w:t xml:space="preserve">ثقة، لرواية ابن أبي عمير عنه</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Heading4"/>
      </w:pPr>
      <w:bookmarkStart w:id="1052" w:name="_Toc545"/>
      <w:r>
        <w:t>503 - حمّاد النوّا:</w:t>
      </w:r>
      <w:bookmarkEnd w:id="1052"/>
    </w:p>
    <w:p>
      <w:pPr>
        <w:pStyle w:val="BookText"/>
      </w:pPr>
      <w:r>
        <w:rPr>
          <w:rFonts w:ascii="Amiri" w:hAnsi="Amiri" w:eastAsia="Amiri" w:cs="Amiri"/>
          <w:lang w:bidi="ar-SA"/>
          <w:color w:val="111111"/>
          <w:sz w:val="28"/>
          <w:szCs w:val="28"/>
          <w:rtl/>
        </w:rPr>
        <w:t xml:space="preserve">ثقة، لرواية ابن مسكان</w:t>
      </w:r>
      <w:r>
        <w:rPr>
          <w:rStyle w:val="FootnoteReference"/>
        </w:rPr>
        <w:footnoteReference w:id="1146"/>
      </w:r>
      <w:r>
        <w:rPr>
          <w:rFonts w:ascii="IRNazanin" w:hAnsi="IRNazanin" w:eastAsia="IRNazanin" w:cs="IRNazanin"/>
          <w:lang w:bidi="fa-IR"/>
          <w:color w:val="111111"/>
          <w:sz w:val="28"/>
          <w:szCs w:val="28"/>
          <w:rtl/>
        </w:rPr>
        <w:t xml:space="preserve">و ابن فضال عنه</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pStyle w:val="Heading4"/>
      </w:pPr>
      <w:bookmarkStart w:id="1053" w:name="_Toc546"/>
      <w:r>
        <w:t>504 - حمدان بن سليمان النيسابوريّ‌:</w:t>
      </w:r>
      <w:bookmarkEnd w:id="1053"/>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32" w:name="pg16688_255698"/>
    <w:bookmarkEnd w:id="132"/>
    <w:p>
      <w:pPr>
        <w:pStyle w:val="BookText"/>
      </w:pPr>
      <w:r>
        <w:rPr>
          <w:rFonts w:ascii="Amiri" w:hAnsi="Amiri" w:eastAsia="Amiri" w:cs="Amiri"/>
          <w:lang w:bidi="ar-SA"/>
          <w:color w:val="111111"/>
          <w:sz w:val="28"/>
          <w:szCs w:val="28"/>
          <w:rtl/>
        </w:rPr>
        <w:t xml:space="preserve">يكنى تارةً بأبي الخير و أخرى بأبي سعيد، وثّقه النجاشيّ بما فوق التوثيق</w:t>
      </w:r>
      <w:r>
        <w:rPr>
          <w:rStyle w:val="FootnoteReference"/>
        </w:rPr>
        <w:footnoteReference w:id="1148"/>
      </w:r>
      <w:r>
        <w:rPr>
          <w:rFonts w:ascii="Amiri" w:hAnsi="Amiri" w:eastAsia="Amiri" w:cs="Amiri"/>
          <w:lang w:bidi="ar-SA"/>
          <w:color w:val="111111"/>
          <w:sz w:val="28"/>
          <w:szCs w:val="28"/>
          <w:rtl/>
        </w:rPr>
        <w:t xml:space="preserve">. و يأتي في الكنى في أبي سعيد النيسابوري.</w:t>
      </w:r>
    </w:p>
    <w:p>
      <w:pPr>
        <w:pStyle w:val="Heading4"/>
      </w:pPr>
      <w:bookmarkStart w:id="1054" w:name="_Toc547"/>
      <w:r>
        <w:t>505 - حمدان بن المهلّب القميّ‌:</w:t>
      </w:r>
      <w:bookmarkEnd w:id="1054"/>
    </w:p>
    <w:p>
      <w:pPr>
        <w:pStyle w:val="BookText"/>
      </w:pPr>
      <w:r>
        <w:rPr>
          <w:rFonts w:ascii="Amiri" w:hAnsi="Amiri" w:eastAsia="Amiri" w:cs="Amiri"/>
          <w:lang w:bidi="ar-SA"/>
          <w:color w:val="111111"/>
          <w:sz w:val="28"/>
          <w:szCs w:val="28"/>
          <w:rtl/>
        </w:rPr>
        <w:t xml:space="preserve">ثقة، لرواية ابن أبي عمير عنه</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Heading4"/>
      </w:pPr>
      <w:bookmarkStart w:id="1055" w:name="_Toc548"/>
      <w:r>
        <w:t>506 - حمدان بن نصير بن شاهيّ‌:</w:t>
      </w:r>
      <w:bookmarkEnd w:id="1055"/>
    </w:p>
    <w:p>
      <w:pPr>
        <w:pStyle w:val="BookText"/>
      </w:pPr>
      <w:r>
        <w:rPr>
          <w:rFonts w:ascii="Amiri" w:hAnsi="Amiri" w:eastAsia="Amiri" w:cs="Amiri"/>
          <w:lang w:bidi="ar-SA"/>
          <w:color w:val="111111"/>
          <w:sz w:val="28"/>
          <w:szCs w:val="28"/>
          <w:rtl/>
        </w:rPr>
        <w:t xml:space="preserve">وثّقه الشيخ، عن العياشيّ بما فوق التوثيق</w:t>
      </w:r>
      <w:r>
        <w:rPr>
          <w:rStyle w:val="FootnoteReference"/>
        </w:rPr>
        <w:footnoteReference w:id="1150"/>
      </w:r>
      <w:r>
        <w:rPr>
          <w:rFonts w:ascii="Amiri" w:hAnsi="Amiri" w:eastAsia="Amiri" w:cs="Amiri"/>
          <w:lang w:bidi="ar-SA"/>
          <w:color w:val="111111"/>
          <w:sz w:val="28"/>
          <w:szCs w:val="28"/>
          <w:rtl/>
        </w:rPr>
        <w:t xml:space="preserve">و تلقى العلّامة</w:t>
      </w:r>
      <w:r>
        <w:rPr>
          <w:rStyle w:val="FootnoteReference"/>
        </w:rPr>
        <w:footnoteReference w:id="1151"/>
      </w:r>
      <w:r>
        <w:rPr>
          <w:rFonts w:ascii="IRNazanin" w:hAnsi="IRNazanin" w:eastAsia="IRNazanin" w:cs="IRNazanin"/>
          <w:lang w:bidi="fa-IR"/>
          <w:color w:val="111111"/>
          <w:sz w:val="28"/>
          <w:szCs w:val="28"/>
          <w:rtl/>
        </w:rPr>
        <w:t xml:space="preserve">و ابن داود</w:t>
      </w:r>
      <w:r>
        <w:rPr>
          <w:rStyle w:val="FootnoteReference"/>
        </w:rPr>
        <w:footnoteReference w:id="1152"/>
      </w:r>
      <w:r>
        <w:rPr>
          <w:rFonts w:ascii="Amiri" w:hAnsi="Amiri" w:eastAsia="Amiri" w:cs="Amiri"/>
          <w:lang w:bidi="ar-SA"/>
          <w:color w:val="111111"/>
          <w:sz w:val="28"/>
          <w:szCs w:val="28"/>
          <w:rtl/>
        </w:rPr>
        <w:t xml:space="preserve">و غيرهما</w:t>
      </w:r>
      <w:r>
        <w:rPr>
          <w:rStyle w:val="FootnoteReference"/>
        </w:rPr>
        <w:footnoteReference w:id="1153"/>
      </w:r>
      <w:r>
        <w:rPr>
          <w:rFonts w:ascii="Amiri" w:hAnsi="Amiri" w:eastAsia="Amiri" w:cs="Amiri"/>
          <w:lang w:bidi="ar-SA"/>
          <w:color w:val="111111"/>
          <w:sz w:val="28"/>
          <w:szCs w:val="28"/>
          <w:rtl/>
        </w:rPr>
        <w:t xml:space="preserve">ذلك التوثيق بالقبول.</w:t>
      </w:r>
    </w:p>
    <w:p>
      <w:pPr>
        <w:pStyle w:val="Heading4"/>
      </w:pPr>
      <w:bookmarkStart w:id="1056" w:name="_Toc549"/>
      <w:r>
        <w:t>507 - حمدان القلانسي:</w:t>
      </w:r>
      <w:bookmarkEnd w:id="1056"/>
    </w:p>
    <w:p>
      <w:pPr>
        <w:pStyle w:val="BookText"/>
      </w:pPr>
      <w:r>
        <w:rPr>
          <w:rFonts w:ascii="Amiri" w:hAnsi="Amiri" w:eastAsia="Amiri" w:cs="Amiri"/>
          <w:lang w:bidi="ar-SA"/>
          <w:color w:val="111111"/>
          <w:sz w:val="28"/>
          <w:szCs w:val="28"/>
          <w:rtl/>
        </w:rPr>
        <w:t xml:space="preserve">507 - حمدان القلانسي</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اسمه «محمّد بن أحمد بن خاقان»</w:t>
      </w:r>
      <w:r>
        <w:rPr>
          <w:rStyle w:val="FootnoteReference"/>
        </w:rPr>
        <w:footnoteReference w:id="1155"/>
      </w:r>
      <w:r>
        <w:rPr>
          <w:rFonts w:ascii="Amiri" w:hAnsi="Amiri" w:eastAsia="Amiri" w:cs="Amiri"/>
          <w:lang w:bidi="ar-SA"/>
          <w:color w:val="111111"/>
          <w:sz w:val="28"/>
          <w:szCs w:val="28"/>
          <w:rtl/>
        </w:rPr>
        <w:t xml:space="preserve">و لقب خاقان: المعافى، فلذا قيل له: «حمدان ابن معافا»</w:t>
      </w:r>
      <w:r>
        <w:rPr>
          <w:rStyle w:val="FootnoteReference"/>
        </w:rPr>
        <w:footnoteReference w:id="1156"/>
      </w:r>
      <w:r>
        <w:rPr>
          <w:rFonts w:ascii="Amiri" w:hAnsi="Amiri" w:eastAsia="Amiri" w:cs="Amiri"/>
          <w:lang w:bidi="ar-SA"/>
          <w:color w:val="111111"/>
          <w:sz w:val="28"/>
          <w:szCs w:val="28"/>
          <w:rtl/>
        </w:rPr>
        <w:t xml:space="preserve">و «ابن خاقان» و يلقب أيضاً: بالنقّاش، و بالصبيحي، و بالنهدي، فلذا يقال له: «حمدان النفاش» و «حمدان النهدي» و «حمدان الصبيحي» و «حمدان القلانسي» فهم رجلٌ واحدٌ، وثّقه بما فوق التوثيق الكشي نقلاً عن العياشي</w:t>
      </w:r>
      <w:r>
        <w:rPr>
          <w:rStyle w:val="FootnoteReference"/>
        </w:rPr>
        <w:footnoteReference w:id="1157"/>
      </w:r>
      <w:r>
        <w:rPr>
          <w:rFonts w:ascii="Amiri" w:hAnsi="Amiri" w:eastAsia="Amiri" w:cs="Amiri"/>
          <w:lang w:bidi="ar-SA"/>
          <w:color w:val="111111"/>
          <w:sz w:val="28"/>
          <w:szCs w:val="28"/>
          <w:rtl/>
        </w:rPr>
        <w:t xml:space="preserve">بل ادّعى ابن داود أنّه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33" w:name="pg16688_255699"/>
    <w:bookmarkEnd w:id="133"/>
    <w:p>
      <w:pPr>
        <w:pStyle w:val="BookText"/>
      </w:pPr>
      <w:r>
        <w:rPr>
          <w:rFonts w:ascii="Amiri" w:hAnsi="Amiri" w:eastAsia="Amiri" w:cs="Amiri"/>
          <w:lang w:bidi="ar-SA"/>
          <w:color w:val="111111"/>
          <w:sz w:val="28"/>
          <w:szCs w:val="28"/>
          <w:rtl/>
        </w:rPr>
        <w:t xml:space="preserve">ممّن أجمعت الطائفة على صحّة رواياته</w:t>
      </w:r>
      <w:r>
        <w:rPr>
          <w:rStyle w:val="FootnoteReference"/>
        </w:rPr>
        <w:footnoteReference w:id="1158"/>
      </w:r>
      <w:r>
        <w:rPr>
          <w:rFonts w:ascii="Amiri" w:hAnsi="Amiri" w:eastAsia="Amiri" w:cs="Amiri"/>
          <w:lang w:bidi="ar-SA"/>
          <w:color w:val="111111"/>
          <w:sz w:val="28"/>
          <w:szCs w:val="28"/>
          <w:rtl/>
        </w:rPr>
        <w:t xml:space="preserve">. و يأتي في الكنى في أبي جعفر القلانسي، و الألقاب في الحمداني.</w:t>
      </w:r>
    </w:p>
    <w:p>
      <w:pPr>
        <w:pStyle w:val="Heading4"/>
      </w:pPr>
      <w:bookmarkStart w:id="1057" w:name="_Toc550"/>
      <w:r>
        <w:t>508 - حمران بن أعين:</w:t>
      </w:r>
      <w:bookmarkEnd w:id="1057"/>
    </w:p>
    <w:p>
      <w:pPr>
        <w:pStyle w:val="BookText"/>
      </w:pPr>
      <w:r>
        <w:rPr>
          <w:rFonts w:ascii="Amiri" w:hAnsi="Amiri" w:eastAsia="Amiri" w:cs="Amiri"/>
          <w:lang w:bidi="ar-SA"/>
          <w:color w:val="111111"/>
          <w:sz w:val="28"/>
          <w:szCs w:val="28"/>
          <w:rtl/>
        </w:rPr>
        <w:t xml:space="preserve">أخو زرارة، ثقة، لأنّه من قوّام أبي جعفر عليه السلام</w:t>
      </w:r>
      <w:r>
        <w:rPr>
          <w:rStyle w:val="FootnoteReference"/>
        </w:rPr>
        <w:footnoteReference w:id="1159"/>
      </w:r>
      <w:r>
        <w:rPr>
          <w:rFonts w:ascii="Amiri" w:hAnsi="Amiri" w:eastAsia="Amiri" w:cs="Amiri"/>
          <w:lang w:bidi="ar-SA"/>
          <w:color w:val="111111"/>
          <w:sz w:val="28"/>
          <w:szCs w:val="28"/>
          <w:rtl/>
        </w:rPr>
        <w:t xml:space="preserve">و أبي عبد اللّٰه عليه السلام</w:t>
      </w:r>
      <w:r>
        <w:rPr>
          <w:rStyle w:val="FootnoteReference"/>
        </w:rPr>
        <w:footnoteReference w:id="1160"/>
      </w:r>
      <w:r>
        <w:rPr>
          <w:rFonts w:ascii="Amiri" w:hAnsi="Amiri" w:eastAsia="Amiri" w:cs="Amiri"/>
          <w:lang w:bidi="ar-SA"/>
          <w:color w:val="111111"/>
          <w:sz w:val="28"/>
          <w:szCs w:val="28"/>
          <w:rtl/>
        </w:rPr>
        <w:t xml:space="preserve">و وثقه غير واحد من الأصحاب</w:t>
      </w:r>
      <w:r>
        <w:rPr>
          <w:rStyle w:val="FootnoteReference"/>
        </w:rPr>
        <w:footnoteReference w:id="1161"/>
      </w:r>
      <w:r>
        <w:rPr>
          <w:rFonts w:ascii="Amiri" w:hAnsi="Amiri" w:eastAsia="Amiri" w:cs="Amiri"/>
          <w:lang w:bidi="ar-SA"/>
          <w:color w:val="111111"/>
          <w:sz w:val="28"/>
          <w:szCs w:val="28"/>
          <w:rtl/>
        </w:rPr>
        <w:t xml:space="preserve">و قد وردت روايات في جلالته و عظمته.</w:t>
      </w:r>
    </w:p>
    <w:p>
      <w:pPr>
        <w:pStyle w:val="Heading4"/>
      </w:pPr>
      <w:bookmarkStart w:id="1058" w:name="_Toc551"/>
      <w:r>
        <w:t>509 - حمزة بن بزيع:</w:t>
      </w:r>
      <w:bookmarkEnd w:id="1058"/>
    </w:p>
    <w:p>
      <w:pPr>
        <w:pStyle w:val="BookText"/>
      </w:pPr>
      <w:r>
        <w:rPr>
          <w:rFonts w:ascii="Amiri" w:hAnsi="Amiri" w:eastAsia="Amiri" w:cs="Amiri"/>
          <w:lang w:bidi="ar-SA"/>
          <w:color w:val="111111"/>
          <w:sz w:val="28"/>
          <w:szCs w:val="28"/>
          <w:rtl/>
        </w:rPr>
        <w:t xml:space="preserve">وثّقه النجاشيّ بما فوق التوثيق</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Heading4"/>
      </w:pPr>
      <w:bookmarkStart w:id="1059" w:name="_Toc552"/>
      <w:r>
        <w:t>510 - حمزة بن حُمران بن أعيَن:</w:t>
      </w:r>
      <w:bookmarkEnd w:id="1059"/>
    </w:p>
    <w:p>
      <w:pPr>
        <w:pStyle w:val="BookText"/>
      </w:pPr>
      <w:r>
        <w:rPr>
          <w:rFonts w:ascii="Amiri" w:hAnsi="Amiri" w:eastAsia="Amiri" w:cs="Amiri"/>
          <w:lang w:bidi="ar-SA"/>
          <w:color w:val="111111"/>
          <w:sz w:val="28"/>
          <w:szCs w:val="28"/>
          <w:rtl/>
        </w:rPr>
        <w:t xml:space="preserve">وثّقه الوليد</w:t>
      </w:r>
      <w:r>
        <w:rPr>
          <w:rStyle w:val="FootnoteReference"/>
        </w:rPr>
        <w:footnoteReference w:id="1163"/>
      </w:r>
      <w:r>
        <w:rPr>
          <w:rFonts w:ascii="IRNazanin" w:hAnsi="IRNazanin" w:eastAsia="IRNazanin" w:cs="IRNazanin"/>
          <w:lang w:bidi="fa-IR"/>
          <w:color w:val="111111"/>
          <w:sz w:val="28"/>
          <w:szCs w:val="28"/>
          <w:rtl/>
        </w:rPr>
        <w:t xml:space="preserve">و الصدوق</w:t>
      </w:r>
      <w:r>
        <w:rPr>
          <w:rStyle w:val="FootnoteReference"/>
        </w:rPr>
        <w:footnoteReference w:id="1164"/>
      </w:r>
      <w:r>
        <w:rPr>
          <w:rFonts w:ascii="IRNazanin" w:hAnsi="IRNazanin" w:eastAsia="IRNazanin" w:cs="IRNazanin"/>
          <w:lang w:bidi="fa-IR"/>
          <w:color w:val="111111"/>
          <w:sz w:val="28"/>
          <w:szCs w:val="28"/>
          <w:rtl/>
        </w:rPr>
        <w:t xml:space="preserve">و ابن نوح</w:t>
      </w:r>
      <w:r>
        <w:rPr>
          <w:rStyle w:val="FootnoteReference"/>
        </w:rPr>
        <w:footnoteReference w:id="1165"/>
      </w:r>
      <w:r>
        <w:rPr>
          <w:rFonts w:ascii="Amiri" w:hAnsi="Amiri" w:eastAsia="Amiri" w:cs="Amiri"/>
          <w:lang w:bidi="ar-SA"/>
          <w:color w:val="111111"/>
          <w:sz w:val="28"/>
          <w:szCs w:val="28"/>
          <w:rtl/>
        </w:rPr>
        <w:t xml:space="preserve">و وقع في سند العلّامة في التذكرة</w:t>
      </w:r>
      <w:r>
        <w:rPr>
          <w:rStyle w:val="FootnoteReference"/>
        </w:rPr>
        <w:footnoteReference w:id="1166"/>
      </w:r>
      <w:r>
        <w:rPr>
          <w:rFonts w:ascii="Amiri" w:hAnsi="Amiri" w:eastAsia="Amiri" w:cs="Amiri"/>
          <w:lang w:bidi="ar-SA"/>
          <w:color w:val="111111"/>
          <w:sz w:val="28"/>
          <w:szCs w:val="28"/>
          <w:rtl/>
        </w:rPr>
        <w:t xml:space="preserve">و الشهيد الثاني في المسالك</w:t>
      </w:r>
      <w:r>
        <w:rPr>
          <w:rStyle w:val="FootnoteReference"/>
        </w:rPr>
        <w:footnoteReference w:id="1167"/>
      </w:r>
      <w:r>
        <w:rPr>
          <w:rFonts w:ascii="Amiri" w:hAnsi="Amiri" w:eastAsia="Amiri" w:cs="Amiri"/>
          <w:lang w:bidi="ar-SA"/>
          <w:color w:val="111111"/>
          <w:sz w:val="28"/>
          <w:szCs w:val="28"/>
          <w:rtl/>
        </w:rPr>
        <w:t xml:space="preserve">و الأهمّ من ذلك كلّه رواية الأجلّاء عنه و فيهم عدّة من أصحاب الإجماع</w:t>
      </w:r>
      <w:r>
        <w:rPr>
          <w:rStyle w:val="FootnoteReference"/>
        </w:rPr>
        <w:footnoteReference w:id="1168"/>
      </w:r>
      <w:r>
        <w:rPr>
          <w:rFonts w:ascii="Amiri" w:hAnsi="Amiri" w:eastAsia="Amiri" w:cs="Amiri"/>
          <w:lang w:bidi="ar-SA"/>
          <w:color w:val="111111"/>
          <w:sz w:val="28"/>
          <w:szCs w:val="28"/>
          <w:rtl/>
        </w:rPr>
        <w:t xml:space="preserve">و هم: ابن أبي عمير</w:t>
      </w:r>
      <w:r>
        <w:rPr>
          <w:rStyle w:val="FootnoteReference"/>
        </w:rPr>
        <w:footnoteReference w:id="1169"/>
      </w:r>
      <w:r>
        <w:rPr>
          <w:rFonts w:ascii="Amiri" w:hAnsi="Amiri" w:eastAsia="Amiri" w:cs="Amiri"/>
          <w:lang w:bidi="ar-SA"/>
          <w:color w:val="111111"/>
          <w:sz w:val="28"/>
          <w:szCs w:val="28"/>
          <w:rtl/>
        </w:rPr>
        <w:t xml:space="preserve">و ابن بكير</w:t>
      </w:r>
      <w:r>
        <w:rPr>
          <w:rStyle w:val="FootnoteReference"/>
        </w:rPr>
        <w:footnoteReference w:id="1170"/>
      </w:r>
      <w:r>
        <w:rPr>
          <w:rFonts w:ascii="Amiri" w:hAnsi="Amiri" w:eastAsia="Amiri" w:cs="Amiri"/>
          <w:lang w:bidi="ar-SA"/>
          <w:color w:val="111111"/>
          <w:sz w:val="28"/>
          <w:szCs w:val="28"/>
          <w:rtl/>
        </w:rPr>
        <w:t xml:space="preserve">و جميل بن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34" w:name="pg16688_255700"/>
    <w:bookmarkEnd w:id="134"/>
    <w:p>
      <w:pPr>
        <w:pStyle w:val="BookText"/>
      </w:pPr>
      <w:r>
        <w:rPr>
          <w:rFonts w:ascii="Amiri" w:hAnsi="Amiri" w:eastAsia="Amiri" w:cs="Amiri"/>
          <w:lang w:bidi="ar-SA"/>
          <w:color w:val="111111"/>
          <w:sz w:val="28"/>
          <w:szCs w:val="28"/>
          <w:rtl/>
        </w:rPr>
        <w:t xml:space="preserve">درّاج</w:t>
      </w:r>
      <w:r>
        <w:rPr>
          <w:rStyle w:val="FootnoteReference"/>
        </w:rPr>
        <w:footnoteReference w:id="1171"/>
      </w:r>
      <w:r>
        <w:rPr>
          <w:rFonts w:ascii="Amiri" w:hAnsi="Amiri" w:eastAsia="Amiri" w:cs="Amiri"/>
          <w:lang w:bidi="ar-SA"/>
          <w:color w:val="111111"/>
          <w:sz w:val="28"/>
          <w:szCs w:val="28"/>
          <w:rtl/>
        </w:rPr>
        <w:t xml:space="preserve">و ابن مسكان</w:t>
      </w:r>
      <w:r>
        <w:rPr>
          <w:rStyle w:val="FootnoteReference"/>
        </w:rPr>
        <w:footnoteReference w:id="1172"/>
      </w:r>
      <w:r>
        <w:rPr>
          <w:rFonts w:ascii="Amiri" w:hAnsi="Amiri" w:eastAsia="Amiri" w:cs="Amiri"/>
          <w:lang w:bidi="ar-SA"/>
          <w:color w:val="111111"/>
          <w:sz w:val="28"/>
          <w:szCs w:val="28"/>
          <w:rtl/>
        </w:rPr>
        <w:t xml:space="preserve">و صفوان بن يحيى</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p>
    <w:p>
      <w:pPr>
        <w:pStyle w:val="Heading4"/>
      </w:pPr>
      <w:bookmarkStart w:id="1060" w:name="_Toc553"/>
      <w:r>
        <w:t>511 - حمزة بن عليّ بن زهرة:</w:t>
      </w:r>
      <w:bookmarkEnd w:id="1060"/>
    </w:p>
    <w:p>
      <w:pPr>
        <w:pStyle w:val="BookText"/>
      </w:pPr>
      <w:r>
        <w:rPr>
          <w:rFonts w:ascii="Amiri" w:hAnsi="Amiri" w:eastAsia="Amiri" w:cs="Amiri"/>
          <w:lang w:bidi="ar-SA"/>
          <w:color w:val="111111"/>
          <w:sz w:val="28"/>
          <w:szCs w:val="28"/>
          <w:rtl/>
        </w:rPr>
        <w:t xml:space="preserve">صاحب كتاب الغنية في الفقه، و المشهور بابن زُهرة، ثقة، بل إنّه أجلّ من أن يوثّق، فأقواله مشهورة و كتابه متداول بين الفقهاء من المتقدّمين و المتأخّرين</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Heading4"/>
      </w:pPr>
      <w:bookmarkStart w:id="1061" w:name="_Toc554"/>
      <w:r>
        <w:t>512 - حمزة بن القاسم:</w:t>
      </w:r>
      <w:bookmarkEnd w:id="1061"/>
    </w:p>
    <w:p>
      <w:pPr>
        <w:pStyle w:val="BookText"/>
      </w:pPr>
      <w:r>
        <w:rPr>
          <w:rFonts w:ascii="Amiri" w:hAnsi="Amiri" w:eastAsia="Amiri" w:cs="Amiri"/>
          <w:lang w:bidi="ar-SA"/>
          <w:color w:val="111111"/>
          <w:sz w:val="28"/>
          <w:szCs w:val="28"/>
          <w:rtl/>
        </w:rPr>
        <w:t xml:space="preserve">المكنّى بأبي يَعلىٰ‌، من أسباط أبي الفضل العبّاس بن عليّ عليه و على أبيه و أخويه صلوات اللّٰه، وثّقه النجاشيّ بما فوق التوثيق</w:t>
      </w:r>
      <w:r>
        <w:rPr>
          <w:rStyle w:val="FootnoteReference"/>
        </w:rPr>
        <w:footnoteReference w:id="1175"/>
      </w:r>
      <w:r>
        <w:rPr>
          <w:rFonts w:ascii="Amiri" w:hAnsi="Amiri" w:eastAsia="Amiri" w:cs="Amiri"/>
          <w:lang w:bidi="ar-SA"/>
          <w:color w:val="111111"/>
          <w:sz w:val="28"/>
          <w:szCs w:val="28"/>
          <w:rtl/>
        </w:rPr>
        <w:t xml:space="preserve">و تبعه في ذلك غيره</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Heading4"/>
      </w:pPr>
      <w:bookmarkStart w:id="1062" w:name="_Toc555"/>
      <w:r>
        <w:t>513 - حمزة بن محمّد الطيّار:</w:t>
      </w:r>
      <w:bookmarkEnd w:id="1062"/>
    </w:p>
    <w:p>
      <w:pPr>
        <w:pStyle w:val="BookText"/>
      </w:pPr>
      <w:r>
        <w:rPr>
          <w:rFonts w:ascii="Amiri" w:hAnsi="Amiri" w:eastAsia="Amiri" w:cs="Amiri"/>
          <w:lang w:bidi="ar-SA"/>
          <w:color w:val="111111"/>
          <w:sz w:val="28"/>
          <w:szCs w:val="28"/>
          <w:rtl/>
        </w:rPr>
        <w:t xml:space="preserve">و قد يقال له: «حمزة بن الطيّار»</w:t>
      </w:r>
      <w:r>
        <w:rPr>
          <w:rStyle w:val="FootnoteReference"/>
        </w:rPr>
        <w:footnoteReference w:id="1177"/>
      </w:r>
      <w:r>
        <w:rPr>
          <w:rFonts w:ascii="Amiri" w:hAnsi="Amiri" w:eastAsia="Amiri" w:cs="Amiri"/>
          <w:lang w:bidi="ar-SA"/>
          <w:color w:val="111111"/>
          <w:sz w:val="28"/>
          <w:szCs w:val="28"/>
          <w:rtl/>
        </w:rPr>
        <w:t xml:space="preserve">و يلقّب أيضاً: بالطيّار كأبيه، ثقة، لرواية الأجلّاء عنه و فيهم: صفوان بن يحيى</w:t>
      </w:r>
      <w:r>
        <w:rPr>
          <w:rStyle w:val="FootnoteReference"/>
        </w:rPr>
        <w:footnoteReference w:id="1178"/>
      </w:r>
      <w:r>
        <w:rPr>
          <w:rFonts w:ascii="Amiri" w:hAnsi="Amiri" w:eastAsia="Amiri" w:cs="Amiri"/>
          <w:lang w:bidi="ar-SA"/>
          <w:color w:val="111111"/>
          <w:sz w:val="28"/>
          <w:szCs w:val="28"/>
          <w:rtl/>
        </w:rPr>
        <w:t xml:space="preserve">و ابن بكير</w:t>
      </w:r>
      <w:r>
        <w:rPr>
          <w:rStyle w:val="FootnoteReference"/>
        </w:rPr>
        <w:footnoteReference w:id="1179"/>
      </w:r>
      <w:r>
        <w:rPr>
          <w:rFonts w:ascii="Amiri" w:hAnsi="Amiri" w:eastAsia="Amiri" w:cs="Amiri"/>
          <w:lang w:bidi="ar-SA"/>
          <w:color w:val="111111"/>
          <w:sz w:val="28"/>
          <w:szCs w:val="28"/>
          <w:rtl/>
        </w:rPr>
        <w:t xml:space="preserve">و جميل بن درّاج</w:t>
      </w:r>
      <w:r>
        <w:rPr>
          <w:rStyle w:val="FootnoteReference"/>
        </w:rPr>
        <w:footnoteReference w:id="1180"/>
      </w:r>
      <w:r>
        <w:rPr>
          <w:rFonts w:ascii="IRNazanin" w:hAnsi="IRNazanin" w:eastAsia="IRNazanin" w:cs="IRNazanin"/>
          <w:lang w:bidi="fa-IR"/>
          <w:color w:val="111111"/>
          <w:sz w:val="28"/>
          <w:szCs w:val="28"/>
          <w:rtl/>
        </w:rPr>
        <w:t xml:space="preserve">و حمّاد ابن عثمان</w:t>
      </w:r>
      <w:r>
        <w:rPr>
          <w:rStyle w:val="FootnoteReference"/>
        </w:rPr>
        <w:footnoteReference w:id="1181"/>
      </w:r>
      <w:r>
        <w:rPr>
          <w:rFonts w:ascii="IRNazanin" w:hAnsi="IRNazanin" w:eastAsia="IRNazanin" w:cs="IRNazanin"/>
          <w:lang w:bidi="fa-IR"/>
          <w:color w:val="111111"/>
          <w:sz w:val="28"/>
          <w:szCs w:val="28"/>
          <w:rtl/>
        </w:rPr>
        <w:t xml:space="preserve">وهم من أصحاب الإجماع</w:t>
      </w:r>
      <w:r>
        <w:rPr>
          <w:rStyle w:val="FootnoteReference"/>
        </w:rPr>
        <w:footnoteReference w:id="1182"/>
      </w:r>
      <w:r>
        <w:rPr>
          <w:rFonts w:ascii="Amiri" w:hAnsi="Amiri" w:eastAsia="Amiri" w:cs="Amiri"/>
          <w:lang w:bidi="ar-SA"/>
          <w:color w:val="111111"/>
          <w:sz w:val="28"/>
          <w:szCs w:val="28"/>
          <w:rtl/>
        </w:rPr>
        <w:t xml:space="preserve">. و يأتي في باب المصدرين بالابن في ابن الطيّار.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35" w:name="pg16688_255701"/>
    <w:bookmarkEnd w:id="135"/>
    <w:p>
      <w:pPr>
        <w:pStyle w:val="Heading4"/>
      </w:pPr>
      <w:bookmarkStart w:id="1063" w:name="_Toc556"/>
      <w:r>
        <w:t>514 - حمزة بن يَعلىٰ الأشعري القميّ‌:</w:t>
      </w:r>
      <w:bookmarkEnd w:id="1063"/>
    </w:p>
    <w:p>
      <w:pPr>
        <w:pStyle w:val="BookText"/>
      </w:pPr>
      <w:r>
        <w:rPr>
          <w:rFonts w:ascii="Amiri" w:hAnsi="Amiri" w:eastAsia="Amiri" w:cs="Amiri"/>
          <w:lang w:bidi="ar-SA"/>
          <w:color w:val="111111"/>
          <w:sz w:val="28"/>
          <w:szCs w:val="28"/>
          <w:rtl/>
        </w:rPr>
        <w:t xml:space="preserve">المكنّى بأبي يَعلىٰ‌، وثّقه النجاشيّ‌</w:t>
      </w:r>
      <w:r>
        <w:rPr>
          <w:rStyle w:val="FootnoteReference"/>
        </w:rPr>
        <w:footnoteReference w:id="1183"/>
      </w:r>
      <w:r>
        <w:rPr>
          <w:rFonts w:ascii="Amiri" w:hAnsi="Amiri" w:eastAsia="Amiri" w:cs="Amiri"/>
          <w:lang w:bidi="ar-SA"/>
          <w:color w:val="111111"/>
          <w:sz w:val="28"/>
          <w:szCs w:val="28"/>
          <w:rtl/>
        </w:rPr>
        <w:t xml:space="preserve">و غيره</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p>
    <w:p>
      <w:pPr>
        <w:pStyle w:val="Heading4"/>
      </w:pPr>
      <w:bookmarkStart w:id="1064" w:name="_Toc557"/>
      <w:r>
        <w:t>515 - حُميد بن زياد الدهقان الكوفي النينوائي:</w:t>
      </w:r>
      <w:bookmarkEnd w:id="1064"/>
    </w:p>
    <w:p>
      <w:pPr>
        <w:pStyle w:val="BookText"/>
      </w:pPr>
      <w:r>
        <w:rPr>
          <w:rFonts w:ascii="Amiri" w:hAnsi="Amiri" w:eastAsia="Amiri" w:cs="Amiri"/>
          <w:lang w:bidi="ar-SA"/>
          <w:color w:val="111111"/>
          <w:sz w:val="28"/>
          <w:szCs w:val="28"/>
          <w:rtl/>
        </w:rPr>
        <w:t xml:space="preserve">المكنّى بأبي القاسم، وثّقه الشيخ</w:t>
      </w:r>
      <w:r>
        <w:rPr>
          <w:rStyle w:val="FootnoteReference"/>
        </w:rPr>
        <w:footnoteReference w:id="1185"/>
      </w:r>
      <w:r>
        <w:rPr>
          <w:rFonts w:ascii="Amiri" w:hAnsi="Amiri" w:eastAsia="Amiri" w:cs="Amiri"/>
          <w:lang w:bidi="ar-SA"/>
          <w:color w:val="111111"/>
          <w:sz w:val="28"/>
          <w:szCs w:val="28"/>
          <w:rtl/>
        </w:rPr>
        <w:t xml:space="preserve">و غيره</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Heading4"/>
      </w:pPr>
      <w:bookmarkStart w:id="1065" w:name="_Toc558"/>
      <w:r>
        <w:t>516 - حميد بن سعدة:</w:t>
      </w:r>
      <w:bookmarkEnd w:id="1065"/>
    </w:p>
    <w:p>
      <w:pPr>
        <w:pStyle w:val="BookText"/>
      </w:pPr>
      <w:r>
        <w:rPr>
          <w:rFonts w:ascii="Amiri" w:hAnsi="Amiri" w:eastAsia="Amiri" w:cs="Amiri"/>
          <w:lang w:bidi="ar-SA"/>
          <w:color w:val="111111"/>
          <w:sz w:val="28"/>
          <w:szCs w:val="28"/>
          <w:rtl/>
        </w:rPr>
        <w:t xml:space="preserve">يكنّى بأبي غسّان، ثقة، لرواية جعفر بن بشير، و هو لا يروي إلّا عن ثقة</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Heading4"/>
      </w:pPr>
      <w:bookmarkStart w:id="1066" w:name="_Toc559"/>
      <w:r>
        <w:t>517 - حميد بن شعيب السبيعيّ الكوفيّ‌:</w:t>
      </w:r>
      <w:bookmarkEnd w:id="1066"/>
    </w:p>
    <w:p>
      <w:pPr>
        <w:pStyle w:val="BookText"/>
      </w:pPr>
      <w:r>
        <w:rPr>
          <w:rFonts w:ascii="Amiri" w:hAnsi="Amiri" w:eastAsia="Amiri" w:cs="Amiri"/>
          <w:lang w:bidi="ar-SA"/>
          <w:color w:val="111111"/>
          <w:sz w:val="28"/>
          <w:szCs w:val="28"/>
          <w:rtl/>
        </w:rPr>
        <w:t xml:space="preserve">ثقة، لرواية الحسن بن محمّد بن سماعة كتابه</w:t>
      </w:r>
      <w:r>
        <w:rPr>
          <w:rStyle w:val="FootnoteReference"/>
        </w:rPr>
        <w:footnoteReference w:id="1188"/>
      </w:r>
      <w:r>
        <w:rPr>
          <w:rFonts w:ascii="Amiri" w:hAnsi="Amiri" w:eastAsia="Amiri" w:cs="Amiri"/>
          <w:lang w:bidi="ar-SA"/>
          <w:color w:val="111111"/>
          <w:sz w:val="28"/>
          <w:szCs w:val="28"/>
          <w:rtl/>
        </w:rPr>
        <w:t xml:space="preserve">و قال الشيخ في العدّة: «إنّه لا يروي إلّا عن ثقة»</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Heading4"/>
      </w:pPr>
      <w:bookmarkStart w:id="1067" w:name="_Toc560"/>
      <w:r>
        <w:t>518 - حُميد بن المثنّى:</w:t>
      </w:r>
      <w:bookmarkEnd w:id="1067"/>
    </w:p>
    <w:p>
      <w:pPr>
        <w:pStyle w:val="BookText"/>
      </w:pPr>
      <w:r>
        <w:rPr>
          <w:rFonts w:ascii="Amiri" w:hAnsi="Amiri" w:eastAsia="Amiri" w:cs="Amiri"/>
          <w:lang w:bidi="ar-SA"/>
          <w:color w:val="111111"/>
          <w:sz w:val="28"/>
          <w:szCs w:val="28"/>
          <w:rtl/>
        </w:rPr>
        <w:t xml:space="preserve">المشهور في الروايات بكنيته أبي المغرا</w:t>
      </w:r>
      <w:r>
        <w:rPr>
          <w:rStyle w:val="FootnoteReference"/>
        </w:rPr>
        <w:footnoteReference w:id="1190"/>
      </w:r>
      <w:r>
        <w:rPr>
          <w:rFonts w:ascii="Amiri" w:hAnsi="Amiri" w:eastAsia="Amiri" w:cs="Amiri"/>
          <w:lang w:bidi="ar-SA"/>
          <w:color w:val="111111"/>
          <w:sz w:val="28"/>
          <w:szCs w:val="28"/>
          <w:rtl/>
        </w:rPr>
        <w:t xml:space="preserve">وثّقه الشيخ</w:t>
      </w:r>
      <w:r>
        <w:rPr>
          <w:rStyle w:val="FootnoteReference"/>
        </w:rPr>
        <w:footnoteReference w:id="1191"/>
      </w:r>
      <w:r>
        <w:rPr>
          <w:rFonts w:ascii="Amiri" w:hAnsi="Amiri" w:eastAsia="Amiri" w:cs="Amiri"/>
          <w:lang w:bidi="ar-SA"/>
          <w:color w:val="111111"/>
          <w:sz w:val="28"/>
          <w:szCs w:val="28"/>
          <w:rtl/>
        </w:rPr>
        <w:t xml:space="preserve">و غيره</w:t>
      </w:r>
      <w:r>
        <w:rPr>
          <w:rStyle w:val="FootnoteReference"/>
        </w:rPr>
        <w:footnoteReference w:id="1192"/>
      </w:r>
      <w:r>
        <w:rPr>
          <w:rFonts w:ascii="Amiri" w:hAnsi="Amiri" w:eastAsia="Amiri" w:cs="Amiri"/>
          <w:lang w:bidi="ar-SA"/>
          <w:color w:val="111111"/>
          <w:sz w:val="28"/>
          <w:szCs w:val="28"/>
          <w:rtl/>
        </w:rPr>
        <w:t xml:space="preserve">بل وثّقه النجاشيّ بما فوق التوثيق</w:t>
      </w:r>
      <w:r>
        <w:rPr>
          <w:rStyle w:val="FootnoteReference"/>
        </w:rPr>
        <w:footnoteReference w:id="1193"/>
      </w:r>
      <w:r>
        <w:rPr>
          <w:rFonts w:ascii="Amiri" w:hAnsi="Amiri" w:eastAsia="Amiri" w:cs="Amiri"/>
          <w:lang w:bidi="ar-SA"/>
          <w:color w:val="111111"/>
          <w:sz w:val="28"/>
          <w:szCs w:val="28"/>
          <w:rtl/>
        </w:rPr>
        <w:t xml:space="preserve">. و يأتي في الكنى في أبي المغرا.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36" w:name="pg16688_255702"/>
    <w:bookmarkEnd w:id="136"/>
    <w:p>
      <w:pPr>
        <w:pStyle w:val="Heading4"/>
      </w:pPr>
      <w:bookmarkStart w:id="1068" w:name="_Toc561"/>
      <w:r>
        <w:t>519 - حَنَان بن سدير الصيرفيّ‌:</w:t>
      </w:r>
      <w:bookmarkEnd w:id="1068"/>
    </w:p>
    <w:p>
      <w:pPr>
        <w:pStyle w:val="BookText"/>
      </w:pPr>
      <w:r>
        <w:rPr>
          <w:rFonts w:ascii="Amiri" w:hAnsi="Amiri" w:eastAsia="Amiri" w:cs="Amiri"/>
          <w:lang w:bidi="ar-SA"/>
          <w:color w:val="111111"/>
          <w:sz w:val="28"/>
          <w:szCs w:val="28"/>
          <w:rtl/>
        </w:rPr>
        <w:t xml:space="preserve">المكنّى بأبي الفضل، وثّقه الشيخ</w:t>
      </w:r>
      <w:r>
        <w:rPr>
          <w:rStyle w:val="FootnoteReference"/>
        </w:rPr>
        <w:footnoteReference w:id="1194"/>
      </w:r>
      <w:r>
        <w:rPr>
          <w:rFonts w:ascii="Amiri" w:hAnsi="Amiri" w:eastAsia="Amiri" w:cs="Amiri"/>
          <w:lang w:bidi="ar-SA"/>
          <w:color w:val="111111"/>
          <w:sz w:val="28"/>
          <w:szCs w:val="28"/>
          <w:rtl/>
        </w:rPr>
        <w:t xml:space="preserve">و غيره</w:t>
      </w:r>
      <w:r>
        <w:rPr>
          <w:rStyle w:val="FootnoteReference"/>
        </w:rPr>
        <w:footnoteReference w:id="1195"/>
      </w:r>
      <w:r>
        <w:rPr>
          <w:rFonts w:ascii="Amiri" w:hAnsi="Amiri" w:eastAsia="Amiri" w:cs="Amiri"/>
          <w:lang w:bidi="ar-SA"/>
          <w:color w:val="111111"/>
          <w:sz w:val="28"/>
          <w:szCs w:val="28"/>
          <w:rtl/>
        </w:rPr>
        <w:t xml:space="preserve">بالإضافة إلى توثيق ابن الوليد</w:t>
      </w:r>
      <w:r>
        <w:rPr>
          <w:rStyle w:val="FootnoteReference"/>
        </w:rPr>
        <w:footnoteReference w:id="1196"/>
      </w:r>
      <w:r>
        <w:rPr>
          <w:rFonts w:ascii="Amiri" w:hAnsi="Amiri" w:eastAsia="Amiri" w:cs="Amiri"/>
          <w:lang w:bidi="ar-SA"/>
          <w:color w:val="111111"/>
          <w:sz w:val="28"/>
          <w:szCs w:val="28"/>
          <w:rtl/>
        </w:rPr>
        <w:t xml:space="preserve">و عليّ بن إبراهيم</w:t>
      </w:r>
      <w:r>
        <w:rPr>
          <w:rStyle w:val="FootnoteReference"/>
        </w:rPr>
        <w:footnoteReference w:id="1197"/>
      </w:r>
      <w:r>
        <w:rPr>
          <w:rFonts w:ascii="Amiri" w:hAnsi="Amiri" w:eastAsia="Amiri" w:cs="Amiri"/>
          <w:lang w:bidi="ar-SA"/>
          <w:color w:val="111111"/>
          <w:sz w:val="28"/>
          <w:szCs w:val="28"/>
          <w:rtl/>
        </w:rPr>
        <w:t xml:space="preserve">و كذلك رواية من لا يروى إلّا عن ثقة، كابن أبي عمير</w:t>
      </w:r>
      <w:r>
        <w:rPr>
          <w:rStyle w:val="FootnoteReference"/>
        </w:rPr>
        <w:footnoteReference w:id="1198"/>
      </w:r>
      <w:r>
        <w:rPr>
          <w:rFonts w:ascii="IRNazanin" w:hAnsi="IRNazanin" w:eastAsia="IRNazanin" w:cs="IRNazanin"/>
          <w:lang w:bidi="fa-IR"/>
          <w:color w:val="111111"/>
          <w:sz w:val="28"/>
          <w:szCs w:val="28"/>
          <w:rtl/>
        </w:rPr>
        <w:t xml:space="preserve">و ابن محبوب</w:t>
      </w:r>
      <w:r>
        <w:rPr>
          <w:rStyle w:val="FootnoteReference"/>
        </w:rPr>
        <w:footnoteReference w:id="1199"/>
      </w:r>
      <w:r>
        <w:rPr>
          <w:rFonts w:ascii="Amiri" w:hAnsi="Amiri" w:eastAsia="Amiri" w:cs="Amiri"/>
          <w:lang w:bidi="ar-SA"/>
          <w:color w:val="111111"/>
          <w:sz w:val="28"/>
          <w:szCs w:val="28"/>
          <w:rtl/>
        </w:rPr>
        <w:t xml:space="preserve">و البزنطي</w:t>
      </w:r>
      <w:r>
        <w:rPr>
          <w:rStyle w:val="FootnoteReference"/>
        </w:rPr>
        <w:footnoteReference w:id="1200"/>
      </w:r>
      <w:r>
        <w:rPr>
          <w:rFonts w:ascii="Amiri" w:hAnsi="Amiri" w:eastAsia="Amiri" w:cs="Amiri"/>
          <w:lang w:bidi="ar-SA"/>
          <w:color w:val="111111"/>
          <w:sz w:val="28"/>
          <w:szCs w:val="28"/>
          <w:rtl/>
        </w:rPr>
        <w:t xml:space="preserve">و يونس بن عبد الرحمن</w:t>
      </w:r>
      <w:r>
        <w:rPr>
          <w:rStyle w:val="FootnoteReference"/>
        </w:rPr>
        <w:footnoteReference w:id="1201"/>
      </w:r>
      <w:r>
        <w:rPr>
          <w:rFonts w:ascii="Amiri" w:hAnsi="Amiri" w:eastAsia="Amiri" w:cs="Amiri"/>
          <w:lang w:bidi="ar-SA"/>
          <w:color w:val="111111"/>
          <w:sz w:val="28"/>
          <w:szCs w:val="28"/>
          <w:rtl/>
        </w:rPr>
        <w:t xml:space="preserve">و جعفر بن بشير</w:t>
      </w:r>
      <w:r>
        <w:rPr>
          <w:rStyle w:val="FootnoteReference"/>
        </w:rPr>
        <w:footnoteReference w:id="1202"/>
      </w:r>
      <w:r>
        <w:rPr>
          <w:rFonts w:ascii="Amiri" w:hAnsi="Amiri" w:eastAsia="Amiri" w:cs="Amiri"/>
          <w:lang w:bidi="ar-SA"/>
          <w:color w:val="111111"/>
          <w:sz w:val="28"/>
          <w:szCs w:val="28"/>
          <w:rtl/>
        </w:rPr>
        <w:t xml:space="preserve">و ابن فضّال</w:t>
      </w:r>
      <w:r>
        <w:rPr>
          <w:rStyle w:val="FootnoteReference"/>
        </w:rPr>
        <w:footnoteReference w:id="1203"/>
      </w:r>
      <w:r>
        <w:rPr>
          <w:rFonts w:ascii="IRNazanin" w:hAnsi="IRNazanin" w:eastAsia="IRNazanin" w:cs="IRNazanin"/>
          <w:lang w:bidi="fa-IR"/>
          <w:color w:val="111111"/>
          <w:sz w:val="28"/>
          <w:szCs w:val="28"/>
          <w:rtl/>
        </w:rPr>
        <w:t xml:space="preserve">عنه.</w:t>
      </w:r>
    </w:p>
    <w:p>
      <w:pPr>
        <w:pStyle w:val="Heading4"/>
      </w:pPr>
      <w:bookmarkStart w:id="1069" w:name="_Toc562"/>
      <w:r>
        <w:t>520 - حيّان بن عليّ العنزيّ‌:</w:t>
      </w:r>
      <w:bookmarkEnd w:id="1069"/>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1204"/>
      </w:r>
      <w:r>
        <w:rPr>
          <w:rFonts w:ascii="Amiri" w:hAnsi="Amiri" w:eastAsia="Amiri" w:cs="Amiri"/>
          <w:lang w:bidi="ar-SA"/>
          <w:color w:val="111111"/>
          <w:sz w:val="28"/>
          <w:szCs w:val="28"/>
          <w:rtl/>
        </w:rPr>
        <w:t xml:space="preserve">و غيره</w:t>
      </w:r>
      <w:r>
        <w:rPr>
          <w:rStyle w:val="FootnoteReference"/>
        </w:rPr>
        <w:footnoteReference w:id="1205"/>
      </w:r>
      <w:r>
        <w:rPr>
          <w:rFonts w:ascii="Times New Roman" w:hAnsi="Times New Roman" w:eastAsia="Times New Roman" w:cs="Times New Roman"/>
          <w:lang w:val="en-US" w:bidi="en-US"/>
          <w:color w:val="111111"/>
          <w:sz w:val="28"/>
          <w:szCs w:val="28"/>
          <w:rtl/>
        </w:rPr>
        <w:t xml:space="preserve">.</w:t>
      </w:r>
    </w:p>
    <w:p>
      <w:pPr>
        <w:pStyle w:val="Heading4"/>
      </w:pPr>
      <w:bookmarkStart w:id="1070" w:name="_Toc563"/>
      <w:r>
        <w:t>521 - حيدر بن أيّوب:</w:t>
      </w:r>
      <w:bookmarkEnd w:id="1070"/>
    </w:p>
    <w:p>
      <w:pPr>
        <w:pStyle w:val="BookText"/>
      </w:pPr>
      <w:r>
        <w:rPr>
          <w:rFonts w:ascii="Amiri" w:hAnsi="Amiri" w:eastAsia="Amiri" w:cs="Amiri"/>
          <w:lang w:bidi="ar-SA"/>
          <w:color w:val="111111"/>
          <w:sz w:val="28"/>
          <w:szCs w:val="28"/>
          <w:rtl/>
        </w:rPr>
        <w:t xml:space="preserve">ثقة، لأنّ الصدوق ذكره في الصحيح</w:t>
      </w:r>
      <w:r>
        <w:rPr>
          <w:rStyle w:val="FootnoteReference"/>
        </w:rPr>
        <w:footnoteReference w:id="1206"/>
      </w:r>
      <w:r>
        <w:rPr>
          <w:rFonts w:ascii="Amiri" w:hAnsi="Amiri" w:eastAsia="Amiri" w:cs="Amiri"/>
          <w:lang w:bidi="ar-SA"/>
          <w:color w:val="111111"/>
          <w:sz w:val="28"/>
          <w:szCs w:val="28"/>
          <w:rtl/>
        </w:rPr>
        <w:t xml:space="preserve">مضافاً إلى رواية صفوان عنه</w:t>
      </w:r>
      <w:r>
        <w:rPr>
          <w:rStyle w:val="FootnoteReference"/>
        </w:rPr>
        <w:footnoteReference w:id="1207"/>
      </w:r>
      <w:r>
        <w:rPr>
          <w:rFonts w:ascii="Times New Roman" w:hAnsi="Times New Roman" w:eastAsia="Times New Roman" w:cs="Times New Roman"/>
          <w:lang w:val="en-US" w:bidi="en-US"/>
          <w:color w:val="111111"/>
          <w:sz w:val="28"/>
          <w:szCs w:val="28"/>
          <w:rtl/>
        </w:rPr>
        <w:t xml:space="preserve">.</w:t>
      </w:r>
    </w:p>
    <w:p>
      <w:pPr>
        <w:pStyle w:val="Heading4"/>
      </w:pPr>
      <w:bookmarkStart w:id="1071" w:name="_Toc564"/>
      <w:r>
        <w:t>522 - حيدر بن شعيب الطالقانيّ‌:</w:t>
      </w:r>
      <w:bookmarkEnd w:id="1071"/>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37" w:name="pg16688_255703"/>
    <w:bookmarkEnd w:id="137"/>
    <w:p>
      <w:pPr>
        <w:pStyle w:val="BookText"/>
      </w:pPr>
      <w:r>
        <w:rPr>
          <w:rFonts w:ascii="Amiri" w:hAnsi="Amiri" w:eastAsia="Amiri" w:cs="Amiri"/>
          <w:lang w:bidi="ar-SA"/>
          <w:color w:val="111111"/>
          <w:sz w:val="28"/>
          <w:szCs w:val="28"/>
          <w:rtl/>
        </w:rPr>
        <w:t xml:space="preserve">وثّقه العلّامة</w:t>
      </w:r>
      <w:r>
        <w:rPr>
          <w:rStyle w:val="FootnoteReference"/>
        </w:rPr>
        <w:footnoteReference w:id="1208"/>
      </w:r>
      <w:r>
        <w:rPr>
          <w:rFonts w:ascii="Amiri" w:hAnsi="Amiri" w:eastAsia="Amiri" w:cs="Amiri"/>
          <w:lang w:bidi="ar-SA"/>
          <w:color w:val="111111"/>
          <w:sz w:val="28"/>
          <w:szCs w:val="28"/>
          <w:rtl/>
        </w:rPr>
        <w:t xml:space="preserve">و غيره</w:t>
      </w:r>
      <w:r>
        <w:rPr>
          <w:rStyle w:val="FootnoteReference"/>
        </w:rPr>
        <w:footnoteReference w:id="1209"/>
      </w:r>
      <w:r>
        <w:rPr>
          <w:rFonts w:ascii="Amiri" w:hAnsi="Amiri" w:eastAsia="Amiri" w:cs="Amiri"/>
          <w:lang w:bidi="ar-SA"/>
          <w:color w:val="111111"/>
          <w:sz w:val="28"/>
          <w:szCs w:val="28"/>
          <w:rtl/>
        </w:rPr>
        <w:t xml:space="preserve">و بعض المتأخرين منهم: المامقاني</w:t>
      </w:r>
      <w:r>
        <w:rPr>
          <w:rStyle w:val="FootnoteReference"/>
        </w:rPr>
        <w:footnoteReference w:id="1210"/>
      </w:r>
      <w:r>
        <w:rPr>
          <w:rFonts w:ascii="Times New Roman" w:hAnsi="Times New Roman" w:eastAsia="Times New Roman" w:cs="Times New Roman"/>
          <w:lang w:val="en-US" w:bidi="en-US"/>
          <w:color w:val="111111"/>
          <w:sz w:val="28"/>
          <w:szCs w:val="28"/>
          <w:rtl/>
        </w:rPr>
        <w:t xml:space="preserve">.</w:t>
      </w:r>
    </w:p>
    <w:p>
      <w:pPr>
        <w:pStyle w:val="Heading4"/>
      </w:pPr>
      <w:bookmarkStart w:id="1072" w:name="_Toc565"/>
      <w:r>
        <w:t>523 - حيدر بن محمّد بن نعيم السمرقنديّ‌:</w:t>
      </w:r>
      <w:bookmarkEnd w:id="1072"/>
    </w:p>
    <w:p>
      <w:pPr>
        <w:pStyle w:val="BookText"/>
      </w:pPr>
      <w:r>
        <w:rPr>
          <w:rFonts w:ascii="Amiri" w:hAnsi="Amiri" w:eastAsia="Amiri" w:cs="Amiri"/>
          <w:lang w:bidi="ar-SA"/>
          <w:color w:val="111111"/>
          <w:sz w:val="28"/>
          <w:szCs w:val="28"/>
          <w:rtl/>
        </w:rPr>
        <w:t xml:space="preserve">وثّقه العلّامة</w:t>
      </w:r>
      <w:r>
        <w:rPr>
          <w:rStyle w:val="FootnoteReference"/>
        </w:rPr>
        <w:footnoteReference w:id="1211"/>
      </w:r>
      <w:r>
        <w:rPr>
          <w:rFonts w:ascii="Amiri" w:hAnsi="Amiri" w:eastAsia="Amiri" w:cs="Amiri"/>
          <w:lang w:bidi="ar-SA"/>
          <w:color w:val="111111"/>
          <w:sz w:val="28"/>
          <w:szCs w:val="28"/>
          <w:rtl/>
        </w:rPr>
        <w:t xml:space="preserve">و غيره</w:t>
      </w:r>
      <w:r>
        <w:rPr>
          <w:rStyle w:val="FootnoteReference"/>
        </w:rPr>
        <w:footnoteReference w:id="1212"/>
      </w:r>
      <w:r>
        <w:rPr>
          <w:rFonts w:ascii="Amiri" w:hAnsi="Amiri" w:eastAsia="Amiri" w:cs="Amiri"/>
          <w:lang w:bidi="ar-SA"/>
          <w:color w:val="111111"/>
          <w:sz w:val="28"/>
          <w:szCs w:val="28"/>
          <w:rtl/>
        </w:rPr>
        <w:t xml:space="preserve">و بعض المتأخّرين منهم: المامقاني</w:t>
      </w:r>
      <w:r>
        <w:rPr>
          <w:rStyle w:val="FootnoteReference"/>
        </w:rPr>
        <w:footnoteReference w:id="1213"/>
      </w:r>
      <w:r>
        <w:rPr>
          <w:rFonts w:ascii="Times New Roman" w:hAnsi="Times New Roman" w:eastAsia="Times New Roman" w:cs="Times New Roman"/>
          <w:lang w:val="en-US" w:bidi="en-US"/>
          <w:color w:val="111111"/>
          <w:sz w:val="28"/>
          <w:szCs w:val="28"/>
          <w:rtl/>
        </w:rPr>
        <w:t xml:space="preserve">.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38" w:name="pg16688_255704"/>
    <w:bookmarkEnd w:id="138"/>
    <w:p>
      <w:pPr>
        <w:pStyle w:val="Heading3"/>
      </w:pPr>
      <w:bookmarkStart w:id="1073" w:name="_Toc566"/>
      <w:r>
        <w:t>حرف الخاء</w:t>
      </w:r>
      <w:bookmarkEnd w:id="1073"/>
    </w:p>
    <w:p>
      <w:pPr>
        <w:pStyle w:val="Heading4"/>
      </w:pPr>
      <w:bookmarkStart w:id="1074" w:name="_Toc567"/>
      <w:r>
        <w:t>524 - خالد بن أبي إسماعيل الكوفيّ‌:</w:t>
      </w:r>
      <w:bookmarkEnd w:id="1074"/>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1214"/>
      </w:r>
      <w:r>
        <w:rPr>
          <w:rFonts w:ascii="Amiri" w:hAnsi="Amiri" w:eastAsia="Amiri" w:cs="Amiri"/>
          <w:lang w:bidi="ar-SA"/>
          <w:color w:val="111111"/>
          <w:sz w:val="28"/>
          <w:szCs w:val="28"/>
          <w:rtl/>
        </w:rPr>
        <w:t xml:space="preserve">و غيره</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Heading4"/>
      </w:pPr>
      <w:bookmarkStart w:id="1075" w:name="_Toc568"/>
      <w:r>
        <w:t>525 - خالد بن أوفى العنزي الشامي:</w:t>
      </w:r>
      <w:bookmarkEnd w:id="1075"/>
    </w:p>
    <w:p>
      <w:pPr>
        <w:pStyle w:val="BookText"/>
      </w:pPr>
      <w:r>
        <w:rPr>
          <w:rFonts w:ascii="IRNazanin" w:hAnsi="IRNazanin" w:eastAsia="IRNazanin" w:cs="IRNazanin"/>
          <w:lang w:bidi="fa-IR"/>
          <w:color w:val="111111"/>
          <w:sz w:val="28"/>
          <w:szCs w:val="28"/>
          <w:rtl/>
        </w:rPr>
        <w:t xml:space="preserve">525 - خالد بن أوفى</w:t>
      </w:r>
      <w:r>
        <w:rPr>
          <w:rStyle w:val="FootnoteReference"/>
        </w:rPr>
        <w:footnoteReference w:id="1216"/>
      </w:r>
      <w:r>
        <w:rPr>
          <w:rFonts w:ascii="Amiri" w:hAnsi="Amiri" w:eastAsia="Amiri" w:cs="Amiri"/>
          <w:lang w:bidi="ar-SA"/>
          <w:color w:val="111111"/>
          <w:sz w:val="28"/>
          <w:szCs w:val="28"/>
          <w:rtl/>
        </w:rPr>
        <w:t xml:space="preserve">العنزي الشامي:</w:t>
      </w:r>
    </w:p>
    <w:p>
      <w:pPr>
        <w:pStyle w:val="BookText"/>
      </w:pPr>
      <w:r>
        <w:rPr>
          <w:rFonts w:ascii="Amiri" w:hAnsi="Amiri" w:eastAsia="Amiri" w:cs="Amiri"/>
          <w:lang w:bidi="ar-SA"/>
          <w:color w:val="111111"/>
          <w:sz w:val="28"/>
          <w:szCs w:val="28"/>
          <w:rtl/>
        </w:rPr>
        <w:t xml:space="preserve">المشتهر بكنيته أبي الربيع الشامي</w:t>
      </w:r>
      <w:r>
        <w:rPr>
          <w:rStyle w:val="FootnoteReference"/>
        </w:rPr>
        <w:footnoteReference w:id="1217"/>
      </w:r>
      <w:r>
        <w:rPr>
          <w:rFonts w:ascii="Amiri" w:hAnsi="Amiri" w:eastAsia="Amiri" w:cs="Amiri"/>
          <w:lang w:bidi="ar-SA"/>
          <w:color w:val="111111"/>
          <w:sz w:val="28"/>
          <w:szCs w:val="28"/>
          <w:rtl/>
        </w:rPr>
        <w:t xml:space="preserve">و ضبط بلفظ: «خليد بن أوفى»</w:t>
      </w:r>
      <w:r>
        <w:rPr>
          <w:rStyle w:val="FootnoteReference"/>
        </w:rPr>
        <w:footnoteReference w:id="1218"/>
      </w:r>
      <w:r>
        <w:rPr>
          <w:rFonts w:ascii="Amiri" w:hAnsi="Amiri" w:eastAsia="Amiri" w:cs="Amiri"/>
          <w:lang w:bidi="ar-SA"/>
          <w:color w:val="111111"/>
          <w:sz w:val="28"/>
          <w:szCs w:val="28"/>
          <w:rtl/>
        </w:rPr>
        <w:t xml:space="preserve">ثقة، لرواية الحسن بن محبوب عنه</w:t>
      </w:r>
      <w:r>
        <w:rPr>
          <w:rStyle w:val="FootnoteReference"/>
        </w:rPr>
        <w:footnoteReference w:id="1219"/>
      </w:r>
      <w:r>
        <w:rPr>
          <w:rFonts w:ascii="Amiri" w:hAnsi="Amiri" w:eastAsia="Amiri" w:cs="Amiri"/>
          <w:lang w:bidi="ar-SA"/>
          <w:color w:val="111111"/>
          <w:sz w:val="28"/>
          <w:szCs w:val="28"/>
          <w:rtl/>
        </w:rPr>
        <w:t xml:space="preserve">. و يأتي في الكنى في أبي الربيع الشامي.</w:t>
      </w:r>
    </w:p>
    <w:p>
      <w:pPr>
        <w:pStyle w:val="Heading4"/>
      </w:pPr>
      <w:bookmarkStart w:id="1076" w:name="_Toc569"/>
      <w:r>
        <w:t>526 - خالد بن بكار:</w:t>
      </w:r>
      <w:bookmarkEnd w:id="1076"/>
    </w:p>
    <w:p>
      <w:pPr>
        <w:pStyle w:val="BookText"/>
      </w:pPr>
      <w:r>
        <w:rPr>
          <w:rFonts w:ascii="Amiri" w:hAnsi="Amiri" w:eastAsia="Amiri" w:cs="Amiri"/>
          <w:lang w:bidi="ar-SA"/>
          <w:color w:val="111111"/>
          <w:sz w:val="28"/>
          <w:szCs w:val="28"/>
          <w:rtl/>
        </w:rPr>
        <w:t xml:space="preserve">يكنى بأبي العلاء و الملقّب بالخفّاف، ثقة، لرواية ابن أبي عمير عنه.</w:t>
      </w:r>
    </w:p>
    <w:p>
      <w:pPr>
        <w:pStyle w:val="Heading4"/>
      </w:pPr>
      <w:bookmarkStart w:id="1077" w:name="_Toc570"/>
      <w:r>
        <w:t>527 - خالد بن بكير الطويل:</w:t>
      </w:r>
      <w:bookmarkEnd w:id="1077"/>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39" w:name="pg16688_255705"/>
    <w:bookmarkEnd w:id="139"/>
    <w:p>
      <w:pPr>
        <w:pStyle w:val="BookText"/>
      </w:pPr>
      <w:r>
        <w:rPr>
          <w:rFonts w:ascii="Amiri" w:hAnsi="Amiri" w:eastAsia="Amiri" w:cs="Amiri"/>
          <w:lang w:bidi="ar-SA"/>
          <w:color w:val="111111"/>
          <w:sz w:val="28"/>
          <w:szCs w:val="28"/>
          <w:rtl/>
        </w:rPr>
        <w:t xml:space="preserve">و قيل: «خالد بن أبي إسماعيل» و «خالد الطويل»</w:t>
      </w:r>
      <w:r>
        <w:rPr>
          <w:rStyle w:val="FootnoteReference"/>
        </w:rPr>
        <w:footnoteReference w:id="1220"/>
      </w:r>
      <w:r>
        <w:rPr>
          <w:rFonts w:ascii="Amiri" w:hAnsi="Amiri" w:eastAsia="Amiri" w:cs="Amiri"/>
          <w:lang w:bidi="ar-SA"/>
          <w:color w:val="111111"/>
          <w:sz w:val="28"/>
          <w:szCs w:val="28"/>
          <w:rtl/>
        </w:rPr>
        <w:t xml:space="preserve">و هذه العناوين كلّها لشخصٍ واحدٍ، ثقة، لرواية ابن أبي عمير عنه</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Heading4"/>
      </w:pPr>
      <w:bookmarkStart w:id="1078" w:name="_Toc571"/>
      <w:r>
        <w:t>528 - خالد بن جرير البجلي:</w:t>
      </w:r>
      <w:bookmarkEnd w:id="1078"/>
    </w:p>
    <w:p>
      <w:pPr>
        <w:pStyle w:val="BookText"/>
      </w:pPr>
      <w:r>
        <w:rPr>
          <w:rFonts w:ascii="Amiri" w:hAnsi="Amiri" w:eastAsia="Amiri" w:cs="Amiri"/>
          <w:lang w:bidi="ar-SA"/>
          <w:color w:val="111111"/>
          <w:sz w:val="28"/>
          <w:szCs w:val="28"/>
          <w:rtl/>
        </w:rPr>
        <w:t xml:space="preserve">ثقة، لرواية أحمد بن محمّد بن عيسى</w:t>
      </w:r>
      <w:r>
        <w:rPr>
          <w:rStyle w:val="FootnoteReference"/>
        </w:rPr>
        <w:footnoteReference w:id="1222"/>
      </w:r>
      <w:r>
        <w:rPr>
          <w:rFonts w:ascii="Amiri" w:hAnsi="Amiri" w:eastAsia="Amiri" w:cs="Amiri"/>
          <w:lang w:bidi="ar-SA"/>
          <w:color w:val="111111"/>
          <w:sz w:val="28"/>
          <w:szCs w:val="28"/>
          <w:rtl/>
        </w:rPr>
        <w:t xml:space="preserve">و ابن أبي الخطّاب</w:t>
      </w:r>
      <w:r>
        <w:rPr>
          <w:rStyle w:val="FootnoteReference"/>
        </w:rPr>
        <w:footnoteReference w:id="1223"/>
      </w:r>
      <w:r>
        <w:rPr>
          <w:rFonts w:ascii="IRNazanin" w:hAnsi="IRNazanin" w:eastAsia="IRNazanin" w:cs="IRNazanin"/>
          <w:lang w:bidi="fa-IR"/>
          <w:color w:val="111111"/>
          <w:sz w:val="28"/>
          <w:szCs w:val="28"/>
          <w:rtl/>
        </w:rPr>
        <w:t xml:space="preserve">و الحسن بن محبوب</w:t>
      </w:r>
      <w:r>
        <w:rPr>
          <w:rStyle w:val="FootnoteReference"/>
        </w:rPr>
        <w:footnoteReference w:id="1224"/>
      </w:r>
      <w:r>
        <w:rPr>
          <w:rFonts w:ascii="Amiri" w:hAnsi="Amiri" w:eastAsia="Amiri" w:cs="Amiri"/>
          <w:lang w:bidi="ar-SA"/>
          <w:color w:val="111111"/>
          <w:sz w:val="28"/>
          <w:szCs w:val="28"/>
          <w:rtl/>
        </w:rPr>
        <w:t xml:space="preserve">عنه، وهم لا يروون إلّا عن الثقة.</w:t>
      </w:r>
    </w:p>
    <w:p>
      <w:pPr>
        <w:pStyle w:val="Heading4"/>
      </w:pPr>
      <w:bookmarkStart w:id="1079" w:name="_Toc572"/>
      <w:r>
        <w:t>529 - خالد بن الحجّاج:</w:t>
      </w:r>
      <w:bookmarkEnd w:id="1079"/>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1225"/>
      </w:r>
      <w:r>
        <w:rPr>
          <w:rFonts w:ascii="IRNazanin" w:hAnsi="IRNazanin" w:eastAsia="IRNazanin" w:cs="IRNazanin"/>
          <w:lang w:bidi="fa-IR"/>
          <w:color w:val="111111"/>
          <w:sz w:val="28"/>
          <w:szCs w:val="28"/>
          <w:rtl/>
        </w:rPr>
        <w:t xml:space="preserve">و الصدوق</w:t>
      </w:r>
      <w:r>
        <w:rPr>
          <w:rStyle w:val="FootnoteReference"/>
        </w:rPr>
        <w:footnoteReference w:id="1226"/>
      </w:r>
      <w:r>
        <w:rPr>
          <w:rFonts w:ascii="IRNazanin" w:hAnsi="IRNazanin" w:eastAsia="IRNazanin" w:cs="IRNazanin"/>
          <w:lang w:bidi="fa-IR"/>
          <w:color w:val="111111"/>
          <w:sz w:val="28"/>
          <w:szCs w:val="28"/>
          <w:rtl/>
        </w:rPr>
        <w:t xml:space="preserve">و ابن نوح</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Heading4"/>
      </w:pPr>
      <w:bookmarkStart w:id="1080" w:name="_Toc573"/>
      <w:r>
        <w:t>530 - خالد بن زياد القلانسي:</w:t>
      </w:r>
      <w:bookmarkEnd w:id="1080"/>
    </w:p>
    <w:p>
      <w:pPr>
        <w:pStyle w:val="BookText"/>
      </w:pPr>
      <w:r>
        <w:rPr>
          <w:rFonts w:ascii="Amiri" w:hAnsi="Amiri" w:eastAsia="Amiri" w:cs="Amiri"/>
          <w:lang w:bidi="ar-SA"/>
          <w:color w:val="111111"/>
          <w:sz w:val="28"/>
          <w:szCs w:val="28"/>
          <w:rtl/>
        </w:rPr>
        <w:t xml:space="preserve">و ضبط بعنوان: «زياد الباد»</w:t>
      </w:r>
      <w:r>
        <w:rPr>
          <w:rStyle w:val="FootnoteReference"/>
        </w:rPr>
        <w:footnoteReference w:id="1228"/>
      </w:r>
      <w:r>
        <w:rPr>
          <w:rFonts w:ascii="Amiri" w:hAnsi="Amiri" w:eastAsia="Amiri" w:cs="Amiri"/>
          <w:lang w:bidi="ar-SA"/>
          <w:color w:val="111111"/>
          <w:sz w:val="28"/>
          <w:szCs w:val="28"/>
          <w:rtl/>
        </w:rPr>
        <w:t xml:space="preserve">و «الماد» فيقال: «خالد بن ماد القلانسي»</w:t>
      </w:r>
      <w:r>
        <w:rPr>
          <w:rStyle w:val="FootnoteReference"/>
        </w:rPr>
        <w:footnoteReference w:id="1229"/>
      </w:r>
      <w:r>
        <w:rPr>
          <w:rFonts w:ascii="Amiri" w:hAnsi="Amiri" w:eastAsia="Amiri" w:cs="Amiri"/>
          <w:lang w:bidi="ar-SA"/>
          <w:color w:val="111111"/>
          <w:sz w:val="28"/>
          <w:szCs w:val="28"/>
          <w:rtl/>
        </w:rPr>
        <w:t xml:space="preserve">وثّقه النجاشيّ‌</w:t>
      </w:r>
      <w:r>
        <w:rPr>
          <w:rStyle w:val="FootnoteReference"/>
        </w:rPr>
        <w:footnoteReference w:id="1230"/>
      </w:r>
      <w:r>
        <w:rPr>
          <w:rFonts w:ascii="Amiri" w:hAnsi="Amiri" w:eastAsia="Amiri" w:cs="Amiri"/>
          <w:lang w:bidi="ar-SA"/>
          <w:color w:val="111111"/>
          <w:sz w:val="28"/>
          <w:szCs w:val="28"/>
          <w:rtl/>
        </w:rPr>
        <w:t xml:space="preserve">و العلّامة</w:t>
      </w:r>
      <w:r>
        <w:rPr>
          <w:rStyle w:val="FootnoteReference"/>
        </w:rPr>
        <w:footnoteReference w:id="1231"/>
      </w:r>
      <w:r>
        <w:rPr>
          <w:rFonts w:ascii="Amiri" w:hAnsi="Amiri" w:eastAsia="Amiri" w:cs="Amiri"/>
          <w:lang w:bidi="ar-SA"/>
          <w:color w:val="111111"/>
          <w:sz w:val="28"/>
          <w:szCs w:val="28"/>
          <w:rtl/>
        </w:rPr>
        <w:t xml:space="preserve">. و لو كان «خالد بن زياد» غير «خالد بن ماد أو باد» فقد وثّق العلّامة الأوّل، و وثق النجاشيّ الثاني، و لكن الظاهر أنّ «خالد القلانسي» شخص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40" w:name="pg16688_255706"/>
    <w:bookmarkEnd w:id="140"/>
    <w:p>
      <w:pPr>
        <w:pStyle w:val="BookText"/>
      </w:pPr>
      <w:r>
        <w:rPr>
          <w:rFonts w:ascii="Amiri" w:hAnsi="Amiri" w:eastAsia="Amiri" w:cs="Amiri"/>
          <w:lang w:bidi="ar-SA"/>
          <w:color w:val="111111"/>
          <w:sz w:val="28"/>
          <w:szCs w:val="28"/>
          <w:rtl/>
        </w:rPr>
        <w:t xml:space="preserve">واحد، و إن اختلف الأعلام في ضبط اسم أبيه.</w:t>
      </w:r>
    </w:p>
    <w:p>
      <w:pPr>
        <w:pStyle w:val="Heading4"/>
      </w:pPr>
      <w:bookmarkStart w:id="1081" w:name="_Toc574"/>
      <w:r>
        <w:t>531 - خالد بن سعيد القمّاط:</w:t>
      </w:r>
      <w:bookmarkEnd w:id="1081"/>
    </w:p>
    <w:p>
      <w:pPr>
        <w:pStyle w:val="BookText"/>
      </w:pPr>
      <w:r>
        <w:rPr>
          <w:rFonts w:ascii="Amiri" w:hAnsi="Amiri" w:eastAsia="Amiri" w:cs="Amiri"/>
          <w:lang w:bidi="ar-SA"/>
          <w:color w:val="111111"/>
          <w:sz w:val="28"/>
          <w:szCs w:val="28"/>
          <w:rtl/>
        </w:rPr>
        <w:t xml:space="preserve">ذكر في الروايات بكنيته أبي سعيد القمّاط</w:t>
      </w:r>
      <w:r>
        <w:rPr>
          <w:rStyle w:val="FootnoteReference"/>
        </w:rPr>
        <w:footnoteReference w:id="1232"/>
      </w:r>
      <w:r>
        <w:rPr>
          <w:rFonts w:ascii="Amiri" w:hAnsi="Amiri" w:eastAsia="Amiri" w:cs="Amiri"/>
          <w:lang w:bidi="ar-SA"/>
          <w:color w:val="111111"/>
          <w:sz w:val="28"/>
          <w:szCs w:val="28"/>
          <w:rtl/>
        </w:rPr>
        <w:t xml:space="preserve">وثّقه النجاشيّ‌</w:t>
      </w:r>
      <w:r>
        <w:rPr>
          <w:rStyle w:val="FootnoteReference"/>
        </w:rPr>
        <w:footnoteReference w:id="1233"/>
      </w:r>
      <w:r>
        <w:rPr>
          <w:rFonts w:ascii="Amiri" w:hAnsi="Amiri" w:eastAsia="Amiri" w:cs="Amiri"/>
          <w:lang w:bidi="ar-SA"/>
          <w:color w:val="111111"/>
          <w:sz w:val="28"/>
          <w:szCs w:val="28"/>
          <w:rtl/>
        </w:rPr>
        <w:t xml:space="preserve">و غيره</w:t>
      </w:r>
      <w:r>
        <w:rPr>
          <w:rStyle w:val="FootnoteReference"/>
        </w:rPr>
        <w:footnoteReference w:id="1234"/>
      </w:r>
      <w:r>
        <w:rPr>
          <w:rFonts w:ascii="Amiri" w:hAnsi="Amiri" w:eastAsia="Amiri" w:cs="Amiri"/>
          <w:lang w:bidi="ar-SA"/>
          <w:color w:val="111111"/>
          <w:sz w:val="28"/>
          <w:szCs w:val="28"/>
          <w:rtl/>
        </w:rPr>
        <w:t xml:space="preserve">. و يأتي في الكنى في أبي سعيد القمّاط.</w:t>
      </w:r>
    </w:p>
    <w:p>
      <w:pPr>
        <w:pStyle w:val="Heading4"/>
      </w:pPr>
      <w:bookmarkStart w:id="1082" w:name="_Toc575"/>
      <w:r>
        <w:t>532 - خالد بن صبيح الغساني:</w:t>
      </w:r>
      <w:bookmarkEnd w:id="1082"/>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1235"/>
      </w:r>
      <w:r>
        <w:rPr>
          <w:rFonts w:ascii="Amiri" w:hAnsi="Amiri" w:eastAsia="Amiri" w:cs="Amiri"/>
          <w:lang w:bidi="ar-SA"/>
          <w:color w:val="111111"/>
          <w:sz w:val="28"/>
          <w:szCs w:val="28"/>
          <w:rtl/>
        </w:rPr>
        <w:t xml:space="preserve">و غيره</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Heading4"/>
      </w:pPr>
      <w:bookmarkStart w:id="1083" w:name="_Toc576"/>
      <w:r>
        <w:t>533 - خالد بن عبد الرحمن:</w:t>
      </w:r>
      <w:bookmarkEnd w:id="1083"/>
    </w:p>
    <w:p>
      <w:pPr>
        <w:pStyle w:val="BookText"/>
      </w:pPr>
      <w:r>
        <w:rPr>
          <w:rFonts w:ascii="Amiri" w:hAnsi="Amiri" w:eastAsia="Amiri" w:cs="Amiri"/>
          <w:lang w:bidi="ar-SA"/>
          <w:color w:val="111111"/>
          <w:sz w:val="28"/>
          <w:szCs w:val="28"/>
          <w:rtl/>
        </w:rPr>
        <w:t xml:space="preserve">المكنّى بأبي الهيثم العطار، وثّقه ابن عقدة</w:t>
      </w:r>
      <w:r>
        <w:rPr>
          <w:rStyle w:val="FootnoteReference"/>
        </w:rPr>
        <w:footnoteReference w:id="1237"/>
      </w:r>
      <w:r>
        <w:rPr>
          <w:rFonts w:ascii="Amiri" w:hAnsi="Amiri" w:eastAsia="Amiri" w:cs="Amiri"/>
          <w:lang w:bidi="ar-SA"/>
          <w:color w:val="111111"/>
          <w:sz w:val="28"/>
          <w:szCs w:val="28"/>
          <w:rtl/>
        </w:rPr>
        <w:t xml:space="preserve">و المامقاني</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Heading4"/>
      </w:pPr>
      <w:bookmarkStart w:id="1084" w:name="_Toc577"/>
      <w:r>
        <w:t>534 - خالد بن نجيح الجوّان:</w:t>
      </w:r>
      <w:bookmarkEnd w:id="1084"/>
    </w:p>
    <w:p>
      <w:pPr>
        <w:pStyle w:val="BookText"/>
      </w:pPr>
      <w:r>
        <w:rPr>
          <w:rFonts w:ascii="Amiri" w:hAnsi="Amiri" w:eastAsia="Amiri" w:cs="Amiri"/>
          <w:lang w:bidi="ar-SA"/>
          <w:color w:val="111111"/>
          <w:sz w:val="28"/>
          <w:szCs w:val="28"/>
          <w:rtl/>
        </w:rPr>
        <w:t xml:space="preserve">ثقة، لرواية ابن أبي عمير عنه</w:t>
      </w:r>
      <w:r>
        <w:rPr>
          <w:rStyle w:val="FootnoteReference"/>
        </w:rPr>
        <w:footnoteReference w:id="1239"/>
      </w:r>
      <w:r>
        <w:rPr>
          <w:rFonts w:ascii="Times New Roman" w:hAnsi="Times New Roman" w:eastAsia="Times New Roman" w:cs="Times New Roman"/>
          <w:lang w:val="en-US" w:bidi="en-US"/>
          <w:color w:val="111111"/>
          <w:sz w:val="28"/>
          <w:szCs w:val="28"/>
          <w:rtl/>
        </w:rPr>
        <w:t xml:space="preserve">.</w:t>
      </w:r>
    </w:p>
    <w:p>
      <w:pPr>
        <w:pStyle w:val="Heading4"/>
      </w:pPr>
      <w:bookmarkStart w:id="1085" w:name="_Toc578"/>
      <w:r>
        <w:t>535 - خالد بن يزيد أبو يزيد العكلي:</w:t>
      </w:r>
      <w:bookmarkEnd w:id="1085"/>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1240"/>
      </w:r>
      <w:r>
        <w:rPr>
          <w:rFonts w:ascii="Amiri" w:hAnsi="Amiri" w:eastAsia="Amiri" w:cs="Amiri"/>
          <w:lang w:bidi="ar-SA"/>
          <w:color w:val="111111"/>
          <w:sz w:val="28"/>
          <w:szCs w:val="28"/>
          <w:rtl/>
        </w:rPr>
        <w:t xml:space="preserve">و غيره</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p>
    <w:p>
      <w:pPr>
        <w:pStyle w:val="Heading4"/>
      </w:pPr>
      <w:bookmarkStart w:id="1086" w:name="_Toc579"/>
      <w:r>
        <w:t>536 - خالد بن يزيد بن جبل الكوفيّ‌:</w:t>
      </w:r>
      <w:bookmarkEnd w:id="1086"/>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41" w:name="pg16688_255707"/>
    <w:bookmarkEnd w:id="141"/>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1242"/>
      </w:r>
      <w:r>
        <w:rPr>
          <w:rFonts w:ascii="Amiri" w:hAnsi="Amiri" w:eastAsia="Amiri" w:cs="Amiri"/>
          <w:lang w:bidi="ar-SA"/>
          <w:color w:val="111111"/>
          <w:sz w:val="28"/>
          <w:szCs w:val="28"/>
          <w:rtl/>
        </w:rPr>
        <w:t xml:space="preserve">و غيره</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Heading4"/>
      </w:pPr>
      <w:bookmarkStart w:id="1087" w:name="_Toc580"/>
      <w:r>
        <w:t>537 - خضر بن عمرو النخعي:</w:t>
      </w:r>
      <w:bookmarkEnd w:id="1087"/>
    </w:p>
    <w:p>
      <w:pPr>
        <w:pStyle w:val="BookText"/>
      </w:pPr>
      <w:r>
        <w:rPr>
          <w:rFonts w:ascii="Amiri" w:hAnsi="Amiri" w:eastAsia="Amiri" w:cs="Amiri"/>
          <w:lang w:bidi="ar-SA"/>
          <w:color w:val="111111"/>
          <w:sz w:val="28"/>
          <w:szCs w:val="28"/>
          <w:rtl/>
        </w:rPr>
        <w:t xml:space="preserve">و يقال له: «الكوفي»</w:t>
      </w:r>
      <w:r>
        <w:rPr>
          <w:rStyle w:val="FootnoteReference"/>
        </w:rPr>
        <w:footnoteReference w:id="1244"/>
      </w:r>
      <w:r>
        <w:rPr>
          <w:rFonts w:ascii="Amiri" w:hAnsi="Amiri" w:eastAsia="Amiri" w:cs="Amiri"/>
          <w:lang w:bidi="ar-SA"/>
          <w:color w:val="111111"/>
          <w:sz w:val="28"/>
          <w:szCs w:val="28"/>
          <w:rtl/>
        </w:rPr>
        <w:t xml:space="preserve">وثّقه ابن الوليد</w:t>
      </w:r>
      <w:r>
        <w:rPr>
          <w:rStyle w:val="FootnoteReference"/>
        </w:rPr>
        <w:footnoteReference w:id="1245"/>
      </w:r>
      <w:r>
        <w:rPr>
          <w:rFonts w:ascii="IRNazanin" w:hAnsi="IRNazanin" w:eastAsia="IRNazanin" w:cs="IRNazanin"/>
          <w:lang w:bidi="fa-IR"/>
          <w:color w:val="111111"/>
          <w:sz w:val="28"/>
          <w:szCs w:val="28"/>
          <w:rtl/>
        </w:rPr>
        <w:t xml:space="preserve">و الصدوق</w:t>
      </w:r>
      <w:r>
        <w:rPr>
          <w:rStyle w:val="FootnoteReference"/>
        </w:rPr>
        <w:footnoteReference w:id="1246"/>
      </w:r>
      <w:r>
        <w:rPr>
          <w:rFonts w:ascii="IRNazanin" w:hAnsi="IRNazanin" w:eastAsia="IRNazanin" w:cs="IRNazanin"/>
          <w:lang w:bidi="fa-IR"/>
          <w:color w:val="111111"/>
          <w:sz w:val="28"/>
          <w:szCs w:val="28"/>
          <w:rtl/>
        </w:rPr>
        <w:t xml:space="preserve">و ابن نوح</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Heading4"/>
      </w:pPr>
      <w:bookmarkStart w:id="1088" w:name="_Toc581"/>
      <w:r>
        <w:t>538 - خضر بن عيسى:</w:t>
      </w:r>
      <w:bookmarkEnd w:id="1088"/>
    </w:p>
    <w:p>
      <w:pPr>
        <w:pStyle w:val="BookText"/>
      </w:pPr>
      <w:r>
        <w:rPr>
          <w:rFonts w:ascii="Amiri" w:hAnsi="Amiri" w:eastAsia="Amiri" w:cs="Amiri"/>
          <w:lang w:bidi="ar-SA"/>
          <w:color w:val="111111"/>
          <w:sz w:val="28"/>
          <w:szCs w:val="28"/>
          <w:rtl/>
        </w:rPr>
        <w:t xml:space="preserve">ثقة، لرواية الأجلّاء عنه، و قول النجاشيّ فيه: «لا بأس به، له كتاب نوادر»</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Heading4"/>
      </w:pPr>
      <w:bookmarkStart w:id="1089" w:name="_Toc582"/>
      <w:r>
        <w:t>539 - خطّاب بن عبد اللّٰه الهمداني الأعور:</w:t>
      </w:r>
      <w:bookmarkEnd w:id="1089"/>
    </w:p>
    <w:p>
      <w:pPr>
        <w:pStyle w:val="BookText"/>
      </w:pPr>
      <w:r>
        <w:rPr>
          <w:rFonts w:ascii="Amiri" w:hAnsi="Amiri" w:eastAsia="Amiri" w:cs="Amiri"/>
          <w:lang w:bidi="ar-SA"/>
          <w:color w:val="111111"/>
          <w:sz w:val="28"/>
          <w:szCs w:val="28"/>
          <w:rtl/>
        </w:rPr>
        <w:t xml:space="preserve">و احتمل البعض كونه المكنى أبا محمّد الهمداني</w:t>
      </w:r>
      <w:r>
        <w:rPr>
          <w:rStyle w:val="FootnoteReference"/>
        </w:rPr>
        <w:footnoteReference w:id="1249"/>
      </w:r>
      <w:r>
        <w:rPr>
          <w:rFonts w:ascii="Amiri" w:hAnsi="Amiri" w:eastAsia="Amiri" w:cs="Amiri"/>
          <w:lang w:bidi="ar-SA"/>
          <w:color w:val="111111"/>
          <w:sz w:val="28"/>
          <w:szCs w:val="28"/>
          <w:rtl/>
        </w:rPr>
        <w:t xml:space="preserve">ثقة، لرواية الحسن بن محبوب عنه</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Heading4"/>
      </w:pPr>
      <w:bookmarkStart w:id="1090" w:name="_Toc583"/>
      <w:r>
        <w:t>540 - خطاب بن مسلمة:</w:t>
      </w:r>
      <w:bookmarkEnd w:id="1090"/>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1251"/>
      </w:r>
      <w:r>
        <w:rPr>
          <w:rFonts w:ascii="Amiri" w:hAnsi="Amiri" w:eastAsia="Amiri" w:cs="Amiri"/>
          <w:lang w:bidi="ar-SA"/>
          <w:color w:val="111111"/>
          <w:sz w:val="28"/>
          <w:szCs w:val="28"/>
          <w:rtl/>
        </w:rPr>
        <w:t xml:space="preserve">و غيره</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Heading4"/>
      </w:pPr>
      <w:bookmarkStart w:id="1091" w:name="_Toc584"/>
      <w:r>
        <w:t>541 - خلّاد السدي البزاز:</w:t>
      </w:r>
      <w:bookmarkEnd w:id="1091"/>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42" w:name="pg16688_255708"/>
    <w:bookmarkEnd w:id="142"/>
    <w:p>
      <w:pPr>
        <w:pStyle w:val="BookText"/>
      </w:pPr>
      <w:r>
        <w:rPr>
          <w:rFonts w:ascii="Amiri" w:hAnsi="Amiri" w:eastAsia="Amiri" w:cs="Amiri"/>
          <w:lang w:bidi="ar-SA"/>
          <w:color w:val="111111"/>
          <w:sz w:val="28"/>
          <w:szCs w:val="28"/>
          <w:rtl/>
        </w:rPr>
        <w:t xml:space="preserve">ثقة، لرواية ابن أبي عمير عنه</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Heading4"/>
      </w:pPr>
      <w:bookmarkStart w:id="1092" w:name="_Toc585"/>
      <w:r>
        <w:t>542 - خلّاد السندي:</w:t>
      </w:r>
      <w:bookmarkEnd w:id="1092"/>
    </w:p>
    <w:p>
      <w:pPr>
        <w:pStyle w:val="BookText"/>
      </w:pPr>
      <w:r>
        <w:rPr>
          <w:rFonts w:ascii="Amiri" w:hAnsi="Amiri" w:eastAsia="Amiri" w:cs="Amiri"/>
          <w:lang w:bidi="ar-SA"/>
          <w:color w:val="111111"/>
          <w:sz w:val="28"/>
          <w:szCs w:val="28"/>
          <w:rtl/>
        </w:rPr>
        <w:t xml:space="preserve">ثقة، لرواية ابن أبي عمير عنه</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Heading4"/>
      </w:pPr>
      <w:bookmarkStart w:id="1093" w:name="_Toc586"/>
      <w:r>
        <w:t>543 - خلّاد بن خالد المقري:</w:t>
      </w:r>
      <w:bookmarkEnd w:id="1093"/>
    </w:p>
    <w:p>
      <w:pPr>
        <w:pStyle w:val="BookText"/>
      </w:pPr>
      <w:r>
        <w:rPr>
          <w:rFonts w:ascii="Amiri" w:hAnsi="Amiri" w:eastAsia="Amiri" w:cs="Amiri"/>
          <w:lang w:bidi="ar-SA"/>
          <w:color w:val="111111"/>
          <w:sz w:val="28"/>
          <w:szCs w:val="28"/>
          <w:rtl/>
        </w:rPr>
        <w:t xml:space="preserve">543 - خلّاد بن خالد المقري</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لرواية ابن أبي عمير، و صفوان بن يحيى عنه</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pStyle w:val="Heading4"/>
      </w:pPr>
      <w:bookmarkStart w:id="1094" w:name="_Toc587"/>
      <w:r>
        <w:t>544 - خلّاد بن عمارة:</w:t>
      </w:r>
      <w:bookmarkEnd w:id="1094"/>
    </w:p>
    <w:p>
      <w:pPr>
        <w:pStyle w:val="BookText"/>
      </w:pPr>
      <w:r>
        <w:rPr>
          <w:rFonts w:ascii="Amiri" w:hAnsi="Amiri" w:eastAsia="Amiri" w:cs="Amiri"/>
          <w:lang w:bidi="ar-SA"/>
          <w:color w:val="111111"/>
          <w:sz w:val="28"/>
          <w:szCs w:val="28"/>
          <w:rtl/>
        </w:rPr>
        <w:t xml:space="preserve">ثقة، لرواية البزنطي عنه</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Heading4"/>
      </w:pPr>
      <w:bookmarkStart w:id="1095" w:name="_Toc588"/>
      <w:r>
        <w:t>545 - خلف بن حمّاد بن ناشر الأسدي:</w:t>
      </w:r>
      <w:bookmarkEnd w:id="1095"/>
    </w:p>
    <w:p>
      <w:pPr>
        <w:pStyle w:val="BookText"/>
      </w:pPr>
      <w:r>
        <w:rPr>
          <w:rFonts w:ascii="Amiri" w:hAnsi="Amiri" w:eastAsia="Amiri" w:cs="Amiri"/>
          <w:lang w:bidi="ar-SA"/>
          <w:color w:val="111111"/>
          <w:sz w:val="28"/>
          <w:szCs w:val="28"/>
          <w:rtl/>
        </w:rPr>
        <w:t xml:space="preserve">و يقال له: الكوفي المكنّى بأبي صالح، وثّقه النجاشيّ‌</w:t>
      </w:r>
      <w:r>
        <w:rPr>
          <w:rStyle w:val="FootnoteReference"/>
        </w:rPr>
        <w:footnoteReference w:id="1258"/>
      </w:r>
      <w:r>
        <w:rPr>
          <w:rFonts w:ascii="Amiri" w:hAnsi="Amiri" w:eastAsia="Amiri" w:cs="Amiri"/>
          <w:lang w:bidi="ar-SA"/>
          <w:color w:val="111111"/>
          <w:sz w:val="28"/>
          <w:szCs w:val="28"/>
          <w:rtl/>
        </w:rPr>
        <w:t xml:space="preserve">و غيره</w:t>
      </w:r>
      <w:r>
        <w:rPr>
          <w:rStyle w:val="FootnoteReference"/>
        </w:rPr>
        <w:footnoteReference w:id="1259"/>
      </w:r>
      <w:r>
        <w:rPr>
          <w:rFonts w:ascii="Amiri" w:hAnsi="Amiri" w:eastAsia="Amiri" w:cs="Amiri"/>
          <w:lang w:bidi="ar-SA"/>
          <w:color w:val="111111"/>
          <w:sz w:val="28"/>
          <w:szCs w:val="28"/>
          <w:rtl/>
        </w:rPr>
        <w:t xml:space="preserve">و اعتمد على رواياته الكشي، و هو من مشايخه، فلذا روى عنه كثيراً</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Heading4"/>
      </w:pPr>
      <w:bookmarkStart w:id="1096" w:name="_Toc589"/>
      <w:r>
        <w:t>546 - خليل العبدي:</w:t>
      </w:r>
      <w:bookmarkEnd w:id="1096"/>
    </w:p>
    <w:p>
      <w:pPr>
        <w:pStyle w:val="BookText"/>
      </w:pPr>
      <w:r>
        <w:rPr>
          <w:rFonts w:ascii="Amiri" w:hAnsi="Amiri" w:eastAsia="Amiri" w:cs="Amiri"/>
          <w:lang w:bidi="ar-SA"/>
          <w:color w:val="111111"/>
          <w:sz w:val="28"/>
          <w:szCs w:val="28"/>
          <w:rtl/>
        </w:rPr>
        <w:t xml:space="preserve">لم يعرف اسم أبيه، وثّقه النجاشيّ‌</w:t>
      </w:r>
      <w:r>
        <w:rPr>
          <w:rStyle w:val="FootnoteReference"/>
        </w:rPr>
        <w:footnoteReference w:id="1261"/>
      </w:r>
      <w:r>
        <w:rPr>
          <w:rFonts w:ascii="Amiri" w:hAnsi="Amiri" w:eastAsia="Amiri" w:cs="Amiri"/>
          <w:lang w:bidi="ar-SA"/>
          <w:color w:val="111111"/>
          <w:sz w:val="28"/>
          <w:szCs w:val="28"/>
          <w:rtl/>
        </w:rPr>
        <w:t xml:space="preserve">و غيره</w:t>
      </w:r>
      <w:r>
        <w:rPr>
          <w:rStyle w:val="FootnoteReference"/>
        </w:rPr>
        <w:footnoteReference w:id="1262"/>
      </w:r>
      <w:r>
        <w:rPr>
          <w:rFonts w:ascii="Times New Roman" w:hAnsi="Times New Roman" w:eastAsia="Times New Roman" w:cs="Times New Roman"/>
          <w:lang w:val="en-US" w:bidi="en-US"/>
          <w:color w:val="111111"/>
          <w:sz w:val="28"/>
          <w:szCs w:val="28"/>
          <w:rtl/>
        </w:rPr>
        <w:t xml:space="preserve">.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43" w:name="pg16688_255709"/>
    <w:bookmarkEnd w:id="143"/>
    <w:p>
      <w:pPr>
        <w:pStyle w:val="Heading4"/>
      </w:pPr>
      <w:bookmarkStart w:id="1097" w:name="_Toc590"/>
      <w:r>
        <w:t>547 - خيران الخادم القراطيسي:</w:t>
      </w:r>
      <w:bookmarkEnd w:id="1097"/>
    </w:p>
    <w:p>
      <w:pPr>
        <w:pStyle w:val="BookText"/>
      </w:pPr>
      <w:r>
        <w:rPr>
          <w:rFonts w:ascii="Amiri" w:hAnsi="Amiri" w:eastAsia="Amiri" w:cs="Amiri"/>
          <w:lang w:bidi="ar-SA"/>
          <w:color w:val="111111"/>
          <w:sz w:val="28"/>
          <w:szCs w:val="28"/>
          <w:rtl/>
        </w:rPr>
        <w:t xml:space="preserve">وثّقه الشيخ</w:t>
      </w:r>
      <w:r>
        <w:rPr>
          <w:rStyle w:val="FootnoteReference"/>
        </w:rPr>
        <w:footnoteReference w:id="1263"/>
      </w:r>
      <w:r>
        <w:rPr>
          <w:rFonts w:ascii="Amiri" w:hAnsi="Amiri" w:eastAsia="Amiri" w:cs="Amiri"/>
          <w:lang w:bidi="ar-SA"/>
          <w:color w:val="111111"/>
          <w:sz w:val="28"/>
          <w:szCs w:val="28"/>
          <w:rtl/>
        </w:rPr>
        <w:t xml:space="preserve">و غيره</w:t>
      </w:r>
      <w:r>
        <w:rPr>
          <w:rStyle w:val="FootnoteReference"/>
        </w:rPr>
        <w:footnoteReference w:id="1264"/>
      </w:r>
      <w:r>
        <w:rPr>
          <w:rFonts w:ascii="Times New Roman" w:hAnsi="Times New Roman" w:eastAsia="Times New Roman" w:cs="Times New Roman"/>
          <w:lang w:val="en-US" w:bidi="en-US"/>
          <w:color w:val="111111"/>
          <w:sz w:val="28"/>
          <w:szCs w:val="28"/>
          <w:rtl/>
        </w:rPr>
        <w:t xml:space="preserve">.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44" w:name="pg16688_255710"/>
    <w:bookmarkEnd w:id="144"/>
    <w:p>
      <w:pPr>
        <w:pStyle w:val="Heading3"/>
      </w:pPr>
      <w:bookmarkStart w:id="1098" w:name="_Toc591"/>
      <w:r>
        <w:t>حرف الدال</w:t>
      </w:r>
      <w:bookmarkEnd w:id="1098"/>
    </w:p>
    <w:p>
      <w:pPr>
        <w:pStyle w:val="Heading4"/>
      </w:pPr>
      <w:bookmarkStart w:id="1099" w:name="_Toc592"/>
      <w:r>
        <w:t>548 - داود بن أبي زيد النيسابوري:</w:t>
      </w:r>
      <w:bookmarkEnd w:id="1099"/>
    </w:p>
    <w:p>
      <w:pPr>
        <w:pStyle w:val="BookText"/>
      </w:pPr>
      <w:r>
        <w:rPr>
          <w:rFonts w:ascii="Amiri" w:hAnsi="Amiri" w:eastAsia="Amiri" w:cs="Amiri"/>
          <w:lang w:bidi="ar-SA"/>
          <w:color w:val="111111"/>
          <w:sz w:val="28"/>
          <w:szCs w:val="28"/>
          <w:rtl/>
        </w:rPr>
        <w:t xml:space="preserve">و اسم أبيه زنكان فلذا أطلق عليه «ابن زنكان» وثّقه الشيخ</w:t>
      </w:r>
      <w:r>
        <w:rPr>
          <w:rStyle w:val="FootnoteReference"/>
        </w:rPr>
        <w:footnoteReference w:id="1265"/>
      </w:r>
      <w:r>
        <w:rPr>
          <w:rFonts w:ascii="Amiri" w:hAnsi="Amiri" w:eastAsia="Amiri" w:cs="Amiri"/>
          <w:lang w:bidi="ar-SA"/>
          <w:color w:val="111111"/>
          <w:sz w:val="28"/>
          <w:szCs w:val="28"/>
          <w:rtl/>
        </w:rPr>
        <w:t xml:space="preserve">و غيره</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Heading4"/>
      </w:pPr>
      <w:bookmarkStart w:id="1100" w:name="_Toc593"/>
      <w:r>
        <w:t>549 - داود بن أبي عوف البرجمي:</w:t>
      </w:r>
      <w:bookmarkEnd w:id="1100"/>
    </w:p>
    <w:p>
      <w:pPr>
        <w:pStyle w:val="BookText"/>
      </w:pPr>
      <w:r>
        <w:rPr>
          <w:rFonts w:ascii="Amiri" w:hAnsi="Amiri" w:eastAsia="Amiri" w:cs="Amiri"/>
          <w:lang w:bidi="ar-SA"/>
          <w:color w:val="111111"/>
          <w:sz w:val="28"/>
          <w:szCs w:val="28"/>
          <w:rtl/>
        </w:rPr>
        <w:t xml:space="preserve">المكنّى بأبي الجحاف، وثّقه العلّامة نقلاً عن ابن عقدة</w:t>
      </w:r>
      <w:r>
        <w:rPr>
          <w:rStyle w:val="FootnoteReference"/>
        </w:rPr>
        <w:footnoteReference w:id="1267"/>
      </w:r>
      <w:r>
        <w:rPr>
          <w:rFonts w:ascii="Amiri" w:hAnsi="Amiri" w:eastAsia="Amiri" w:cs="Amiri"/>
          <w:lang w:bidi="ar-SA"/>
          <w:color w:val="111111"/>
          <w:sz w:val="28"/>
          <w:szCs w:val="28"/>
          <w:rtl/>
        </w:rPr>
        <w:t xml:space="preserve">و العلامة المجلسيّ‌</w:t>
      </w:r>
      <w:r>
        <w:rPr>
          <w:rStyle w:val="FootnoteReference"/>
        </w:rPr>
        <w:footnoteReference w:id="1268"/>
      </w:r>
      <w:r>
        <w:rPr>
          <w:rFonts w:ascii="Amiri" w:hAnsi="Amiri" w:eastAsia="Amiri" w:cs="Amiri"/>
          <w:lang w:bidi="ar-SA"/>
          <w:color w:val="111111"/>
          <w:sz w:val="28"/>
          <w:szCs w:val="28"/>
          <w:rtl/>
        </w:rPr>
        <w:t xml:space="preserve">و المامقاني</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p>
    <w:p>
      <w:pPr>
        <w:pStyle w:val="Heading4"/>
      </w:pPr>
      <w:bookmarkStart w:id="1101" w:name="_Toc594"/>
      <w:r>
        <w:t>550 - داود بن أبي يزيد العطّار الكوفي:</w:t>
      </w:r>
      <w:bookmarkEnd w:id="1101"/>
    </w:p>
    <w:p>
      <w:pPr>
        <w:pStyle w:val="BookText"/>
      </w:pPr>
      <w:r>
        <w:rPr>
          <w:rFonts w:ascii="Amiri" w:hAnsi="Amiri" w:eastAsia="Amiri" w:cs="Amiri"/>
          <w:lang w:bidi="ar-SA"/>
          <w:color w:val="111111"/>
          <w:sz w:val="28"/>
          <w:szCs w:val="28"/>
          <w:rtl/>
        </w:rPr>
        <w:t xml:space="preserve">وثّقه ابن فضّال بما فوق التوثيق</w:t>
      </w:r>
      <w:r>
        <w:rPr>
          <w:rStyle w:val="FootnoteReference"/>
        </w:rPr>
        <w:footnoteReference w:id="1270"/>
      </w:r>
      <w:r>
        <w:rPr>
          <w:rFonts w:ascii="IRNazanin" w:hAnsi="IRNazanin" w:eastAsia="IRNazanin" w:cs="IRNazanin"/>
          <w:lang w:bidi="fa-IR"/>
          <w:color w:val="111111"/>
          <w:sz w:val="28"/>
          <w:szCs w:val="28"/>
          <w:rtl/>
        </w:rPr>
        <w:t xml:space="preserve">و وثّقه القدماء</w:t>
      </w:r>
      <w:r>
        <w:rPr>
          <w:rStyle w:val="FootnoteReference"/>
        </w:rPr>
        <w:footnoteReference w:id="1271"/>
      </w:r>
      <w:r>
        <w:rPr>
          <w:rFonts w:ascii="IRNazanin" w:hAnsi="IRNazanin" w:eastAsia="IRNazanin" w:cs="IRNazanin"/>
          <w:lang w:bidi="fa-IR"/>
          <w:color w:val="111111"/>
          <w:sz w:val="28"/>
          <w:szCs w:val="28"/>
          <w:rtl/>
        </w:rPr>
        <w:t xml:space="preserve">و المتأخرون</w:t>
      </w:r>
      <w:r>
        <w:rPr>
          <w:rStyle w:val="FootnoteReference"/>
        </w:rPr>
        <w:footnoteReference w:id="1272"/>
      </w:r>
      <w:r>
        <w:rPr>
          <w:rFonts w:ascii="Amiri" w:hAnsi="Amiri" w:eastAsia="Amiri" w:cs="Amiri"/>
          <w:lang w:bidi="ar-SA"/>
          <w:color w:val="111111"/>
          <w:sz w:val="28"/>
          <w:szCs w:val="28"/>
          <w:rtl/>
        </w:rPr>
        <w:t xml:space="preserve">كلّهم.</w:t>
      </w:r>
    </w:p>
    <w:p>
      <w:pPr>
        <w:pStyle w:val="Heading4"/>
      </w:pPr>
      <w:bookmarkStart w:id="1102" w:name="_Toc595"/>
      <w:r>
        <w:t>551 - داود بن إسحاق:</w:t>
      </w:r>
      <w:bookmarkEnd w:id="1102"/>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45" w:name="pg16688_255711"/>
    <w:bookmarkEnd w:id="145"/>
    <w:p>
      <w:pPr>
        <w:pStyle w:val="BookText"/>
      </w:pPr>
      <w:r>
        <w:rPr>
          <w:rFonts w:ascii="Amiri" w:hAnsi="Amiri" w:eastAsia="Amiri" w:cs="Amiri"/>
          <w:lang w:bidi="ar-SA"/>
          <w:color w:val="111111"/>
          <w:sz w:val="28"/>
          <w:szCs w:val="28"/>
          <w:rtl/>
        </w:rPr>
        <w:t xml:space="preserve">وثّقه ابن الوليد، لوقوعه في أَسناد «نوادر الحكمة» و لم يستثنه، و غيره</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Heading4"/>
      </w:pPr>
      <w:bookmarkStart w:id="1103" w:name="_Toc596"/>
      <w:r>
        <w:t>552 - داود بن أسد:</w:t>
      </w:r>
      <w:bookmarkEnd w:id="1103"/>
    </w:p>
    <w:p>
      <w:pPr>
        <w:pStyle w:val="BookText"/>
      </w:pPr>
      <w:r>
        <w:rPr>
          <w:rFonts w:ascii="Amiri" w:hAnsi="Amiri" w:eastAsia="Amiri" w:cs="Amiri"/>
          <w:lang w:bidi="ar-SA"/>
          <w:color w:val="111111"/>
          <w:sz w:val="28"/>
          <w:szCs w:val="28"/>
          <w:rtl/>
        </w:rPr>
        <w:t xml:space="preserve">المكنّى بأبي الأحوص المصري، و ضبط: «البصري» أيضاً</w:t>
      </w:r>
      <w:r>
        <w:rPr>
          <w:rStyle w:val="FootnoteReference"/>
        </w:rPr>
        <w:footnoteReference w:id="1274"/>
      </w:r>
      <w:r>
        <w:rPr>
          <w:rFonts w:ascii="Amiri" w:hAnsi="Amiri" w:eastAsia="Amiri" w:cs="Amiri"/>
          <w:lang w:bidi="ar-SA"/>
          <w:color w:val="111111"/>
          <w:sz w:val="28"/>
          <w:szCs w:val="28"/>
          <w:rtl/>
        </w:rPr>
        <w:t xml:space="preserve">وثّقه النجاشيّ بما فوق التوثيق</w:t>
      </w:r>
      <w:r>
        <w:rPr>
          <w:rStyle w:val="FootnoteReference"/>
        </w:rPr>
        <w:footnoteReference w:id="1275"/>
      </w:r>
      <w:r>
        <w:rPr>
          <w:rFonts w:ascii="Amiri" w:hAnsi="Amiri" w:eastAsia="Amiri" w:cs="Amiri"/>
          <w:lang w:bidi="ar-SA"/>
          <w:color w:val="111111"/>
          <w:sz w:val="28"/>
          <w:szCs w:val="28"/>
          <w:rtl/>
        </w:rPr>
        <w:t xml:space="preserve">و تبعه غيره</w:t>
      </w:r>
      <w:r>
        <w:rPr>
          <w:rStyle w:val="FootnoteReference"/>
        </w:rPr>
        <w:footnoteReference w:id="1276"/>
      </w:r>
      <w:r>
        <w:rPr>
          <w:rFonts w:ascii="Amiri" w:hAnsi="Amiri" w:eastAsia="Amiri" w:cs="Amiri"/>
          <w:lang w:bidi="ar-SA"/>
          <w:color w:val="111111"/>
          <w:sz w:val="28"/>
          <w:szCs w:val="28"/>
          <w:rtl/>
        </w:rPr>
        <w:t xml:space="preserve">و يأتي في الكنى في أبي الأحوص.</w:t>
      </w:r>
    </w:p>
    <w:p>
      <w:pPr>
        <w:pStyle w:val="Heading4"/>
      </w:pPr>
      <w:bookmarkStart w:id="1104" w:name="_Toc597"/>
      <w:r>
        <w:t>553 - داود بن الحصين الأسدي:</w:t>
      </w:r>
      <w:bookmarkEnd w:id="1104"/>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1277"/>
      </w:r>
      <w:r>
        <w:rPr>
          <w:rFonts w:ascii="Amiri" w:hAnsi="Amiri" w:eastAsia="Amiri" w:cs="Amiri"/>
          <w:lang w:bidi="ar-SA"/>
          <w:color w:val="111111"/>
          <w:sz w:val="28"/>
          <w:szCs w:val="28"/>
          <w:rtl/>
        </w:rPr>
        <w:t xml:space="preserve">و غيره</w:t>
      </w:r>
      <w:r>
        <w:rPr>
          <w:rStyle w:val="FootnoteReference"/>
        </w:rPr>
        <w:footnoteReference w:id="1278"/>
      </w:r>
      <w:r>
        <w:rPr>
          <w:rFonts w:ascii="Times New Roman" w:hAnsi="Times New Roman" w:eastAsia="Times New Roman" w:cs="Times New Roman"/>
          <w:lang w:val="en-US" w:bidi="en-US"/>
          <w:color w:val="111111"/>
          <w:sz w:val="28"/>
          <w:szCs w:val="28"/>
          <w:rtl/>
        </w:rPr>
        <w:t xml:space="preserve">.</w:t>
      </w:r>
    </w:p>
    <w:p>
      <w:pPr>
        <w:pStyle w:val="Heading4"/>
      </w:pPr>
      <w:bookmarkStart w:id="1105" w:name="_Toc598"/>
      <w:r>
        <w:t>554 - داود بن زربي الخندقي:</w:t>
      </w:r>
      <w:bookmarkEnd w:id="1105"/>
    </w:p>
    <w:p>
      <w:pPr>
        <w:pStyle w:val="BookText"/>
      </w:pPr>
      <w:r>
        <w:rPr>
          <w:rFonts w:ascii="Amiri" w:hAnsi="Amiri" w:eastAsia="Amiri" w:cs="Amiri"/>
          <w:lang w:bidi="ar-SA"/>
          <w:color w:val="111111"/>
          <w:sz w:val="28"/>
          <w:szCs w:val="28"/>
          <w:rtl/>
        </w:rPr>
        <w:t xml:space="preserve">و يقال له: البندار البغدادي كنّي بأبي سليمان، وثّقه المفيد في الإرشاد</w:t>
      </w:r>
      <w:r>
        <w:rPr>
          <w:rStyle w:val="FootnoteReference"/>
        </w:rPr>
        <w:footnoteReference w:id="1279"/>
      </w:r>
      <w:r>
        <w:rPr>
          <w:rFonts w:ascii="Amiri" w:hAnsi="Amiri" w:eastAsia="Amiri" w:cs="Amiri"/>
          <w:lang w:bidi="ar-SA"/>
          <w:color w:val="111111"/>
          <w:sz w:val="28"/>
          <w:szCs w:val="28"/>
          <w:rtl/>
        </w:rPr>
        <w:t xml:space="preserve">و غيره</w:t>
      </w:r>
      <w:r>
        <w:rPr>
          <w:rStyle w:val="FootnoteReference"/>
        </w:rPr>
        <w:footnoteReference w:id="1280"/>
      </w:r>
      <w:r>
        <w:rPr>
          <w:rFonts w:ascii="Amiri" w:hAnsi="Amiri" w:eastAsia="Amiri" w:cs="Amiri"/>
          <w:lang w:bidi="ar-SA"/>
          <w:color w:val="111111"/>
          <w:sz w:val="28"/>
          <w:szCs w:val="28"/>
          <w:rtl/>
        </w:rPr>
        <w:t xml:space="preserve">و وثّقه النجاشيّ نقلاً عن ابن عقدة</w:t>
      </w:r>
      <w:r>
        <w:rPr>
          <w:rStyle w:val="FootnoteReference"/>
        </w:rPr>
        <w:footnoteReference w:id="1281"/>
      </w:r>
      <w:r>
        <w:rPr>
          <w:rFonts w:ascii="Amiri" w:hAnsi="Amiri" w:eastAsia="Amiri" w:cs="Amiri"/>
          <w:lang w:bidi="ar-SA"/>
          <w:color w:val="111111"/>
          <w:sz w:val="28"/>
          <w:szCs w:val="28"/>
          <w:rtl/>
        </w:rPr>
        <w:t xml:space="preserve">و روى عنه ابن أبي عمير</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p>
    <w:p>
      <w:pPr>
        <w:pStyle w:val="Heading4"/>
      </w:pPr>
      <w:bookmarkStart w:id="1106" w:name="_Toc599"/>
      <w:r>
        <w:t>555 - داود بن سرحان العطّار:</w:t>
      </w:r>
      <w:bookmarkEnd w:id="1106"/>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1283"/>
      </w:r>
      <w:r>
        <w:rPr>
          <w:rFonts w:ascii="Amiri" w:hAnsi="Amiri" w:eastAsia="Amiri" w:cs="Amiri"/>
          <w:lang w:bidi="ar-SA"/>
          <w:color w:val="111111"/>
          <w:sz w:val="28"/>
          <w:szCs w:val="28"/>
          <w:rtl/>
        </w:rPr>
        <w:t xml:space="preserve">و غيره</w:t>
      </w:r>
      <w:r>
        <w:rPr>
          <w:rStyle w:val="FootnoteReference"/>
        </w:rPr>
        <w:footnoteReference w:id="1284"/>
      </w:r>
      <w:r>
        <w:rPr>
          <w:rFonts w:ascii="Times New Roman" w:hAnsi="Times New Roman" w:eastAsia="Times New Roman" w:cs="Times New Roman"/>
          <w:lang w:val="en-US" w:bidi="en-US"/>
          <w:color w:val="111111"/>
          <w:sz w:val="28"/>
          <w:szCs w:val="28"/>
          <w:rtl/>
        </w:rPr>
        <w:t xml:space="preserve">.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46" w:name="pg16688_255712"/>
    <w:bookmarkEnd w:id="146"/>
    <w:p>
      <w:pPr>
        <w:pStyle w:val="Heading4"/>
      </w:pPr>
      <w:bookmarkStart w:id="1107" w:name="_Toc600"/>
      <w:r>
        <w:t>556 - داود بن سليمان الحمّار:</w:t>
      </w:r>
      <w:bookmarkEnd w:id="1107"/>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1285"/>
      </w:r>
      <w:r>
        <w:rPr>
          <w:rFonts w:ascii="Amiri" w:hAnsi="Amiri" w:eastAsia="Amiri" w:cs="Amiri"/>
          <w:lang w:bidi="ar-SA"/>
          <w:color w:val="111111"/>
          <w:sz w:val="28"/>
          <w:szCs w:val="28"/>
          <w:rtl/>
        </w:rPr>
        <w:t xml:space="preserve">و غيره</w:t>
      </w:r>
      <w:r>
        <w:rPr>
          <w:rStyle w:val="FootnoteReference"/>
        </w:rPr>
        <w:footnoteReference w:id="1286"/>
      </w:r>
      <w:r>
        <w:rPr>
          <w:rFonts w:ascii="Amiri" w:hAnsi="Amiri" w:eastAsia="Amiri" w:cs="Amiri"/>
          <w:lang w:bidi="ar-SA"/>
          <w:color w:val="111111"/>
          <w:sz w:val="28"/>
          <w:szCs w:val="28"/>
          <w:rtl/>
        </w:rPr>
        <w:t xml:space="preserve">. و يأتي في الكنى في أبي سليمان الحمار.</w:t>
      </w:r>
    </w:p>
    <w:p>
      <w:pPr>
        <w:pStyle w:val="Heading4"/>
      </w:pPr>
      <w:bookmarkStart w:id="1108" w:name="_Toc601"/>
      <w:r>
        <w:t>557 - داود بن عليّ اليعقوبيّ الهاشميّ‌:</w:t>
      </w:r>
      <w:bookmarkEnd w:id="1108"/>
    </w:p>
    <w:p>
      <w:pPr>
        <w:pStyle w:val="BookText"/>
      </w:pPr>
      <w:r>
        <w:rPr>
          <w:rFonts w:ascii="Amiri" w:hAnsi="Amiri" w:eastAsia="Amiri" w:cs="Amiri"/>
          <w:lang w:bidi="ar-SA"/>
          <w:color w:val="111111"/>
          <w:sz w:val="28"/>
          <w:szCs w:val="28"/>
          <w:rtl/>
        </w:rPr>
        <w:t xml:space="preserve">المكنّى بأبي عليّ‌، وثّقه النجاشيّ‌</w:t>
      </w:r>
      <w:r>
        <w:rPr>
          <w:rStyle w:val="FootnoteReference"/>
        </w:rPr>
        <w:footnoteReference w:id="1287"/>
      </w:r>
      <w:r>
        <w:rPr>
          <w:rFonts w:ascii="Amiri" w:hAnsi="Amiri" w:eastAsia="Amiri" w:cs="Amiri"/>
          <w:lang w:bidi="ar-SA"/>
          <w:color w:val="111111"/>
          <w:sz w:val="28"/>
          <w:szCs w:val="28"/>
          <w:rtl/>
        </w:rPr>
        <w:t xml:space="preserve">و غيره</w:t>
      </w:r>
      <w:r>
        <w:rPr>
          <w:rStyle w:val="FootnoteReference"/>
        </w:rPr>
        <w:footnoteReference w:id="1288"/>
      </w:r>
      <w:r>
        <w:rPr>
          <w:rFonts w:ascii="Amiri" w:hAnsi="Amiri" w:eastAsia="Amiri" w:cs="Amiri"/>
          <w:lang w:bidi="ar-SA"/>
          <w:color w:val="111111"/>
          <w:sz w:val="28"/>
          <w:szCs w:val="28"/>
          <w:rtl/>
        </w:rPr>
        <w:t xml:space="preserve">. و يأتي في الألقاب في اليعقوبي.</w:t>
      </w:r>
    </w:p>
    <w:p>
      <w:pPr>
        <w:pStyle w:val="Heading4"/>
      </w:pPr>
      <w:bookmarkStart w:id="1109" w:name="_Toc602"/>
      <w:r>
        <w:t>558 - داود بن فرقد:</w:t>
      </w:r>
      <w:bookmarkEnd w:id="1109"/>
    </w:p>
    <w:p>
      <w:pPr>
        <w:pStyle w:val="BookText"/>
      </w:pPr>
      <w:r>
        <w:rPr>
          <w:rFonts w:ascii="Amiri" w:hAnsi="Amiri" w:eastAsia="Amiri" w:cs="Amiri"/>
          <w:lang w:bidi="ar-SA"/>
          <w:color w:val="111111"/>
          <w:sz w:val="28"/>
          <w:szCs w:val="28"/>
          <w:rtl/>
        </w:rPr>
        <w:t xml:space="preserve">وثّقه ابن فضّال بما فوق التوثيق</w:t>
      </w:r>
      <w:r>
        <w:rPr>
          <w:rStyle w:val="FootnoteReference"/>
        </w:rPr>
        <w:footnoteReference w:id="1289"/>
      </w:r>
      <w:r>
        <w:rPr>
          <w:rFonts w:ascii="IRNazanin" w:hAnsi="IRNazanin" w:eastAsia="IRNazanin" w:cs="IRNazanin"/>
          <w:lang w:bidi="fa-IR"/>
          <w:color w:val="111111"/>
          <w:sz w:val="28"/>
          <w:szCs w:val="28"/>
          <w:rtl/>
        </w:rPr>
        <w:t xml:space="preserve">و وثقه القدماء</w:t>
      </w:r>
      <w:r>
        <w:rPr>
          <w:rStyle w:val="FootnoteReference"/>
        </w:rPr>
        <w:footnoteReference w:id="1290"/>
      </w:r>
      <w:r>
        <w:rPr>
          <w:rFonts w:ascii="IRNazanin" w:hAnsi="IRNazanin" w:eastAsia="IRNazanin" w:cs="IRNazanin"/>
          <w:lang w:bidi="fa-IR"/>
          <w:color w:val="111111"/>
          <w:sz w:val="28"/>
          <w:szCs w:val="28"/>
          <w:rtl/>
        </w:rPr>
        <w:t xml:space="preserve">و المتأخرون</w:t>
      </w:r>
      <w:r>
        <w:rPr>
          <w:rStyle w:val="FootnoteReference"/>
        </w:rPr>
        <w:footnoteReference w:id="1291"/>
      </w:r>
      <w:r>
        <w:rPr>
          <w:rFonts w:ascii="Amiri" w:hAnsi="Amiri" w:eastAsia="Amiri" w:cs="Amiri"/>
          <w:lang w:bidi="ar-SA"/>
          <w:color w:val="111111"/>
          <w:sz w:val="28"/>
          <w:szCs w:val="28"/>
          <w:rtl/>
        </w:rPr>
        <w:t xml:space="preserve">كلّهم.</w:t>
      </w:r>
    </w:p>
    <w:p>
      <w:pPr>
        <w:pStyle w:val="Heading4"/>
      </w:pPr>
      <w:bookmarkStart w:id="1110" w:name="_Toc603"/>
      <w:r>
        <w:t>559 - داود بن القاسم الجعفري:</w:t>
      </w:r>
      <w:bookmarkEnd w:id="1110"/>
    </w:p>
    <w:p>
      <w:pPr>
        <w:pStyle w:val="BookText"/>
      </w:pPr>
      <w:r>
        <w:rPr>
          <w:rFonts w:ascii="Amiri" w:hAnsi="Amiri" w:eastAsia="Amiri" w:cs="Amiri"/>
          <w:lang w:bidi="ar-SA"/>
          <w:color w:val="111111"/>
          <w:sz w:val="28"/>
          <w:szCs w:val="28"/>
          <w:rtl/>
        </w:rPr>
        <w:t xml:space="preserve">يكنى بأبي هاشم، وثّقه النجاشيّ‌</w:t>
      </w:r>
      <w:r>
        <w:rPr>
          <w:rStyle w:val="FootnoteReference"/>
        </w:rPr>
        <w:footnoteReference w:id="1292"/>
      </w:r>
      <w:r>
        <w:rPr>
          <w:rFonts w:ascii="Amiri" w:hAnsi="Amiri" w:eastAsia="Amiri" w:cs="Amiri"/>
          <w:lang w:bidi="ar-SA"/>
          <w:color w:val="111111"/>
          <w:sz w:val="28"/>
          <w:szCs w:val="28"/>
          <w:rtl/>
        </w:rPr>
        <w:t xml:space="preserve">و الشيخ</w:t>
      </w:r>
      <w:r>
        <w:rPr>
          <w:rStyle w:val="FootnoteReference"/>
        </w:rPr>
        <w:footnoteReference w:id="1293"/>
      </w:r>
      <w:r>
        <w:rPr>
          <w:rFonts w:ascii="Amiri" w:hAnsi="Amiri" w:eastAsia="Amiri" w:cs="Amiri"/>
          <w:lang w:bidi="ar-SA"/>
          <w:color w:val="111111"/>
          <w:sz w:val="28"/>
          <w:szCs w:val="28"/>
          <w:rtl/>
        </w:rPr>
        <w:t xml:space="preserve">و غيرهما</w:t>
      </w:r>
      <w:r>
        <w:rPr>
          <w:rStyle w:val="FootnoteReference"/>
        </w:rPr>
        <w:footnoteReference w:id="1294"/>
      </w:r>
      <w:r>
        <w:rPr>
          <w:rFonts w:ascii="Amiri" w:hAnsi="Amiri" w:eastAsia="Amiri" w:cs="Amiri"/>
          <w:lang w:bidi="ar-SA"/>
          <w:color w:val="111111"/>
          <w:sz w:val="28"/>
          <w:szCs w:val="28"/>
          <w:rtl/>
        </w:rPr>
        <w:t xml:space="preserve">بما فوق التوثيق و يأتي في الكنى في أبي هاشم الجعفري، و الألقاب في الجعفري.</w:t>
      </w:r>
    </w:p>
    <w:p>
      <w:pPr>
        <w:pStyle w:val="Heading4"/>
      </w:pPr>
      <w:bookmarkStart w:id="1111" w:name="_Toc604"/>
      <w:r>
        <w:t>560 - داود بن كثير الرقيّ‌:</w:t>
      </w:r>
      <w:bookmarkEnd w:id="1111"/>
    </w:p>
    <w:p>
      <w:pPr>
        <w:pStyle w:val="BookText"/>
      </w:pPr>
      <w:r>
        <w:rPr>
          <w:rFonts w:ascii="Amiri" w:hAnsi="Amiri" w:eastAsia="Amiri" w:cs="Amiri"/>
          <w:lang w:bidi="ar-SA"/>
          <w:color w:val="111111"/>
          <w:sz w:val="28"/>
          <w:szCs w:val="28"/>
          <w:rtl/>
        </w:rPr>
        <w:t xml:space="preserve">المكنّى بأبي سليمان، وثّقه غير واحد من الأعاظم، كابن فضال</w:t>
      </w:r>
      <w:r>
        <w:rPr>
          <w:rStyle w:val="FootnoteReference"/>
        </w:rPr>
        <w:footnoteReference w:id="1295"/>
      </w:r>
      <w:r>
        <w:rPr>
          <w:rFonts w:ascii="Amiri" w:hAnsi="Amiri" w:eastAsia="Amiri" w:cs="Amiri"/>
          <w:lang w:bidi="ar-SA"/>
          <w:color w:val="111111"/>
          <w:sz w:val="28"/>
          <w:szCs w:val="28"/>
          <w:rtl/>
        </w:rPr>
        <w:t xml:space="preserve">و الشيخ المفيد</w:t>
      </w:r>
      <w:r>
        <w:rPr>
          <w:rStyle w:val="FootnoteReference"/>
        </w:rPr>
        <w:footnoteReference w:id="1296"/>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47" w:name="pg16688_255713"/>
    <w:bookmarkEnd w:id="147"/>
    <w:p>
      <w:pPr>
        <w:pStyle w:val="BookText"/>
      </w:pPr>
      <w:r>
        <w:rPr>
          <w:rFonts w:ascii="Amiri" w:hAnsi="Amiri" w:eastAsia="Amiri" w:cs="Amiri"/>
          <w:lang w:bidi="ar-SA"/>
          <w:color w:val="111111"/>
          <w:sz w:val="28"/>
          <w:szCs w:val="28"/>
          <w:rtl/>
        </w:rPr>
        <w:t xml:space="preserve">و الشيخ الطوسي</w:t>
      </w:r>
      <w:r>
        <w:rPr>
          <w:rStyle w:val="FootnoteReference"/>
        </w:rPr>
        <w:footnoteReference w:id="1297"/>
      </w:r>
      <w:r>
        <w:rPr>
          <w:rFonts w:ascii="Amiri" w:hAnsi="Amiri" w:eastAsia="Amiri" w:cs="Amiri"/>
          <w:lang w:bidi="ar-SA"/>
          <w:color w:val="111111"/>
          <w:sz w:val="28"/>
          <w:szCs w:val="28"/>
          <w:rtl/>
        </w:rPr>
        <w:t xml:space="preserve">و غيرهم</w:t>
      </w:r>
      <w:r>
        <w:rPr>
          <w:rStyle w:val="FootnoteReference"/>
        </w:rPr>
        <w:footnoteReference w:id="1298"/>
      </w:r>
      <w:r>
        <w:rPr>
          <w:rFonts w:ascii="Amiri" w:hAnsi="Amiri" w:eastAsia="Amiri" w:cs="Amiri"/>
          <w:lang w:bidi="ar-SA"/>
          <w:color w:val="111111"/>
          <w:sz w:val="28"/>
          <w:szCs w:val="28"/>
          <w:rtl/>
        </w:rPr>
        <w:t xml:space="preserve">. و تضعيف النجاشيّ يرجع إلى غير الرواية</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Heading4"/>
      </w:pPr>
      <w:bookmarkStart w:id="1112" w:name="_Toc605"/>
      <w:r>
        <w:t>561 - داود بن كورة القمي:</w:t>
      </w:r>
      <w:bookmarkEnd w:id="1112"/>
    </w:p>
    <w:p>
      <w:pPr>
        <w:pStyle w:val="BookText"/>
      </w:pPr>
      <w:r>
        <w:rPr>
          <w:rFonts w:ascii="Amiri" w:hAnsi="Amiri" w:eastAsia="Amiri" w:cs="Amiri"/>
          <w:lang w:bidi="ar-SA"/>
          <w:color w:val="111111"/>
          <w:sz w:val="28"/>
          <w:szCs w:val="28"/>
          <w:rtl/>
        </w:rPr>
        <w:t xml:space="preserve">المكنّى بأبي سليمان، وثّقه الوحيد</w:t>
      </w:r>
      <w:r>
        <w:rPr>
          <w:rStyle w:val="FootnoteReference"/>
        </w:rPr>
        <w:footnoteReference w:id="1300"/>
      </w:r>
      <w:r>
        <w:rPr>
          <w:rFonts w:ascii="Amiri" w:hAnsi="Amiri" w:eastAsia="Amiri" w:cs="Amiri"/>
          <w:lang w:bidi="ar-SA"/>
          <w:color w:val="111111"/>
          <w:sz w:val="28"/>
          <w:szCs w:val="28"/>
          <w:rtl/>
        </w:rPr>
        <w:t xml:space="preserve">و المامقاني، معللاً بأنّه من مشايخ الكليني</w:t>
      </w:r>
      <w:r>
        <w:rPr>
          <w:rStyle w:val="FootnoteReference"/>
        </w:rPr>
        <w:footnoteReference w:id="1301"/>
      </w:r>
      <w:r>
        <w:rPr>
          <w:rFonts w:ascii="Times New Roman" w:hAnsi="Times New Roman" w:eastAsia="Times New Roman" w:cs="Times New Roman"/>
          <w:lang w:val="en-US" w:bidi="en-US"/>
          <w:color w:val="111111"/>
          <w:sz w:val="28"/>
          <w:szCs w:val="28"/>
          <w:rtl/>
        </w:rPr>
        <w:t xml:space="preserve">.</w:t>
      </w:r>
    </w:p>
    <w:p>
      <w:pPr>
        <w:pStyle w:val="Heading4"/>
      </w:pPr>
      <w:bookmarkStart w:id="1113" w:name="_Toc606"/>
      <w:r>
        <w:t>562 - داود بن محمّد النهدي:</w:t>
      </w:r>
      <w:bookmarkEnd w:id="1113"/>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1302"/>
      </w:r>
      <w:r>
        <w:rPr>
          <w:rFonts w:ascii="Amiri" w:hAnsi="Amiri" w:eastAsia="Amiri" w:cs="Amiri"/>
          <w:lang w:bidi="ar-SA"/>
          <w:color w:val="111111"/>
          <w:sz w:val="28"/>
          <w:szCs w:val="28"/>
          <w:rtl/>
        </w:rPr>
        <w:t xml:space="preserve">و غيره</w:t>
      </w:r>
      <w:r>
        <w:rPr>
          <w:rStyle w:val="FootnoteReference"/>
        </w:rPr>
        <w:footnoteReference w:id="1303"/>
      </w:r>
      <w:r>
        <w:rPr>
          <w:rFonts w:ascii="Amiri" w:hAnsi="Amiri" w:eastAsia="Amiri" w:cs="Amiri"/>
          <w:lang w:bidi="ar-SA"/>
          <w:color w:val="111111"/>
          <w:sz w:val="28"/>
          <w:szCs w:val="28"/>
          <w:rtl/>
        </w:rPr>
        <w:t xml:space="preserve">ابن عمّ الهيثم بن أبي مسروق، و يأتي في الألقاب في النهدي.</w:t>
      </w:r>
    </w:p>
    <w:p>
      <w:pPr>
        <w:pStyle w:val="Heading4"/>
      </w:pPr>
      <w:bookmarkStart w:id="1114" w:name="_Toc607"/>
      <w:r>
        <w:t>563 - داود بن نصير الطائي:</w:t>
      </w:r>
      <w:bookmarkEnd w:id="1114"/>
    </w:p>
    <w:p>
      <w:pPr>
        <w:pStyle w:val="BookText"/>
      </w:pPr>
      <w:r>
        <w:rPr>
          <w:rFonts w:ascii="Amiri" w:hAnsi="Amiri" w:eastAsia="Amiri" w:cs="Amiri"/>
          <w:lang w:bidi="ar-SA"/>
          <w:color w:val="111111"/>
          <w:sz w:val="28"/>
          <w:szCs w:val="28"/>
          <w:rtl/>
        </w:rPr>
        <w:t xml:space="preserve">المكنّى بأبي سليمان، ثقة، لرواية البزنطي عنه</w:t>
      </w:r>
      <w:r>
        <w:rPr>
          <w:rStyle w:val="FootnoteReference"/>
        </w:rPr>
        <w:footnoteReference w:id="1304"/>
      </w:r>
      <w:r>
        <w:rPr>
          <w:rFonts w:ascii="Amiri" w:hAnsi="Amiri" w:eastAsia="Amiri" w:cs="Amiri"/>
          <w:lang w:bidi="ar-SA"/>
          <w:color w:val="111111"/>
          <w:sz w:val="28"/>
          <w:szCs w:val="28"/>
          <w:rtl/>
        </w:rPr>
        <w:t xml:space="preserve">و يأتي باسم «داود الطائي».</w:t>
      </w:r>
    </w:p>
    <w:p>
      <w:pPr>
        <w:pStyle w:val="Heading4"/>
      </w:pPr>
      <w:bookmarkStart w:id="1115" w:name="_Toc608"/>
      <w:r>
        <w:t>564 - داود بن النعمان الأنباري:</w:t>
      </w:r>
      <w:bookmarkEnd w:id="1115"/>
    </w:p>
    <w:p>
      <w:pPr>
        <w:pStyle w:val="BookText"/>
      </w:pPr>
      <w:r>
        <w:rPr>
          <w:rFonts w:ascii="Amiri" w:hAnsi="Amiri" w:eastAsia="Amiri" w:cs="Amiri"/>
          <w:lang w:bidi="ar-SA"/>
          <w:color w:val="111111"/>
          <w:sz w:val="28"/>
          <w:szCs w:val="28"/>
          <w:rtl/>
        </w:rPr>
        <w:t xml:space="preserve">وثّقه النجاشيّ في ترجمة أخيه بما فوق التوثيق</w:t>
      </w:r>
      <w:r>
        <w:rPr>
          <w:rStyle w:val="FootnoteReference"/>
        </w:rPr>
        <w:footnoteReference w:id="1305"/>
      </w:r>
      <w:r>
        <w:rPr>
          <w:rFonts w:ascii="Amiri" w:hAnsi="Amiri" w:eastAsia="Amiri" w:cs="Amiri"/>
          <w:lang w:bidi="ar-SA"/>
          <w:color w:val="111111"/>
          <w:sz w:val="28"/>
          <w:szCs w:val="28"/>
          <w:rtl/>
        </w:rPr>
        <w:t xml:space="preserve">و مع ذلك فقد وثّقه ابن الوليد، و غيره</w:t>
      </w:r>
      <w:r>
        <w:rPr>
          <w:rStyle w:val="FootnoteReference"/>
        </w:rPr>
        <w:footnoteReference w:id="1306"/>
      </w:r>
      <w:r>
        <w:rPr>
          <w:rFonts w:ascii="Amiri" w:hAnsi="Amiri" w:eastAsia="Amiri" w:cs="Amiri"/>
          <w:lang w:bidi="ar-SA"/>
          <w:color w:val="111111"/>
          <w:sz w:val="28"/>
          <w:szCs w:val="28"/>
          <w:rtl/>
        </w:rPr>
        <w:t xml:space="preserve">لوقوعه في سند «نوادر الحكمة» و لم يستثنوه.</w:t>
      </w:r>
    </w:p>
    <w:p>
      <w:pPr>
        <w:pStyle w:val="Heading4"/>
      </w:pPr>
      <w:bookmarkStart w:id="1116" w:name="_Toc609"/>
      <w:r>
        <w:t>565 - داود بن يحيى الدهقان:</w:t>
      </w:r>
      <w:bookmarkEnd w:id="1116"/>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48" w:name="pg16688_255714"/>
    <w:bookmarkEnd w:id="148"/>
    <w:p>
      <w:pPr>
        <w:pStyle w:val="BookText"/>
      </w:pPr>
      <w:r>
        <w:rPr>
          <w:rFonts w:ascii="Amiri" w:hAnsi="Amiri" w:eastAsia="Amiri" w:cs="Amiri"/>
          <w:lang w:bidi="ar-SA"/>
          <w:color w:val="111111"/>
          <w:sz w:val="28"/>
          <w:szCs w:val="28"/>
          <w:rtl/>
        </w:rPr>
        <w:t xml:space="preserve">المكنّى بأبي سليمان، وثّقه النجاشيّ‌</w:t>
      </w:r>
      <w:r>
        <w:rPr>
          <w:rStyle w:val="FootnoteReference"/>
        </w:rPr>
        <w:footnoteReference w:id="1307"/>
      </w:r>
      <w:r>
        <w:rPr>
          <w:rFonts w:ascii="Amiri" w:hAnsi="Amiri" w:eastAsia="Amiri" w:cs="Amiri"/>
          <w:lang w:bidi="ar-SA"/>
          <w:color w:val="111111"/>
          <w:sz w:val="28"/>
          <w:szCs w:val="28"/>
          <w:rtl/>
        </w:rPr>
        <w:t xml:space="preserve">و غيره</w:t>
      </w:r>
      <w:r>
        <w:rPr>
          <w:rStyle w:val="FootnoteReference"/>
        </w:rPr>
        <w:footnoteReference w:id="1308"/>
      </w:r>
      <w:r>
        <w:rPr>
          <w:rFonts w:ascii="Times New Roman" w:hAnsi="Times New Roman" w:eastAsia="Times New Roman" w:cs="Times New Roman"/>
          <w:lang w:val="en-US" w:bidi="en-US"/>
          <w:color w:val="111111"/>
          <w:sz w:val="28"/>
          <w:szCs w:val="28"/>
          <w:rtl/>
        </w:rPr>
        <w:t xml:space="preserve">.</w:t>
      </w:r>
    </w:p>
    <w:p>
      <w:pPr>
        <w:pStyle w:val="Heading4"/>
      </w:pPr>
      <w:bookmarkStart w:id="1117" w:name="_Toc610"/>
      <w:r>
        <w:t>566 - داود الصرمي:</w:t>
      </w:r>
      <w:bookmarkEnd w:id="1117"/>
    </w:p>
    <w:p>
      <w:pPr>
        <w:pStyle w:val="BookText"/>
      </w:pPr>
      <w:r>
        <w:rPr>
          <w:rFonts w:ascii="Amiri" w:hAnsi="Amiri" w:eastAsia="Amiri" w:cs="Amiri"/>
          <w:lang w:bidi="ar-SA"/>
          <w:color w:val="111111"/>
          <w:sz w:val="28"/>
          <w:szCs w:val="28"/>
          <w:rtl/>
        </w:rPr>
        <w:t xml:space="preserve">و قيل: إنّه الضرير</w:t>
      </w:r>
      <w:r>
        <w:rPr>
          <w:rStyle w:val="FootnoteReference"/>
        </w:rPr>
        <w:footnoteReference w:id="1309"/>
      </w:r>
      <w:r>
        <w:rPr>
          <w:rFonts w:ascii="Amiri" w:hAnsi="Amiri" w:eastAsia="Amiri" w:cs="Amiri"/>
          <w:lang w:bidi="ar-SA"/>
          <w:color w:val="111111"/>
          <w:sz w:val="28"/>
          <w:szCs w:val="28"/>
          <w:rtl/>
        </w:rPr>
        <w:t xml:space="preserve">وثّقه ابن الوليد</w:t>
      </w:r>
      <w:r>
        <w:rPr>
          <w:rStyle w:val="FootnoteReference"/>
        </w:rPr>
        <w:footnoteReference w:id="1310"/>
      </w:r>
      <w:r>
        <w:rPr>
          <w:rFonts w:ascii="IRNazanin" w:hAnsi="IRNazanin" w:eastAsia="IRNazanin" w:cs="IRNazanin"/>
          <w:lang w:bidi="fa-IR"/>
          <w:color w:val="111111"/>
          <w:sz w:val="28"/>
          <w:szCs w:val="28"/>
          <w:rtl/>
        </w:rPr>
        <w:t xml:space="preserve">و الصدوق</w:t>
      </w:r>
      <w:r>
        <w:rPr>
          <w:rStyle w:val="FootnoteReference"/>
        </w:rPr>
        <w:footnoteReference w:id="1311"/>
      </w:r>
      <w:r>
        <w:rPr>
          <w:rFonts w:ascii="IRNazanin" w:hAnsi="IRNazanin" w:eastAsia="IRNazanin" w:cs="IRNazanin"/>
          <w:lang w:bidi="fa-IR"/>
          <w:color w:val="111111"/>
          <w:sz w:val="28"/>
          <w:szCs w:val="28"/>
          <w:rtl/>
        </w:rPr>
        <w:t xml:space="preserve">و ابن نوح</w:t>
      </w:r>
      <w:r>
        <w:rPr>
          <w:rStyle w:val="FootnoteReference"/>
        </w:rPr>
        <w:footnoteReference w:id="1312"/>
      </w:r>
      <w:r>
        <w:rPr>
          <w:rFonts w:ascii="Amiri" w:hAnsi="Amiri" w:eastAsia="Amiri" w:cs="Amiri"/>
          <w:lang w:bidi="ar-SA"/>
          <w:color w:val="111111"/>
          <w:sz w:val="28"/>
          <w:szCs w:val="28"/>
          <w:rtl/>
        </w:rPr>
        <w:t xml:space="preserve">و ابن قولويه</w:t>
      </w:r>
      <w:r>
        <w:rPr>
          <w:rStyle w:val="FootnoteReference"/>
        </w:rPr>
        <w:footnoteReference w:id="1313"/>
      </w:r>
      <w:r>
        <w:rPr>
          <w:rFonts w:ascii="Amiri" w:hAnsi="Amiri" w:eastAsia="Amiri" w:cs="Amiri"/>
          <w:lang w:bidi="ar-SA"/>
          <w:color w:val="111111"/>
          <w:sz w:val="28"/>
          <w:szCs w:val="28"/>
          <w:rtl/>
        </w:rPr>
        <w:t xml:space="preserve">و قال الوحيد: «إنّ الشيخ في الفقه اعتمد على رواياته»</w:t>
      </w:r>
      <w:r>
        <w:rPr>
          <w:rStyle w:val="FootnoteReference"/>
        </w:rPr>
        <w:footnoteReference w:id="1314"/>
      </w:r>
      <w:r>
        <w:rPr>
          <w:rFonts w:ascii="Times New Roman" w:hAnsi="Times New Roman" w:eastAsia="Times New Roman" w:cs="Times New Roman"/>
          <w:lang w:val="en-US" w:bidi="en-US"/>
          <w:color w:val="111111"/>
          <w:sz w:val="28"/>
          <w:szCs w:val="28"/>
          <w:rtl/>
        </w:rPr>
        <w:t xml:space="preserve">.</w:t>
      </w:r>
    </w:p>
    <w:p>
      <w:pPr>
        <w:pStyle w:val="Heading4"/>
      </w:pPr>
      <w:bookmarkStart w:id="1118" w:name="_Toc611"/>
      <w:r>
        <w:t>567 - داود الطائيّ‌:</w:t>
      </w:r>
      <w:bookmarkEnd w:id="1118"/>
    </w:p>
    <w:p>
      <w:pPr>
        <w:pStyle w:val="BookText"/>
      </w:pPr>
      <w:r>
        <w:rPr>
          <w:rFonts w:ascii="Amiri" w:hAnsi="Amiri" w:eastAsia="Amiri" w:cs="Amiri"/>
          <w:lang w:bidi="ar-SA"/>
          <w:color w:val="111111"/>
          <w:sz w:val="28"/>
          <w:szCs w:val="28"/>
          <w:rtl/>
        </w:rPr>
        <w:t xml:space="preserve">ثقة، لرواية البزنطي عنه</w:t>
      </w:r>
      <w:r>
        <w:rPr>
          <w:rStyle w:val="FootnoteReference"/>
        </w:rPr>
        <w:footnoteReference w:id="1315"/>
      </w:r>
      <w:r>
        <w:rPr>
          <w:rFonts w:ascii="Amiri" w:hAnsi="Amiri" w:eastAsia="Amiri" w:cs="Amiri"/>
          <w:lang w:bidi="ar-SA"/>
          <w:color w:val="111111"/>
          <w:sz w:val="28"/>
          <w:szCs w:val="28"/>
          <w:rtl/>
        </w:rPr>
        <w:t xml:space="preserve">و هو «داود بن نصير» المتقدّم.</w:t>
      </w:r>
    </w:p>
    <w:p>
      <w:pPr>
        <w:pStyle w:val="Heading4"/>
      </w:pPr>
      <w:bookmarkStart w:id="1119" w:name="_Toc612"/>
      <w:r>
        <w:t>568 - داود الكرخي:</w:t>
      </w:r>
      <w:bookmarkEnd w:id="1119"/>
    </w:p>
    <w:p>
      <w:pPr>
        <w:pStyle w:val="BookText"/>
      </w:pPr>
      <w:r>
        <w:rPr>
          <w:rFonts w:ascii="Amiri" w:hAnsi="Amiri" w:eastAsia="Amiri" w:cs="Amiri"/>
          <w:lang w:bidi="ar-SA"/>
          <w:color w:val="111111"/>
          <w:sz w:val="28"/>
          <w:szCs w:val="28"/>
          <w:rtl/>
        </w:rPr>
        <w:t xml:space="preserve">ثقة، لرواية ابن محبوب عنه</w:t>
      </w:r>
      <w:r>
        <w:rPr>
          <w:rStyle w:val="FootnoteReference"/>
        </w:rPr>
        <w:footnoteReference w:id="1316"/>
      </w:r>
      <w:r>
        <w:rPr>
          <w:rFonts w:ascii="Times New Roman" w:hAnsi="Times New Roman" w:eastAsia="Times New Roman" w:cs="Times New Roman"/>
          <w:lang w:val="en-US" w:bidi="en-US"/>
          <w:color w:val="111111"/>
          <w:sz w:val="28"/>
          <w:szCs w:val="28"/>
          <w:rtl/>
        </w:rPr>
        <w:t xml:space="preserve">.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49" w:name="pg16688_255715"/>
    <w:bookmarkEnd w:id="149"/>
    <w:p>
      <w:pPr>
        <w:pStyle w:val="Heading3"/>
      </w:pPr>
      <w:bookmarkStart w:id="1120" w:name="_Toc613"/>
      <w:r>
        <w:t>حرف الذال</w:t>
      </w:r>
      <w:bookmarkEnd w:id="1120"/>
    </w:p>
    <w:p>
      <w:pPr>
        <w:pStyle w:val="Heading4"/>
      </w:pPr>
      <w:bookmarkStart w:id="1121" w:name="_Toc614"/>
      <w:r>
        <w:t>569 - ذبيان بن حكيم الأزدي:</w:t>
      </w:r>
      <w:bookmarkEnd w:id="1121"/>
    </w:p>
    <w:p>
      <w:pPr>
        <w:pStyle w:val="BookText"/>
      </w:pPr>
      <w:r>
        <w:rPr>
          <w:rFonts w:ascii="Amiri" w:hAnsi="Amiri" w:eastAsia="Amiri" w:cs="Amiri"/>
          <w:lang w:bidi="ar-SA"/>
          <w:color w:val="111111"/>
          <w:sz w:val="28"/>
          <w:szCs w:val="28"/>
          <w:rtl/>
        </w:rPr>
        <w:t xml:space="preserve">ثقة، لرواية بني فضّال</w:t>
      </w:r>
      <w:r>
        <w:rPr>
          <w:rStyle w:val="FootnoteReference"/>
        </w:rPr>
        <w:footnoteReference w:id="1317"/>
      </w:r>
      <w:r>
        <w:rPr>
          <w:rFonts w:ascii="Amiri" w:hAnsi="Amiri" w:eastAsia="Amiri" w:cs="Amiri"/>
          <w:lang w:bidi="ar-SA"/>
          <w:color w:val="111111"/>
          <w:sz w:val="28"/>
          <w:szCs w:val="28"/>
          <w:rtl/>
        </w:rPr>
        <w:t xml:space="preserve">و بني الخطّاب عنه</w:t>
      </w:r>
      <w:r>
        <w:rPr>
          <w:rStyle w:val="FootnoteReference"/>
        </w:rPr>
        <w:footnoteReference w:id="1318"/>
      </w:r>
      <w:r>
        <w:rPr>
          <w:rFonts w:ascii="Amiri" w:hAnsi="Amiri" w:eastAsia="Amiri" w:cs="Amiri"/>
          <w:lang w:bidi="ar-SA"/>
          <w:color w:val="111111"/>
          <w:sz w:val="28"/>
          <w:szCs w:val="28"/>
          <w:rtl/>
        </w:rPr>
        <w:t xml:space="preserve">وهم لا يروون إلّا عن ثقة، كما قاله الشيخ في العدّة</w:t>
      </w:r>
      <w:r>
        <w:rPr>
          <w:rStyle w:val="FootnoteReference"/>
        </w:rPr>
        <w:footnoteReference w:id="1319"/>
      </w:r>
      <w:r>
        <w:rPr>
          <w:rFonts w:ascii="Amiri" w:hAnsi="Amiri" w:eastAsia="Amiri" w:cs="Amiri"/>
          <w:lang w:bidi="ar-SA"/>
          <w:color w:val="111111"/>
          <w:sz w:val="28"/>
          <w:szCs w:val="28"/>
          <w:rtl/>
        </w:rPr>
        <w:t xml:space="preserve">و مع هذا فقد أكثر الأجلاء الرواية عنه</w:t>
      </w:r>
      <w:r>
        <w:rPr>
          <w:rStyle w:val="FootnoteReference"/>
        </w:rPr>
        <w:footnoteReference w:id="1320"/>
      </w:r>
      <w:r>
        <w:rPr>
          <w:rFonts w:ascii="Times New Roman" w:hAnsi="Times New Roman" w:eastAsia="Times New Roman" w:cs="Times New Roman"/>
          <w:lang w:val="en-US" w:bidi="en-US"/>
          <w:color w:val="111111"/>
          <w:sz w:val="28"/>
          <w:szCs w:val="28"/>
          <w:rtl/>
        </w:rPr>
        <w:t xml:space="preserve">.</w:t>
      </w:r>
    </w:p>
    <w:p>
      <w:pPr>
        <w:pStyle w:val="Heading4"/>
      </w:pPr>
      <w:bookmarkStart w:id="1122" w:name="_Toc615"/>
      <w:r>
        <w:t>570 - ذريح المحاربي:</w:t>
      </w:r>
      <w:bookmarkEnd w:id="1122"/>
    </w:p>
    <w:p>
      <w:pPr>
        <w:pStyle w:val="BookText"/>
      </w:pPr>
      <w:r>
        <w:rPr>
          <w:rFonts w:ascii="Amiri" w:hAnsi="Amiri" w:eastAsia="Amiri" w:cs="Amiri"/>
          <w:lang w:bidi="ar-SA"/>
          <w:color w:val="111111"/>
          <w:sz w:val="28"/>
          <w:szCs w:val="28"/>
          <w:rtl/>
        </w:rPr>
        <w:t xml:space="preserve">اسم أبيه محمّد بن يزيد، و قد ينسب إلى جدّه، و يقال له: «ذريح بن يزيد»</w:t>
      </w:r>
      <w:r>
        <w:rPr>
          <w:rStyle w:val="FootnoteReference"/>
        </w:rPr>
        <w:footnoteReference w:id="1321"/>
      </w:r>
      <w:r>
        <w:rPr>
          <w:rFonts w:ascii="Amiri" w:hAnsi="Amiri" w:eastAsia="Amiri" w:cs="Amiri"/>
          <w:lang w:bidi="ar-SA"/>
          <w:color w:val="111111"/>
          <w:sz w:val="28"/>
          <w:szCs w:val="28"/>
          <w:rtl/>
        </w:rPr>
        <w:t xml:space="preserve">و يكنّى بأبي الوليد، و المشهور في الروايات: «ذريح المحاربي»</w:t>
      </w:r>
      <w:r>
        <w:rPr>
          <w:rStyle w:val="FootnoteReference"/>
        </w:rPr>
        <w:footnoteReference w:id="1322"/>
      </w:r>
      <w:r>
        <w:rPr>
          <w:rFonts w:ascii="Amiri" w:hAnsi="Amiri" w:eastAsia="Amiri" w:cs="Amiri"/>
          <w:lang w:bidi="ar-SA"/>
          <w:color w:val="111111"/>
          <w:sz w:val="28"/>
          <w:szCs w:val="28"/>
          <w:rtl/>
        </w:rPr>
        <w:t xml:space="preserve">وثّقه الشيخ</w:t>
      </w:r>
      <w:r>
        <w:rPr>
          <w:rStyle w:val="FootnoteReference"/>
        </w:rPr>
        <w:footnoteReference w:id="1323"/>
      </w:r>
      <w:r>
        <w:rPr>
          <w:rFonts w:ascii="Amiri" w:hAnsi="Amiri" w:eastAsia="Amiri" w:cs="Amiri"/>
          <w:lang w:bidi="ar-SA"/>
          <w:color w:val="111111"/>
          <w:sz w:val="28"/>
          <w:szCs w:val="28"/>
          <w:rtl/>
        </w:rPr>
        <w:t xml:space="preserve">و غيره</w:t>
      </w:r>
      <w:r>
        <w:rPr>
          <w:rStyle w:val="FootnoteReference"/>
        </w:rPr>
        <w:footnoteReference w:id="1324"/>
      </w:r>
      <w:r>
        <w:rPr>
          <w:rFonts w:ascii="Amiri" w:hAnsi="Amiri" w:eastAsia="Amiri" w:cs="Amiri"/>
          <w:lang w:bidi="ar-SA"/>
          <w:color w:val="111111"/>
          <w:sz w:val="28"/>
          <w:szCs w:val="28"/>
          <w:rtl/>
        </w:rPr>
        <w:t xml:space="preserve">و هو كثير الرواية، و روى عنه أجلّاء الأصحاب و فيهم: ابن أبي عمير</w:t>
      </w:r>
      <w:r>
        <w:rPr>
          <w:rStyle w:val="FootnoteReference"/>
        </w:rPr>
        <w:footnoteReference w:id="1325"/>
      </w:r>
      <w:r>
        <w:rPr>
          <w:rFonts w:ascii="Amiri" w:hAnsi="Amiri" w:eastAsia="Amiri" w:cs="Amiri"/>
          <w:lang w:bidi="ar-SA"/>
          <w:color w:val="111111"/>
          <w:sz w:val="28"/>
          <w:szCs w:val="28"/>
          <w:rtl/>
        </w:rPr>
        <w:t xml:space="preserve">و عبد اللّٰه بن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المغيرة</w:t>
      </w:r>
      <w:r>
        <w:rPr>
          <w:rStyle w:val="FootnoteReference"/>
        </w:rPr>
        <w:footnoteReference w:id="1326"/>
      </w:r>
      <w:r>
        <w:rPr>
          <w:rFonts w:ascii="Amiri" w:hAnsi="Amiri" w:eastAsia="Amiri" w:cs="Amiri"/>
          <w:lang w:bidi="ar-SA"/>
          <w:color w:val="111111"/>
          <w:sz w:val="28"/>
          <w:szCs w:val="28"/>
          <w:rtl/>
        </w:rPr>
        <w:t xml:space="preserve">و صفوان بن يحيى</w:t>
      </w:r>
      <w:r>
        <w:rPr>
          <w:rStyle w:val="FootnoteReference"/>
        </w:rPr>
        <w:footnoteReference w:id="1327"/>
      </w:r>
      <w:r>
        <w:rPr>
          <w:rFonts w:ascii="IRNazanin" w:hAnsi="IRNazanin" w:eastAsia="IRNazanin" w:cs="IRNazanin"/>
          <w:lang w:bidi="fa-IR"/>
          <w:color w:val="111111"/>
          <w:sz w:val="28"/>
          <w:szCs w:val="28"/>
          <w:rtl/>
        </w:rPr>
        <w:t xml:space="preserve">و أبان بن عثمان</w:t>
      </w:r>
      <w:r>
        <w:rPr>
          <w:rStyle w:val="FootnoteReference"/>
        </w:rPr>
        <w:footnoteReference w:id="1328"/>
      </w:r>
      <w:r>
        <w:rPr>
          <w:rFonts w:ascii="Amiri" w:hAnsi="Amiri" w:eastAsia="Amiri" w:cs="Amiri"/>
          <w:lang w:bidi="ar-SA"/>
          <w:color w:val="111111"/>
          <w:sz w:val="28"/>
          <w:szCs w:val="28"/>
          <w:rtl/>
        </w:rPr>
        <w:t xml:space="preserve">و عبد اللّٰه بن سنان</w:t>
      </w:r>
      <w:r>
        <w:rPr>
          <w:rStyle w:val="FootnoteReference"/>
        </w:rPr>
        <w:footnoteReference w:id="1329"/>
      </w:r>
      <w:r>
        <w:rPr>
          <w:rFonts w:ascii="Amiri" w:hAnsi="Amiri" w:eastAsia="Amiri" w:cs="Amiri"/>
          <w:lang w:bidi="ar-SA"/>
          <w:color w:val="111111"/>
          <w:sz w:val="28"/>
          <w:szCs w:val="28"/>
          <w:rtl/>
        </w:rPr>
        <w:t xml:space="preserve">و كلّهم من أصحاب الإجماع</w:t>
      </w:r>
      <w:r>
        <w:rPr>
          <w:rStyle w:val="FootnoteReference"/>
        </w:rPr>
        <w:footnoteReference w:id="1330"/>
      </w:r>
      <w:r>
        <w:rPr>
          <w:rFonts w:ascii="Times New Roman" w:hAnsi="Times New Roman" w:eastAsia="Times New Roman" w:cs="Times New Roman"/>
          <w:lang w:val="en-US" w:bidi="en-US"/>
          <w:color w:val="111111"/>
          <w:sz w:val="28"/>
          <w:szCs w:val="28"/>
          <w:rtl/>
        </w:rPr>
        <w:t xml:space="preserve">.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50" w:name="pg16688_255717"/>
    <w:bookmarkEnd w:id="150"/>
    <w:p>
      <w:pPr>
        <w:pStyle w:val="Heading3"/>
      </w:pPr>
      <w:bookmarkStart w:id="1123" w:name="_Toc616"/>
      <w:r>
        <w:t>حرف الراء</w:t>
      </w:r>
      <w:bookmarkEnd w:id="1123"/>
    </w:p>
    <w:p>
      <w:pPr>
        <w:pStyle w:val="Heading4"/>
      </w:pPr>
      <w:bookmarkStart w:id="1124" w:name="_Toc617"/>
      <w:r>
        <w:t>571 - رافع بن سلمة الأشجعي:</w:t>
      </w:r>
      <w:bookmarkEnd w:id="1124"/>
    </w:p>
    <w:p>
      <w:pPr>
        <w:pStyle w:val="BookText"/>
      </w:pPr>
      <w:r>
        <w:rPr>
          <w:rFonts w:ascii="Amiri" w:hAnsi="Amiri" w:eastAsia="Amiri" w:cs="Amiri"/>
          <w:lang w:bidi="ar-SA"/>
          <w:color w:val="111111"/>
          <w:sz w:val="28"/>
          <w:szCs w:val="28"/>
          <w:rtl/>
        </w:rPr>
        <w:t xml:space="preserve">اسم أبيه زياد، و ينسب إلى جدّه سلمة، فلذا اشتهر برافع بن سلمة، و ذكره النجاشي بعنوان رافع بن زياد بن سلمة، و وثقه</w:t>
      </w:r>
      <w:r>
        <w:rPr>
          <w:rStyle w:val="FootnoteReference"/>
        </w:rPr>
        <w:footnoteReference w:id="1331"/>
      </w:r>
      <w:r>
        <w:rPr>
          <w:rFonts w:ascii="Amiri" w:hAnsi="Amiri" w:eastAsia="Amiri" w:cs="Amiri"/>
          <w:lang w:bidi="ar-SA"/>
          <w:color w:val="111111"/>
          <w:sz w:val="28"/>
          <w:szCs w:val="28"/>
          <w:rtl/>
        </w:rPr>
        <w:t xml:space="preserve">و غيره</w:t>
      </w:r>
      <w:r>
        <w:rPr>
          <w:rStyle w:val="FootnoteReference"/>
        </w:rPr>
        <w:footnoteReference w:id="1332"/>
      </w:r>
      <w:r>
        <w:rPr>
          <w:rFonts w:ascii="Amiri" w:hAnsi="Amiri" w:eastAsia="Amiri" w:cs="Amiri"/>
          <w:lang w:bidi="ar-SA"/>
          <w:color w:val="111111"/>
          <w:sz w:val="28"/>
          <w:szCs w:val="28"/>
          <w:rtl/>
        </w:rPr>
        <w:t xml:space="preserve">بما فوق التوثيق.</w:t>
      </w:r>
    </w:p>
    <w:p>
      <w:pPr>
        <w:pStyle w:val="Heading4"/>
      </w:pPr>
      <w:bookmarkStart w:id="1125" w:name="_Toc618"/>
      <w:r>
        <w:t>572 - ربعي بن عبد اللّٰه الهذلي العبدي البصري:</w:t>
      </w:r>
      <w:bookmarkEnd w:id="1125"/>
    </w:p>
    <w:p>
      <w:pPr>
        <w:pStyle w:val="BookText"/>
      </w:pPr>
      <w:r>
        <w:rPr>
          <w:rFonts w:ascii="Amiri" w:hAnsi="Amiri" w:eastAsia="Amiri" w:cs="Amiri"/>
          <w:lang w:bidi="ar-SA"/>
          <w:color w:val="111111"/>
          <w:sz w:val="28"/>
          <w:szCs w:val="28"/>
          <w:rtl/>
        </w:rPr>
        <w:t xml:space="preserve">يكنّى بأبي نعيم و يكنى أيضاً: بابن الجارود، وثّقه النجاشيّ‌</w:t>
      </w:r>
      <w:r>
        <w:rPr>
          <w:rStyle w:val="FootnoteReference"/>
        </w:rPr>
        <w:footnoteReference w:id="1333"/>
      </w:r>
      <w:r>
        <w:rPr>
          <w:rFonts w:ascii="Amiri" w:hAnsi="Amiri" w:eastAsia="Amiri" w:cs="Amiri"/>
          <w:lang w:bidi="ar-SA"/>
          <w:color w:val="111111"/>
          <w:sz w:val="28"/>
          <w:szCs w:val="28"/>
          <w:rtl/>
        </w:rPr>
        <w:t xml:space="preserve">و غيره</w:t>
      </w:r>
      <w:r>
        <w:rPr>
          <w:rStyle w:val="FootnoteReference"/>
        </w:rPr>
        <w:footnoteReference w:id="1334"/>
      </w:r>
      <w:r>
        <w:rPr>
          <w:rFonts w:ascii="Amiri" w:hAnsi="Amiri" w:eastAsia="Amiri" w:cs="Amiri"/>
          <w:lang w:bidi="ar-SA"/>
          <w:color w:val="111111"/>
          <w:sz w:val="28"/>
          <w:szCs w:val="28"/>
          <w:rtl/>
        </w:rPr>
        <w:t xml:space="preserve">و قد روى عنه عدّة من أصحاب الإجماع</w:t>
      </w:r>
      <w:r>
        <w:rPr>
          <w:rStyle w:val="FootnoteReference"/>
        </w:rPr>
        <w:footnoteReference w:id="1335"/>
      </w:r>
      <w:r>
        <w:rPr>
          <w:rFonts w:ascii="Times New Roman" w:hAnsi="Times New Roman" w:eastAsia="Times New Roman" w:cs="Times New Roman"/>
          <w:lang w:val="en-US" w:bidi="en-US"/>
          <w:color w:val="111111"/>
          <w:sz w:val="28"/>
          <w:szCs w:val="28"/>
          <w:rtl/>
        </w:rPr>
        <w:t xml:space="preserve">.</w:t>
      </w:r>
    </w:p>
    <w:p>
      <w:pPr>
        <w:pStyle w:val="Heading4"/>
      </w:pPr>
      <w:bookmarkStart w:id="1126" w:name="_Toc619"/>
      <w:r>
        <w:t>573 - الربيع الشامي:</w:t>
      </w:r>
      <w:bookmarkEnd w:id="1126"/>
    </w:p>
    <w:p>
      <w:pPr>
        <w:pStyle w:val="BookText"/>
      </w:pPr>
      <w:r>
        <w:rPr>
          <w:rFonts w:ascii="Amiri" w:hAnsi="Amiri" w:eastAsia="Amiri" w:cs="Amiri"/>
          <w:lang w:bidi="ar-SA"/>
          <w:color w:val="111111"/>
          <w:sz w:val="28"/>
          <w:szCs w:val="28"/>
          <w:rtl/>
        </w:rPr>
        <w:t xml:space="preserve">لم يعرف اسم أبيه، ثقة، لرواية البزنطي عنه</w:t>
      </w:r>
      <w:r>
        <w:rPr>
          <w:rStyle w:val="FootnoteReference"/>
        </w:rPr>
        <w:footnoteReference w:id="1336"/>
      </w:r>
      <w:r>
        <w:rPr>
          <w:rFonts w:ascii="Amiri" w:hAnsi="Amiri" w:eastAsia="Amiri" w:cs="Amiri"/>
          <w:lang w:bidi="ar-SA"/>
          <w:color w:val="111111"/>
          <w:sz w:val="28"/>
          <w:szCs w:val="28"/>
          <w:rtl/>
        </w:rPr>
        <w:t xml:space="preserve">. و يأتي في الكنى في أبي الربيع الشامي.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51" w:name="pg16688_255718"/>
    <w:bookmarkEnd w:id="151"/>
    <w:p>
      <w:pPr>
        <w:pStyle w:val="Heading4"/>
      </w:pPr>
      <w:bookmarkStart w:id="1127" w:name="_Toc620"/>
      <w:r>
        <w:t>574 - الربيع بن أبي مدرك الكوفي:</w:t>
      </w:r>
      <w:bookmarkEnd w:id="1127"/>
    </w:p>
    <w:p>
      <w:pPr>
        <w:pStyle w:val="BookText"/>
      </w:pPr>
      <w:r>
        <w:rPr>
          <w:rFonts w:ascii="Amiri" w:hAnsi="Amiri" w:eastAsia="Amiri" w:cs="Amiri"/>
          <w:lang w:bidi="ar-SA"/>
          <w:color w:val="111111"/>
          <w:sz w:val="28"/>
          <w:szCs w:val="28"/>
          <w:rtl/>
        </w:rPr>
        <w:t xml:space="preserve">المصلوب يكنّى بأبي سعيد، وثّقه النجاشيّ‌</w:t>
      </w:r>
      <w:r>
        <w:rPr>
          <w:rStyle w:val="FootnoteReference"/>
        </w:rPr>
        <w:footnoteReference w:id="1337"/>
      </w:r>
      <w:r>
        <w:rPr>
          <w:rFonts w:ascii="Amiri" w:hAnsi="Amiri" w:eastAsia="Amiri" w:cs="Amiri"/>
          <w:lang w:bidi="ar-SA"/>
          <w:color w:val="111111"/>
          <w:sz w:val="28"/>
          <w:szCs w:val="28"/>
          <w:rtl/>
        </w:rPr>
        <w:t xml:space="preserve">و غيره</w:t>
      </w:r>
      <w:r>
        <w:rPr>
          <w:rStyle w:val="FootnoteReference"/>
        </w:rPr>
        <w:footnoteReference w:id="1338"/>
      </w:r>
      <w:r>
        <w:rPr>
          <w:rFonts w:ascii="Amiri" w:hAnsi="Amiri" w:eastAsia="Amiri" w:cs="Amiri"/>
          <w:lang w:bidi="ar-SA"/>
          <w:color w:val="111111"/>
          <w:sz w:val="28"/>
          <w:szCs w:val="28"/>
          <w:rtl/>
        </w:rPr>
        <w:t xml:space="preserve">و كان صلب بالكوفة على التشيع.</w:t>
      </w:r>
    </w:p>
    <w:p>
      <w:pPr>
        <w:pStyle w:val="Heading4"/>
      </w:pPr>
      <w:bookmarkStart w:id="1128" w:name="_Toc621"/>
      <w:r>
        <w:t>575 - الربيع بن محمّد الأصمّ‌:</w:t>
      </w:r>
      <w:bookmarkEnd w:id="1128"/>
    </w:p>
    <w:p>
      <w:pPr>
        <w:pStyle w:val="BookText"/>
      </w:pPr>
      <w:r>
        <w:rPr>
          <w:rFonts w:ascii="Amiri" w:hAnsi="Amiri" w:eastAsia="Amiri" w:cs="Amiri"/>
          <w:lang w:bidi="ar-SA"/>
          <w:color w:val="111111"/>
          <w:sz w:val="28"/>
          <w:szCs w:val="28"/>
          <w:rtl/>
        </w:rPr>
        <w:t xml:space="preserve">المسلّي الكوفي و كثيرا ما يقال له: «الربيع الأصمّ‌» ثقة، لرواية الحسن بن محبوب عنه</w:t>
      </w:r>
      <w:r>
        <w:rPr>
          <w:rStyle w:val="FootnoteReference"/>
        </w:rPr>
        <w:footnoteReference w:id="1339"/>
      </w:r>
      <w:r>
        <w:rPr>
          <w:rFonts w:ascii="Times New Roman" w:hAnsi="Times New Roman" w:eastAsia="Times New Roman" w:cs="Times New Roman"/>
          <w:lang w:val="en-US" w:bidi="en-US"/>
          <w:color w:val="111111"/>
          <w:sz w:val="28"/>
          <w:szCs w:val="28"/>
          <w:rtl/>
        </w:rPr>
        <w:t xml:space="preserve">.</w:t>
      </w:r>
    </w:p>
    <w:p>
      <w:pPr>
        <w:pStyle w:val="Heading4"/>
      </w:pPr>
      <w:bookmarkStart w:id="1129" w:name="_Toc622"/>
      <w:r>
        <w:t>576 - رُزَيْق بن الزبير الخلقاني:</w:t>
      </w:r>
      <w:bookmarkEnd w:id="1129"/>
    </w:p>
    <w:p>
      <w:pPr>
        <w:pStyle w:val="BookText"/>
      </w:pPr>
      <w:r>
        <w:rPr>
          <w:rFonts w:ascii="Amiri" w:hAnsi="Amiri" w:eastAsia="Amiri" w:cs="Amiri"/>
          <w:lang w:bidi="ar-SA"/>
          <w:color w:val="111111"/>
          <w:sz w:val="28"/>
          <w:szCs w:val="28"/>
          <w:rtl/>
        </w:rPr>
        <w:t xml:space="preserve">576 - رُزَيْق بن الزبير</w:t>
      </w:r>
      <w:r>
        <w:rPr>
          <w:rStyle w:val="FootnoteReference"/>
        </w:rPr>
        <w:footnoteReference w:id="1340"/>
      </w:r>
      <w:r>
        <w:rPr>
          <w:rFonts w:ascii="Amiri" w:hAnsi="Amiri" w:eastAsia="Amiri" w:cs="Amiri"/>
          <w:lang w:bidi="ar-SA"/>
          <w:color w:val="111111"/>
          <w:sz w:val="28"/>
          <w:szCs w:val="28"/>
          <w:rtl/>
        </w:rPr>
        <w:t xml:space="preserve">الخلقاني:</w:t>
      </w:r>
    </w:p>
    <w:p>
      <w:pPr>
        <w:pStyle w:val="BookText"/>
      </w:pPr>
      <w:r>
        <w:rPr>
          <w:rFonts w:ascii="Amiri" w:hAnsi="Amiri" w:eastAsia="Amiri" w:cs="Amiri"/>
          <w:lang w:bidi="ar-SA"/>
          <w:color w:val="111111"/>
          <w:sz w:val="28"/>
          <w:szCs w:val="28"/>
          <w:rtl/>
        </w:rPr>
        <w:t xml:space="preserve">يكنّى بأبي العبّاس، و يقال له: «زريق أبو العبّاس»</w:t>
      </w:r>
      <w:r>
        <w:rPr>
          <w:rStyle w:val="FootnoteReference"/>
        </w:rPr>
        <w:footnoteReference w:id="1341"/>
      </w:r>
      <w:r>
        <w:rPr>
          <w:rFonts w:ascii="Amiri" w:hAnsi="Amiri" w:eastAsia="Amiri" w:cs="Amiri"/>
          <w:lang w:bidi="ar-SA"/>
          <w:color w:val="111111"/>
          <w:sz w:val="28"/>
          <w:szCs w:val="28"/>
          <w:rtl/>
        </w:rPr>
        <w:t xml:space="preserve">و يأتي بعنوان: «رزيق ابن مرزوق» و «زريق بن مرزوق» ثقة، لرواية جعفر بن بشير عنه</w:t>
      </w:r>
      <w:r>
        <w:rPr>
          <w:rStyle w:val="FootnoteReference"/>
        </w:rPr>
        <w:footnoteReference w:id="1342"/>
      </w:r>
      <w:r>
        <w:rPr>
          <w:rFonts w:ascii="Amiri" w:hAnsi="Amiri" w:eastAsia="Amiri" w:cs="Amiri"/>
          <w:lang w:bidi="ar-SA"/>
          <w:color w:val="111111"/>
          <w:sz w:val="28"/>
          <w:szCs w:val="28"/>
          <w:rtl/>
        </w:rPr>
        <w:t xml:space="preserve">و هو لا يروي إلّا عن ثقة.</w:t>
      </w:r>
    </w:p>
    <w:p>
      <w:pPr>
        <w:pStyle w:val="Heading4"/>
      </w:pPr>
      <w:bookmarkStart w:id="1130" w:name="_Toc623"/>
      <w:r>
        <w:t>577 - رُزَيْق بن مرزوق:</w:t>
      </w:r>
      <w:bookmarkEnd w:id="1130"/>
    </w:p>
    <w:p>
      <w:pPr>
        <w:pStyle w:val="BookText"/>
      </w:pPr>
      <w:r>
        <w:rPr>
          <w:rFonts w:ascii="Amiri" w:hAnsi="Amiri" w:eastAsia="Amiri" w:cs="Amiri"/>
          <w:lang w:bidi="ar-SA"/>
          <w:color w:val="111111"/>
          <w:sz w:val="28"/>
          <w:szCs w:val="28"/>
          <w:rtl/>
        </w:rPr>
        <w:t xml:space="preserve">و يأتي تحت عنوان: «زريق بن مرزوق» وثّقه النجاشيّ‌</w:t>
      </w:r>
      <w:r>
        <w:rPr>
          <w:rStyle w:val="FootnoteReference"/>
        </w:rPr>
        <w:footnoteReference w:id="1343"/>
      </w:r>
      <w:r>
        <w:rPr>
          <w:rFonts w:ascii="Amiri" w:hAnsi="Amiri" w:eastAsia="Amiri" w:cs="Amiri"/>
          <w:lang w:bidi="ar-SA"/>
          <w:color w:val="111111"/>
          <w:sz w:val="28"/>
          <w:szCs w:val="28"/>
          <w:rtl/>
        </w:rPr>
        <w:t xml:space="preserve">و غيره</w:t>
      </w:r>
      <w:r>
        <w:rPr>
          <w:rStyle w:val="FootnoteReference"/>
        </w:rPr>
        <w:footnoteReference w:id="1344"/>
      </w:r>
      <w:r>
        <w:rPr>
          <w:rFonts w:ascii="Times New Roman" w:hAnsi="Times New Roman" w:eastAsia="Times New Roman" w:cs="Times New Roman"/>
          <w:lang w:val="en-US" w:bidi="en-US"/>
          <w:color w:val="111111"/>
          <w:sz w:val="28"/>
          <w:szCs w:val="28"/>
          <w:rtl/>
        </w:rPr>
        <w:t xml:space="preserve">.</w:t>
      </w:r>
    </w:p>
    <w:p>
      <w:pPr>
        <w:pStyle w:val="Heading4"/>
      </w:pPr>
      <w:bookmarkStart w:id="1131" w:name="_Toc624"/>
      <w:r>
        <w:t>578 - رشيد الهجري:</w:t>
      </w:r>
      <w:bookmarkEnd w:id="1131"/>
    </w:p>
    <w:p>
      <w:pPr>
        <w:pStyle w:val="BookText"/>
      </w:pPr>
      <w:r>
        <w:rPr>
          <w:rFonts w:ascii="Amiri" w:hAnsi="Amiri" w:eastAsia="Amiri" w:cs="Amiri"/>
          <w:lang w:bidi="ar-SA"/>
          <w:color w:val="111111"/>
          <w:sz w:val="28"/>
          <w:szCs w:val="28"/>
          <w:rtl/>
        </w:rPr>
        <w:t xml:space="preserve">ثقة، و هو أجلّ من أن يوثّق، فهو من أبواب أمير المؤمنين عليه السلام و عنده علم البلايا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52" w:name="pg16688_255719"/>
    <w:bookmarkEnd w:id="152"/>
    <w:p>
      <w:pPr>
        <w:pStyle w:val="BookText"/>
      </w:pPr>
      <w:r>
        <w:rPr>
          <w:rFonts w:ascii="Amiri" w:hAnsi="Amiri" w:eastAsia="Amiri" w:cs="Amiri"/>
          <w:lang w:bidi="ar-SA"/>
          <w:color w:val="111111"/>
          <w:sz w:val="28"/>
          <w:szCs w:val="28"/>
          <w:rtl/>
        </w:rPr>
        <w:t xml:space="preserve">و المنايا، و له في الإسلام شأنٌ عظيمٌ‌</w:t>
      </w:r>
      <w:r>
        <w:rPr>
          <w:rStyle w:val="FootnoteReference"/>
        </w:rPr>
        <w:footnoteReference w:id="1345"/>
      </w:r>
      <w:r>
        <w:rPr>
          <w:rFonts w:ascii="Times New Roman" w:hAnsi="Times New Roman" w:eastAsia="Times New Roman" w:cs="Times New Roman"/>
          <w:lang w:val="en-US" w:bidi="en-US"/>
          <w:color w:val="111111"/>
          <w:sz w:val="28"/>
          <w:szCs w:val="28"/>
          <w:rtl/>
        </w:rPr>
        <w:t xml:space="preserve">.</w:t>
      </w:r>
    </w:p>
    <w:p>
      <w:pPr>
        <w:pStyle w:val="Heading4"/>
      </w:pPr>
      <w:bookmarkStart w:id="1132" w:name="_Toc625"/>
      <w:r>
        <w:t>579 - رشيد بن زيد الجعفي الكوفيّ‌:</w:t>
      </w:r>
      <w:bookmarkEnd w:id="1132"/>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1346"/>
      </w:r>
      <w:r>
        <w:rPr>
          <w:rFonts w:ascii="Amiri" w:hAnsi="Amiri" w:eastAsia="Amiri" w:cs="Amiri"/>
          <w:lang w:bidi="ar-SA"/>
          <w:color w:val="111111"/>
          <w:sz w:val="28"/>
          <w:szCs w:val="28"/>
          <w:rtl/>
        </w:rPr>
        <w:t xml:space="preserve">و غيره</w:t>
      </w:r>
      <w:r>
        <w:rPr>
          <w:rStyle w:val="FootnoteReference"/>
        </w:rPr>
        <w:footnoteReference w:id="1347"/>
      </w:r>
      <w:r>
        <w:rPr>
          <w:rFonts w:ascii="Times New Roman" w:hAnsi="Times New Roman" w:eastAsia="Times New Roman" w:cs="Times New Roman"/>
          <w:lang w:val="en-US" w:bidi="en-US"/>
          <w:color w:val="111111"/>
          <w:sz w:val="28"/>
          <w:szCs w:val="28"/>
          <w:rtl/>
        </w:rPr>
        <w:t xml:space="preserve">.</w:t>
      </w:r>
    </w:p>
    <w:p>
      <w:pPr>
        <w:pStyle w:val="Heading4"/>
      </w:pPr>
      <w:bookmarkStart w:id="1133" w:name="_Toc626"/>
      <w:r>
        <w:t>580 - رفاعة بن موسى النخّاس:</w:t>
      </w:r>
      <w:bookmarkEnd w:id="1133"/>
    </w:p>
    <w:p>
      <w:pPr>
        <w:pStyle w:val="BookText"/>
      </w:pPr>
      <w:r>
        <w:rPr>
          <w:rFonts w:ascii="Amiri" w:hAnsi="Amiri" w:eastAsia="Amiri" w:cs="Amiri"/>
          <w:lang w:bidi="ar-SA"/>
          <w:color w:val="111111"/>
          <w:sz w:val="28"/>
          <w:szCs w:val="28"/>
          <w:rtl/>
        </w:rPr>
        <w:t xml:space="preserve">وثّقه الشيخ</w:t>
      </w:r>
      <w:r>
        <w:rPr>
          <w:rStyle w:val="FootnoteReference"/>
        </w:rPr>
        <w:footnoteReference w:id="1348"/>
      </w:r>
      <w:r>
        <w:rPr>
          <w:rFonts w:ascii="Amiri" w:hAnsi="Amiri" w:eastAsia="Amiri" w:cs="Amiri"/>
          <w:lang w:bidi="ar-SA"/>
          <w:color w:val="111111"/>
          <w:sz w:val="28"/>
          <w:szCs w:val="28"/>
          <w:rtl/>
        </w:rPr>
        <w:t xml:space="preserve">و غيره</w:t>
      </w:r>
      <w:r>
        <w:rPr>
          <w:rStyle w:val="FootnoteReference"/>
        </w:rPr>
        <w:footnoteReference w:id="1349"/>
      </w:r>
      <w:r>
        <w:rPr>
          <w:rFonts w:ascii="Amiri" w:hAnsi="Amiri" w:eastAsia="Amiri" w:cs="Amiri"/>
          <w:lang w:bidi="ar-SA"/>
          <w:color w:val="111111"/>
          <w:sz w:val="28"/>
          <w:szCs w:val="28"/>
          <w:rtl/>
        </w:rPr>
        <w:t xml:space="preserve">و روى عنه عدّة من أصحاب الإجماع</w:t>
      </w:r>
      <w:r>
        <w:rPr>
          <w:rStyle w:val="FootnoteReference"/>
        </w:rPr>
        <w:footnoteReference w:id="1350"/>
      </w:r>
      <w:r>
        <w:rPr>
          <w:rFonts w:ascii="Times New Roman" w:hAnsi="Times New Roman" w:eastAsia="Times New Roman" w:cs="Times New Roman"/>
          <w:lang w:val="en-US" w:bidi="en-US"/>
          <w:color w:val="111111"/>
          <w:sz w:val="28"/>
          <w:szCs w:val="28"/>
          <w:rtl/>
        </w:rPr>
        <w:t xml:space="preserve">.</w:t>
      </w:r>
    </w:p>
    <w:p>
      <w:pPr>
        <w:pStyle w:val="Heading4"/>
      </w:pPr>
      <w:bookmarkStart w:id="1134" w:name="_Toc627"/>
      <w:r>
        <w:t>581 - رقيم بن إلياس البجليّ الكوفي:</w:t>
      </w:r>
      <w:bookmarkEnd w:id="1134"/>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1351"/>
      </w:r>
      <w:r>
        <w:rPr>
          <w:rFonts w:ascii="Amiri" w:hAnsi="Amiri" w:eastAsia="Amiri" w:cs="Amiri"/>
          <w:lang w:bidi="ar-SA"/>
          <w:color w:val="111111"/>
          <w:sz w:val="28"/>
          <w:szCs w:val="28"/>
          <w:rtl/>
        </w:rPr>
        <w:t xml:space="preserve">و غيره</w:t>
      </w:r>
      <w:r>
        <w:rPr>
          <w:rStyle w:val="FootnoteReference"/>
        </w:rPr>
        <w:footnoteReference w:id="1352"/>
      </w:r>
      <w:r>
        <w:rPr>
          <w:rFonts w:ascii="Times New Roman" w:hAnsi="Times New Roman" w:eastAsia="Times New Roman" w:cs="Times New Roman"/>
          <w:lang w:val="en-US" w:bidi="en-US"/>
          <w:color w:val="111111"/>
          <w:sz w:val="28"/>
          <w:szCs w:val="28"/>
          <w:rtl/>
        </w:rPr>
        <w:t xml:space="preserve">.</w:t>
      </w:r>
    </w:p>
    <w:p>
      <w:pPr>
        <w:pStyle w:val="Heading4"/>
      </w:pPr>
      <w:bookmarkStart w:id="1135" w:name="_Toc628"/>
      <w:r>
        <w:t>582 - روح بن صالح:</w:t>
      </w:r>
      <w:bookmarkEnd w:id="1135"/>
    </w:p>
    <w:p>
      <w:pPr>
        <w:pStyle w:val="BookText"/>
      </w:pPr>
      <w:r>
        <w:rPr>
          <w:rFonts w:ascii="Amiri" w:hAnsi="Amiri" w:eastAsia="Amiri" w:cs="Amiri"/>
          <w:lang w:bidi="ar-SA"/>
          <w:color w:val="111111"/>
          <w:sz w:val="28"/>
          <w:szCs w:val="28"/>
          <w:rtl/>
        </w:rPr>
        <w:t xml:space="preserve">ثقة، لرواية البزنطي عنه</w:t>
      </w:r>
      <w:r>
        <w:rPr>
          <w:rStyle w:val="FootnoteReference"/>
        </w:rPr>
        <w:footnoteReference w:id="1353"/>
      </w:r>
      <w:r>
        <w:rPr>
          <w:rFonts w:ascii="Times New Roman" w:hAnsi="Times New Roman" w:eastAsia="Times New Roman" w:cs="Times New Roman"/>
          <w:lang w:val="en-US" w:bidi="en-US"/>
          <w:color w:val="111111"/>
          <w:sz w:val="28"/>
          <w:szCs w:val="28"/>
          <w:rtl/>
        </w:rPr>
        <w:t xml:space="preserve">.</w:t>
      </w:r>
    </w:p>
    <w:p>
      <w:pPr>
        <w:pStyle w:val="Heading4"/>
      </w:pPr>
      <w:bookmarkStart w:id="1136" w:name="_Toc629"/>
      <w:r>
        <w:t>583 - روح بن عبد الرحيم الكوفي:</w:t>
      </w:r>
      <w:bookmarkEnd w:id="1136"/>
    </w:p>
    <w:p>
      <w:pPr>
        <w:pStyle w:val="BookText"/>
      </w:pPr>
      <w:r>
        <w:rPr>
          <w:rFonts w:ascii="Amiri" w:hAnsi="Amiri" w:eastAsia="Amiri" w:cs="Amiri"/>
          <w:lang w:bidi="ar-SA"/>
          <w:color w:val="111111"/>
          <w:sz w:val="28"/>
          <w:szCs w:val="28"/>
          <w:rtl/>
        </w:rPr>
        <w:t xml:space="preserve">شريك المعلّى بن خنيس، وثّقه النجاشيّ‌</w:t>
      </w:r>
      <w:r>
        <w:rPr>
          <w:rStyle w:val="FootnoteReference"/>
        </w:rPr>
        <w:footnoteReference w:id="1354"/>
      </w:r>
      <w:r>
        <w:rPr>
          <w:rFonts w:ascii="Amiri" w:hAnsi="Amiri" w:eastAsia="Amiri" w:cs="Amiri"/>
          <w:lang w:bidi="ar-SA"/>
          <w:color w:val="111111"/>
          <w:sz w:val="28"/>
          <w:szCs w:val="28"/>
          <w:rtl/>
        </w:rPr>
        <w:t xml:space="preserve">و غيره</w:t>
      </w:r>
      <w:r>
        <w:rPr>
          <w:rStyle w:val="FootnoteReference"/>
        </w:rPr>
        <w:footnoteReference w:id="1355"/>
      </w:r>
      <w:r>
        <w:rPr>
          <w:rFonts w:ascii="Times New Roman" w:hAnsi="Times New Roman" w:eastAsia="Times New Roman" w:cs="Times New Roman"/>
          <w:lang w:val="en-US" w:bidi="en-US"/>
          <w:color w:val="111111"/>
          <w:sz w:val="28"/>
          <w:szCs w:val="28"/>
          <w:rtl/>
        </w:rPr>
        <w:t xml:space="preserve">.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53" w:name="pg16688_255720"/>
    <w:bookmarkEnd w:id="153"/>
    <w:p>
      <w:pPr>
        <w:pStyle w:val="Heading4"/>
      </w:pPr>
      <w:bookmarkStart w:id="1137" w:name="_Toc630"/>
      <w:r>
        <w:t>584 - رومي بن زرارة بن أعين:</w:t>
      </w:r>
      <w:bookmarkEnd w:id="1137"/>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1356"/>
      </w:r>
      <w:r>
        <w:rPr>
          <w:rFonts w:ascii="Amiri" w:hAnsi="Amiri" w:eastAsia="Amiri" w:cs="Amiri"/>
          <w:lang w:bidi="ar-SA"/>
          <w:color w:val="111111"/>
          <w:sz w:val="28"/>
          <w:szCs w:val="28"/>
          <w:rtl/>
        </w:rPr>
        <w:t xml:space="preserve">و غيره</w:t>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p>
    <w:p>
      <w:pPr>
        <w:pStyle w:val="Heading4"/>
      </w:pPr>
      <w:bookmarkStart w:id="1138" w:name="_Toc631"/>
      <w:r>
        <w:t>585 - الريّان بن شبيب:</w:t>
      </w:r>
      <w:bookmarkEnd w:id="1138"/>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1358"/>
      </w:r>
      <w:r>
        <w:rPr>
          <w:rFonts w:ascii="Amiri" w:hAnsi="Amiri" w:eastAsia="Amiri" w:cs="Amiri"/>
          <w:lang w:bidi="ar-SA"/>
          <w:color w:val="111111"/>
          <w:sz w:val="28"/>
          <w:szCs w:val="28"/>
          <w:rtl/>
        </w:rPr>
        <w:t xml:space="preserve">و غيره</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pStyle w:val="Heading4"/>
      </w:pPr>
      <w:bookmarkStart w:id="1139" w:name="_Toc632"/>
      <w:r>
        <w:t>586 - الريّان بن الصلت:</w:t>
      </w:r>
      <w:bookmarkEnd w:id="1139"/>
    </w:p>
    <w:p>
      <w:pPr>
        <w:pStyle w:val="BookText"/>
      </w:pPr>
      <w:r>
        <w:rPr>
          <w:rFonts w:ascii="Amiri" w:hAnsi="Amiri" w:eastAsia="Amiri" w:cs="Amiri"/>
          <w:lang w:bidi="ar-SA"/>
          <w:color w:val="111111"/>
          <w:sz w:val="28"/>
          <w:szCs w:val="28"/>
          <w:rtl/>
        </w:rPr>
        <w:t xml:space="preserve">وثّقه الشيخ</w:t>
      </w:r>
      <w:r>
        <w:rPr>
          <w:rStyle w:val="FootnoteReference"/>
        </w:rPr>
        <w:footnoteReference w:id="1360"/>
      </w:r>
      <w:r>
        <w:rPr>
          <w:rFonts w:ascii="Amiri" w:hAnsi="Amiri" w:eastAsia="Amiri" w:cs="Amiri"/>
          <w:lang w:bidi="ar-SA"/>
          <w:color w:val="111111"/>
          <w:sz w:val="28"/>
          <w:szCs w:val="28"/>
          <w:rtl/>
        </w:rPr>
        <w:t xml:space="preserve">و غيره</w:t>
      </w:r>
      <w:r>
        <w:rPr>
          <w:rStyle w:val="FootnoteReference"/>
        </w:rPr>
        <w:footnoteReference w:id="1361"/>
      </w:r>
      <w:r>
        <w:rPr>
          <w:rFonts w:ascii="Times New Roman" w:hAnsi="Times New Roman" w:eastAsia="Times New Roman" w:cs="Times New Roman"/>
          <w:lang w:val="en-US" w:bidi="en-US"/>
          <w:color w:val="111111"/>
          <w:sz w:val="28"/>
          <w:szCs w:val="28"/>
          <w:rtl/>
        </w:rPr>
        <w:t xml:space="preserve">.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54" w:name="pg16688_255721"/>
    <w:bookmarkEnd w:id="154"/>
    <w:p>
      <w:pPr>
        <w:pStyle w:val="Heading3"/>
      </w:pPr>
      <w:bookmarkStart w:id="1140" w:name="_Toc633"/>
      <w:r>
        <w:t>حرف الزاء</w:t>
      </w:r>
      <w:bookmarkEnd w:id="1140"/>
    </w:p>
    <w:p>
      <w:pPr>
        <w:pStyle w:val="Heading4"/>
      </w:pPr>
      <w:bookmarkStart w:id="1141" w:name="_Toc634"/>
      <w:r>
        <w:t>587 - زحر بن عبد اللّٰه الأسدي:</w:t>
      </w:r>
      <w:bookmarkEnd w:id="1141"/>
    </w:p>
    <w:p>
      <w:pPr>
        <w:pStyle w:val="BookText"/>
      </w:pPr>
      <w:r>
        <w:rPr>
          <w:rFonts w:ascii="Amiri" w:hAnsi="Amiri" w:eastAsia="Amiri" w:cs="Amiri"/>
          <w:lang w:bidi="ar-SA"/>
          <w:color w:val="111111"/>
          <w:sz w:val="28"/>
          <w:szCs w:val="28"/>
          <w:rtl/>
        </w:rPr>
        <w:t xml:space="preserve">يكنّى بأبي الحصين، وثّقه النجاشيّ‌</w:t>
      </w:r>
      <w:r>
        <w:rPr>
          <w:rStyle w:val="FootnoteReference"/>
        </w:rPr>
        <w:footnoteReference w:id="1362"/>
      </w:r>
      <w:r>
        <w:rPr>
          <w:rFonts w:ascii="Amiri" w:hAnsi="Amiri" w:eastAsia="Amiri" w:cs="Amiri"/>
          <w:lang w:bidi="ar-SA"/>
          <w:color w:val="111111"/>
          <w:sz w:val="28"/>
          <w:szCs w:val="28"/>
          <w:rtl/>
        </w:rPr>
        <w:t xml:space="preserve">و غيره</w:t>
      </w:r>
      <w:r>
        <w:rPr>
          <w:rStyle w:val="FootnoteReference"/>
        </w:rPr>
        <w:footnoteReference w:id="1363"/>
      </w:r>
      <w:r>
        <w:rPr>
          <w:rFonts w:ascii="Times New Roman" w:hAnsi="Times New Roman" w:eastAsia="Times New Roman" w:cs="Times New Roman"/>
          <w:lang w:val="en-US" w:bidi="en-US"/>
          <w:color w:val="111111"/>
          <w:sz w:val="28"/>
          <w:szCs w:val="28"/>
          <w:rtl/>
        </w:rPr>
        <w:t xml:space="preserve">.</w:t>
      </w:r>
    </w:p>
    <w:p>
      <w:pPr>
        <w:pStyle w:val="Heading4"/>
      </w:pPr>
      <w:bookmarkStart w:id="1142" w:name="_Toc635"/>
      <w:r>
        <w:t>588 - زُرارة بن أعين:</w:t>
      </w:r>
      <w:bookmarkEnd w:id="1142"/>
    </w:p>
    <w:p>
      <w:pPr>
        <w:pStyle w:val="BookText"/>
      </w:pPr>
      <w:r>
        <w:rPr>
          <w:rFonts w:ascii="Amiri" w:hAnsi="Amiri" w:eastAsia="Amiri" w:cs="Amiri"/>
          <w:lang w:bidi="ar-SA"/>
          <w:color w:val="111111"/>
          <w:sz w:val="28"/>
          <w:szCs w:val="28"/>
          <w:rtl/>
        </w:rPr>
        <w:t xml:space="preserve">وثّقه غير واحد من الأصحاب</w:t>
      </w:r>
      <w:r>
        <w:rPr>
          <w:rStyle w:val="FootnoteReference"/>
        </w:rPr>
        <w:footnoteReference w:id="1364"/>
      </w:r>
      <w:r>
        <w:rPr>
          <w:rFonts w:ascii="Amiri" w:hAnsi="Amiri" w:eastAsia="Amiri" w:cs="Amiri"/>
          <w:lang w:bidi="ar-SA"/>
          <w:color w:val="111111"/>
          <w:sz w:val="28"/>
          <w:szCs w:val="28"/>
          <w:rtl/>
        </w:rPr>
        <w:t xml:space="preserve">و هو من أصحاب الإجماع الذين أجمعت الطائفة على قبول رواياتهم و تلقيها بالقبول</w:t>
      </w:r>
      <w:r>
        <w:rPr>
          <w:rStyle w:val="FootnoteReference"/>
        </w:rPr>
        <w:footnoteReference w:id="1365"/>
      </w:r>
      <w:r>
        <w:rPr>
          <w:rFonts w:ascii="Amiri" w:hAnsi="Amiri" w:eastAsia="Amiri" w:cs="Amiri"/>
          <w:lang w:bidi="ar-SA"/>
          <w:color w:val="111111"/>
          <w:sz w:val="28"/>
          <w:szCs w:val="28"/>
          <w:rtl/>
        </w:rPr>
        <w:t xml:space="preserve">و القدح فيه - لورود بعض الروايات فيه؛ تقيّةً عليه؛ لحفظه من شرّ الأعداء - خدشةٌ في الكتب الأربعة، بل في أبواب الفقه كافّة.</w:t>
      </w:r>
    </w:p>
    <w:p>
      <w:pPr>
        <w:pStyle w:val="Heading4"/>
      </w:pPr>
      <w:bookmarkStart w:id="1143" w:name="_Toc636"/>
      <w:r>
        <w:t>589 - زُرعة بن محمّد الحضرمي:</w:t>
      </w:r>
      <w:bookmarkEnd w:id="1143"/>
    </w:p>
    <w:p>
      <w:pPr>
        <w:pStyle w:val="BookText"/>
      </w:pPr>
      <w:r>
        <w:rPr>
          <w:rFonts w:ascii="Amiri" w:hAnsi="Amiri" w:eastAsia="Amiri" w:cs="Amiri"/>
          <w:lang w:bidi="ar-SA"/>
          <w:color w:val="111111"/>
          <w:sz w:val="28"/>
          <w:szCs w:val="28"/>
          <w:rtl/>
        </w:rPr>
        <w:t xml:space="preserve">المكنّى بأبي محمّد، و كثيرا ما يرد مطلقاً</w:t>
      </w:r>
      <w:r>
        <w:rPr>
          <w:rStyle w:val="FootnoteReference"/>
        </w:rPr>
        <w:footnoteReference w:id="1366"/>
      </w:r>
      <w:r>
        <w:rPr>
          <w:rFonts w:ascii="Amiri" w:hAnsi="Amiri" w:eastAsia="Amiri" w:cs="Amiri"/>
          <w:lang w:bidi="ar-SA"/>
          <w:color w:val="111111"/>
          <w:sz w:val="28"/>
          <w:szCs w:val="28"/>
          <w:rtl/>
        </w:rPr>
        <w:t xml:space="preserve">و إذا ورد على نحو الإطلاق أريد به هذا، و قد وثّقه النجاشي، و غيره</w:t>
      </w:r>
      <w:r>
        <w:rPr>
          <w:rStyle w:val="FootnoteReference"/>
        </w:rPr>
        <w:footnoteReference w:id="1367"/>
      </w:r>
      <w:r>
        <w:rPr>
          <w:rFonts w:ascii="Times New Roman" w:hAnsi="Times New Roman" w:eastAsia="Times New Roman" w:cs="Times New Roman"/>
          <w:lang w:val="en-US" w:bidi="en-US"/>
          <w:color w:val="111111"/>
          <w:sz w:val="28"/>
          <w:szCs w:val="28"/>
          <w:rtl/>
        </w:rPr>
        <w:t xml:space="preserve">.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55" w:name="pg16688_255722"/>
    <w:bookmarkEnd w:id="155"/>
    <w:p>
      <w:pPr>
        <w:pStyle w:val="Heading4"/>
      </w:pPr>
      <w:bookmarkStart w:id="1144" w:name="_Toc637"/>
      <w:r>
        <w:t>590 - زُريق بن مرزوق:</w:t>
      </w:r>
      <w:bookmarkEnd w:id="1144"/>
    </w:p>
    <w:p>
      <w:pPr>
        <w:pStyle w:val="BookText"/>
      </w:pPr>
      <w:r>
        <w:rPr>
          <w:rFonts w:ascii="Amiri" w:hAnsi="Amiri" w:eastAsia="Amiri" w:cs="Amiri"/>
          <w:lang w:bidi="ar-SA"/>
          <w:color w:val="111111"/>
          <w:sz w:val="28"/>
          <w:szCs w:val="28"/>
          <w:rtl/>
        </w:rPr>
        <w:t xml:space="preserve">المكنّى بأبي العبّاس، و يقال له: «زريق الخلقاني»</w:t>
      </w:r>
      <w:r>
        <w:rPr>
          <w:rStyle w:val="FootnoteReference"/>
        </w:rPr>
        <w:footnoteReference w:id="1368"/>
      </w:r>
      <w:r>
        <w:rPr>
          <w:rFonts w:ascii="Amiri" w:hAnsi="Amiri" w:eastAsia="Amiri" w:cs="Amiri"/>
          <w:lang w:bidi="ar-SA"/>
          <w:color w:val="111111"/>
          <w:sz w:val="28"/>
          <w:szCs w:val="28"/>
          <w:rtl/>
        </w:rPr>
        <w:t xml:space="preserve">و «زريق بن الزبير»</w:t>
      </w:r>
      <w:r>
        <w:rPr>
          <w:rStyle w:val="FootnoteReference"/>
        </w:rPr>
        <w:footnoteReference w:id="1369"/>
      </w:r>
      <w:r>
        <w:rPr>
          <w:rFonts w:ascii="Amiri" w:hAnsi="Amiri" w:eastAsia="Amiri" w:cs="Amiri"/>
          <w:lang w:bidi="ar-SA"/>
          <w:color w:val="111111"/>
          <w:sz w:val="28"/>
          <w:szCs w:val="28"/>
          <w:rtl/>
        </w:rPr>
        <w:t xml:space="preserve">و «رزيق بن مرزوق» و قيل: إنّ العناوين كلّها بالزاي المعجمة، هي لشخص واحد، و هذا قريب جدّاً، و قد وثّقه النجاشيّ‌</w:t>
      </w:r>
      <w:r>
        <w:rPr>
          <w:rStyle w:val="FootnoteReference"/>
        </w:rPr>
        <w:footnoteReference w:id="1370"/>
      </w:r>
      <w:r>
        <w:rPr>
          <w:rFonts w:ascii="Amiri" w:hAnsi="Amiri" w:eastAsia="Amiri" w:cs="Amiri"/>
          <w:lang w:bidi="ar-SA"/>
          <w:color w:val="111111"/>
          <w:sz w:val="28"/>
          <w:szCs w:val="28"/>
          <w:rtl/>
        </w:rPr>
        <w:t xml:space="preserve">و غيره</w:t>
      </w:r>
      <w:r>
        <w:rPr>
          <w:rStyle w:val="FootnoteReference"/>
        </w:rPr>
        <w:footnoteReference w:id="1371"/>
      </w:r>
      <w:r>
        <w:rPr>
          <w:rFonts w:ascii="Amiri" w:hAnsi="Amiri" w:eastAsia="Amiri" w:cs="Amiri"/>
          <w:lang w:bidi="ar-SA"/>
          <w:color w:val="111111"/>
          <w:sz w:val="28"/>
          <w:szCs w:val="28"/>
          <w:rtl/>
        </w:rPr>
        <w:t xml:space="preserve">و تقدم في «رزيق» فراجع.</w:t>
      </w:r>
    </w:p>
    <w:p>
      <w:pPr>
        <w:pStyle w:val="Heading4"/>
      </w:pPr>
      <w:bookmarkStart w:id="1145" w:name="_Toc638"/>
      <w:r>
        <w:t>591 - زكّار بن الحسن الدينوري:</w:t>
      </w:r>
      <w:bookmarkEnd w:id="1145"/>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1372"/>
      </w:r>
      <w:r>
        <w:rPr>
          <w:rFonts w:ascii="Amiri" w:hAnsi="Amiri" w:eastAsia="Amiri" w:cs="Amiri"/>
          <w:lang w:bidi="ar-SA"/>
          <w:color w:val="111111"/>
          <w:sz w:val="28"/>
          <w:szCs w:val="28"/>
          <w:rtl/>
        </w:rPr>
        <w:t xml:space="preserve">و غيره</w:t>
      </w:r>
      <w:r>
        <w:rPr>
          <w:rStyle w:val="FootnoteReference"/>
        </w:rPr>
        <w:footnoteReference w:id="1373"/>
      </w:r>
      <w:r>
        <w:rPr>
          <w:rFonts w:ascii="Times New Roman" w:hAnsi="Times New Roman" w:eastAsia="Times New Roman" w:cs="Times New Roman"/>
          <w:lang w:val="en-US" w:bidi="en-US"/>
          <w:color w:val="111111"/>
          <w:sz w:val="28"/>
          <w:szCs w:val="28"/>
          <w:rtl/>
        </w:rPr>
        <w:t xml:space="preserve">.</w:t>
      </w:r>
    </w:p>
    <w:p>
      <w:pPr>
        <w:pStyle w:val="Heading4"/>
      </w:pPr>
      <w:bookmarkStart w:id="1146" w:name="_Toc639"/>
      <w:r>
        <w:t>592 - زكريّا أبو يحيى:</w:t>
      </w:r>
      <w:bookmarkEnd w:id="1146"/>
    </w:p>
    <w:p>
      <w:pPr>
        <w:pStyle w:val="BookText"/>
      </w:pPr>
      <w:r>
        <w:rPr>
          <w:rFonts w:ascii="Amiri" w:hAnsi="Amiri" w:eastAsia="Amiri" w:cs="Amiri"/>
          <w:lang w:bidi="ar-SA"/>
          <w:color w:val="111111"/>
          <w:sz w:val="28"/>
          <w:szCs w:val="28"/>
          <w:rtl/>
        </w:rPr>
        <w:t xml:space="preserve">المشهور بكوكب الدم، ثقة، لرواية الحسن بن محبوب عنه</w:t>
      </w:r>
      <w:r>
        <w:rPr>
          <w:rStyle w:val="FootnoteReference"/>
        </w:rPr>
        <w:footnoteReference w:id="1374"/>
      </w:r>
      <w:r>
        <w:rPr>
          <w:rFonts w:ascii="Times New Roman" w:hAnsi="Times New Roman" w:eastAsia="Times New Roman" w:cs="Times New Roman"/>
          <w:lang w:val="en-US" w:bidi="en-US"/>
          <w:color w:val="111111"/>
          <w:sz w:val="28"/>
          <w:szCs w:val="28"/>
          <w:rtl/>
        </w:rPr>
        <w:t xml:space="preserve">.</w:t>
      </w:r>
    </w:p>
    <w:p>
      <w:pPr>
        <w:pStyle w:val="Heading4"/>
      </w:pPr>
      <w:bookmarkStart w:id="1147" w:name="_Toc640"/>
      <w:r>
        <w:t>593 - زكريّا صاحب السابري:</w:t>
      </w:r>
      <w:bookmarkEnd w:id="1147"/>
    </w:p>
    <w:p>
      <w:pPr>
        <w:pStyle w:val="BookText"/>
      </w:pPr>
      <w:r>
        <w:rPr>
          <w:rFonts w:ascii="Amiri" w:hAnsi="Amiri" w:eastAsia="Amiri" w:cs="Amiri"/>
          <w:lang w:bidi="ar-SA"/>
          <w:color w:val="111111"/>
          <w:sz w:val="28"/>
          <w:szCs w:val="28"/>
          <w:rtl/>
        </w:rPr>
        <w:t xml:space="preserve">ثقة، لرواية ابن أبي عمير عنه</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Heading4"/>
      </w:pPr>
      <w:bookmarkStart w:id="1148" w:name="_Toc641"/>
      <w:r>
        <w:t>594 - زكريّا بن آدم الأشعري القمي:</w:t>
      </w:r>
      <w:bookmarkEnd w:id="1148"/>
    </w:p>
    <w:p>
      <w:pPr>
        <w:pStyle w:val="BookText"/>
      </w:pPr>
      <w:r>
        <w:rPr>
          <w:rFonts w:ascii="Amiri" w:hAnsi="Amiri" w:eastAsia="Amiri" w:cs="Amiri"/>
          <w:lang w:bidi="ar-SA"/>
          <w:color w:val="111111"/>
          <w:sz w:val="28"/>
          <w:szCs w:val="28"/>
          <w:rtl/>
        </w:rPr>
        <w:t xml:space="preserve">وثّقه النجاشيّ بما فوق التوثيق</w:t>
      </w:r>
      <w:r>
        <w:rPr>
          <w:rStyle w:val="FootnoteReference"/>
        </w:rPr>
        <w:footnoteReference w:id="1376"/>
      </w:r>
      <w:r>
        <w:rPr>
          <w:rFonts w:ascii="Times New Roman" w:hAnsi="Times New Roman" w:eastAsia="Times New Roman" w:cs="Times New Roman"/>
          <w:lang w:val="en-US" w:bidi="en-US"/>
          <w:color w:val="111111"/>
          <w:sz w:val="28"/>
          <w:szCs w:val="28"/>
          <w:rtl/>
        </w:rPr>
        <w:t xml:space="preserve">.</w:t>
      </w:r>
    </w:p>
    <w:p>
      <w:pPr>
        <w:pStyle w:val="Heading4"/>
      </w:pPr>
      <w:bookmarkStart w:id="1149" w:name="_Toc642"/>
      <w:r>
        <w:t>595 - زكريّا بن إدريس القمي:</w:t>
      </w:r>
      <w:bookmarkEnd w:id="1149"/>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56" w:name="pg16688_255723"/>
    <w:bookmarkEnd w:id="156"/>
    <w:p>
      <w:pPr>
        <w:pStyle w:val="BookText"/>
      </w:pPr>
      <w:r>
        <w:rPr>
          <w:rFonts w:ascii="Amiri" w:hAnsi="Amiri" w:eastAsia="Amiri" w:cs="Amiri"/>
          <w:lang w:bidi="ar-SA"/>
          <w:color w:val="111111"/>
          <w:sz w:val="28"/>
          <w:szCs w:val="28"/>
          <w:rtl/>
        </w:rPr>
        <w:t xml:space="preserve">يكنّى بأبي جرير، ثقة، لرواية صفوان بن يحيى</w:t>
      </w:r>
      <w:r>
        <w:rPr>
          <w:rStyle w:val="FootnoteReference"/>
        </w:rPr>
        <w:footnoteReference w:id="1377"/>
      </w:r>
      <w:r>
        <w:rPr>
          <w:rFonts w:ascii="Amiri" w:hAnsi="Amiri" w:eastAsia="Amiri" w:cs="Amiri"/>
          <w:lang w:bidi="ar-SA"/>
          <w:color w:val="111111"/>
          <w:sz w:val="28"/>
          <w:szCs w:val="28"/>
          <w:rtl/>
        </w:rPr>
        <w:t xml:space="preserve">و عبد اللّٰه بن سنان</w:t>
      </w:r>
      <w:r>
        <w:rPr>
          <w:rStyle w:val="FootnoteReference"/>
        </w:rPr>
        <w:footnoteReference w:id="1378"/>
      </w:r>
      <w:r>
        <w:rPr>
          <w:rFonts w:ascii="Amiri" w:hAnsi="Amiri" w:eastAsia="Amiri" w:cs="Amiri"/>
          <w:lang w:bidi="ar-SA"/>
          <w:color w:val="111111"/>
          <w:sz w:val="28"/>
          <w:szCs w:val="28"/>
          <w:rtl/>
        </w:rPr>
        <w:t xml:space="preserve">و عبد اللّٰه بن المغيرة</w:t>
      </w:r>
      <w:r>
        <w:rPr>
          <w:rStyle w:val="FootnoteReference"/>
        </w:rPr>
        <w:footnoteReference w:id="1379"/>
      </w:r>
      <w:r>
        <w:rPr>
          <w:rFonts w:ascii="Amiri" w:hAnsi="Amiri" w:eastAsia="Amiri" w:cs="Amiri"/>
          <w:lang w:bidi="ar-SA"/>
          <w:color w:val="111111"/>
          <w:sz w:val="28"/>
          <w:szCs w:val="28"/>
          <w:rtl/>
        </w:rPr>
        <w:t xml:space="preserve">عنه، و كلّهم من أصحاب الإجماع</w:t>
      </w:r>
      <w:r>
        <w:rPr>
          <w:rStyle w:val="FootnoteReference"/>
        </w:rPr>
        <w:footnoteReference w:id="1380"/>
      </w:r>
      <w:r>
        <w:rPr>
          <w:rFonts w:ascii="Times New Roman" w:hAnsi="Times New Roman" w:eastAsia="Times New Roman" w:cs="Times New Roman"/>
          <w:lang w:val="en-US" w:bidi="en-US"/>
          <w:color w:val="111111"/>
          <w:sz w:val="28"/>
          <w:szCs w:val="28"/>
          <w:rtl/>
        </w:rPr>
        <w:t xml:space="preserve">.</w:t>
      </w:r>
    </w:p>
    <w:p>
      <w:pPr>
        <w:pStyle w:val="Heading4"/>
      </w:pPr>
      <w:bookmarkStart w:id="1150" w:name="_Toc643"/>
      <w:r>
        <w:t>596 - زكريّا بن سابور الأسدي الواسطي:</w:t>
      </w:r>
      <w:bookmarkEnd w:id="1150"/>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1381"/>
      </w:r>
      <w:r>
        <w:rPr>
          <w:rFonts w:ascii="Amiri" w:hAnsi="Amiri" w:eastAsia="Amiri" w:cs="Amiri"/>
          <w:lang w:bidi="ar-SA"/>
          <w:color w:val="111111"/>
          <w:sz w:val="28"/>
          <w:szCs w:val="28"/>
          <w:rtl/>
        </w:rPr>
        <w:t xml:space="preserve">و غيره</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p>
    <w:p>
      <w:pPr>
        <w:pStyle w:val="Heading4"/>
      </w:pPr>
      <w:bookmarkStart w:id="1151" w:name="_Toc644"/>
      <w:r>
        <w:t>597 - زكريّا بن عبد الصمد القمي:</w:t>
      </w:r>
      <w:bookmarkEnd w:id="1151"/>
    </w:p>
    <w:p>
      <w:pPr>
        <w:pStyle w:val="BookText"/>
      </w:pPr>
      <w:r>
        <w:rPr>
          <w:rFonts w:ascii="Amiri" w:hAnsi="Amiri" w:eastAsia="Amiri" w:cs="Amiri"/>
          <w:lang w:bidi="ar-SA"/>
          <w:color w:val="111111"/>
          <w:sz w:val="28"/>
          <w:szCs w:val="28"/>
          <w:rtl/>
        </w:rPr>
        <w:t xml:space="preserve">يكنّى بأبي جرير، وثّقه الشيخ</w:t>
      </w:r>
      <w:r>
        <w:rPr>
          <w:rStyle w:val="FootnoteReference"/>
        </w:rPr>
        <w:footnoteReference w:id="1383"/>
      </w:r>
      <w:r>
        <w:rPr>
          <w:rFonts w:ascii="Amiri" w:hAnsi="Amiri" w:eastAsia="Amiri" w:cs="Amiri"/>
          <w:lang w:bidi="ar-SA"/>
          <w:color w:val="111111"/>
          <w:sz w:val="28"/>
          <w:szCs w:val="28"/>
          <w:rtl/>
        </w:rPr>
        <w:t xml:space="preserve">و غيره</w:t>
      </w:r>
      <w:r>
        <w:rPr>
          <w:rStyle w:val="FootnoteReference"/>
        </w:rPr>
        <w:footnoteReference w:id="1384"/>
      </w:r>
      <w:r>
        <w:rPr>
          <w:rFonts w:ascii="Times New Roman" w:hAnsi="Times New Roman" w:eastAsia="Times New Roman" w:cs="Times New Roman"/>
          <w:lang w:val="en-US" w:bidi="en-US"/>
          <w:color w:val="111111"/>
          <w:sz w:val="28"/>
          <w:szCs w:val="28"/>
          <w:rtl/>
        </w:rPr>
        <w:t xml:space="preserve">.</w:t>
      </w:r>
    </w:p>
    <w:p>
      <w:pPr>
        <w:pStyle w:val="Heading4"/>
      </w:pPr>
      <w:bookmarkStart w:id="1152" w:name="_Toc645"/>
      <w:r>
        <w:t>598 - زكريّا بن عبد اللّٰه الفيّاض:</w:t>
      </w:r>
      <w:bookmarkEnd w:id="1152"/>
    </w:p>
    <w:p>
      <w:pPr>
        <w:pStyle w:val="BookText"/>
      </w:pPr>
      <w:r>
        <w:rPr>
          <w:rFonts w:ascii="Amiri" w:hAnsi="Amiri" w:eastAsia="Amiri" w:cs="Amiri"/>
          <w:lang w:bidi="ar-SA"/>
          <w:color w:val="111111"/>
          <w:sz w:val="28"/>
          <w:szCs w:val="28"/>
          <w:rtl/>
        </w:rPr>
        <w:t xml:space="preserve">و ضبط: النقّاض، و النقّاش، ثقة، لرواية صفوان بن يحيى</w:t>
      </w:r>
      <w:r>
        <w:rPr>
          <w:rStyle w:val="FootnoteReference"/>
        </w:rPr>
        <w:footnoteReference w:id="1385"/>
      </w:r>
      <w:r>
        <w:rPr>
          <w:rFonts w:ascii="IRNazanin" w:hAnsi="IRNazanin" w:eastAsia="IRNazanin" w:cs="IRNazanin"/>
          <w:lang w:bidi="fa-IR"/>
          <w:color w:val="111111"/>
          <w:sz w:val="28"/>
          <w:szCs w:val="28"/>
          <w:rtl/>
        </w:rPr>
        <w:t xml:space="preserve">و أبان بن عثمان</w:t>
      </w:r>
      <w:r>
        <w:rPr>
          <w:rStyle w:val="FootnoteReference"/>
        </w:rPr>
        <w:footnoteReference w:id="1386"/>
      </w:r>
      <w:r>
        <w:rPr>
          <w:rFonts w:ascii="Amiri" w:hAnsi="Amiri" w:eastAsia="Amiri" w:cs="Amiri"/>
          <w:lang w:bidi="ar-SA"/>
          <w:color w:val="111111"/>
          <w:sz w:val="28"/>
          <w:szCs w:val="28"/>
          <w:rtl/>
        </w:rPr>
        <w:t xml:space="preserve">عنه، و هما لا يرويان إلّا عن ثقة.</w:t>
      </w:r>
    </w:p>
    <w:p>
      <w:pPr>
        <w:pStyle w:val="Heading4"/>
      </w:pPr>
      <w:bookmarkStart w:id="1153" w:name="_Toc646"/>
      <w:r>
        <w:t>599 - زكريّا بن مالك الجعفي:</w:t>
      </w:r>
      <w:bookmarkEnd w:id="1153"/>
    </w:p>
    <w:p>
      <w:pPr>
        <w:pStyle w:val="BookText"/>
      </w:pPr>
      <w:r>
        <w:rPr>
          <w:rFonts w:ascii="Amiri" w:hAnsi="Amiri" w:eastAsia="Amiri" w:cs="Amiri"/>
          <w:lang w:bidi="ar-SA"/>
          <w:color w:val="111111"/>
          <w:sz w:val="28"/>
          <w:szCs w:val="28"/>
          <w:rtl/>
        </w:rPr>
        <w:t xml:space="preserve">ثقة، لرواية عبد اللّٰه بن مسكان</w:t>
      </w:r>
      <w:r>
        <w:rPr>
          <w:rStyle w:val="FootnoteReference"/>
        </w:rPr>
        <w:footnoteReference w:id="1387"/>
      </w:r>
      <w:r>
        <w:rPr>
          <w:rFonts w:ascii="Amiri" w:hAnsi="Amiri" w:eastAsia="Amiri" w:cs="Amiri"/>
          <w:lang w:bidi="ar-SA"/>
          <w:color w:val="111111"/>
          <w:sz w:val="28"/>
          <w:szCs w:val="28"/>
          <w:rtl/>
        </w:rPr>
        <w:t xml:space="preserve">و صفوان بن يحيى</w:t>
      </w:r>
      <w:r>
        <w:rPr>
          <w:rStyle w:val="FootnoteReference"/>
        </w:rPr>
        <w:footnoteReference w:id="1388"/>
      </w:r>
      <w:r>
        <w:rPr>
          <w:rFonts w:ascii="Amiri" w:hAnsi="Amiri" w:eastAsia="Amiri" w:cs="Amiri"/>
          <w:lang w:bidi="ar-SA"/>
          <w:color w:val="111111"/>
          <w:sz w:val="28"/>
          <w:szCs w:val="28"/>
          <w:rtl/>
        </w:rPr>
        <w:t xml:space="preserve">و قال الصدوق: «هو زكريّا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57" w:name="pg16688_255724"/>
    <w:bookmarkEnd w:id="157"/>
    <w:p>
      <w:pPr>
        <w:pStyle w:val="BookText"/>
      </w:pPr>
      <w:r>
        <w:rPr>
          <w:rFonts w:ascii="Amiri" w:hAnsi="Amiri" w:eastAsia="Amiri" w:cs="Amiri"/>
          <w:lang w:bidi="ar-SA"/>
          <w:color w:val="111111"/>
          <w:sz w:val="28"/>
          <w:szCs w:val="28"/>
          <w:rtl/>
        </w:rPr>
        <w:t xml:space="preserve">بن عبد اللّٰه النقّاض»</w:t>
      </w:r>
      <w:r>
        <w:rPr>
          <w:rStyle w:val="FootnoteReference"/>
        </w:rPr>
        <w:footnoteReference w:id="1389"/>
      </w:r>
      <w:r>
        <w:rPr>
          <w:rFonts w:ascii="Times New Roman" w:hAnsi="Times New Roman" w:eastAsia="Times New Roman" w:cs="Times New Roman"/>
          <w:lang w:val="en-US" w:bidi="en-US"/>
          <w:color w:val="111111"/>
          <w:sz w:val="28"/>
          <w:szCs w:val="28"/>
          <w:rtl/>
        </w:rPr>
        <w:t xml:space="preserve">.</w:t>
      </w:r>
    </w:p>
    <w:p>
      <w:pPr>
        <w:pStyle w:val="Heading4"/>
      </w:pPr>
      <w:bookmarkStart w:id="1154" w:name="_Toc647"/>
      <w:r>
        <w:t>600 - زكريّا بن محمّد المؤمن:</w:t>
      </w:r>
      <w:bookmarkEnd w:id="1154"/>
    </w:p>
    <w:p>
      <w:pPr>
        <w:pStyle w:val="BookText"/>
      </w:pPr>
      <w:r>
        <w:rPr>
          <w:rFonts w:ascii="Amiri" w:hAnsi="Amiri" w:eastAsia="Amiri" w:cs="Amiri"/>
          <w:lang w:bidi="ar-SA"/>
          <w:color w:val="111111"/>
          <w:sz w:val="28"/>
          <w:szCs w:val="28"/>
          <w:rtl/>
        </w:rPr>
        <w:t xml:space="preserve">يكنّى بأبي عبد اللّٰه، و يقال: «زكريّا المؤمن»</w:t>
      </w:r>
      <w:r>
        <w:rPr>
          <w:rStyle w:val="FootnoteReference"/>
        </w:rPr>
        <w:footnoteReference w:id="1390"/>
      </w:r>
      <w:r>
        <w:rPr>
          <w:rFonts w:ascii="Amiri" w:hAnsi="Amiri" w:eastAsia="Amiri" w:cs="Amiri"/>
          <w:lang w:bidi="ar-SA"/>
          <w:color w:val="111111"/>
          <w:sz w:val="28"/>
          <w:szCs w:val="28"/>
          <w:rtl/>
        </w:rPr>
        <w:t xml:space="preserve">وثّقه ابن الوليد</w:t>
      </w:r>
      <w:r>
        <w:rPr>
          <w:rStyle w:val="FootnoteReference"/>
        </w:rPr>
        <w:footnoteReference w:id="1391"/>
      </w:r>
      <w:r>
        <w:rPr>
          <w:rFonts w:ascii="Amiri" w:hAnsi="Amiri" w:eastAsia="Amiri" w:cs="Amiri"/>
          <w:lang w:bidi="ar-SA"/>
          <w:color w:val="111111"/>
          <w:sz w:val="28"/>
          <w:szCs w:val="28"/>
          <w:rtl/>
        </w:rPr>
        <w:t xml:space="preserve">و غيره</w:t>
      </w:r>
      <w:r>
        <w:rPr>
          <w:rStyle w:val="FootnoteReference"/>
        </w:rPr>
        <w:footnoteReference w:id="1392"/>
      </w:r>
      <w:r>
        <w:rPr>
          <w:rFonts w:ascii="Times New Roman" w:hAnsi="Times New Roman" w:eastAsia="Times New Roman" w:cs="Times New Roman"/>
          <w:lang w:val="en-US" w:bidi="en-US"/>
          <w:color w:val="111111"/>
          <w:sz w:val="28"/>
          <w:szCs w:val="28"/>
          <w:rtl/>
        </w:rPr>
        <w:t xml:space="preserve">.</w:t>
      </w:r>
    </w:p>
    <w:p>
      <w:pPr>
        <w:pStyle w:val="Heading4"/>
      </w:pPr>
      <w:bookmarkStart w:id="1155" w:name="_Toc648"/>
      <w:r>
        <w:t>601 - زكريّا بن يحيى التميمي:</w:t>
      </w:r>
      <w:bookmarkEnd w:id="1155"/>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1393"/>
      </w:r>
      <w:r>
        <w:rPr>
          <w:rFonts w:ascii="Amiri" w:hAnsi="Amiri" w:eastAsia="Amiri" w:cs="Amiri"/>
          <w:lang w:bidi="ar-SA"/>
          <w:color w:val="111111"/>
          <w:sz w:val="28"/>
          <w:szCs w:val="28"/>
          <w:rtl/>
        </w:rPr>
        <w:t xml:space="preserve">و غيره</w:t>
      </w:r>
      <w:r>
        <w:rPr>
          <w:rStyle w:val="FootnoteReference"/>
        </w:rPr>
        <w:footnoteReference w:id="1394"/>
      </w:r>
      <w:r>
        <w:rPr>
          <w:rFonts w:ascii="Times New Roman" w:hAnsi="Times New Roman" w:eastAsia="Times New Roman" w:cs="Times New Roman"/>
          <w:lang w:val="en-US" w:bidi="en-US"/>
          <w:color w:val="111111"/>
          <w:sz w:val="28"/>
          <w:szCs w:val="28"/>
          <w:rtl/>
        </w:rPr>
        <w:t xml:space="preserve">.</w:t>
      </w:r>
    </w:p>
    <w:p>
      <w:pPr>
        <w:pStyle w:val="Heading4"/>
      </w:pPr>
      <w:bookmarkStart w:id="1156" w:name="_Toc649"/>
      <w:r>
        <w:t>602 - زكريّا بن يحيى الشعيري:</w:t>
      </w:r>
      <w:bookmarkEnd w:id="1156"/>
    </w:p>
    <w:p>
      <w:pPr>
        <w:pStyle w:val="BookText"/>
      </w:pPr>
      <w:r>
        <w:rPr>
          <w:rFonts w:ascii="Amiri" w:hAnsi="Amiri" w:eastAsia="Amiri" w:cs="Amiri"/>
          <w:lang w:bidi="ar-SA"/>
          <w:color w:val="111111"/>
          <w:sz w:val="28"/>
          <w:szCs w:val="28"/>
          <w:rtl/>
        </w:rPr>
        <w:t xml:space="preserve">ثقة، لرواية ابن أبي عمير</w:t>
      </w:r>
      <w:r>
        <w:rPr>
          <w:rStyle w:val="FootnoteReference"/>
        </w:rPr>
        <w:footnoteReference w:id="1395"/>
      </w:r>
      <w:r>
        <w:rPr>
          <w:rFonts w:ascii="Amiri" w:hAnsi="Amiri" w:eastAsia="Amiri" w:cs="Amiri"/>
          <w:lang w:bidi="ar-SA"/>
          <w:color w:val="111111"/>
          <w:sz w:val="28"/>
          <w:szCs w:val="28"/>
          <w:rtl/>
        </w:rPr>
        <w:t xml:space="preserve">و جميل بن درّاج عنه</w:t>
      </w:r>
      <w:r>
        <w:rPr>
          <w:rStyle w:val="FootnoteReference"/>
        </w:rPr>
        <w:footnoteReference w:id="1396"/>
      </w:r>
      <w:r>
        <w:rPr>
          <w:rFonts w:ascii="Times New Roman" w:hAnsi="Times New Roman" w:eastAsia="Times New Roman" w:cs="Times New Roman"/>
          <w:lang w:val="en-US" w:bidi="en-US"/>
          <w:color w:val="111111"/>
          <w:sz w:val="28"/>
          <w:szCs w:val="28"/>
          <w:rtl/>
        </w:rPr>
        <w:t xml:space="preserve">.</w:t>
      </w:r>
    </w:p>
    <w:p>
      <w:pPr>
        <w:pStyle w:val="Heading4"/>
      </w:pPr>
      <w:bookmarkStart w:id="1157" w:name="_Toc650"/>
      <w:r>
        <w:t>603 - زكريّا بن يحيى الواسطي:</w:t>
      </w:r>
      <w:bookmarkEnd w:id="1157"/>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1397"/>
      </w:r>
      <w:r>
        <w:rPr>
          <w:rFonts w:ascii="Amiri" w:hAnsi="Amiri" w:eastAsia="Amiri" w:cs="Amiri"/>
          <w:lang w:bidi="ar-SA"/>
          <w:color w:val="111111"/>
          <w:sz w:val="28"/>
          <w:szCs w:val="28"/>
          <w:rtl/>
        </w:rPr>
        <w:t xml:space="preserve">و غيره</w:t>
      </w:r>
      <w:r>
        <w:rPr>
          <w:rStyle w:val="FootnoteReference"/>
        </w:rPr>
        <w:footnoteReference w:id="1398"/>
      </w:r>
      <w:r>
        <w:rPr>
          <w:rFonts w:ascii="Amiri" w:hAnsi="Amiri" w:eastAsia="Amiri" w:cs="Amiri"/>
          <w:lang w:bidi="ar-SA"/>
          <w:color w:val="111111"/>
          <w:sz w:val="28"/>
          <w:szCs w:val="28"/>
          <w:rtl/>
        </w:rPr>
        <w:t xml:space="preserve">. و يأتي في الكنى في أبي يحيى الواسطي.</w:t>
      </w:r>
    </w:p>
    <w:p>
      <w:pPr>
        <w:pStyle w:val="Heading4"/>
      </w:pPr>
      <w:bookmarkStart w:id="1158" w:name="_Toc651"/>
      <w:r>
        <w:t>604 - زياد أبو الحسن الواسطي:</w:t>
      </w:r>
      <w:bookmarkEnd w:id="1158"/>
    </w:p>
    <w:p>
      <w:pPr>
        <w:pStyle w:val="BookText"/>
      </w:pPr>
      <w:r>
        <w:rPr>
          <w:rFonts w:ascii="Amiri" w:hAnsi="Amiri" w:eastAsia="Amiri" w:cs="Amiri"/>
          <w:lang w:bidi="ar-SA"/>
          <w:color w:val="111111"/>
          <w:sz w:val="28"/>
          <w:szCs w:val="28"/>
          <w:rtl/>
        </w:rPr>
        <w:t xml:space="preserve">و هو زياد بن سابور الواسطي الآتي، ثقة، لرواية صفوان بن يحيى عنه</w:t>
      </w:r>
      <w:r>
        <w:rPr>
          <w:rStyle w:val="FootnoteReference"/>
        </w:rPr>
        <w:footnoteReference w:id="1399"/>
      </w:r>
      <w:r>
        <w:rPr>
          <w:rFonts w:ascii="Times New Roman" w:hAnsi="Times New Roman" w:eastAsia="Times New Roman" w:cs="Times New Roman"/>
          <w:lang w:val="en-US" w:bidi="en-US"/>
          <w:color w:val="111111"/>
          <w:sz w:val="28"/>
          <w:szCs w:val="28"/>
          <w:rtl/>
        </w:rPr>
        <w:t xml:space="preserve">.</w:t>
      </w:r>
    </w:p>
    <w:p>
      <w:pPr>
        <w:pStyle w:val="Heading4"/>
      </w:pPr>
      <w:bookmarkStart w:id="1159" w:name="_Toc652"/>
      <w:r>
        <w:t>605 - زياد بن أبي الحلال:</w:t>
      </w:r>
      <w:bookmarkEnd w:id="1159"/>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58" w:name="pg16688_255725"/>
    <w:bookmarkEnd w:id="158"/>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1400"/>
      </w:r>
      <w:r>
        <w:rPr>
          <w:rFonts w:ascii="Amiri" w:hAnsi="Amiri" w:eastAsia="Amiri" w:cs="Amiri"/>
          <w:lang w:bidi="ar-SA"/>
          <w:color w:val="111111"/>
          <w:sz w:val="28"/>
          <w:szCs w:val="28"/>
          <w:rtl/>
        </w:rPr>
        <w:t xml:space="preserve">و غيره</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p>
    <w:p>
      <w:pPr>
        <w:pStyle w:val="Heading4"/>
      </w:pPr>
      <w:bookmarkStart w:id="1160" w:name="_Toc653"/>
      <w:r>
        <w:t>606 - زياد بن أبي رجاء:</w:t>
      </w:r>
      <w:bookmarkEnd w:id="1160"/>
    </w:p>
    <w:p>
      <w:pPr>
        <w:pStyle w:val="BookText"/>
      </w:pPr>
      <w:r>
        <w:rPr>
          <w:rFonts w:ascii="Amiri" w:hAnsi="Amiri" w:eastAsia="Amiri" w:cs="Amiri"/>
          <w:lang w:bidi="ar-SA"/>
          <w:color w:val="111111"/>
          <w:sz w:val="28"/>
          <w:szCs w:val="28"/>
          <w:rtl/>
        </w:rPr>
        <w:t xml:space="preserve">و اسم أبي رجاء منذر، فيقال له: «زياد بن منذر»</w:t>
      </w:r>
      <w:r>
        <w:rPr>
          <w:rStyle w:val="FootnoteReference"/>
        </w:rPr>
        <w:footnoteReference w:id="1402"/>
      </w:r>
      <w:r>
        <w:rPr>
          <w:rFonts w:ascii="Amiri" w:hAnsi="Amiri" w:eastAsia="Amiri" w:cs="Amiri"/>
          <w:lang w:bidi="ar-SA"/>
          <w:color w:val="111111"/>
          <w:sz w:val="28"/>
          <w:szCs w:val="28"/>
          <w:rtl/>
        </w:rPr>
        <w:t xml:space="preserve">وثّقه الكشي نقلاً عن ابن فضّال</w:t>
      </w:r>
      <w:r>
        <w:rPr>
          <w:rStyle w:val="FootnoteReference"/>
        </w:rPr>
        <w:footnoteReference w:id="1403"/>
      </w:r>
      <w:r>
        <w:rPr>
          <w:rFonts w:ascii="Amiri" w:hAnsi="Amiri" w:eastAsia="Amiri" w:cs="Amiri"/>
          <w:lang w:bidi="ar-SA"/>
          <w:color w:val="111111"/>
          <w:sz w:val="28"/>
          <w:szCs w:val="28"/>
          <w:rtl/>
        </w:rPr>
        <w:t xml:space="preserve">و وثقه النجاشي</w:t>
      </w:r>
      <w:r>
        <w:rPr>
          <w:rStyle w:val="FootnoteReference"/>
        </w:rPr>
        <w:footnoteReference w:id="1404"/>
      </w:r>
      <w:r>
        <w:rPr>
          <w:rFonts w:ascii="Amiri" w:hAnsi="Amiri" w:eastAsia="Amiri" w:cs="Amiri"/>
          <w:lang w:bidi="ar-SA"/>
          <w:color w:val="111111"/>
          <w:sz w:val="28"/>
          <w:szCs w:val="28"/>
          <w:rtl/>
        </w:rPr>
        <w:t xml:space="preserve">و وثقه جمع من المتأخّرين منهم العلّامة</w:t>
      </w:r>
      <w:r>
        <w:rPr>
          <w:rStyle w:val="FootnoteReference"/>
        </w:rPr>
        <w:footnoteReference w:id="1405"/>
      </w:r>
      <w:r>
        <w:rPr>
          <w:rFonts w:ascii="Times New Roman" w:hAnsi="Times New Roman" w:eastAsia="Times New Roman" w:cs="Times New Roman"/>
          <w:lang w:val="en-US" w:bidi="en-US"/>
          <w:color w:val="111111"/>
          <w:sz w:val="28"/>
          <w:szCs w:val="28"/>
          <w:rtl/>
        </w:rPr>
        <w:t xml:space="preserve">.</w:t>
      </w:r>
    </w:p>
    <w:p>
      <w:pPr>
        <w:pStyle w:val="Heading4"/>
      </w:pPr>
      <w:bookmarkStart w:id="1161" w:name="_Toc654"/>
      <w:r>
        <w:t>607 - زياد بن أبي غياث:</w:t>
      </w:r>
      <w:bookmarkEnd w:id="1161"/>
    </w:p>
    <w:p>
      <w:pPr>
        <w:pStyle w:val="BookText"/>
      </w:pPr>
      <w:r>
        <w:rPr>
          <w:rFonts w:ascii="Amiri" w:hAnsi="Amiri" w:eastAsia="Amiri" w:cs="Amiri"/>
          <w:lang w:bidi="ar-SA"/>
          <w:color w:val="111111"/>
          <w:sz w:val="28"/>
          <w:szCs w:val="28"/>
          <w:rtl/>
        </w:rPr>
        <w:t xml:space="preserve">607 - زياد بن أبي غياث</w:t>
      </w:r>
      <w:r>
        <w:rPr>
          <w:rStyle w:val="FootnoteReference"/>
        </w:rPr>
        <w:footnoteReference w:id="1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اسم أبي غياث مسلم</w:t>
      </w:r>
      <w:r>
        <w:rPr>
          <w:rStyle w:val="FootnoteReference"/>
        </w:rPr>
        <w:footnoteReference w:id="1407"/>
      </w:r>
      <w:r>
        <w:rPr>
          <w:rFonts w:ascii="Amiri" w:hAnsi="Amiri" w:eastAsia="Amiri" w:cs="Amiri"/>
          <w:lang w:bidi="ar-SA"/>
          <w:color w:val="111111"/>
          <w:sz w:val="28"/>
          <w:szCs w:val="28"/>
          <w:rtl/>
        </w:rPr>
        <w:t xml:space="preserve">وثّقه النجاشي</w:t>
      </w:r>
      <w:r>
        <w:rPr>
          <w:rStyle w:val="FootnoteReference"/>
        </w:rPr>
        <w:footnoteReference w:id="1408"/>
      </w:r>
      <w:r>
        <w:rPr>
          <w:rFonts w:ascii="Amiri" w:hAnsi="Amiri" w:eastAsia="Amiri" w:cs="Amiri"/>
          <w:lang w:bidi="ar-SA"/>
          <w:color w:val="111111"/>
          <w:sz w:val="28"/>
          <w:szCs w:val="28"/>
          <w:rtl/>
        </w:rPr>
        <w:t xml:space="preserve">و غيره</w:t>
      </w:r>
      <w:r>
        <w:rPr>
          <w:rStyle w:val="FootnoteReference"/>
        </w:rPr>
        <w:footnoteReference w:id="1409"/>
      </w:r>
      <w:r>
        <w:rPr>
          <w:rFonts w:ascii="Times New Roman" w:hAnsi="Times New Roman" w:eastAsia="Times New Roman" w:cs="Times New Roman"/>
          <w:lang w:val="en-US" w:bidi="en-US"/>
          <w:color w:val="111111"/>
          <w:sz w:val="28"/>
          <w:szCs w:val="28"/>
          <w:rtl/>
        </w:rPr>
        <w:t xml:space="preserve">.</w:t>
      </w:r>
    </w:p>
    <w:p>
      <w:pPr>
        <w:pStyle w:val="Heading4"/>
      </w:pPr>
      <w:bookmarkStart w:id="1162" w:name="_Toc655"/>
      <w:r>
        <w:t>608 - زياد بن سابور الواسطي:</w:t>
      </w:r>
      <w:bookmarkEnd w:id="1162"/>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1410"/>
      </w:r>
      <w:r>
        <w:rPr>
          <w:rFonts w:ascii="Amiri" w:hAnsi="Amiri" w:eastAsia="Amiri" w:cs="Amiri"/>
          <w:lang w:bidi="ar-SA"/>
          <w:color w:val="111111"/>
          <w:sz w:val="28"/>
          <w:szCs w:val="28"/>
          <w:rtl/>
        </w:rPr>
        <w:t xml:space="preserve">و غيره</w:t>
      </w:r>
      <w:r>
        <w:rPr>
          <w:rStyle w:val="FootnoteReference"/>
        </w:rPr>
        <w:footnoteReference w:id="1411"/>
      </w:r>
      <w:r>
        <w:rPr>
          <w:rFonts w:ascii="Times New Roman" w:hAnsi="Times New Roman" w:eastAsia="Times New Roman" w:cs="Times New Roman"/>
          <w:lang w:val="en-US" w:bidi="en-US"/>
          <w:color w:val="111111"/>
          <w:sz w:val="28"/>
          <w:szCs w:val="28"/>
          <w:rtl/>
        </w:rPr>
        <w:t xml:space="preserve">.</w:t>
      </w:r>
    </w:p>
    <w:p>
      <w:pPr>
        <w:pStyle w:val="Heading4"/>
      </w:pPr>
      <w:bookmarkStart w:id="1163" w:name="_Toc656"/>
      <w:r>
        <w:t>609 - زياد بن سوقة الجريري:</w:t>
      </w:r>
      <w:bookmarkEnd w:id="1163"/>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1412"/>
      </w:r>
      <w:r>
        <w:rPr>
          <w:rFonts w:ascii="Amiri" w:hAnsi="Amiri" w:eastAsia="Amiri" w:cs="Amiri"/>
          <w:lang w:bidi="ar-SA"/>
          <w:color w:val="111111"/>
          <w:sz w:val="28"/>
          <w:szCs w:val="28"/>
          <w:rtl/>
        </w:rPr>
        <w:t xml:space="preserve">و غيره</w:t>
      </w:r>
      <w:r>
        <w:rPr>
          <w:rStyle w:val="FootnoteReference"/>
        </w:rPr>
        <w:footnoteReference w:id="1413"/>
      </w:r>
      <w:r>
        <w:rPr>
          <w:rFonts w:ascii="Times New Roman" w:hAnsi="Times New Roman" w:eastAsia="Times New Roman" w:cs="Times New Roman"/>
          <w:lang w:val="en-US" w:bidi="en-US"/>
          <w:color w:val="111111"/>
          <w:sz w:val="28"/>
          <w:szCs w:val="28"/>
          <w:rtl/>
        </w:rPr>
        <w:t xml:space="preserve">.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59" w:name="pg16688_255726"/>
    <w:bookmarkEnd w:id="159"/>
    <w:p>
      <w:pPr>
        <w:pStyle w:val="Heading4"/>
      </w:pPr>
      <w:bookmarkStart w:id="1164" w:name="_Toc657"/>
      <w:r>
        <w:t>610 - زياد بن عيسى:</w:t>
      </w:r>
      <w:bookmarkEnd w:id="1164"/>
    </w:p>
    <w:p>
      <w:pPr>
        <w:pStyle w:val="BookText"/>
      </w:pPr>
      <w:r>
        <w:rPr>
          <w:rFonts w:ascii="Amiri" w:hAnsi="Amiri" w:eastAsia="Amiri" w:cs="Amiri"/>
          <w:lang w:bidi="ar-SA"/>
          <w:color w:val="111111"/>
          <w:sz w:val="28"/>
          <w:szCs w:val="28"/>
          <w:rtl/>
        </w:rPr>
        <w:t xml:space="preserve">المشهور بأبي عبيدة الحذّاء، وثّقه النجاشي</w:t>
      </w:r>
      <w:r>
        <w:rPr>
          <w:rStyle w:val="FootnoteReference"/>
        </w:rPr>
        <w:footnoteReference w:id="1414"/>
      </w:r>
      <w:r>
        <w:rPr>
          <w:rFonts w:ascii="Amiri" w:hAnsi="Amiri" w:eastAsia="Amiri" w:cs="Amiri"/>
          <w:lang w:bidi="ar-SA"/>
          <w:color w:val="111111"/>
          <w:sz w:val="28"/>
          <w:szCs w:val="28"/>
          <w:rtl/>
        </w:rPr>
        <w:t xml:space="preserve">و غيره</w:t>
      </w:r>
      <w:r>
        <w:rPr>
          <w:rStyle w:val="FootnoteReference"/>
        </w:rPr>
        <w:footnoteReference w:id="1415"/>
      </w:r>
      <w:r>
        <w:rPr>
          <w:rFonts w:ascii="Amiri" w:hAnsi="Amiri" w:eastAsia="Amiri" w:cs="Amiri"/>
          <w:lang w:bidi="ar-SA"/>
          <w:color w:val="111111"/>
          <w:sz w:val="28"/>
          <w:szCs w:val="28"/>
          <w:rtl/>
        </w:rPr>
        <w:t xml:space="preserve">. و يأتي في الكنى في أبي عبيدة الحذاء.</w:t>
      </w:r>
    </w:p>
    <w:p>
      <w:pPr>
        <w:pStyle w:val="Heading4"/>
      </w:pPr>
      <w:bookmarkStart w:id="1165" w:name="_Toc658"/>
      <w:r>
        <w:t>611 - زياد بن مروان:</w:t>
      </w:r>
      <w:bookmarkEnd w:id="1165"/>
    </w:p>
    <w:p>
      <w:pPr>
        <w:pStyle w:val="BookText"/>
      </w:pPr>
      <w:r>
        <w:rPr>
          <w:rFonts w:ascii="Amiri" w:hAnsi="Amiri" w:eastAsia="Amiri" w:cs="Amiri"/>
          <w:lang w:bidi="ar-SA"/>
          <w:color w:val="111111"/>
          <w:sz w:val="28"/>
          <w:szCs w:val="28"/>
          <w:rtl/>
        </w:rPr>
        <w:t xml:space="preserve">ثقة، لرواية ابن أبي عمير عنه</w:t>
      </w:r>
      <w:r>
        <w:rPr>
          <w:rStyle w:val="FootnoteReference"/>
        </w:rPr>
        <w:footnoteReference w:id="1416"/>
      </w:r>
      <w:r>
        <w:rPr>
          <w:rFonts w:ascii="Amiri" w:hAnsi="Amiri" w:eastAsia="Amiri" w:cs="Amiri"/>
          <w:lang w:bidi="ar-SA"/>
          <w:color w:val="111111"/>
          <w:sz w:val="28"/>
          <w:szCs w:val="28"/>
          <w:rtl/>
        </w:rPr>
        <w:t xml:space="preserve">و وثقه ابن الوليد</w:t>
      </w:r>
      <w:r>
        <w:rPr>
          <w:rStyle w:val="FootnoteReference"/>
        </w:rPr>
        <w:footnoteReference w:id="1417"/>
      </w:r>
      <w:r>
        <w:rPr>
          <w:rFonts w:ascii="Amiri" w:hAnsi="Amiri" w:eastAsia="Amiri" w:cs="Amiri"/>
          <w:lang w:bidi="ar-SA"/>
          <w:color w:val="111111"/>
          <w:sz w:val="28"/>
          <w:szCs w:val="28"/>
          <w:rtl/>
        </w:rPr>
        <w:t xml:space="preserve">و غيره</w:t>
      </w:r>
      <w:r>
        <w:rPr>
          <w:rStyle w:val="FootnoteReference"/>
        </w:rPr>
        <w:footnoteReference w:id="1418"/>
      </w:r>
      <w:r>
        <w:rPr>
          <w:rFonts w:ascii="Times New Roman" w:hAnsi="Times New Roman" w:eastAsia="Times New Roman" w:cs="Times New Roman"/>
          <w:lang w:val="en-US" w:bidi="en-US"/>
          <w:color w:val="111111"/>
          <w:sz w:val="28"/>
          <w:szCs w:val="28"/>
          <w:rtl/>
        </w:rPr>
        <w:t xml:space="preserve">.</w:t>
      </w:r>
    </w:p>
    <w:p>
      <w:pPr>
        <w:pStyle w:val="Heading4"/>
      </w:pPr>
      <w:bookmarkStart w:id="1166" w:name="_Toc659"/>
      <w:r>
        <w:t>612 - زياد بن المنذر:</w:t>
      </w:r>
      <w:bookmarkEnd w:id="1166"/>
    </w:p>
    <w:p>
      <w:pPr>
        <w:pStyle w:val="BookText"/>
      </w:pPr>
      <w:r>
        <w:rPr>
          <w:rFonts w:ascii="Amiri" w:hAnsi="Amiri" w:eastAsia="Amiri" w:cs="Amiri"/>
          <w:lang w:bidi="ar-SA"/>
          <w:color w:val="111111"/>
          <w:sz w:val="28"/>
          <w:szCs w:val="28"/>
          <w:rtl/>
        </w:rPr>
        <w:t xml:space="preserve">المكنّى بأبي الجاورد، وثّقه ابن الوليد، و غيره</w:t>
      </w:r>
      <w:r>
        <w:rPr>
          <w:rStyle w:val="FootnoteReference"/>
        </w:rPr>
        <w:footnoteReference w:id="1419"/>
      </w:r>
      <w:r>
        <w:rPr>
          <w:rFonts w:ascii="Amiri" w:hAnsi="Amiri" w:eastAsia="Amiri" w:cs="Amiri"/>
          <w:lang w:bidi="ar-SA"/>
          <w:color w:val="111111"/>
          <w:sz w:val="28"/>
          <w:szCs w:val="28"/>
          <w:rtl/>
        </w:rPr>
        <w:t xml:space="preserve">لوقوعه في أَسناد «نوادر الحكمة» و لم يستثنوه</w:t>
      </w:r>
      <w:r>
        <w:rPr>
          <w:rStyle w:val="FootnoteReference"/>
        </w:rPr>
        <w:footnoteReference w:id="1420"/>
      </w:r>
      <w:r>
        <w:rPr>
          <w:rFonts w:ascii="Times New Roman" w:hAnsi="Times New Roman" w:eastAsia="Times New Roman" w:cs="Times New Roman"/>
          <w:lang w:val="en-US" w:bidi="en-US"/>
          <w:color w:val="111111"/>
          <w:sz w:val="28"/>
          <w:szCs w:val="28"/>
          <w:rtl/>
        </w:rPr>
        <w:t xml:space="preserve">.</w:t>
      </w:r>
    </w:p>
    <w:p>
      <w:pPr>
        <w:pStyle w:val="Heading4"/>
      </w:pPr>
      <w:bookmarkStart w:id="1167" w:name="_Toc660"/>
      <w:r>
        <w:t>613 - زياد القندي:</w:t>
      </w:r>
      <w:bookmarkEnd w:id="1167"/>
    </w:p>
    <w:p>
      <w:pPr>
        <w:pStyle w:val="BookText"/>
      </w:pPr>
      <w:r>
        <w:rPr>
          <w:rFonts w:ascii="Amiri" w:hAnsi="Amiri" w:eastAsia="Amiri" w:cs="Amiri"/>
          <w:lang w:bidi="ar-SA"/>
          <w:color w:val="111111"/>
          <w:sz w:val="28"/>
          <w:szCs w:val="28"/>
          <w:rtl/>
        </w:rPr>
        <w:t xml:space="preserve">ثقة، لرواية ابن أبي عمير عنه</w:t>
      </w:r>
      <w:r>
        <w:rPr>
          <w:rStyle w:val="FootnoteReference"/>
        </w:rPr>
        <w:footnoteReference w:id="1421"/>
      </w:r>
      <w:r>
        <w:rPr>
          <w:rFonts w:ascii="Times New Roman" w:hAnsi="Times New Roman" w:eastAsia="Times New Roman" w:cs="Times New Roman"/>
          <w:lang w:val="en-US" w:bidi="en-US"/>
          <w:color w:val="111111"/>
          <w:sz w:val="28"/>
          <w:szCs w:val="28"/>
          <w:rtl/>
        </w:rPr>
        <w:t xml:space="preserve">.</w:t>
      </w:r>
    </w:p>
    <w:p>
      <w:pPr>
        <w:pStyle w:val="Heading4"/>
      </w:pPr>
      <w:bookmarkStart w:id="1168" w:name="_Toc661"/>
      <w:r>
        <w:t>614 - زيد بن الجهم الهلالي:</w:t>
      </w:r>
      <w:bookmarkEnd w:id="1168"/>
    </w:p>
    <w:p>
      <w:pPr>
        <w:pStyle w:val="BookText"/>
      </w:pPr>
      <w:r>
        <w:rPr>
          <w:rFonts w:ascii="Amiri" w:hAnsi="Amiri" w:eastAsia="Amiri" w:cs="Amiri"/>
          <w:lang w:bidi="ar-SA"/>
          <w:color w:val="111111"/>
          <w:sz w:val="28"/>
          <w:szCs w:val="28"/>
          <w:rtl/>
        </w:rPr>
        <w:t xml:space="preserve">و ضبط: الجهم مصغّراً أيضاً، ثقة، لرواية صفوان بن يحيى عنه</w:t>
      </w:r>
      <w:r>
        <w:rPr>
          <w:rStyle w:val="FootnoteReference"/>
        </w:rPr>
        <w:footnoteReference w:id="1422"/>
      </w:r>
      <w:r>
        <w:rPr>
          <w:rFonts w:ascii="Times New Roman" w:hAnsi="Times New Roman" w:eastAsia="Times New Roman" w:cs="Times New Roman"/>
          <w:lang w:val="en-US" w:bidi="en-US"/>
          <w:color w:val="111111"/>
          <w:sz w:val="28"/>
          <w:szCs w:val="28"/>
          <w:rtl/>
        </w:rPr>
        <w:t xml:space="preserve">.</w:t>
      </w:r>
    </w:p>
    <w:p>
      <w:pPr>
        <w:pStyle w:val="Heading4"/>
      </w:pPr>
      <w:bookmarkStart w:id="1169" w:name="_Toc662"/>
      <w:r>
        <w:t>615 - زيد بن عبد اللّٰه الخياط الجمحي:</w:t>
      </w:r>
      <w:bookmarkEnd w:id="1169"/>
    </w:p>
    <w:p>
      <w:pPr>
        <w:pStyle w:val="BookText"/>
      </w:pPr>
      <w:r>
        <w:rPr>
          <w:rFonts w:ascii="Amiri" w:hAnsi="Amiri" w:eastAsia="Amiri" w:cs="Amiri"/>
          <w:lang w:bidi="ar-SA"/>
          <w:color w:val="111111"/>
          <w:sz w:val="28"/>
          <w:szCs w:val="28"/>
          <w:rtl/>
        </w:rPr>
        <w:t xml:space="preserve">المكنّى بأبي الحكيم، وثّقه الشيخ</w:t>
      </w:r>
      <w:r>
        <w:rPr>
          <w:rStyle w:val="FootnoteReference"/>
        </w:rPr>
        <w:footnoteReference w:id="1423"/>
      </w:r>
      <w:r>
        <w:rPr>
          <w:rFonts w:ascii="Amiri" w:hAnsi="Amiri" w:eastAsia="Amiri" w:cs="Amiri"/>
          <w:lang w:bidi="ar-SA"/>
          <w:color w:val="111111"/>
          <w:sz w:val="28"/>
          <w:szCs w:val="28"/>
          <w:rtl/>
        </w:rPr>
        <w:t xml:space="preserve">و غيره</w:t>
      </w:r>
      <w:r>
        <w:rPr>
          <w:rStyle w:val="FootnoteReference"/>
        </w:rPr>
        <w:footnoteReference w:id="1424"/>
      </w:r>
      <w:r>
        <w:rPr>
          <w:rFonts w:ascii="Times New Roman" w:hAnsi="Times New Roman" w:eastAsia="Times New Roman" w:cs="Times New Roman"/>
          <w:lang w:val="en-US" w:bidi="en-US"/>
          <w:color w:val="111111"/>
          <w:sz w:val="28"/>
          <w:szCs w:val="28"/>
          <w:rtl/>
        </w:rPr>
        <w:t xml:space="preserve">.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60" w:name="pg16688_255727"/>
    <w:bookmarkEnd w:id="160"/>
    <w:p>
      <w:pPr>
        <w:pStyle w:val="Heading4"/>
      </w:pPr>
      <w:bookmarkStart w:id="1170" w:name="_Toc663"/>
      <w:r>
        <w:t>616 - زيد الزرّاد:</w:t>
      </w:r>
      <w:bookmarkEnd w:id="1170"/>
    </w:p>
    <w:p>
      <w:pPr>
        <w:pStyle w:val="BookText"/>
      </w:pPr>
      <w:r>
        <w:rPr>
          <w:rFonts w:ascii="Amiri" w:hAnsi="Amiri" w:eastAsia="Amiri" w:cs="Amiri"/>
          <w:lang w:bidi="ar-SA"/>
          <w:color w:val="111111"/>
          <w:sz w:val="28"/>
          <w:szCs w:val="28"/>
          <w:rtl/>
        </w:rPr>
        <w:t xml:space="preserve">ثقة، لرواية ابن أبي عمير عنه بسند صحيح</w:t>
      </w:r>
      <w:r>
        <w:rPr>
          <w:rStyle w:val="FootnoteReference"/>
        </w:rPr>
        <w:footnoteReference w:id="1425"/>
      </w:r>
      <w:r>
        <w:rPr>
          <w:rFonts w:ascii="Times New Roman" w:hAnsi="Times New Roman" w:eastAsia="Times New Roman" w:cs="Times New Roman"/>
          <w:lang w:val="en-US" w:bidi="en-US"/>
          <w:color w:val="111111"/>
          <w:sz w:val="28"/>
          <w:szCs w:val="28"/>
          <w:rtl/>
        </w:rPr>
        <w:t xml:space="preserve">.</w:t>
      </w:r>
    </w:p>
    <w:p>
      <w:pPr>
        <w:pStyle w:val="Heading4"/>
      </w:pPr>
      <w:bookmarkStart w:id="1171" w:name="_Toc664"/>
      <w:r>
        <w:t>617 - زيد الشحام:</w:t>
      </w:r>
      <w:bookmarkEnd w:id="1171"/>
    </w:p>
    <w:p>
      <w:pPr>
        <w:pStyle w:val="BookText"/>
      </w:pPr>
      <w:r>
        <w:rPr>
          <w:rFonts w:ascii="Amiri" w:hAnsi="Amiri" w:eastAsia="Amiri" w:cs="Amiri"/>
          <w:lang w:bidi="ar-SA"/>
          <w:color w:val="111111"/>
          <w:sz w:val="28"/>
          <w:szCs w:val="28"/>
          <w:rtl/>
        </w:rPr>
        <w:t xml:space="preserve">و اسم أبيه محمّد بن يونس</w:t>
      </w:r>
      <w:r>
        <w:rPr>
          <w:rStyle w:val="FootnoteReference"/>
        </w:rPr>
        <w:footnoteReference w:id="1426"/>
      </w:r>
      <w:r>
        <w:rPr>
          <w:rFonts w:ascii="Amiri" w:hAnsi="Amiri" w:eastAsia="Amiri" w:cs="Amiri"/>
          <w:lang w:bidi="ar-SA"/>
          <w:color w:val="111111"/>
          <w:sz w:val="28"/>
          <w:szCs w:val="28"/>
          <w:rtl/>
        </w:rPr>
        <w:t xml:space="preserve">يكنّى بأبي أسامة، و قد يذكر مع أبيه، فيقال له: «زيد بن يونس»</w:t>
      </w:r>
      <w:r>
        <w:rPr>
          <w:rStyle w:val="FootnoteReference"/>
        </w:rPr>
        <w:footnoteReference w:id="1427"/>
      </w:r>
      <w:r>
        <w:rPr>
          <w:rFonts w:ascii="Amiri" w:hAnsi="Amiri" w:eastAsia="Amiri" w:cs="Amiri"/>
          <w:lang w:bidi="ar-SA"/>
          <w:color w:val="111111"/>
          <w:sz w:val="28"/>
          <w:szCs w:val="28"/>
          <w:rtl/>
        </w:rPr>
        <w:t xml:space="preserve">و لكن المشهور في الروايات هو زيد الشحام</w:t>
      </w:r>
      <w:r>
        <w:rPr>
          <w:rStyle w:val="FootnoteReference"/>
        </w:rPr>
        <w:footnoteReference w:id="1428"/>
      </w:r>
      <w:r>
        <w:rPr>
          <w:rFonts w:ascii="Amiri" w:hAnsi="Amiri" w:eastAsia="Amiri" w:cs="Amiri"/>
          <w:lang w:bidi="ar-SA"/>
          <w:color w:val="111111"/>
          <w:sz w:val="28"/>
          <w:szCs w:val="28"/>
          <w:rtl/>
        </w:rPr>
        <w:t xml:space="preserve">وثّقه الشيخ</w:t>
      </w:r>
      <w:r>
        <w:rPr>
          <w:rStyle w:val="FootnoteReference"/>
        </w:rPr>
        <w:footnoteReference w:id="1429"/>
      </w:r>
      <w:r>
        <w:rPr>
          <w:rFonts w:ascii="Amiri" w:hAnsi="Amiri" w:eastAsia="Amiri" w:cs="Amiri"/>
          <w:lang w:bidi="ar-SA"/>
          <w:color w:val="111111"/>
          <w:sz w:val="28"/>
          <w:szCs w:val="28"/>
          <w:rtl/>
        </w:rPr>
        <w:t xml:space="preserve">و غيره</w:t>
      </w:r>
      <w:r>
        <w:rPr>
          <w:rStyle w:val="FootnoteReference"/>
        </w:rPr>
        <w:footnoteReference w:id="1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يأتي في الكنى في أبي اسامة.</w:t>
      </w:r>
    </w:p>
    <w:p>
      <w:pPr>
        <w:pStyle w:val="Heading4"/>
      </w:pPr>
      <w:bookmarkStart w:id="1172" w:name="_Toc665"/>
      <w:r>
        <w:t>618 - زيد النرسي:</w:t>
      </w:r>
      <w:bookmarkEnd w:id="1172"/>
    </w:p>
    <w:p>
      <w:pPr>
        <w:pStyle w:val="BookText"/>
      </w:pPr>
      <w:r>
        <w:rPr>
          <w:rFonts w:ascii="Amiri" w:hAnsi="Amiri" w:eastAsia="Amiri" w:cs="Amiri"/>
          <w:lang w:bidi="ar-SA"/>
          <w:color w:val="111111"/>
          <w:sz w:val="28"/>
          <w:szCs w:val="28"/>
          <w:rtl/>
        </w:rPr>
        <w:t xml:space="preserve">ثقة، لرواية ابن أبي عمير عنه</w:t>
      </w:r>
      <w:r>
        <w:rPr>
          <w:rStyle w:val="FootnoteReference"/>
        </w:rPr>
        <w:footnoteReference w:id="1431"/>
      </w:r>
      <w:r>
        <w:rPr>
          <w:rFonts w:ascii="IRNazanin" w:hAnsi="IRNazanin" w:eastAsia="IRNazanin" w:cs="IRNazanin"/>
          <w:lang w:bidi="fa-IR"/>
          <w:color w:val="111111"/>
          <w:sz w:val="28"/>
          <w:szCs w:val="28"/>
          <w:rtl/>
        </w:rPr>
        <w:t xml:space="preserve">و هو من أصحاب الأصول</w:t>
      </w:r>
      <w:r>
        <w:rPr>
          <w:rStyle w:val="FootnoteReference"/>
        </w:rPr>
        <w:footnoteReference w:id="1432"/>
      </w:r>
      <w:r>
        <w:rPr>
          <w:rFonts w:ascii="Times New Roman" w:hAnsi="Times New Roman" w:eastAsia="Times New Roman" w:cs="Times New Roman"/>
          <w:lang w:val="en-US" w:bidi="en-US"/>
          <w:color w:val="111111"/>
          <w:sz w:val="28"/>
          <w:szCs w:val="28"/>
          <w:rtl/>
        </w:rPr>
        <w:t xml:space="preserve">.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61" w:name="pg16688_255728"/>
    <w:bookmarkEnd w:id="161"/>
    <w:p>
      <w:pPr>
        <w:pStyle w:val="Heading3"/>
      </w:pPr>
      <w:bookmarkStart w:id="1173" w:name="_Toc666"/>
      <w:r>
        <w:t>حرف السين</w:t>
      </w:r>
      <w:bookmarkEnd w:id="1173"/>
    </w:p>
    <w:p>
      <w:pPr>
        <w:pStyle w:val="Heading4"/>
      </w:pPr>
      <w:bookmarkStart w:id="1174" w:name="_Toc667"/>
      <w:r>
        <w:t>619 - سالم الأشل:</w:t>
      </w:r>
      <w:bookmarkEnd w:id="1174"/>
    </w:p>
    <w:p>
      <w:pPr>
        <w:pStyle w:val="BookText"/>
      </w:pPr>
      <w:r>
        <w:rPr>
          <w:rFonts w:ascii="IRNazanin" w:hAnsi="IRNazanin" w:eastAsia="IRNazanin" w:cs="IRNazanin"/>
          <w:lang w:bidi="fa-IR"/>
          <w:color w:val="111111"/>
          <w:sz w:val="28"/>
          <w:szCs w:val="28"/>
          <w:rtl/>
        </w:rPr>
        <w:t xml:space="preserve">619 - سالم الأشل</w:t>
      </w:r>
      <w:r>
        <w:rPr>
          <w:rStyle w:val="FootnoteReference"/>
        </w:rPr>
        <w:footnoteReference w:id="1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اسم أبيه عبد الرحمن، فلذا يقال له: «سالم بن عبد الرحمن» و يقال له أيضاً: «سالم بيّاع المصاحف» وثقه ابن الغضائري</w:t>
      </w:r>
      <w:r>
        <w:rPr>
          <w:rStyle w:val="FootnoteReference"/>
        </w:rPr>
        <w:footnoteReference w:id="1434"/>
      </w:r>
      <w:r>
        <w:rPr>
          <w:rFonts w:ascii="Amiri" w:hAnsi="Amiri" w:eastAsia="Amiri" w:cs="Amiri"/>
          <w:lang w:bidi="ar-SA"/>
          <w:color w:val="111111"/>
          <w:sz w:val="28"/>
          <w:szCs w:val="28"/>
          <w:rtl/>
        </w:rPr>
        <w:t xml:space="preserve">و غيره</w:t>
      </w:r>
      <w:r>
        <w:rPr>
          <w:rStyle w:val="FootnoteReference"/>
        </w:rPr>
        <w:footnoteReference w:id="1435"/>
      </w:r>
      <w:r>
        <w:rPr>
          <w:rFonts w:ascii="Amiri" w:hAnsi="Amiri" w:eastAsia="Amiri" w:cs="Amiri"/>
          <w:lang w:bidi="ar-SA"/>
          <w:color w:val="111111"/>
          <w:sz w:val="28"/>
          <w:szCs w:val="28"/>
          <w:rtl/>
        </w:rPr>
        <w:t xml:space="preserve">بالإضافة إلى رواية ابن بكير عنه</w:t>
      </w:r>
      <w:r>
        <w:rPr>
          <w:rStyle w:val="FootnoteReference"/>
        </w:rPr>
        <w:footnoteReference w:id="1436"/>
      </w:r>
      <w:r>
        <w:rPr>
          <w:rFonts w:ascii="Times New Roman" w:hAnsi="Times New Roman" w:eastAsia="Times New Roman" w:cs="Times New Roman"/>
          <w:lang w:val="en-US" w:bidi="en-US"/>
          <w:color w:val="111111"/>
          <w:sz w:val="28"/>
          <w:szCs w:val="28"/>
          <w:rtl/>
        </w:rPr>
        <w:t xml:space="preserve">.</w:t>
      </w:r>
    </w:p>
    <w:p>
      <w:pPr>
        <w:pStyle w:val="Heading4"/>
      </w:pPr>
      <w:bookmarkStart w:id="1175" w:name="_Toc668"/>
      <w:r>
        <w:t>620 - سالم الحنّاط أبو الفضل الكوفي:</w:t>
      </w:r>
      <w:bookmarkEnd w:id="1175"/>
    </w:p>
    <w:p>
      <w:pPr>
        <w:pStyle w:val="BookText"/>
      </w:pPr>
      <w:r>
        <w:rPr>
          <w:rFonts w:ascii="Amiri" w:hAnsi="Amiri" w:eastAsia="Amiri" w:cs="Amiri"/>
          <w:lang w:bidi="ar-SA"/>
          <w:color w:val="111111"/>
          <w:sz w:val="28"/>
          <w:szCs w:val="28"/>
          <w:rtl/>
        </w:rPr>
        <w:t xml:space="preserve">620 - سالم الحنّاط أبو الفضل الكوفي</w:t>
      </w:r>
      <w:r>
        <w:rPr>
          <w:rStyle w:val="FootnoteReference"/>
        </w:rPr>
        <w:footnoteReference w:id="1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وثّقه النجاشي و غيره</w:t>
      </w:r>
      <w:r>
        <w:rPr>
          <w:rStyle w:val="FootnoteReference"/>
        </w:rPr>
        <w:footnoteReference w:id="1438"/>
      </w:r>
      <w:r>
        <w:rPr>
          <w:rFonts w:ascii="Times New Roman" w:hAnsi="Times New Roman" w:eastAsia="Times New Roman" w:cs="Times New Roman"/>
          <w:lang w:val="en-US" w:bidi="en-US"/>
          <w:color w:val="111111"/>
          <w:sz w:val="28"/>
          <w:szCs w:val="28"/>
          <w:rtl/>
        </w:rPr>
        <w:t xml:space="preserve">.</w:t>
      </w:r>
    </w:p>
    <w:p>
      <w:pPr>
        <w:pStyle w:val="Heading4"/>
      </w:pPr>
      <w:bookmarkStart w:id="1176" w:name="_Toc669"/>
      <w:r>
        <w:t>621 - سالم بن أبي سلمة:</w:t>
      </w:r>
      <w:bookmarkEnd w:id="1176"/>
    </w:p>
    <w:p>
      <w:pPr>
        <w:pStyle w:val="BookText"/>
      </w:pPr>
      <w:r>
        <w:rPr>
          <w:rFonts w:ascii="Amiri" w:hAnsi="Amiri" w:eastAsia="Amiri" w:cs="Amiri"/>
          <w:lang w:bidi="ar-SA"/>
          <w:color w:val="111111"/>
          <w:sz w:val="28"/>
          <w:szCs w:val="28"/>
          <w:rtl/>
        </w:rPr>
        <w:t xml:space="preserve">621 - سالم بن أبي سلمة</w:t>
      </w:r>
      <w:r>
        <w:rPr>
          <w:rStyle w:val="FootnoteReference"/>
        </w:rPr>
        <w:footnoteReference w:id="1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أبو خديجة المشهور في الروايات</w:t>
      </w:r>
      <w:r>
        <w:rPr>
          <w:rStyle w:val="FootnoteReference"/>
        </w:rPr>
        <w:footnoteReference w:id="1440"/>
      </w:r>
      <w:r>
        <w:rPr>
          <w:rFonts w:ascii="Amiri" w:hAnsi="Amiri" w:eastAsia="Amiri" w:cs="Amiri"/>
          <w:lang w:bidi="ar-SA"/>
          <w:color w:val="111111"/>
          <w:sz w:val="28"/>
          <w:szCs w:val="28"/>
          <w:rtl/>
        </w:rPr>
        <w:t xml:space="preserve">و يقال له: «سالم بن مكرّم، الجمّال،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62" w:name="pg16688_255729"/>
    <w:bookmarkEnd w:id="162"/>
    <w:p>
      <w:pPr>
        <w:pStyle w:val="BookText"/>
      </w:pPr>
      <w:r>
        <w:rPr>
          <w:rFonts w:ascii="Amiri" w:hAnsi="Amiri" w:eastAsia="Amiri" w:cs="Amiri"/>
          <w:lang w:bidi="ar-SA"/>
          <w:color w:val="111111"/>
          <w:sz w:val="28"/>
          <w:szCs w:val="28"/>
          <w:rtl/>
        </w:rPr>
        <w:t xml:space="preserve">الكوفي»</w:t>
      </w:r>
      <w:r>
        <w:rPr>
          <w:rStyle w:val="FootnoteReference"/>
        </w:rPr>
        <w:footnoteReference w:id="1441"/>
      </w:r>
      <w:r>
        <w:rPr>
          <w:rFonts w:ascii="Amiri" w:hAnsi="Amiri" w:eastAsia="Amiri" w:cs="Amiri"/>
          <w:lang w:bidi="ar-SA"/>
          <w:color w:val="111111"/>
          <w:sz w:val="28"/>
          <w:szCs w:val="28"/>
          <w:rtl/>
        </w:rPr>
        <w:t xml:space="preserve">وثّقه النجاشي بما فوق التوثيق</w:t>
      </w:r>
      <w:r>
        <w:rPr>
          <w:rStyle w:val="FootnoteReference"/>
        </w:rPr>
        <w:footnoteReference w:id="1442"/>
      </w:r>
      <w:r>
        <w:rPr>
          <w:rFonts w:ascii="Amiri" w:hAnsi="Amiri" w:eastAsia="Amiri" w:cs="Amiri"/>
          <w:lang w:bidi="ar-SA"/>
          <w:color w:val="111111"/>
          <w:sz w:val="28"/>
          <w:szCs w:val="28"/>
          <w:rtl/>
        </w:rPr>
        <w:t xml:space="preserve">و الشيخ - و إن ضعفه في مورد</w:t>
      </w:r>
      <w:r>
        <w:rPr>
          <w:rStyle w:val="FootnoteReference"/>
        </w:rPr>
        <w:footnoteReference w:id="1443"/>
      </w:r>
      <w:r>
        <w:rPr>
          <w:rFonts w:ascii="Amiri" w:hAnsi="Amiri" w:eastAsia="Amiri" w:cs="Amiri"/>
          <w:lang w:bidi="ar-SA"/>
          <w:color w:val="111111"/>
          <w:sz w:val="28"/>
          <w:szCs w:val="28"/>
          <w:rtl/>
        </w:rPr>
        <w:t xml:space="preserve">- و لكنه وثّقه في مورد آخر</w:t>
      </w:r>
      <w:r>
        <w:rPr>
          <w:rStyle w:val="FootnoteReference"/>
        </w:rPr>
        <w:footnoteReference w:id="1444"/>
      </w:r>
      <w:r>
        <w:rPr>
          <w:rFonts w:ascii="Amiri" w:hAnsi="Amiri" w:eastAsia="Amiri" w:cs="Amiri"/>
          <w:lang w:bidi="ar-SA"/>
          <w:color w:val="111111"/>
          <w:sz w:val="28"/>
          <w:szCs w:val="28"/>
          <w:rtl/>
        </w:rPr>
        <w:t xml:space="preserve">مع أنّ تضعيفه يرجع إلى اعتقاده، لا إلى رواياته. و يأتي في الكنى في أبي خديجة.</w:t>
      </w:r>
    </w:p>
    <w:p>
      <w:pPr>
        <w:pStyle w:val="Heading4"/>
      </w:pPr>
      <w:bookmarkStart w:id="1177" w:name="_Toc670"/>
      <w:r>
        <w:t>622 - سالم بن أبي واصل:</w:t>
      </w:r>
      <w:bookmarkEnd w:id="1177"/>
    </w:p>
    <w:p>
      <w:pPr>
        <w:pStyle w:val="BookText"/>
      </w:pPr>
      <w:r>
        <w:rPr>
          <w:rFonts w:ascii="Amiri" w:hAnsi="Amiri" w:eastAsia="Amiri" w:cs="Amiri"/>
          <w:lang w:bidi="ar-SA"/>
          <w:color w:val="111111"/>
          <w:sz w:val="28"/>
          <w:szCs w:val="28"/>
          <w:rtl/>
        </w:rPr>
        <w:t xml:space="preserve">و يقال له: «سالم بن شريح» و يقال له: «سالم الحذّاء» و «سالم الأشجعي»، وثّقه الشيخ</w:t>
      </w:r>
      <w:r>
        <w:rPr>
          <w:rStyle w:val="FootnoteReference"/>
        </w:rPr>
        <w:footnoteReference w:id="1445"/>
      </w:r>
      <w:r>
        <w:rPr>
          <w:rFonts w:ascii="Amiri" w:hAnsi="Amiri" w:eastAsia="Amiri" w:cs="Amiri"/>
          <w:lang w:bidi="ar-SA"/>
          <w:color w:val="111111"/>
          <w:sz w:val="28"/>
          <w:szCs w:val="28"/>
          <w:rtl/>
        </w:rPr>
        <w:t xml:space="preserve">و غيره</w:t>
      </w:r>
      <w:r>
        <w:rPr>
          <w:rStyle w:val="FootnoteReference"/>
        </w:rPr>
        <w:footnoteReference w:id="1446"/>
      </w:r>
      <w:r>
        <w:rPr>
          <w:rFonts w:ascii="Times New Roman" w:hAnsi="Times New Roman" w:eastAsia="Times New Roman" w:cs="Times New Roman"/>
          <w:lang w:val="en-US" w:bidi="en-US"/>
          <w:color w:val="111111"/>
          <w:sz w:val="28"/>
          <w:szCs w:val="28"/>
          <w:rtl/>
        </w:rPr>
        <w:t xml:space="preserve">.</w:t>
      </w:r>
    </w:p>
    <w:p>
      <w:pPr>
        <w:pStyle w:val="Heading4"/>
      </w:pPr>
      <w:bookmarkStart w:id="1178" w:name="_Toc671"/>
      <w:r>
        <w:t>623 - سالم بن الفضيل:</w:t>
      </w:r>
      <w:bookmarkEnd w:id="1178"/>
    </w:p>
    <w:p>
      <w:pPr>
        <w:pStyle w:val="BookText"/>
      </w:pPr>
      <w:r>
        <w:rPr>
          <w:rFonts w:ascii="Amiri" w:hAnsi="Amiri" w:eastAsia="Amiri" w:cs="Amiri"/>
          <w:lang w:bidi="ar-SA"/>
          <w:color w:val="111111"/>
          <w:sz w:val="28"/>
          <w:szCs w:val="28"/>
          <w:rtl/>
        </w:rPr>
        <w:t xml:space="preserve">ثقة، لرواية الصدوق في الفقيه عن صفوان عنه</w:t>
      </w:r>
      <w:r>
        <w:rPr>
          <w:rStyle w:val="FootnoteReference"/>
        </w:rPr>
        <w:footnoteReference w:id="1447"/>
      </w:r>
      <w:r>
        <w:rPr>
          <w:rFonts w:ascii="Times New Roman" w:hAnsi="Times New Roman" w:eastAsia="Times New Roman" w:cs="Times New Roman"/>
          <w:lang w:val="en-US" w:bidi="en-US"/>
          <w:color w:val="111111"/>
          <w:sz w:val="28"/>
          <w:szCs w:val="28"/>
          <w:rtl/>
        </w:rPr>
        <w:t xml:space="preserve">.</w:t>
      </w:r>
    </w:p>
    <w:p>
      <w:pPr>
        <w:pStyle w:val="Heading4"/>
      </w:pPr>
      <w:bookmarkStart w:id="1179" w:name="_Toc672"/>
      <w:r>
        <w:t>624 - سدير بن حكيم الصيرفي:</w:t>
      </w:r>
      <w:bookmarkEnd w:id="1179"/>
    </w:p>
    <w:p>
      <w:pPr>
        <w:pStyle w:val="BookText"/>
      </w:pPr>
      <w:r>
        <w:rPr>
          <w:rFonts w:ascii="Amiri" w:hAnsi="Amiri" w:eastAsia="Amiri" w:cs="Amiri"/>
          <w:lang w:bidi="ar-SA"/>
          <w:color w:val="111111"/>
          <w:sz w:val="28"/>
          <w:szCs w:val="28"/>
          <w:rtl/>
        </w:rPr>
        <w:t xml:space="preserve">المكنّى بأبي الفضل و يقال له أيضاً: «أبو حنان بن سدير» ثقة، لأنّه وقع في سند كامل الزيارات</w:t>
      </w:r>
      <w:r>
        <w:rPr>
          <w:rStyle w:val="FootnoteReference"/>
        </w:rPr>
        <w:footnoteReference w:id="1448"/>
      </w:r>
      <w:r>
        <w:rPr>
          <w:rFonts w:ascii="Amiri" w:hAnsi="Amiri" w:eastAsia="Amiri" w:cs="Amiri"/>
          <w:lang w:bidi="ar-SA"/>
          <w:color w:val="111111"/>
          <w:sz w:val="28"/>
          <w:szCs w:val="28"/>
          <w:rtl/>
        </w:rPr>
        <w:t xml:space="preserve">و في سند تفسير عليّ بن إبراهيم</w:t>
      </w:r>
      <w:r>
        <w:rPr>
          <w:rStyle w:val="FootnoteReference"/>
        </w:rPr>
        <w:footnoteReference w:id="1449"/>
      </w:r>
      <w:r>
        <w:rPr>
          <w:rFonts w:ascii="Amiri" w:hAnsi="Amiri" w:eastAsia="Amiri" w:cs="Amiri"/>
          <w:lang w:bidi="ar-SA"/>
          <w:color w:val="111111"/>
          <w:sz w:val="28"/>
          <w:szCs w:val="28"/>
          <w:rtl/>
        </w:rPr>
        <w:t xml:space="preserve">بالإضافة إلى رواية ابن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63" w:name="pg16688_255730"/>
    <w:bookmarkEnd w:id="163"/>
    <w:p>
      <w:pPr>
        <w:pStyle w:val="BookText"/>
      </w:pPr>
      <w:r>
        <w:rPr>
          <w:rFonts w:ascii="Amiri" w:hAnsi="Amiri" w:eastAsia="Amiri" w:cs="Amiri"/>
          <w:lang w:bidi="ar-SA"/>
          <w:color w:val="111111"/>
          <w:sz w:val="28"/>
          <w:szCs w:val="28"/>
          <w:rtl/>
        </w:rPr>
        <w:t xml:space="preserve">مسكان</w:t>
      </w:r>
      <w:r>
        <w:rPr>
          <w:rStyle w:val="FootnoteReference"/>
        </w:rPr>
        <w:footnoteReference w:id="1450"/>
      </w:r>
      <w:r>
        <w:rPr>
          <w:rFonts w:ascii="Amiri" w:hAnsi="Amiri" w:eastAsia="Amiri" w:cs="Amiri"/>
          <w:lang w:bidi="ar-SA"/>
          <w:color w:val="111111"/>
          <w:sz w:val="28"/>
          <w:szCs w:val="28"/>
          <w:rtl/>
        </w:rPr>
        <w:t xml:space="preserve">و ابن أبي عمير</w:t>
      </w:r>
      <w:r>
        <w:rPr>
          <w:rStyle w:val="FootnoteReference"/>
        </w:rPr>
        <w:footnoteReference w:id="1451"/>
      </w:r>
      <w:r>
        <w:rPr>
          <w:rFonts w:ascii="Amiri" w:hAnsi="Amiri" w:eastAsia="Amiri" w:cs="Amiri"/>
          <w:lang w:bidi="ar-SA"/>
          <w:color w:val="111111"/>
          <w:sz w:val="28"/>
          <w:szCs w:val="28"/>
          <w:rtl/>
        </w:rPr>
        <w:t xml:space="preserve">و عثمان بن عيسى</w:t>
      </w:r>
      <w:r>
        <w:rPr>
          <w:rStyle w:val="FootnoteReference"/>
        </w:rPr>
        <w:footnoteReference w:id="1452"/>
      </w:r>
      <w:r>
        <w:rPr>
          <w:rFonts w:ascii="IRNazanin" w:hAnsi="IRNazanin" w:eastAsia="IRNazanin" w:cs="IRNazanin"/>
          <w:lang w:bidi="fa-IR"/>
          <w:color w:val="111111"/>
          <w:sz w:val="28"/>
          <w:szCs w:val="28"/>
          <w:rtl/>
        </w:rPr>
        <w:t xml:space="preserve">و ابن محبوب</w:t>
      </w:r>
      <w:r>
        <w:rPr>
          <w:rStyle w:val="FootnoteReference"/>
        </w:rPr>
        <w:footnoteReference w:id="1453"/>
      </w:r>
      <w:r>
        <w:rPr>
          <w:rFonts w:ascii="Amiri" w:hAnsi="Amiri" w:eastAsia="Amiri" w:cs="Amiri"/>
          <w:lang w:bidi="ar-SA"/>
          <w:color w:val="111111"/>
          <w:sz w:val="28"/>
          <w:szCs w:val="28"/>
          <w:rtl/>
        </w:rPr>
        <w:t xml:space="preserve">عنه، و كلّهم من أصحاب الإجماع</w:t>
      </w:r>
      <w:r>
        <w:rPr>
          <w:rStyle w:val="FootnoteReference"/>
        </w:rPr>
        <w:footnoteReference w:id="1454"/>
      </w:r>
    </w:p>
    <w:p>
      <w:pPr>
        <w:pStyle w:val="BookText"/>
      </w:pPr>
      <w:r>
        <w:rPr>
          <w:rFonts w:ascii="IRNazanin" w:hAnsi="IRNazanin" w:eastAsia="IRNazanin" w:cs="IRNazanin"/>
          <w:lang w:bidi="fa-IR"/>
          <w:color w:val="111111"/>
          <w:sz w:val="28"/>
          <w:szCs w:val="28"/>
          <w:rtl/>
        </w:rPr>
        <w:t xml:space="preserve">ص: 830 رقم 1050.</w:t>
      </w:r>
    </w:p>
    <w:p>
      <w:pPr>
        <w:pStyle w:val="BookText"/>
      </w:pPr>
      <w:r>
        <w:rPr>
          <w:rFonts w:ascii="Amiri" w:hAnsi="Amiri" w:eastAsia="Amiri" w:cs="Amiri"/>
          <w:lang w:bidi="ar-SA"/>
          <w:color w:val="111111"/>
          <w:sz w:val="28"/>
          <w:szCs w:val="28"/>
          <w:rtl/>
        </w:rPr>
        <w:t xml:space="preserve">و وثّقه ابن الوليد، و الصدوق، و ابن نوح بوقوعه في أَسناد «نوادر الحكمة»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و يأتي في الكنى في أبي الفضل.</w:t>
      </w:r>
    </w:p>
    <w:p>
      <w:pPr>
        <w:pStyle w:val="Heading4"/>
      </w:pPr>
      <w:bookmarkStart w:id="1180" w:name="_Toc673"/>
      <w:r>
        <w:t>625 - السري بن خالد الناجي:</w:t>
      </w:r>
      <w:bookmarkEnd w:id="1180"/>
    </w:p>
    <w:p>
      <w:pPr>
        <w:pStyle w:val="BookText"/>
      </w:pPr>
      <w:r>
        <w:rPr>
          <w:rFonts w:ascii="Amiri" w:hAnsi="Amiri" w:eastAsia="Amiri" w:cs="Amiri"/>
          <w:lang w:bidi="ar-SA"/>
          <w:color w:val="111111"/>
          <w:sz w:val="28"/>
          <w:szCs w:val="28"/>
          <w:rtl/>
        </w:rPr>
        <w:t xml:space="preserve">ثقة، لرواية صفوان</w:t>
      </w:r>
      <w:r>
        <w:rPr>
          <w:rStyle w:val="FootnoteReference"/>
        </w:rPr>
        <w:footnoteReference w:id="1455"/>
      </w:r>
      <w:r>
        <w:rPr>
          <w:rFonts w:ascii="Amiri" w:hAnsi="Amiri" w:eastAsia="Amiri" w:cs="Amiri"/>
          <w:lang w:bidi="ar-SA"/>
          <w:color w:val="111111"/>
          <w:sz w:val="28"/>
          <w:szCs w:val="28"/>
          <w:rtl/>
        </w:rPr>
        <w:t xml:space="preserve">و ابن أبي عمير</w:t>
      </w:r>
      <w:r>
        <w:rPr>
          <w:rStyle w:val="FootnoteReference"/>
        </w:rPr>
        <w:footnoteReference w:id="1456"/>
      </w:r>
      <w:r>
        <w:rPr>
          <w:rFonts w:ascii="IRNazanin" w:hAnsi="IRNazanin" w:eastAsia="IRNazanin" w:cs="IRNazanin"/>
          <w:lang w:bidi="fa-IR"/>
          <w:color w:val="111111"/>
          <w:sz w:val="28"/>
          <w:szCs w:val="28"/>
          <w:rtl/>
        </w:rPr>
        <w:t xml:space="preserve">و حماد بن عثمان</w:t>
      </w:r>
      <w:r>
        <w:rPr>
          <w:rStyle w:val="FootnoteReference"/>
        </w:rPr>
        <w:footnoteReference w:id="1457"/>
      </w:r>
      <w:r>
        <w:rPr>
          <w:rFonts w:ascii="IRNazanin" w:hAnsi="IRNazanin" w:eastAsia="IRNazanin" w:cs="IRNazanin"/>
          <w:lang w:bidi="fa-IR"/>
          <w:color w:val="111111"/>
          <w:sz w:val="28"/>
          <w:szCs w:val="28"/>
          <w:rtl/>
        </w:rPr>
        <w:t xml:space="preserve">عنه.</w:t>
      </w:r>
    </w:p>
    <w:p>
      <w:pPr>
        <w:pStyle w:val="Heading4"/>
      </w:pPr>
      <w:bookmarkStart w:id="1181" w:name="_Toc674"/>
      <w:r>
        <w:t>626 - السري بن عبد اللّٰه السلمي:</w:t>
      </w:r>
      <w:bookmarkEnd w:id="1181"/>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1458"/>
      </w:r>
      <w:r>
        <w:rPr>
          <w:rFonts w:ascii="Amiri" w:hAnsi="Amiri" w:eastAsia="Amiri" w:cs="Amiri"/>
          <w:lang w:bidi="ar-SA"/>
          <w:color w:val="111111"/>
          <w:sz w:val="28"/>
          <w:szCs w:val="28"/>
          <w:rtl/>
        </w:rPr>
        <w:t xml:space="preserve">و غيره</w:t>
      </w:r>
      <w:r>
        <w:rPr>
          <w:rStyle w:val="FootnoteReference"/>
        </w:rPr>
        <w:footnoteReference w:id="1459"/>
      </w:r>
      <w:r>
        <w:rPr>
          <w:rFonts w:ascii="Times New Roman" w:hAnsi="Times New Roman" w:eastAsia="Times New Roman" w:cs="Times New Roman"/>
          <w:lang w:val="en-US" w:bidi="en-US"/>
          <w:color w:val="111111"/>
          <w:sz w:val="28"/>
          <w:szCs w:val="28"/>
          <w:rtl/>
        </w:rPr>
        <w:t xml:space="preserve">.</w:t>
      </w:r>
    </w:p>
    <w:p>
      <w:pPr>
        <w:pStyle w:val="Heading4"/>
      </w:pPr>
      <w:bookmarkStart w:id="1182" w:name="_Toc675"/>
      <w:r>
        <w:t>627 - سعد بن أبي خلف الزامّ الزهري:</w:t>
      </w:r>
      <w:bookmarkEnd w:id="1182"/>
    </w:p>
    <w:p>
      <w:pPr>
        <w:pStyle w:val="BookText"/>
      </w:pPr>
      <w:r>
        <w:rPr>
          <w:rFonts w:ascii="Amiri" w:hAnsi="Amiri" w:eastAsia="Amiri" w:cs="Amiri"/>
          <w:lang w:bidi="ar-SA"/>
          <w:color w:val="111111"/>
          <w:sz w:val="28"/>
          <w:szCs w:val="28"/>
          <w:rtl/>
        </w:rPr>
        <w:t xml:space="preserve">وثّقه الشيخ</w:t>
      </w:r>
      <w:r>
        <w:rPr>
          <w:rStyle w:val="FootnoteReference"/>
        </w:rPr>
        <w:footnoteReference w:id="1460"/>
      </w:r>
      <w:r>
        <w:rPr>
          <w:rFonts w:ascii="Amiri" w:hAnsi="Amiri" w:eastAsia="Amiri" w:cs="Amiri"/>
          <w:lang w:bidi="ar-SA"/>
          <w:color w:val="111111"/>
          <w:sz w:val="28"/>
          <w:szCs w:val="28"/>
          <w:rtl/>
        </w:rPr>
        <w:t xml:space="preserve">و غيره</w:t>
      </w:r>
      <w:r>
        <w:rPr>
          <w:rStyle w:val="FootnoteReference"/>
        </w:rPr>
        <w:footnoteReference w:id="1461"/>
      </w:r>
      <w:r>
        <w:rPr>
          <w:rFonts w:ascii="Times New Roman" w:hAnsi="Times New Roman" w:eastAsia="Times New Roman" w:cs="Times New Roman"/>
          <w:lang w:val="en-US" w:bidi="en-US"/>
          <w:color w:val="111111"/>
          <w:sz w:val="28"/>
          <w:szCs w:val="28"/>
          <w:rtl/>
        </w:rPr>
        <w:t xml:space="preserve">.</w:t>
      </w:r>
    </w:p>
    <w:p>
      <w:pPr>
        <w:pStyle w:val="Heading4"/>
      </w:pPr>
      <w:bookmarkStart w:id="1183" w:name="_Toc676"/>
      <w:r>
        <w:t>628 - سعد بن إسماعيل بن عيسى:</w:t>
      </w:r>
      <w:bookmarkEnd w:id="1183"/>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64" w:name="pg16688_255731"/>
    <w:bookmarkEnd w:id="164"/>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1462"/>
      </w:r>
      <w:r>
        <w:rPr>
          <w:rFonts w:ascii="Amiri" w:hAnsi="Amiri" w:eastAsia="Amiri" w:cs="Amiri"/>
          <w:lang w:bidi="ar-SA"/>
          <w:color w:val="111111"/>
          <w:sz w:val="28"/>
          <w:szCs w:val="28"/>
          <w:rtl/>
        </w:rPr>
        <w:t xml:space="preserve">و روى عنه أحمد بن محمّد بن عيسى كثيراً</w:t>
      </w:r>
      <w:r>
        <w:rPr>
          <w:rStyle w:val="FootnoteReference"/>
        </w:rPr>
        <w:footnoteReference w:id="1463"/>
      </w:r>
      <w:r>
        <w:rPr>
          <w:rFonts w:ascii="Amiri" w:hAnsi="Amiri" w:eastAsia="Amiri" w:cs="Amiri"/>
          <w:lang w:bidi="ar-SA"/>
          <w:color w:val="111111"/>
          <w:sz w:val="28"/>
          <w:szCs w:val="28"/>
          <w:rtl/>
        </w:rPr>
        <w:t xml:space="preserve">و هو لا يروي إلّا عن ثقة.</w:t>
      </w:r>
    </w:p>
    <w:p>
      <w:pPr>
        <w:pStyle w:val="Heading4"/>
      </w:pPr>
      <w:bookmarkStart w:id="1184" w:name="_Toc677"/>
      <w:r>
        <w:t>629 - سعد بن بكر:</w:t>
      </w:r>
      <w:bookmarkEnd w:id="1184"/>
    </w:p>
    <w:p>
      <w:pPr>
        <w:pStyle w:val="BookText"/>
      </w:pPr>
      <w:r>
        <w:rPr>
          <w:rFonts w:ascii="Amiri" w:hAnsi="Amiri" w:eastAsia="Amiri" w:cs="Amiri"/>
          <w:lang w:bidi="ar-SA"/>
          <w:color w:val="111111"/>
          <w:sz w:val="28"/>
          <w:szCs w:val="28"/>
          <w:rtl/>
        </w:rPr>
        <w:t xml:space="preserve">ثقة، لرواية ابن أبي عمير عنه</w:t>
      </w:r>
      <w:r>
        <w:rPr>
          <w:rStyle w:val="FootnoteReference"/>
        </w:rPr>
        <w:footnoteReference w:id="1464"/>
      </w:r>
      <w:r>
        <w:rPr>
          <w:rFonts w:ascii="Times New Roman" w:hAnsi="Times New Roman" w:eastAsia="Times New Roman" w:cs="Times New Roman"/>
          <w:lang w:val="en-US" w:bidi="en-US"/>
          <w:color w:val="111111"/>
          <w:sz w:val="28"/>
          <w:szCs w:val="28"/>
          <w:rtl/>
        </w:rPr>
        <w:t xml:space="preserve">.</w:t>
      </w:r>
    </w:p>
    <w:p>
      <w:pPr>
        <w:pStyle w:val="Heading4"/>
      </w:pPr>
      <w:bookmarkStart w:id="1185" w:name="_Toc678"/>
      <w:r>
        <w:t>630 - سعد بن سعد الأحوص الأشعري القمي:</w:t>
      </w:r>
      <w:bookmarkEnd w:id="1185"/>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1465"/>
      </w:r>
      <w:r>
        <w:rPr>
          <w:rFonts w:ascii="Amiri" w:hAnsi="Amiri" w:eastAsia="Amiri" w:cs="Amiri"/>
          <w:lang w:bidi="ar-SA"/>
          <w:color w:val="111111"/>
          <w:sz w:val="28"/>
          <w:szCs w:val="28"/>
          <w:rtl/>
        </w:rPr>
        <w:t xml:space="preserve">و غيره</w:t>
      </w:r>
      <w:r>
        <w:rPr>
          <w:rStyle w:val="FootnoteReference"/>
        </w:rPr>
        <w:footnoteReference w:id="1466"/>
      </w:r>
      <w:r>
        <w:rPr>
          <w:rFonts w:ascii="Times New Roman" w:hAnsi="Times New Roman" w:eastAsia="Times New Roman" w:cs="Times New Roman"/>
          <w:lang w:val="en-US" w:bidi="en-US"/>
          <w:color w:val="111111"/>
          <w:sz w:val="28"/>
          <w:szCs w:val="28"/>
          <w:rtl/>
        </w:rPr>
        <w:t xml:space="preserve">.</w:t>
      </w:r>
    </w:p>
    <w:p>
      <w:pPr>
        <w:pStyle w:val="Heading4"/>
      </w:pPr>
      <w:bookmarkStart w:id="1186" w:name="_Toc679"/>
      <w:r>
        <w:t>631 - سعد بن عبد اللّٰه القمي الأشعري:</w:t>
      </w:r>
      <w:bookmarkEnd w:id="1186"/>
    </w:p>
    <w:p>
      <w:pPr>
        <w:pStyle w:val="BookText"/>
      </w:pPr>
      <w:r>
        <w:rPr>
          <w:rFonts w:ascii="Amiri" w:hAnsi="Amiri" w:eastAsia="Amiri" w:cs="Amiri"/>
          <w:lang w:bidi="ar-SA"/>
          <w:color w:val="111111"/>
          <w:sz w:val="28"/>
          <w:szCs w:val="28"/>
          <w:rtl/>
        </w:rPr>
        <w:t xml:space="preserve">المكنّى بأبي القاسم، و يقال له: «ابن أبي خلف» وثّقه الشيخ</w:t>
      </w:r>
      <w:r>
        <w:rPr>
          <w:rStyle w:val="FootnoteReference"/>
        </w:rPr>
        <w:footnoteReference w:id="1467"/>
      </w:r>
      <w:r>
        <w:rPr>
          <w:rFonts w:ascii="Amiri" w:hAnsi="Amiri" w:eastAsia="Amiri" w:cs="Amiri"/>
          <w:lang w:bidi="ar-SA"/>
          <w:color w:val="111111"/>
          <w:sz w:val="28"/>
          <w:szCs w:val="28"/>
          <w:rtl/>
        </w:rPr>
        <w:t xml:space="preserve">و غيره</w:t>
      </w:r>
      <w:r>
        <w:rPr>
          <w:rStyle w:val="FootnoteReference"/>
        </w:rPr>
        <w:footnoteReference w:id="1468"/>
      </w:r>
      <w:r>
        <w:rPr>
          <w:rFonts w:ascii="Times New Roman" w:hAnsi="Times New Roman" w:eastAsia="Times New Roman" w:cs="Times New Roman"/>
          <w:lang w:val="en-US" w:bidi="en-US"/>
          <w:color w:val="111111"/>
          <w:sz w:val="28"/>
          <w:szCs w:val="28"/>
          <w:rtl/>
        </w:rPr>
        <w:t xml:space="preserve">.</w:t>
      </w:r>
    </w:p>
    <w:p>
      <w:pPr>
        <w:pStyle w:val="Heading4"/>
      </w:pPr>
      <w:bookmarkStart w:id="1187" w:name="_Toc680"/>
      <w:r>
        <w:t>632 - سعد بن عمرو الجلّاب:</w:t>
      </w:r>
      <w:bookmarkEnd w:id="1187"/>
    </w:p>
    <w:p>
      <w:pPr>
        <w:pStyle w:val="BookText"/>
      </w:pPr>
      <w:r>
        <w:rPr>
          <w:rFonts w:ascii="Amiri" w:hAnsi="Amiri" w:eastAsia="Amiri" w:cs="Amiri"/>
          <w:lang w:bidi="ar-SA"/>
          <w:color w:val="111111"/>
          <w:sz w:val="28"/>
          <w:szCs w:val="28"/>
          <w:rtl/>
        </w:rPr>
        <w:t xml:space="preserve">و قيل له: «سعد الجلّاب»</w:t>
      </w:r>
      <w:r>
        <w:rPr>
          <w:rStyle w:val="FootnoteReference"/>
        </w:rPr>
        <w:footnoteReference w:id="1469"/>
      </w:r>
      <w:r>
        <w:rPr>
          <w:rFonts w:ascii="Amiri" w:hAnsi="Amiri" w:eastAsia="Amiri" w:cs="Amiri"/>
          <w:lang w:bidi="ar-SA"/>
          <w:color w:val="111111"/>
          <w:sz w:val="28"/>
          <w:szCs w:val="28"/>
          <w:rtl/>
        </w:rPr>
        <w:t xml:space="preserve">ثقة، لرواية ابن أبي عمير عنه</w:t>
      </w:r>
      <w:r>
        <w:rPr>
          <w:rStyle w:val="FootnoteReference"/>
        </w:rPr>
        <w:footnoteReference w:id="1470"/>
      </w:r>
      <w:r>
        <w:rPr>
          <w:rFonts w:ascii="Amiri" w:hAnsi="Amiri" w:eastAsia="Amiri" w:cs="Amiri"/>
          <w:lang w:bidi="ar-SA"/>
          <w:color w:val="111111"/>
          <w:sz w:val="28"/>
          <w:szCs w:val="28"/>
          <w:rtl/>
        </w:rPr>
        <w:t xml:space="preserve">و وثقه بعض المتأخّرين</w:t>
      </w:r>
      <w:r>
        <w:rPr>
          <w:rStyle w:val="FootnoteReference"/>
        </w:rPr>
        <w:footnoteReference w:id="1471"/>
      </w:r>
      <w:r>
        <w:rPr>
          <w:rFonts w:ascii="Times New Roman" w:hAnsi="Times New Roman" w:eastAsia="Times New Roman" w:cs="Times New Roman"/>
          <w:lang w:val="en-US" w:bidi="en-US"/>
          <w:color w:val="111111"/>
          <w:sz w:val="28"/>
          <w:szCs w:val="28"/>
          <w:rtl/>
        </w:rPr>
        <w:t xml:space="preserve">.</w:t>
      </w:r>
    </w:p>
    <w:p>
      <w:pPr>
        <w:pStyle w:val="Heading4"/>
      </w:pPr>
      <w:bookmarkStart w:id="1188" w:name="_Toc681"/>
      <w:r>
        <w:t>633 - سعد بن محمّد الطاطري:</w:t>
      </w:r>
      <w:bookmarkEnd w:id="1188"/>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65" w:name="pg16688_255732"/>
    <w:bookmarkEnd w:id="165"/>
    <w:p>
      <w:pPr>
        <w:pStyle w:val="BookText"/>
      </w:pPr>
      <w:r>
        <w:rPr>
          <w:rFonts w:ascii="Amiri" w:hAnsi="Amiri" w:eastAsia="Amiri" w:cs="Amiri"/>
          <w:lang w:bidi="ar-SA"/>
          <w:color w:val="111111"/>
          <w:sz w:val="28"/>
          <w:szCs w:val="28"/>
          <w:rtl/>
        </w:rPr>
        <w:t xml:space="preserve">وثّقه الشيخ بقوله: «إنّ الطائفة عملت بما رواه الطاطريّون»</w:t>
      </w:r>
      <w:r>
        <w:rPr>
          <w:rStyle w:val="FootnoteReference"/>
        </w:rPr>
        <w:footnoteReference w:id="1472"/>
      </w:r>
      <w:r>
        <w:rPr>
          <w:rFonts w:ascii="Times New Roman" w:hAnsi="Times New Roman" w:eastAsia="Times New Roman" w:cs="Times New Roman"/>
          <w:lang w:val="en-US" w:bidi="en-US"/>
          <w:color w:val="111111"/>
          <w:sz w:val="28"/>
          <w:szCs w:val="28"/>
          <w:rtl/>
        </w:rPr>
        <w:t xml:space="preserve">.</w:t>
      </w:r>
    </w:p>
    <w:p>
      <w:pPr>
        <w:pStyle w:val="Heading4"/>
      </w:pPr>
      <w:bookmarkStart w:id="1189" w:name="_Toc682"/>
      <w:r>
        <w:t>634 - سعد الإسكاف:</w:t>
      </w:r>
      <w:bookmarkEnd w:id="1189"/>
    </w:p>
    <w:p>
      <w:pPr>
        <w:pStyle w:val="BookText"/>
      </w:pPr>
      <w:r>
        <w:rPr>
          <w:rFonts w:ascii="Amiri" w:hAnsi="Amiri" w:eastAsia="Amiri" w:cs="Amiri"/>
          <w:lang w:bidi="ar-SA"/>
          <w:color w:val="111111"/>
          <w:sz w:val="28"/>
          <w:szCs w:val="28"/>
          <w:rtl/>
        </w:rPr>
        <w:t xml:space="preserve">634 - سعد الإسكاف</w:t>
      </w:r>
      <w:r>
        <w:rPr>
          <w:rStyle w:val="FootnoteReference"/>
        </w:rPr>
        <w:footnoteReference w:id="1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سعد بن طريف</w:t>
      </w:r>
      <w:r>
        <w:rPr>
          <w:rStyle w:val="FootnoteReference"/>
        </w:rPr>
        <w:footnoteReference w:id="1474"/>
      </w:r>
      <w:r>
        <w:rPr>
          <w:rFonts w:ascii="Amiri" w:hAnsi="Amiri" w:eastAsia="Amiri" w:cs="Amiri"/>
          <w:lang w:bidi="ar-SA"/>
          <w:color w:val="111111"/>
          <w:sz w:val="28"/>
          <w:szCs w:val="28"/>
          <w:rtl/>
        </w:rPr>
        <w:t xml:space="preserve">و يقال له: «سعد الخفّاف»</w:t>
      </w:r>
      <w:r>
        <w:rPr>
          <w:rStyle w:val="FootnoteReference"/>
        </w:rPr>
        <w:footnoteReference w:id="1475"/>
      </w:r>
      <w:r>
        <w:rPr>
          <w:rFonts w:ascii="Amiri" w:hAnsi="Amiri" w:eastAsia="Amiri" w:cs="Amiri"/>
          <w:lang w:bidi="ar-SA"/>
          <w:color w:val="111111"/>
          <w:sz w:val="28"/>
          <w:szCs w:val="28"/>
          <w:rtl/>
        </w:rPr>
        <w:t xml:space="preserve">وثّقه الشيخ بقوله: «إنّه صحيح الحديث»</w:t>
      </w:r>
      <w:r>
        <w:rPr>
          <w:rStyle w:val="FootnoteReference"/>
        </w:rPr>
        <w:footnoteReference w:id="1476"/>
      </w:r>
      <w:r>
        <w:rPr>
          <w:rFonts w:ascii="Amiri" w:hAnsi="Amiri" w:eastAsia="Amiri" w:cs="Amiri"/>
          <w:lang w:bidi="ar-SA"/>
          <w:color w:val="111111"/>
          <w:sz w:val="28"/>
          <w:szCs w:val="28"/>
          <w:rtl/>
        </w:rPr>
        <w:t xml:space="preserve">و يروي عنه جعفر بن بشير</w:t>
      </w:r>
      <w:r>
        <w:rPr>
          <w:rStyle w:val="FootnoteReference"/>
        </w:rPr>
        <w:footnoteReference w:id="1477"/>
      </w:r>
      <w:r>
        <w:rPr>
          <w:rFonts w:ascii="Times New Roman" w:hAnsi="Times New Roman" w:eastAsia="Times New Roman" w:cs="Times New Roman"/>
          <w:lang w:val="en-US" w:bidi="en-US"/>
          <w:color w:val="111111"/>
          <w:sz w:val="28"/>
          <w:szCs w:val="28"/>
          <w:rtl/>
        </w:rPr>
        <w:t xml:space="preserve">.</w:t>
      </w:r>
    </w:p>
    <w:p>
      <w:pPr>
        <w:pStyle w:val="Heading4"/>
      </w:pPr>
      <w:bookmarkStart w:id="1190" w:name="_Toc683"/>
      <w:r>
        <w:t>635 - سعد بياع السابري:</w:t>
      </w:r>
      <w:bookmarkEnd w:id="1190"/>
    </w:p>
    <w:p>
      <w:pPr>
        <w:pStyle w:val="BookText"/>
      </w:pPr>
      <w:r>
        <w:rPr>
          <w:rFonts w:ascii="Amiri" w:hAnsi="Amiri" w:eastAsia="Amiri" w:cs="Amiri"/>
          <w:lang w:bidi="ar-SA"/>
          <w:color w:val="111111"/>
          <w:sz w:val="28"/>
          <w:szCs w:val="28"/>
          <w:rtl/>
        </w:rPr>
        <w:t xml:space="preserve">ثقة، لرواية حمّاد بن عثمان عنه</w:t>
      </w:r>
      <w:r>
        <w:rPr>
          <w:rStyle w:val="FootnoteReference"/>
        </w:rPr>
        <w:footnoteReference w:id="1478"/>
      </w:r>
      <w:r>
        <w:rPr>
          <w:rFonts w:ascii="IRNazanin" w:hAnsi="IRNazanin" w:eastAsia="IRNazanin" w:cs="IRNazanin"/>
          <w:lang w:bidi="fa-IR"/>
          <w:color w:val="111111"/>
          <w:sz w:val="28"/>
          <w:szCs w:val="28"/>
          <w:rtl/>
        </w:rPr>
        <w:t xml:space="preserve">و هو من أصحاب الإجماع</w:t>
      </w:r>
      <w:r>
        <w:rPr>
          <w:rStyle w:val="FootnoteReference"/>
        </w:rPr>
        <w:footnoteReference w:id="1479"/>
      </w:r>
      <w:r>
        <w:rPr>
          <w:rFonts w:ascii="Times New Roman" w:hAnsi="Times New Roman" w:eastAsia="Times New Roman" w:cs="Times New Roman"/>
          <w:lang w:val="en-US" w:bidi="en-US"/>
          <w:color w:val="111111"/>
          <w:sz w:val="28"/>
          <w:szCs w:val="28"/>
          <w:rtl/>
        </w:rPr>
        <w:t xml:space="preserve">.</w:t>
      </w:r>
    </w:p>
    <w:p>
      <w:pPr>
        <w:pStyle w:val="Heading4"/>
      </w:pPr>
      <w:bookmarkStart w:id="1191" w:name="_Toc684"/>
      <w:r>
        <w:t>636 - سعدان بن مسلم:</w:t>
      </w:r>
      <w:bookmarkEnd w:id="1191"/>
    </w:p>
    <w:p>
      <w:pPr>
        <w:pStyle w:val="BookText"/>
      </w:pPr>
      <w:r>
        <w:rPr>
          <w:rFonts w:ascii="IRNazanin" w:hAnsi="IRNazanin" w:eastAsia="IRNazanin" w:cs="IRNazanin"/>
          <w:lang w:bidi="fa-IR"/>
          <w:color w:val="111111"/>
          <w:sz w:val="28"/>
          <w:szCs w:val="28"/>
          <w:rtl/>
        </w:rPr>
        <w:t xml:space="preserve">636 - سعدان بن مسلم</w:t>
      </w:r>
      <w:r>
        <w:rPr>
          <w:rStyle w:val="FootnoteReference"/>
        </w:rPr>
        <w:footnoteReference w:id="1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«عبد الرحمن» وثّقه الوحيد</w:t>
      </w:r>
      <w:r>
        <w:rPr>
          <w:rStyle w:val="FootnoteReference"/>
        </w:rPr>
        <w:footnoteReference w:id="1481"/>
      </w:r>
      <w:r>
        <w:rPr>
          <w:rFonts w:ascii="Amiri" w:hAnsi="Amiri" w:eastAsia="Amiri" w:cs="Amiri"/>
          <w:lang w:bidi="ar-SA"/>
          <w:color w:val="111111"/>
          <w:sz w:val="28"/>
          <w:szCs w:val="28"/>
          <w:rtl/>
        </w:rPr>
        <w:t xml:space="preserve">و المامقاني</w:t>
      </w:r>
      <w:r>
        <w:rPr>
          <w:rStyle w:val="FootnoteReference"/>
        </w:rPr>
        <w:footnoteReference w:id="1482"/>
      </w:r>
      <w:r>
        <w:rPr>
          <w:rFonts w:ascii="IRNazanin" w:hAnsi="IRNazanin" w:eastAsia="IRNazanin" w:cs="IRNazanin"/>
          <w:lang w:bidi="fa-IR"/>
          <w:color w:val="111111"/>
          <w:sz w:val="28"/>
          <w:szCs w:val="28"/>
          <w:rtl/>
        </w:rPr>
        <w:t xml:space="preserve">و هو من أصحاب الأصول</w:t>
      </w:r>
      <w:r>
        <w:rPr>
          <w:rStyle w:val="FootnoteReference"/>
        </w:rPr>
        <w:footnoteReference w:id="1483"/>
      </w:r>
      <w:r>
        <w:rPr>
          <w:rFonts w:ascii="Amiri" w:hAnsi="Amiri" w:eastAsia="Amiri" w:cs="Amiri"/>
          <w:lang w:bidi="ar-SA"/>
          <w:color w:val="111111"/>
          <w:sz w:val="28"/>
          <w:szCs w:val="28"/>
          <w:rtl/>
        </w:rPr>
        <w:t xml:space="preserve">روى عنه الأجلّاء، و فيهم عدّة من أصحاب الإجماع</w:t>
      </w:r>
      <w:r>
        <w:rPr>
          <w:rStyle w:val="FootnoteReference"/>
        </w:rPr>
        <w:footnoteReference w:id="1484"/>
      </w:r>
      <w:r>
        <w:rPr>
          <w:rFonts w:ascii="Amiri" w:hAnsi="Amiri" w:eastAsia="Amiri" w:cs="Amiri"/>
          <w:lang w:bidi="ar-SA"/>
          <w:color w:val="111111"/>
          <w:sz w:val="28"/>
          <w:szCs w:val="28"/>
          <w:rtl/>
        </w:rPr>
        <w:t xml:space="preserve">وهم: صفوان ابن يحيى</w:t>
      </w:r>
      <w:r>
        <w:rPr>
          <w:rStyle w:val="FootnoteReference"/>
        </w:rPr>
        <w:footnoteReference w:id="1485"/>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66" w:name="pg16688_255733"/>
    <w:bookmarkEnd w:id="166"/>
    <w:p>
      <w:pPr>
        <w:pStyle w:val="BookText"/>
      </w:pPr>
      <w:r>
        <w:rPr>
          <w:rFonts w:ascii="Amiri" w:hAnsi="Amiri" w:eastAsia="Amiri" w:cs="Amiri"/>
          <w:lang w:bidi="ar-SA"/>
          <w:color w:val="111111"/>
          <w:sz w:val="28"/>
          <w:szCs w:val="28"/>
          <w:rtl/>
        </w:rPr>
        <w:t xml:space="preserve">و ابن أبي عمير</w:t>
      </w:r>
      <w:r>
        <w:rPr>
          <w:rStyle w:val="FootnoteReference"/>
        </w:rPr>
        <w:footnoteReference w:id="1486"/>
      </w:r>
      <w:r>
        <w:rPr>
          <w:rFonts w:ascii="IRNazanin" w:hAnsi="IRNazanin" w:eastAsia="IRNazanin" w:cs="IRNazanin"/>
          <w:lang w:bidi="fa-IR"/>
          <w:color w:val="111111"/>
          <w:sz w:val="28"/>
          <w:szCs w:val="28"/>
          <w:rtl/>
        </w:rPr>
        <w:t xml:space="preserve">و الحسن بن محبوب</w:t>
      </w:r>
      <w:r>
        <w:rPr>
          <w:rStyle w:val="FootnoteReference"/>
        </w:rPr>
        <w:footnoteReference w:id="1487"/>
      </w:r>
      <w:r>
        <w:rPr>
          <w:rFonts w:ascii="Amiri" w:hAnsi="Amiri" w:eastAsia="Amiri" w:cs="Amiri"/>
          <w:lang w:bidi="ar-SA"/>
          <w:color w:val="111111"/>
          <w:sz w:val="28"/>
          <w:szCs w:val="28"/>
          <w:rtl/>
        </w:rPr>
        <w:t xml:space="preserve">و يونس بن عبد الرحمن</w:t>
      </w:r>
      <w:r>
        <w:rPr>
          <w:rStyle w:val="FootnoteReference"/>
        </w:rPr>
        <w:footnoteReference w:id="1488"/>
      </w:r>
      <w:r>
        <w:rPr>
          <w:rFonts w:ascii="Amiri" w:hAnsi="Amiri" w:eastAsia="Amiri" w:cs="Amiri"/>
          <w:lang w:bidi="ar-SA"/>
          <w:color w:val="111111"/>
          <w:sz w:val="28"/>
          <w:szCs w:val="28"/>
          <w:rtl/>
        </w:rPr>
        <w:t xml:space="preserve">و ابن فضّال</w:t>
      </w:r>
      <w:r>
        <w:rPr>
          <w:rStyle w:val="FootnoteReference"/>
        </w:rPr>
        <w:footnoteReference w:id="1489"/>
      </w:r>
      <w:r>
        <w:rPr>
          <w:rFonts w:ascii="Amiri" w:hAnsi="Amiri" w:eastAsia="Amiri" w:cs="Amiri"/>
          <w:lang w:bidi="ar-SA"/>
          <w:color w:val="111111"/>
          <w:sz w:val="28"/>
          <w:szCs w:val="28"/>
          <w:rtl/>
        </w:rPr>
        <w:t xml:space="preserve">و فضالة بن أيّوب</w:t>
      </w:r>
      <w:r>
        <w:rPr>
          <w:rStyle w:val="FootnoteReference"/>
        </w:rPr>
        <w:footnoteReference w:id="1490"/>
      </w:r>
      <w:r>
        <w:rPr>
          <w:rFonts w:ascii="Times New Roman" w:hAnsi="Times New Roman" w:eastAsia="Times New Roman" w:cs="Times New Roman"/>
          <w:lang w:val="en-US" w:bidi="en-US"/>
          <w:color w:val="111111"/>
          <w:sz w:val="28"/>
          <w:szCs w:val="28"/>
          <w:rtl/>
        </w:rPr>
        <w:t xml:space="preserve">.</w:t>
      </w:r>
    </w:p>
    <w:p>
      <w:pPr>
        <w:pStyle w:val="Heading4"/>
      </w:pPr>
      <w:bookmarkStart w:id="1192" w:name="_Toc685"/>
      <w:r>
        <w:t>637 - سعيد الأزرق:</w:t>
      </w:r>
      <w:bookmarkEnd w:id="1192"/>
    </w:p>
    <w:p>
      <w:pPr>
        <w:pStyle w:val="BookText"/>
      </w:pPr>
      <w:r>
        <w:rPr>
          <w:rFonts w:ascii="Amiri" w:hAnsi="Amiri" w:eastAsia="Amiri" w:cs="Amiri"/>
          <w:lang w:bidi="ar-SA"/>
          <w:color w:val="111111"/>
          <w:sz w:val="28"/>
          <w:szCs w:val="28"/>
          <w:rtl/>
        </w:rPr>
        <w:t xml:space="preserve">ثقة، لرواية ابن أبي عمير عنه</w:t>
      </w:r>
      <w:r>
        <w:rPr>
          <w:rStyle w:val="FootnoteReference"/>
        </w:rPr>
        <w:footnoteReference w:id="1491"/>
      </w:r>
      <w:r>
        <w:rPr>
          <w:rFonts w:ascii="Times New Roman" w:hAnsi="Times New Roman" w:eastAsia="Times New Roman" w:cs="Times New Roman"/>
          <w:lang w:val="en-US" w:bidi="en-US"/>
          <w:color w:val="111111"/>
          <w:sz w:val="28"/>
          <w:szCs w:val="28"/>
          <w:rtl/>
        </w:rPr>
        <w:t xml:space="preserve">.</w:t>
      </w:r>
    </w:p>
    <w:p>
      <w:pPr>
        <w:pStyle w:val="Heading4"/>
      </w:pPr>
      <w:bookmarkStart w:id="1193" w:name="_Toc686"/>
      <w:r>
        <w:t>638 - سعيد الأعرج:</w:t>
      </w:r>
      <w:bookmarkEnd w:id="1193"/>
    </w:p>
    <w:p>
      <w:pPr>
        <w:pStyle w:val="BookText"/>
      </w:pPr>
      <w:r>
        <w:rPr>
          <w:rFonts w:ascii="Amiri" w:hAnsi="Amiri" w:eastAsia="Amiri" w:cs="Amiri"/>
          <w:lang w:bidi="ar-SA"/>
          <w:color w:val="111111"/>
          <w:sz w:val="28"/>
          <w:szCs w:val="28"/>
          <w:rtl/>
        </w:rPr>
        <w:t xml:space="preserve">638 - سعيد الأعرج</w:t>
      </w:r>
      <w:r>
        <w:rPr>
          <w:rStyle w:val="FootnoteReference"/>
        </w:rPr>
        <w:footnoteReference w:id="1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اسم أبيه «عبد الرحمن» أو «عبد اللّٰه» فلذا يقال تارةً‌: «سعيد بن عبد الرحمن»</w:t>
      </w:r>
      <w:r>
        <w:rPr>
          <w:rStyle w:val="FootnoteReference"/>
        </w:rPr>
        <w:footnoteReference w:id="1493"/>
      </w:r>
      <w:r>
        <w:rPr>
          <w:rFonts w:ascii="Amiri" w:hAnsi="Amiri" w:eastAsia="Amiri" w:cs="Amiri"/>
          <w:lang w:bidi="ar-SA"/>
          <w:color w:val="111111"/>
          <w:sz w:val="28"/>
          <w:szCs w:val="28"/>
          <w:rtl/>
        </w:rPr>
        <w:t xml:space="preserve">و تارة أخرى: «سعيد بن عبد اللّٰه»</w:t>
      </w:r>
      <w:r>
        <w:rPr>
          <w:rStyle w:val="FootnoteReference"/>
        </w:rPr>
        <w:footnoteReference w:id="1494"/>
      </w:r>
      <w:r>
        <w:rPr>
          <w:rFonts w:ascii="Amiri" w:hAnsi="Amiri" w:eastAsia="Amiri" w:cs="Amiri"/>
          <w:lang w:bidi="ar-SA"/>
          <w:color w:val="111111"/>
          <w:sz w:val="28"/>
          <w:szCs w:val="28"/>
          <w:rtl/>
        </w:rPr>
        <w:t xml:space="preserve">و يقال له أيضاً: «سعيد السمّان»</w:t>
      </w:r>
      <w:r>
        <w:rPr>
          <w:rStyle w:val="FootnoteReference"/>
        </w:rPr>
        <w:footnoteReference w:id="1495"/>
      </w:r>
      <w:r>
        <w:rPr>
          <w:rFonts w:ascii="Amiri" w:hAnsi="Amiri" w:eastAsia="Amiri" w:cs="Amiri"/>
          <w:lang w:bidi="ar-SA"/>
          <w:color w:val="111111"/>
          <w:sz w:val="28"/>
          <w:szCs w:val="28"/>
          <w:rtl/>
        </w:rPr>
        <w:t xml:space="preserve">و لكن المشهور في الروايات «سعيد الأعرج» وثّقه النجاشي</w:t>
      </w:r>
      <w:r>
        <w:rPr>
          <w:rStyle w:val="FootnoteReference"/>
        </w:rPr>
        <w:footnoteReference w:id="1496"/>
      </w:r>
      <w:r>
        <w:rPr>
          <w:rFonts w:ascii="Amiri" w:hAnsi="Amiri" w:eastAsia="Amiri" w:cs="Amiri"/>
          <w:lang w:bidi="ar-SA"/>
          <w:color w:val="111111"/>
          <w:sz w:val="28"/>
          <w:szCs w:val="28"/>
          <w:rtl/>
        </w:rPr>
        <w:t xml:space="preserve">و غيره</w:t>
      </w:r>
      <w:r>
        <w:rPr>
          <w:rStyle w:val="FootnoteReference"/>
        </w:rPr>
        <w:footnoteReference w:id="1497"/>
      </w:r>
      <w:r>
        <w:rPr>
          <w:rFonts w:ascii="Times New Roman" w:hAnsi="Times New Roman" w:eastAsia="Times New Roman" w:cs="Times New Roman"/>
          <w:lang w:val="en-US" w:bidi="en-US"/>
          <w:color w:val="111111"/>
          <w:sz w:val="28"/>
          <w:szCs w:val="28"/>
          <w:rtl/>
        </w:rPr>
        <w:t xml:space="preserve">.</w:t>
      </w:r>
    </w:p>
    <w:p>
      <w:pPr>
        <w:pStyle w:val="Heading4"/>
      </w:pPr>
      <w:bookmarkStart w:id="1194" w:name="_Toc687"/>
      <w:r>
        <w:t>639 - سعيد بن أبي الجهم القابوسي:</w:t>
      </w:r>
      <w:bookmarkEnd w:id="1194"/>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1498"/>
      </w:r>
      <w:r>
        <w:rPr>
          <w:rFonts w:ascii="Amiri" w:hAnsi="Amiri" w:eastAsia="Amiri" w:cs="Amiri"/>
          <w:lang w:bidi="ar-SA"/>
          <w:color w:val="111111"/>
          <w:sz w:val="28"/>
          <w:szCs w:val="28"/>
          <w:rtl/>
        </w:rPr>
        <w:t xml:space="preserve">و غيره</w:t>
      </w:r>
      <w:r>
        <w:rPr>
          <w:rStyle w:val="FootnoteReference"/>
        </w:rPr>
        <w:footnoteReference w:id="1499"/>
      </w:r>
      <w:r>
        <w:rPr>
          <w:rFonts w:ascii="Times New Roman" w:hAnsi="Times New Roman" w:eastAsia="Times New Roman" w:cs="Times New Roman"/>
          <w:lang w:val="en-US" w:bidi="en-US"/>
          <w:color w:val="111111"/>
          <w:sz w:val="28"/>
          <w:szCs w:val="28"/>
          <w:rtl/>
        </w:rPr>
        <w:t xml:space="preserve">.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67" w:name="pg16688_255734"/>
    <w:bookmarkEnd w:id="167"/>
    <w:p>
      <w:pPr>
        <w:pStyle w:val="Heading4"/>
      </w:pPr>
      <w:bookmarkStart w:id="1195" w:name="_Toc688"/>
      <w:r>
        <w:t>640 - سعيد بن أحمد الغرّاد:</w:t>
      </w:r>
      <w:bookmarkEnd w:id="1195"/>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1500"/>
      </w:r>
      <w:r>
        <w:rPr>
          <w:rFonts w:ascii="Amiri" w:hAnsi="Amiri" w:eastAsia="Amiri" w:cs="Amiri"/>
          <w:lang w:bidi="ar-SA"/>
          <w:color w:val="111111"/>
          <w:sz w:val="28"/>
          <w:szCs w:val="28"/>
          <w:rtl/>
        </w:rPr>
        <w:t xml:space="preserve">و غيره</w:t>
      </w:r>
      <w:r>
        <w:rPr>
          <w:rStyle w:val="FootnoteReference"/>
        </w:rPr>
        <w:footnoteReference w:id="1501"/>
      </w:r>
      <w:r>
        <w:rPr>
          <w:rFonts w:ascii="Times New Roman" w:hAnsi="Times New Roman" w:eastAsia="Times New Roman" w:cs="Times New Roman"/>
          <w:lang w:val="en-US" w:bidi="en-US"/>
          <w:color w:val="111111"/>
          <w:sz w:val="28"/>
          <w:szCs w:val="28"/>
          <w:rtl/>
        </w:rPr>
        <w:t xml:space="preserve">.</w:t>
      </w:r>
    </w:p>
    <w:p>
      <w:pPr>
        <w:pStyle w:val="Heading4"/>
      </w:pPr>
      <w:bookmarkStart w:id="1196" w:name="_Toc689"/>
      <w:r>
        <w:t>641 - سعيد بن بيان:</w:t>
      </w:r>
      <w:bookmarkEnd w:id="1196"/>
    </w:p>
    <w:p>
      <w:pPr>
        <w:pStyle w:val="BookText"/>
      </w:pPr>
      <w:r>
        <w:rPr>
          <w:rFonts w:ascii="Amiri" w:hAnsi="Amiri" w:eastAsia="Amiri" w:cs="Amiri"/>
          <w:lang w:bidi="ar-SA"/>
          <w:color w:val="111111"/>
          <w:sz w:val="28"/>
          <w:szCs w:val="28"/>
          <w:rtl/>
        </w:rPr>
        <w:t xml:space="preserve">المكنّى بأبي حنيفة الملقب بسائق الحاج، الهمداني، وثّقه النجاشي</w:t>
      </w:r>
      <w:r>
        <w:rPr>
          <w:rStyle w:val="FootnoteReference"/>
        </w:rPr>
        <w:footnoteReference w:id="1502"/>
      </w:r>
      <w:r>
        <w:rPr>
          <w:rFonts w:ascii="Amiri" w:hAnsi="Amiri" w:eastAsia="Amiri" w:cs="Amiri"/>
          <w:lang w:bidi="ar-SA"/>
          <w:color w:val="111111"/>
          <w:sz w:val="28"/>
          <w:szCs w:val="28"/>
          <w:rtl/>
        </w:rPr>
        <w:t xml:space="preserve">و غيره</w:t>
      </w:r>
      <w:r>
        <w:rPr>
          <w:rStyle w:val="FootnoteReference"/>
        </w:rPr>
        <w:footnoteReference w:id="1503"/>
      </w:r>
      <w:r>
        <w:rPr>
          <w:rFonts w:ascii="Amiri" w:hAnsi="Amiri" w:eastAsia="Amiri" w:cs="Amiri"/>
          <w:lang w:bidi="ar-SA"/>
          <w:color w:val="111111"/>
          <w:sz w:val="28"/>
          <w:szCs w:val="28"/>
          <w:rtl/>
        </w:rPr>
        <w:t xml:space="preserve">. و يأتي في الكنى في أبي حنيفة.</w:t>
      </w:r>
    </w:p>
    <w:p>
      <w:pPr>
        <w:pStyle w:val="Heading4"/>
      </w:pPr>
      <w:bookmarkStart w:id="1197" w:name="_Toc690"/>
      <w:r>
        <w:t>642 - سعيد بن جُبير:</w:t>
      </w:r>
      <w:bookmarkEnd w:id="1197"/>
    </w:p>
    <w:p>
      <w:pPr>
        <w:pStyle w:val="BookText"/>
      </w:pPr>
      <w:r>
        <w:rPr>
          <w:rFonts w:ascii="Amiri" w:hAnsi="Amiri" w:eastAsia="Amiri" w:cs="Amiri"/>
          <w:lang w:bidi="ar-SA"/>
          <w:color w:val="111111"/>
          <w:sz w:val="28"/>
          <w:szCs w:val="28"/>
          <w:rtl/>
        </w:rPr>
        <w:t xml:space="preserve">ثقة، بما فوق الوثاقة، جليل القدر، عظيم المنزلة، من خواصّ الإمام عليّ بن الحسين عليهما السلام</w:t>
      </w:r>
      <w:r>
        <w:rPr>
          <w:rStyle w:val="FootnoteReference"/>
        </w:rPr>
        <w:footnoteReference w:id="1504"/>
      </w:r>
      <w:r>
        <w:rPr>
          <w:rFonts w:ascii="Times New Roman" w:hAnsi="Times New Roman" w:eastAsia="Times New Roman" w:cs="Times New Roman"/>
          <w:lang w:val="en-US" w:bidi="en-US"/>
          <w:color w:val="111111"/>
          <w:sz w:val="28"/>
          <w:szCs w:val="28"/>
          <w:rtl/>
        </w:rPr>
        <w:t xml:space="preserve">.</w:t>
      </w:r>
    </w:p>
    <w:p>
      <w:pPr>
        <w:pStyle w:val="Heading4"/>
      </w:pPr>
      <w:bookmarkStart w:id="1198" w:name="_Toc691"/>
      <w:r>
        <w:t>643 - سعيد بن جناح:</w:t>
      </w:r>
      <w:bookmarkEnd w:id="1198"/>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1505"/>
      </w:r>
      <w:r>
        <w:rPr>
          <w:rFonts w:ascii="Amiri" w:hAnsi="Amiri" w:eastAsia="Amiri" w:cs="Amiri"/>
          <w:lang w:bidi="ar-SA"/>
          <w:color w:val="111111"/>
          <w:sz w:val="28"/>
          <w:szCs w:val="28"/>
          <w:rtl/>
        </w:rPr>
        <w:t xml:space="preserve">و غيره</w:t>
      </w:r>
      <w:r>
        <w:rPr>
          <w:rStyle w:val="FootnoteReference"/>
        </w:rPr>
        <w:footnoteReference w:id="1506"/>
      </w:r>
      <w:r>
        <w:rPr>
          <w:rFonts w:ascii="Times New Roman" w:hAnsi="Times New Roman" w:eastAsia="Times New Roman" w:cs="Times New Roman"/>
          <w:lang w:val="en-US" w:bidi="en-US"/>
          <w:color w:val="111111"/>
          <w:sz w:val="28"/>
          <w:szCs w:val="28"/>
          <w:rtl/>
        </w:rPr>
        <w:t xml:space="preserve">.</w:t>
      </w:r>
    </w:p>
    <w:p>
      <w:pPr>
        <w:pStyle w:val="Heading4"/>
      </w:pPr>
      <w:bookmarkStart w:id="1199" w:name="_Toc692"/>
      <w:r>
        <w:t>644 - سعيد بن خُثيم:</w:t>
      </w:r>
      <w:bookmarkEnd w:id="1199"/>
    </w:p>
    <w:p>
      <w:pPr>
        <w:pStyle w:val="BookText"/>
      </w:pPr>
      <w:r>
        <w:rPr>
          <w:rFonts w:ascii="Amiri" w:hAnsi="Amiri" w:eastAsia="Amiri" w:cs="Amiri"/>
          <w:lang w:bidi="ar-SA"/>
          <w:color w:val="111111"/>
          <w:sz w:val="28"/>
          <w:szCs w:val="28"/>
          <w:rtl/>
        </w:rPr>
        <w:t xml:space="preserve">المكنّى بأبي معمر الهلالي، ثقة، لرواية جعفر بن بشير عنه</w:t>
      </w:r>
      <w:r>
        <w:rPr>
          <w:rStyle w:val="FootnoteReference"/>
        </w:rPr>
        <w:footnoteReference w:id="1507"/>
      </w:r>
      <w:r>
        <w:rPr>
          <w:rFonts w:ascii="Amiri" w:hAnsi="Amiri" w:eastAsia="Amiri" w:cs="Amiri"/>
          <w:lang w:bidi="ar-SA"/>
          <w:color w:val="111111"/>
          <w:sz w:val="28"/>
          <w:szCs w:val="28"/>
          <w:rtl/>
        </w:rPr>
        <w:t xml:space="preserve">و هو لا يروي إلّا عن ثقة.</w:t>
      </w:r>
    </w:p>
    <w:p>
      <w:pPr>
        <w:pStyle w:val="Heading4"/>
      </w:pPr>
      <w:bookmarkStart w:id="1200" w:name="_Toc693"/>
      <w:r>
        <w:t>645 - سعيد بن غزوان الأسدي:</w:t>
      </w:r>
      <w:bookmarkEnd w:id="1200"/>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68" w:name="pg16688_255735"/>
    <w:bookmarkEnd w:id="168"/>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1508"/>
      </w:r>
      <w:r>
        <w:rPr>
          <w:rFonts w:ascii="Amiri" w:hAnsi="Amiri" w:eastAsia="Amiri" w:cs="Amiri"/>
          <w:lang w:bidi="ar-SA"/>
          <w:color w:val="111111"/>
          <w:sz w:val="28"/>
          <w:szCs w:val="28"/>
          <w:rtl/>
        </w:rPr>
        <w:t xml:space="preserve">و غيره</w:t>
      </w:r>
      <w:r>
        <w:rPr>
          <w:rStyle w:val="FootnoteReference"/>
        </w:rPr>
        <w:footnoteReference w:id="1509"/>
      </w:r>
      <w:r>
        <w:rPr>
          <w:rFonts w:ascii="Times New Roman" w:hAnsi="Times New Roman" w:eastAsia="Times New Roman" w:cs="Times New Roman"/>
          <w:lang w:val="en-US" w:bidi="en-US"/>
          <w:color w:val="111111"/>
          <w:sz w:val="28"/>
          <w:szCs w:val="28"/>
          <w:rtl/>
        </w:rPr>
        <w:t xml:space="preserve">.</w:t>
      </w:r>
    </w:p>
    <w:p>
      <w:pPr>
        <w:pStyle w:val="Heading4"/>
      </w:pPr>
      <w:bookmarkStart w:id="1201" w:name="_Toc694"/>
      <w:r>
        <w:t>646 - سعيد بن مسلمة:</w:t>
      </w:r>
      <w:bookmarkEnd w:id="1201"/>
    </w:p>
    <w:p>
      <w:pPr>
        <w:pStyle w:val="BookText"/>
      </w:pPr>
      <w:r>
        <w:rPr>
          <w:rFonts w:ascii="Amiri" w:hAnsi="Amiri" w:eastAsia="Amiri" w:cs="Amiri"/>
          <w:lang w:bidi="ar-SA"/>
          <w:color w:val="111111"/>
          <w:sz w:val="28"/>
          <w:szCs w:val="28"/>
          <w:rtl/>
        </w:rPr>
        <w:t xml:space="preserve">ثقة، لرواية ابن أبي عُمير عنه</w:t>
      </w:r>
      <w:r>
        <w:rPr>
          <w:rStyle w:val="FootnoteReference"/>
        </w:rPr>
        <w:footnoteReference w:id="1510"/>
      </w:r>
      <w:r>
        <w:rPr>
          <w:rFonts w:ascii="Times New Roman" w:hAnsi="Times New Roman" w:eastAsia="Times New Roman" w:cs="Times New Roman"/>
          <w:lang w:val="en-US" w:bidi="en-US"/>
          <w:color w:val="111111"/>
          <w:sz w:val="28"/>
          <w:szCs w:val="28"/>
          <w:rtl/>
        </w:rPr>
        <w:t xml:space="preserve">.</w:t>
      </w:r>
    </w:p>
    <w:p>
      <w:pPr>
        <w:pStyle w:val="Heading4"/>
      </w:pPr>
      <w:bookmarkStart w:id="1202" w:name="_Toc695"/>
      <w:r>
        <w:t>647 - سعيد بن المسيّب:</w:t>
      </w:r>
      <w:bookmarkEnd w:id="1202"/>
    </w:p>
    <w:p>
      <w:pPr>
        <w:pStyle w:val="BookText"/>
      </w:pPr>
      <w:r>
        <w:rPr>
          <w:rFonts w:ascii="Amiri" w:hAnsi="Amiri" w:eastAsia="Amiri" w:cs="Amiri"/>
          <w:lang w:bidi="ar-SA"/>
          <w:color w:val="111111"/>
          <w:sz w:val="28"/>
          <w:szCs w:val="28"/>
          <w:rtl/>
        </w:rPr>
        <w:t xml:space="preserve">وثّقه الصادق عليه السلام بقوله: «كان سعيد بن المسيّب من ثقات عليّ بن الحسين عليهما السلام»</w:t>
      </w:r>
      <w:r>
        <w:rPr>
          <w:rStyle w:val="FootnoteReference"/>
        </w:rPr>
        <w:footnoteReference w:id="1511"/>
      </w:r>
      <w:r>
        <w:rPr>
          <w:rFonts w:ascii="Times New Roman" w:hAnsi="Times New Roman" w:eastAsia="Times New Roman" w:cs="Times New Roman"/>
          <w:lang w:val="en-US" w:bidi="en-US"/>
          <w:color w:val="111111"/>
          <w:sz w:val="28"/>
          <w:szCs w:val="28"/>
          <w:rtl/>
        </w:rPr>
        <w:t xml:space="preserve">.</w:t>
      </w:r>
    </w:p>
    <w:p>
      <w:pPr>
        <w:pStyle w:val="Heading4"/>
      </w:pPr>
      <w:bookmarkStart w:id="1203" w:name="_Toc696"/>
      <w:r>
        <w:t>648 - سعيد بن يسار الضبعي:</w:t>
      </w:r>
      <w:bookmarkEnd w:id="1203"/>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1512"/>
      </w:r>
      <w:r>
        <w:rPr>
          <w:rFonts w:ascii="Amiri" w:hAnsi="Amiri" w:eastAsia="Amiri" w:cs="Amiri"/>
          <w:lang w:bidi="ar-SA"/>
          <w:color w:val="111111"/>
          <w:sz w:val="28"/>
          <w:szCs w:val="28"/>
          <w:rtl/>
        </w:rPr>
        <w:t xml:space="preserve">و غيره</w:t>
      </w:r>
      <w:r>
        <w:rPr>
          <w:rStyle w:val="FootnoteReference"/>
        </w:rPr>
        <w:footnoteReference w:id="1513"/>
      </w:r>
      <w:r>
        <w:rPr>
          <w:rFonts w:ascii="Times New Roman" w:hAnsi="Times New Roman" w:eastAsia="Times New Roman" w:cs="Times New Roman"/>
          <w:lang w:val="en-US" w:bidi="en-US"/>
          <w:color w:val="111111"/>
          <w:sz w:val="28"/>
          <w:szCs w:val="28"/>
          <w:rtl/>
        </w:rPr>
        <w:t xml:space="preserve">.</w:t>
      </w:r>
    </w:p>
    <w:p>
      <w:pPr>
        <w:pStyle w:val="Heading4"/>
      </w:pPr>
      <w:bookmarkStart w:id="1204" w:name="_Toc697"/>
      <w:r>
        <w:t>649 - سعيد الرومي:</w:t>
      </w:r>
      <w:bookmarkEnd w:id="1204"/>
    </w:p>
    <w:p>
      <w:pPr>
        <w:pStyle w:val="BookText"/>
      </w:pPr>
      <w:r>
        <w:rPr>
          <w:rFonts w:ascii="Amiri" w:hAnsi="Amiri" w:eastAsia="Amiri" w:cs="Amiri"/>
          <w:lang w:bidi="ar-SA"/>
          <w:color w:val="111111"/>
          <w:sz w:val="28"/>
          <w:szCs w:val="28"/>
          <w:rtl/>
        </w:rPr>
        <w:t xml:space="preserve">لم يعرف اسم أبيه، ثقة، لرواية ابن مسكان</w:t>
      </w:r>
      <w:r>
        <w:rPr>
          <w:rStyle w:val="FootnoteReference"/>
        </w:rPr>
        <w:footnoteReference w:id="1514"/>
      </w:r>
      <w:r>
        <w:rPr>
          <w:rFonts w:ascii="IRNazanin" w:hAnsi="IRNazanin" w:eastAsia="IRNazanin" w:cs="IRNazanin"/>
          <w:lang w:bidi="fa-IR"/>
          <w:color w:val="111111"/>
          <w:sz w:val="28"/>
          <w:szCs w:val="28"/>
          <w:rtl/>
        </w:rPr>
        <w:t xml:space="preserve">و حماد بن عثمان</w:t>
      </w:r>
      <w:r>
        <w:rPr>
          <w:rStyle w:val="FootnoteReference"/>
        </w:rPr>
        <w:footnoteReference w:id="1515"/>
      </w:r>
      <w:r>
        <w:rPr>
          <w:rFonts w:ascii="IRNazanin" w:hAnsi="IRNazanin" w:eastAsia="IRNazanin" w:cs="IRNazanin"/>
          <w:lang w:bidi="fa-IR"/>
          <w:color w:val="111111"/>
          <w:sz w:val="28"/>
          <w:szCs w:val="28"/>
          <w:rtl/>
        </w:rPr>
        <w:t xml:space="preserve">و أبان بن عثمان</w:t>
      </w:r>
      <w:r>
        <w:rPr>
          <w:rStyle w:val="FootnoteReference"/>
        </w:rPr>
        <w:footnoteReference w:id="1516"/>
      </w:r>
      <w:r>
        <w:rPr>
          <w:rFonts w:ascii="IRNazanin" w:hAnsi="IRNazanin" w:eastAsia="IRNazanin" w:cs="IRNazanin"/>
          <w:lang w:bidi="fa-IR"/>
          <w:color w:val="111111"/>
          <w:sz w:val="28"/>
          <w:szCs w:val="28"/>
          <w:rtl/>
        </w:rPr>
        <w:t xml:space="preserve">و هم من أصحاب الإجماع</w:t>
      </w:r>
      <w:r>
        <w:rPr>
          <w:rStyle w:val="FootnoteReference"/>
        </w:rPr>
        <w:footnoteReference w:id="1517"/>
      </w:r>
      <w:r>
        <w:rPr>
          <w:rFonts w:ascii="Times New Roman" w:hAnsi="Times New Roman" w:eastAsia="Times New Roman" w:cs="Times New Roman"/>
          <w:lang w:val="en-US" w:bidi="en-US"/>
          <w:color w:val="111111"/>
          <w:sz w:val="28"/>
          <w:szCs w:val="28"/>
          <w:rtl/>
        </w:rPr>
        <w:t xml:space="preserve">.</w:t>
      </w:r>
    </w:p>
    <w:p>
      <w:pPr>
        <w:pStyle w:val="Heading4"/>
      </w:pPr>
      <w:bookmarkStart w:id="1205" w:name="_Toc698"/>
      <w:r>
        <w:t>650 - سفيان بن السمط البجلي الكوفي:</w:t>
      </w:r>
      <w:bookmarkEnd w:id="1205"/>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69" w:name="pg16688_255736"/>
    <w:bookmarkEnd w:id="169"/>
    <w:p>
      <w:pPr>
        <w:pStyle w:val="BookText"/>
      </w:pPr>
      <w:r>
        <w:rPr>
          <w:rFonts w:ascii="Amiri" w:hAnsi="Amiri" w:eastAsia="Amiri" w:cs="Amiri"/>
          <w:lang w:bidi="ar-SA"/>
          <w:color w:val="111111"/>
          <w:sz w:val="28"/>
          <w:szCs w:val="28"/>
          <w:rtl/>
        </w:rPr>
        <w:t xml:space="preserve">ثقة، لرواية ابن أبي عمير عنه</w:t>
      </w:r>
      <w:r>
        <w:rPr>
          <w:rStyle w:val="FootnoteReference"/>
        </w:rPr>
        <w:footnoteReference w:id="1518"/>
      </w:r>
      <w:r>
        <w:rPr>
          <w:rFonts w:ascii="Times New Roman" w:hAnsi="Times New Roman" w:eastAsia="Times New Roman" w:cs="Times New Roman"/>
          <w:lang w:val="en-US" w:bidi="en-US"/>
          <w:color w:val="111111"/>
          <w:sz w:val="28"/>
          <w:szCs w:val="28"/>
          <w:rtl/>
        </w:rPr>
        <w:t xml:space="preserve">.</w:t>
      </w:r>
    </w:p>
    <w:p>
      <w:pPr>
        <w:pStyle w:val="Heading4"/>
      </w:pPr>
      <w:bookmarkStart w:id="1206" w:name="_Toc699"/>
      <w:r>
        <w:t>651 - سفيان بن صالح:</w:t>
      </w:r>
      <w:bookmarkEnd w:id="1206"/>
    </w:p>
    <w:p>
      <w:pPr>
        <w:pStyle w:val="BookText"/>
      </w:pPr>
      <w:r>
        <w:rPr>
          <w:rFonts w:ascii="Amiri" w:hAnsi="Amiri" w:eastAsia="Amiri" w:cs="Amiri"/>
          <w:lang w:bidi="ar-SA"/>
          <w:color w:val="111111"/>
          <w:sz w:val="28"/>
          <w:szCs w:val="28"/>
          <w:rtl/>
        </w:rPr>
        <w:t xml:space="preserve">ثقة، لرواية ابن أبي عمير عنه</w:t>
      </w:r>
      <w:r>
        <w:rPr>
          <w:rStyle w:val="FootnoteReference"/>
        </w:rPr>
        <w:footnoteReference w:id="1519"/>
      </w:r>
      <w:r>
        <w:rPr>
          <w:rFonts w:ascii="Times New Roman" w:hAnsi="Times New Roman" w:eastAsia="Times New Roman" w:cs="Times New Roman"/>
          <w:lang w:val="en-US" w:bidi="en-US"/>
          <w:color w:val="111111"/>
          <w:sz w:val="28"/>
          <w:szCs w:val="28"/>
          <w:rtl/>
        </w:rPr>
        <w:t xml:space="preserve">.</w:t>
      </w:r>
    </w:p>
    <w:p>
      <w:pPr>
        <w:pStyle w:val="Heading4"/>
      </w:pPr>
      <w:bookmarkStart w:id="1207" w:name="_Toc700"/>
      <w:r>
        <w:t>652 - سلار بن عبد العزيز الديلمي:</w:t>
      </w:r>
      <w:bookmarkEnd w:id="1207"/>
    </w:p>
    <w:p>
      <w:pPr>
        <w:pStyle w:val="BookText"/>
      </w:pPr>
      <w:r>
        <w:rPr>
          <w:rFonts w:ascii="Amiri" w:hAnsi="Amiri" w:eastAsia="Amiri" w:cs="Amiri"/>
          <w:lang w:bidi="ar-SA"/>
          <w:color w:val="111111"/>
          <w:sz w:val="28"/>
          <w:szCs w:val="28"/>
          <w:rtl/>
        </w:rPr>
        <w:t xml:space="preserve">المكنّى بأبي يعلىٰ‌، و المشهور بالفقه، وثّقه العلّامة</w:t>
      </w:r>
      <w:r>
        <w:rPr>
          <w:rStyle w:val="FootnoteReference"/>
        </w:rPr>
        <w:footnoteReference w:id="1520"/>
      </w:r>
      <w:r>
        <w:rPr>
          <w:rFonts w:ascii="Amiri" w:hAnsi="Amiri" w:eastAsia="Amiri" w:cs="Amiri"/>
          <w:lang w:bidi="ar-SA"/>
          <w:color w:val="111111"/>
          <w:sz w:val="28"/>
          <w:szCs w:val="28"/>
          <w:rtl/>
        </w:rPr>
        <w:t xml:space="preserve">و غيره بما فوق التوثيق</w:t>
      </w:r>
      <w:r>
        <w:rPr>
          <w:rStyle w:val="FootnoteReference"/>
        </w:rPr>
        <w:footnoteReference w:id="1521"/>
      </w:r>
      <w:r>
        <w:rPr>
          <w:rFonts w:ascii="Times New Roman" w:hAnsi="Times New Roman" w:eastAsia="Times New Roman" w:cs="Times New Roman"/>
          <w:lang w:val="en-US" w:bidi="en-US"/>
          <w:color w:val="111111"/>
          <w:sz w:val="28"/>
          <w:szCs w:val="28"/>
          <w:rtl/>
        </w:rPr>
        <w:t xml:space="preserve">.</w:t>
      </w:r>
    </w:p>
    <w:p>
      <w:pPr>
        <w:pStyle w:val="Heading4"/>
      </w:pPr>
      <w:bookmarkStart w:id="1208" w:name="_Toc701"/>
      <w:r>
        <w:t>653 - سلام بن أبي عمرة الخراساني:</w:t>
      </w:r>
      <w:bookmarkEnd w:id="1208"/>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1522"/>
      </w:r>
      <w:r>
        <w:rPr>
          <w:rFonts w:ascii="Amiri" w:hAnsi="Amiri" w:eastAsia="Amiri" w:cs="Amiri"/>
          <w:lang w:bidi="ar-SA"/>
          <w:color w:val="111111"/>
          <w:sz w:val="28"/>
          <w:szCs w:val="28"/>
          <w:rtl/>
        </w:rPr>
        <w:t xml:space="preserve">و غيره</w:t>
      </w:r>
      <w:r>
        <w:rPr>
          <w:rStyle w:val="FootnoteReference"/>
        </w:rPr>
        <w:footnoteReference w:id="1523"/>
      </w:r>
      <w:r>
        <w:rPr>
          <w:rFonts w:ascii="Times New Roman" w:hAnsi="Times New Roman" w:eastAsia="Times New Roman" w:cs="Times New Roman"/>
          <w:lang w:val="en-US" w:bidi="en-US"/>
          <w:color w:val="111111"/>
          <w:sz w:val="28"/>
          <w:szCs w:val="28"/>
          <w:rtl/>
        </w:rPr>
        <w:t xml:space="preserve">.</w:t>
      </w:r>
    </w:p>
    <w:p>
      <w:pPr>
        <w:pStyle w:val="Heading4"/>
      </w:pPr>
      <w:bookmarkStart w:id="1209" w:name="_Toc702"/>
      <w:r>
        <w:t>654 - سلام بن عبد اللّٰه الهاشمي:</w:t>
      </w:r>
      <w:bookmarkEnd w:id="1209"/>
    </w:p>
    <w:p>
      <w:pPr>
        <w:pStyle w:val="BookText"/>
      </w:pPr>
      <w:r>
        <w:rPr>
          <w:rFonts w:ascii="Amiri" w:hAnsi="Amiri" w:eastAsia="Amiri" w:cs="Amiri"/>
          <w:lang w:bidi="ar-SA"/>
          <w:color w:val="111111"/>
          <w:sz w:val="28"/>
          <w:szCs w:val="28"/>
          <w:rtl/>
        </w:rPr>
        <w:t xml:space="preserve">ثقة، لرواية ابن محبوب عنه</w:t>
      </w:r>
      <w:r>
        <w:rPr>
          <w:rStyle w:val="FootnoteReference"/>
        </w:rPr>
        <w:footnoteReference w:id="1524"/>
      </w:r>
      <w:r>
        <w:rPr>
          <w:rFonts w:ascii="Times New Roman" w:hAnsi="Times New Roman" w:eastAsia="Times New Roman" w:cs="Times New Roman"/>
          <w:lang w:val="en-US" w:bidi="en-US"/>
          <w:color w:val="111111"/>
          <w:sz w:val="28"/>
          <w:szCs w:val="28"/>
          <w:rtl/>
        </w:rPr>
        <w:t xml:space="preserve">.</w:t>
      </w:r>
    </w:p>
    <w:p>
      <w:pPr>
        <w:pStyle w:val="Heading4"/>
      </w:pPr>
      <w:bookmarkStart w:id="1210" w:name="_Toc703"/>
      <w:r>
        <w:t>655 - سلام بن المستنير الجعفي:</w:t>
      </w:r>
      <w:bookmarkEnd w:id="1210"/>
    </w:p>
    <w:p>
      <w:pPr>
        <w:pStyle w:val="BookText"/>
      </w:pPr>
      <w:r>
        <w:rPr>
          <w:rFonts w:ascii="Amiri" w:hAnsi="Amiri" w:eastAsia="Amiri" w:cs="Amiri"/>
          <w:lang w:bidi="ar-SA"/>
          <w:color w:val="111111"/>
          <w:sz w:val="28"/>
          <w:szCs w:val="28"/>
          <w:rtl/>
        </w:rPr>
        <w:t xml:space="preserve">ثقة، لرواية ابن محبوب</w:t>
      </w:r>
      <w:r>
        <w:rPr>
          <w:rStyle w:val="FootnoteReference"/>
        </w:rPr>
        <w:footnoteReference w:id="1525"/>
      </w:r>
      <w:r>
        <w:rPr>
          <w:rFonts w:ascii="Amiri" w:hAnsi="Amiri" w:eastAsia="Amiri" w:cs="Amiri"/>
          <w:lang w:bidi="ar-SA"/>
          <w:color w:val="111111"/>
          <w:sz w:val="28"/>
          <w:szCs w:val="28"/>
          <w:rtl/>
        </w:rPr>
        <w:t xml:space="preserve">و يونس بن عبد الرحمن عنه</w:t>
      </w:r>
      <w:r>
        <w:rPr>
          <w:rStyle w:val="FootnoteReference"/>
        </w:rPr>
        <w:footnoteReference w:id="1526"/>
      </w:r>
      <w:r>
        <w:rPr>
          <w:rFonts w:ascii="Times New Roman" w:hAnsi="Times New Roman" w:eastAsia="Times New Roman" w:cs="Times New Roman"/>
          <w:lang w:val="en-US" w:bidi="en-US"/>
          <w:color w:val="111111"/>
          <w:sz w:val="28"/>
          <w:szCs w:val="28"/>
          <w:rtl/>
        </w:rPr>
        <w:t xml:space="preserve">.</w:t>
      </w:r>
    </w:p>
    <w:p>
      <w:pPr>
        <w:pStyle w:val="Heading4"/>
      </w:pPr>
      <w:bookmarkStart w:id="1211" w:name="_Toc704"/>
      <w:r>
        <w:t>656 - سلامة بن محمّد بن إسماعيل:</w:t>
      </w:r>
      <w:bookmarkEnd w:id="1211"/>
    </w:p>
    <w:p>
      <w:pPr>
        <w:pStyle w:val="BookText"/>
      </w:pPr>
      <w:r>
        <w:rPr>
          <w:rFonts w:ascii="Amiri" w:hAnsi="Amiri" w:eastAsia="Amiri" w:cs="Amiri"/>
          <w:lang w:bidi="ar-SA"/>
          <w:color w:val="111111"/>
          <w:sz w:val="28"/>
          <w:szCs w:val="28"/>
          <w:rtl/>
        </w:rPr>
        <w:t xml:space="preserve">يكنّى أبا الحسن الأرزني، وثّقه النجاشي بما فوق التوثيق</w:t>
      </w:r>
      <w:r>
        <w:rPr>
          <w:rStyle w:val="FootnoteReference"/>
        </w:rPr>
        <w:footnoteReference w:id="1527"/>
      </w:r>
      <w:r>
        <w:rPr>
          <w:rFonts w:ascii="Amiri" w:hAnsi="Amiri" w:eastAsia="Amiri" w:cs="Amiri"/>
          <w:lang w:bidi="ar-SA"/>
          <w:color w:val="111111"/>
          <w:sz w:val="28"/>
          <w:szCs w:val="28"/>
          <w:rtl/>
        </w:rPr>
        <w:t xml:space="preserve">و كذلك غيره</w:t>
      </w:r>
      <w:r>
        <w:rPr>
          <w:rStyle w:val="FootnoteReference"/>
        </w:rPr>
        <w:footnoteReference w:id="1528"/>
      </w:r>
      <w:r>
        <w:rPr>
          <w:rFonts w:ascii="Times New Roman" w:hAnsi="Times New Roman" w:eastAsia="Times New Roman" w:cs="Times New Roman"/>
          <w:lang w:val="en-US" w:bidi="en-US"/>
          <w:color w:val="111111"/>
          <w:sz w:val="28"/>
          <w:szCs w:val="28"/>
          <w:rtl/>
        </w:rPr>
        <w:t xml:space="preserve">.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70" w:name="pg16688_255737"/>
    <w:bookmarkEnd w:id="170"/>
    <w:p>
      <w:pPr>
        <w:pStyle w:val="Heading4"/>
      </w:pPr>
      <w:bookmarkStart w:id="1212" w:name="_Toc705"/>
      <w:r>
        <w:t>657 - سلامة القلانسي:</w:t>
      </w:r>
      <w:bookmarkEnd w:id="1212"/>
    </w:p>
    <w:p>
      <w:pPr>
        <w:pStyle w:val="BookText"/>
      </w:pPr>
      <w:r>
        <w:rPr>
          <w:rFonts w:ascii="Amiri" w:hAnsi="Amiri" w:eastAsia="Amiri" w:cs="Amiri"/>
          <w:lang w:bidi="ar-SA"/>
          <w:color w:val="111111"/>
          <w:sz w:val="28"/>
          <w:szCs w:val="28"/>
          <w:rtl/>
        </w:rPr>
        <w:t xml:space="preserve">لم يعرف اسم أبيه، و لعله هو السابق، ثقة، لرواية حمّاد بن عثمان عنه</w:t>
      </w:r>
      <w:r>
        <w:rPr>
          <w:rStyle w:val="FootnoteReference"/>
        </w:rPr>
        <w:footnoteReference w:id="1529"/>
      </w:r>
      <w:r>
        <w:rPr>
          <w:rFonts w:ascii="Amiri" w:hAnsi="Amiri" w:eastAsia="Amiri" w:cs="Amiri"/>
          <w:lang w:bidi="ar-SA"/>
          <w:color w:val="111111"/>
          <w:sz w:val="28"/>
          <w:szCs w:val="28"/>
          <w:rtl/>
        </w:rPr>
        <w:t xml:space="preserve">و هو لا يروي إلّا عن ثقة.</w:t>
      </w:r>
    </w:p>
    <w:p>
      <w:pPr>
        <w:pStyle w:val="Heading4"/>
      </w:pPr>
      <w:bookmarkStart w:id="1213" w:name="_Toc706"/>
      <w:r>
        <w:t>658 - سلمان الفارسي:</w:t>
      </w:r>
      <w:bookmarkEnd w:id="1213"/>
    </w:p>
    <w:p>
      <w:pPr>
        <w:pStyle w:val="BookText"/>
      </w:pPr>
      <w:r>
        <w:rPr>
          <w:rFonts w:ascii="Amiri" w:hAnsi="Amiri" w:eastAsia="Amiri" w:cs="Amiri"/>
          <w:lang w:bidi="ar-SA"/>
          <w:color w:val="111111"/>
          <w:sz w:val="28"/>
          <w:szCs w:val="28"/>
          <w:rtl/>
        </w:rPr>
        <w:t xml:space="preserve">ثقة، جليل القدر، قليل النظير، و أوثق و أجل و أعظم من أن يوثّق، فهو وليّ من أولياء اللّٰه</w:t>
      </w:r>
      <w:r>
        <w:rPr>
          <w:rStyle w:val="FootnoteReference"/>
        </w:rPr>
        <w:footnoteReference w:id="1530"/>
      </w:r>
      <w:r>
        <w:rPr>
          <w:rFonts w:ascii="Times New Roman" w:hAnsi="Times New Roman" w:eastAsia="Times New Roman" w:cs="Times New Roman"/>
          <w:lang w:val="en-US" w:bidi="en-US"/>
          <w:color w:val="111111"/>
          <w:sz w:val="28"/>
          <w:szCs w:val="28"/>
          <w:rtl/>
        </w:rPr>
        <w:t xml:space="preserve">.</w:t>
      </w:r>
    </w:p>
    <w:p>
      <w:pPr>
        <w:pStyle w:val="Heading4"/>
      </w:pPr>
      <w:bookmarkStart w:id="1214" w:name="_Toc707"/>
      <w:r>
        <w:t>659 - سلمان بن الفيض - أو - العيص:</w:t>
      </w:r>
      <w:bookmarkEnd w:id="1214"/>
    </w:p>
    <w:p>
      <w:pPr>
        <w:pStyle w:val="BookText"/>
      </w:pPr>
      <w:r>
        <w:rPr>
          <w:rFonts w:ascii="Amiri" w:hAnsi="Amiri" w:eastAsia="Amiri" w:cs="Amiri"/>
          <w:lang w:bidi="ar-SA"/>
          <w:color w:val="111111"/>
          <w:sz w:val="28"/>
          <w:szCs w:val="28"/>
          <w:rtl/>
        </w:rPr>
        <w:t xml:space="preserve">659 - سلمان بن الفيض - أو - العيص</w:t>
      </w:r>
      <w:r>
        <w:rPr>
          <w:rStyle w:val="FootnoteReference"/>
        </w:rPr>
        <w:footnoteReference w:id="1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لرواية ابن أبي عمير</w:t>
      </w:r>
      <w:r>
        <w:rPr>
          <w:rStyle w:val="FootnoteReference"/>
        </w:rPr>
        <w:footnoteReference w:id="1532"/>
      </w:r>
      <w:r>
        <w:rPr>
          <w:rFonts w:ascii="Amiri" w:hAnsi="Amiri" w:eastAsia="Amiri" w:cs="Amiri"/>
          <w:lang w:bidi="ar-SA"/>
          <w:color w:val="111111"/>
          <w:sz w:val="28"/>
          <w:szCs w:val="28"/>
          <w:rtl/>
        </w:rPr>
        <w:t xml:space="preserve">و صفوان بن يحيى عنه</w:t>
      </w:r>
      <w:r>
        <w:rPr>
          <w:rStyle w:val="FootnoteReference"/>
        </w:rPr>
        <w:footnoteReference w:id="1533"/>
      </w:r>
      <w:r>
        <w:rPr>
          <w:rFonts w:ascii="Times New Roman" w:hAnsi="Times New Roman" w:eastAsia="Times New Roman" w:cs="Times New Roman"/>
          <w:lang w:val="en-US" w:bidi="en-US"/>
          <w:color w:val="111111"/>
          <w:sz w:val="28"/>
          <w:szCs w:val="28"/>
          <w:rtl/>
        </w:rPr>
        <w:t xml:space="preserve">.</w:t>
      </w:r>
    </w:p>
    <w:p>
      <w:pPr>
        <w:pStyle w:val="Heading4"/>
      </w:pPr>
      <w:bookmarkStart w:id="1215" w:name="_Toc708"/>
      <w:r>
        <w:t>660 - سلمة أبو حفص:</w:t>
      </w:r>
      <w:bookmarkEnd w:id="1215"/>
    </w:p>
    <w:p>
      <w:pPr>
        <w:pStyle w:val="BookText"/>
      </w:pPr>
      <w:r>
        <w:rPr>
          <w:rFonts w:ascii="Amiri" w:hAnsi="Amiri" w:eastAsia="Amiri" w:cs="Amiri"/>
          <w:lang w:bidi="ar-SA"/>
          <w:color w:val="111111"/>
          <w:sz w:val="28"/>
          <w:szCs w:val="28"/>
          <w:rtl/>
        </w:rPr>
        <w:t xml:space="preserve">لم يعرف اسم أبيه، ثقة، لرواية فضالة بن أيّوب</w:t>
      </w:r>
      <w:r>
        <w:rPr>
          <w:rStyle w:val="FootnoteReference"/>
        </w:rPr>
        <w:footnoteReference w:id="1534"/>
      </w:r>
      <w:r>
        <w:rPr>
          <w:rFonts w:ascii="IRNazanin" w:hAnsi="IRNazanin" w:eastAsia="IRNazanin" w:cs="IRNazanin"/>
          <w:lang w:bidi="fa-IR"/>
          <w:color w:val="111111"/>
          <w:sz w:val="28"/>
          <w:szCs w:val="28"/>
          <w:rtl/>
        </w:rPr>
        <w:t xml:space="preserve">و أبان بن عثمان</w:t>
      </w:r>
      <w:r>
        <w:rPr>
          <w:rStyle w:val="FootnoteReference"/>
        </w:rPr>
        <w:footnoteReference w:id="1535"/>
      </w:r>
      <w:r>
        <w:rPr>
          <w:rFonts w:ascii="IRNazanin" w:hAnsi="IRNazanin" w:eastAsia="IRNazanin" w:cs="IRNazanin"/>
          <w:lang w:bidi="fa-IR"/>
          <w:color w:val="111111"/>
          <w:sz w:val="28"/>
          <w:szCs w:val="28"/>
          <w:rtl/>
        </w:rPr>
        <w:t xml:space="preserve">وهما من أصحاب الإجماع</w:t>
      </w:r>
      <w:r>
        <w:rPr>
          <w:rStyle w:val="FootnoteReference"/>
        </w:rPr>
        <w:footnoteReference w:id="1536"/>
      </w:r>
      <w:r>
        <w:rPr>
          <w:rFonts w:ascii="Times New Roman" w:hAnsi="Times New Roman" w:eastAsia="Times New Roman" w:cs="Times New Roman"/>
          <w:lang w:val="en-US" w:bidi="en-US"/>
          <w:color w:val="111111"/>
          <w:sz w:val="28"/>
          <w:szCs w:val="28"/>
          <w:rtl/>
        </w:rPr>
        <w:t xml:space="preserve">.</w:t>
      </w:r>
    </w:p>
    <w:p>
      <w:pPr>
        <w:pStyle w:val="Heading4"/>
      </w:pPr>
      <w:bookmarkStart w:id="1216" w:name="_Toc709"/>
      <w:r>
        <w:t>661 - سلمة بيّاع السابري:</w:t>
      </w:r>
      <w:bookmarkEnd w:id="1216"/>
    </w:p>
    <w:p>
      <w:pPr>
        <w:pStyle w:val="BookText"/>
      </w:pPr>
      <w:r>
        <w:rPr>
          <w:rFonts w:ascii="Amiri" w:hAnsi="Amiri" w:eastAsia="Amiri" w:cs="Amiri"/>
          <w:lang w:bidi="ar-SA"/>
          <w:color w:val="111111"/>
          <w:sz w:val="28"/>
          <w:szCs w:val="28"/>
          <w:rtl/>
        </w:rPr>
        <w:t xml:space="preserve">661 - سلمة بيّاع السابري</w:t>
      </w:r>
      <w:r>
        <w:rPr>
          <w:rStyle w:val="FootnoteReference"/>
        </w:rPr>
        <w:footnoteReference w:id="1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يعرف اسم أبيه، و يقال له: «سلمة صاحب السابري»</w:t>
      </w:r>
      <w:r>
        <w:rPr>
          <w:rStyle w:val="FootnoteReference"/>
        </w:rPr>
        <w:footnoteReference w:id="1538"/>
      </w:r>
      <w:r>
        <w:rPr>
          <w:rFonts w:ascii="Amiri" w:hAnsi="Amiri" w:eastAsia="Amiri" w:cs="Amiri"/>
          <w:lang w:bidi="ar-SA"/>
          <w:color w:val="111111"/>
          <w:sz w:val="28"/>
          <w:szCs w:val="28"/>
          <w:rtl/>
        </w:rPr>
        <w:t xml:space="preserve">ثقة، لرواية ابن أبي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71" w:name="pg16688_255738"/>
    <w:bookmarkEnd w:id="171"/>
    <w:p>
      <w:pPr>
        <w:pStyle w:val="BookText"/>
      </w:pPr>
      <w:r>
        <w:rPr>
          <w:rFonts w:ascii="Amiri" w:hAnsi="Amiri" w:eastAsia="Amiri" w:cs="Amiri"/>
          <w:lang w:bidi="ar-SA"/>
          <w:color w:val="111111"/>
          <w:sz w:val="28"/>
          <w:szCs w:val="28"/>
          <w:rtl/>
        </w:rPr>
        <w:t xml:space="preserve">عمير عنه</w:t>
      </w:r>
      <w:r>
        <w:rPr>
          <w:rStyle w:val="FootnoteReference"/>
        </w:rPr>
        <w:footnoteReference w:id="1539"/>
      </w:r>
      <w:r>
        <w:rPr>
          <w:rFonts w:ascii="Times New Roman" w:hAnsi="Times New Roman" w:eastAsia="Times New Roman" w:cs="Times New Roman"/>
          <w:lang w:val="en-US" w:bidi="en-US"/>
          <w:color w:val="111111"/>
          <w:sz w:val="28"/>
          <w:szCs w:val="28"/>
          <w:rtl/>
        </w:rPr>
        <w:t xml:space="preserve">.</w:t>
      </w:r>
    </w:p>
    <w:p>
      <w:pPr>
        <w:pStyle w:val="Heading4"/>
      </w:pPr>
      <w:bookmarkStart w:id="1217" w:name="_Toc710"/>
      <w:r>
        <w:t>662 - سلمة بن تمام:</w:t>
      </w:r>
      <w:bookmarkEnd w:id="1217"/>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1540"/>
      </w:r>
      <w:r>
        <w:rPr>
          <w:rFonts w:ascii="IRNazanin" w:hAnsi="IRNazanin" w:eastAsia="IRNazanin" w:cs="IRNazanin"/>
          <w:lang w:bidi="fa-IR"/>
          <w:color w:val="111111"/>
          <w:sz w:val="28"/>
          <w:szCs w:val="28"/>
          <w:rtl/>
        </w:rPr>
        <w:t xml:space="preserve">و الصدوق</w:t>
      </w:r>
      <w:r>
        <w:rPr>
          <w:rStyle w:val="FootnoteReference"/>
        </w:rPr>
        <w:footnoteReference w:id="1541"/>
      </w:r>
      <w:r>
        <w:rPr>
          <w:rFonts w:ascii="IRNazanin" w:hAnsi="IRNazanin" w:eastAsia="IRNazanin" w:cs="IRNazanin"/>
          <w:lang w:bidi="fa-IR"/>
          <w:color w:val="111111"/>
          <w:sz w:val="28"/>
          <w:szCs w:val="28"/>
          <w:rtl/>
        </w:rPr>
        <w:t xml:space="preserve">و ابن نوح</w:t>
      </w:r>
      <w:r>
        <w:rPr>
          <w:rStyle w:val="FootnoteReference"/>
        </w:rPr>
        <w:footnoteReference w:id="1542"/>
      </w:r>
      <w:r>
        <w:rPr>
          <w:rFonts w:ascii="Times New Roman" w:hAnsi="Times New Roman" w:eastAsia="Times New Roman" w:cs="Times New Roman"/>
          <w:lang w:val="en-US" w:bidi="en-US"/>
          <w:color w:val="111111"/>
          <w:sz w:val="28"/>
          <w:szCs w:val="28"/>
          <w:rtl/>
        </w:rPr>
        <w:t xml:space="preserve">.</w:t>
      </w:r>
    </w:p>
    <w:p>
      <w:pPr>
        <w:pStyle w:val="Heading4"/>
      </w:pPr>
      <w:bookmarkStart w:id="1218" w:name="_Toc711"/>
      <w:r>
        <w:t>663 - سلمة بن الخطّاب البراوستاني:</w:t>
      </w:r>
      <w:bookmarkEnd w:id="1218"/>
    </w:p>
    <w:p>
      <w:pPr>
        <w:pStyle w:val="BookText"/>
      </w:pPr>
      <w:r>
        <w:rPr>
          <w:rFonts w:ascii="Amiri" w:hAnsi="Amiri" w:eastAsia="Amiri" w:cs="Amiri"/>
          <w:lang w:bidi="ar-SA"/>
          <w:color w:val="111111"/>
          <w:sz w:val="28"/>
          <w:szCs w:val="28"/>
          <w:rtl/>
        </w:rPr>
        <w:t xml:space="preserve">المكنّى بأبي الفضل و يقال له أيضاً: «أبو محمّد» وثّقه ابن الوليد</w:t>
      </w:r>
      <w:r>
        <w:rPr>
          <w:rStyle w:val="FootnoteReference"/>
        </w:rPr>
        <w:footnoteReference w:id="1543"/>
      </w:r>
      <w:r>
        <w:rPr>
          <w:rFonts w:ascii="Amiri" w:hAnsi="Amiri" w:eastAsia="Amiri" w:cs="Amiri"/>
          <w:lang w:bidi="ar-SA"/>
          <w:color w:val="111111"/>
          <w:sz w:val="28"/>
          <w:szCs w:val="28"/>
          <w:rtl/>
        </w:rPr>
        <w:t xml:space="preserve">و غيره منهم:</w:t>
      </w:r>
    </w:p>
    <w:p>
      <w:pPr>
        <w:pStyle w:val="BookText"/>
      </w:pPr>
      <w:r>
        <w:rPr>
          <w:rFonts w:ascii="IRNazanin" w:hAnsi="IRNazanin" w:eastAsia="IRNazanin" w:cs="IRNazanin"/>
          <w:lang w:bidi="fa-IR"/>
          <w:color w:val="111111"/>
          <w:sz w:val="28"/>
          <w:szCs w:val="28"/>
          <w:rtl/>
        </w:rPr>
        <w:t xml:space="preserve">الصدوق</w:t>
      </w:r>
      <w:r>
        <w:rPr>
          <w:rStyle w:val="FootnoteReference"/>
        </w:rPr>
        <w:footnoteReference w:id="1544"/>
      </w:r>
      <w:r>
        <w:rPr>
          <w:rFonts w:ascii="IRNazanin" w:hAnsi="IRNazanin" w:eastAsia="IRNazanin" w:cs="IRNazanin"/>
          <w:lang w:bidi="fa-IR"/>
          <w:color w:val="111111"/>
          <w:sz w:val="28"/>
          <w:szCs w:val="28"/>
          <w:rtl/>
        </w:rPr>
        <w:t xml:space="preserve">و ابن نوح</w:t>
      </w:r>
      <w:r>
        <w:rPr>
          <w:rStyle w:val="FootnoteReference"/>
        </w:rPr>
        <w:footnoteReference w:id="1545"/>
      </w:r>
      <w:r>
        <w:rPr>
          <w:rFonts w:ascii="Times New Roman" w:hAnsi="Times New Roman" w:eastAsia="Times New Roman" w:cs="Times New Roman"/>
          <w:lang w:val="en-US" w:bidi="en-US"/>
          <w:color w:val="111111"/>
          <w:sz w:val="28"/>
          <w:szCs w:val="28"/>
          <w:rtl/>
        </w:rPr>
        <w:t xml:space="preserve">.</w:t>
      </w:r>
    </w:p>
    <w:p>
      <w:pPr>
        <w:pStyle w:val="Heading4"/>
      </w:pPr>
      <w:bookmarkStart w:id="1219" w:name="_Toc712"/>
      <w:r>
        <w:t>664 - سلمة بن زياد:</w:t>
      </w:r>
      <w:bookmarkEnd w:id="1219"/>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1546"/>
      </w:r>
      <w:r>
        <w:rPr>
          <w:rFonts w:ascii="Times New Roman" w:hAnsi="Times New Roman" w:eastAsia="Times New Roman" w:cs="Times New Roman"/>
          <w:lang w:val="en-US" w:bidi="en-US"/>
          <w:color w:val="111111"/>
          <w:sz w:val="28"/>
          <w:szCs w:val="28"/>
          <w:rtl/>
        </w:rPr>
        <w:t xml:space="preserve">.</w:t>
      </w:r>
    </w:p>
    <w:p>
      <w:pPr>
        <w:pStyle w:val="Heading4"/>
      </w:pPr>
      <w:bookmarkStart w:id="1220" w:name="_Toc713"/>
      <w:r>
        <w:t>665 - سلمة بن محرز:</w:t>
      </w:r>
      <w:bookmarkEnd w:id="1220"/>
    </w:p>
    <w:p>
      <w:pPr>
        <w:pStyle w:val="BookText"/>
      </w:pPr>
      <w:r>
        <w:rPr>
          <w:rFonts w:ascii="Amiri" w:hAnsi="Amiri" w:eastAsia="Amiri" w:cs="Amiri"/>
          <w:lang w:bidi="ar-SA"/>
          <w:color w:val="111111"/>
          <w:sz w:val="28"/>
          <w:szCs w:val="28"/>
          <w:rtl/>
        </w:rPr>
        <w:t xml:space="preserve">ثقة، لرواية جميل بن درّاج</w:t>
      </w:r>
      <w:r>
        <w:rPr>
          <w:rStyle w:val="FootnoteReference"/>
        </w:rPr>
        <w:footnoteReference w:id="1547"/>
      </w:r>
      <w:r>
        <w:rPr>
          <w:rFonts w:ascii="Amiri" w:hAnsi="Amiri" w:eastAsia="Amiri" w:cs="Amiri"/>
          <w:lang w:bidi="ar-SA"/>
          <w:color w:val="111111"/>
          <w:sz w:val="28"/>
          <w:szCs w:val="28"/>
          <w:rtl/>
        </w:rPr>
        <w:t xml:space="preserve">و صفوان بن يحيى</w:t>
      </w:r>
      <w:r>
        <w:rPr>
          <w:rStyle w:val="FootnoteReference"/>
        </w:rPr>
        <w:footnoteReference w:id="1548"/>
      </w:r>
      <w:r>
        <w:rPr>
          <w:rFonts w:ascii="Amiri" w:hAnsi="Amiri" w:eastAsia="Amiri" w:cs="Amiri"/>
          <w:lang w:bidi="ar-SA"/>
          <w:color w:val="111111"/>
          <w:sz w:val="28"/>
          <w:szCs w:val="28"/>
          <w:rtl/>
        </w:rPr>
        <w:t xml:space="preserve">و ابن أبي عمير عنه</w:t>
      </w:r>
      <w:r>
        <w:rPr>
          <w:rStyle w:val="FootnoteReference"/>
        </w:rPr>
        <w:footnoteReference w:id="1549"/>
      </w:r>
      <w:r>
        <w:rPr>
          <w:rFonts w:ascii="Times New Roman" w:hAnsi="Times New Roman" w:eastAsia="Times New Roman" w:cs="Times New Roman"/>
          <w:lang w:val="en-US" w:bidi="en-US"/>
          <w:color w:val="111111"/>
          <w:sz w:val="28"/>
          <w:szCs w:val="28"/>
          <w:rtl/>
        </w:rPr>
        <w:t xml:space="preserve">.</w:t>
      </w:r>
    </w:p>
    <w:p>
      <w:pPr>
        <w:pStyle w:val="Heading4"/>
      </w:pPr>
      <w:bookmarkStart w:id="1221" w:name="_Toc714"/>
      <w:r>
        <w:t>666 - سلمة بن محمّد بن عبد اللّٰه الخزاعي:</w:t>
      </w:r>
      <w:bookmarkEnd w:id="1221"/>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72" w:name="pg16688_255739"/>
    <w:bookmarkEnd w:id="172"/>
    <w:p>
      <w:pPr>
        <w:pStyle w:val="BookText"/>
      </w:pPr>
      <w:r>
        <w:rPr>
          <w:rFonts w:ascii="Amiri" w:hAnsi="Amiri" w:eastAsia="Amiri" w:cs="Amiri"/>
          <w:lang w:bidi="ar-SA"/>
          <w:color w:val="111111"/>
          <w:sz w:val="28"/>
          <w:szCs w:val="28"/>
          <w:rtl/>
        </w:rPr>
        <w:t xml:space="preserve">وثّقه النجاشي، في أخيه منصور بن محمّد</w:t>
      </w:r>
      <w:r>
        <w:rPr>
          <w:rStyle w:val="FootnoteReference"/>
        </w:rPr>
        <w:footnoteReference w:id="1550"/>
      </w:r>
      <w:r>
        <w:rPr>
          <w:rFonts w:ascii="Times New Roman" w:hAnsi="Times New Roman" w:eastAsia="Times New Roman" w:cs="Times New Roman"/>
          <w:lang w:val="en-US" w:bidi="en-US"/>
          <w:color w:val="111111"/>
          <w:sz w:val="28"/>
          <w:szCs w:val="28"/>
          <w:rtl/>
        </w:rPr>
        <w:t xml:space="preserve">.</w:t>
      </w:r>
    </w:p>
    <w:p>
      <w:pPr>
        <w:pStyle w:val="Heading4"/>
      </w:pPr>
      <w:bookmarkStart w:id="1222" w:name="_Toc715"/>
      <w:r>
        <w:t>667 - سليم الفراء:</w:t>
      </w:r>
      <w:bookmarkEnd w:id="1222"/>
    </w:p>
    <w:p>
      <w:pPr>
        <w:pStyle w:val="BookText"/>
      </w:pPr>
      <w:r>
        <w:rPr>
          <w:rFonts w:ascii="Amiri" w:hAnsi="Amiri" w:eastAsia="Amiri" w:cs="Amiri"/>
          <w:lang w:bidi="ar-SA"/>
          <w:color w:val="111111"/>
          <w:sz w:val="28"/>
          <w:szCs w:val="28"/>
          <w:rtl/>
        </w:rPr>
        <w:t xml:space="preserve">لم يعرف اسم أبيه، وثّقه النجاشي</w:t>
      </w:r>
      <w:r>
        <w:rPr>
          <w:rStyle w:val="FootnoteReference"/>
        </w:rPr>
        <w:footnoteReference w:id="1551"/>
      </w:r>
      <w:r>
        <w:rPr>
          <w:rFonts w:ascii="Amiri" w:hAnsi="Amiri" w:eastAsia="Amiri" w:cs="Amiri"/>
          <w:lang w:bidi="ar-SA"/>
          <w:color w:val="111111"/>
          <w:sz w:val="28"/>
          <w:szCs w:val="28"/>
          <w:rtl/>
        </w:rPr>
        <w:t xml:space="preserve">و غيره</w:t>
      </w:r>
      <w:r>
        <w:rPr>
          <w:rStyle w:val="FootnoteReference"/>
        </w:rPr>
        <w:footnoteReference w:id="1552"/>
      </w:r>
      <w:r>
        <w:rPr>
          <w:rFonts w:ascii="Times New Roman" w:hAnsi="Times New Roman" w:eastAsia="Times New Roman" w:cs="Times New Roman"/>
          <w:lang w:val="en-US" w:bidi="en-US"/>
          <w:color w:val="111111"/>
          <w:sz w:val="28"/>
          <w:szCs w:val="28"/>
          <w:rtl/>
        </w:rPr>
        <w:t xml:space="preserve">.</w:t>
      </w:r>
    </w:p>
    <w:p>
      <w:pPr>
        <w:pStyle w:val="Heading4"/>
      </w:pPr>
      <w:bookmarkStart w:id="1223" w:name="_Toc716"/>
      <w:r>
        <w:t>668 - سليم بن قيس الهلالي:</w:t>
      </w:r>
      <w:bookmarkEnd w:id="1223"/>
    </w:p>
    <w:p>
      <w:pPr>
        <w:pStyle w:val="BookText"/>
      </w:pPr>
      <w:r>
        <w:rPr>
          <w:rFonts w:ascii="Amiri" w:hAnsi="Amiri" w:eastAsia="Amiri" w:cs="Amiri"/>
          <w:lang w:bidi="ar-SA"/>
          <w:color w:val="111111"/>
          <w:sz w:val="28"/>
          <w:szCs w:val="28"/>
          <w:rtl/>
        </w:rPr>
        <w:t xml:space="preserve">ثقة، كما أقرّ بذلك غير واحد من الأصحاب</w:t>
      </w:r>
      <w:r>
        <w:rPr>
          <w:rStyle w:val="FootnoteReference"/>
        </w:rPr>
        <w:footnoteReference w:id="1553"/>
      </w:r>
      <w:r>
        <w:rPr>
          <w:rFonts w:ascii="Amiri" w:hAnsi="Amiri" w:eastAsia="Amiri" w:cs="Amiri"/>
          <w:lang w:bidi="ar-SA"/>
          <w:color w:val="111111"/>
          <w:sz w:val="28"/>
          <w:szCs w:val="28"/>
          <w:rtl/>
        </w:rPr>
        <w:t xml:space="preserve">و له كتاب معتمد عند غير واحد من رواة أصحابنا، منهم: حمّاد بن عيسى، و عثمان بن عيسى</w:t>
      </w:r>
      <w:r>
        <w:rPr>
          <w:rStyle w:val="FootnoteReference"/>
        </w:rPr>
        <w:footnoteReference w:id="1554"/>
      </w:r>
      <w:r>
        <w:rPr>
          <w:rFonts w:ascii="IRNazanin" w:hAnsi="IRNazanin" w:eastAsia="IRNazanin" w:cs="IRNazanin"/>
          <w:lang w:bidi="fa-IR"/>
          <w:color w:val="111111"/>
          <w:sz w:val="28"/>
          <w:szCs w:val="28"/>
          <w:rtl/>
        </w:rPr>
        <w:t xml:space="preserve">وهما من أصحاب الإجماع</w:t>
      </w:r>
      <w:r>
        <w:rPr>
          <w:rStyle w:val="FootnoteReference"/>
        </w:rPr>
        <w:footnoteReference w:id="1555"/>
      </w:r>
      <w:r>
        <w:rPr>
          <w:rFonts w:ascii="Amiri" w:hAnsi="Amiri" w:eastAsia="Amiri" w:cs="Amiri"/>
          <w:lang w:bidi="ar-SA"/>
          <w:color w:val="111111"/>
          <w:sz w:val="28"/>
          <w:szCs w:val="28"/>
          <w:rtl/>
        </w:rPr>
        <w:t xml:space="preserve">بل ادّعى النعماني إجماع الطائفة على العمل بذلك الكتاب</w:t>
      </w:r>
      <w:r>
        <w:rPr>
          <w:rStyle w:val="FootnoteReference"/>
        </w:rPr>
        <w:footnoteReference w:id="1556"/>
      </w:r>
      <w:r>
        <w:rPr>
          <w:rFonts w:ascii="Times New Roman" w:hAnsi="Times New Roman" w:eastAsia="Times New Roman" w:cs="Times New Roman"/>
          <w:lang w:val="en-US" w:bidi="en-US"/>
          <w:color w:val="111111"/>
          <w:sz w:val="28"/>
          <w:szCs w:val="28"/>
          <w:rtl/>
        </w:rPr>
        <w:t xml:space="preserve">.</w:t>
      </w:r>
    </w:p>
    <w:p>
      <w:pPr>
        <w:pStyle w:val="Heading4"/>
      </w:pPr>
      <w:bookmarkStart w:id="1224" w:name="_Toc717"/>
      <w:r>
        <w:t>669 - سليمان الحمّار:</w:t>
      </w:r>
      <w:bookmarkEnd w:id="1224"/>
    </w:p>
    <w:p>
      <w:pPr>
        <w:pStyle w:val="BookText"/>
      </w:pPr>
      <w:r>
        <w:rPr>
          <w:rFonts w:ascii="Amiri" w:hAnsi="Amiri" w:eastAsia="Amiri" w:cs="Amiri"/>
          <w:lang w:bidi="ar-SA"/>
          <w:color w:val="111111"/>
          <w:sz w:val="28"/>
          <w:szCs w:val="28"/>
          <w:rtl/>
        </w:rPr>
        <w:t xml:space="preserve">اسم أبيه عبد الرحمن، ثقة، لرواية ابن محبوب عنه</w:t>
      </w:r>
      <w:r>
        <w:rPr>
          <w:rStyle w:val="FootnoteReference"/>
        </w:rPr>
        <w:footnoteReference w:id="1557"/>
      </w:r>
      <w:r>
        <w:rPr>
          <w:rFonts w:ascii="Times New Roman" w:hAnsi="Times New Roman" w:eastAsia="Times New Roman" w:cs="Times New Roman"/>
          <w:lang w:val="en-US" w:bidi="en-US"/>
          <w:color w:val="111111"/>
          <w:sz w:val="28"/>
          <w:szCs w:val="28"/>
          <w:rtl/>
        </w:rPr>
        <w:t xml:space="preserve">.</w:t>
      </w:r>
    </w:p>
    <w:p>
      <w:pPr>
        <w:pStyle w:val="Heading4"/>
      </w:pPr>
      <w:bookmarkStart w:id="1225" w:name="_Toc718"/>
      <w:r>
        <w:t>670 - سليمان الديلمي:</w:t>
      </w:r>
      <w:bookmarkEnd w:id="1225"/>
    </w:p>
    <w:p>
      <w:pPr>
        <w:pStyle w:val="BookText"/>
      </w:pPr>
      <w:r>
        <w:rPr>
          <w:rFonts w:ascii="Amiri" w:hAnsi="Amiri" w:eastAsia="Amiri" w:cs="Amiri"/>
          <w:lang w:bidi="ar-SA"/>
          <w:color w:val="111111"/>
          <w:sz w:val="28"/>
          <w:szCs w:val="28"/>
          <w:rtl/>
        </w:rPr>
        <w:t xml:space="preserve">670 - سليمان الديلمي</w:t>
      </w:r>
      <w:r>
        <w:rPr>
          <w:rStyle w:val="FootnoteReference"/>
        </w:rPr>
        <w:footnoteReference w:id="1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اسم أبيه عبد اللّٰه، فلذا قد يقال له: «سليمان بن عبد اللّٰه»</w:t>
      </w:r>
      <w:r>
        <w:rPr>
          <w:rStyle w:val="FootnoteReference"/>
        </w:rPr>
        <w:footnoteReference w:id="1559"/>
      </w:r>
      <w:r>
        <w:rPr>
          <w:rFonts w:ascii="Amiri" w:hAnsi="Amiri" w:eastAsia="Amiri" w:cs="Amiri"/>
          <w:lang w:bidi="ar-SA"/>
          <w:color w:val="111111"/>
          <w:sz w:val="28"/>
          <w:szCs w:val="28"/>
          <w:rtl/>
        </w:rPr>
        <w:t xml:space="preserve">وثّقه ابن الوليد</w:t>
      </w:r>
      <w:r>
        <w:rPr>
          <w:rStyle w:val="FootnoteReference"/>
        </w:rPr>
        <w:footnoteReference w:id="1560"/>
      </w:r>
      <w:r>
        <w:rPr>
          <w:rFonts w:ascii="IRNazanin" w:hAnsi="IRNazanin" w:eastAsia="IRNazanin" w:cs="IRNazanin"/>
          <w:lang w:bidi="fa-IR"/>
          <w:color w:val="111111"/>
          <w:sz w:val="28"/>
          <w:szCs w:val="28"/>
          <w:rtl/>
        </w:rPr>
        <w:t xml:space="preserve">و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73" w:name="pg16688_255740"/>
    <w:bookmarkEnd w:id="173"/>
    <w:p>
      <w:pPr>
        <w:pStyle w:val="BookText"/>
      </w:pPr>
      <w:r>
        <w:rPr>
          <w:rFonts w:ascii="IRNazanin" w:hAnsi="IRNazanin" w:eastAsia="IRNazanin" w:cs="IRNazanin"/>
          <w:lang w:bidi="fa-IR"/>
          <w:color w:val="111111"/>
          <w:sz w:val="28"/>
          <w:szCs w:val="28"/>
          <w:rtl/>
        </w:rPr>
        <w:t xml:space="preserve">الصدوق</w:t>
      </w:r>
      <w:r>
        <w:rPr>
          <w:rStyle w:val="FootnoteReference"/>
        </w:rPr>
        <w:footnoteReference w:id="1561"/>
      </w:r>
      <w:r>
        <w:rPr>
          <w:rFonts w:ascii="IRNazanin" w:hAnsi="IRNazanin" w:eastAsia="IRNazanin" w:cs="IRNazanin"/>
          <w:lang w:bidi="fa-IR"/>
          <w:color w:val="111111"/>
          <w:sz w:val="28"/>
          <w:szCs w:val="28"/>
          <w:rtl/>
        </w:rPr>
        <w:t xml:space="preserve">و ابن نوح</w:t>
      </w:r>
      <w:r>
        <w:rPr>
          <w:rStyle w:val="FootnoteReference"/>
        </w:rPr>
        <w:footnoteReference w:id="1562"/>
      </w:r>
      <w:r>
        <w:rPr>
          <w:rFonts w:ascii="Times New Roman" w:hAnsi="Times New Roman" w:eastAsia="Times New Roman" w:cs="Times New Roman"/>
          <w:lang w:val="en-US" w:bidi="en-US"/>
          <w:color w:val="111111"/>
          <w:sz w:val="28"/>
          <w:szCs w:val="28"/>
          <w:rtl/>
        </w:rPr>
        <w:t xml:space="preserve">.</w:t>
      </w:r>
    </w:p>
    <w:p>
      <w:pPr>
        <w:pStyle w:val="Heading4"/>
      </w:pPr>
      <w:bookmarkStart w:id="1226" w:name="_Toc719"/>
      <w:r>
        <w:t>671 - سليمان بن أبي أيّوب:</w:t>
      </w:r>
      <w:bookmarkEnd w:id="1226"/>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1563"/>
      </w:r>
      <w:r>
        <w:rPr>
          <w:rFonts w:ascii="Amiri" w:hAnsi="Amiri" w:eastAsia="Amiri" w:cs="Amiri"/>
          <w:lang w:bidi="ar-SA"/>
          <w:color w:val="111111"/>
          <w:sz w:val="28"/>
          <w:szCs w:val="28"/>
          <w:rtl/>
        </w:rPr>
        <w:t xml:space="preserve">و غيره</w:t>
      </w:r>
      <w:r>
        <w:rPr>
          <w:rStyle w:val="FootnoteReference"/>
        </w:rPr>
        <w:footnoteReference w:id="1564"/>
      </w:r>
      <w:r>
        <w:rPr>
          <w:rFonts w:ascii="Times New Roman" w:hAnsi="Times New Roman" w:eastAsia="Times New Roman" w:cs="Times New Roman"/>
          <w:lang w:val="en-US" w:bidi="en-US"/>
          <w:color w:val="111111"/>
          <w:sz w:val="28"/>
          <w:szCs w:val="28"/>
          <w:rtl/>
        </w:rPr>
        <w:t xml:space="preserve">.</w:t>
      </w:r>
    </w:p>
    <w:p>
      <w:pPr>
        <w:pStyle w:val="Heading4"/>
      </w:pPr>
      <w:bookmarkStart w:id="1227" w:name="_Toc720"/>
      <w:r>
        <w:t>672 - سليمان بن أبي زينبة:</w:t>
      </w:r>
      <w:bookmarkEnd w:id="1227"/>
    </w:p>
    <w:p>
      <w:pPr>
        <w:pStyle w:val="BookText"/>
      </w:pPr>
      <w:r>
        <w:rPr>
          <w:rFonts w:ascii="Amiri" w:hAnsi="Amiri" w:eastAsia="Amiri" w:cs="Amiri"/>
          <w:lang w:bidi="ar-SA"/>
          <w:color w:val="111111"/>
          <w:sz w:val="28"/>
          <w:szCs w:val="28"/>
          <w:rtl/>
        </w:rPr>
        <w:t xml:space="preserve">ثقة، لرواية صفوان بن يحيى عنه</w:t>
      </w:r>
      <w:r>
        <w:rPr>
          <w:rStyle w:val="FootnoteReference"/>
        </w:rPr>
        <w:footnoteReference w:id="1565"/>
      </w:r>
      <w:r>
        <w:rPr>
          <w:rFonts w:ascii="Amiri" w:hAnsi="Amiri" w:eastAsia="Amiri" w:cs="Amiri"/>
          <w:lang w:bidi="ar-SA"/>
          <w:color w:val="111111"/>
          <w:sz w:val="28"/>
          <w:szCs w:val="28"/>
          <w:rtl/>
        </w:rPr>
        <w:t xml:space="preserve">هذا، مع توثيق ابن الوليد، و غيره</w:t>
      </w:r>
      <w:r>
        <w:rPr>
          <w:rStyle w:val="FootnoteReference"/>
        </w:rPr>
        <w:footnoteReference w:id="1566"/>
      </w:r>
      <w:r>
        <w:rPr>
          <w:rFonts w:ascii="Times New Roman" w:hAnsi="Times New Roman" w:eastAsia="Times New Roman" w:cs="Times New Roman"/>
          <w:lang w:val="en-US" w:bidi="en-US"/>
          <w:color w:val="111111"/>
          <w:sz w:val="28"/>
          <w:szCs w:val="28"/>
          <w:rtl/>
        </w:rPr>
        <w:t xml:space="preserve">.</w:t>
      </w:r>
    </w:p>
    <w:p>
      <w:pPr>
        <w:pStyle w:val="Heading4"/>
      </w:pPr>
      <w:bookmarkStart w:id="1228" w:name="_Toc721"/>
      <w:r>
        <w:t>673 - سليمان بن أخي أبي حسّان:</w:t>
      </w:r>
      <w:bookmarkEnd w:id="1228"/>
    </w:p>
    <w:p>
      <w:pPr>
        <w:pStyle w:val="BookText"/>
      </w:pPr>
      <w:r>
        <w:rPr>
          <w:rFonts w:ascii="Amiri" w:hAnsi="Amiri" w:eastAsia="Amiri" w:cs="Amiri"/>
          <w:lang w:bidi="ar-SA"/>
          <w:color w:val="111111"/>
          <w:sz w:val="28"/>
          <w:szCs w:val="28"/>
          <w:rtl/>
        </w:rPr>
        <w:t xml:space="preserve">ثقة، لرواية أبان بن عثمان عنه</w:t>
      </w:r>
      <w:r>
        <w:rPr>
          <w:rStyle w:val="FootnoteReference"/>
        </w:rPr>
        <w:footnoteReference w:id="1567"/>
      </w:r>
      <w:r>
        <w:rPr>
          <w:rFonts w:ascii="IRNazanin" w:hAnsi="IRNazanin" w:eastAsia="IRNazanin" w:cs="IRNazanin"/>
          <w:lang w:bidi="fa-IR"/>
          <w:color w:val="111111"/>
          <w:sz w:val="28"/>
          <w:szCs w:val="28"/>
          <w:rtl/>
        </w:rPr>
        <w:t xml:space="preserve">و هو من أصحاب الإجماع</w:t>
      </w:r>
      <w:r>
        <w:rPr>
          <w:rStyle w:val="FootnoteReference"/>
        </w:rPr>
        <w:footnoteReference w:id="1568"/>
      </w:r>
      <w:r>
        <w:rPr>
          <w:rFonts w:ascii="Times New Roman" w:hAnsi="Times New Roman" w:eastAsia="Times New Roman" w:cs="Times New Roman"/>
          <w:lang w:val="en-US" w:bidi="en-US"/>
          <w:color w:val="111111"/>
          <w:sz w:val="28"/>
          <w:szCs w:val="28"/>
          <w:rtl/>
        </w:rPr>
        <w:t xml:space="preserve">.</w:t>
      </w:r>
    </w:p>
    <w:p>
      <w:pPr>
        <w:pStyle w:val="Heading4"/>
      </w:pPr>
      <w:bookmarkStart w:id="1229" w:name="_Toc722"/>
      <w:r>
        <w:t>674 - سليمان بن جعفر الجعفري:</w:t>
      </w:r>
      <w:bookmarkEnd w:id="1229"/>
    </w:p>
    <w:p>
      <w:pPr>
        <w:pStyle w:val="BookText"/>
      </w:pPr>
      <w:r>
        <w:rPr>
          <w:rFonts w:ascii="Amiri" w:hAnsi="Amiri" w:eastAsia="Amiri" w:cs="Amiri"/>
          <w:lang w:bidi="ar-SA"/>
          <w:color w:val="111111"/>
          <w:sz w:val="28"/>
          <w:szCs w:val="28"/>
          <w:rtl/>
        </w:rPr>
        <w:t xml:space="preserve">وثّقه الشيخ</w:t>
      </w:r>
      <w:r>
        <w:rPr>
          <w:rStyle w:val="FootnoteReference"/>
        </w:rPr>
        <w:footnoteReference w:id="1569"/>
      </w:r>
      <w:r>
        <w:rPr>
          <w:rFonts w:ascii="Amiri" w:hAnsi="Amiri" w:eastAsia="Amiri" w:cs="Amiri"/>
          <w:lang w:bidi="ar-SA"/>
          <w:color w:val="111111"/>
          <w:sz w:val="28"/>
          <w:szCs w:val="28"/>
          <w:rtl/>
        </w:rPr>
        <w:t xml:space="preserve">و غيره</w:t>
      </w:r>
      <w:r>
        <w:rPr>
          <w:rStyle w:val="FootnoteReference"/>
        </w:rPr>
        <w:footnoteReference w:id="1570"/>
      </w:r>
      <w:r>
        <w:rPr>
          <w:rFonts w:ascii="Times New Roman" w:hAnsi="Times New Roman" w:eastAsia="Times New Roman" w:cs="Times New Roman"/>
          <w:lang w:val="en-US" w:bidi="en-US"/>
          <w:color w:val="111111"/>
          <w:sz w:val="28"/>
          <w:szCs w:val="28"/>
          <w:rtl/>
        </w:rPr>
        <w:t xml:space="preserve">.</w:t>
      </w:r>
    </w:p>
    <w:p>
      <w:pPr>
        <w:pStyle w:val="Heading4"/>
      </w:pPr>
      <w:bookmarkStart w:id="1230" w:name="_Toc723"/>
      <w:r>
        <w:t>675 - سليمان بن جعفر الهاشمي:</w:t>
      </w:r>
      <w:bookmarkEnd w:id="1230"/>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1571"/>
      </w:r>
      <w:r>
        <w:rPr>
          <w:rFonts w:ascii="Times New Roman" w:hAnsi="Times New Roman" w:eastAsia="Times New Roman" w:cs="Times New Roman"/>
          <w:lang w:val="en-US" w:bidi="en-US"/>
          <w:color w:val="111111"/>
          <w:sz w:val="28"/>
          <w:szCs w:val="28"/>
          <w:rtl/>
        </w:rPr>
        <w:t xml:space="preserve">.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74" w:name="pg16688_255741"/>
    <w:bookmarkEnd w:id="174"/>
    <w:p>
      <w:pPr>
        <w:pStyle w:val="Heading4"/>
      </w:pPr>
      <w:bookmarkStart w:id="1231" w:name="_Toc724"/>
      <w:r>
        <w:t>676 - سليمان بن حفص المروزي:</w:t>
      </w:r>
      <w:bookmarkEnd w:id="1231"/>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1572"/>
      </w:r>
      <w:r>
        <w:rPr>
          <w:rFonts w:ascii="IRNazanin" w:hAnsi="IRNazanin" w:eastAsia="IRNazanin" w:cs="IRNazanin"/>
          <w:lang w:bidi="fa-IR"/>
          <w:color w:val="111111"/>
          <w:sz w:val="28"/>
          <w:szCs w:val="28"/>
          <w:rtl/>
        </w:rPr>
        <w:t xml:space="preserve">و الصدوق</w:t>
      </w:r>
      <w:r>
        <w:rPr>
          <w:rStyle w:val="FootnoteReference"/>
        </w:rPr>
        <w:footnoteReference w:id="1573"/>
      </w:r>
      <w:r>
        <w:rPr>
          <w:rFonts w:ascii="Amiri" w:hAnsi="Amiri" w:eastAsia="Amiri" w:cs="Amiri"/>
          <w:lang w:bidi="ar-SA"/>
          <w:color w:val="111111"/>
          <w:sz w:val="28"/>
          <w:szCs w:val="28"/>
          <w:rtl/>
        </w:rPr>
        <w:t xml:space="preserve">لوقوعه في سند «نوادر الحكمة» و لم يستثنوه، و وثّقه الصدوق في غير واحد من الموارد بقوله: «في الصحيح عنه»</w:t>
      </w:r>
      <w:r>
        <w:rPr>
          <w:rStyle w:val="FootnoteReference"/>
        </w:rPr>
        <w:footnoteReference w:id="1574"/>
      </w:r>
      <w:r>
        <w:rPr>
          <w:rFonts w:ascii="Amiri" w:hAnsi="Amiri" w:eastAsia="Amiri" w:cs="Amiri"/>
          <w:lang w:bidi="ar-SA"/>
          <w:color w:val="111111"/>
          <w:sz w:val="28"/>
          <w:szCs w:val="28"/>
          <w:rtl/>
        </w:rPr>
        <w:t xml:space="preserve">و وثّقه الوحيد</w:t>
      </w:r>
      <w:r>
        <w:rPr>
          <w:rStyle w:val="FootnoteReference"/>
        </w:rPr>
        <w:footnoteReference w:id="1575"/>
      </w:r>
      <w:r>
        <w:rPr>
          <w:rFonts w:ascii="Amiri" w:hAnsi="Amiri" w:eastAsia="Amiri" w:cs="Amiri"/>
          <w:lang w:bidi="ar-SA"/>
          <w:color w:val="111111"/>
          <w:sz w:val="28"/>
          <w:szCs w:val="28"/>
          <w:rtl/>
        </w:rPr>
        <w:t xml:space="preserve">و المجلسي</w:t>
      </w:r>
      <w:r>
        <w:rPr>
          <w:rStyle w:val="FootnoteReference"/>
        </w:rPr>
        <w:footnoteReference w:id="1576"/>
      </w:r>
      <w:r>
        <w:rPr>
          <w:rFonts w:ascii="Amiri" w:hAnsi="Amiri" w:eastAsia="Amiri" w:cs="Amiri"/>
          <w:lang w:bidi="ar-SA"/>
          <w:color w:val="111111"/>
          <w:sz w:val="28"/>
          <w:szCs w:val="28"/>
          <w:rtl/>
        </w:rPr>
        <w:t xml:space="preserve">و المامقاني</w:t>
      </w:r>
      <w:r>
        <w:rPr>
          <w:rStyle w:val="FootnoteReference"/>
        </w:rPr>
        <w:footnoteReference w:id="1577"/>
      </w:r>
      <w:r>
        <w:rPr>
          <w:rFonts w:ascii="Times New Roman" w:hAnsi="Times New Roman" w:eastAsia="Times New Roman" w:cs="Times New Roman"/>
          <w:lang w:val="en-US" w:bidi="en-US"/>
          <w:color w:val="111111"/>
          <w:sz w:val="28"/>
          <w:szCs w:val="28"/>
          <w:rtl/>
        </w:rPr>
        <w:t xml:space="preserve">.</w:t>
      </w:r>
    </w:p>
    <w:p>
      <w:pPr>
        <w:pStyle w:val="Heading4"/>
      </w:pPr>
      <w:bookmarkStart w:id="1232" w:name="_Toc725"/>
      <w:r>
        <w:t>677 - سليمان بن خالد:</w:t>
      </w:r>
      <w:bookmarkEnd w:id="1232"/>
    </w:p>
    <w:p>
      <w:pPr>
        <w:pStyle w:val="BookText"/>
      </w:pPr>
      <w:r>
        <w:rPr>
          <w:rFonts w:ascii="Amiri" w:hAnsi="Amiri" w:eastAsia="Amiri" w:cs="Amiri"/>
          <w:lang w:bidi="ar-SA"/>
          <w:color w:val="111111"/>
          <w:sz w:val="28"/>
          <w:szCs w:val="28"/>
          <w:rtl/>
        </w:rPr>
        <w:t xml:space="preserve">المكنّى بأبي الربيع و الملقّب بالهلالي، و يقال له: البجلي و الأقطع و قال النجاشي في حقّه: «كان قارئاً فقيهاً وجهاً»</w:t>
      </w:r>
      <w:r>
        <w:rPr>
          <w:rStyle w:val="FootnoteReference"/>
        </w:rPr>
        <w:footnoteReference w:id="1578"/>
      </w:r>
      <w:r>
        <w:rPr>
          <w:rFonts w:ascii="Amiri" w:hAnsi="Amiri" w:eastAsia="Amiri" w:cs="Amiri"/>
          <w:lang w:bidi="ar-SA"/>
          <w:color w:val="111111"/>
          <w:sz w:val="28"/>
          <w:szCs w:val="28"/>
          <w:rtl/>
        </w:rPr>
        <w:t xml:space="preserve">وثّقه المفيد بما فوق التوثيق</w:t>
      </w:r>
      <w:r>
        <w:rPr>
          <w:rStyle w:val="FootnoteReference"/>
        </w:rPr>
        <w:footnoteReference w:id="1579"/>
      </w:r>
      <w:r>
        <w:rPr>
          <w:rFonts w:ascii="Amiri" w:hAnsi="Amiri" w:eastAsia="Amiri" w:cs="Amiri"/>
          <w:lang w:bidi="ar-SA"/>
          <w:color w:val="111111"/>
          <w:sz w:val="28"/>
          <w:szCs w:val="28"/>
          <w:rtl/>
        </w:rPr>
        <w:t xml:space="preserve">و كذلك وثّقه الكشي نقلاً عن أيّوب بن نوح</w:t>
      </w:r>
      <w:r>
        <w:rPr>
          <w:rStyle w:val="FootnoteReference"/>
        </w:rPr>
        <w:footnoteReference w:id="1580"/>
      </w:r>
      <w:r>
        <w:rPr>
          <w:rFonts w:ascii="Amiri" w:hAnsi="Amiri" w:eastAsia="Amiri" w:cs="Amiri"/>
          <w:lang w:bidi="ar-SA"/>
          <w:color w:val="111111"/>
          <w:sz w:val="28"/>
          <w:szCs w:val="28"/>
          <w:rtl/>
        </w:rPr>
        <w:t xml:space="preserve">و ابن الوليد</w:t>
      </w:r>
      <w:r>
        <w:rPr>
          <w:rStyle w:val="FootnoteReference"/>
        </w:rPr>
        <w:footnoteReference w:id="1581"/>
      </w:r>
      <w:r>
        <w:rPr>
          <w:rFonts w:ascii="Amiri" w:hAnsi="Amiri" w:eastAsia="Amiri" w:cs="Amiri"/>
          <w:lang w:bidi="ar-SA"/>
          <w:color w:val="111111"/>
          <w:sz w:val="28"/>
          <w:szCs w:val="28"/>
          <w:rtl/>
        </w:rPr>
        <w:t xml:space="preserve">و غيره</w:t>
      </w:r>
      <w:r>
        <w:rPr>
          <w:rStyle w:val="FootnoteReference"/>
        </w:rPr>
        <w:footnoteReference w:id="1582"/>
      </w:r>
      <w:r>
        <w:rPr>
          <w:rFonts w:ascii="Times New Roman" w:hAnsi="Times New Roman" w:eastAsia="Times New Roman" w:cs="Times New Roman"/>
          <w:lang w:val="en-US" w:bidi="en-US"/>
          <w:color w:val="111111"/>
          <w:sz w:val="28"/>
          <w:szCs w:val="28"/>
          <w:rtl/>
        </w:rPr>
        <w:t xml:space="preserve">.</w:t>
      </w:r>
    </w:p>
    <w:p>
      <w:pPr>
        <w:pStyle w:val="Heading4"/>
      </w:pPr>
      <w:bookmarkStart w:id="1233" w:name="_Toc726"/>
      <w:r>
        <w:t>678 - سليمان بن داود المنقري:</w:t>
      </w:r>
      <w:bookmarkEnd w:id="1233"/>
    </w:p>
    <w:p>
      <w:pPr>
        <w:pStyle w:val="BookText"/>
      </w:pPr>
      <w:r>
        <w:rPr>
          <w:rFonts w:ascii="Amiri" w:hAnsi="Amiri" w:eastAsia="Amiri" w:cs="Amiri"/>
          <w:lang w:bidi="ar-SA"/>
          <w:color w:val="111111"/>
          <w:sz w:val="28"/>
          <w:szCs w:val="28"/>
          <w:rtl/>
        </w:rPr>
        <w:t xml:space="preserve">المكنّى بأبي أيوب المعروف بالشاذكوني، وثّقه النجاشي من حيث الرواية، و إن لم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75" w:name="pg16688_255742"/>
    <w:bookmarkEnd w:id="175"/>
    <w:p>
      <w:pPr>
        <w:pStyle w:val="BookText"/>
      </w:pPr>
      <w:r>
        <w:rPr>
          <w:rFonts w:ascii="Amiri" w:hAnsi="Amiri" w:eastAsia="Amiri" w:cs="Amiri"/>
          <w:lang w:bidi="ar-SA"/>
          <w:color w:val="111111"/>
          <w:sz w:val="28"/>
          <w:szCs w:val="28"/>
          <w:rtl/>
        </w:rPr>
        <w:t xml:space="preserve">يتحقّق عنده من حيث العقيدة</w:t>
      </w:r>
      <w:r>
        <w:rPr>
          <w:rStyle w:val="FootnoteReference"/>
        </w:rPr>
        <w:footnoteReference w:id="1583"/>
      </w:r>
      <w:r>
        <w:rPr>
          <w:rFonts w:ascii="Amiri" w:hAnsi="Amiri" w:eastAsia="Amiri" w:cs="Amiri"/>
          <w:lang w:bidi="ar-SA"/>
          <w:color w:val="111111"/>
          <w:sz w:val="28"/>
          <w:szCs w:val="28"/>
          <w:rtl/>
        </w:rPr>
        <w:t xml:space="preserve">و وثّقه ابن الوليد</w:t>
      </w:r>
      <w:r>
        <w:rPr>
          <w:rStyle w:val="FootnoteReference"/>
        </w:rPr>
        <w:footnoteReference w:id="1584"/>
      </w:r>
      <w:r>
        <w:rPr>
          <w:rFonts w:ascii="IRNazanin" w:hAnsi="IRNazanin" w:eastAsia="IRNazanin" w:cs="IRNazanin"/>
          <w:lang w:bidi="fa-IR"/>
          <w:color w:val="111111"/>
          <w:sz w:val="28"/>
          <w:szCs w:val="28"/>
          <w:rtl/>
        </w:rPr>
        <w:t xml:space="preserve">و الصدوق</w:t>
      </w:r>
      <w:r>
        <w:rPr>
          <w:rStyle w:val="FootnoteReference"/>
        </w:rPr>
        <w:footnoteReference w:id="1585"/>
      </w:r>
      <w:r>
        <w:rPr>
          <w:rFonts w:ascii="IRNazanin" w:hAnsi="IRNazanin" w:eastAsia="IRNazanin" w:cs="IRNazanin"/>
          <w:lang w:bidi="fa-IR"/>
          <w:color w:val="111111"/>
          <w:sz w:val="28"/>
          <w:szCs w:val="28"/>
          <w:rtl/>
        </w:rPr>
        <w:t xml:space="preserve">و ابن نوح</w:t>
      </w:r>
      <w:r>
        <w:rPr>
          <w:rStyle w:val="FootnoteReference"/>
        </w:rPr>
        <w:footnoteReference w:id="1586"/>
      </w:r>
      <w:r>
        <w:rPr>
          <w:rFonts w:ascii="Times New Roman" w:hAnsi="Times New Roman" w:eastAsia="Times New Roman" w:cs="Times New Roman"/>
          <w:lang w:val="en-US" w:bidi="en-US"/>
          <w:color w:val="111111"/>
          <w:sz w:val="28"/>
          <w:szCs w:val="28"/>
          <w:rtl/>
        </w:rPr>
        <w:t xml:space="preserve">.</w:t>
      </w:r>
    </w:p>
    <w:p>
      <w:pPr>
        <w:pStyle w:val="Heading4"/>
      </w:pPr>
      <w:bookmarkStart w:id="1234" w:name="_Toc727"/>
      <w:r>
        <w:t>679 - سليمان بن سفيان المسترقّ‌:</w:t>
      </w:r>
      <w:bookmarkEnd w:id="1234"/>
    </w:p>
    <w:p>
      <w:pPr>
        <w:pStyle w:val="BookText"/>
      </w:pPr>
      <w:r>
        <w:rPr>
          <w:rFonts w:ascii="Amiri" w:hAnsi="Amiri" w:eastAsia="Amiri" w:cs="Amiri"/>
          <w:lang w:bidi="ar-SA"/>
          <w:color w:val="111111"/>
          <w:sz w:val="28"/>
          <w:szCs w:val="28"/>
          <w:rtl/>
        </w:rPr>
        <w:t xml:space="preserve">و يقال له: «المنشّد»</w:t>
      </w:r>
      <w:r>
        <w:rPr>
          <w:rStyle w:val="FootnoteReference"/>
        </w:rPr>
        <w:footnoteReference w:id="1587"/>
      </w:r>
      <w:r>
        <w:rPr>
          <w:rFonts w:ascii="Amiri" w:hAnsi="Amiri" w:eastAsia="Amiri" w:cs="Amiri"/>
          <w:lang w:bidi="ar-SA"/>
          <w:color w:val="111111"/>
          <w:sz w:val="28"/>
          <w:szCs w:val="28"/>
          <w:rtl/>
        </w:rPr>
        <w:t xml:space="preserve">و يكنى بأبي داود، و هو المشهور بأبي داود، المسترقّ‌</w:t>
      </w:r>
      <w:r>
        <w:rPr>
          <w:rStyle w:val="FootnoteReference"/>
        </w:rPr>
        <w:footnoteReference w:id="1588"/>
      </w:r>
      <w:r>
        <w:rPr>
          <w:rFonts w:ascii="Amiri" w:hAnsi="Amiri" w:eastAsia="Amiri" w:cs="Amiri"/>
          <w:lang w:bidi="ar-SA"/>
          <w:color w:val="111111"/>
          <w:sz w:val="28"/>
          <w:szCs w:val="28"/>
          <w:rtl/>
        </w:rPr>
        <w:t xml:space="preserve">وثّقه الكشي نقلاً عن ابن فضّال</w:t>
      </w:r>
      <w:r>
        <w:rPr>
          <w:rStyle w:val="FootnoteReference"/>
        </w:rPr>
        <w:footnoteReference w:id="1589"/>
      </w:r>
      <w:r>
        <w:rPr>
          <w:rFonts w:ascii="Amiri" w:hAnsi="Amiri" w:eastAsia="Amiri" w:cs="Amiri"/>
          <w:lang w:bidi="ar-SA"/>
          <w:color w:val="111111"/>
          <w:sz w:val="28"/>
          <w:szCs w:val="28"/>
          <w:rtl/>
        </w:rPr>
        <w:t xml:space="preserve">و وثّقه العلّامة</w:t>
      </w:r>
      <w:r>
        <w:rPr>
          <w:rStyle w:val="FootnoteReference"/>
        </w:rPr>
        <w:footnoteReference w:id="1590"/>
      </w:r>
      <w:r>
        <w:rPr>
          <w:rFonts w:ascii="Amiri" w:hAnsi="Amiri" w:eastAsia="Amiri" w:cs="Amiri"/>
          <w:lang w:bidi="ar-SA"/>
          <w:color w:val="111111"/>
          <w:sz w:val="28"/>
          <w:szCs w:val="28"/>
          <w:rtl/>
        </w:rPr>
        <w:t xml:space="preserve">و العلامة المجلسي</w:t>
      </w:r>
      <w:r>
        <w:rPr>
          <w:rStyle w:val="FootnoteReference"/>
        </w:rPr>
        <w:footnoteReference w:id="1591"/>
      </w:r>
      <w:r>
        <w:rPr>
          <w:rFonts w:ascii="Amiri" w:hAnsi="Amiri" w:eastAsia="Amiri" w:cs="Amiri"/>
          <w:lang w:bidi="ar-SA"/>
          <w:color w:val="111111"/>
          <w:sz w:val="28"/>
          <w:szCs w:val="28"/>
          <w:rtl/>
        </w:rPr>
        <w:t xml:space="preserve">و المامقاني</w:t>
      </w:r>
      <w:r>
        <w:rPr>
          <w:rStyle w:val="FootnoteReference"/>
        </w:rPr>
        <w:footnoteReference w:id="1592"/>
      </w:r>
      <w:r>
        <w:rPr>
          <w:rFonts w:ascii="Amiri" w:hAnsi="Amiri" w:eastAsia="Amiri" w:cs="Amiri"/>
          <w:lang w:bidi="ar-SA"/>
          <w:color w:val="111111"/>
          <w:sz w:val="28"/>
          <w:szCs w:val="28"/>
          <w:rtl/>
        </w:rPr>
        <w:t xml:space="preserve">. و يأتي في الكنى في أبي داود المسترقّ‌.</w:t>
      </w:r>
    </w:p>
    <w:p>
      <w:pPr>
        <w:pStyle w:val="Heading4"/>
      </w:pPr>
      <w:bookmarkStart w:id="1235" w:name="_Toc728"/>
      <w:r>
        <w:t>680 - سليمان بن سماعة الضبّي الكوزي:</w:t>
      </w:r>
      <w:bookmarkEnd w:id="1235"/>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1593"/>
      </w:r>
      <w:r>
        <w:rPr>
          <w:rFonts w:ascii="Amiri" w:hAnsi="Amiri" w:eastAsia="Amiri" w:cs="Amiri"/>
          <w:lang w:bidi="ar-SA"/>
          <w:color w:val="111111"/>
          <w:sz w:val="28"/>
          <w:szCs w:val="28"/>
          <w:rtl/>
        </w:rPr>
        <w:t xml:space="preserve">و غيره</w:t>
      </w:r>
      <w:r>
        <w:rPr>
          <w:rStyle w:val="FootnoteReference"/>
        </w:rPr>
        <w:footnoteReference w:id="1594"/>
      </w:r>
      <w:r>
        <w:rPr>
          <w:rFonts w:ascii="Times New Roman" w:hAnsi="Times New Roman" w:eastAsia="Times New Roman" w:cs="Times New Roman"/>
          <w:lang w:val="en-US" w:bidi="en-US"/>
          <w:color w:val="111111"/>
          <w:sz w:val="28"/>
          <w:szCs w:val="28"/>
          <w:rtl/>
        </w:rPr>
        <w:t xml:space="preserve">.</w:t>
      </w:r>
    </w:p>
    <w:p>
      <w:pPr>
        <w:pStyle w:val="Heading4"/>
      </w:pPr>
      <w:bookmarkStart w:id="1236" w:name="_Toc729"/>
      <w:r>
        <w:t>681 - سليمان بن صالح الجصّاص الغامدي الكوفي:</w:t>
      </w:r>
      <w:bookmarkEnd w:id="1236"/>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1595"/>
      </w:r>
      <w:r>
        <w:rPr>
          <w:rFonts w:ascii="Amiri" w:hAnsi="Amiri" w:eastAsia="Amiri" w:cs="Amiri"/>
          <w:lang w:bidi="ar-SA"/>
          <w:color w:val="111111"/>
          <w:sz w:val="28"/>
          <w:szCs w:val="28"/>
          <w:rtl/>
        </w:rPr>
        <w:t xml:space="preserve">و ابن الوليد</w:t>
      </w:r>
      <w:r>
        <w:rPr>
          <w:rStyle w:val="FootnoteReference"/>
        </w:rPr>
        <w:footnoteReference w:id="1596"/>
      </w:r>
      <w:r>
        <w:rPr>
          <w:rFonts w:ascii="Amiri" w:hAnsi="Amiri" w:eastAsia="Amiri" w:cs="Amiri"/>
          <w:lang w:bidi="ar-SA"/>
          <w:color w:val="111111"/>
          <w:sz w:val="28"/>
          <w:szCs w:val="28"/>
          <w:rtl/>
        </w:rPr>
        <w:t xml:space="preserve">و غيرهما</w:t>
      </w:r>
      <w:r>
        <w:rPr>
          <w:rStyle w:val="FootnoteReference"/>
        </w:rPr>
        <w:footnoteReference w:id="1597"/>
      </w:r>
      <w:r>
        <w:rPr>
          <w:rFonts w:ascii="Times New Roman" w:hAnsi="Times New Roman" w:eastAsia="Times New Roman" w:cs="Times New Roman"/>
          <w:lang w:val="en-US" w:bidi="en-US"/>
          <w:color w:val="111111"/>
          <w:sz w:val="28"/>
          <w:szCs w:val="28"/>
          <w:rtl/>
        </w:rPr>
        <w:t xml:space="preserve">.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76" w:name="pg16688_255743"/>
    <w:bookmarkEnd w:id="176"/>
    <w:p>
      <w:pPr>
        <w:pStyle w:val="Heading4"/>
      </w:pPr>
      <w:bookmarkStart w:id="1237" w:name="_Toc730"/>
      <w:r>
        <w:t>682 - سليمان بن عمران الفرّاء:</w:t>
      </w:r>
      <w:bookmarkEnd w:id="1237"/>
    </w:p>
    <w:p>
      <w:pPr>
        <w:pStyle w:val="BookText"/>
      </w:pPr>
      <w:r>
        <w:rPr>
          <w:rFonts w:ascii="Amiri" w:hAnsi="Amiri" w:eastAsia="Amiri" w:cs="Amiri"/>
          <w:lang w:bidi="ar-SA"/>
          <w:color w:val="111111"/>
          <w:sz w:val="28"/>
          <w:szCs w:val="28"/>
          <w:rtl/>
        </w:rPr>
        <w:t xml:space="preserve">و يقال له: «سليمان، الفرّاء» ثقة، لرواية ابن أبي عمير عنه</w:t>
      </w:r>
      <w:r>
        <w:rPr>
          <w:rStyle w:val="FootnoteReference"/>
        </w:rPr>
        <w:footnoteReference w:id="1598"/>
      </w:r>
      <w:r>
        <w:rPr>
          <w:rFonts w:ascii="Times New Roman" w:hAnsi="Times New Roman" w:eastAsia="Times New Roman" w:cs="Times New Roman"/>
          <w:lang w:val="en-US" w:bidi="en-US"/>
          <w:color w:val="111111"/>
          <w:sz w:val="28"/>
          <w:szCs w:val="28"/>
          <w:rtl/>
        </w:rPr>
        <w:t xml:space="preserve">.</w:t>
      </w:r>
    </w:p>
    <w:p>
      <w:pPr>
        <w:pStyle w:val="Heading4"/>
      </w:pPr>
      <w:bookmarkStart w:id="1238" w:name="_Toc731"/>
      <w:r>
        <w:t>683 - سليمان بن عمرو بن أبي عياش:</w:t>
      </w:r>
      <w:bookmarkEnd w:id="1238"/>
    </w:p>
    <w:p>
      <w:pPr>
        <w:pStyle w:val="BookText"/>
      </w:pPr>
      <w:r>
        <w:rPr>
          <w:rFonts w:ascii="Amiri" w:hAnsi="Amiri" w:eastAsia="Amiri" w:cs="Amiri"/>
          <w:lang w:bidi="ar-SA"/>
          <w:color w:val="111111"/>
          <w:sz w:val="28"/>
          <w:szCs w:val="28"/>
          <w:rtl/>
        </w:rPr>
        <w:t xml:space="preserve">683 - سليمان بن عمرو بن أبي عياش</w:t>
      </w:r>
      <w:r>
        <w:rPr>
          <w:rStyle w:val="FootnoteReference"/>
        </w:rPr>
        <w:footnoteReference w:id="1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1600"/>
      </w:r>
      <w:r>
        <w:rPr>
          <w:rFonts w:ascii="Times New Roman" w:hAnsi="Times New Roman" w:eastAsia="Times New Roman" w:cs="Times New Roman"/>
          <w:lang w:val="en-US" w:bidi="en-US"/>
          <w:color w:val="111111"/>
          <w:sz w:val="28"/>
          <w:szCs w:val="28"/>
          <w:rtl/>
        </w:rPr>
        <w:t xml:space="preserve">.</w:t>
      </w:r>
    </w:p>
    <w:p>
      <w:pPr>
        <w:pStyle w:val="Heading4"/>
      </w:pPr>
      <w:bookmarkStart w:id="1239" w:name="_Toc732"/>
      <w:r>
        <w:t>684 - سليمان بن العيص:</w:t>
      </w:r>
      <w:bookmarkEnd w:id="1239"/>
    </w:p>
    <w:p>
      <w:pPr>
        <w:pStyle w:val="BookText"/>
      </w:pPr>
      <w:r>
        <w:rPr>
          <w:rFonts w:ascii="Amiri" w:hAnsi="Amiri" w:eastAsia="Amiri" w:cs="Amiri"/>
          <w:lang w:bidi="ar-SA"/>
          <w:color w:val="111111"/>
          <w:sz w:val="28"/>
          <w:szCs w:val="28"/>
          <w:rtl/>
        </w:rPr>
        <w:t xml:space="preserve">ثقة، لرواية ابن أبي عمير</w:t>
      </w:r>
      <w:r>
        <w:rPr>
          <w:rStyle w:val="FootnoteReference"/>
        </w:rPr>
        <w:footnoteReference w:id="1601"/>
      </w:r>
      <w:r>
        <w:rPr>
          <w:rFonts w:ascii="IRNazanin" w:hAnsi="IRNazanin" w:eastAsia="IRNazanin" w:cs="IRNazanin"/>
          <w:lang w:bidi="fa-IR"/>
          <w:color w:val="111111"/>
          <w:sz w:val="28"/>
          <w:szCs w:val="28"/>
          <w:rtl/>
        </w:rPr>
        <w:t xml:space="preserve">و صفوان</w:t>
      </w:r>
      <w:r>
        <w:rPr>
          <w:rStyle w:val="FootnoteReference"/>
        </w:rPr>
        <w:footnoteReference w:id="1602"/>
      </w:r>
      <w:r>
        <w:rPr>
          <w:rFonts w:ascii="IRNazanin" w:hAnsi="IRNazanin" w:eastAsia="IRNazanin" w:cs="IRNazanin"/>
          <w:lang w:bidi="fa-IR"/>
          <w:color w:val="111111"/>
          <w:sz w:val="28"/>
          <w:szCs w:val="28"/>
          <w:rtl/>
        </w:rPr>
        <w:t xml:space="preserve">عنه.</w:t>
      </w:r>
    </w:p>
    <w:p>
      <w:pPr>
        <w:pStyle w:val="Heading4"/>
      </w:pPr>
      <w:bookmarkStart w:id="1240" w:name="_Toc733"/>
      <w:r>
        <w:t>685 - سليمان بن مهران:</w:t>
      </w:r>
      <w:bookmarkEnd w:id="1240"/>
    </w:p>
    <w:p>
      <w:pPr>
        <w:pStyle w:val="BookText"/>
      </w:pPr>
      <w:r>
        <w:rPr>
          <w:rFonts w:ascii="IRNazanin" w:hAnsi="IRNazanin" w:eastAsia="IRNazanin" w:cs="IRNazanin"/>
          <w:lang w:bidi="fa-IR"/>
          <w:color w:val="111111"/>
          <w:sz w:val="28"/>
          <w:szCs w:val="28"/>
          <w:rtl/>
        </w:rPr>
        <w:t xml:space="preserve">المعروف بالأعمش</w:t>
      </w:r>
      <w:r>
        <w:rPr>
          <w:rStyle w:val="FootnoteReference"/>
        </w:rPr>
        <w:footnoteReference w:id="1603"/>
      </w:r>
      <w:r>
        <w:rPr>
          <w:rFonts w:ascii="Amiri" w:hAnsi="Amiri" w:eastAsia="Amiri" w:cs="Amiri"/>
          <w:lang w:bidi="ar-SA"/>
          <w:color w:val="111111"/>
          <w:sz w:val="28"/>
          <w:szCs w:val="28"/>
          <w:rtl/>
        </w:rPr>
        <w:t xml:space="preserve">وثّقه الشهيد الثاني</w:t>
      </w:r>
      <w:r>
        <w:rPr>
          <w:rStyle w:val="FootnoteReference"/>
        </w:rPr>
        <w:footnoteReference w:id="1604"/>
      </w:r>
      <w:r>
        <w:rPr>
          <w:rFonts w:ascii="Amiri" w:hAnsi="Amiri" w:eastAsia="Amiri" w:cs="Amiri"/>
          <w:lang w:bidi="ar-SA"/>
          <w:color w:val="111111"/>
          <w:sz w:val="28"/>
          <w:szCs w:val="28"/>
          <w:rtl/>
        </w:rPr>
        <w:t xml:space="preserve">و السيد الميرداماد</w:t>
      </w:r>
      <w:r>
        <w:rPr>
          <w:rStyle w:val="FootnoteReference"/>
        </w:rPr>
        <w:footnoteReference w:id="1605"/>
      </w:r>
      <w:r>
        <w:rPr>
          <w:rFonts w:ascii="Amiri" w:hAnsi="Amiri" w:eastAsia="Amiri" w:cs="Amiri"/>
          <w:lang w:bidi="ar-SA"/>
          <w:color w:val="111111"/>
          <w:sz w:val="28"/>
          <w:szCs w:val="28"/>
          <w:rtl/>
        </w:rPr>
        <w:t xml:space="preserve">و شيخنا البهائي</w:t>
      </w:r>
      <w:r>
        <w:rPr>
          <w:rStyle w:val="FootnoteReference"/>
        </w:rPr>
        <w:footnoteReference w:id="1606"/>
      </w:r>
      <w:r>
        <w:rPr>
          <w:rFonts w:ascii="IRNazanin" w:hAnsi="IRNazanin" w:eastAsia="IRNazanin" w:cs="IRNazanin"/>
          <w:lang w:bidi="fa-IR"/>
          <w:color w:val="111111"/>
          <w:sz w:val="28"/>
          <w:szCs w:val="28"/>
          <w:rtl/>
        </w:rPr>
        <w:t xml:space="preserve">و صاحب الوسائل</w:t>
      </w:r>
      <w:r>
        <w:rPr>
          <w:rStyle w:val="FootnoteReference"/>
        </w:rPr>
        <w:footnoteReference w:id="1607"/>
      </w:r>
      <w:r>
        <w:rPr>
          <w:rFonts w:ascii="Amiri" w:hAnsi="Amiri" w:eastAsia="Amiri" w:cs="Amiri"/>
          <w:lang w:bidi="ar-SA"/>
          <w:color w:val="111111"/>
          <w:sz w:val="28"/>
          <w:szCs w:val="28"/>
          <w:rtl/>
        </w:rPr>
        <w:t xml:space="preserve">و المامقاني بما فوق التوثيق</w:t>
      </w:r>
      <w:r>
        <w:rPr>
          <w:rStyle w:val="FootnoteReference"/>
        </w:rPr>
        <w:footnoteReference w:id="1608"/>
      </w:r>
      <w:r>
        <w:rPr>
          <w:rFonts w:ascii="Amiri" w:hAnsi="Amiri" w:eastAsia="Amiri" w:cs="Amiri"/>
          <w:lang w:bidi="ar-SA"/>
          <w:color w:val="111111"/>
          <w:sz w:val="28"/>
          <w:szCs w:val="28"/>
          <w:rtl/>
        </w:rPr>
        <w:t xml:space="preserve">. و العجب من القوم كيف أهملوا ذكره‌؟ مع عُلُوّ قدره، و رفعة منزلته‌؟ و العامة اتّفقوا على تشيّعه و توثيقه</w:t>
      </w:r>
      <w:r>
        <w:rPr>
          <w:rStyle w:val="FootnoteReference"/>
        </w:rPr>
        <w:footnoteReference w:id="1609"/>
      </w:r>
      <w:r>
        <w:rPr>
          <w:rFonts w:ascii="Times New Roman" w:hAnsi="Times New Roman" w:eastAsia="Times New Roman" w:cs="Times New Roman"/>
          <w:lang w:val="en-US" w:bidi="en-US"/>
          <w:color w:val="111111"/>
          <w:sz w:val="28"/>
          <w:szCs w:val="28"/>
          <w:rtl/>
        </w:rPr>
        <w:t xml:space="preserve">.</w:t>
      </w:r>
    </w:p>
    <w:p>
      <w:pPr>
        <w:pStyle w:val="Heading4"/>
      </w:pPr>
      <w:bookmarkStart w:id="1241" w:name="_Toc734"/>
      <w:r>
        <w:t>686 - سليمان بن هلال:</w:t>
      </w:r>
      <w:bookmarkEnd w:id="1241"/>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77" w:name="pg16688_255744"/>
    <w:bookmarkEnd w:id="177"/>
    <w:p>
      <w:pPr>
        <w:pStyle w:val="BookText"/>
      </w:pPr>
      <w:r>
        <w:rPr>
          <w:rFonts w:ascii="Amiri" w:hAnsi="Amiri" w:eastAsia="Amiri" w:cs="Amiri"/>
          <w:lang w:bidi="ar-SA"/>
          <w:color w:val="111111"/>
          <w:sz w:val="28"/>
          <w:szCs w:val="28"/>
          <w:rtl/>
        </w:rPr>
        <w:t xml:space="preserve">ثقة، لرواية عثمان بن عيسى عنه</w:t>
      </w:r>
      <w:r>
        <w:rPr>
          <w:rStyle w:val="FootnoteReference"/>
        </w:rPr>
        <w:footnoteReference w:id="1610"/>
      </w:r>
      <w:r>
        <w:rPr>
          <w:rFonts w:ascii="IRNazanin" w:hAnsi="IRNazanin" w:eastAsia="IRNazanin" w:cs="IRNazanin"/>
          <w:lang w:bidi="fa-IR"/>
          <w:color w:val="111111"/>
          <w:sz w:val="28"/>
          <w:szCs w:val="28"/>
          <w:rtl/>
        </w:rPr>
        <w:t xml:space="preserve">و هو من أصحاب الإجماع</w:t>
      </w:r>
      <w:r>
        <w:rPr>
          <w:rStyle w:val="FootnoteReference"/>
        </w:rPr>
        <w:footnoteReference w:id="1611"/>
      </w:r>
      <w:r>
        <w:rPr>
          <w:rFonts w:ascii="Times New Roman" w:hAnsi="Times New Roman" w:eastAsia="Times New Roman" w:cs="Times New Roman"/>
          <w:lang w:val="en-US" w:bidi="en-US"/>
          <w:color w:val="111111"/>
          <w:sz w:val="28"/>
          <w:szCs w:val="28"/>
          <w:rtl/>
        </w:rPr>
        <w:t xml:space="preserve">.</w:t>
      </w:r>
    </w:p>
    <w:p>
      <w:pPr>
        <w:pStyle w:val="Heading4"/>
      </w:pPr>
      <w:bookmarkStart w:id="1242" w:name="_Toc735"/>
      <w:r>
        <w:t>687 - سليمان صاحب السابري:</w:t>
      </w:r>
      <w:bookmarkEnd w:id="1242"/>
    </w:p>
    <w:p>
      <w:pPr>
        <w:pStyle w:val="BookText"/>
      </w:pPr>
      <w:r>
        <w:rPr>
          <w:rFonts w:ascii="Amiri" w:hAnsi="Amiri" w:eastAsia="Amiri" w:cs="Amiri"/>
          <w:lang w:bidi="ar-SA"/>
          <w:color w:val="111111"/>
          <w:sz w:val="28"/>
          <w:szCs w:val="28"/>
          <w:rtl/>
        </w:rPr>
        <w:t xml:space="preserve">ثقة، لرواية ابن أبي عمير عنه</w:t>
      </w:r>
      <w:r>
        <w:rPr>
          <w:rStyle w:val="FootnoteReference"/>
        </w:rPr>
        <w:footnoteReference w:id="1612"/>
      </w:r>
      <w:r>
        <w:rPr>
          <w:rFonts w:ascii="Times New Roman" w:hAnsi="Times New Roman" w:eastAsia="Times New Roman" w:cs="Times New Roman"/>
          <w:lang w:val="en-US" w:bidi="en-US"/>
          <w:color w:val="111111"/>
          <w:sz w:val="28"/>
          <w:szCs w:val="28"/>
          <w:rtl/>
        </w:rPr>
        <w:t xml:space="preserve">.</w:t>
      </w:r>
    </w:p>
    <w:p>
      <w:pPr>
        <w:pStyle w:val="Heading4"/>
      </w:pPr>
      <w:bookmarkStart w:id="1243" w:name="_Toc736"/>
      <w:r>
        <w:t>688 - سماعة بن مهران الحضرمي:</w:t>
      </w:r>
      <w:bookmarkEnd w:id="1243"/>
    </w:p>
    <w:p>
      <w:pPr>
        <w:pStyle w:val="BookText"/>
      </w:pPr>
      <w:r>
        <w:rPr>
          <w:rFonts w:ascii="Amiri" w:hAnsi="Amiri" w:eastAsia="Amiri" w:cs="Amiri"/>
          <w:lang w:bidi="ar-SA"/>
          <w:color w:val="111111"/>
          <w:sz w:val="28"/>
          <w:szCs w:val="28"/>
          <w:rtl/>
        </w:rPr>
        <w:t xml:space="preserve">المكنّى بأبي ناشرة و يكنى أيضاً بأبي محمّد، وثّقه النجاشي</w:t>
      </w:r>
      <w:r>
        <w:rPr>
          <w:rStyle w:val="FootnoteReference"/>
        </w:rPr>
        <w:footnoteReference w:id="1613"/>
      </w:r>
      <w:r>
        <w:rPr>
          <w:rFonts w:ascii="Amiri" w:hAnsi="Amiri" w:eastAsia="Amiri" w:cs="Amiri"/>
          <w:lang w:bidi="ar-SA"/>
          <w:color w:val="111111"/>
          <w:sz w:val="28"/>
          <w:szCs w:val="28"/>
          <w:rtl/>
        </w:rPr>
        <w:t xml:space="preserve">و غيره بما فوق التوثيق</w:t>
      </w:r>
      <w:r>
        <w:rPr>
          <w:rStyle w:val="FootnoteReference"/>
        </w:rPr>
        <w:footnoteReference w:id="1614"/>
      </w:r>
      <w:r>
        <w:rPr>
          <w:rFonts w:ascii="Times New Roman" w:hAnsi="Times New Roman" w:eastAsia="Times New Roman" w:cs="Times New Roman"/>
          <w:lang w:val="en-US" w:bidi="en-US"/>
          <w:color w:val="111111"/>
          <w:sz w:val="28"/>
          <w:szCs w:val="28"/>
          <w:rtl/>
        </w:rPr>
        <w:t xml:space="preserve">.</w:t>
      </w:r>
    </w:p>
    <w:p>
      <w:pPr>
        <w:pStyle w:val="Heading4"/>
      </w:pPr>
      <w:bookmarkStart w:id="1244" w:name="_Toc737"/>
      <w:r>
        <w:t>689 - سنان بن طريف:</w:t>
      </w:r>
      <w:bookmarkEnd w:id="1244"/>
    </w:p>
    <w:p>
      <w:pPr>
        <w:pStyle w:val="BookText"/>
      </w:pPr>
      <w:r>
        <w:rPr>
          <w:rFonts w:ascii="Amiri" w:hAnsi="Amiri" w:eastAsia="Amiri" w:cs="Amiri"/>
          <w:lang w:bidi="ar-SA"/>
          <w:color w:val="111111"/>
          <w:sz w:val="28"/>
          <w:szCs w:val="28"/>
          <w:rtl/>
        </w:rPr>
        <w:t xml:space="preserve">والد عبد اللّٰه بن سنان، ثقة، لقول الصادق عليه السلام لابنه: «يا عبد اللّٰه، الزم أباك، فإنّ أباك لا يزداد على الكِبَر إلّا خيراً»</w:t>
      </w:r>
      <w:r>
        <w:rPr>
          <w:rStyle w:val="FootnoteReference"/>
        </w:rPr>
        <w:footnoteReference w:id="1615"/>
      </w:r>
      <w:r>
        <w:rPr>
          <w:rFonts w:ascii="Times New Roman" w:hAnsi="Times New Roman" w:eastAsia="Times New Roman" w:cs="Times New Roman"/>
          <w:lang w:val="en-US" w:bidi="en-US"/>
          <w:color w:val="111111"/>
          <w:sz w:val="28"/>
          <w:szCs w:val="28"/>
          <w:rtl/>
        </w:rPr>
        <w:t xml:space="preserve">.</w:t>
      </w:r>
    </w:p>
    <w:p>
      <w:pPr>
        <w:pStyle w:val="Heading4"/>
      </w:pPr>
      <w:bookmarkStart w:id="1245" w:name="_Toc738"/>
      <w:r>
        <w:t>690 - السندي بن الربيع البغدادي:</w:t>
      </w:r>
      <w:bookmarkEnd w:id="1245"/>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1616"/>
      </w:r>
      <w:r>
        <w:rPr>
          <w:rFonts w:ascii="Amiri" w:hAnsi="Amiri" w:eastAsia="Amiri" w:cs="Amiri"/>
          <w:lang w:bidi="ar-SA"/>
          <w:color w:val="111111"/>
          <w:sz w:val="28"/>
          <w:szCs w:val="28"/>
          <w:rtl/>
        </w:rPr>
        <w:t xml:space="preserve">و غيره</w:t>
      </w:r>
      <w:r>
        <w:rPr>
          <w:rStyle w:val="FootnoteReference"/>
        </w:rPr>
        <w:footnoteReference w:id="1617"/>
      </w:r>
      <w:r>
        <w:rPr>
          <w:rFonts w:ascii="Amiri" w:hAnsi="Amiri" w:eastAsia="Amiri" w:cs="Amiri"/>
          <w:lang w:bidi="ar-SA"/>
          <w:color w:val="111111"/>
          <w:sz w:val="28"/>
          <w:szCs w:val="28"/>
          <w:rtl/>
        </w:rPr>
        <w:t xml:space="preserve">و قال النجاشي: «له كتاب يرويه صفوان بن يحيى عنه»</w:t>
      </w:r>
      <w:r>
        <w:rPr>
          <w:rStyle w:val="FootnoteReference"/>
        </w:rPr>
        <w:footnoteReference w:id="1618"/>
      </w:r>
      <w:r>
        <w:rPr>
          <w:rFonts w:ascii="Times New Roman" w:hAnsi="Times New Roman" w:eastAsia="Times New Roman" w:cs="Times New Roman"/>
          <w:lang w:val="en-US" w:bidi="en-US"/>
          <w:color w:val="111111"/>
          <w:sz w:val="28"/>
          <w:szCs w:val="28"/>
          <w:rtl/>
        </w:rPr>
        <w:t xml:space="preserve">.</w:t>
      </w:r>
    </w:p>
    <w:p>
      <w:pPr>
        <w:pStyle w:val="Heading4"/>
      </w:pPr>
      <w:bookmarkStart w:id="1246" w:name="_Toc739"/>
      <w:r>
        <w:t>691 - السندي بن عيسى الهمداني:</w:t>
      </w:r>
      <w:bookmarkEnd w:id="1246"/>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78" w:name="pg16688_255745"/>
    <w:bookmarkEnd w:id="178"/>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1619"/>
      </w:r>
      <w:r>
        <w:rPr>
          <w:rFonts w:ascii="Amiri" w:hAnsi="Amiri" w:eastAsia="Amiri" w:cs="Amiri"/>
          <w:lang w:bidi="ar-SA"/>
          <w:color w:val="111111"/>
          <w:sz w:val="28"/>
          <w:szCs w:val="28"/>
          <w:rtl/>
        </w:rPr>
        <w:t xml:space="preserve">و غيره</w:t>
      </w:r>
      <w:r>
        <w:rPr>
          <w:rStyle w:val="FootnoteReference"/>
        </w:rPr>
        <w:footnoteReference w:id="1620"/>
      </w:r>
      <w:r>
        <w:rPr>
          <w:rFonts w:ascii="Times New Roman" w:hAnsi="Times New Roman" w:eastAsia="Times New Roman" w:cs="Times New Roman"/>
          <w:lang w:val="en-US" w:bidi="en-US"/>
          <w:color w:val="111111"/>
          <w:sz w:val="28"/>
          <w:szCs w:val="28"/>
          <w:rtl/>
        </w:rPr>
        <w:t xml:space="preserve">.</w:t>
      </w:r>
    </w:p>
    <w:p>
      <w:pPr>
        <w:pStyle w:val="Heading4"/>
      </w:pPr>
      <w:bookmarkStart w:id="1247" w:name="_Toc740"/>
      <w:r>
        <w:t>692 - سورة بن كليب الأسدي:</w:t>
      </w:r>
      <w:bookmarkEnd w:id="1247"/>
    </w:p>
    <w:p>
      <w:pPr>
        <w:pStyle w:val="BookText"/>
      </w:pPr>
      <w:r>
        <w:rPr>
          <w:rFonts w:ascii="Amiri" w:hAnsi="Amiri" w:eastAsia="Amiri" w:cs="Amiri"/>
          <w:lang w:bidi="ar-SA"/>
          <w:color w:val="111111"/>
          <w:sz w:val="28"/>
          <w:szCs w:val="28"/>
          <w:rtl/>
        </w:rPr>
        <w:t xml:space="preserve">ثقة، لرواية يونس بن عبد الرحمن</w:t>
      </w:r>
      <w:r>
        <w:rPr>
          <w:rStyle w:val="FootnoteReference"/>
        </w:rPr>
        <w:footnoteReference w:id="1621"/>
      </w:r>
      <w:r>
        <w:rPr>
          <w:rFonts w:ascii="Amiri" w:hAnsi="Amiri" w:eastAsia="Amiri" w:cs="Amiri"/>
          <w:lang w:bidi="ar-SA"/>
          <w:color w:val="111111"/>
          <w:sz w:val="28"/>
          <w:szCs w:val="28"/>
          <w:rtl/>
        </w:rPr>
        <w:t xml:space="preserve">و جميل بن درّاج</w:t>
      </w:r>
      <w:r>
        <w:rPr>
          <w:rStyle w:val="FootnoteReference"/>
        </w:rPr>
        <w:footnoteReference w:id="1622"/>
      </w:r>
      <w:r>
        <w:rPr>
          <w:rFonts w:ascii="IRNazanin" w:hAnsi="IRNazanin" w:eastAsia="IRNazanin" w:cs="IRNazanin"/>
          <w:lang w:bidi="fa-IR"/>
          <w:color w:val="111111"/>
          <w:sz w:val="28"/>
          <w:szCs w:val="28"/>
          <w:rtl/>
        </w:rPr>
        <w:t xml:space="preserve">عنه، وهما من أصحاب الإجماع</w:t>
      </w:r>
      <w:r>
        <w:rPr>
          <w:rStyle w:val="FootnoteReference"/>
        </w:rPr>
        <w:footnoteReference w:id="1623"/>
      </w:r>
    </w:p>
    <w:p>
      <w:pPr>
        <w:pStyle w:val="BookText"/>
      </w:pPr>
      <w:r>
        <w:rPr>
          <w:rFonts w:ascii="IRNazanin" w:hAnsi="IRNazanin" w:eastAsia="IRNazanin" w:cs="IRNazanin"/>
          <w:lang w:bidi="fa-IR"/>
          <w:color w:val="111111"/>
          <w:sz w:val="28"/>
          <w:szCs w:val="28"/>
          <w:rtl/>
        </w:rPr>
        <w:t xml:space="preserve">ص: 830 رقم 1050.</w:t>
      </w:r>
    </w:p>
    <w:p>
      <w:pPr>
        <w:pStyle w:val="BookText"/>
      </w:pPr>
      <w:r>
        <w:rPr>
          <w:rFonts w:ascii="Amiri" w:hAnsi="Amiri" w:eastAsia="Amiri" w:cs="Amiri"/>
          <w:lang w:bidi="ar-SA"/>
          <w:color w:val="111111"/>
          <w:sz w:val="28"/>
          <w:szCs w:val="28"/>
          <w:rtl/>
        </w:rPr>
        <w:t xml:space="preserve">و لعله هو «النهدي» الآتي.</w:t>
      </w:r>
    </w:p>
    <w:p>
      <w:pPr>
        <w:pStyle w:val="Heading4"/>
      </w:pPr>
      <w:bookmarkStart w:id="1248" w:name="_Toc741"/>
      <w:r>
        <w:t>693 - سورة بن كليب النهدي:</w:t>
      </w:r>
      <w:bookmarkEnd w:id="1248"/>
    </w:p>
    <w:p>
      <w:pPr>
        <w:pStyle w:val="BookText"/>
      </w:pPr>
      <w:r>
        <w:rPr>
          <w:rFonts w:ascii="Amiri" w:hAnsi="Amiri" w:eastAsia="Amiri" w:cs="Amiri"/>
          <w:lang w:bidi="ar-SA"/>
          <w:color w:val="111111"/>
          <w:sz w:val="28"/>
          <w:szCs w:val="28"/>
          <w:rtl/>
        </w:rPr>
        <w:t xml:space="preserve">ثقة، لأنّه روى عنه عدّة من الأجلّاء و فيهم: يونس بن عبد الرحمن</w:t>
      </w:r>
      <w:r>
        <w:rPr>
          <w:rStyle w:val="FootnoteReference"/>
        </w:rPr>
        <w:footnoteReference w:id="1624"/>
      </w:r>
      <w:r>
        <w:rPr>
          <w:rFonts w:ascii="Amiri" w:hAnsi="Amiri" w:eastAsia="Amiri" w:cs="Amiri"/>
          <w:lang w:bidi="ar-SA"/>
          <w:color w:val="111111"/>
          <w:sz w:val="28"/>
          <w:szCs w:val="28"/>
          <w:rtl/>
        </w:rPr>
        <w:t xml:space="preserve">و جميل ابن درّاج</w:t>
      </w:r>
      <w:r>
        <w:rPr>
          <w:rStyle w:val="FootnoteReference"/>
        </w:rPr>
        <w:footnoteReference w:id="1625"/>
      </w:r>
      <w:r>
        <w:rPr>
          <w:rFonts w:ascii="Amiri" w:hAnsi="Amiri" w:eastAsia="Amiri" w:cs="Amiri"/>
          <w:lang w:bidi="ar-SA"/>
          <w:color w:val="111111"/>
          <w:sz w:val="28"/>
          <w:szCs w:val="28"/>
          <w:rtl/>
        </w:rPr>
        <w:t xml:space="preserve">و لعل هذا دليل القول باتحاد سورة بن كليب الأسدي، مع النهدي.</w:t>
      </w:r>
    </w:p>
    <w:p>
      <w:pPr>
        <w:pStyle w:val="Heading4"/>
      </w:pPr>
      <w:bookmarkStart w:id="1249" w:name="_Toc742"/>
      <w:r>
        <w:t>694 - سويد بن سعيد القلاء:</w:t>
      </w:r>
      <w:bookmarkEnd w:id="1249"/>
    </w:p>
    <w:p>
      <w:pPr>
        <w:pStyle w:val="BookText"/>
      </w:pPr>
      <w:r>
        <w:rPr>
          <w:rFonts w:ascii="Amiri" w:hAnsi="Amiri" w:eastAsia="Amiri" w:cs="Amiri"/>
          <w:lang w:bidi="ar-SA"/>
          <w:color w:val="111111"/>
          <w:sz w:val="28"/>
          <w:szCs w:val="28"/>
          <w:rtl/>
        </w:rPr>
        <w:t xml:space="preserve">و قد يطلق عليه في الروايات سويد القلاء، ثقة لرواية بني الخطّاب عنه</w:t>
      </w:r>
      <w:r>
        <w:rPr>
          <w:rStyle w:val="FootnoteReference"/>
        </w:rPr>
        <w:footnoteReference w:id="1626"/>
      </w:r>
      <w:r>
        <w:rPr>
          <w:rFonts w:ascii="Amiri" w:hAnsi="Amiri" w:eastAsia="Amiri" w:cs="Amiri"/>
          <w:lang w:bidi="ar-SA"/>
          <w:color w:val="111111"/>
          <w:sz w:val="28"/>
          <w:szCs w:val="28"/>
          <w:rtl/>
        </w:rPr>
        <w:t xml:space="preserve">وهم لا يروون إلّا عن ثقة.</w:t>
      </w:r>
    </w:p>
    <w:p>
      <w:pPr>
        <w:pStyle w:val="Heading4"/>
      </w:pPr>
      <w:bookmarkStart w:id="1250" w:name="_Toc743"/>
      <w:r>
        <w:t>695 - سويد بن مسلم القلاء:</w:t>
      </w:r>
      <w:bookmarkEnd w:id="1250"/>
    </w:p>
    <w:p>
      <w:pPr>
        <w:pStyle w:val="BookText"/>
      </w:pPr>
      <w:r>
        <w:rPr>
          <w:rFonts w:ascii="Amiri" w:hAnsi="Amiri" w:eastAsia="Amiri" w:cs="Amiri"/>
          <w:lang w:bidi="ar-SA"/>
          <w:color w:val="111111"/>
          <w:sz w:val="28"/>
          <w:szCs w:val="28"/>
          <w:rtl/>
        </w:rPr>
        <w:t xml:space="preserve">و قيل: إنّه هو «سويد القلاء»</w:t>
      </w:r>
      <w:r>
        <w:rPr>
          <w:rStyle w:val="FootnoteReference"/>
        </w:rPr>
        <w:footnoteReference w:id="1627"/>
      </w:r>
      <w:r>
        <w:rPr>
          <w:rFonts w:ascii="Amiri" w:hAnsi="Amiri" w:eastAsia="Amiri" w:cs="Amiri"/>
          <w:lang w:bidi="ar-SA"/>
          <w:color w:val="111111"/>
          <w:sz w:val="28"/>
          <w:szCs w:val="28"/>
          <w:rtl/>
        </w:rPr>
        <w:t xml:space="preserve">و ليس غيره، وثّقه النجاشي</w:t>
      </w:r>
      <w:r>
        <w:rPr>
          <w:rStyle w:val="FootnoteReference"/>
        </w:rPr>
        <w:footnoteReference w:id="1628"/>
      </w:r>
      <w:r>
        <w:rPr>
          <w:rFonts w:ascii="Amiri" w:hAnsi="Amiri" w:eastAsia="Amiri" w:cs="Amiri"/>
          <w:lang w:bidi="ar-SA"/>
          <w:color w:val="111111"/>
          <w:sz w:val="28"/>
          <w:szCs w:val="28"/>
          <w:rtl/>
        </w:rPr>
        <w:t xml:space="preserve">و غيره</w:t>
      </w:r>
      <w:r>
        <w:rPr>
          <w:rStyle w:val="FootnoteReference"/>
        </w:rPr>
        <w:footnoteReference w:id="1629"/>
      </w:r>
      <w:r>
        <w:rPr>
          <w:rFonts w:ascii="Times New Roman" w:hAnsi="Times New Roman" w:eastAsia="Times New Roman" w:cs="Times New Roman"/>
          <w:lang w:val="en-US" w:bidi="en-US"/>
          <w:color w:val="111111"/>
          <w:sz w:val="28"/>
          <w:szCs w:val="28"/>
          <w:rtl/>
        </w:rPr>
        <w:t xml:space="preserve">.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79" w:name="pg16688_255746"/>
    <w:bookmarkEnd w:id="179"/>
    <w:p>
      <w:pPr>
        <w:pStyle w:val="Heading4"/>
      </w:pPr>
      <w:bookmarkStart w:id="1251" w:name="_Toc744"/>
      <w:r>
        <w:t>696 - سهل بن أحمد بن عبد اللّٰه الديباجي:</w:t>
      </w:r>
      <w:bookmarkEnd w:id="1251"/>
    </w:p>
    <w:p>
      <w:pPr>
        <w:pStyle w:val="BookText"/>
      </w:pPr>
      <w:r>
        <w:rPr>
          <w:rFonts w:ascii="Amiri" w:hAnsi="Amiri" w:eastAsia="Amiri" w:cs="Amiri"/>
          <w:lang w:bidi="ar-SA"/>
          <w:color w:val="111111"/>
          <w:sz w:val="28"/>
          <w:szCs w:val="28"/>
          <w:rtl/>
        </w:rPr>
        <w:t xml:space="preserve">وثّقه النجاشي بقوله: «لا بأس به»</w:t>
      </w:r>
      <w:r>
        <w:rPr>
          <w:rStyle w:val="FootnoteReference"/>
        </w:rPr>
        <w:footnoteReference w:id="1630"/>
      </w:r>
      <w:r>
        <w:rPr>
          <w:rFonts w:ascii="Amiri" w:hAnsi="Amiri" w:eastAsia="Amiri" w:cs="Amiri"/>
          <w:lang w:bidi="ar-SA"/>
          <w:color w:val="111111"/>
          <w:sz w:val="28"/>
          <w:szCs w:val="28"/>
          <w:rtl/>
        </w:rPr>
        <w:t xml:space="preserve">و تبعه في ذلك العلّامة</w:t>
      </w:r>
      <w:r>
        <w:rPr>
          <w:rStyle w:val="FootnoteReference"/>
        </w:rPr>
        <w:footnoteReference w:id="1631"/>
      </w:r>
      <w:r>
        <w:rPr>
          <w:rFonts w:ascii="Amiri" w:hAnsi="Amiri" w:eastAsia="Amiri" w:cs="Amiri"/>
          <w:lang w:bidi="ar-SA"/>
          <w:color w:val="111111"/>
          <w:sz w:val="28"/>
          <w:szCs w:val="28"/>
          <w:rtl/>
        </w:rPr>
        <w:t xml:space="preserve">و غيره</w:t>
      </w:r>
      <w:r>
        <w:rPr>
          <w:rStyle w:val="FootnoteReference"/>
        </w:rPr>
        <w:footnoteReference w:id="1632"/>
      </w:r>
      <w:r>
        <w:rPr>
          <w:rFonts w:ascii="Amiri" w:hAnsi="Amiri" w:eastAsia="Amiri" w:cs="Amiri"/>
          <w:lang w:bidi="ar-SA"/>
          <w:color w:val="111111"/>
          <w:sz w:val="28"/>
          <w:szCs w:val="28"/>
          <w:rtl/>
        </w:rPr>
        <w:t xml:space="preserve">و استظهر الوحيد الوثاقة من كلام النجاشي</w:t>
      </w:r>
      <w:r>
        <w:rPr>
          <w:rStyle w:val="FootnoteReference"/>
        </w:rPr>
        <w:footnoteReference w:id="1633"/>
      </w:r>
      <w:r>
        <w:rPr>
          <w:rFonts w:ascii="Amiri" w:hAnsi="Amiri" w:eastAsia="Amiri" w:cs="Amiri"/>
          <w:lang w:bidi="ar-SA"/>
          <w:color w:val="111111"/>
          <w:sz w:val="28"/>
          <w:szCs w:val="28"/>
          <w:rtl/>
        </w:rPr>
        <w:t xml:space="preserve">و هو كذلك.</w:t>
      </w:r>
    </w:p>
    <w:p>
      <w:pPr>
        <w:pStyle w:val="Heading4"/>
      </w:pPr>
      <w:bookmarkStart w:id="1252" w:name="_Toc745"/>
      <w:r>
        <w:t>697 - سهل بن الحسن الصفار:</w:t>
      </w:r>
      <w:bookmarkEnd w:id="1252"/>
    </w:p>
    <w:p>
      <w:pPr>
        <w:pStyle w:val="BookText"/>
      </w:pPr>
      <w:r>
        <w:rPr>
          <w:rFonts w:ascii="Amiri" w:hAnsi="Amiri" w:eastAsia="Amiri" w:cs="Amiri"/>
          <w:lang w:bidi="ar-SA"/>
          <w:color w:val="111111"/>
          <w:sz w:val="28"/>
          <w:szCs w:val="28"/>
          <w:rtl/>
        </w:rPr>
        <w:t xml:space="preserve">روى عنه القميّون، بالإضافة إلى أنّ ابن الوليد</w:t>
      </w:r>
      <w:r>
        <w:rPr>
          <w:rStyle w:val="FootnoteReference"/>
        </w:rPr>
        <w:footnoteReference w:id="1634"/>
      </w:r>
      <w:r>
        <w:rPr>
          <w:rFonts w:ascii="IRNazanin" w:hAnsi="IRNazanin" w:eastAsia="IRNazanin" w:cs="IRNazanin"/>
          <w:lang w:bidi="fa-IR"/>
          <w:color w:val="111111"/>
          <w:sz w:val="28"/>
          <w:szCs w:val="28"/>
          <w:rtl/>
        </w:rPr>
        <w:t xml:space="preserve">و الصدوق</w:t>
      </w:r>
      <w:r>
        <w:rPr>
          <w:rStyle w:val="FootnoteReference"/>
        </w:rPr>
        <w:footnoteReference w:id="1635"/>
      </w:r>
      <w:r>
        <w:rPr>
          <w:rFonts w:ascii="IRNazanin" w:hAnsi="IRNazanin" w:eastAsia="IRNazanin" w:cs="IRNazanin"/>
          <w:lang w:bidi="fa-IR"/>
          <w:color w:val="111111"/>
          <w:sz w:val="28"/>
          <w:szCs w:val="28"/>
          <w:rtl/>
        </w:rPr>
        <w:t xml:space="preserve">و ابن نوح</w:t>
      </w:r>
      <w:r>
        <w:rPr>
          <w:rStyle w:val="FootnoteReference"/>
        </w:rPr>
        <w:footnoteReference w:id="1636"/>
      </w:r>
      <w:r>
        <w:rPr>
          <w:rFonts w:ascii="Amiri" w:hAnsi="Amiri" w:eastAsia="Amiri" w:cs="Amiri"/>
          <w:lang w:bidi="ar-SA"/>
          <w:color w:val="111111"/>
          <w:sz w:val="28"/>
          <w:szCs w:val="28"/>
          <w:rtl/>
        </w:rPr>
        <w:t xml:space="preserve">وثّقوه بوقوعه في سند «نوادر الحكمة».</w:t>
      </w:r>
    </w:p>
    <w:p>
      <w:pPr>
        <w:pStyle w:val="Heading4"/>
      </w:pPr>
      <w:bookmarkStart w:id="1253" w:name="_Toc746"/>
      <w:r>
        <w:t>698 - سهل بن زاذويه:</w:t>
      </w:r>
      <w:bookmarkEnd w:id="1253"/>
    </w:p>
    <w:p>
      <w:pPr>
        <w:pStyle w:val="BookText"/>
      </w:pPr>
      <w:r>
        <w:rPr>
          <w:rFonts w:ascii="Amiri" w:hAnsi="Amiri" w:eastAsia="Amiri" w:cs="Amiri"/>
          <w:lang w:bidi="ar-SA"/>
          <w:color w:val="111111"/>
          <w:sz w:val="28"/>
          <w:szCs w:val="28"/>
          <w:rtl/>
        </w:rPr>
        <w:t xml:space="preserve">المكنّى بأبي محمّد، وثّقه النجاشي</w:t>
      </w:r>
      <w:r>
        <w:rPr>
          <w:rStyle w:val="FootnoteReference"/>
        </w:rPr>
        <w:footnoteReference w:id="1637"/>
      </w:r>
      <w:r>
        <w:rPr>
          <w:rFonts w:ascii="Amiri" w:hAnsi="Amiri" w:eastAsia="Amiri" w:cs="Amiri"/>
          <w:lang w:bidi="ar-SA"/>
          <w:color w:val="111111"/>
          <w:sz w:val="28"/>
          <w:szCs w:val="28"/>
          <w:rtl/>
        </w:rPr>
        <w:t xml:space="preserve">و غيره بما فوق التوثيق</w:t>
      </w:r>
      <w:r>
        <w:rPr>
          <w:rStyle w:val="FootnoteReference"/>
        </w:rPr>
        <w:footnoteReference w:id="1638"/>
      </w:r>
      <w:r>
        <w:rPr>
          <w:rFonts w:ascii="Times New Roman" w:hAnsi="Times New Roman" w:eastAsia="Times New Roman" w:cs="Times New Roman"/>
          <w:lang w:val="en-US" w:bidi="en-US"/>
          <w:color w:val="111111"/>
          <w:sz w:val="28"/>
          <w:szCs w:val="28"/>
          <w:rtl/>
        </w:rPr>
        <w:t xml:space="preserve">.</w:t>
      </w:r>
    </w:p>
    <w:p>
      <w:pPr>
        <w:pStyle w:val="Heading4"/>
      </w:pPr>
      <w:bookmarkStart w:id="1254" w:name="_Toc747"/>
      <w:r>
        <w:t>699 - سهل بن زياد الآدمي الرازي:</w:t>
      </w:r>
      <w:bookmarkEnd w:id="1254"/>
    </w:p>
    <w:p>
      <w:pPr>
        <w:pStyle w:val="BookText"/>
      </w:pPr>
      <w:r>
        <w:rPr>
          <w:rFonts w:ascii="Amiri" w:hAnsi="Amiri" w:eastAsia="Amiri" w:cs="Amiri"/>
          <w:lang w:bidi="ar-SA"/>
          <w:color w:val="111111"/>
          <w:sz w:val="28"/>
          <w:szCs w:val="28"/>
          <w:rtl/>
        </w:rPr>
        <w:t xml:space="preserve">المكنّى بأبي سعيد، فلذا أطلق عليه «أبو سعيد الآدمي» و جاء في أكثر الروايات بالاسم، و يذكر بالكنية،</w:t>
      </w:r>
      <w:r>
        <w:rPr>
          <w:rStyle w:val="FootnoteReference"/>
        </w:rPr>
        <w:footnoteReference w:id="1639"/>
      </w:r>
      <w:r>
        <w:rPr>
          <w:rFonts w:ascii="Amiri" w:hAnsi="Amiri" w:eastAsia="Amiri" w:cs="Amiri"/>
          <w:lang w:bidi="ar-SA"/>
          <w:color w:val="111111"/>
          <w:sz w:val="28"/>
          <w:szCs w:val="28"/>
          <w:rtl/>
        </w:rPr>
        <w:t xml:space="preserve">ثقة، وثّقه أهل الحديث، و روى عنه أجلّاء المحدّثين، و اعتمدوا على رواياته، فرووا عنه في الكتب الأربعة أكثر من ألفي حديث، نعم، رماه أحمد بن محمّد بن عيسى بالغلوّ، و أخرجه من قم، فكان ذلك منشأ لاشتهار تضعيفه بين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80" w:name="pg16688_255747"/>
    <w:bookmarkEnd w:id="180"/>
    <w:p>
      <w:pPr>
        <w:pStyle w:val="BookText"/>
      </w:pPr>
      <w:r>
        <w:rPr>
          <w:rFonts w:ascii="IRNazanin" w:hAnsi="IRNazanin" w:eastAsia="IRNazanin" w:cs="IRNazanin"/>
          <w:lang w:bidi="fa-IR"/>
          <w:color w:val="111111"/>
          <w:sz w:val="28"/>
          <w:szCs w:val="28"/>
          <w:rtl/>
        </w:rPr>
        <w:t xml:space="preserve">أهل الرجال</w:t>
      </w:r>
      <w:r>
        <w:rPr>
          <w:rStyle w:val="FootnoteReference"/>
        </w:rPr>
        <w:footnoteReference w:id="1640"/>
      </w:r>
      <w:r>
        <w:rPr>
          <w:rFonts w:ascii="Amiri" w:hAnsi="Amiri" w:eastAsia="Amiri" w:cs="Amiri"/>
          <w:lang w:bidi="ar-SA"/>
          <w:color w:val="111111"/>
          <w:sz w:val="28"/>
          <w:szCs w:val="28"/>
          <w:rtl/>
        </w:rPr>
        <w:t xml:space="preserve">مع أنّ ذلك الغلوّ و تلك الروايات من مزاياه عندنا، لا سبباً لضعفه، و كم له من نظير؟ فلذا وثّقه ابن قولويه</w:t>
      </w:r>
      <w:r>
        <w:rPr>
          <w:rStyle w:val="FootnoteReference"/>
        </w:rPr>
        <w:footnoteReference w:id="1641"/>
      </w:r>
      <w:r>
        <w:rPr>
          <w:rFonts w:ascii="Amiri" w:hAnsi="Amiri" w:eastAsia="Amiri" w:cs="Amiri"/>
          <w:lang w:bidi="ar-SA"/>
          <w:color w:val="111111"/>
          <w:sz w:val="28"/>
          <w:szCs w:val="28"/>
          <w:rtl/>
        </w:rPr>
        <w:t xml:space="preserve">و عليّ بن إبراهيم</w:t>
      </w:r>
      <w:r>
        <w:rPr>
          <w:rStyle w:val="FootnoteReference"/>
        </w:rPr>
        <w:footnoteReference w:id="1642"/>
      </w:r>
      <w:r>
        <w:rPr>
          <w:rFonts w:ascii="Amiri" w:hAnsi="Amiri" w:eastAsia="Amiri" w:cs="Amiri"/>
          <w:lang w:bidi="ar-SA"/>
          <w:color w:val="111111"/>
          <w:sz w:val="28"/>
          <w:szCs w:val="28"/>
          <w:rtl/>
        </w:rPr>
        <w:t xml:space="preserve">و الوحيد</w:t>
      </w:r>
      <w:r>
        <w:rPr>
          <w:rStyle w:val="FootnoteReference"/>
        </w:rPr>
        <w:footnoteReference w:id="1643"/>
      </w:r>
      <w:r>
        <w:rPr>
          <w:rFonts w:ascii="IRNazanin" w:hAnsi="IRNazanin" w:eastAsia="IRNazanin" w:cs="IRNazanin"/>
          <w:lang w:bidi="fa-IR"/>
          <w:color w:val="111111"/>
          <w:sz w:val="28"/>
          <w:szCs w:val="28"/>
          <w:rtl/>
        </w:rPr>
        <w:t xml:space="preserve">و بحر العلوم</w:t>
      </w:r>
      <w:r>
        <w:rPr>
          <w:rStyle w:val="FootnoteReference"/>
        </w:rPr>
        <w:footnoteReference w:id="1644"/>
      </w:r>
      <w:r>
        <w:rPr>
          <w:rFonts w:ascii="IRNazanin" w:hAnsi="IRNazanin" w:eastAsia="IRNazanin" w:cs="IRNazanin"/>
          <w:lang w:bidi="fa-IR"/>
          <w:color w:val="111111"/>
          <w:sz w:val="28"/>
          <w:szCs w:val="28"/>
          <w:rtl/>
        </w:rPr>
        <w:t xml:space="preserve">و صاحب الوسائل</w:t>
      </w:r>
      <w:r>
        <w:rPr>
          <w:rStyle w:val="FootnoteReference"/>
        </w:rPr>
        <w:footnoteReference w:id="1645"/>
      </w:r>
      <w:r>
        <w:rPr>
          <w:rFonts w:ascii="Amiri" w:hAnsi="Amiri" w:eastAsia="Amiri" w:cs="Amiri"/>
          <w:lang w:bidi="ar-SA"/>
          <w:color w:val="111111"/>
          <w:sz w:val="28"/>
          <w:szCs w:val="28"/>
          <w:rtl/>
        </w:rPr>
        <w:t xml:space="preserve">. و الأقوى أنّه من عظماء الرواة، و توثيقه ممّا لا ينبغي أن يُنكر، بل الشيخ - في آخر عمره - وثّقه</w:t>
      </w:r>
      <w:r>
        <w:rPr>
          <w:rStyle w:val="FootnoteReference"/>
        </w:rPr>
        <w:footnoteReference w:id="1646"/>
      </w:r>
      <w:r>
        <w:rPr>
          <w:rFonts w:ascii="Amiri" w:hAnsi="Amiri" w:eastAsia="Amiri" w:cs="Amiri"/>
          <w:lang w:bidi="ar-SA"/>
          <w:color w:val="111111"/>
          <w:sz w:val="28"/>
          <w:szCs w:val="28"/>
          <w:rtl/>
        </w:rPr>
        <w:t xml:space="preserve">. يأتي في الكنى في أبي سعيد الآدمي، و في الألقاب في الآدمي.</w:t>
      </w:r>
    </w:p>
    <w:p>
      <w:pPr>
        <w:pStyle w:val="Heading4"/>
      </w:pPr>
      <w:bookmarkStart w:id="1255" w:name="_Toc748"/>
      <w:r>
        <w:t>700 - سهل بن الهرمزان القمي:</w:t>
      </w:r>
      <w:bookmarkEnd w:id="1255"/>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1647"/>
      </w:r>
      <w:r>
        <w:rPr>
          <w:rFonts w:ascii="Amiri" w:hAnsi="Amiri" w:eastAsia="Amiri" w:cs="Amiri"/>
          <w:lang w:bidi="ar-SA"/>
          <w:color w:val="111111"/>
          <w:sz w:val="28"/>
          <w:szCs w:val="28"/>
          <w:rtl/>
        </w:rPr>
        <w:t xml:space="preserve">و غيره</w:t>
      </w:r>
      <w:r>
        <w:rPr>
          <w:rStyle w:val="FootnoteReference"/>
        </w:rPr>
        <w:footnoteReference w:id="1648"/>
      </w:r>
      <w:r>
        <w:rPr>
          <w:rFonts w:ascii="Times New Roman" w:hAnsi="Times New Roman" w:eastAsia="Times New Roman" w:cs="Times New Roman"/>
          <w:lang w:val="en-US" w:bidi="en-US"/>
          <w:color w:val="111111"/>
          <w:sz w:val="28"/>
          <w:szCs w:val="28"/>
          <w:rtl/>
        </w:rPr>
        <w:t xml:space="preserve">.</w:t>
      </w:r>
    </w:p>
    <w:p>
      <w:pPr>
        <w:pStyle w:val="Heading4"/>
      </w:pPr>
      <w:bookmarkStart w:id="1256" w:name="_Toc749"/>
      <w:r>
        <w:t>701 - سهل بن اليسع الأشعري:</w:t>
      </w:r>
      <w:bookmarkEnd w:id="1256"/>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1649"/>
      </w:r>
      <w:r>
        <w:rPr>
          <w:rFonts w:ascii="Amiri" w:hAnsi="Amiri" w:eastAsia="Amiri" w:cs="Amiri"/>
          <w:lang w:bidi="ar-SA"/>
          <w:color w:val="111111"/>
          <w:sz w:val="28"/>
          <w:szCs w:val="28"/>
          <w:rtl/>
        </w:rPr>
        <w:t xml:space="preserve">و غيره</w:t>
      </w:r>
      <w:r>
        <w:rPr>
          <w:rStyle w:val="FootnoteReference"/>
        </w:rPr>
        <w:footnoteReference w:id="1650"/>
      </w:r>
      <w:r>
        <w:rPr>
          <w:rFonts w:ascii="Times New Roman" w:hAnsi="Times New Roman" w:eastAsia="Times New Roman" w:cs="Times New Roman"/>
          <w:lang w:val="en-US" w:bidi="en-US"/>
          <w:color w:val="111111"/>
          <w:sz w:val="28"/>
          <w:szCs w:val="28"/>
          <w:rtl/>
        </w:rPr>
        <w:t xml:space="preserve">.</w:t>
      </w:r>
    </w:p>
    <w:p>
      <w:pPr>
        <w:pStyle w:val="Heading4"/>
      </w:pPr>
      <w:bookmarkStart w:id="1257" w:name="_Toc750"/>
      <w:r>
        <w:t>702 - سيّابة بن ناجية:</w:t>
      </w:r>
      <w:bookmarkEnd w:id="1257"/>
    </w:p>
    <w:p>
      <w:pPr>
        <w:pStyle w:val="BookText"/>
      </w:pPr>
      <w:r>
        <w:rPr>
          <w:rFonts w:ascii="Amiri" w:hAnsi="Amiri" w:eastAsia="Amiri" w:cs="Amiri"/>
          <w:lang w:bidi="ar-SA"/>
          <w:color w:val="111111"/>
          <w:sz w:val="28"/>
          <w:szCs w:val="28"/>
          <w:rtl/>
        </w:rPr>
        <w:t xml:space="preserve">ثقة، لرواية حمّاد بن عيسى</w:t>
      </w:r>
      <w:r>
        <w:rPr>
          <w:rStyle w:val="FootnoteReference"/>
        </w:rPr>
        <w:footnoteReference w:id="1651"/>
      </w:r>
      <w:r>
        <w:rPr>
          <w:rFonts w:ascii="Amiri" w:hAnsi="Amiri" w:eastAsia="Amiri" w:cs="Amiri"/>
          <w:lang w:bidi="ar-SA"/>
          <w:color w:val="111111"/>
          <w:sz w:val="28"/>
          <w:szCs w:val="28"/>
          <w:rtl/>
        </w:rPr>
        <w:t xml:space="preserve">و أحمد بن محمّد بن عيسى</w:t>
      </w:r>
      <w:r>
        <w:rPr>
          <w:rStyle w:val="FootnoteReference"/>
        </w:rPr>
        <w:footnoteReference w:id="1652"/>
      </w:r>
      <w:r>
        <w:rPr>
          <w:rFonts w:ascii="Amiri" w:hAnsi="Amiri" w:eastAsia="Amiri" w:cs="Amiri"/>
          <w:lang w:bidi="ar-SA"/>
          <w:color w:val="111111"/>
          <w:sz w:val="28"/>
          <w:szCs w:val="28"/>
          <w:rtl/>
        </w:rPr>
        <w:t xml:space="preserve">عنه، وهما لا يرويان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81" w:name="pg16688_255748"/>
    <w:bookmarkEnd w:id="181"/>
    <w:p>
      <w:pPr>
        <w:pStyle w:val="BookText"/>
      </w:pPr>
      <w:r>
        <w:rPr>
          <w:rFonts w:ascii="Amiri" w:hAnsi="Amiri" w:eastAsia="Amiri" w:cs="Amiri"/>
          <w:lang w:bidi="ar-SA"/>
          <w:color w:val="111111"/>
          <w:sz w:val="28"/>
          <w:szCs w:val="28"/>
          <w:rtl/>
        </w:rPr>
        <w:t xml:space="preserve">إلّا عن ثقة.</w:t>
      </w:r>
    </w:p>
    <w:p>
      <w:pPr>
        <w:pStyle w:val="Heading4"/>
      </w:pPr>
      <w:bookmarkStart w:id="1258" w:name="_Toc751"/>
      <w:r>
        <w:t>703 - سيف بن سليمان التمّار:</w:t>
      </w:r>
      <w:bookmarkEnd w:id="1258"/>
    </w:p>
    <w:p>
      <w:pPr>
        <w:pStyle w:val="BookText"/>
      </w:pPr>
      <w:r>
        <w:rPr>
          <w:rFonts w:ascii="Amiri" w:hAnsi="Amiri" w:eastAsia="Amiri" w:cs="Amiri"/>
          <w:lang w:bidi="ar-SA"/>
          <w:color w:val="111111"/>
          <w:sz w:val="28"/>
          <w:szCs w:val="28"/>
          <w:rtl/>
        </w:rPr>
        <w:t xml:space="preserve">و كثيراً ما يقال له: «سيف التمّار»</w:t>
      </w:r>
      <w:r>
        <w:rPr>
          <w:rStyle w:val="FootnoteReference"/>
        </w:rPr>
        <w:footnoteReference w:id="1653"/>
      </w:r>
      <w:r>
        <w:rPr>
          <w:rFonts w:ascii="Amiri" w:hAnsi="Amiri" w:eastAsia="Amiri" w:cs="Amiri"/>
          <w:lang w:bidi="ar-SA"/>
          <w:color w:val="111111"/>
          <w:sz w:val="28"/>
          <w:szCs w:val="28"/>
          <w:rtl/>
        </w:rPr>
        <w:t xml:space="preserve">وثّقه النجاشي</w:t>
      </w:r>
      <w:r>
        <w:rPr>
          <w:rStyle w:val="FootnoteReference"/>
        </w:rPr>
        <w:footnoteReference w:id="1654"/>
      </w:r>
      <w:r>
        <w:rPr>
          <w:rFonts w:ascii="Amiri" w:hAnsi="Amiri" w:eastAsia="Amiri" w:cs="Amiri"/>
          <w:lang w:bidi="ar-SA"/>
          <w:color w:val="111111"/>
          <w:sz w:val="28"/>
          <w:szCs w:val="28"/>
          <w:rtl/>
        </w:rPr>
        <w:t xml:space="preserve">و غيره</w:t>
      </w:r>
      <w:r>
        <w:rPr>
          <w:rStyle w:val="FootnoteReference"/>
        </w:rPr>
        <w:footnoteReference w:id="1655"/>
      </w:r>
      <w:r>
        <w:rPr>
          <w:rFonts w:ascii="Amiri" w:hAnsi="Amiri" w:eastAsia="Amiri" w:cs="Amiri"/>
          <w:lang w:bidi="ar-SA"/>
          <w:color w:val="111111"/>
          <w:sz w:val="28"/>
          <w:szCs w:val="28"/>
          <w:rtl/>
        </w:rPr>
        <w:t xml:space="preserve">بالإضافة إلى رواية عدّة من أصحاب الإجماع عنه</w:t>
      </w:r>
      <w:r>
        <w:rPr>
          <w:rStyle w:val="FootnoteReference"/>
        </w:rPr>
        <w:footnoteReference w:id="1656"/>
      </w:r>
      <w:r>
        <w:rPr>
          <w:rFonts w:ascii="Times New Roman" w:hAnsi="Times New Roman" w:eastAsia="Times New Roman" w:cs="Times New Roman"/>
          <w:lang w:val="en-US" w:bidi="en-US"/>
          <w:color w:val="111111"/>
          <w:sz w:val="28"/>
          <w:szCs w:val="28"/>
          <w:rtl/>
        </w:rPr>
        <w:t xml:space="preserve">.</w:t>
      </w:r>
    </w:p>
    <w:p>
      <w:pPr>
        <w:pStyle w:val="Heading4"/>
      </w:pPr>
      <w:bookmarkStart w:id="1259" w:name="_Toc752"/>
      <w:r>
        <w:t>704 - سيف بن عميرة النخعي:</w:t>
      </w:r>
      <w:bookmarkEnd w:id="1259"/>
    </w:p>
    <w:p>
      <w:pPr>
        <w:pStyle w:val="BookText"/>
      </w:pPr>
      <w:r>
        <w:rPr>
          <w:rFonts w:ascii="Amiri" w:hAnsi="Amiri" w:eastAsia="Amiri" w:cs="Amiri"/>
          <w:lang w:bidi="ar-SA"/>
          <w:color w:val="111111"/>
          <w:sz w:val="28"/>
          <w:szCs w:val="28"/>
          <w:rtl/>
        </w:rPr>
        <w:t xml:space="preserve">وثّقه الشيخ</w:t>
      </w:r>
      <w:r>
        <w:rPr>
          <w:rStyle w:val="FootnoteReference"/>
        </w:rPr>
        <w:footnoteReference w:id="1657"/>
      </w:r>
      <w:r>
        <w:rPr>
          <w:rFonts w:ascii="Amiri" w:hAnsi="Amiri" w:eastAsia="Amiri" w:cs="Amiri"/>
          <w:lang w:bidi="ar-SA"/>
          <w:color w:val="111111"/>
          <w:sz w:val="28"/>
          <w:szCs w:val="28"/>
          <w:rtl/>
        </w:rPr>
        <w:t xml:space="preserve">و غيره</w:t>
      </w:r>
      <w:r>
        <w:rPr>
          <w:rStyle w:val="FootnoteReference"/>
        </w:rPr>
        <w:footnoteReference w:id="1658"/>
      </w:r>
      <w:r>
        <w:rPr>
          <w:rFonts w:ascii="Times New Roman" w:hAnsi="Times New Roman" w:eastAsia="Times New Roman" w:cs="Times New Roman"/>
          <w:lang w:val="en-US" w:bidi="en-US"/>
          <w:color w:val="111111"/>
          <w:sz w:val="28"/>
          <w:szCs w:val="28"/>
          <w:rtl/>
        </w:rPr>
        <w:t xml:space="preserve">.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82" w:name="pg16688_255749"/>
    <w:bookmarkEnd w:id="182"/>
    <w:p>
      <w:pPr>
        <w:pStyle w:val="Heading3"/>
      </w:pPr>
      <w:bookmarkStart w:id="1260" w:name="_Toc753"/>
      <w:r>
        <w:t>حرف الشين</w:t>
      </w:r>
      <w:bookmarkEnd w:id="1260"/>
    </w:p>
    <w:p>
      <w:pPr>
        <w:pStyle w:val="Heading4"/>
      </w:pPr>
      <w:bookmarkStart w:id="1261" w:name="_Toc754"/>
      <w:r>
        <w:t>705 - شاذان بن الخليل النيسابوري:</w:t>
      </w:r>
      <w:bookmarkEnd w:id="1261"/>
    </w:p>
    <w:p>
      <w:pPr>
        <w:pStyle w:val="BookText"/>
      </w:pPr>
      <w:r>
        <w:rPr>
          <w:rFonts w:ascii="Amiri" w:hAnsi="Amiri" w:eastAsia="Amiri" w:cs="Amiri"/>
          <w:lang w:bidi="ar-SA"/>
          <w:color w:val="111111"/>
          <w:sz w:val="28"/>
          <w:szCs w:val="28"/>
          <w:rtl/>
        </w:rPr>
        <w:t xml:space="preserve">هو والد الفضل بن شاذان المعروف، وثّقه الكشي بقوله: إنّه من العدول و الثقات</w:t>
      </w:r>
      <w:r>
        <w:rPr>
          <w:rStyle w:val="FootnoteReference"/>
        </w:rPr>
        <w:footnoteReference w:id="1659"/>
      </w:r>
      <w:r>
        <w:rPr>
          <w:rFonts w:ascii="Times New Roman" w:hAnsi="Times New Roman" w:eastAsia="Times New Roman" w:cs="Times New Roman"/>
          <w:lang w:val="en-US" w:bidi="en-US"/>
          <w:color w:val="111111"/>
          <w:sz w:val="28"/>
          <w:szCs w:val="28"/>
          <w:rtl/>
        </w:rPr>
        <w:t xml:space="preserve">.</w:t>
      </w:r>
    </w:p>
    <w:p>
      <w:pPr>
        <w:pStyle w:val="Heading4"/>
      </w:pPr>
      <w:bookmarkStart w:id="1262" w:name="_Toc755"/>
      <w:r>
        <w:t>706 - شجرة بن ميمون:</w:t>
      </w:r>
      <w:bookmarkEnd w:id="1262"/>
    </w:p>
    <w:p>
      <w:pPr>
        <w:pStyle w:val="BookText"/>
      </w:pPr>
      <w:r>
        <w:rPr>
          <w:rFonts w:ascii="Amiri" w:hAnsi="Amiri" w:eastAsia="Amiri" w:cs="Amiri"/>
          <w:lang w:bidi="ar-SA"/>
          <w:color w:val="111111"/>
          <w:sz w:val="28"/>
          <w:szCs w:val="28"/>
          <w:rtl/>
        </w:rPr>
        <w:t xml:space="preserve">المكنّى بأبي أراكه وثّقه النجاشي</w:t>
      </w:r>
      <w:r>
        <w:rPr>
          <w:rStyle w:val="FootnoteReference"/>
        </w:rPr>
        <w:footnoteReference w:id="1660"/>
      </w:r>
      <w:r>
        <w:rPr>
          <w:rFonts w:ascii="Amiri" w:hAnsi="Amiri" w:eastAsia="Amiri" w:cs="Amiri"/>
          <w:lang w:bidi="ar-SA"/>
          <w:color w:val="111111"/>
          <w:sz w:val="28"/>
          <w:szCs w:val="28"/>
          <w:rtl/>
        </w:rPr>
        <w:t xml:space="preserve">و غيره</w:t>
      </w:r>
      <w:r>
        <w:rPr>
          <w:rStyle w:val="FootnoteReference"/>
        </w:rPr>
        <w:footnoteReference w:id="1661"/>
      </w:r>
      <w:r>
        <w:rPr>
          <w:rFonts w:ascii="Times New Roman" w:hAnsi="Times New Roman" w:eastAsia="Times New Roman" w:cs="Times New Roman"/>
          <w:lang w:val="en-US" w:bidi="en-US"/>
          <w:color w:val="111111"/>
          <w:sz w:val="28"/>
          <w:szCs w:val="28"/>
          <w:rtl/>
        </w:rPr>
        <w:t xml:space="preserve">.</w:t>
      </w:r>
    </w:p>
    <w:p>
      <w:pPr>
        <w:pStyle w:val="Heading4"/>
      </w:pPr>
      <w:bookmarkStart w:id="1263" w:name="_Toc756"/>
      <w:r>
        <w:t>707 - شرحبيل الكندي:</w:t>
      </w:r>
      <w:bookmarkEnd w:id="1263"/>
    </w:p>
    <w:p>
      <w:pPr>
        <w:pStyle w:val="BookText"/>
      </w:pPr>
      <w:r>
        <w:rPr>
          <w:rFonts w:ascii="Amiri" w:hAnsi="Amiri" w:eastAsia="Amiri" w:cs="Amiri"/>
          <w:lang w:bidi="ar-SA"/>
          <w:color w:val="111111"/>
          <w:sz w:val="28"/>
          <w:szCs w:val="28"/>
          <w:rtl/>
        </w:rPr>
        <w:t xml:space="preserve">لم يعرف اسم أبيه، ثقة، لرواية ابن مسكان عنه</w:t>
      </w:r>
      <w:r>
        <w:rPr>
          <w:rStyle w:val="FootnoteReference"/>
        </w:rPr>
        <w:footnoteReference w:id="1662"/>
      </w:r>
      <w:r>
        <w:rPr>
          <w:rFonts w:ascii="IRNazanin" w:hAnsi="IRNazanin" w:eastAsia="IRNazanin" w:cs="IRNazanin"/>
          <w:lang w:bidi="fa-IR"/>
          <w:color w:val="111111"/>
          <w:sz w:val="28"/>
          <w:szCs w:val="28"/>
          <w:rtl/>
        </w:rPr>
        <w:t xml:space="preserve">و هو من أصحاب الإجماع</w:t>
      </w:r>
      <w:r>
        <w:rPr>
          <w:rStyle w:val="FootnoteReference"/>
        </w:rPr>
        <w:footnoteReference w:id="1663"/>
      </w:r>
      <w:r>
        <w:rPr>
          <w:rFonts w:ascii="Times New Roman" w:hAnsi="Times New Roman" w:eastAsia="Times New Roman" w:cs="Times New Roman"/>
          <w:lang w:val="en-US" w:bidi="en-US"/>
          <w:color w:val="111111"/>
          <w:sz w:val="28"/>
          <w:szCs w:val="28"/>
          <w:rtl/>
        </w:rPr>
        <w:t xml:space="preserve">.</w:t>
      </w:r>
    </w:p>
    <w:p>
      <w:pPr>
        <w:pStyle w:val="Heading4"/>
      </w:pPr>
      <w:bookmarkStart w:id="1264" w:name="_Toc757"/>
      <w:r>
        <w:t>708 - شعيب الخزاز:</w:t>
      </w:r>
      <w:bookmarkEnd w:id="1264"/>
    </w:p>
    <w:p>
      <w:pPr>
        <w:pStyle w:val="BookText"/>
      </w:pPr>
      <w:r>
        <w:rPr>
          <w:rFonts w:ascii="Amiri" w:hAnsi="Amiri" w:eastAsia="Amiri" w:cs="Amiri"/>
          <w:lang w:bidi="ar-SA"/>
          <w:color w:val="111111"/>
          <w:sz w:val="28"/>
          <w:szCs w:val="28"/>
          <w:rtl/>
        </w:rPr>
        <w:t xml:space="preserve">لم يعرف اسم أبيه، ثقة، لرواية صفوان بن يحيى عنه</w:t>
      </w:r>
      <w:r>
        <w:rPr>
          <w:rStyle w:val="FootnoteReference"/>
        </w:rPr>
        <w:footnoteReference w:id="1664"/>
      </w:r>
      <w:r>
        <w:rPr>
          <w:rFonts w:ascii="Times New Roman" w:hAnsi="Times New Roman" w:eastAsia="Times New Roman" w:cs="Times New Roman"/>
          <w:lang w:val="en-US" w:bidi="en-US"/>
          <w:color w:val="111111"/>
          <w:sz w:val="28"/>
          <w:szCs w:val="28"/>
          <w:rtl/>
        </w:rPr>
        <w:t xml:space="preserve">.</w:t>
      </w:r>
    </w:p>
    <w:p>
      <w:pPr>
        <w:pStyle w:val="Heading4"/>
      </w:pPr>
      <w:bookmarkStart w:id="1265" w:name="_Toc758"/>
      <w:r>
        <w:t>709 - شعيب أبو صالح:</w:t>
      </w:r>
      <w:bookmarkEnd w:id="1265"/>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83" w:name="pg16688_255750"/>
    <w:bookmarkEnd w:id="183"/>
    <w:p>
      <w:pPr>
        <w:pStyle w:val="BookText"/>
      </w:pPr>
      <w:r>
        <w:rPr>
          <w:rFonts w:ascii="Amiri" w:hAnsi="Amiri" w:eastAsia="Amiri" w:cs="Amiri"/>
          <w:lang w:bidi="ar-SA"/>
          <w:color w:val="111111"/>
          <w:sz w:val="28"/>
          <w:szCs w:val="28"/>
          <w:rtl/>
        </w:rPr>
        <w:t xml:space="preserve">لم يعرف اسم أبيه، ثقة؛ لرواية فضالة بن أيّوب عنه</w:t>
      </w:r>
      <w:r>
        <w:rPr>
          <w:rStyle w:val="FootnoteReference"/>
        </w:rPr>
        <w:footnoteReference w:id="1665"/>
      </w:r>
      <w:r>
        <w:rPr>
          <w:rFonts w:ascii="IRNazanin" w:hAnsi="IRNazanin" w:eastAsia="IRNazanin" w:cs="IRNazanin"/>
          <w:lang w:bidi="fa-IR"/>
          <w:color w:val="111111"/>
          <w:sz w:val="28"/>
          <w:szCs w:val="28"/>
          <w:rtl/>
        </w:rPr>
        <w:t xml:space="preserve">و هو من أصحاب الإجماع</w:t>
      </w:r>
      <w:r>
        <w:rPr>
          <w:rStyle w:val="FootnoteReference"/>
        </w:rPr>
        <w:footnoteReference w:id="1666"/>
      </w:r>
      <w:r>
        <w:rPr>
          <w:rFonts w:ascii="Times New Roman" w:hAnsi="Times New Roman" w:eastAsia="Times New Roman" w:cs="Times New Roman"/>
          <w:lang w:val="en-US" w:bidi="en-US"/>
          <w:color w:val="111111"/>
          <w:sz w:val="28"/>
          <w:szCs w:val="28"/>
          <w:rtl/>
        </w:rPr>
        <w:t xml:space="preserve">.</w:t>
      </w:r>
    </w:p>
    <w:p>
      <w:pPr>
        <w:pStyle w:val="Heading4"/>
      </w:pPr>
      <w:bookmarkStart w:id="1266" w:name="_Toc759"/>
      <w:r>
        <w:t>710 - شعيب بن أعين الحدّاد:</w:t>
      </w:r>
      <w:bookmarkEnd w:id="1266"/>
    </w:p>
    <w:p>
      <w:pPr>
        <w:pStyle w:val="BookText"/>
      </w:pPr>
      <w:r>
        <w:rPr>
          <w:rFonts w:ascii="Amiri" w:hAnsi="Amiri" w:eastAsia="Amiri" w:cs="Amiri"/>
          <w:lang w:bidi="ar-SA"/>
          <w:color w:val="111111"/>
          <w:sz w:val="28"/>
          <w:szCs w:val="28"/>
          <w:rtl/>
        </w:rPr>
        <w:t xml:space="preserve">وثّقه الشيخ</w:t>
      </w:r>
      <w:r>
        <w:rPr>
          <w:rStyle w:val="FootnoteReference"/>
        </w:rPr>
        <w:footnoteReference w:id="1667"/>
      </w:r>
      <w:r>
        <w:rPr>
          <w:rFonts w:ascii="Amiri" w:hAnsi="Amiri" w:eastAsia="Amiri" w:cs="Amiri"/>
          <w:lang w:bidi="ar-SA"/>
          <w:color w:val="111111"/>
          <w:sz w:val="28"/>
          <w:szCs w:val="28"/>
          <w:rtl/>
        </w:rPr>
        <w:t xml:space="preserve">و غيره</w:t>
      </w:r>
      <w:r>
        <w:rPr>
          <w:rStyle w:val="FootnoteReference"/>
        </w:rPr>
        <w:footnoteReference w:id="1668"/>
      </w:r>
      <w:r>
        <w:rPr>
          <w:rFonts w:ascii="Times New Roman" w:hAnsi="Times New Roman" w:eastAsia="Times New Roman" w:cs="Times New Roman"/>
          <w:lang w:val="en-US" w:bidi="en-US"/>
          <w:color w:val="111111"/>
          <w:sz w:val="28"/>
          <w:szCs w:val="28"/>
          <w:rtl/>
        </w:rPr>
        <w:t xml:space="preserve">.</w:t>
      </w:r>
    </w:p>
    <w:p>
      <w:pPr>
        <w:pStyle w:val="Heading4"/>
      </w:pPr>
      <w:bookmarkStart w:id="1267" w:name="_Toc760"/>
      <w:r>
        <w:t>711 - شعيب بن واقد:</w:t>
      </w:r>
      <w:bookmarkEnd w:id="1267"/>
    </w:p>
    <w:p>
      <w:pPr>
        <w:pStyle w:val="BookText"/>
      </w:pPr>
      <w:r>
        <w:rPr>
          <w:rFonts w:ascii="Amiri" w:hAnsi="Amiri" w:eastAsia="Amiri" w:cs="Amiri"/>
          <w:lang w:bidi="ar-SA"/>
          <w:color w:val="111111"/>
          <w:sz w:val="28"/>
          <w:szCs w:val="28"/>
          <w:rtl/>
        </w:rPr>
        <w:t xml:space="preserve">و يقال له: «شعيب المزمّن»</w:t>
      </w:r>
      <w:r>
        <w:rPr>
          <w:rStyle w:val="FootnoteReference"/>
        </w:rPr>
        <w:footnoteReference w:id="1669"/>
      </w:r>
      <w:r>
        <w:rPr>
          <w:rFonts w:ascii="Amiri" w:hAnsi="Amiri" w:eastAsia="Amiri" w:cs="Amiri"/>
          <w:lang w:bidi="ar-SA"/>
          <w:color w:val="111111"/>
          <w:sz w:val="28"/>
          <w:szCs w:val="28"/>
          <w:rtl/>
        </w:rPr>
        <w:t xml:space="preserve">وثّقه الصدوق في الفقيه، و روى عنه الرواية المشهورة عن رسول اللّٰه صلى الله عليه و آله و سلم في النواهي</w:t>
      </w:r>
      <w:r>
        <w:rPr>
          <w:rStyle w:val="FootnoteReference"/>
        </w:rPr>
        <w:footnoteReference w:id="1670"/>
      </w:r>
      <w:r>
        <w:rPr>
          <w:rFonts w:ascii="Times New Roman" w:hAnsi="Times New Roman" w:eastAsia="Times New Roman" w:cs="Times New Roman"/>
          <w:lang w:val="en-US" w:bidi="en-US"/>
          <w:color w:val="111111"/>
          <w:sz w:val="28"/>
          <w:szCs w:val="28"/>
          <w:rtl/>
        </w:rPr>
        <w:t xml:space="preserve">.</w:t>
      </w:r>
    </w:p>
    <w:p>
      <w:pPr>
        <w:pStyle w:val="Heading4"/>
      </w:pPr>
      <w:bookmarkStart w:id="1268" w:name="_Toc761"/>
      <w:r>
        <w:t>712 - شعيب بن يعقوب العقرقوفي:</w:t>
      </w:r>
      <w:bookmarkEnd w:id="1268"/>
    </w:p>
    <w:p>
      <w:pPr>
        <w:pStyle w:val="BookText"/>
      </w:pPr>
      <w:r>
        <w:rPr>
          <w:rFonts w:ascii="Amiri" w:hAnsi="Amiri" w:eastAsia="Amiri" w:cs="Amiri"/>
          <w:lang w:bidi="ar-SA"/>
          <w:color w:val="111111"/>
          <w:sz w:val="28"/>
          <w:szCs w:val="28"/>
          <w:rtl/>
        </w:rPr>
        <w:t xml:space="preserve">المكنّى بأبي يعقوب، و كذلك يعرف بابن أخت أبي بصير، و كثيرا ما يأتي في الروايات باسم «شعيب العقرقوفي»</w:t>
      </w:r>
      <w:r>
        <w:rPr>
          <w:rStyle w:val="FootnoteReference"/>
        </w:rPr>
        <w:footnoteReference w:id="1671"/>
      </w:r>
      <w:r>
        <w:rPr>
          <w:rFonts w:ascii="Amiri" w:hAnsi="Amiri" w:eastAsia="Amiri" w:cs="Amiri"/>
          <w:lang w:bidi="ar-SA"/>
          <w:color w:val="111111"/>
          <w:sz w:val="28"/>
          <w:szCs w:val="28"/>
          <w:rtl/>
        </w:rPr>
        <w:t xml:space="preserve">وثّقه النجاشي</w:t>
      </w:r>
      <w:r>
        <w:rPr>
          <w:rStyle w:val="FootnoteReference"/>
        </w:rPr>
        <w:footnoteReference w:id="1672"/>
      </w:r>
      <w:r>
        <w:rPr>
          <w:rFonts w:ascii="Amiri" w:hAnsi="Amiri" w:eastAsia="Amiri" w:cs="Amiri"/>
          <w:lang w:bidi="ar-SA"/>
          <w:color w:val="111111"/>
          <w:sz w:val="28"/>
          <w:szCs w:val="28"/>
          <w:rtl/>
        </w:rPr>
        <w:t xml:space="preserve">و غيره بما فوق التوثيق</w:t>
      </w:r>
      <w:r>
        <w:rPr>
          <w:rStyle w:val="FootnoteReference"/>
        </w:rPr>
        <w:footnoteReference w:id="1673"/>
      </w:r>
      <w:r>
        <w:rPr>
          <w:rFonts w:ascii="Times New Roman" w:hAnsi="Times New Roman" w:eastAsia="Times New Roman" w:cs="Times New Roman"/>
          <w:lang w:val="en-US" w:bidi="en-US"/>
          <w:color w:val="111111"/>
          <w:sz w:val="28"/>
          <w:szCs w:val="28"/>
          <w:rtl/>
        </w:rPr>
        <w:t xml:space="preserve">.</w:t>
      </w:r>
    </w:p>
    <w:p>
      <w:pPr>
        <w:pStyle w:val="Heading4"/>
      </w:pPr>
      <w:bookmarkStart w:id="1269" w:name="_Toc762"/>
      <w:r>
        <w:t>713 - شهاب بن عبد ربه:</w:t>
      </w:r>
      <w:bookmarkEnd w:id="1269"/>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1674"/>
      </w:r>
      <w:r>
        <w:rPr>
          <w:rFonts w:ascii="Amiri" w:hAnsi="Amiri" w:eastAsia="Amiri" w:cs="Amiri"/>
          <w:lang w:bidi="ar-SA"/>
          <w:color w:val="111111"/>
          <w:sz w:val="28"/>
          <w:szCs w:val="28"/>
          <w:rtl/>
        </w:rPr>
        <w:t xml:space="preserve">و غيره</w:t>
      </w:r>
      <w:r>
        <w:rPr>
          <w:rStyle w:val="FootnoteReference"/>
        </w:rPr>
        <w:footnoteReference w:id="1675"/>
      </w:r>
    </w:p>
    <w:p>
      <w:pPr>
        <w:pStyle w:val="BookText"/>
      </w:pPr>
      <w:r>
        <w:rPr>
          <w:rFonts w:ascii="Amiri" w:hAnsi="Amiri" w:eastAsia="Amiri" w:cs="Amiri"/>
          <w:lang w:bidi="ar-SA"/>
          <w:color w:val="111111"/>
          <w:sz w:val="28"/>
          <w:szCs w:val="28"/>
          <w:rtl/>
        </w:rPr>
        <w:t xml:space="preserve">ص: 177 في ترجمة وهب بن عبد ربه.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84" w:name="pg16688_255751"/>
    <w:bookmarkEnd w:id="184"/>
    <w:p>
      <w:pPr>
        <w:pStyle w:val="Heading3"/>
      </w:pPr>
      <w:bookmarkStart w:id="1270" w:name="_Toc763"/>
      <w:r>
        <w:t>حرف الصاد</w:t>
      </w:r>
      <w:bookmarkEnd w:id="1270"/>
    </w:p>
    <w:p>
      <w:pPr>
        <w:pStyle w:val="Heading4"/>
      </w:pPr>
      <w:bookmarkStart w:id="1271" w:name="_Toc764"/>
      <w:r>
        <w:t>714 - صابر مولى بسّام:</w:t>
      </w:r>
      <w:bookmarkEnd w:id="1271"/>
    </w:p>
    <w:p>
      <w:pPr>
        <w:pStyle w:val="BookText"/>
      </w:pPr>
      <w:r>
        <w:rPr>
          <w:rFonts w:ascii="Amiri" w:hAnsi="Amiri" w:eastAsia="Amiri" w:cs="Amiri"/>
          <w:lang w:bidi="ar-SA"/>
          <w:color w:val="111111"/>
          <w:sz w:val="28"/>
          <w:szCs w:val="28"/>
          <w:rtl/>
        </w:rPr>
        <w:t xml:space="preserve">لم يعرف اسم أبيه، ثقة، لرواية صفوان بن يحيى عنه</w:t>
      </w:r>
      <w:r>
        <w:rPr>
          <w:rStyle w:val="FootnoteReference"/>
        </w:rPr>
        <w:footnoteReference w:id="1676"/>
      </w:r>
      <w:r>
        <w:rPr>
          <w:rFonts w:ascii="Times New Roman" w:hAnsi="Times New Roman" w:eastAsia="Times New Roman" w:cs="Times New Roman"/>
          <w:lang w:val="en-US" w:bidi="en-US"/>
          <w:color w:val="111111"/>
          <w:sz w:val="28"/>
          <w:szCs w:val="28"/>
          <w:rtl/>
        </w:rPr>
        <w:t xml:space="preserve">.</w:t>
      </w:r>
    </w:p>
    <w:p>
      <w:pPr>
        <w:pStyle w:val="Heading4"/>
      </w:pPr>
      <w:bookmarkStart w:id="1272" w:name="_Toc765"/>
      <w:r>
        <w:t>715 - صالح بن خالد:</w:t>
      </w:r>
      <w:bookmarkEnd w:id="1272"/>
    </w:p>
    <w:p>
      <w:pPr>
        <w:pStyle w:val="BookText"/>
      </w:pPr>
      <w:r>
        <w:rPr>
          <w:rFonts w:ascii="Amiri" w:hAnsi="Amiri" w:eastAsia="Amiri" w:cs="Amiri"/>
          <w:lang w:bidi="ar-SA"/>
          <w:color w:val="111111"/>
          <w:sz w:val="28"/>
          <w:szCs w:val="28"/>
          <w:rtl/>
        </w:rPr>
        <w:t xml:space="preserve">المشهور بأبي شعيب المحاملي، وثّقه النجاشي</w:t>
      </w:r>
      <w:r>
        <w:rPr>
          <w:rStyle w:val="FootnoteReference"/>
        </w:rPr>
        <w:footnoteReference w:id="1677"/>
      </w:r>
      <w:r>
        <w:rPr>
          <w:rFonts w:ascii="Amiri" w:hAnsi="Amiri" w:eastAsia="Amiri" w:cs="Amiri"/>
          <w:lang w:bidi="ar-SA"/>
          <w:color w:val="111111"/>
          <w:sz w:val="28"/>
          <w:szCs w:val="28"/>
          <w:rtl/>
        </w:rPr>
        <w:t xml:space="preserve">و الشيخ</w:t>
      </w:r>
      <w:r>
        <w:rPr>
          <w:rStyle w:val="FootnoteReference"/>
        </w:rPr>
        <w:footnoteReference w:id="1678"/>
      </w:r>
      <w:r>
        <w:rPr>
          <w:rFonts w:ascii="Amiri" w:hAnsi="Amiri" w:eastAsia="Amiri" w:cs="Amiri"/>
          <w:lang w:bidi="ar-SA"/>
          <w:color w:val="111111"/>
          <w:sz w:val="28"/>
          <w:szCs w:val="28"/>
          <w:rtl/>
        </w:rPr>
        <w:t xml:space="preserve">. و يأتي في الكنى في أبي شعيب.</w:t>
      </w:r>
    </w:p>
    <w:p>
      <w:pPr>
        <w:pStyle w:val="Heading4"/>
      </w:pPr>
      <w:bookmarkStart w:id="1273" w:name="_Toc766"/>
      <w:r>
        <w:t>716 - صالح بن رزين:</w:t>
      </w:r>
      <w:bookmarkEnd w:id="1273"/>
    </w:p>
    <w:p>
      <w:pPr>
        <w:pStyle w:val="BookText"/>
      </w:pPr>
      <w:r>
        <w:rPr>
          <w:rFonts w:ascii="Amiri" w:hAnsi="Amiri" w:eastAsia="Amiri" w:cs="Amiri"/>
          <w:lang w:bidi="ar-SA"/>
          <w:color w:val="111111"/>
          <w:sz w:val="28"/>
          <w:szCs w:val="28"/>
          <w:rtl/>
        </w:rPr>
        <w:t xml:space="preserve">ثقة، لرواية ابن أبي عمير</w:t>
      </w:r>
      <w:r>
        <w:rPr>
          <w:rStyle w:val="FootnoteReference"/>
        </w:rPr>
        <w:footnoteReference w:id="1679"/>
      </w:r>
      <w:r>
        <w:rPr>
          <w:rFonts w:ascii="IRNazanin" w:hAnsi="IRNazanin" w:eastAsia="IRNazanin" w:cs="IRNazanin"/>
          <w:lang w:bidi="fa-IR"/>
          <w:color w:val="111111"/>
          <w:sz w:val="28"/>
          <w:szCs w:val="28"/>
          <w:rtl/>
        </w:rPr>
        <w:t xml:space="preserve">و الحسن بن محبوب عنه</w:t>
      </w:r>
      <w:r>
        <w:rPr>
          <w:rStyle w:val="FootnoteReference"/>
        </w:rPr>
        <w:footnoteReference w:id="1680"/>
      </w:r>
      <w:r>
        <w:rPr>
          <w:rFonts w:ascii="IRNazanin" w:hAnsi="IRNazanin" w:eastAsia="IRNazanin" w:cs="IRNazanin"/>
          <w:lang w:bidi="fa-IR"/>
          <w:color w:val="111111"/>
          <w:sz w:val="28"/>
          <w:szCs w:val="28"/>
          <w:rtl/>
        </w:rPr>
        <w:t xml:space="preserve">و الرجل من أصحاب الأصول.</w:t>
      </w:r>
    </w:p>
    <w:p>
      <w:pPr>
        <w:pStyle w:val="Heading4"/>
      </w:pPr>
      <w:bookmarkStart w:id="1274" w:name="_Toc767"/>
      <w:r>
        <w:t>717 - صالح بن سعيد القمّاط:</w:t>
      </w:r>
      <w:bookmarkEnd w:id="1274"/>
    </w:p>
    <w:p>
      <w:pPr>
        <w:pStyle w:val="BookText"/>
      </w:pPr>
      <w:r>
        <w:rPr>
          <w:rFonts w:ascii="Amiri" w:hAnsi="Amiri" w:eastAsia="Amiri" w:cs="Amiri"/>
          <w:lang w:bidi="ar-SA"/>
          <w:color w:val="111111"/>
          <w:sz w:val="28"/>
          <w:szCs w:val="28"/>
          <w:rtl/>
        </w:rPr>
        <w:t xml:space="preserve">المكنّى بأبي سعيد، ثقة، لرواية البزنطي عنه</w:t>
      </w:r>
      <w:r>
        <w:rPr>
          <w:rStyle w:val="FootnoteReference"/>
        </w:rPr>
        <w:footnoteReference w:id="1681"/>
      </w:r>
      <w:r>
        <w:rPr>
          <w:rFonts w:ascii="Amiri" w:hAnsi="Amiri" w:eastAsia="Amiri" w:cs="Amiri"/>
          <w:lang w:bidi="ar-SA"/>
          <w:color w:val="111111"/>
          <w:sz w:val="28"/>
          <w:szCs w:val="28"/>
          <w:rtl/>
        </w:rPr>
        <w:t xml:space="preserve">. و يأتي في الكنى في أبي سعيد القماط.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85" w:name="pg16688_255752"/>
    <w:bookmarkEnd w:id="185"/>
    <w:p>
      <w:pPr>
        <w:pStyle w:val="Heading4"/>
      </w:pPr>
      <w:bookmarkStart w:id="1275" w:name="_Toc768"/>
      <w:r>
        <w:t>718 - صالح بن السندي:</w:t>
      </w:r>
      <w:bookmarkEnd w:id="1275"/>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1682"/>
      </w:r>
      <w:r>
        <w:rPr>
          <w:rFonts w:ascii="Amiri" w:hAnsi="Amiri" w:eastAsia="Amiri" w:cs="Amiri"/>
          <w:lang w:bidi="ar-SA"/>
          <w:color w:val="111111"/>
          <w:sz w:val="28"/>
          <w:szCs w:val="28"/>
          <w:rtl/>
        </w:rPr>
        <w:t xml:space="preserve">و غيره</w:t>
      </w:r>
      <w:r>
        <w:rPr>
          <w:rStyle w:val="FootnoteReference"/>
        </w:rPr>
        <w:footnoteReference w:id="1683"/>
      </w:r>
      <w:r>
        <w:rPr>
          <w:rFonts w:ascii="Times New Roman" w:hAnsi="Times New Roman" w:eastAsia="Times New Roman" w:cs="Times New Roman"/>
          <w:lang w:val="en-US" w:bidi="en-US"/>
          <w:color w:val="111111"/>
          <w:sz w:val="28"/>
          <w:szCs w:val="28"/>
          <w:rtl/>
        </w:rPr>
        <w:t xml:space="preserve">.</w:t>
      </w:r>
    </w:p>
    <w:p>
      <w:pPr>
        <w:pStyle w:val="Heading4"/>
      </w:pPr>
      <w:bookmarkStart w:id="1276" w:name="_Toc769"/>
      <w:r>
        <w:t>719 - صالح بن سهل الهمداني:</w:t>
      </w:r>
      <w:bookmarkEnd w:id="1276"/>
    </w:p>
    <w:p>
      <w:pPr>
        <w:pStyle w:val="BookText"/>
      </w:pPr>
      <w:r>
        <w:rPr>
          <w:rFonts w:ascii="Amiri" w:hAnsi="Amiri" w:eastAsia="Amiri" w:cs="Amiri"/>
          <w:lang w:bidi="ar-SA"/>
          <w:color w:val="111111"/>
          <w:sz w:val="28"/>
          <w:szCs w:val="28"/>
          <w:rtl/>
        </w:rPr>
        <w:t xml:space="preserve">ثقة، لرواية ابن محبوب عنه</w:t>
      </w:r>
      <w:r>
        <w:rPr>
          <w:rStyle w:val="FootnoteReference"/>
        </w:rPr>
        <w:footnoteReference w:id="1684"/>
      </w:r>
      <w:r>
        <w:rPr>
          <w:rFonts w:ascii="Times New Roman" w:hAnsi="Times New Roman" w:eastAsia="Times New Roman" w:cs="Times New Roman"/>
          <w:lang w:val="en-US" w:bidi="en-US"/>
          <w:color w:val="111111"/>
          <w:sz w:val="28"/>
          <w:szCs w:val="28"/>
          <w:rtl/>
        </w:rPr>
        <w:t xml:space="preserve">.</w:t>
      </w:r>
    </w:p>
    <w:p>
      <w:pPr>
        <w:pStyle w:val="Heading4"/>
      </w:pPr>
      <w:bookmarkStart w:id="1277" w:name="_Toc770"/>
      <w:r>
        <w:t>720 - صالح بن عبد اللّٰه الخثعمي:</w:t>
      </w:r>
      <w:bookmarkEnd w:id="1277"/>
    </w:p>
    <w:p>
      <w:pPr>
        <w:pStyle w:val="BookText"/>
      </w:pPr>
      <w:r>
        <w:rPr>
          <w:rFonts w:ascii="Amiri" w:hAnsi="Amiri" w:eastAsia="Amiri" w:cs="Amiri"/>
          <w:lang w:bidi="ar-SA"/>
          <w:color w:val="111111"/>
          <w:sz w:val="28"/>
          <w:szCs w:val="28"/>
          <w:rtl/>
        </w:rPr>
        <w:t xml:space="preserve">ثقة، لرواية ابن أبي عمير</w:t>
      </w:r>
      <w:r>
        <w:rPr>
          <w:rStyle w:val="FootnoteReference"/>
        </w:rPr>
        <w:footnoteReference w:id="1685"/>
      </w:r>
      <w:r>
        <w:rPr>
          <w:rFonts w:ascii="Amiri" w:hAnsi="Amiri" w:eastAsia="Amiri" w:cs="Amiri"/>
          <w:lang w:bidi="ar-SA"/>
          <w:color w:val="111111"/>
          <w:sz w:val="28"/>
          <w:szCs w:val="28"/>
          <w:rtl/>
        </w:rPr>
        <w:t xml:space="preserve">و فضالة بن أيّوب عنه</w:t>
      </w:r>
      <w:r>
        <w:rPr>
          <w:rStyle w:val="FootnoteReference"/>
        </w:rPr>
        <w:footnoteReference w:id="1686"/>
      </w:r>
      <w:r>
        <w:rPr>
          <w:rFonts w:ascii="Times New Roman" w:hAnsi="Times New Roman" w:eastAsia="Times New Roman" w:cs="Times New Roman"/>
          <w:lang w:val="en-US" w:bidi="en-US"/>
          <w:color w:val="111111"/>
          <w:sz w:val="28"/>
          <w:szCs w:val="28"/>
          <w:rtl/>
        </w:rPr>
        <w:t xml:space="preserve">.</w:t>
      </w:r>
    </w:p>
    <w:p>
      <w:pPr>
        <w:pStyle w:val="Heading4"/>
      </w:pPr>
      <w:bookmarkStart w:id="1278" w:name="_Toc771"/>
      <w:r>
        <w:t>721 - صالح بن عقبة:</w:t>
      </w:r>
      <w:bookmarkEnd w:id="1278"/>
    </w:p>
    <w:p>
      <w:pPr>
        <w:pStyle w:val="BookText"/>
      </w:pPr>
      <w:r>
        <w:rPr>
          <w:rFonts w:ascii="Amiri" w:hAnsi="Amiri" w:eastAsia="Amiri" w:cs="Amiri"/>
          <w:lang w:bidi="ar-SA"/>
          <w:color w:val="111111"/>
          <w:sz w:val="28"/>
          <w:szCs w:val="28"/>
          <w:rtl/>
        </w:rPr>
        <w:t xml:space="preserve">المكنّى بابن أبي ربيعة، ثقة، لرواية يونس بن عبد الرحمن عنه</w:t>
      </w:r>
      <w:r>
        <w:rPr>
          <w:rStyle w:val="FootnoteReference"/>
        </w:rPr>
        <w:footnoteReference w:id="1687"/>
      </w:r>
      <w:r>
        <w:rPr>
          <w:rFonts w:ascii="IRNazanin" w:hAnsi="IRNazanin" w:eastAsia="IRNazanin" w:cs="IRNazanin"/>
          <w:lang w:bidi="fa-IR"/>
          <w:color w:val="111111"/>
          <w:sz w:val="28"/>
          <w:szCs w:val="28"/>
          <w:rtl/>
        </w:rPr>
        <w:t xml:space="preserve">و هو من أصحاب الإجماع</w:t>
      </w:r>
      <w:r>
        <w:rPr>
          <w:rStyle w:val="FootnoteReference"/>
        </w:rPr>
        <w:footnoteReference w:id="1688"/>
      </w:r>
      <w:r>
        <w:rPr>
          <w:rFonts w:ascii="Times New Roman" w:hAnsi="Times New Roman" w:eastAsia="Times New Roman" w:cs="Times New Roman"/>
          <w:lang w:val="en-US" w:bidi="en-US"/>
          <w:color w:val="111111"/>
          <w:sz w:val="28"/>
          <w:szCs w:val="28"/>
          <w:rtl/>
        </w:rPr>
        <w:t xml:space="preserve">.</w:t>
      </w:r>
    </w:p>
    <w:p>
      <w:pPr>
        <w:pStyle w:val="Heading4"/>
      </w:pPr>
      <w:bookmarkStart w:id="1279" w:name="_Toc772"/>
      <w:r>
        <w:t>722 - صالح بن محمّد الهمداني:</w:t>
      </w:r>
      <w:bookmarkEnd w:id="1279"/>
    </w:p>
    <w:p>
      <w:pPr>
        <w:pStyle w:val="BookText"/>
      </w:pPr>
      <w:r>
        <w:rPr>
          <w:rFonts w:ascii="Amiri" w:hAnsi="Amiri" w:eastAsia="Amiri" w:cs="Amiri"/>
          <w:lang w:bidi="ar-SA"/>
          <w:color w:val="111111"/>
          <w:sz w:val="28"/>
          <w:szCs w:val="28"/>
          <w:rtl/>
        </w:rPr>
        <w:t xml:space="preserve">وثّقه الشيخ</w:t>
      </w:r>
      <w:r>
        <w:rPr>
          <w:rStyle w:val="FootnoteReference"/>
        </w:rPr>
        <w:footnoteReference w:id="1689"/>
      </w:r>
      <w:r>
        <w:rPr>
          <w:rFonts w:ascii="Amiri" w:hAnsi="Amiri" w:eastAsia="Amiri" w:cs="Amiri"/>
          <w:lang w:bidi="ar-SA"/>
          <w:color w:val="111111"/>
          <w:sz w:val="28"/>
          <w:szCs w:val="28"/>
          <w:rtl/>
        </w:rPr>
        <w:t xml:space="preserve">و غيره</w:t>
      </w:r>
      <w:r>
        <w:rPr>
          <w:rStyle w:val="FootnoteReference"/>
        </w:rPr>
        <w:footnoteReference w:id="1690"/>
      </w:r>
      <w:r>
        <w:rPr>
          <w:rFonts w:ascii="Amiri" w:hAnsi="Amiri" w:eastAsia="Amiri" w:cs="Amiri"/>
          <w:lang w:bidi="ar-SA"/>
          <w:color w:val="111111"/>
          <w:sz w:val="28"/>
          <w:szCs w:val="28"/>
          <w:rtl/>
        </w:rPr>
        <w:t xml:space="preserve">و أدل من ذلك أنّه وكيل الناحية المقدّسة.</w:t>
      </w:r>
    </w:p>
    <w:p>
      <w:pPr>
        <w:pStyle w:val="Heading4"/>
      </w:pPr>
      <w:bookmarkStart w:id="1280" w:name="_Toc773"/>
      <w:r>
        <w:t>723 - صباح الحذّاء:</w:t>
      </w:r>
      <w:bookmarkEnd w:id="1280"/>
    </w:p>
    <w:p>
      <w:pPr>
        <w:pStyle w:val="BookText"/>
      </w:pPr>
      <w:r>
        <w:rPr>
          <w:rFonts w:ascii="Amiri" w:hAnsi="Amiri" w:eastAsia="Amiri" w:cs="Amiri"/>
          <w:lang w:bidi="ar-SA"/>
          <w:color w:val="111111"/>
          <w:sz w:val="28"/>
          <w:szCs w:val="28"/>
          <w:rtl/>
        </w:rPr>
        <w:t xml:space="preserve">ثقة، لرواية البزنطي</w:t>
      </w:r>
      <w:r>
        <w:rPr>
          <w:rStyle w:val="FootnoteReference"/>
        </w:rPr>
        <w:footnoteReference w:id="1691"/>
      </w:r>
      <w:r>
        <w:rPr>
          <w:rFonts w:ascii="Amiri" w:hAnsi="Amiri" w:eastAsia="Amiri" w:cs="Amiri"/>
          <w:lang w:bidi="ar-SA"/>
          <w:color w:val="111111"/>
          <w:sz w:val="28"/>
          <w:szCs w:val="28"/>
          <w:rtl/>
        </w:rPr>
        <w:t xml:space="preserve">و جعفر بن بشير عنه</w:t>
      </w:r>
      <w:r>
        <w:rPr>
          <w:rStyle w:val="FootnoteReference"/>
        </w:rPr>
        <w:footnoteReference w:id="1692"/>
      </w:r>
      <w:r>
        <w:rPr>
          <w:rFonts w:ascii="Amiri" w:hAnsi="Amiri" w:eastAsia="Amiri" w:cs="Amiri"/>
          <w:lang w:bidi="ar-SA"/>
          <w:color w:val="111111"/>
          <w:sz w:val="28"/>
          <w:szCs w:val="28"/>
          <w:rtl/>
        </w:rPr>
        <w:t xml:space="preserve">وهما لا يرويان إلّا عن ثقة.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86" w:name="pg16688_255753"/>
    <w:bookmarkEnd w:id="186"/>
    <w:p>
      <w:pPr>
        <w:pStyle w:val="Heading4"/>
      </w:pPr>
      <w:bookmarkStart w:id="1281" w:name="_Toc774"/>
      <w:r>
        <w:t>724 - صباح الطنافسي:</w:t>
      </w:r>
      <w:bookmarkEnd w:id="1281"/>
    </w:p>
    <w:p>
      <w:pPr>
        <w:pStyle w:val="BookText"/>
      </w:pPr>
      <w:r>
        <w:rPr>
          <w:rFonts w:ascii="Amiri" w:hAnsi="Amiri" w:eastAsia="Amiri" w:cs="Amiri"/>
          <w:lang w:bidi="ar-SA"/>
          <w:color w:val="111111"/>
          <w:sz w:val="28"/>
          <w:szCs w:val="28"/>
          <w:rtl/>
        </w:rPr>
        <w:t xml:space="preserve">لم يعرف اسم أبيه، ثقة، لرواية ابن أبي عمير عنه</w:t>
      </w:r>
      <w:r>
        <w:rPr>
          <w:rStyle w:val="FootnoteReference"/>
        </w:rPr>
        <w:footnoteReference w:id="1693"/>
      </w:r>
      <w:r>
        <w:rPr>
          <w:rFonts w:ascii="Times New Roman" w:hAnsi="Times New Roman" w:eastAsia="Times New Roman" w:cs="Times New Roman"/>
          <w:lang w:val="en-US" w:bidi="en-US"/>
          <w:color w:val="111111"/>
          <w:sz w:val="28"/>
          <w:szCs w:val="28"/>
          <w:rtl/>
        </w:rPr>
        <w:t xml:space="preserve">.</w:t>
      </w:r>
    </w:p>
    <w:p>
      <w:pPr>
        <w:pStyle w:val="Heading4"/>
      </w:pPr>
      <w:bookmarkStart w:id="1282" w:name="_Toc775"/>
      <w:r>
        <w:t>725 - صباح المزني:</w:t>
      </w:r>
      <w:bookmarkEnd w:id="1282"/>
    </w:p>
    <w:p>
      <w:pPr>
        <w:pStyle w:val="BookText"/>
      </w:pPr>
      <w:r>
        <w:rPr>
          <w:rFonts w:ascii="Amiri" w:hAnsi="Amiri" w:eastAsia="Amiri" w:cs="Amiri"/>
          <w:lang w:bidi="ar-SA"/>
          <w:color w:val="111111"/>
          <w:sz w:val="28"/>
          <w:szCs w:val="28"/>
          <w:rtl/>
        </w:rPr>
        <w:t xml:space="preserve">كنيته أبو محمّد و اختلف في اسم أبيه، فقد قيل: إنّه «قيس» كما عن العلّامة</w:t>
      </w:r>
      <w:r>
        <w:rPr>
          <w:rStyle w:val="FootnoteReference"/>
        </w:rPr>
        <w:footnoteReference w:id="1694"/>
      </w:r>
      <w:r>
        <w:rPr>
          <w:rFonts w:ascii="Amiri" w:hAnsi="Amiri" w:eastAsia="Amiri" w:cs="Amiri"/>
          <w:lang w:bidi="ar-SA"/>
          <w:color w:val="111111"/>
          <w:sz w:val="28"/>
          <w:szCs w:val="28"/>
          <w:rtl/>
        </w:rPr>
        <w:t xml:space="preserve">و قيل:</w:t>
      </w:r>
    </w:p>
    <w:p>
      <w:pPr>
        <w:pStyle w:val="BookText"/>
      </w:pPr>
      <w:r>
        <w:rPr>
          <w:rFonts w:ascii="Amiri" w:hAnsi="Amiri" w:eastAsia="Amiri" w:cs="Amiri"/>
          <w:lang w:bidi="ar-SA"/>
          <w:color w:val="111111"/>
          <w:sz w:val="28"/>
          <w:szCs w:val="28"/>
          <w:rtl/>
        </w:rPr>
        <w:t xml:space="preserve">هو «يحيى» و هذا هو المشهور</w:t>
      </w:r>
      <w:r>
        <w:rPr>
          <w:rStyle w:val="FootnoteReference"/>
        </w:rPr>
        <w:footnoteReference w:id="1695"/>
      </w:r>
      <w:r>
        <w:rPr>
          <w:rFonts w:ascii="Amiri" w:hAnsi="Amiri" w:eastAsia="Amiri" w:cs="Amiri"/>
          <w:lang w:bidi="ar-SA"/>
          <w:color w:val="111111"/>
          <w:sz w:val="28"/>
          <w:szCs w:val="28"/>
          <w:rtl/>
        </w:rPr>
        <w:t xml:space="preserve">وثّقه النجاشي</w:t>
      </w:r>
      <w:r>
        <w:rPr>
          <w:rStyle w:val="FootnoteReference"/>
        </w:rPr>
        <w:footnoteReference w:id="1696"/>
      </w:r>
      <w:r>
        <w:rPr>
          <w:rFonts w:ascii="Amiri" w:hAnsi="Amiri" w:eastAsia="Amiri" w:cs="Amiri"/>
          <w:lang w:bidi="ar-SA"/>
          <w:color w:val="111111"/>
          <w:sz w:val="28"/>
          <w:szCs w:val="28"/>
          <w:rtl/>
        </w:rPr>
        <w:t xml:space="preserve">و غيره</w:t>
      </w:r>
      <w:r>
        <w:rPr>
          <w:rStyle w:val="FootnoteReference"/>
        </w:rPr>
        <w:footnoteReference w:id="1697"/>
      </w:r>
      <w:r>
        <w:rPr>
          <w:rFonts w:ascii="Times New Roman" w:hAnsi="Times New Roman" w:eastAsia="Times New Roman" w:cs="Times New Roman"/>
          <w:lang w:val="en-US" w:bidi="en-US"/>
          <w:color w:val="111111"/>
          <w:sz w:val="28"/>
          <w:szCs w:val="28"/>
          <w:rtl/>
        </w:rPr>
        <w:t xml:space="preserve">.</w:t>
      </w:r>
    </w:p>
    <w:p>
      <w:pPr>
        <w:pStyle w:val="Heading4"/>
      </w:pPr>
      <w:bookmarkStart w:id="1283" w:name="_Toc776"/>
      <w:r>
        <w:t>726 - صباح بن سيّابة:</w:t>
      </w:r>
      <w:bookmarkEnd w:id="1283"/>
    </w:p>
    <w:p>
      <w:pPr>
        <w:pStyle w:val="BookText"/>
      </w:pPr>
      <w:r>
        <w:rPr>
          <w:rFonts w:ascii="Amiri" w:hAnsi="Amiri" w:eastAsia="Amiri" w:cs="Amiri"/>
          <w:lang w:bidi="ar-SA"/>
          <w:color w:val="111111"/>
          <w:sz w:val="28"/>
          <w:szCs w:val="28"/>
          <w:rtl/>
        </w:rPr>
        <w:t xml:space="preserve">هو أخو عبد الرحمن بن سيّابة، ثقة، لرواية جعفر بن بشير</w:t>
      </w:r>
      <w:r>
        <w:rPr>
          <w:rStyle w:val="FootnoteReference"/>
        </w:rPr>
        <w:footnoteReference w:id="1698"/>
      </w:r>
      <w:r>
        <w:rPr>
          <w:rFonts w:ascii="Amiri" w:hAnsi="Amiri" w:eastAsia="Amiri" w:cs="Amiri"/>
          <w:lang w:bidi="ar-SA"/>
          <w:color w:val="111111"/>
          <w:sz w:val="28"/>
          <w:szCs w:val="28"/>
          <w:rtl/>
        </w:rPr>
        <w:t xml:space="preserve">و حماد بن عيسى</w:t>
      </w:r>
      <w:r>
        <w:rPr>
          <w:rStyle w:val="FootnoteReference"/>
        </w:rPr>
        <w:footnoteReference w:id="1699"/>
      </w:r>
      <w:r>
        <w:rPr>
          <w:rFonts w:ascii="IRNazanin" w:hAnsi="IRNazanin" w:eastAsia="IRNazanin" w:cs="IRNazanin"/>
          <w:lang w:bidi="fa-IR"/>
          <w:color w:val="111111"/>
          <w:sz w:val="28"/>
          <w:szCs w:val="28"/>
          <w:rtl/>
        </w:rPr>
        <w:t xml:space="preserve">و حماد بن عثمان</w:t>
      </w:r>
      <w:r>
        <w:rPr>
          <w:rStyle w:val="FootnoteReference"/>
        </w:rPr>
        <w:footnoteReference w:id="1700"/>
      </w:r>
      <w:r>
        <w:rPr>
          <w:rFonts w:ascii="IRNazanin" w:hAnsi="IRNazanin" w:eastAsia="IRNazanin" w:cs="IRNazanin"/>
          <w:lang w:bidi="fa-IR"/>
          <w:color w:val="111111"/>
          <w:sz w:val="28"/>
          <w:szCs w:val="28"/>
          <w:rtl/>
        </w:rPr>
        <w:t xml:space="preserve">و أبان بن عثمان</w:t>
      </w:r>
      <w:r>
        <w:rPr>
          <w:rStyle w:val="FootnoteReference"/>
        </w:rPr>
        <w:footnoteReference w:id="1701"/>
      </w:r>
      <w:r>
        <w:rPr>
          <w:rFonts w:ascii="Amiri" w:hAnsi="Amiri" w:eastAsia="Amiri" w:cs="Amiri"/>
          <w:lang w:bidi="ar-SA"/>
          <w:color w:val="111111"/>
          <w:sz w:val="28"/>
          <w:szCs w:val="28"/>
          <w:rtl/>
        </w:rPr>
        <w:t xml:space="preserve">عنه، وهم لا يروون إلّا عن ثقة.</w:t>
      </w:r>
    </w:p>
    <w:p>
      <w:pPr>
        <w:pStyle w:val="Heading4"/>
      </w:pPr>
      <w:bookmarkStart w:id="1284" w:name="_Toc777"/>
      <w:r>
        <w:t>727 - صباح بن صبيح الفزاري:</w:t>
      </w:r>
      <w:bookmarkEnd w:id="1284"/>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1702"/>
      </w:r>
      <w:r>
        <w:rPr>
          <w:rFonts w:ascii="Amiri" w:hAnsi="Amiri" w:eastAsia="Amiri" w:cs="Amiri"/>
          <w:lang w:bidi="ar-SA"/>
          <w:color w:val="111111"/>
          <w:sz w:val="28"/>
          <w:szCs w:val="28"/>
          <w:rtl/>
        </w:rPr>
        <w:t xml:space="preserve">و غيره</w:t>
      </w:r>
      <w:r>
        <w:rPr>
          <w:rStyle w:val="FootnoteReference"/>
        </w:rPr>
        <w:footnoteReference w:id="1703"/>
      </w:r>
      <w:r>
        <w:rPr>
          <w:rFonts w:ascii="Times New Roman" w:hAnsi="Times New Roman" w:eastAsia="Times New Roman" w:cs="Times New Roman"/>
          <w:lang w:val="en-US" w:bidi="en-US"/>
          <w:color w:val="111111"/>
          <w:sz w:val="28"/>
          <w:szCs w:val="28"/>
          <w:rtl/>
        </w:rPr>
        <w:t xml:space="preserve">.</w:t>
      </w:r>
    </w:p>
    <w:p>
      <w:pPr>
        <w:pStyle w:val="Heading4"/>
      </w:pPr>
      <w:bookmarkStart w:id="1285" w:name="_Toc778"/>
      <w:r>
        <w:t>728 - صباح بن عبد الحميد الأزرق:</w:t>
      </w:r>
      <w:bookmarkEnd w:id="1285"/>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87" w:name="pg16688_255754"/>
    <w:bookmarkEnd w:id="187"/>
    <w:p>
      <w:pPr>
        <w:pStyle w:val="BookText"/>
      </w:pPr>
      <w:r>
        <w:rPr>
          <w:rFonts w:ascii="Amiri" w:hAnsi="Amiri" w:eastAsia="Amiri" w:cs="Amiri"/>
          <w:lang w:bidi="ar-SA"/>
          <w:color w:val="111111"/>
          <w:sz w:val="28"/>
          <w:szCs w:val="28"/>
          <w:rtl/>
        </w:rPr>
        <w:t xml:space="preserve">و يقال له: صباح الأزرق</w:t>
      </w:r>
      <w:r>
        <w:rPr>
          <w:rStyle w:val="FootnoteReference"/>
        </w:rPr>
        <w:footnoteReference w:id="1704"/>
      </w:r>
      <w:r>
        <w:rPr>
          <w:rFonts w:ascii="Amiri" w:hAnsi="Amiri" w:eastAsia="Amiri" w:cs="Amiri"/>
          <w:lang w:bidi="ar-SA"/>
          <w:color w:val="111111"/>
          <w:sz w:val="28"/>
          <w:szCs w:val="28"/>
          <w:rtl/>
        </w:rPr>
        <w:t xml:space="preserve">ثقة، لرواية صفوان بن يحيى عنه</w:t>
      </w:r>
      <w:r>
        <w:rPr>
          <w:rStyle w:val="FootnoteReference"/>
        </w:rPr>
        <w:footnoteReference w:id="1705"/>
      </w:r>
      <w:r>
        <w:rPr>
          <w:rFonts w:ascii="Times New Roman" w:hAnsi="Times New Roman" w:eastAsia="Times New Roman" w:cs="Times New Roman"/>
          <w:lang w:val="en-US" w:bidi="en-US"/>
          <w:color w:val="111111"/>
          <w:sz w:val="28"/>
          <w:szCs w:val="28"/>
          <w:rtl/>
        </w:rPr>
        <w:t xml:space="preserve">.</w:t>
      </w:r>
    </w:p>
    <w:p>
      <w:pPr>
        <w:pStyle w:val="Heading4"/>
      </w:pPr>
      <w:bookmarkStart w:id="1286" w:name="_Toc779"/>
      <w:r>
        <w:t>729 - صباح بن موسى الساباطي:</w:t>
      </w:r>
      <w:bookmarkEnd w:id="1286"/>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1706"/>
      </w:r>
      <w:r>
        <w:rPr>
          <w:rFonts w:ascii="Amiri" w:hAnsi="Amiri" w:eastAsia="Amiri" w:cs="Amiri"/>
          <w:lang w:bidi="ar-SA"/>
          <w:color w:val="111111"/>
          <w:sz w:val="28"/>
          <w:szCs w:val="28"/>
          <w:rtl/>
        </w:rPr>
        <w:t xml:space="preserve">بل قال الشيخ: «إنّ الطائفة عملت بما رواه العمّاريون»</w:t>
      </w:r>
      <w:r>
        <w:rPr>
          <w:rStyle w:val="FootnoteReference"/>
        </w:rPr>
        <w:footnoteReference w:id="1707"/>
      </w:r>
      <w:r>
        <w:rPr>
          <w:rFonts w:ascii="Times New Roman" w:hAnsi="Times New Roman" w:eastAsia="Times New Roman" w:cs="Times New Roman"/>
          <w:lang w:val="en-US" w:bidi="en-US"/>
          <w:color w:val="111111"/>
          <w:sz w:val="28"/>
          <w:szCs w:val="28"/>
          <w:rtl/>
        </w:rPr>
        <w:t xml:space="preserve">.</w:t>
      </w:r>
    </w:p>
    <w:p>
      <w:pPr>
        <w:pStyle w:val="Heading4"/>
      </w:pPr>
      <w:bookmarkStart w:id="1287" w:name="_Toc780"/>
      <w:r>
        <w:t>730 - صبيح أبو الصباح مولى بسّام:</w:t>
      </w:r>
      <w:bookmarkEnd w:id="1287"/>
    </w:p>
    <w:p>
      <w:pPr>
        <w:pStyle w:val="BookText"/>
      </w:pPr>
      <w:r>
        <w:rPr>
          <w:rFonts w:ascii="Amiri" w:hAnsi="Amiri" w:eastAsia="Amiri" w:cs="Amiri"/>
          <w:lang w:bidi="ar-SA"/>
          <w:color w:val="111111"/>
          <w:sz w:val="28"/>
          <w:szCs w:val="28"/>
          <w:rtl/>
        </w:rPr>
        <w:t xml:space="preserve">لم يعرف اسم أبيه، ثقة، لرواية صفوان بن يحيى عنه</w:t>
      </w:r>
      <w:r>
        <w:rPr>
          <w:rStyle w:val="FootnoteReference"/>
        </w:rPr>
        <w:footnoteReference w:id="1708"/>
      </w:r>
      <w:r>
        <w:rPr>
          <w:rFonts w:ascii="Amiri" w:hAnsi="Amiri" w:eastAsia="Amiri" w:cs="Amiri"/>
          <w:lang w:bidi="ar-SA"/>
          <w:color w:val="111111"/>
          <w:sz w:val="28"/>
          <w:szCs w:val="28"/>
          <w:rtl/>
        </w:rPr>
        <w:t xml:space="preserve">. و يأتي في الكنى في أبي الصباح مولى بسام.</w:t>
      </w:r>
    </w:p>
    <w:p>
      <w:pPr>
        <w:pStyle w:val="Heading4"/>
      </w:pPr>
      <w:bookmarkStart w:id="1288" w:name="_Toc781"/>
      <w:r>
        <w:t>731 - صبيح الصائغ:</w:t>
      </w:r>
      <w:bookmarkEnd w:id="1288"/>
    </w:p>
    <w:p>
      <w:pPr>
        <w:pStyle w:val="BookText"/>
      </w:pPr>
      <w:r>
        <w:rPr>
          <w:rFonts w:ascii="Amiri" w:hAnsi="Amiri" w:eastAsia="Amiri" w:cs="Amiri"/>
          <w:lang w:bidi="ar-SA"/>
          <w:color w:val="111111"/>
          <w:sz w:val="28"/>
          <w:szCs w:val="28"/>
          <w:rtl/>
        </w:rPr>
        <w:t xml:space="preserve">كنيته أبو عليّ‌، لم يعرف اسم أبيه، وثّقه النجاشي</w:t>
      </w:r>
      <w:r>
        <w:rPr>
          <w:rStyle w:val="FootnoteReference"/>
        </w:rPr>
        <w:footnoteReference w:id="1709"/>
      </w:r>
      <w:r>
        <w:rPr>
          <w:rFonts w:ascii="Amiri" w:hAnsi="Amiri" w:eastAsia="Amiri" w:cs="Amiri"/>
          <w:lang w:bidi="ar-SA"/>
          <w:color w:val="111111"/>
          <w:sz w:val="28"/>
          <w:szCs w:val="28"/>
          <w:rtl/>
        </w:rPr>
        <w:t xml:space="preserve">و غيره</w:t>
      </w:r>
      <w:r>
        <w:rPr>
          <w:rStyle w:val="FootnoteReference"/>
        </w:rPr>
        <w:footnoteReference w:id="1710"/>
      </w:r>
      <w:r>
        <w:rPr>
          <w:rFonts w:ascii="Times New Roman" w:hAnsi="Times New Roman" w:eastAsia="Times New Roman" w:cs="Times New Roman"/>
          <w:lang w:val="en-US" w:bidi="en-US"/>
          <w:color w:val="111111"/>
          <w:sz w:val="28"/>
          <w:szCs w:val="28"/>
          <w:rtl/>
        </w:rPr>
        <w:t xml:space="preserve">.</w:t>
      </w:r>
    </w:p>
    <w:p>
      <w:pPr>
        <w:pStyle w:val="Heading4"/>
      </w:pPr>
      <w:bookmarkStart w:id="1289" w:name="_Toc782"/>
      <w:r>
        <w:t>732 - صدقة الأحدب:</w:t>
      </w:r>
      <w:bookmarkEnd w:id="1289"/>
    </w:p>
    <w:p>
      <w:pPr>
        <w:pStyle w:val="BookText"/>
      </w:pPr>
      <w:r>
        <w:rPr>
          <w:rFonts w:ascii="Amiri" w:hAnsi="Amiri" w:eastAsia="Amiri" w:cs="Amiri"/>
          <w:lang w:bidi="ar-SA"/>
          <w:color w:val="111111"/>
          <w:sz w:val="28"/>
          <w:szCs w:val="28"/>
          <w:rtl/>
        </w:rPr>
        <w:t xml:space="preserve">لم يعرف اسم أبيه، ثقة، لرواية ابن أبي عمير</w:t>
      </w:r>
      <w:r>
        <w:rPr>
          <w:rStyle w:val="FootnoteReference"/>
        </w:rPr>
        <w:footnoteReference w:id="1711"/>
      </w:r>
      <w:r>
        <w:rPr>
          <w:rFonts w:ascii="Amiri" w:hAnsi="Amiri" w:eastAsia="Amiri" w:cs="Amiri"/>
          <w:lang w:bidi="ar-SA"/>
          <w:color w:val="111111"/>
          <w:sz w:val="28"/>
          <w:szCs w:val="28"/>
          <w:rtl/>
        </w:rPr>
        <w:t xml:space="preserve">و البزنطي عنه</w:t>
      </w:r>
      <w:r>
        <w:rPr>
          <w:rStyle w:val="FootnoteReference"/>
        </w:rPr>
        <w:footnoteReference w:id="1712"/>
      </w:r>
      <w:r>
        <w:rPr>
          <w:rFonts w:ascii="Times New Roman" w:hAnsi="Times New Roman" w:eastAsia="Times New Roman" w:cs="Times New Roman"/>
          <w:lang w:val="en-US" w:bidi="en-US"/>
          <w:color w:val="111111"/>
          <w:sz w:val="28"/>
          <w:szCs w:val="28"/>
          <w:rtl/>
        </w:rPr>
        <w:t xml:space="preserve">.</w:t>
      </w:r>
    </w:p>
    <w:p>
      <w:pPr>
        <w:pStyle w:val="Heading4"/>
      </w:pPr>
      <w:bookmarkStart w:id="1290" w:name="_Toc783"/>
      <w:r>
        <w:t>733 - صدقة بن بندار القمي:</w:t>
      </w:r>
      <w:bookmarkEnd w:id="1290"/>
    </w:p>
    <w:p>
      <w:pPr>
        <w:pStyle w:val="BookText"/>
      </w:pPr>
      <w:r>
        <w:rPr>
          <w:rFonts w:ascii="Amiri" w:hAnsi="Amiri" w:eastAsia="Amiri" w:cs="Amiri"/>
          <w:lang w:bidi="ar-SA"/>
          <w:color w:val="111111"/>
          <w:sz w:val="28"/>
          <w:szCs w:val="28"/>
          <w:rtl/>
        </w:rPr>
        <w:t xml:space="preserve">كنيته أبو سهل، وثّقه النجاشي</w:t>
      </w:r>
      <w:r>
        <w:rPr>
          <w:rStyle w:val="FootnoteReference"/>
        </w:rPr>
        <w:footnoteReference w:id="1713"/>
      </w:r>
      <w:r>
        <w:rPr>
          <w:rFonts w:ascii="Amiri" w:hAnsi="Amiri" w:eastAsia="Amiri" w:cs="Amiri"/>
          <w:lang w:bidi="ar-SA"/>
          <w:color w:val="111111"/>
          <w:sz w:val="28"/>
          <w:szCs w:val="28"/>
          <w:rtl/>
        </w:rPr>
        <w:t xml:space="preserve">و غيره</w:t>
      </w:r>
      <w:r>
        <w:rPr>
          <w:rStyle w:val="FootnoteReference"/>
        </w:rPr>
        <w:footnoteReference w:id="1714"/>
      </w:r>
      <w:r>
        <w:rPr>
          <w:rFonts w:ascii="Times New Roman" w:hAnsi="Times New Roman" w:eastAsia="Times New Roman" w:cs="Times New Roman"/>
          <w:lang w:val="en-US" w:bidi="en-US"/>
          <w:color w:val="111111"/>
          <w:sz w:val="28"/>
          <w:szCs w:val="28"/>
          <w:rtl/>
        </w:rPr>
        <w:t xml:space="preserve">.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88" w:name="pg16688_255755"/>
    <w:bookmarkEnd w:id="188"/>
    <w:p>
      <w:pPr>
        <w:pStyle w:val="Heading4"/>
      </w:pPr>
      <w:bookmarkStart w:id="1291" w:name="_Toc784"/>
      <w:r>
        <w:t>734 - صفوان بن مهران الجمّال الأسدي الكاهلي:</w:t>
      </w:r>
      <w:bookmarkEnd w:id="1291"/>
    </w:p>
    <w:p>
      <w:pPr>
        <w:pStyle w:val="BookText"/>
      </w:pPr>
      <w:r>
        <w:rPr>
          <w:rFonts w:ascii="Amiri" w:hAnsi="Amiri" w:eastAsia="Amiri" w:cs="Amiri"/>
          <w:lang w:bidi="ar-SA"/>
          <w:color w:val="111111"/>
          <w:sz w:val="28"/>
          <w:szCs w:val="28"/>
          <w:rtl/>
        </w:rPr>
        <w:t xml:space="preserve">المكنّى بأبي محمّد، وثّقه النجاشي</w:t>
      </w:r>
      <w:r>
        <w:rPr>
          <w:rStyle w:val="FootnoteReference"/>
        </w:rPr>
        <w:footnoteReference w:id="1715"/>
      </w:r>
      <w:r>
        <w:rPr>
          <w:rFonts w:ascii="Amiri" w:hAnsi="Amiri" w:eastAsia="Amiri" w:cs="Amiri"/>
          <w:lang w:bidi="ar-SA"/>
          <w:color w:val="111111"/>
          <w:sz w:val="28"/>
          <w:szCs w:val="28"/>
          <w:rtl/>
        </w:rPr>
        <w:t xml:space="preserve">و غيره</w:t>
      </w:r>
      <w:r>
        <w:rPr>
          <w:rStyle w:val="FootnoteReference"/>
        </w:rPr>
        <w:footnoteReference w:id="1716"/>
      </w:r>
      <w:r>
        <w:rPr>
          <w:rFonts w:ascii="Times New Roman" w:hAnsi="Times New Roman" w:eastAsia="Times New Roman" w:cs="Times New Roman"/>
          <w:lang w:val="en-US" w:bidi="en-US"/>
          <w:color w:val="111111"/>
          <w:sz w:val="28"/>
          <w:szCs w:val="28"/>
          <w:rtl/>
        </w:rPr>
        <w:t xml:space="preserve">.</w:t>
      </w:r>
    </w:p>
    <w:p>
      <w:pPr>
        <w:pStyle w:val="Heading4"/>
      </w:pPr>
      <w:bookmarkStart w:id="1292" w:name="_Toc785"/>
      <w:r>
        <w:t>735 - صفوان بن يحيى أبو محمّد البجلي:</w:t>
      </w:r>
      <w:bookmarkEnd w:id="1292"/>
    </w:p>
    <w:p>
      <w:pPr>
        <w:pStyle w:val="BookText"/>
      </w:pPr>
      <w:r>
        <w:rPr>
          <w:rFonts w:ascii="Amiri" w:hAnsi="Amiri" w:eastAsia="Amiri" w:cs="Amiri"/>
          <w:lang w:bidi="ar-SA"/>
          <w:color w:val="111111"/>
          <w:sz w:val="28"/>
          <w:szCs w:val="28"/>
          <w:rtl/>
        </w:rPr>
        <w:t xml:space="preserve">بيّاع السابري و ورد في الأسانيد بالاسم مع اسم الأب</w:t>
      </w:r>
      <w:r>
        <w:rPr>
          <w:rStyle w:val="FootnoteReference"/>
        </w:rPr>
        <w:footnoteReference w:id="1717"/>
      </w:r>
      <w:r>
        <w:rPr>
          <w:rFonts w:ascii="IRNazanin" w:hAnsi="IRNazanin" w:eastAsia="IRNazanin" w:cs="IRNazanin"/>
          <w:lang w:bidi="fa-IR"/>
          <w:color w:val="111111"/>
          <w:sz w:val="28"/>
          <w:szCs w:val="28"/>
          <w:rtl/>
        </w:rPr>
        <w:t xml:space="preserve">أو بحذف اسم الأب</w:t>
      </w:r>
      <w:r>
        <w:rPr>
          <w:rStyle w:val="FootnoteReference"/>
        </w:rPr>
        <w:footnoteReference w:id="1718"/>
      </w:r>
      <w:r>
        <w:rPr>
          <w:rFonts w:ascii="Amiri" w:hAnsi="Amiri" w:eastAsia="Amiri" w:cs="Amiri"/>
          <w:lang w:bidi="ar-SA"/>
          <w:color w:val="111111"/>
          <w:sz w:val="28"/>
          <w:szCs w:val="28"/>
          <w:rtl/>
        </w:rPr>
        <w:t xml:space="preserve">وثّقه الكلّ بما فوق التوثيق</w:t>
      </w:r>
      <w:r>
        <w:rPr>
          <w:rStyle w:val="FootnoteReference"/>
        </w:rPr>
        <w:footnoteReference w:id="1719"/>
      </w:r>
      <w:r>
        <w:rPr>
          <w:rFonts w:ascii="Amiri" w:hAnsi="Amiri" w:eastAsia="Amiri" w:cs="Amiri"/>
          <w:lang w:bidi="ar-SA"/>
          <w:color w:val="111111"/>
          <w:sz w:val="28"/>
          <w:szCs w:val="28"/>
          <w:rtl/>
        </w:rPr>
        <w:t xml:space="preserve">مثل قول الشيخ: «هو أوثق أهل زمانه عند أصحاب الحديث»</w:t>
      </w:r>
      <w:r>
        <w:rPr>
          <w:rStyle w:val="FootnoteReference"/>
        </w:rPr>
        <w:footnoteReference w:id="1720"/>
      </w:r>
      <w:r>
        <w:rPr>
          <w:rFonts w:ascii="IRNazanin" w:hAnsi="IRNazanin" w:eastAsia="IRNazanin" w:cs="IRNazanin"/>
          <w:lang w:bidi="fa-IR"/>
          <w:color w:val="111111"/>
          <w:sz w:val="28"/>
          <w:szCs w:val="28"/>
          <w:rtl/>
        </w:rPr>
        <w:t xml:space="preserve">و اشتهر أنّه من أصحاب الإجماع</w:t>
      </w:r>
      <w:r>
        <w:rPr>
          <w:rStyle w:val="FootnoteReference"/>
        </w:rPr>
        <w:footnoteReference w:id="1721"/>
      </w:r>
      <w:r>
        <w:rPr>
          <w:rFonts w:ascii="Amiri" w:hAnsi="Amiri" w:eastAsia="Amiri" w:cs="Amiri"/>
          <w:lang w:bidi="ar-SA"/>
          <w:color w:val="111111"/>
          <w:sz w:val="28"/>
          <w:szCs w:val="28"/>
          <w:rtl/>
        </w:rPr>
        <w:t xml:space="preserve">و أنه لا يروي إلّا عن ثقة، كما أقرّ بذلك الكشي، و الشيخ</w:t>
      </w:r>
      <w:r>
        <w:rPr>
          <w:rStyle w:val="FootnoteReference"/>
        </w:rPr>
        <w:footnoteReference w:id="1722"/>
      </w:r>
      <w:r>
        <w:rPr>
          <w:rFonts w:ascii="Amiri" w:hAnsi="Amiri" w:eastAsia="Amiri" w:cs="Amiri"/>
          <w:lang w:bidi="ar-SA"/>
          <w:color w:val="111111"/>
          <w:sz w:val="28"/>
          <w:szCs w:val="28"/>
          <w:rtl/>
        </w:rPr>
        <w:t xml:space="preserve">و الشهيد</w:t>
      </w:r>
      <w:r>
        <w:rPr>
          <w:rStyle w:val="FootnoteReference"/>
        </w:rPr>
        <w:footnoteReference w:id="1723"/>
      </w:r>
      <w:r>
        <w:rPr>
          <w:rFonts w:ascii="Amiri" w:hAnsi="Amiri" w:eastAsia="Amiri" w:cs="Amiri"/>
          <w:lang w:bidi="ar-SA"/>
          <w:color w:val="111111"/>
          <w:sz w:val="28"/>
          <w:szCs w:val="28"/>
          <w:rtl/>
        </w:rPr>
        <w:t xml:space="preserve">و غيرهم. و يأتي في الكنى في أبي محمّد.</w:t>
      </w:r>
    </w:p>
    <w:p>
      <w:pPr>
        <w:pStyle w:val="Heading4"/>
      </w:pPr>
      <w:bookmarkStart w:id="1293" w:name="_Toc786"/>
      <w:r>
        <w:t>736 - صندل الخيّاط:</w:t>
      </w:r>
      <w:bookmarkEnd w:id="1293"/>
    </w:p>
    <w:p>
      <w:pPr>
        <w:pStyle w:val="BookText"/>
      </w:pPr>
      <w:r>
        <w:rPr>
          <w:rFonts w:ascii="Amiri" w:hAnsi="Amiri" w:eastAsia="Amiri" w:cs="Amiri"/>
          <w:lang w:bidi="ar-SA"/>
          <w:color w:val="111111"/>
          <w:sz w:val="28"/>
          <w:szCs w:val="28"/>
          <w:rtl/>
        </w:rPr>
        <w:t xml:space="preserve">ثقة، لرواية ابن فضّال</w:t>
      </w:r>
      <w:r>
        <w:rPr>
          <w:rStyle w:val="FootnoteReference"/>
        </w:rPr>
        <w:footnoteReference w:id="1724"/>
      </w:r>
      <w:r>
        <w:rPr>
          <w:rFonts w:ascii="IRNazanin" w:hAnsi="IRNazanin" w:eastAsia="IRNazanin" w:cs="IRNazanin"/>
          <w:lang w:bidi="fa-IR"/>
          <w:color w:val="111111"/>
          <w:sz w:val="28"/>
          <w:szCs w:val="28"/>
          <w:rtl/>
        </w:rPr>
        <w:t xml:space="preserve">عنه.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89" w:name="pg16688_255756"/>
    <w:bookmarkEnd w:id="189"/>
    <w:p>
      <w:pPr>
        <w:pStyle w:val="Heading3"/>
      </w:pPr>
      <w:bookmarkStart w:id="1294" w:name="_Toc787"/>
      <w:r>
        <w:t>حرف الضاد</w:t>
      </w:r>
      <w:bookmarkEnd w:id="1294"/>
    </w:p>
    <w:p>
      <w:pPr>
        <w:pStyle w:val="Heading4"/>
      </w:pPr>
      <w:bookmarkStart w:id="1295" w:name="_Toc788"/>
      <w:r>
        <w:t>737 - الضحاك أبو مالك الحضرمي:</w:t>
      </w:r>
      <w:bookmarkEnd w:id="1295"/>
    </w:p>
    <w:p>
      <w:pPr>
        <w:pStyle w:val="BookText"/>
      </w:pPr>
      <w:r>
        <w:rPr>
          <w:rFonts w:ascii="Amiri" w:hAnsi="Amiri" w:eastAsia="Amiri" w:cs="Amiri"/>
          <w:lang w:bidi="ar-SA"/>
          <w:color w:val="111111"/>
          <w:sz w:val="28"/>
          <w:szCs w:val="28"/>
          <w:rtl/>
        </w:rPr>
        <w:t xml:space="preserve">لم يعرف اسم أبيه، و يقال له: «الضحّاك الحضرمي» بحذف كنيته، وثّقه النجاشي بما فوق التوثيق</w:t>
      </w:r>
      <w:r>
        <w:rPr>
          <w:rStyle w:val="FootnoteReference"/>
        </w:rPr>
        <w:footnoteReference w:id="1725"/>
      </w:r>
      <w:r>
        <w:rPr>
          <w:rFonts w:ascii="Amiri" w:hAnsi="Amiri" w:eastAsia="Amiri" w:cs="Amiri"/>
          <w:lang w:bidi="ar-SA"/>
          <w:color w:val="111111"/>
          <w:sz w:val="28"/>
          <w:szCs w:val="28"/>
          <w:rtl/>
        </w:rPr>
        <w:t xml:space="preserve">و تبعه في ذلك غيره</w:t>
      </w:r>
      <w:r>
        <w:rPr>
          <w:rStyle w:val="FootnoteReference"/>
        </w:rPr>
        <w:footnoteReference w:id="1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يأتي في الكنى في أبي مالك الحضرمي.</w:t>
      </w:r>
    </w:p>
    <w:p>
      <w:pPr>
        <w:pStyle w:val="Heading4"/>
      </w:pPr>
      <w:bookmarkStart w:id="1296" w:name="_Toc789"/>
      <w:r>
        <w:t>738 - الضحاك بن زيد:</w:t>
      </w:r>
      <w:bookmarkEnd w:id="1296"/>
    </w:p>
    <w:p>
      <w:pPr>
        <w:pStyle w:val="BookText"/>
      </w:pPr>
      <w:r>
        <w:rPr>
          <w:rFonts w:ascii="Amiri" w:hAnsi="Amiri" w:eastAsia="Amiri" w:cs="Amiri"/>
          <w:lang w:bidi="ar-SA"/>
          <w:color w:val="111111"/>
          <w:sz w:val="28"/>
          <w:szCs w:val="28"/>
          <w:rtl/>
        </w:rPr>
        <w:t xml:space="preserve">و ضبط: يزيد أيضاً</w:t>
      </w:r>
      <w:r>
        <w:rPr>
          <w:rStyle w:val="FootnoteReference"/>
        </w:rPr>
        <w:footnoteReference w:id="1727"/>
      </w:r>
      <w:r>
        <w:rPr>
          <w:rFonts w:ascii="Amiri" w:hAnsi="Amiri" w:eastAsia="Amiri" w:cs="Amiri"/>
          <w:lang w:bidi="ar-SA"/>
          <w:color w:val="111111"/>
          <w:sz w:val="28"/>
          <w:szCs w:val="28"/>
          <w:rtl/>
        </w:rPr>
        <w:t xml:space="preserve">ثقة، لرواية البزنطي عنه</w:t>
      </w:r>
      <w:r>
        <w:rPr>
          <w:rStyle w:val="FootnoteReference"/>
        </w:rPr>
        <w:footnoteReference w:id="1728"/>
      </w:r>
      <w:r>
        <w:rPr>
          <w:rFonts w:ascii="Times New Roman" w:hAnsi="Times New Roman" w:eastAsia="Times New Roman" w:cs="Times New Roman"/>
          <w:lang w:val="en-US" w:bidi="en-US"/>
          <w:color w:val="111111"/>
          <w:sz w:val="28"/>
          <w:szCs w:val="28"/>
          <w:rtl/>
        </w:rPr>
        <w:t xml:space="preserve">.</w:t>
      </w:r>
    </w:p>
    <w:p>
      <w:pPr>
        <w:pStyle w:val="Heading4"/>
      </w:pPr>
      <w:bookmarkStart w:id="1297" w:name="_Toc790"/>
      <w:r>
        <w:t>739 - ضريس بن عبد الملك الكناسي:</w:t>
      </w:r>
      <w:bookmarkEnd w:id="1297"/>
    </w:p>
    <w:p>
      <w:pPr>
        <w:pStyle w:val="BookText"/>
      </w:pPr>
      <w:r>
        <w:rPr>
          <w:rFonts w:ascii="Amiri" w:hAnsi="Amiri" w:eastAsia="Amiri" w:cs="Amiri"/>
          <w:lang w:bidi="ar-SA"/>
          <w:color w:val="111111"/>
          <w:sz w:val="28"/>
          <w:szCs w:val="28"/>
          <w:rtl/>
        </w:rPr>
        <w:t xml:space="preserve">وثّقه الكشي</w:t>
      </w:r>
      <w:r>
        <w:rPr>
          <w:rStyle w:val="FootnoteReference"/>
        </w:rPr>
        <w:footnoteReference w:id="1729"/>
      </w:r>
      <w:r>
        <w:rPr>
          <w:rFonts w:ascii="Amiri" w:hAnsi="Amiri" w:eastAsia="Amiri" w:cs="Amiri"/>
          <w:lang w:bidi="ar-SA"/>
          <w:color w:val="111111"/>
          <w:sz w:val="28"/>
          <w:szCs w:val="28"/>
          <w:rtl/>
        </w:rPr>
        <w:t xml:space="preserve">و غيره</w:t>
      </w:r>
      <w:r>
        <w:rPr>
          <w:rStyle w:val="FootnoteReference"/>
        </w:rPr>
        <w:footnoteReference w:id="1730"/>
      </w:r>
      <w:r>
        <w:rPr>
          <w:rFonts w:ascii="Times New Roman" w:hAnsi="Times New Roman" w:eastAsia="Times New Roman" w:cs="Times New Roman"/>
          <w:lang w:val="en-US" w:bidi="en-US"/>
          <w:color w:val="111111"/>
          <w:sz w:val="28"/>
          <w:szCs w:val="28"/>
          <w:rtl/>
        </w:rPr>
        <w:t xml:space="preserve">.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90" w:name="pg16688_255757"/>
    <w:bookmarkEnd w:id="190"/>
    <w:p>
      <w:pPr>
        <w:pStyle w:val="Heading3"/>
      </w:pPr>
      <w:bookmarkStart w:id="1298" w:name="_Toc791"/>
      <w:r>
        <w:t>حرف الطاء</w:t>
      </w:r>
      <w:bookmarkEnd w:id="1298"/>
    </w:p>
    <w:p>
      <w:pPr>
        <w:pStyle w:val="Heading4"/>
      </w:pPr>
      <w:bookmarkStart w:id="1299" w:name="_Toc792"/>
      <w:r>
        <w:t>740 - طاوس بن كيسان اليماني:</w:t>
      </w:r>
      <w:bookmarkEnd w:id="1299"/>
    </w:p>
    <w:p>
      <w:pPr>
        <w:pStyle w:val="BookText"/>
      </w:pPr>
      <w:r>
        <w:rPr>
          <w:rFonts w:ascii="Amiri" w:hAnsi="Amiri" w:eastAsia="Amiri" w:cs="Amiri"/>
          <w:lang w:bidi="ar-SA"/>
          <w:color w:val="111111"/>
          <w:sz w:val="28"/>
          <w:szCs w:val="28"/>
          <w:rtl/>
        </w:rPr>
        <w:t xml:space="preserve">يكنى بأبي عبد الرحمن، وثّقه المامقاني</w:t>
      </w:r>
      <w:r>
        <w:rPr>
          <w:rStyle w:val="FootnoteReference"/>
        </w:rPr>
        <w:footnoteReference w:id="1731"/>
      </w:r>
      <w:r>
        <w:rPr>
          <w:rFonts w:ascii="Times New Roman" w:hAnsi="Times New Roman" w:eastAsia="Times New Roman" w:cs="Times New Roman"/>
          <w:lang w:val="en-US" w:bidi="en-US"/>
          <w:color w:val="111111"/>
          <w:sz w:val="28"/>
          <w:szCs w:val="28"/>
          <w:rtl/>
        </w:rPr>
        <w:t xml:space="preserve">.</w:t>
      </w:r>
    </w:p>
    <w:p>
      <w:pPr>
        <w:pStyle w:val="Heading4"/>
      </w:pPr>
      <w:bookmarkStart w:id="1300" w:name="_Toc793"/>
      <w:r>
        <w:t>741 - طلاب بن حوشب الشيباني الكوفي:</w:t>
      </w:r>
      <w:bookmarkEnd w:id="1300"/>
    </w:p>
    <w:p>
      <w:pPr>
        <w:pStyle w:val="BookText"/>
      </w:pPr>
      <w:r>
        <w:rPr>
          <w:rFonts w:ascii="Amiri" w:hAnsi="Amiri" w:eastAsia="Amiri" w:cs="Amiri"/>
          <w:lang w:bidi="ar-SA"/>
          <w:color w:val="111111"/>
          <w:sz w:val="28"/>
          <w:szCs w:val="28"/>
          <w:rtl/>
        </w:rPr>
        <w:t xml:space="preserve">المكنّى بأبي رويم، وثّقه النجاشي</w:t>
      </w:r>
      <w:r>
        <w:rPr>
          <w:rStyle w:val="FootnoteReference"/>
        </w:rPr>
        <w:footnoteReference w:id="1732"/>
      </w:r>
      <w:r>
        <w:rPr>
          <w:rFonts w:ascii="Amiri" w:hAnsi="Amiri" w:eastAsia="Amiri" w:cs="Amiri"/>
          <w:lang w:bidi="ar-SA"/>
          <w:color w:val="111111"/>
          <w:sz w:val="28"/>
          <w:szCs w:val="28"/>
          <w:rtl/>
        </w:rPr>
        <w:t xml:space="preserve">و غيره</w:t>
      </w:r>
      <w:r>
        <w:rPr>
          <w:rStyle w:val="FootnoteReference"/>
        </w:rPr>
        <w:footnoteReference w:id="1733"/>
      </w:r>
      <w:r>
        <w:rPr>
          <w:rFonts w:ascii="Times New Roman" w:hAnsi="Times New Roman" w:eastAsia="Times New Roman" w:cs="Times New Roman"/>
          <w:lang w:val="en-US" w:bidi="en-US"/>
          <w:color w:val="111111"/>
          <w:sz w:val="28"/>
          <w:szCs w:val="28"/>
          <w:rtl/>
        </w:rPr>
        <w:t xml:space="preserve">.</w:t>
      </w:r>
    </w:p>
    <w:p>
      <w:pPr>
        <w:pStyle w:val="Heading4"/>
      </w:pPr>
      <w:bookmarkStart w:id="1301" w:name="_Toc794"/>
      <w:r>
        <w:t>742 - طلحة بن زيد النهدي:</w:t>
      </w:r>
      <w:bookmarkEnd w:id="1301"/>
    </w:p>
    <w:p>
      <w:pPr>
        <w:pStyle w:val="BookText"/>
      </w:pPr>
      <w:r>
        <w:rPr>
          <w:rFonts w:ascii="Amiri" w:hAnsi="Amiri" w:eastAsia="Amiri" w:cs="Amiri"/>
          <w:lang w:bidi="ar-SA"/>
          <w:color w:val="111111"/>
          <w:sz w:val="28"/>
          <w:szCs w:val="28"/>
          <w:rtl/>
        </w:rPr>
        <w:t xml:space="preserve">يكنّى بأبي الخزرج، وثّقه الشيخ من حيث الرواية بقوله: «إنّه عاميّ المذهب، إلّا أنّ كتابه معتمد»</w:t>
      </w:r>
      <w:r>
        <w:rPr>
          <w:rStyle w:val="FootnoteReference"/>
        </w:rPr>
        <w:footnoteReference w:id="1734"/>
      </w:r>
      <w:r>
        <w:rPr>
          <w:rFonts w:ascii="Amiri" w:hAnsi="Amiri" w:eastAsia="Amiri" w:cs="Amiri"/>
          <w:lang w:bidi="ar-SA"/>
          <w:color w:val="111111"/>
          <w:sz w:val="28"/>
          <w:szCs w:val="28"/>
          <w:rtl/>
        </w:rPr>
        <w:t xml:space="preserve">و وثقه ابن الوليد</w:t>
      </w:r>
      <w:r>
        <w:rPr>
          <w:rStyle w:val="FootnoteReference"/>
        </w:rPr>
        <w:footnoteReference w:id="1735"/>
      </w:r>
      <w:r>
        <w:rPr>
          <w:rFonts w:ascii="IRNazanin" w:hAnsi="IRNazanin" w:eastAsia="IRNazanin" w:cs="IRNazanin"/>
          <w:lang w:bidi="fa-IR"/>
          <w:color w:val="111111"/>
          <w:sz w:val="28"/>
          <w:szCs w:val="28"/>
          <w:rtl/>
        </w:rPr>
        <w:t xml:space="preserve">و الصدوق</w:t>
      </w:r>
      <w:r>
        <w:rPr>
          <w:rStyle w:val="FootnoteReference"/>
        </w:rPr>
        <w:footnoteReference w:id="1736"/>
      </w:r>
      <w:r>
        <w:rPr>
          <w:rFonts w:ascii="IRNazanin" w:hAnsi="IRNazanin" w:eastAsia="IRNazanin" w:cs="IRNazanin"/>
          <w:lang w:bidi="fa-IR"/>
          <w:color w:val="111111"/>
          <w:sz w:val="28"/>
          <w:szCs w:val="28"/>
          <w:rtl/>
        </w:rPr>
        <w:t xml:space="preserve">و ابن نوح</w:t>
      </w:r>
      <w:r>
        <w:rPr>
          <w:rStyle w:val="FootnoteReference"/>
        </w:rPr>
        <w:footnoteReference w:id="1737"/>
      </w:r>
      <w:r>
        <w:rPr>
          <w:rFonts w:ascii="Amiri" w:hAnsi="Amiri" w:eastAsia="Amiri" w:cs="Amiri"/>
          <w:lang w:bidi="ar-SA"/>
          <w:color w:val="111111"/>
          <w:sz w:val="28"/>
          <w:szCs w:val="28"/>
          <w:rtl/>
        </w:rPr>
        <w:t xml:space="preserve">بوقوعه في سند «نوادر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الحكمة» و روى عنه عدّة من أصحاب الإجماع: كصفوان ابن يحيى</w:t>
      </w:r>
      <w:r>
        <w:rPr>
          <w:rStyle w:val="FootnoteReference"/>
        </w:rPr>
        <w:footnoteReference w:id="1738"/>
      </w:r>
      <w:r>
        <w:rPr>
          <w:rFonts w:ascii="Amiri" w:hAnsi="Amiri" w:eastAsia="Amiri" w:cs="Amiri"/>
          <w:lang w:bidi="ar-SA"/>
          <w:color w:val="111111"/>
          <w:sz w:val="28"/>
          <w:szCs w:val="28"/>
          <w:rtl/>
        </w:rPr>
        <w:t xml:space="preserve">و عبد اللّٰه بن المغيرة</w:t>
      </w:r>
      <w:r>
        <w:rPr>
          <w:rStyle w:val="FootnoteReference"/>
        </w:rPr>
        <w:footnoteReference w:id="1739"/>
      </w:r>
      <w:r>
        <w:rPr>
          <w:rFonts w:ascii="Amiri" w:hAnsi="Amiri" w:eastAsia="Amiri" w:cs="Amiri"/>
          <w:lang w:bidi="ar-SA"/>
          <w:color w:val="111111"/>
          <w:sz w:val="28"/>
          <w:szCs w:val="28"/>
          <w:rtl/>
        </w:rPr>
        <w:t xml:space="preserve">و عثمان بن عيسى</w:t>
      </w:r>
      <w:r>
        <w:rPr>
          <w:rStyle w:val="FootnoteReference"/>
        </w:rPr>
        <w:footnoteReference w:id="1740"/>
      </w:r>
      <w:r>
        <w:rPr>
          <w:rFonts w:ascii="Times New Roman" w:hAnsi="Times New Roman" w:eastAsia="Times New Roman" w:cs="Times New Roman"/>
          <w:lang w:val="en-US" w:bidi="en-US"/>
          <w:color w:val="111111"/>
          <w:sz w:val="28"/>
          <w:szCs w:val="28"/>
          <w:rtl/>
        </w:rPr>
        <w:t xml:space="preserve">.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91" w:name="pg16688_255759"/>
    <w:bookmarkEnd w:id="191"/>
    <w:p>
      <w:pPr>
        <w:pStyle w:val="Heading3"/>
      </w:pPr>
      <w:bookmarkStart w:id="1302" w:name="_Toc795"/>
      <w:r>
        <w:t>حرف الظاء</w:t>
      </w:r>
      <w:bookmarkEnd w:id="1302"/>
    </w:p>
    <w:p>
      <w:pPr>
        <w:pStyle w:val="Heading4"/>
      </w:pPr>
      <w:bookmarkStart w:id="1303" w:name="_Toc796"/>
      <w:r>
        <w:t>743 - ظريف أبو الحسن:</w:t>
      </w:r>
      <w:bookmarkEnd w:id="1303"/>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1741"/>
      </w:r>
      <w:r>
        <w:rPr>
          <w:rFonts w:ascii="IRNazanin" w:hAnsi="IRNazanin" w:eastAsia="IRNazanin" w:cs="IRNazanin"/>
          <w:lang w:bidi="fa-IR"/>
          <w:color w:val="111111"/>
          <w:sz w:val="28"/>
          <w:szCs w:val="28"/>
          <w:rtl/>
        </w:rPr>
        <w:t xml:space="preserve">و الصدوق</w:t>
      </w:r>
      <w:r>
        <w:rPr>
          <w:rStyle w:val="FootnoteReference"/>
        </w:rPr>
        <w:footnoteReference w:id="1742"/>
      </w:r>
      <w:r>
        <w:rPr>
          <w:rFonts w:ascii="Amiri" w:hAnsi="Amiri" w:eastAsia="Amiri" w:cs="Amiri"/>
          <w:lang w:bidi="ar-SA"/>
          <w:color w:val="111111"/>
          <w:sz w:val="28"/>
          <w:szCs w:val="28"/>
          <w:rtl/>
        </w:rPr>
        <w:t xml:space="preserve">. و يأتي في الكنى في أبي الحسن ظريف.</w:t>
      </w:r>
    </w:p>
    <w:p>
      <w:pPr>
        <w:pStyle w:val="Heading4"/>
      </w:pPr>
      <w:bookmarkStart w:id="1304" w:name="_Toc797"/>
      <w:r>
        <w:t>744 - ظريف الخادم:</w:t>
      </w:r>
      <w:bookmarkEnd w:id="1304"/>
    </w:p>
    <w:p>
      <w:pPr>
        <w:pStyle w:val="BookText"/>
      </w:pPr>
      <w:r>
        <w:rPr>
          <w:rFonts w:ascii="Amiri" w:hAnsi="Amiri" w:eastAsia="Amiri" w:cs="Amiri"/>
          <w:lang w:bidi="ar-SA"/>
          <w:color w:val="111111"/>
          <w:sz w:val="28"/>
          <w:szCs w:val="28"/>
          <w:rtl/>
        </w:rPr>
        <w:t xml:space="preserve">يكنى بأبي نصر، ثقة، لأنّه رأى الصاحب عجل اللّٰه فرجه</w:t>
      </w:r>
      <w:r>
        <w:rPr>
          <w:rStyle w:val="FootnoteReference"/>
        </w:rPr>
        <w:footnoteReference w:id="1743"/>
      </w:r>
      <w:r>
        <w:rPr>
          <w:rFonts w:ascii="Times New Roman" w:hAnsi="Times New Roman" w:eastAsia="Times New Roman" w:cs="Times New Roman"/>
          <w:lang w:val="en-US" w:bidi="en-US"/>
          <w:color w:val="111111"/>
          <w:sz w:val="28"/>
          <w:szCs w:val="28"/>
          <w:rtl/>
        </w:rPr>
        <w:t xml:space="preserve">.</w:t>
      </w:r>
    </w:p>
    <w:p>
      <w:pPr>
        <w:pStyle w:val="Heading4"/>
      </w:pPr>
      <w:bookmarkStart w:id="1305" w:name="_Toc798"/>
      <w:r>
        <w:t>745 - ظريف بن ناصح بيّاع الأكفان:</w:t>
      </w:r>
      <w:bookmarkEnd w:id="1305"/>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1744"/>
      </w:r>
      <w:r>
        <w:rPr>
          <w:rFonts w:ascii="Amiri" w:hAnsi="Amiri" w:eastAsia="Amiri" w:cs="Amiri"/>
          <w:lang w:bidi="ar-SA"/>
          <w:color w:val="111111"/>
          <w:sz w:val="28"/>
          <w:szCs w:val="28"/>
          <w:rtl/>
        </w:rPr>
        <w:t xml:space="preserve">و غيره</w:t>
      </w:r>
      <w:r>
        <w:rPr>
          <w:rStyle w:val="FootnoteReference"/>
        </w:rPr>
        <w:footnoteReference w:id="1745"/>
      </w:r>
      <w:r>
        <w:rPr>
          <w:rFonts w:ascii="Times New Roman" w:hAnsi="Times New Roman" w:eastAsia="Times New Roman" w:cs="Times New Roman"/>
          <w:lang w:val="en-US" w:bidi="en-US"/>
          <w:color w:val="111111"/>
          <w:sz w:val="28"/>
          <w:szCs w:val="28"/>
          <w:rtl/>
        </w:rPr>
        <w:t xml:space="preserve">.</w:t>
      </w:r>
    </w:p>
    <w:p>
      <w:pPr>
        <w:pStyle w:val="Heading4"/>
      </w:pPr>
      <w:bookmarkStart w:id="1306" w:name="_Toc799"/>
      <w:r>
        <w:t>746 - ظالم بن ظالم:</w:t>
      </w:r>
      <w:bookmarkEnd w:id="1306"/>
    </w:p>
    <w:p>
      <w:pPr>
        <w:pStyle w:val="BookText"/>
      </w:pPr>
      <w:r>
        <w:rPr>
          <w:rFonts w:ascii="Amiri" w:hAnsi="Amiri" w:eastAsia="Amiri" w:cs="Amiri"/>
          <w:lang w:bidi="ar-SA"/>
          <w:color w:val="111111"/>
          <w:sz w:val="28"/>
          <w:szCs w:val="28"/>
          <w:rtl/>
        </w:rPr>
        <w:t xml:space="preserve">و يقال له: ظالم بن عمرو</w:t>
      </w:r>
      <w:r>
        <w:rPr>
          <w:rStyle w:val="FootnoteReference"/>
        </w:rPr>
        <w:footnoteReference w:id="1746"/>
      </w:r>
      <w:r>
        <w:rPr>
          <w:rFonts w:ascii="Amiri" w:hAnsi="Amiri" w:eastAsia="Amiri" w:cs="Amiri"/>
          <w:lang w:bidi="ar-SA"/>
          <w:color w:val="111111"/>
          <w:sz w:val="28"/>
          <w:szCs w:val="28"/>
          <w:rtl/>
        </w:rPr>
        <w:t xml:space="preserve">و المشهور بأبي الأسود الدؤلي، ممدوح عندنا</w:t>
      </w:r>
      <w:r>
        <w:rPr>
          <w:rStyle w:val="FootnoteReference"/>
        </w:rPr>
        <w:footnoteReference w:id="1747"/>
      </w:r>
      <w:r>
        <w:rPr>
          <w:rFonts w:ascii="IRNazanin" w:hAnsi="IRNazanin" w:eastAsia="IRNazanin" w:cs="IRNazanin"/>
          <w:lang w:bidi="fa-IR"/>
          <w:color w:val="111111"/>
          <w:sz w:val="28"/>
          <w:szCs w:val="28"/>
          <w:rtl/>
        </w:rPr>
        <w:t xml:space="preserve">و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العامة</w:t>
      </w:r>
      <w:r>
        <w:rPr>
          <w:rStyle w:val="FootnoteReference"/>
        </w:rPr>
        <w:footnoteReference w:id="1748"/>
      </w:r>
      <w:r>
        <w:rPr>
          <w:rFonts w:ascii="Amiri" w:hAnsi="Amiri" w:eastAsia="Amiri" w:cs="Amiri"/>
          <w:lang w:bidi="ar-SA"/>
          <w:color w:val="111111"/>
          <w:sz w:val="28"/>
          <w:szCs w:val="28"/>
          <w:rtl/>
        </w:rPr>
        <w:t xml:space="preserve">. قال السيوطي نقلاً عن الجاحظ: «إنّه كان شيعياً، ثقة في حديثه»</w:t>
      </w:r>
      <w:r>
        <w:rPr>
          <w:rStyle w:val="FootnoteReference"/>
        </w:rPr>
        <w:footnoteReference w:id="1749"/>
      </w:r>
      <w:r>
        <w:rPr>
          <w:rFonts w:ascii="Times New Roman" w:hAnsi="Times New Roman" w:eastAsia="Times New Roman" w:cs="Times New Roman"/>
          <w:lang w:val="en-US" w:bidi="en-US"/>
          <w:color w:val="111111"/>
          <w:sz w:val="28"/>
          <w:szCs w:val="28"/>
          <w:rtl/>
        </w:rPr>
        <w:t xml:space="preserve">.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92" w:name="pg16688_255761"/>
    <w:bookmarkEnd w:id="192"/>
    <w:p>
      <w:pPr>
        <w:pStyle w:val="Heading3"/>
      </w:pPr>
      <w:bookmarkStart w:id="1307" w:name="_Toc800"/>
      <w:r>
        <w:t>حرف العين</w:t>
      </w:r>
      <w:bookmarkEnd w:id="1307"/>
    </w:p>
    <w:p>
      <w:pPr>
        <w:pStyle w:val="Heading4"/>
      </w:pPr>
      <w:bookmarkStart w:id="1308" w:name="_Toc801"/>
      <w:r>
        <w:t>747 - عاصم بن أبي النجود الأسدي:</w:t>
      </w:r>
      <w:bookmarkEnd w:id="1308"/>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1750"/>
      </w:r>
      <w:r>
        <w:rPr>
          <w:rFonts w:ascii="Amiri" w:hAnsi="Amiri" w:eastAsia="Amiri" w:cs="Amiri"/>
          <w:lang w:bidi="ar-SA"/>
          <w:color w:val="111111"/>
          <w:sz w:val="28"/>
          <w:szCs w:val="28"/>
          <w:rtl/>
        </w:rPr>
        <w:t xml:space="preserve">و غيره</w:t>
      </w:r>
      <w:r>
        <w:rPr>
          <w:rStyle w:val="FootnoteReference"/>
        </w:rPr>
        <w:footnoteReference w:id="1751"/>
      </w:r>
      <w:r>
        <w:rPr>
          <w:rFonts w:ascii="Amiri" w:hAnsi="Amiri" w:eastAsia="Amiri" w:cs="Amiri"/>
          <w:lang w:bidi="ar-SA"/>
          <w:color w:val="111111"/>
          <w:sz w:val="28"/>
          <w:szCs w:val="28"/>
          <w:rtl/>
        </w:rPr>
        <w:t xml:space="preserve">بوقوعه في سند «نوادر الحكمة»</w:t>
      </w:r>
      <w:r>
        <w:rPr>
          <w:rStyle w:val="FootnoteReference"/>
        </w:rPr>
        <w:footnoteReference w:id="1752"/>
      </w:r>
      <w:r>
        <w:rPr>
          <w:rFonts w:ascii="Times New Roman" w:hAnsi="Times New Roman" w:eastAsia="Times New Roman" w:cs="Times New Roman"/>
          <w:lang w:val="en-US" w:bidi="en-US"/>
          <w:color w:val="111111"/>
          <w:sz w:val="28"/>
          <w:szCs w:val="28"/>
          <w:rtl/>
        </w:rPr>
        <w:t xml:space="preserve">.</w:t>
      </w:r>
    </w:p>
    <w:p>
      <w:pPr>
        <w:pStyle w:val="Heading4"/>
      </w:pPr>
      <w:bookmarkStart w:id="1309" w:name="_Toc802"/>
      <w:r>
        <w:t>748 - عاصم بن حميد الحنّاط:</w:t>
      </w:r>
      <w:bookmarkEnd w:id="1309"/>
    </w:p>
    <w:p>
      <w:pPr>
        <w:pStyle w:val="BookText"/>
      </w:pPr>
      <w:r>
        <w:rPr>
          <w:rFonts w:ascii="Amiri" w:hAnsi="Amiri" w:eastAsia="Amiri" w:cs="Amiri"/>
          <w:lang w:bidi="ar-SA"/>
          <w:color w:val="111111"/>
          <w:sz w:val="28"/>
          <w:szCs w:val="28"/>
          <w:rtl/>
        </w:rPr>
        <w:t xml:space="preserve">المكنّى بأبي الفضل، وثّقه النجاشي بما فوق التوثيق</w:t>
      </w:r>
      <w:r>
        <w:rPr>
          <w:rStyle w:val="FootnoteReference"/>
        </w:rPr>
        <w:footnoteReference w:id="1753"/>
      </w:r>
      <w:r>
        <w:rPr>
          <w:rFonts w:ascii="Times New Roman" w:hAnsi="Times New Roman" w:eastAsia="Times New Roman" w:cs="Times New Roman"/>
          <w:lang w:val="en-US" w:bidi="en-US"/>
          <w:color w:val="111111"/>
          <w:sz w:val="28"/>
          <w:szCs w:val="28"/>
          <w:rtl/>
        </w:rPr>
        <w:t xml:space="preserve">.</w:t>
      </w:r>
    </w:p>
    <w:p>
      <w:pPr>
        <w:pStyle w:val="Heading4"/>
      </w:pPr>
      <w:bookmarkStart w:id="1310" w:name="_Toc803"/>
      <w:r>
        <w:t>749 - عاصم الكوزي:</w:t>
      </w:r>
      <w:bookmarkEnd w:id="1310"/>
    </w:p>
    <w:p>
      <w:pPr>
        <w:pStyle w:val="BookText"/>
      </w:pPr>
      <w:r>
        <w:rPr>
          <w:rFonts w:ascii="Amiri" w:hAnsi="Amiri" w:eastAsia="Amiri" w:cs="Amiri"/>
          <w:lang w:bidi="ar-SA"/>
          <w:color w:val="111111"/>
          <w:sz w:val="28"/>
          <w:szCs w:val="28"/>
          <w:rtl/>
        </w:rPr>
        <w:t xml:space="preserve">لم يعرف اسم أبيه</w:t>
      </w:r>
      <w:r>
        <w:rPr>
          <w:rStyle w:val="FootnoteReference"/>
        </w:rPr>
        <w:footnoteReference w:id="1754"/>
      </w:r>
      <w:r>
        <w:rPr>
          <w:rFonts w:ascii="Amiri" w:hAnsi="Amiri" w:eastAsia="Amiri" w:cs="Amiri"/>
          <w:lang w:bidi="ar-SA"/>
          <w:color w:val="111111"/>
          <w:sz w:val="28"/>
          <w:szCs w:val="28"/>
          <w:rtl/>
        </w:rPr>
        <w:t xml:space="preserve">وثّقه النجاشي</w:t>
      </w:r>
      <w:r>
        <w:rPr>
          <w:rStyle w:val="FootnoteReference"/>
        </w:rPr>
        <w:footnoteReference w:id="1755"/>
      </w:r>
      <w:r>
        <w:rPr>
          <w:rFonts w:ascii="Amiri" w:hAnsi="Amiri" w:eastAsia="Amiri" w:cs="Amiri"/>
          <w:lang w:bidi="ar-SA"/>
          <w:color w:val="111111"/>
          <w:sz w:val="28"/>
          <w:szCs w:val="28"/>
          <w:rtl/>
        </w:rPr>
        <w:t xml:space="preserve">و غيره</w:t>
      </w:r>
      <w:r>
        <w:rPr>
          <w:rStyle w:val="FootnoteReference"/>
        </w:rPr>
        <w:footnoteReference w:id="1756"/>
      </w:r>
      <w:r>
        <w:rPr>
          <w:rFonts w:ascii="Times New Roman" w:hAnsi="Times New Roman" w:eastAsia="Times New Roman" w:cs="Times New Roman"/>
          <w:lang w:val="en-US" w:bidi="en-US"/>
          <w:color w:val="111111"/>
          <w:sz w:val="28"/>
          <w:szCs w:val="28"/>
          <w:rtl/>
        </w:rPr>
        <w:t xml:space="preserve">.</w:t>
      </w:r>
    </w:p>
    <w:p>
      <w:pPr>
        <w:pStyle w:val="Heading4"/>
      </w:pPr>
      <w:bookmarkStart w:id="1311" w:name="_Toc804"/>
      <w:r>
        <w:t>750 - عامر بن جذاعة:</w:t>
      </w:r>
      <w:bookmarkEnd w:id="1311"/>
    </w:p>
    <w:p>
      <w:pPr>
        <w:pStyle w:val="BookText"/>
      </w:pPr>
      <w:r>
        <w:rPr>
          <w:rFonts w:ascii="Amiri" w:hAnsi="Amiri" w:eastAsia="Amiri" w:cs="Amiri"/>
          <w:lang w:bidi="ar-SA"/>
          <w:color w:val="111111"/>
          <w:sz w:val="28"/>
          <w:szCs w:val="28"/>
          <w:rtl/>
        </w:rPr>
        <w:t xml:space="preserve">750 - عامر بن جذاعة</w:t>
      </w:r>
      <w:r>
        <w:rPr>
          <w:rStyle w:val="FootnoteReference"/>
        </w:rPr>
        <w:footnoteReference w:id="1757"/>
      </w:r>
      <w:r>
        <w:rPr>
          <w:rFonts w:ascii="Times New Roman" w:hAnsi="Times New Roman" w:eastAsia="Times New Roman" w:cs="Times New Roman"/>
          <w:lang w:val="en-US" w:bidi="en-US"/>
          <w:color w:val="111111"/>
          <w:sz w:val="28"/>
          <w:szCs w:val="28"/>
          <w:rtl/>
        </w:rPr>
        <w:t xml:space="preserve">: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93" w:name="pg16688_255762"/>
    <w:bookmarkEnd w:id="193"/>
    <w:p>
      <w:pPr>
        <w:pStyle w:val="BookText"/>
      </w:pPr>
      <w:r>
        <w:rPr>
          <w:rFonts w:ascii="Amiri" w:hAnsi="Amiri" w:eastAsia="Amiri" w:cs="Amiri"/>
          <w:lang w:bidi="ar-SA"/>
          <w:color w:val="111111"/>
          <w:sz w:val="28"/>
          <w:szCs w:val="28"/>
          <w:rtl/>
        </w:rPr>
        <w:t xml:space="preserve">و يقال له: «عامر بن عبد اللّٰه بن جذاعة»</w:t>
      </w:r>
      <w:r>
        <w:rPr>
          <w:rStyle w:val="FootnoteReference"/>
        </w:rPr>
        <w:footnoteReference w:id="1758"/>
      </w:r>
      <w:r>
        <w:rPr>
          <w:rFonts w:ascii="Amiri" w:hAnsi="Amiri" w:eastAsia="Amiri" w:cs="Amiri"/>
          <w:lang w:bidi="ar-SA"/>
          <w:color w:val="111111"/>
          <w:sz w:val="28"/>
          <w:szCs w:val="28"/>
          <w:rtl/>
        </w:rPr>
        <w:t xml:space="preserve">فنسب تارةً إلى أبيه، و أخرى إلى جدّه، وثّقه الكشي بقوله: «إنّه من حواريي محمّد بن عليّ الباقر، و جعفر بن محمّد الصادق عليهم السلام»</w:t>
      </w:r>
      <w:r>
        <w:rPr>
          <w:rStyle w:val="FootnoteReference"/>
        </w:rPr>
        <w:footnoteReference w:id="1759"/>
      </w:r>
      <w:r>
        <w:rPr>
          <w:rFonts w:ascii="Amiri" w:hAnsi="Amiri" w:eastAsia="Amiri" w:cs="Amiri"/>
          <w:lang w:bidi="ar-SA"/>
          <w:color w:val="111111"/>
          <w:sz w:val="28"/>
          <w:szCs w:val="28"/>
          <w:rtl/>
        </w:rPr>
        <w:t xml:space="preserve">و تبعه في ذلك غيره</w:t>
      </w:r>
      <w:r>
        <w:rPr>
          <w:rStyle w:val="FootnoteReference"/>
        </w:rPr>
        <w:footnoteReference w:id="1760"/>
      </w:r>
      <w:r>
        <w:rPr>
          <w:rFonts w:ascii="IRNazanin" w:hAnsi="IRNazanin" w:eastAsia="IRNazanin" w:cs="IRNazanin"/>
          <w:lang w:bidi="fa-IR"/>
          <w:color w:val="111111"/>
          <w:sz w:val="28"/>
          <w:szCs w:val="28"/>
          <w:rtl/>
        </w:rPr>
        <w:t xml:space="preserve">و روى عنه بعض الأجلّاء</w:t>
      </w:r>
      <w:r>
        <w:rPr>
          <w:rStyle w:val="FootnoteReference"/>
        </w:rPr>
        <w:footnoteReference w:id="1761"/>
      </w:r>
      <w:r>
        <w:rPr>
          <w:rFonts w:ascii="Amiri" w:hAnsi="Amiri" w:eastAsia="Amiri" w:cs="Amiri"/>
          <w:lang w:bidi="ar-SA"/>
          <w:color w:val="111111"/>
          <w:sz w:val="28"/>
          <w:szCs w:val="28"/>
          <w:rtl/>
        </w:rPr>
        <w:t xml:space="preserve">و فيهم من لا يروي إلّا عن ثقة</w:t>
      </w:r>
      <w:r>
        <w:rPr>
          <w:rStyle w:val="FootnoteReference"/>
        </w:rPr>
        <w:footnoteReference w:id="1762"/>
      </w:r>
      <w:r>
        <w:rPr>
          <w:rFonts w:ascii="Times New Roman" w:hAnsi="Times New Roman" w:eastAsia="Times New Roman" w:cs="Times New Roman"/>
          <w:lang w:val="en-US" w:bidi="en-US"/>
          <w:color w:val="111111"/>
          <w:sz w:val="28"/>
          <w:szCs w:val="28"/>
          <w:rtl/>
        </w:rPr>
        <w:t xml:space="preserve">.</w:t>
      </w:r>
    </w:p>
    <w:p>
      <w:pPr>
        <w:pStyle w:val="Heading4"/>
      </w:pPr>
      <w:bookmarkStart w:id="1312" w:name="_Toc805"/>
      <w:r>
        <w:t>751 - عامر بن عميرة:</w:t>
      </w:r>
      <w:bookmarkEnd w:id="1312"/>
    </w:p>
    <w:p>
      <w:pPr>
        <w:pStyle w:val="BookText"/>
      </w:pPr>
      <w:r>
        <w:rPr>
          <w:rFonts w:ascii="Amiri" w:hAnsi="Amiri" w:eastAsia="Amiri" w:cs="Amiri"/>
          <w:lang w:bidi="ar-SA"/>
          <w:color w:val="111111"/>
          <w:sz w:val="28"/>
          <w:szCs w:val="28"/>
          <w:rtl/>
        </w:rPr>
        <w:t xml:space="preserve">ثقة، لرواية ابن مسكان</w:t>
      </w:r>
      <w:r>
        <w:rPr>
          <w:rStyle w:val="FootnoteReference"/>
        </w:rPr>
        <w:footnoteReference w:id="1763"/>
      </w:r>
      <w:r>
        <w:rPr>
          <w:rFonts w:ascii="IRNazanin" w:hAnsi="IRNazanin" w:eastAsia="IRNazanin" w:cs="IRNazanin"/>
          <w:lang w:bidi="fa-IR"/>
          <w:color w:val="111111"/>
          <w:sz w:val="28"/>
          <w:szCs w:val="28"/>
          <w:rtl/>
        </w:rPr>
        <w:t xml:space="preserve">عنه، و هو من أصحاب الإجماع</w:t>
      </w:r>
      <w:r>
        <w:rPr>
          <w:rStyle w:val="FootnoteReference"/>
        </w:rPr>
        <w:footnoteReference w:id="1764"/>
      </w:r>
      <w:r>
        <w:rPr>
          <w:rFonts w:ascii="Times New Roman" w:hAnsi="Times New Roman" w:eastAsia="Times New Roman" w:cs="Times New Roman"/>
          <w:lang w:val="en-US" w:bidi="en-US"/>
          <w:color w:val="111111"/>
          <w:sz w:val="28"/>
          <w:szCs w:val="28"/>
          <w:rtl/>
        </w:rPr>
        <w:t xml:space="preserve">.</w:t>
      </w:r>
    </w:p>
    <w:p>
      <w:pPr>
        <w:pStyle w:val="Heading4"/>
      </w:pPr>
      <w:bookmarkStart w:id="1313" w:name="_Toc806"/>
      <w:r>
        <w:t>752 - عامر بن كثير السرّاج:</w:t>
      </w:r>
      <w:bookmarkEnd w:id="1313"/>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1765"/>
      </w:r>
      <w:r>
        <w:rPr>
          <w:rFonts w:ascii="Amiri" w:hAnsi="Amiri" w:eastAsia="Amiri" w:cs="Amiri"/>
          <w:lang w:bidi="ar-SA"/>
          <w:color w:val="111111"/>
          <w:sz w:val="28"/>
          <w:szCs w:val="28"/>
          <w:rtl/>
        </w:rPr>
        <w:t xml:space="preserve">و غيره</w:t>
      </w:r>
      <w:r>
        <w:rPr>
          <w:rStyle w:val="FootnoteReference"/>
        </w:rPr>
        <w:footnoteReference w:id="1766"/>
      </w:r>
      <w:r>
        <w:rPr>
          <w:rFonts w:ascii="Times New Roman" w:hAnsi="Times New Roman" w:eastAsia="Times New Roman" w:cs="Times New Roman"/>
          <w:lang w:val="en-US" w:bidi="en-US"/>
          <w:color w:val="111111"/>
          <w:sz w:val="28"/>
          <w:szCs w:val="28"/>
          <w:rtl/>
        </w:rPr>
        <w:t xml:space="preserve">.</w:t>
      </w:r>
    </w:p>
    <w:p>
      <w:pPr>
        <w:pStyle w:val="Heading4"/>
      </w:pPr>
      <w:bookmarkStart w:id="1314" w:name="_Toc807"/>
      <w:r>
        <w:t>753 - عامر بن نعيم القمي:</w:t>
      </w:r>
      <w:bookmarkEnd w:id="1314"/>
    </w:p>
    <w:p>
      <w:pPr>
        <w:pStyle w:val="BookText"/>
      </w:pPr>
      <w:r>
        <w:rPr>
          <w:rFonts w:ascii="Amiri" w:hAnsi="Amiri" w:eastAsia="Amiri" w:cs="Amiri"/>
          <w:lang w:bidi="ar-SA"/>
          <w:color w:val="111111"/>
          <w:sz w:val="28"/>
          <w:szCs w:val="28"/>
          <w:rtl/>
        </w:rPr>
        <w:t xml:space="preserve">ثقة، لرواية ابن أبي عمير عنه</w:t>
      </w:r>
      <w:r>
        <w:rPr>
          <w:rStyle w:val="FootnoteReference"/>
        </w:rPr>
        <w:footnoteReference w:id="1767"/>
      </w:r>
      <w:r>
        <w:rPr>
          <w:rFonts w:ascii="Times New Roman" w:hAnsi="Times New Roman" w:eastAsia="Times New Roman" w:cs="Times New Roman"/>
          <w:lang w:val="en-US" w:bidi="en-US"/>
          <w:color w:val="111111"/>
          <w:sz w:val="28"/>
          <w:szCs w:val="28"/>
          <w:rtl/>
        </w:rPr>
        <w:t xml:space="preserve">.</w:t>
      </w:r>
    </w:p>
    <w:p>
      <w:pPr>
        <w:pStyle w:val="Heading4"/>
      </w:pPr>
      <w:bookmarkStart w:id="1315" w:name="_Toc808"/>
      <w:r>
        <w:t>754 - عائذ الأحمسي:</w:t>
      </w:r>
      <w:bookmarkEnd w:id="1315"/>
    </w:p>
    <w:p>
      <w:pPr>
        <w:pStyle w:val="BookText"/>
      </w:pPr>
      <w:r>
        <w:rPr>
          <w:rFonts w:ascii="Amiri" w:hAnsi="Amiri" w:eastAsia="Amiri" w:cs="Amiri"/>
          <w:lang w:bidi="ar-SA"/>
          <w:color w:val="111111"/>
          <w:sz w:val="28"/>
          <w:szCs w:val="28"/>
          <w:rtl/>
        </w:rPr>
        <w:t xml:space="preserve">و اسم أبيه «حبيب» فلذا قد يطلق عليه: «عائذ بن حبيب الأحمسي» ثقة، لرواية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94" w:name="pg16688_255763"/>
    <w:bookmarkEnd w:id="194"/>
    <w:p>
      <w:pPr>
        <w:pStyle w:val="BookText"/>
      </w:pPr>
      <w:r>
        <w:rPr>
          <w:rFonts w:ascii="Amiri" w:hAnsi="Amiri" w:eastAsia="Amiri" w:cs="Amiri"/>
          <w:lang w:bidi="ar-SA"/>
          <w:color w:val="111111"/>
          <w:sz w:val="28"/>
          <w:szCs w:val="28"/>
          <w:rtl/>
        </w:rPr>
        <w:t xml:space="preserve">جميل بن درّاج</w:t>
      </w:r>
      <w:r>
        <w:rPr>
          <w:rStyle w:val="FootnoteReference"/>
        </w:rPr>
        <w:footnoteReference w:id="1768"/>
      </w:r>
      <w:r>
        <w:rPr>
          <w:rFonts w:ascii="Amiri" w:hAnsi="Amiri" w:eastAsia="Amiri" w:cs="Amiri"/>
          <w:lang w:bidi="ar-SA"/>
          <w:color w:val="111111"/>
          <w:sz w:val="28"/>
          <w:szCs w:val="28"/>
          <w:rtl/>
        </w:rPr>
        <w:t xml:space="preserve">و فضالة بن أيّوب</w:t>
      </w:r>
      <w:r>
        <w:rPr>
          <w:rStyle w:val="FootnoteReference"/>
        </w:rPr>
        <w:footnoteReference w:id="1769"/>
      </w:r>
      <w:r>
        <w:rPr>
          <w:rFonts w:ascii="Amiri" w:hAnsi="Amiri" w:eastAsia="Amiri" w:cs="Amiri"/>
          <w:lang w:bidi="ar-SA"/>
          <w:color w:val="111111"/>
          <w:sz w:val="28"/>
          <w:szCs w:val="28"/>
          <w:rtl/>
        </w:rPr>
        <w:t xml:space="preserve">و أحمد بن محمّد بن عيسى</w:t>
      </w:r>
      <w:r>
        <w:rPr>
          <w:rStyle w:val="FootnoteReference"/>
        </w:rPr>
        <w:footnoteReference w:id="1770"/>
      </w:r>
      <w:r>
        <w:rPr>
          <w:rFonts w:ascii="Amiri" w:hAnsi="Amiri" w:eastAsia="Amiri" w:cs="Amiri"/>
          <w:lang w:bidi="ar-SA"/>
          <w:color w:val="111111"/>
          <w:sz w:val="28"/>
          <w:szCs w:val="28"/>
          <w:rtl/>
        </w:rPr>
        <w:t xml:space="preserve">عنه، وهم لا يروون إلّا عن ثقة.</w:t>
      </w:r>
    </w:p>
    <w:p>
      <w:pPr>
        <w:pStyle w:val="Heading4"/>
      </w:pPr>
      <w:bookmarkStart w:id="1316" w:name="_Toc809"/>
      <w:r>
        <w:t>755 - عبّاد الضبّي:</w:t>
      </w:r>
      <w:bookmarkEnd w:id="1316"/>
    </w:p>
    <w:p>
      <w:pPr>
        <w:pStyle w:val="BookText"/>
      </w:pPr>
      <w:r>
        <w:rPr>
          <w:rFonts w:ascii="Amiri" w:hAnsi="Amiri" w:eastAsia="Amiri" w:cs="Amiri"/>
          <w:lang w:bidi="ar-SA"/>
          <w:color w:val="111111"/>
          <w:sz w:val="28"/>
          <w:szCs w:val="28"/>
          <w:rtl/>
        </w:rPr>
        <w:t xml:space="preserve">لم يعرف اسم أبيه، ثقة، لرواية صفوان بن يحيى</w:t>
      </w:r>
      <w:r>
        <w:rPr>
          <w:rStyle w:val="FootnoteReference"/>
        </w:rPr>
        <w:footnoteReference w:id="1771"/>
      </w:r>
      <w:r>
        <w:rPr>
          <w:rFonts w:ascii="IRNazanin" w:hAnsi="IRNazanin" w:eastAsia="IRNazanin" w:cs="IRNazanin"/>
          <w:lang w:bidi="fa-IR"/>
          <w:color w:val="111111"/>
          <w:sz w:val="28"/>
          <w:szCs w:val="28"/>
          <w:rtl/>
        </w:rPr>
        <w:t xml:space="preserve">و أبان بن عثمان</w:t>
      </w:r>
      <w:r>
        <w:rPr>
          <w:rStyle w:val="FootnoteReference"/>
        </w:rPr>
        <w:footnoteReference w:id="1772"/>
      </w:r>
      <w:r>
        <w:rPr>
          <w:rFonts w:ascii="IRNazanin" w:hAnsi="IRNazanin" w:eastAsia="IRNazanin" w:cs="IRNazanin"/>
          <w:lang w:bidi="fa-IR"/>
          <w:color w:val="111111"/>
          <w:sz w:val="28"/>
          <w:szCs w:val="28"/>
          <w:rtl/>
        </w:rPr>
        <w:t xml:space="preserve">عنه.</w:t>
      </w:r>
    </w:p>
    <w:p>
      <w:pPr>
        <w:pStyle w:val="Heading4"/>
      </w:pPr>
      <w:bookmarkStart w:id="1317" w:name="_Toc810"/>
      <w:r>
        <w:t>756 - عبّاد بن سليمان:</w:t>
      </w:r>
      <w:bookmarkEnd w:id="1317"/>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1773"/>
      </w:r>
      <w:r>
        <w:rPr>
          <w:rFonts w:ascii="IRNazanin" w:hAnsi="IRNazanin" w:eastAsia="IRNazanin" w:cs="IRNazanin"/>
          <w:lang w:bidi="fa-IR"/>
          <w:color w:val="111111"/>
          <w:sz w:val="28"/>
          <w:szCs w:val="28"/>
          <w:rtl/>
        </w:rPr>
        <w:t xml:space="preserve">و الصدوق</w:t>
      </w:r>
      <w:r>
        <w:rPr>
          <w:rStyle w:val="FootnoteReference"/>
        </w:rPr>
        <w:footnoteReference w:id="1774"/>
      </w:r>
      <w:r>
        <w:rPr>
          <w:rFonts w:ascii="IRNazanin" w:hAnsi="IRNazanin" w:eastAsia="IRNazanin" w:cs="IRNazanin"/>
          <w:lang w:bidi="fa-IR"/>
          <w:color w:val="111111"/>
          <w:sz w:val="28"/>
          <w:szCs w:val="28"/>
          <w:rtl/>
        </w:rPr>
        <w:t xml:space="preserve">و ابن نوح</w:t>
      </w:r>
      <w:r>
        <w:rPr>
          <w:rStyle w:val="FootnoteReference"/>
        </w:rPr>
        <w:footnoteReference w:id="1775"/>
      </w:r>
      <w:r>
        <w:rPr>
          <w:rFonts w:ascii="Amiri" w:hAnsi="Amiri" w:eastAsia="Amiri" w:cs="Amiri"/>
          <w:lang w:bidi="ar-SA"/>
          <w:color w:val="111111"/>
          <w:sz w:val="28"/>
          <w:szCs w:val="28"/>
          <w:rtl/>
        </w:rPr>
        <w:t xml:space="preserve">في سند «نوادر الحكمة» و روى عنه الأجلّاء: كأحمد بن محمّد بن عيسى</w:t>
      </w:r>
      <w:r>
        <w:rPr>
          <w:rStyle w:val="FootnoteReference"/>
        </w:rPr>
        <w:footnoteReference w:id="1776"/>
      </w:r>
      <w:r>
        <w:rPr>
          <w:rFonts w:ascii="Amiri" w:hAnsi="Amiri" w:eastAsia="Amiri" w:cs="Amiri"/>
          <w:lang w:bidi="ar-SA"/>
          <w:color w:val="111111"/>
          <w:sz w:val="28"/>
          <w:szCs w:val="28"/>
          <w:rtl/>
        </w:rPr>
        <w:t xml:space="preserve">و ابن أبي الخطّاب</w:t>
      </w:r>
      <w:r>
        <w:rPr>
          <w:rStyle w:val="FootnoteReference"/>
        </w:rPr>
        <w:footnoteReference w:id="1777"/>
      </w:r>
      <w:r>
        <w:rPr>
          <w:rFonts w:ascii="Amiri" w:hAnsi="Amiri" w:eastAsia="Amiri" w:cs="Amiri"/>
          <w:lang w:bidi="ar-SA"/>
          <w:color w:val="111111"/>
          <w:sz w:val="28"/>
          <w:szCs w:val="28"/>
          <w:rtl/>
        </w:rPr>
        <w:t xml:space="preserve">و هما لا يرويان إلّا عن ثقة.</w:t>
      </w:r>
    </w:p>
    <w:p>
      <w:pPr>
        <w:pStyle w:val="Heading4"/>
      </w:pPr>
      <w:bookmarkStart w:id="1318" w:name="_Toc811"/>
      <w:r>
        <w:t>757 - عبّاد بن صهيب التميمي:</w:t>
      </w:r>
      <w:bookmarkEnd w:id="1318"/>
    </w:p>
    <w:p>
      <w:pPr>
        <w:pStyle w:val="BookText"/>
      </w:pPr>
      <w:r>
        <w:rPr>
          <w:rFonts w:ascii="Amiri" w:hAnsi="Amiri" w:eastAsia="Amiri" w:cs="Amiri"/>
          <w:lang w:bidi="ar-SA"/>
          <w:color w:val="111111"/>
          <w:sz w:val="28"/>
          <w:szCs w:val="28"/>
          <w:rtl/>
        </w:rPr>
        <w:t xml:space="preserve">يكنّى بأبي بكر، وثّقه النجاشي</w:t>
      </w:r>
      <w:r>
        <w:rPr>
          <w:rStyle w:val="FootnoteReference"/>
        </w:rPr>
        <w:footnoteReference w:id="1778"/>
      </w:r>
      <w:r>
        <w:rPr>
          <w:rFonts w:ascii="Amiri" w:hAnsi="Amiri" w:eastAsia="Amiri" w:cs="Amiri"/>
          <w:lang w:bidi="ar-SA"/>
          <w:color w:val="111111"/>
          <w:sz w:val="28"/>
          <w:szCs w:val="28"/>
          <w:rtl/>
        </w:rPr>
        <w:t xml:space="preserve">و غيره</w:t>
      </w:r>
      <w:r>
        <w:rPr>
          <w:rStyle w:val="FootnoteReference"/>
        </w:rPr>
        <w:footnoteReference w:id="1779"/>
      </w:r>
      <w:r>
        <w:rPr>
          <w:rFonts w:ascii="Amiri" w:hAnsi="Amiri" w:eastAsia="Amiri" w:cs="Amiri"/>
          <w:lang w:bidi="ar-SA"/>
          <w:color w:val="111111"/>
          <w:sz w:val="28"/>
          <w:szCs w:val="28"/>
          <w:rtl/>
        </w:rPr>
        <w:t xml:space="preserve">. و يأتي في الكنى في أبي بكر.</w:t>
      </w:r>
    </w:p>
    <w:p>
      <w:pPr>
        <w:pStyle w:val="Heading4"/>
      </w:pPr>
      <w:bookmarkStart w:id="1319" w:name="_Toc812"/>
      <w:r>
        <w:t>758 - عبادة بن زياد الأسدي:</w:t>
      </w:r>
      <w:bookmarkEnd w:id="1319"/>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95" w:name="pg16688_255764"/>
    <w:bookmarkEnd w:id="195"/>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1780"/>
      </w:r>
      <w:r>
        <w:rPr>
          <w:rFonts w:ascii="Amiri" w:hAnsi="Amiri" w:eastAsia="Amiri" w:cs="Amiri"/>
          <w:lang w:bidi="ar-SA"/>
          <w:color w:val="111111"/>
          <w:sz w:val="28"/>
          <w:szCs w:val="28"/>
          <w:rtl/>
        </w:rPr>
        <w:t xml:space="preserve">و غيره</w:t>
      </w:r>
      <w:r>
        <w:rPr>
          <w:rStyle w:val="FootnoteReference"/>
        </w:rPr>
        <w:footnoteReference w:id="1781"/>
      </w:r>
      <w:r>
        <w:rPr>
          <w:rFonts w:ascii="Times New Roman" w:hAnsi="Times New Roman" w:eastAsia="Times New Roman" w:cs="Times New Roman"/>
          <w:lang w:val="en-US" w:bidi="en-US"/>
          <w:color w:val="111111"/>
          <w:sz w:val="28"/>
          <w:szCs w:val="28"/>
          <w:rtl/>
        </w:rPr>
        <w:t xml:space="preserve">.</w:t>
      </w:r>
    </w:p>
    <w:p>
      <w:pPr>
        <w:pStyle w:val="Heading4"/>
      </w:pPr>
      <w:bookmarkStart w:id="1320" w:name="_Toc813"/>
      <w:r>
        <w:t>759 - العبّاس بن عامر بن رباح الثقفي:</w:t>
      </w:r>
      <w:bookmarkEnd w:id="1320"/>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1782"/>
      </w:r>
      <w:r>
        <w:rPr>
          <w:rFonts w:ascii="Amiri" w:hAnsi="Amiri" w:eastAsia="Amiri" w:cs="Amiri"/>
          <w:lang w:bidi="ar-SA"/>
          <w:color w:val="111111"/>
          <w:sz w:val="28"/>
          <w:szCs w:val="28"/>
          <w:rtl/>
        </w:rPr>
        <w:t xml:space="preserve">و غيره</w:t>
      </w:r>
      <w:r>
        <w:rPr>
          <w:rStyle w:val="FootnoteReference"/>
        </w:rPr>
        <w:footnoteReference w:id="1783"/>
      </w:r>
      <w:r>
        <w:rPr>
          <w:rFonts w:ascii="Amiri" w:hAnsi="Amiri" w:eastAsia="Amiri" w:cs="Amiri"/>
          <w:lang w:bidi="ar-SA"/>
          <w:color w:val="111111"/>
          <w:sz w:val="28"/>
          <w:szCs w:val="28"/>
          <w:rtl/>
        </w:rPr>
        <w:t xml:space="preserve">بما فوق التوثيق، و يأتي في الكنى في أبي الفضل الثقفي.</w:t>
      </w:r>
    </w:p>
    <w:p>
      <w:pPr>
        <w:pStyle w:val="Heading4"/>
      </w:pPr>
      <w:bookmarkStart w:id="1321" w:name="_Toc814"/>
      <w:r>
        <w:t>760 - العبّاس بن عليّ بن أبي سارة:</w:t>
      </w:r>
      <w:bookmarkEnd w:id="1321"/>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1784"/>
      </w:r>
      <w:r>
        <w:rPr>
          <w:rFonts w:ascii="Amiri" w:hAnsi="Amiri" w:eastAsia="Amiri" w:cs="Amiri"/>
          <w:lang w:bidi="ar-SA"/>
          <w:color w:val="111111"/>
          <w:sz w:val="28"/>
          <w:szCs w:val="28"/>
          <w:rtl/>
        </w:rPr>
        <w:t xml:space="preserve">و غيره</w:t>
      </w:r>
      <w:r>
        <w:rPr>
          <w:rStyle w:val="FootnoteReference"/>
        </w:rPr>
        <w:footnoteReference w:id="1785"/>
      </w:r>
      <w:r>
        <w:rPr>
          <w:rFonts w:ascii="Times New Roman" w:hAnsi="Times New Roman" w:eastAsia="Times New Roman" w:cs="Times New Roman"/>
          <w:lang w:val="en-US" w:bidi="en-US"/>
          <w:color w:val="111111"/>
          <w:sz w:val="28"/>
          <w:szCs w:val="28"/>
          <w:rtl/>
        </w:rPr>
        <w:t xml:space="preserve">.</w:t>
      </w:r>
    </w:p>
    <w:p>
      <w:pPr>
        <w:pStyle w:val="Heading4"/>
      </w:pPr>
      <w:bookmarkStart w:id="1322" w:name="_Toc815"/>
      <w:r>
        <w:t>761 - العبّاس بن معروف القميّ‌:</w:t>
      </w:r>
      <w:bookmarkEnd w:id="1322"/>
    </w:p>
    <w:p>
      <w:pPr>
        <w:pStyle w:val="BookText"/>
      </w:pPr>
      <w:r>
        <w:rPr>
          <w:rFonts w:ascii="Amiri" w:hAnsi="Amiri" w:eastAsia="Amiri" w:cs="Amiri"/>
          <w:lang w:bidi="ar-SA"/>
          <w:color w:val="111111"/>
          <w:sz w:val="28"/>
          <w:szCs w:val="28"/>
          <w:rtl/>
        </w:rPr>
        <w:t xml:space="preserve">المكنّى بأبي الفضل، وثّقه الشيخ</w:t>
      </w:r>
      <w:r>
        <w:rPr>
          <w:rStyle w:val="FootnoteReference"/>
        </w:rPr>
        <w:footnoteReference w:id="1786"/>
      </w:r>
      <w:r>
        <w:rPr>
          <w:rFonts w:ascii="Amiri" w:hAnsi="Amiri" w:eastAsia="Amiri" w:cs="Amiri"/>
          <w:lang w:bidi="ar-SA"/>
          <w:color w:val="111111"/>
          <w:sz w:val="28"/>
          <w:szCs w:val="28"/>
          <w:rtl/>
        </w:rPr>
        <w:t xml:space="preserve">و غيره</w:t>
      </w:r>
      <w:r>
        <w:rPr>
          <w:rStyle w:val="FootnoteReference"/>
        </w:rPr>
        <w:footnoteReference w:id="1787"/>
      </w:r>
      <w:r>
        <w:rPr>
          <w:rFonts w:ascii="Times New Roman" w:hAnsi="Times New Roman" w:eastAsia="Times New Roman" w:cs="Times New Roman"/>
          <w:lang w:val="en-US" w:bidi="en-US"/>
          <w:color w:val="111111"/>
          <w:sz w:val="28"/>
          <w:szCs w:val="28"/>
          <w:rtl/>
        </w:rPr>
        <w:t xml:space="preserve">.</w:t>
      </w:r>
    </w:p>
    <w:p>
      <w:pPr>
        <w:pStyle w:val="Heading4"/>
      </w:pPr>
      <w:bookmarkStart w:id="1323" w:name="_Toc816"/>
      <w:r>
        <w:t>762 - العبّاس بن موسى النخّاس:</w:t>
      </w:r>
      <w:bookmarkEnd w:id="1323"/>
    </w:p>
    <w:p>
      <w:pPr>
        <w:pStyle w:val="BookText"/>
      </w:pPr>
      <w:r>
        <w:rPr>
          <w:rFonts w:ascii="Amiri" w:hAnsi="Amiri" w:eastAsia="Amiri" w:cs="Amiri"/>
          <w:lang w:bidi="ar-SA"/>
          <w:color w:val="111111"/>
          <w:sz w:val="28"/>
          <w:szCs w:val="28"/>
          <w:rtl/>
        </w:rPr>
        <w:t xml:space="preserve">وثّقه الشيخ</w:t>
      </w:r>
      <w:r>
        <w:rPr>
          <w:rStyle w:val="FootnoteReference"/>
        </w:rPr>
        <w:footnoteReference w:id="1788"/>
      </w:r>
      <w:r>
        <w:rPr>
          <w:rFonts w:ascii="Amiri" w:hAnsi="Amiri" w:eastAsia="Amiri" w:cs="Amiri"/>
          <w:lang w:bidi="ar-SA"/>
          <w:color w:val="111111"/>
          <w:sz w:val="28"/>
          <w:szCs w:val="28"/>
          <w:rtl/>
        </w:rPr>
        <w:t xml:space="preserve">و غيره</w:t>
      </w:r>
      <w:r>
        <w:rPr>
          <w:rStyle w:val="FootnoteReference"/>
        </w:rPr>
        <w:footnoteReference w:id="1789"/>
      </w:r>
      <w:r>
        <w:rPr>
          <w:rFonts w:ascii="Times New Roman" w:hAnsi="Times New Roman" w:eastAsia="Times New Roman" w:cs="Times New Roman"/>
          <w:lang w:val="en-US" w:bidi="en-US"/>
          <w:color w:val="111111"/>
          <w:sz w:val="28"/>
          <w:szCs w:val="28"/>
          <w:rtl/>
        </w:rPr>
        <w:t xml:space="preserve">.</w:t>
      </w:r>
    </w:p>
    <w:p>
      <w:pPr>
        <w:pStyle w:val="Heading4"/>
      </w:pPr>
      <w:bookmarkStart w:id="1324" w:name="_Toc817"/>
      <w:r>
        <w:t>763 - العبّاس بن موسى الورّاق:</w:t>
      </w:r>
      <w:bookmarkEnd w:id="1324"/>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1790"/>
      </w:r>
      <w:r>
        <w:rPr>
          <w:rFonts w:ascii="Amiri" w:hAnsi="Amiri" w:eastAsia="Amiri" w:cs="Amiri"/>
          <w:lang w:bidi="ar-SA"/>
          <w:color w:val="111111"/>
          <w:sz w:val="28"/>
          <w:szCs w:val="28"/>
          <w:rtl/>
        </w:rPr>
        <w:t xml:space="preserve">و غيره</w:t>
      </w:r>
      <w:r>
        <w:rPr>
          <w:rStyle w:val="FootnoteReference"/>
        </w:rPr>
        <w:footnoteReference w:id="1791"/>
      </w:r>
      <w:r>
        <w:rPr>
          <w:rFonts w:ascii="Times New Roman" w:hAnsi="Times New Roman" w:eastAsia="Times New Roman" w:cs="Times New Roman"/>
          <w:lang w:val="en-US" w:bidi="en-US"/>
          <w:color w:val="111111"/>
          <w:sz w:val="28"/>
          <w:szCs w:val="28"/>
          <w:rtl/>
        </w:rPr>
        <w:t xml:space="preserve">.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96" w:name="pg16688_255765"/>
    <w:bookmarkEnd w:id="196"/>
    <w:p>
      <w:pPr>
        <w:pStyle w:val="Heading4"/>
      </w:pPr>
      <w:bookmarkStart w:id="1325" w:name="_Toc818"/>
      <w:r>
        <w:t>764 - العبّاس بن الوليد بن صبيح:</w:t>
      </w:r>
      <w:bookmarkEnd w:id="1325"/>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1792"/>
      </w:r>
      <w:r>
        <w:rPr>
          <w:rFonts w:ascii="Amiri" w:hAnsi="Amiri" w:eastAsia="Amiri" w:cs="Amiri"/>
          <w:lang w:bidi="ar-SA"/>
          <w:color w:val="111111"/>
          <w:sz w:val="28"/>
          <w:szCs w:val="28"/>
          <w:rtl/>
        </w:rPr>
        <w:t xml:space="preserve">و غيره</w:t>
      </w:r>
      <w:r>
        <w:rPr>
          <w:rStyle w:val="FootnoteReference"/>
        </w:rPr>
        <w:footnoteReference w:id="1793"/>
      </w:r>
      <w:r>
        <w:rPr>
          <w:rFonts w:ascii="Times New Roman" w:hAnsi="Times New Roman" w:eastAsia="Times New Roman" w:cs="Times New Roman"/>
          <w:lang w:val="en-US" w:bidi="en-US"/>
          <w:color w:val="111111"/>
          <w:sz w:val="28"/>
          <w:szCs w:val="28"/>
          <w:rtl/>
        </w:rPr>
        <w:t xml:space="preserve">.</w:t>
      </w:r>
    </w:p>
    <w:p>
      <w:pPr>
        <w:pStyle w:val="Heading4"/>
      </w:pPr>
      <w:bookmarkStart w:id="1326" w:name="_Toc819"/>
      <w:r>
        <w:t>765 - العبّاس بن هشام الناشري:</w:t>
      </w:r>
      <w:bookmarkEnd w:id="1326"/>
    </w:p>
    <w:p>
      <w:pPr>
        <w:pStyle w:val="BookText"/>
      </w:pPr>
      <w:r>
        <w:rPr>
          <w:rFonts w:ascii="Amiri" w:hAnsi="Amiri" w:eastAsia="Amiri" w:cs="Amiri"/>
          <w:lang w:bidi="ar-SA"/>
          <w:color w:val="111111"/>
          <w:sz w:val="28"/>
          <w:szCs w:val="28"/>
          <w:rtl/>
        </w:rPr>
        <w:t xml:space="preserve">و يقال له: «عبيس بن هشام» المكنى بأبي الفضل، وثّقه النجاشي</w:t>
      </w:r>
      <w:r>
        <w:rPr>
          <w:rStyle w:val="FootnoteReference"/>
        </w:rPr>
        <w:footnoteReference w:id="1794"/>
      </w:r>
      <w:r>
        <w:rPr>
          <w:rFonts w:ascii="Amiri" w:hAnsi="Amiri" w:eastAsia="Amiri" w:cs="Amiri"/>
          <w:lang w:bidi="ar-SA"/>
          <w:color w:val="111111"/>
          <w:sz w:val="28"/>
          <w:szCs w:val="28"/>
          <w:rtl/>
        </w:rPr>
        <w:t xml:space="preserve">و غيره</w:t>
      </w:r>
      <w:r>
        <w:rPr>
          <w:rStyle w:val="FootnoteReference"/>
        </w:rPr>
        <w:footnoteReference w:id="1795"/>
      </w:r>
      <w:r>
        <w:rPr>
          <w:rFonts w:ascii="Times New Roman" w:hAnsi="Times New Roman" w:eastAsia="Times New Roman" w:cs="Times New Roman"/>
          <w:lang w:val="en-US" w:bidi="en-US"/>
          <w:color w:val="111111"/>
          <w:sz w:val="28"/>
          <w:szCs w:val="28"/>
          <w:rtl/>
        </w:rPr>
        <w:t xml:space="preserve">.</w:t>
      </w:r>
    </w:p>
    <w:p>
      <w:pPr>
        <w:pStyle w:val="Heading4"/>
      </w:pPr>
      <w:bookmarkStart w:id="1327" w:name="_Toc820"/>
      <w:r>
        <w:t>766 - العبّاس بن يزيد الخرزي:</w:t>
      </w:r>
      <w:bookmarkEnd w:id="1327"/>
    </w:p>
    <w:p>
      <w:pPr>
        <w:pStyle w:val="BookText"/>
      </w:pPr>
      <w:r>
        <w:rPr>
          <w:rFonts w:ascii="Amiri" w:hAnsi="Amiri" w:eastAsia="Amiri" w:cs="Amiri"/>
          <w:lang w:bidi="ar-SA"/>
          <w:color w:val="111111"/>
          <w:sz w:val="28"/>
          <w:szCs w:val="28"/>
          <w:rtl/>
        </w:rPr>
        <w:t xml:space="preserve">و ضبط بلفظ: «الخريزي»</w:t>
      </w:r>
      <w:r>
        <w:rPr>
          <w:rStyle w:val="FootnoteReference"/>
        </w:rPr>
        <w:footnoteReference w:id="1796"/>
      </w:r>
      <w:r>
        <w:rPr>
          <w:rFonts w:ascii="Amiri" w:hAnsi="Amiri" w:eastAsia="Amiri" w:cs="Amiri"/>
          <w:lang w:bidi="ar-SA"/>
          <w:color w:val="111111"/>
          <w:sz w:val="28"/>
          <w:szCs w:val="28"/>
          <w:rtl/>
        </w:rPr>
        <w:t xml:space="preserve">وثّقه النجاشي</w:t>
      </w:r>
      <w:r>
        <w:rPr>
          <w:rStyle w:val="FootnoteReference"/>
        </w:rPr>
        <w:footnoteReference w:id="1797"/>
      </w:r>
      <w:r>
        <w:rPr>
          <w:rFonts w:ascii="Amiri" w:hAnsi="Amiri" w:eastAsia="Amiri" w:cs="Amiri"/>
          <w:lang w:bidi="ar-SA"/>
          <w:color w:val="111111"/>
          <w:sz w:val="28"/>
          <w:szCs w:val="28"/>
          <w:rtl/>
        </w:rPr>
        <w:t xml:space="preserve">و غيره</w:t>
      </w:r>
      <w:r>
        <w:rPr>
          <w:rStyle w:val="FootnoteReference"/>
        </w:rPr>
        <w:footnoteReference w:id="1798"/>
      </w:r>
      <w:r>
        <w:rPr>
          <w:rFonts w:ascii="Times New Roman" w:hAnsi="Times New Roman" w:eastAsia="Times New Roman" w:cs="Times New Roman"/>
          <w:lang w:val="en-US" w:bidi="en-US"/>
          <w:color w:val="111111"/>
          <w:sz w:val="28"/>
          <w:szCs w:val="28"/>
          <w:rtl/>
        </w:rPr>
        <w:t xml:space="preserve">.</w:t>
      </w:r>
    </w:p>
    <w:p>
      <w:pPr>
        <w:pStyle w:val="Heading4"/>
      </w:pPr>
      <w:bookmarkStart w:id="1328" w:name="_Toc821"/>
      <w:r>
        <w:t>767 - عبد الأعلى بن أعين:</w:t>
      </w:r>
      <w:bookmarkEnd w:id="1328"/>
    </w:p>
    <w:p>
      <w:pPr>
        <w:pStyle w:val="BookText"/>
      </w:pPr>
      <w:r>
        <w:rPr>
          <w:rFonts w:ascii="Amiri" w:hAnsi="Amiri" w:eastAsia="Amiri" w:cs="Amiri"/>
          <w:lang w:bidi="ar-SA"/>
          <w:color w:val="111111"/>
          <w:sz w:val="28"/>
          <w:szCs w:val="28"/>
          <w:rtl/>
        </w:rPr>
        <w:t xml:space="preserve">و يقال له: «عبد الأعلى مولى آل سام»</w:t>
      </w:r>
      <w:r>
        <w:rPr>
          <w:rStyle w:val="FootnoteReference"/>
        </w:rPr>
        <w:footnoteReference w:id="1799"/>
      </w:r>
      <w:r>
        <w:rPr>
          <w:rFonts w:ascii="Amiri" w:hAnsi="Amiri" w:eastAsia="Amiri" w:cs="Amiri"/>
          <w:lang w:bidi="ar-SA"/>
          <w:color w:val="111111"/>
          <w:sz w:val="28"/>
          <w:szCs w:val="28"/>
          <w:rtl/>
        </w:rPr>
        <w:t xml:space="preserve">وثّقه المفيد بما فوق التوثيق</w:t>
      </w:r>
      <w:r>
        <w:rPr>
          <w:rStyle w:val="FootnoteReference"/>
        </w:rPr>
        <w:footnoteReference w:id="1800"/>
      </w:r>
      <w:r>
        <w:rPr>
          <w:rFonts w:ascii="Amiri" w:hAnsi="Amiri" w:eastAsia="Amiri" w:cs="Amiri"/>
          <w:lang w:bidi="ar-SA"/>
          <w:color w:val="111111"/>
          <w:sz w:val="28"/>
          <w:szCs w:val="28"/>
          <w:rtl/>
        </w:rPr>
        <w:t xml:space="preserve">و وثّقه ابن الوليد</w:t>
      </w:r>
      <w:r>
        <w:rPr>
          <w:rStyle w:val="FootnoteReference"/>
        </w:rPr>
        <w:footnoteReference w:id="1801"/>
      </w:r>
      <w:r>
        <w:rPr>
          <w:rFonts w:ascii="Amiri" w:hAnsi="Amiri" w:eastAsia="Amiri" w:cs="Amiri"/>
          <w:lang w:bidi="ar-SA"/>
          <w:color w:val="111111"/>
          <w:sz w:val="28"/>
          <w:szCs w:val="28"/>
          <w:rtl/>
        </w:rPr>
        <w:t xml:space="preserve">و روى عنه عدّةٌ من كبار المحدّثين، و فيهم عددٌ من أصحاب الإجماع</w:t>
      </w:r>
      <w:r>
        <w:rPr>
          <w:rStyle w:val="FootnoteReference"/>
        </w:rPr>
        <w:footnoteReference w:id="1802"/>
      </w:r>
      <w:r>
        <w:rPr>
          <w:rFonts w:ascii="Times New Roman" w:hAnsi="Times New Roman" w:eastAsia="Times New Roman" w:cs="Times New Roman"/>
          <w:lang w:val="en-US" w:bidi="en-US"/>
          <w:color w:val="111111"/>
          <w:sz w:val="28"/>
          <w:szCs w:val="28"/>
          <w:rtl/>
        </w:rPr>
        <w:t xml:space="preserve">.</w:t>
      </w:r>
    </w:p>
    <w:p>
      <w:pPr>
        <w:pStyle w:val="Heading4"/>
      </w:pPr>
      <w:bookmarkStart w:id="1329" w:name="_Toc822"/>
      <w:r>
        <w:t>768 - عبد الحميد الواسطي:</w:t>
      </w:r>
      <w:bookmarkEnd w:id="1329"/>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97" w:name="pg16688_255766"/>
    <w:bookmarkEnd w:id="197"/>
    <w:p>
      <w:pPr>
        <w:pStyle w:val="BookText"/>
      </w:pPr>
      <w:r>
        <w:rPr>
          <w:rFonts w:ascii="Amiri" w:hAnsi="Amiri" w:eastAsia="Amiri" w:cs="Amiri"/>
          <w:lang w:bidi="ar-SA"/>
          <w:color w:val="111111"/>
          <w:sz w:val="28"/>
          <w:szCs w:val="28"/>
          <w:rtl/>
        </w:rPr>
        <w:t xml:space="preserve">ثقة، لرواية ابن فضّال عنه</w:t>
      </w:r>
      <w:r>
        <w:rPr>
          <w:rStyle w:val="FootnoteReference"/>
        </w:rPr>
        <w:footnoteReference w:id="1803"/>
      </w:r>
      <w:r>
        <w:rPr>
          <w:rFonts w:ascii="Amiri" w:hAnsi="Amiri" w:eastAsia="Amiri" w:cs="Amiri"/>
          <w:lang w:bidi="ar-SA"/>
          <w:color w:val="111111"/>
          <w:sz w:val="28"/>
          <w:szCs w:val="28"/>
          <w:rtl/>
        </w:rPr>
        <w:t xml:space="preserve">و بنو فضّال لا يروون إلّا عن ثقة.</w:t>
      </w:r>
    </w:p>
    <w:p>
      <w:pPr>
        <w:pStyle w:val="Heading4"/>
      </w:pPr>
      <w:bookmarkStart w:id="1330" w:name="_Toc823"/>
      <w:r>
        <w:t>769 - عبد الحميد بن أبي الديلم النبالي:</w:t>
      </w:r>
      <w:bookmarkEnd w:id="1330"/>
    </w:p>
    <w:p>
      <w:pPr>
        <w:pStyle w:val="BookText"/>
      </w:pPr>
      <w:r>
        <w:rPr>
          <w:rFonts w:ascii="Amiri" w:hAnsi="Amiri" w:eastAsia="Amiri" w:cs="Amiri"/>
          <w:lang w:bidi="ar-SA"/>
          <w:color w:val="111111"/>
          <w:sz w:val="28"/>
          <w:szCs w:val="28"/>
          <w:rtl/>
        </w:rPr>
        <w:t xml:space="preserve">769 - عبد الحميد بن أبي الديلم النبالي</w:t>
      </w:r>
      <w:r>
        <w:rPr>
          <w:rStyle w:val="FootnoteReference"/>
        </w:rPr>
        <w:footnoteReference w:id="1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لرواية ابن أبي عمير</w:t>
      </w:r>
      <w:r>
        <w:rPr>
          <w:rStyle w:val="FootnoteReference"/>
        </w:rPr>
        <w:footnoteReference w:id="1805"/>
      </w:r>
      <w:r>
        <w:rPr>
          <w:rFonts w:ascii="Amiri" w:hAnsi="Amiri" w:eastAsia="Amiri" w:cs="Amiri"/>
          <w:lang w:bidi="ar-SA"/>
          <w:color w:val="111111"/>
          <w:sz w:val="28"/>
          <w:szCs w:val="28"/>
          <w:rtl/>
        </w:rPr>
        <w:t xml:space="preserve">و صفوان بن يحيى</w:t>
      </w:r>
      <w:r>
        <w:rPr>
          <w:rStyle w:val="FootnoteReference"/>
        </w:rPr>
        <w:footnoteReference w:id="1806"/>
      </w:r>
      <w:r>
        <w:rPr>
          <w:rFonts w:ascii="IRNazanin" w:hAnsi="IRNazanin" w:eastAsia="IRNazanin" w:cs="IRNazanin"/>
          <w:lang w:bidi="fa-IR"/>
          <w:color w:val="111111"/>
          <w:sz w:val="28"/>
          <w:szCs w:val="28"/>
          <w:rtl/>
        </w:rPr>
        <w:t xml:space="preserve">و حماد بن عثمان</w:t>
      </w:r>
      <w:r>
        <w:rPr>
          <w:rStyle w:val="FootnoteReference"/>
        </w:rPr>
        <w:footnoteReference w:id="1807"/>
      </w:r>
      <w:r>
        <w:rPr>
          <w:rFonts w:ascii="Amiri" w:hAnsi="Amiri" w:eastAsia="Amiri" w:cs="Amiri"/>
          <w:lang w:bidi="ar-SA"/>
          <w:color w:val="111111"/>
          <w:sz w:val="28"/>
          <w:szCs w:val="28"/>
          <w:rtl/>
        </w:rPr>
        <w:t xml:space="preserve">عنه، وهم لا يروون إلّا عن ثقة.</w:t>
      </w:r>
    </w:p>
    <w:p>
      <w:pPr>
        <w:pStyle w:val="Heading4"/>
      </w:pPr>
      <w:bookmarkStart w:id="1331" w:name="_Toc824"/>
      <w:r>
        <w:t>770 - عبد الحميد بن أبي العلاء الأزدي:</w:t>
      </w:r>
      <w:bookmarkEnd w:id="1331"/>
    </w:p>
    <w:p>
      <w:pPr>
        <w:pStyle w:val="BookText"/>
      </w:pPr>
      <w:r>
        <w:rPr>
          <w:rFonts w:ascii="Amiri" w:hAnsi="Amiri" w:eastAsia="Amiri" w:cs="Amiri"/>
          <w:lang w:bidi="ar-SA"/>
          <w:color w:val="111111"/>
          <w:sz w:val="28"/>
          <w:szCs w:val="28"/>
          <w:rtl/>
        </w:rPr>
        <w:t xml:space="preserve">السمين قيل: إنّه «ابن أبي العلاء الخفّاف» و هو قريب جداً، كما أنّ قول الوحيد: «إنّه ابن خالد بن طهمان» ليس ببعيد، وثّقه النجاشي</w:t>
      </w:r>
      <w:r>
        <w:rPr>
          <w:rStyle w:val="FootnoteReference"/>
        </w:rPr>
        <w:footnoteReference w:id="1808"/>
      </w:r>
      <w:r>
        <w:rPr>
          <w:rFonts w:ascii="Amiri" w:hAnsi="Amiri" w:eastAsia="Amiri" w:cs="Amiri"/>
          <w:lang w:bidi="ar-SA"/>
          <w:color w:val="111111"/>
          <w:sz w:val="28"/>
          <w:szCs w:val="28"/>
          <w:rtl/>
        </w:rPr>
        <w:t xml:space="preserve">و غيره</w:t>
      </w:r>
      <w:r>
        <w:rPr>
          <w:rStyle w:val="FootnoteReference"/>
        </w:rPr>
        <w:footnoteReference w:id="1809"/>
      </w:r>
      <w:r>
        <w:rPr>
          <w:rFonts w:ascii="Times New Roman" w:hAnsi="Times New Roman" w:eastAsia="Times New Roman" w:cs="Times New Roman"/>
          <w:lang w:val="en-US" w:bidi="en-US"/>
          <w:color w:val="111111"/>
          <w:sz w:val="28"/>
          <w:szCs w:val="28"/>
          <w:rtl/>
        </w:rPr>
        <w:t xml:space="preserve">.</w:t>
      </w:r>
    </w:p>
    <w:p>
      <w:pPr>
        <w:pStyle w:val="Heading4"/>
      </w:pPr>
      <w:bookmarkStart w:id="1332" w:name="_Toc825"/>
      <w:r>
        <w:t>771 - عبد الحميد بن سالم العطّار:</w:t>
      </w:r>
      <w:bookmarkEnd w:id="1332"/>
    </w:p>
    <w:p>
      <w:pPr>
        <w:pStyle w:val="BookText"/>
      </w:pPr>
      <w:r>
        <w:rPr>
          <w:rFonts w:ascii="Amiri" w:hAnsi="Amiri" w:eastAsia="Amiri" w:cs="Amiri"/>
          <w:lang w:bidi="ar-SA"/>
          <w:color w:val="111111"/>
          <w:sz w:val="28"/>
          <w:szCs w:val="28"/>
          <w:rtl/>
        </w:rPr>
        <w:t xml:space="preserve">و يقال له: «عبد الحميد العطّار» وثّقه النجاشي</w:t>
      </w:r>
      <w:r>
        <w:rPr>
          <w:rStyle w:val="FootnoteReference"/>
        </w:rPr>
        <w:footnoteReference w:id="1810"/>
      </w:r>
      <w:r>
        <w:rPr>
          <w:rFonts w:ascii="Amiri" w:hAnsi="Amiri" w:eastAsia="Amiri" w:cs="Amiri"/>
          <w:lang w:bidi="ar-SA"/>
          <w:color w:val="111111"/>
          <w:sz w:val="28"/>
          <w:szCs w:val="28"/>
          <w:rtl/>
        </w:rPr>
        <w:t xml:space="preserve">و تبعه في ذلك العلّامة</w:t>
      </w:r>
      <w:r>
        <w:rPr>
          <w:rStyle w:val="FootnoteReference"/>
        </w:rPr>
        <w:footnoteReference w:id="1811"/>
      </w:r>
      <w:r>
        <w:rPr>
          <w:rFonts w:ascii="IRNazanin" w:hAnsi="IRNazanin" w:eastAsia="IRNazanin" w:cs="IRNazanin"/>
          <w:lang w:bidi="fa-IR"/>
          <w:color w:val="111111"/>
          <w:sz w:val="28"/>
          <w:szCs w:val="28"/>
          <w:rtl/>
        </w:rPr>
        <w:t xml:space="preserve">و ابن داود</w:t>
      </w:r>
      <w:r>
        <w:rPr>
          <w:rStyle w:val="FootnoteReference"/>
        </w:rPr>
        <w:footnoteReference w:id="1812"/>
      </w:r>
      <w:r>
        <w:rPr>
          <w:rFonts w:ascii="Times New Roman" w:hAnsi="Times New Roman" w:eastAsia="Times New Roman" w:cs="Times New Roman"/>
          <w:lang w:val="en-US" w:bidi="en-US"/>
          <w:color w:val="111111"/>
          <w:sz w:val="28"/>
          <w:szCs w:val="28"/>
          <w:rtl/>
        </w:rPr>
        <w:t xml:space="preserve">.</w:t>
      </w:r>
    </w:p>
    <w:p>
      <w:pPr>
        <w:pStyle w:val="Heading4"/>
      </w:pPr>
      <w:bookmarkStart w:id="1333" w:name="_Toc826"/>
      <w:r>
        <w:t>772 - عبد الحميد بن سعد:</w:t>
      </w:r>
      <w:bookmarkEnd w:id="1333"/>
    </w:p>
    <w:p>
      <w:pPr>
        <w:pStyle w:val="BookText"/>
      </w:pPr>
      <w:r>
        <w:rPr>
          <w:rFonts w:ascii="Amiri" w:hAnsi="Amiri" w:eastAsia="Amiri" w:cs="Amiri"/>
          <w:lang w:bidi="ar-SA"/>
          <w:color w:val="111111"/>
          <w:sz w:val="28"/>
          <w:szCs w:val="28"/>
          <w:rtl/>
        </w:rPr>
        <w:t xml:space="preserve">و ضبط اسم أبيه بلفظ: «سعيد» أيضاً</w:t>
      </w:r>
      <w:r>
        <w:rPr>
          <w:rStyle w:val="FootnoteReference"/>
        </w:rPr>
        <w:footnoteReference w:id="1813"/>
      </w:r>
      <w:r>
        <w:rPr>
          <w:rFonts w:ascii="Amiri" w:hAnsi="Amiri" w:eastAsia="Amiri" w:cs="Amiri"/>
          <w:lang w:bidi="ar-SA"/>
          <w:color w:val="111111"/>
          <w:sz w:val="28"/>
          <w:szCs w:val="28"/>
          <w:rtl/>
        </w:rPr>
        <w:t xml:space="preserve">ثقة، لرواية صفوان بن يحيى</w:t>
      </w:r>
      <w:r>
        <w:rPr>
          <w:rStyle w:val="FootnoteReference"/>
        </w:rPr>
        <w:footnoteReference w:id="1814"/>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98" w:name="pg16688_255767"/>
    <w:bookmarkEnd w:id="198"/>
    <w:p>
      <w:pPr>
        <w:pStyle w:val="BookText"/>
      </w:pPr>
      <w:r>
        <w:rPr>
          <w:rFonts w:ascii="Amiri" w:hAnsi="Amiri" w:eastAsia="Amiri" w:cs="Amiri"/>
          <w:lang w:bidi="ar-SA"/>
          <w:color w:val="111111"/>
          <w:sz w:val="28"/>
          <w:szCs w:val="28"/>
          <w:rtl/>
        </w:rPr>
        <w:t xml:space="preserve">و البزنطي</w:t>
      </w:r>
      <w:r>
        <w:rPr>
          <w:rStyle w:val="FootnoteReference"/>
        </w:rPr>
        <w:footnoteReference w:id="1815"/>
      </w:r>
      <w:r>
        <w:rPr>
          <w:rFonts w:ascii="IRNazanin" w:hAnsi="IRNazanin" w:eastAsia="IRNazanin" w:cs="IRNazanin"/>
          <w:lang w:bidi="fa-IR"/>
          <w:color w:val="111111"/>
          <w:sz w:val="28"/>
          <w:szCs w:val="28"/>
          <w:rtl/>
        </w:rPr>
        <w:t xml:space="preserve">عنه.</w:t>
      </w:r>
    </w:p>
    <w:p>
      <w:pPr>
        <w:pStyle w:val="Heading4"/>
      </w:pPr>
      <w:bookmarkStart w:id="1334" w:name="_Toc827"/>
      <w:r>
        <w:t>773 - عبد الحميد بن عوّاص الطائي:</w:t>
      </w:r>
      <w:bookmarkEnd w:id="1334"/>
    </w:p>
    <w:p>
      <w:pPr>
        <w:pStyle w:val="BookText"/>
      </w:pPr>
      <w:r>
        <w:rPr>
          <w:rFonts w:ascii="Amiri" w:hAnsi="Amiri" w:eastAsia="Amiri" w:cs="Amiri"/>
          <w:lang w:bidi="ar-SA"/>
          <w:color w:val="111111"/>
          <w:sz w:val="28"/>
          <w:szCs w:val="28"/>
          <w:rtl/>
        </w:rPr>
        <w:t xml:space="preserve">و ضبط اسم أبيه بلفظ: «عواض» أيضاً</w:t>
      </w:r>
      <w:r>
        <w:rPr>
          <w:rStyle w:val="FootnoteReference"/>
        </w:rPr>
        <w:footnoteReference w:id="1816"/>
      </w:r>
      <w:r>
        <w:rPr>
          <w:rFonts w:ascii="Amiri" w:hAnsi="Amiri" w:eastAsia="Amiri" w:cs="Amiri"/>
          <w:lang w:bidi="ar-SA"/>
          <w:color w:val="111111"/>
          <w:sz w:val="28"/>
          <w:szCs w:val="28"/>
          <w:rtl/>
        </w:rPr>
        <w:t xml:space="preserve">وثّقه ابن الوليد</w:t>
      </w:r>
      <w:r>
        <w:rPr>
          <w:rStyle w:val="FootnoteReference"/>
        </w:rPr>
        <w:footnoteReference w:id="1817"/>
      </w:r>
      <w:r>
        <w:rPr>
          <w:rFonts w:ascii="Amiri" w:hAnsi="Amiri" w:eastAsia="Amiri" w:cs="Amiri"/>
          <w:lang w:bidi="ar-SA"/>
          <w:color w:val="111111"/>
          <w:sz w:val="28"/>
          <w:szCs w:val="28"/>
          <w:rtl/>
        </w:rPr>
        <w:t xml:space="preserve">و غيره</w:t>
      </w:r>
      <w:r>
        <w:rPr>
          <w:rStyle w:val="FootnoteReference"/>
        </w:rPr>
        <w:footnoteReference w:id="1818"/>
      </w:r>
      <w:r>
        <w:rPr>
          <w:rFonts w:ascii="Amiri" w:hAnsi="Amiri" w:eastAsia="Amiri" w:cs="Amiri"/>
          <w:lang w:bidi="ar-SA"/>
          <w:color w:val="111111"/>
          <w:sz w:val="28"/>
          <w:szCs w:val="28"/>
          <w:rtl/>
        </w:rPr>
        <w:t xml:space="preserve">و وثقه الشيخ أيضاً</w:t>
      </w:r>
      <w:r>
        <w:rPr>
          <w:rStyle w:val="FootnoteReference"/>
        </w:rPr>
        <w:footnoteReference w:id="1819"/>
      </w:r>
      <w:r>
        <w:rPr>
          <w:rFonts w:ascii="Times New Roman" w:hAnsi="Times New Roman" w:eastAsia="Times New Roman" w:cs="Times New Roman"/>
          <w:lang w:val="en-US" w:bidi="en-US"/>
          <w:color w:val="111111"/>
          <w:sz w:val="28"/>
          <w:szCs w:val="28"/>
          <w:rtl/>
        </w:rPr>
        <w:t xml:space="preserve">.</w:t>
      </w:r>
    </w:p>
    <w:p>
      <w:pPr>
        <w:pStyle w:val="Heading4"/>
      </w:pPr>
      <w:bookmarkStart w:id="1335" w:name="_Toc828"/>
      <w:r>
        <w:t>774 - عبد الخالق بن عبد ربه:</w:t>
      </w:r>
      <w:bookmarkEnd w:id="1335"/>
    </w:p>
    <w:p>
      <w:pPr>
        <w:pStyle w:val="BookText"/>
      </w:pPr>
      <w:r>
        <w:rPr>
          <w:rFonts w:ascii="Amiri" w:hAnsi="Amiri" w:eastAsia="Amiri" w:cs="Amiri"/>
          <w:lang w:bidi="ar-SA"/>
          <w:color w:val="111111"/>
          <w:sz w:val="28"/>
          <w:szCs w:val="28"/>
          <w:rtl/>
        </w:rPr>
        <w:t xml:space="preserve">وثّقه النجاشي بما فوق التوثيق</w:t>
      </w:r>
      <w:r>
        <w:rPr>
          <w:rStyle w:val="FootnoteReference"/>
        </w:rPr>
        <w:footnoteReference w:id="1820"/>
      </w:r>
      <w:r>
        <w:rPr>
          <w:rFonts w:ascii="Times New Roman" w:hAnsi="Times New Roman" w:eastAsia="Times New Roman" w:cs="Times New Roman"/>
          <w:lang w:val="en-US" w:bidi="en-US"/>
          <w:color w:val="111111"/>
          <w:sz w:val="28"/>
          <w:szCs w:val="28"/>
          <w:rtl/>
        </w:rPr>
        <w:t xml:space="preserve">.</w:t>
      </w:r>
    </w:p>
    <w:p>
      <w:pPr>
        <w:pStyle w:val="Heading4"/>
      </w:pPr>
      <w:bookmarkStart w:id="1336" w:name="_Toc829"/>
      <w:r>
        <w:t>775 - عبد الرحمن بن أبي عبد اللّٰه البصري:</w:t>
      </w:r>
      <w:bookmarkEnd w:id="1336"/>
    </w:p>
    <w:p>
      <w:pPr>
        <w:pStyle w:val="BookText"/>
      </w:pPr>
      <w:r>
        <w:rPr>
          <w:rFonts w:ascii="Amiri" w:hAnsi="Amiri" w:eastAsia="Amiri" w:cs="Amiri"/>
          <w:lang w:bidi="ar-SA"/>
          <w:color w:val="111111"/>
          <w:sz w:val="28"/>
          <w:szCs w:val="28"/>
          <w:rtl/>
        </w:rPr>
        <w:t xml:space="preserve">و يقال له: «عبد الرحمن بن ميمون» وثّقه النجاشي</w:t>
      </w:r>
      <w:r>
        <w:rPr>
          <w:rStyle w:val="FootnoteReference"/>
        </w:rPr>
        <w:footnoteReference w:id="1821"/>
      </w:r>
      <w:r>
        <w:rPr>
          <w:rFonts w:ascii="Amiri" w:hAnsi="Amiri" w:eastAsia="Amiri" w:cs="Amiri"/>
          <w:lang w:bidi="ar-SA"/>
          <w:color w:val="111111"/>
          <w:sz w:val="28"/>
          <w:szCs w:val="28"/>
          <w:rtl/>
        </w:rPr>
        <w:t xml:space="preserve">و وثقه ابن الوليد</w:t>
      </w:r>
      <w:r>
        <w:rPr>
          <w:rStyle w:val="FootnoteReference"/>
        </w:rPr>
        <w:footnoteReference w:id="1822"/>
      </w:r>
      <w:r>
        <w:rPr>
          <w:rFonts w:ascii="Amiri" w:hAnsi="Amiri" w:eastAsia="Amiri" w:cs="Amiri"/>
          <w:lang w:bidi="ar-SA"/>
          <w:color w:val="111111"/>
          <w:sz w:val="28"/>
          <w:szCs w:val="28"/>
          <w:rtl/>
        </w:rPr>
        <w:t xml:space="preserve">و غيره</w:t>
      </w:r>
      <w:r>
        <w:rPr>
          <w:rStyle w:val="FootnoteReference"/>
        </w:rPr>
        <w:footnoteReference w:id="1823"/>
      </w:r>
      <w:r>
        <w:rPr>
          <w:rFonts w:ascii="Amiri" w:hAnsi="Amiri" w:eastAsia="Amiri" w:cs="Amiri"/>
          <w:lang w:bidi="ar-SA"/>
          <w:color w:val="111111"/>
          <w:sz w:val="28"/>
          <w:szCs w:val="28"/>
          <w:rtl/>
        </w:rPr>
        <w:t xml:space="preserve">و روى عنه الأجلّاء و فيهم أكثر من عشرة من أصحاب الإجماع، منهم: صفوان</w:t>
      </w:r>
      <w:r>
        <w:rPr>
          <w:rStyle w:val="FootnoteReference"/>
        </w:rPr>
        <w:footnoteReference w:id="1824"/>
      </w:r>
      <w:r>
        <w:rPr>
          <w:rFonts w:ascii="Amiri" w:hAnsi="Amiri" w:eastAsia="Amiri" w:cs="Amiri"/>
          <w:lang w:bidi="ar-SA"/>
          <w:color w:val="111111"/>
          <w:sz w:val="28"/>
          <w:szCs w:val="28"/>
          <w:rtl/>
        </w:rPr>
        <w:t xml:space="preserve">و ابن أبي عمير</w:t>
      </w:r>
      <w:r>
        <w:rPr>
          <w:rStyle w:val="FootnoteReference"/>
        </w:rPr>
        <w:footnoteReference w:id="1825"/>
      </w:r>
      <w:r>
        <w:rPr>
          <w:rFonts w:ascii="Times New Roman" w:hAnsi="Times New Roman" w:eastAsia="Times New Roman" w:cs="Times New Roman"/>
          <w:lang w:val="en-US" w:bidi="en-US"/>
          <w:color w:val="111111"/>
          <w:sz w:val="28"/>
          <w:szCs w:val="28"/>
          <w:rtl/>
        </w:rPr>
        <w:t xml:space="preserve">.</w:t>
      </w:r>
    </w:p>
    <w:p>
      <w:pPr>
        <w:pStyle w:val="Heading4"/>
      </w:pPr>
      <w:bookmarkStart w:id="1337" w:name="_Toc830"/>
      <w:r>
        <w:t>776 - عبد الرحمن بن أبي نجران التميمي:</w:t>
      </w:r>
      <w:bookmarkEnd w:id="1337"/>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99" w:name="pg16688_255768"/>
    <w:bookmarkEnd w:id="199"/>
    <w:p>
      <w:pPr>
        <w:pStyle w:val="BookText"/>
      </w:pPr>
      <w:r>
        <w:rPr>
          <w:rFonts w:ascii="Amiri" w:hAnsi="Amiri" w:eastAsia="Amiri" w:cs="Amiri"/>
          <w:lang w:bidi="ar-SA"/>
          <w:color w:val="111111"/>
          <w:sz w:val="28"/>
          <w:szCs w:val="28"/>
          <w:rtl/>
        </w:rPr>
        <w:t xml:space="preserve">و اسم أبيه: «عمرو بن مسلم» وثّقه النجاشي بما فوق التوثيق</w:t>
      </w:r>
      <w:r>
        <w:rPr>
          <w:rStyle w:val="FootnoteReference"/>
        </w:rPr>
        <w:footnoteReference w:id="1826"/>
      </w:r>
      <w:r>
        <w:rPr>
          <w:rFonts w:ascii="Amiri" w:hAnsi="Amiri" w:eastAsia="Amiri" w:cs="Amiri"/>
          <w:lang w:bidi="ar-SA"/>
          <w:color w:val="111111"/>
          <w:sz w:val="28"/>
          <w:szCs w:val="28"/>
          <w:rtl/>
        </w:rPr>
        <w:t xml:space="preserve">. و يأتى في المصدّرين بالابن في ابن أبي نجران.</w:t>
      </w:r>
    </w:p>
    <w:p>
      <w:pPr>
        <w:pStyle w:val="Heading4"/>
      </w:pPr>
      <w:bookmarkStart w:id="1338" w:name="_Toc831"/>
      <w:r>
        <w:t>777 - عبد الرحمن بن أبي هاشم:</w:t>
      </w:r>
      <w:bookmarkEnd w:id="1338"/>
    </w:p>
    <w:p>
      <w:pPr>
        <w:pStyle w:val="BookText"/>
      </w:pPr>
      <w:r>
        <w:rPr>
          <w:rFonts w:ascii="Amiri" w:hAnsi="Amiri" w:eastAsia="Amiri" w:cs="Amiri"/>
          <w:lang w:bidi="ar-SA"/>
          <w:color w:val="111111"/>
          <w:sz w:val="28"/>
          <w:szCs w:val="28"/>
          <w:rtl/>
        </w:rPr>
        <w:t xml:space="preserve">777 - عبد الرحمن بن أبي هاشم</w:t>
      </w:r>
      <w:r>
        <w:rPr>
          <w:rStyle w:val="FootnoteReference"/>
        </w:rPr>
        <w:footnoteReference w:id="1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اسم أبيه «محمّد» فلذا يقال له: «عبد الرحمن بن محمّد بن أبي هاشم»</w:t>
      </w:r>
      <w:r>
        <w:rPr>
          <w:rStyle w:val="FootnoteReference"/>
        </w:rPr>
        <w:footnoteReference w:id="1828"/>
      </w:r>
      <w:r>
        <w:rPr>
          <w:rFonts w:ascii="Amiri" w:hAnsi="Amiri" w:eastAsia="Amiri" w:cs="Amiri"/>
          <w:lang w:bidi="ar-SA"/>
          <w:color w:val="111111"/>
          <w:sz w:val="28"/>
          <w:szCs w:val="28"/>
          <w:rtl/>
        </w:rPr>
        <w:t xml:space="preserve">و قد ينسب إلى جدّه، و الأكثر نسبته إلى أبيه و يكنى بأبي محمّد، و بأبي هاشم، و كنّاه النجاشي بأبي القاسم أيضاً، وثّقه النجاشي بما فوق التوثيق</w:t>
      </w:r>
      <w:r>
        <w:rPr>
          <w:rStyle w:val="FootnoteReference"/>
        </w:rPr>
        <w:footnoteReference w:id="1829"/>
      </w:r>
      <w:r>
        <w:rPr>
          <w:rFonts w:ascii="Times New Roman" w:hAnsi="Times New Roman" w:eastAsia="Times New Roman" w:cs="Times New Roman"/>
          <w:lang w:val="en-US" w:bidi="en-US"/>
          <w:color w:val="111111"/>
          <w:sz w:val="28"/>
          <w:szCs w:val="28"/>
          <w:rtl/>
        </w:rPr>
        <w:t xml:space="preserve">.</w:t>
      </w:r>
    </w:p>
    <w:p>
      <w:pPr>
        <w:pStyle w:val="Heading4"/>
      </w:pPr>
      <w:bookmarkStart w:id="1339" w:name="_Toc832"/>
      <w:r>
        <w:t>778 - عبد الرحمن بن أحمد بن نُهَيك:</w:t>
      </w:r>
      <w:bookmarkEnd w:id="1339"/>
    </w:p>
    <w:p>
      <w:pPr>
        <w:pStyle w:val="BookText"/>
      </w:pPr>
      <w:r>
        <w:rPr>
          <w:rFonts w:ascii="Amiri" w:hAnsi="Amiri" w:eastAsia="Amiri" w:cs="Amiri"/>
          <w:lang w:bidi="ar-SA"/>
          <w:color w:val="111111"/>
          <w:sz w:val="28"/>
          <w:szCs w:val="28"/>
          <w:rtl/>
        </w:rPr>
        <w:t xml:space="preserve">الملقّب بدحمان و ضبط: رحمان وثّقه النجاشي بقوله: «رواياته تعرف و تنكر»</w:t>
      </w:r>
      <w:r>
        <w:rPr>
          <w:rStyle w:val="FootnoteReference"/>
        </w:rPr>
        <w:footnoteReference w:id="1830"/>
      </w:r>
      <w:r>
        <w:rPr>
          <w:rFonts w:ascii="Amiri" w:hAnsi="Amiri" w:eastAsia="Amiri" w:cs="Amiri"/>
          <w:lang w:bidi="ar-SA"/>
          <w:color w:val="111111"/>
          <w:sz w:val="28"/>
          <w:szCs w:val="28"/>
          <w:rtl/>
        </w:rPr>
        <w:t xml:space="preserve">و مراده أنّه غالٍ‌، فرواياته في الارتفاع تردّ، و غيرها تقبل، فهو ثقة في الرواية، و حيث أنّا لا نعتني بمثل هذا القدح، بل نجعله من المزايا، فهو ثقة قطعاً.</w:t>
      </w:r>
    </w:p>
    <w:p>
      <w:pPr>
        <w:pStyle w:val="Heading4"/>
      </w:pPr>
      <w:bookmarkStart w:id="1340" w:name="_Toc833"/>
      <w:r>
        <w:t>779 - عبد الرحمن بن أعين:</w:t>
      </w:r>
      <w:bookmarkEnd w:id="1340"/>
    </w:p>
    <w:p>
      <w:pPr>
        <w:pStyle w:val="BookText"/>
      </w:pPr>
      <w:r>
        <w:rPr>
          <w:rFonts w:ascii="Amiri" w:hAnsi="Amiri" w:eastAsia="Amiri" w:cs="Amiri"/>
          <w:lang w:bidi="ar-SA"/>
          <w:color w:val="111111"/>
          <w:sz w:val="28"/>
          <w:szCs w:val="28"/>
          <w:rtl/>
        </w:rPr>
        <w:t xml:space="preserve">أخو زرارة، وثّقه الكشي</w:t>
      </w:r>
      <w:r>
        <w:rPr>
          <w:rStyle w:val="FootnoteReference"/>
        </w:rPr>
        <w:footnoteReference w:id="1831"/>
      </w:r>
      <w:r>
        <w:rPr>
          <w:rFonts w:ascii="Amiri" w:hAnsi="Amiri" w:eastAsia="Amiri" w:cs="Amiri"/>
          <w:lang w:bidi="ar-SA"/>
          <w:color w:val="111111"/>
          <w:sz w:val="28"/>
          <w:szCs w:val="28"/>
          <w:rtl/>
        </w:rPr>
        <w:t xml:space="preserve">و ابن الوليد</w:t>
      </w:r>
      <w:r>
        <w:rPr>
          <w:rStyle w:val="FootnoteReference"/>
        </w:rPr>
        <w:footnoteReference w:id="1832"/>
      </w:r>
      <w:r>
        <w:rPr>
          <w:rFonts w:ascii="IRNazanin" w:hAnsi="IRNazanin" w:eastAsia="IRNazanin" w:cs="IRNazanin"/>
          <w:lang w:bidi="fa-IR"/>
          <w:color w:val="111111"/>
          <w:sz w:val="28"/>
          <w:szCs w:val="28"/>
          <w:rtl/>
        </w:rPr>
        <w:t xml:space="preserve">و الصدوق</w:t>
      </w:r>
      <w:r>
        <w:rPr>
          <w:rStyle w:val="FootnoteReference"/>
        </w:rPr>
        <w:footnoteReference w:id="1833"/>
      </w:r>
      <w:r>
        <w:rPr>
          <w:rFonts w:ascii="IRNazanin" w:hAnsi="IRNazanin" w:eastAsia="IRNazanin" w:cs="IRNazanin"/>
          <w:lang w:bidi="fa-IR"/>
          <w:color w:val="111111"/>
          <w:sz w:val="28"/>
          <w:szCs w:val="28"/>
          <w:rtl/>
        </w:rPr>
        <w:t xml:space="preserve">و ابن نوح</w:t>
      </w:r>
      <w:r>
        <w:rPr>
          <w:rStyle w:val="FootnoteReference"/>
        </w:rPr>
        <w:footnoteReference w:id="1834"/>
      </w:r>
      <w:r>
        <w:rPr>
          <w:rFonts w:ascii="Amiri" w:hAnsi="Amiri" w:eastAsia="Amiri" w:cs="Amiri"/>
          <w:lang w:bidi="ar-SA"/>
          <w:color w:val="111111"/>
          <w:sz w:val="28"/>
          <w:szCs w:val="28"/>
          <w:rtl/>
        </w:rPr>
        <w:t xml:space="preserve">و روى عنه عدّة من أصحاب الإجماع منهم: صفوان</w:t>
      </w:r>
      <w:r>
        <w:rPr>
          <w:rStyle w:val="FootnoteReference"/>
        </w:rPr>
        <w:footnoteReference w:id="1835"/>
      </w:r>
      <w:r>
        <w:rPr>
          <w:rFonts w:ascii="Amiri" w:hAnsi="Amiri" w:eastAsia="Amiri" w:cs="Amiri"/>
          <w:lang w:bidi="ar-SA"/>
          <w:color w:val="111111"/>
          <w:sz w:val="28"/>
          <w:szCs w:val="28"/>
          <w:rtl/>
        </w:rPr>
        <w:t xml:space="preserve">و ابن أبي عمير</w:t>
      </w:r>
      <w:r>
        <w:rPr>
          <w:rStyle w:val="FootnoteReference"/>
        </w:rPr>
        <w:footnoteReference w:id="1836"/>
      </w:r>
      <w:r>
        <w:rPr>
          <w:rFonts w:ascii="Times New Roman" w:hAnsi="Times New Roman" w:eastAsia="Times New Roman" w:cs="Times New Roman"/>
          <w:lang w:val="en-US" w:bidi="en-US"/>
          <w:color w:val="111111"/>
          <w:sz w:val="28"/>
          <w:szCs w:val="28"/>
          <w:rtl/>
        </w:rPr>
        <w:t xml:space="preserve">.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00" w:name="pg16688_255769"/>
    <w:bookmarkEnd w:id="200"/>
    <w:p>
      <w:pPr>
        <w:pStyle w:val="Heading4"/>
      </w:pPr>
      <w:bookmarkStart w:id="1341" w:name="_Toc834"/>
      <w:r>
        <w:t>780 - عبد الرحمن بن بدر:</w:t>
      </w:r>
      <w:bookmarkEnd w:id="1341"/>
    </w:p>
    <w:p>
      <w:pPr>
        <w:pStyle w:val="BookText"/>
      </w:pPr>
      <w:r>
        <w:rPr>
          <w:rFonts w:ascii="Amiri" w:hAnsi="Amiri" w:eastAsia="Amiri" w:cs="Amiri"/>
          <w:lang w:bidi="ar-SA"/>
          <w:color w:val="111111"/>
          <w:sz w:val="28"/>
          <w:szCs w:val="28"/>
          <w:rtl/>
        </w:rPr>
        <w:t xml:space="preserve">يكنّى بأبي إدريس، وثّقه النجاشي</w:t>
      </w:r>
      <w:r>
        <w:rPr>
          <w:rStyle w:val="FootnoteReference"/>
        </w:rPr>
        <w:footnoteReference w:id="1837"/>
      </w:r>
      <w:r>
        <w:rPr>
          <w:rFonts w:ascii="Amiri" w:hAnsi="Amiri" w:eastAsia="Amiri" w:cs="Amiri"/>
          <w:lang w:bidi="ar-SA"/>
          <w:color w:val="111111"/>
          <w:sz w:val="28"/>
          <w:szCs w:val="28"/>
          <w:rtl/>
        </w:rPr>
        <w:t xml:space="preserve">و غيره</w:t>
      </w:r>
      <w:r>
        <w:rPr>
          <w:rStyle w:val="FootnoteReference"/>
        </w:rPr>
        <w:footnoteReference w:id="1838"/>
      </w:r>
      <w:r>
        <w:rPr>
          <w:rFonts w:ascii="Times New Roman" w:hAnsi="Times New Roman" w:eastAsia="Times New Roman" w:cs="Times New Roman"/>
          <w:lang w:val="en-US" w:bidi="en-US"/>
          <w:color w:val="111111"/>
          <w:sz w:val="28"/>
          <w:szCs w:val="28"/>
          <w:rtl/>
        </w:rPr>
        <w:t xml:space="preserve">.</w:t>
      </w:r>
    </w:p>
    <w:p>
      <w:pPr>
        <w:pStyle w:val="Heading4"/>
      </w:pPr>
      <w:bookmarkStart w:id="1342" w:name="_Toc835"/>
      <w:r>
        <w:t>781 - عبد الرحمن بن بكير:</w:t>
      </w:r>
      <w:bookmarkEnd w:id="1342"/>
    </w:p>
    <w:p>
      <w:pPr>
        <w:pStyle w:val="BookText"/>
      </w:pPr>
      <w:r>
        <w:rPr>
          <w:rFonts w:ascii="Amiri" w:hAnsi="Amiri" w:eastAsia="Amiri" w:cs="Amiri"/>
          <w:lang w:bidi="ar-SA"/>
          <w:color w:val="111111"/>
          <w:sz w:val="28"/>
          <w:szCs w:val="28"/>
          <w:rtl/>
        </w:rPr>
        <w:t xml:space="preserve">ثقة، لرواية يونس بن عبد الرحمن عنه</w:t>
      </w:r>
      <w:r>
        <w:rPr>
          <w:rStyle w:val="FootnoteReference"/>
        </w:rPr>
        <w:footnoteReference w:id="1839"/>
      </w:r>
      <w:r>
        <w:rPr>
          <w:rFonts w:ascii="Amiri" w:hAnsi="Amiri" w:eastAsia="Amiri" w:cs="Amiri"/>
          <w:lang w:bidi="ar-SA"/>
          <w:color w:val="111111"/>
          <w:sz w:val="28"/>
          <w:szCs w:val="28"/>
          <w:rtl/>
        </w:rPr>
        <w:t xml:space="preserve">و هو لا يروي إلّا عن ثقة.</w:t>
      </w:r>
    </w:p>
    <w:p>
      <w:pPr>
        <w:pStyle w:val="Heading4"/>
      </w:pPr>
      <w:bookmarkStart w:id="1343" w:name="_Toc836"/>
      <w:r>
        <w:t>782 - عبد الرحمن بن الحجّاج البجلي:</w:t>
      </w:r>
      <w:bookmarkEnd w:id="1343"/>
    </w:p>
    <w:p>
      <w:pPr>
        <w:pStyle w:val="BookText"/>
      </w:pPr>
      <w:r>
        <w:rPr>
          <w:rFonts w:ascii="Amiri" w:hAnsi="Amiri" w:eastAsia="Amiri" w:cs="Amiri"/>
          <w:lang w:bidi="ar-SA"/>
          <w:color w:val="111111"/>
          <w:sz w:val="28"/>
          <w:szCs w:val="28"/>
          <w:rtl/>
        </w:rPr>
        <w:t xml:space="preserve">بيّاع السابري وثّقه المفيد بما فوق التوثيق</w:t>
      </w:r>
      <w:r>
        <w:rPr>
          <w:rStyle w:val="FootnoteReference"/>
        </w:rPr>
        <w:footnoteReference w:id="1840"/>
      </w:r>
      <w:r>
        <w:rPr>
          <w:rFonts w:ascii="Amiri" w:hAnsi="Amiri" w:eastAsia="Amiri" w:cs="Amiri"/>
          <w:lang w:bidi="ar-SA"/>
          <w:color w:val="111111"/>
          <w:sz w:val="28"/>
          <w:szCs w:val="28"/>
          <w:rtl/>
        </w:rPr>
        <w:t xml:space="preserve">و كذلك النجاشي</w:t>
      </w:r>
      <w:r>
        <w:rPr>
          <w:rStyle w:val="FootnoteReference"/>
        </w:rPr>
        <w:footnoteReference w:id="1841"/>
      </w:r>
      <w:r>
        <w:rPr>
          <w:rFonts w:ascii="Amiri" w:hAnsi="Amiri" w:eastAsia="Amiri" w:cs="Amiri"/>
          <w:lang w:bidi="ar-SA"/>
          <w:color w:val="111111"/>
          <w:sz w:val="28"/>
          <w:szCs w:val="28"/>
          <w:rtl/>
        </w:rPr>
        <w:t xml:space="preserve">و غيرهما</w:t>
      </w:r>
      <w:r>
        <w:rPr>
          <w:rStyle w:val="FootnoteReference"/>
        </w:rPr>
        <w:footnoteReference w:id="1842"/>
      </w:r>
      <w:r>
        <w:rPr>
          <w:rFonts w:ascii="Amiri" w:hAnsi="Amiri" w:eastAsia="Amiri" w:cs="Amiri"/>
          <w:lang w:bidi="ar-SA"/>
          <w:color w:val="111111"/>
          <w:sz w:val="28"/>
          <w:szCs w:val="28"/>
          <w:rtl/>
        </w:rPr>
        <w:t xml:space="preserve">بل الشيخ أيضاً</w:t>
      </w:r>
      <w:r>
        <w:rPr>
          <w:rStyle w:val="FootnoteReference"/>
        </w:rPr>
        <w:footnoteReference w:id="1843"/>
      </w:r>
      <w:r>
        <w:rPr>
          <w:rFonts w:ascii="Amiri" w:hAnsi="Amiri" w:eastAsia="Amiri" w:cs="Amiri"/>
          <w:lang w:bidi="ar-SA"/>
          <w:color w:val="111111"/>
          <w:sz w:val="28"/>
          <w:szCs w:val="28"/>
          <w:rtl/>
        </w:rPr>
        <w:t xml:space="preserve">لأنّه ادّعى الوكالة له من أبي عبد اللّٰه عليه السلام</w:t>
      </w:r>
      <w:r>
        <w:rPr>
          <w:rStyle w:val="FootnoteReference"/>
        </w:rPr>
        <w:footnoteReference w:id="1844"/>
      </w:r>
      <w:r>
        <w:rPr>
          <w:rFonts w:ascii="Amiri" w:hAnsi="Amiri" w:eastAsia="Amiri" w:cs="Amiri"/>
          <w:lang w:bidi="ar-SA"/>
          <w:color w:val="111111"/>
          <w:sz w:val="28"/>
          <w:szCs w:val="28"/>
          <w:rtl/>
        </w:rPr>
        <w:t xml:space="preserve">و هذا يدفع اتّهام الكيسانيّة عنه.</w:t>
      </w:r>
    </w:p>
    <w:p>
      <w:pPr>
        <w:pStyle w:val="Heading4"/>
      </w:pPr>
      <w:bookmarkStart w:id="1344" w:name="_Toc837"/>
      <w:r>
        <w:t>783 - عبد الرحمن بن حمّاد:</w:t>
      </w:r>
      <w:bookmarkEnd w:id="1344"/>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1845"/>
      </w:r>
      <w:r>
        <w:rPr>
          <w:rFonts w:ascii="Amiri" w:hAnsi="Amiri" w:eastAsia="Amiri" w:cs="Amiri"/>
          <w:lang w:bidi="ar-SA"/>
          <w:color w:val="111111"/>
          <w:sz w:val="28"/>
          <w:szCs w:val="28"/>
          <w:rtl/>
        </w:rPr>
        <w:t xml:space="preserve">و غيره</w:t>
      </w:r>
      <w:r>
        <w:rPr>
          <w:rStyle w:val="FootnoteReference"/>
        </w:rPr>
        <w:footnoteReference w:id="1846"/>
      </w:r>
      <w:r>
        <w:rPr>
          <w:rFonts w:ascii="Amiri" w:hAnsi="Amiri" w:eastAsia="Amiri" w:cs="Amiri"/>
          <w:lang w:bidi="ar-SA"/>
          <w:color w:val="111111"/>
          <w:sz w:val="28"/>
          <w:szCs w:val="28"/>
          <w:rtl/>
        </w:rPr>
        <w:t xml:space="preserve">و اعتمد ابن طاوس على رواياته، و روى عنه ابن أبي عمير</w:t>
      </w:r>
      <w:r>
        <w:rPr>
          <w:rStyle w:val="FootnoteReference"/>
        </w:rPr>
        <w:footnoteReference w:id="1847"/>
      </w:r>
      <w:r>
        <w:rPr>
          <w:rFonts w:ascii="Times New Roman" w:hAnsi="Times New Roman" w:eastAsia="Times New Roman" w:cs="Times New Roman"/>
          <w:lang w:val="en-US" w:bidi="en-US"/>
          <w:color w:val="111111"/>
          <w:sz w:val="28"/>
          <w:szCs w:val="28"/>
          <w:rtl/>
        </w:rPr>
        <w:t xml:space="preserve">.</w:t>
      </w:r>
    </w:p>
    <w:p>
      <w:pPr>
        <w:pStyle w:val="Heading4"/>
      </w:pPr>
      <w:bookmarkStart w:id="1345" w:name="_Toc838"/>
      <w:r>
        <w:t>784 - عبد الرحمن بن سالم:</w:t>
      </w:r>
      <w:bookmarkEnd w:id="1345"/>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01" w:name="pg16688_255770"/>
    <w:bookmarkEnd w:id="201"/>
    <w:p>
      <w:pPr>
        <w:pStyle w:val="BookText"/>
      </w:pPr>
      <w:r>
        <w:rPr>
          <w:rFonts w:ascii="Amiri" w:hAnsi="Amiri" w:eastAsia="Amiri" w:cs="Amiri"/>
          <w:lang w:bidi="ar-SA"/>
          <w:color w:val="111111"/>
          <w:sz w:val="28"/>
          <w:szCs w:val="28"/>
          <w:rtl/>
        </w:rPr>
        <w:t xml:space="preserve">الأشلّ بيّاع المصاحف وثّقه ابن الوليد</w:t>
      </w:r>
      <w:r>
        <w:rPr>
          <w:rStyle w:val="FootnoteReference"/>
        </w:rPr>
        <w:footnoteReference w:id="1848"/>
      </w:r>
      <w:r>
        <w:rPr>
          <w:rFonts w:ascii="IRNazanin" w:hAnsi="IRNazanin" w:eastAsia="IRNazanin" w:cs="IRNazanin"/>
          <w:lang w:bidi="fa-IR"/>
          <w:color w:val="111111"/>
          <w:sz w:val="28"/>
          <w:szCs w:val="28"/>
          <w:rtl/>
        </w:rPr>
        <w:t xml:space="preserve">و الصدوق</w:t>
      </w:r>
      <w:r>
        <w:rPr>
          <w:rStyle w:val="FootnoteReference"/>
        </w:rPr>
        <w:footnoteReference w:id="1849"/>
      </w:r>
      <w:r>
        <w:rPr>
          <w:rFonts w:ascii="IRNazanin" w:hAnsi="IRNazanin" w:eastAsia="IRNazanin" w:cs="IRNazanin"/>
          <w:lang w:bidi="fa-IR"/>
          <w:color w:val="111111"/>
          <w:sz w:val="28"/>
          <w:szCs w:val="28"/>
          <w:rtl/>
        </w:rPr>
        <w:t xml:space="preserve">و ابن نوح</w:t>
      </w:r>
      <w:r>
        <w:rPr>
          <w:rStyle w:val="FootnoteReference"/>
        </w:rPr>
        <w:footnoteReference w:id="1850"/>
      </w:r>
      <w:r>
        <w:rPr>
          <w:rFonts w:ascii="Amiri" w:hAnsi="Amiri" w:eastAsia="Amiri" w:cs="Amiri"/>
          <w:lang w:bidi="ar-SA"/>
          <w:color w:val="111111"/>
          <w:sz w:val="28"/>
          <w:szCs w:val="28"/>
          <w:rtl/>
        </w:rPr>
        <w:t xml:space="preserve">و روى عنه ابن أبي عمير</w:t>
      </w:r>
      <w:r>
        <w:rPr>
          <w:rStyle w:val="FootnoteReference"/>
        </w:rPr>
        <w:footnoteReference w:id="1851"/>
      </w:r>
      <w:r>
        <w:rPr>
          <w:rFonts w:ascii="Amiri" w:hAnsi="Amiri" w:eastAsia="Amiri" w:cs="Amiri"/>
          <w:lang w:bidi="ar-SA"/>
          <w:color w:val="111111"/>
          <w:sz w:val="28"/>
          <w:szCs w:val="28"/>
          <w:rtl/>
        </w:rPr>
        <w:t xml:space="preserve">و البزنطي</w:t>
      </w:r>
      <w:r>
        <w:rPr>
          <w:rStyle w:val="FootnoteReference"/>
        </w:rPr>
        <w:footnoteReference w:id="1852"/>
      </w:r>
      <w:r>
        <w:rPr>
          <w:rFonts w:ascii="IRNazanin" w:hAnsi="IRNazanin" w:eastAsia="IRNazanin" w:cs="IRNazanin"/>
          <w:lang w:bidi="fa-IR"/>
          <w:color w:val="111111"/>
          <w:sz w:val="28"/>
          <w:szCs w:val="28"/>
          <w:rtl/>
        </w:rPr>
        <w:t xml:space="preserve">وهما من أصحاب الإجماع</w:t>
      </w:r>
      <w:r>
        <w:rPr>
          <w:rStyle w:val="FootnoteReference"/>
        </w:rPr>
        <w:footnoteReference w:id="1853"/>
      </w:r>
      <w:r>
        <w:rPr>
          <w:rFonts w:ascii="Times New Roman" w:hAnsi="Times New Roman" w:eastAsia="Times New Roman" w:cs="Times New Roman"/>
          <w:lang w:val="en-US" w:bidi="en-US"/>
          <w:color w:val="111111"/>
          <w:sz w:val="28"/>
          <w:szCs w:val="28"/>
          <w:rtl/>
        </w:rPr>
        <w:t xml:space="preserve">.</w:t>
      </w:r>
    </w:p>
    <w:p>
      <w:pPr>
        <w:pStyle w:val="Heading4"/>
      </w:pPr>
      <w:bookmarkStart w:id="1346" w:name="_Toc839"/>
      <w:r>
        <w:t>785 - عبد الرحمن بن سلمان الأنصاري:</w:t>
      </w:r>
      <w:bookmarkEnd w:id="1346"/>
    </w:p>
    <w:p>
      <w:pPr>
        <w:pStyle w:val="BookText"/>
      </w:pPr>
      <w:r>
        <w:rPr>
          <w:rFonts w:ascii="Amiri" w:hAnsi="Amiri" w:eastAsia="Amiri" w:cs="Amiri"/>
          <w:lang w:bidi="ar-SA"/>
          <w:color w:val="111111"/>
          <w:sz w:val="28"/>
          <w:szCs w:val="28"/>
          <w:rtl/>
        </w:rPr>
        <w:t xml:space="preserve">ثقة، لرواية أبان بن عثمان عنه</w:t>
      </w:r>
      <w:r>
        <w:rPr>
          <w:rStyle w:val="FootnoteReference"/>
        </w:rPr>
        <w:footnoteReference w:id="1854"/>
      </w:r>
      <w:r>
        <w:rPr>
          <w:rFonts w:ascii="Amiri" w:hAnsi="Amiri" w:eastAsia="Amiri" w:cs="Amiri"/>
          <w:lang w:bidi="ar-SA"/>
          <w:color w:val="111111"/>
          <w:sz w:val="28"/>
          <w:szCs w:val="28"/>
          <w:rtl/>
        </w:rPr>
        <w:t xml:space="preserve">و هو لا يروي إلّا عن ثقة.</w:t>
      </w:r>
    </w:p>
    <w:p>
      <w:pPr>
        <w:pStyle w:val="Heading4"/>
      </w:pPr>
      <w:bookmarkStart w:id="1347" w:name="_Toc840"/>
      <w:r>
        <w:t>786 - عبد الرحمن بن سيّابة:</w:t>
      </w:r>
      <w:bookmarkEnd w:id="1347"/>
    </w:p>
    <w:p>
      <w:pPr>
        <w:pStyle w:val="BookText"/>
      </w:pPr>
      <w:r>
        <w:rPr>
          <w:rFonts w:ascii="Amiri" w:hAnsi="Amiri" w:eastAsia="Amiri" w:cs="Amiri"/>
          <w:lang w:bidi="ar-SA"/>
          <w:color w:val="111111"/>
          <w:sz w:val="28"/>
          <w:szCs w:val="28"/>
          <w:rtl/>
        </w:rPr>
        <w:t xml:space="preserve">الملقّب بالبجلي و البزاز، ثقة، لرواية كثير من كبار المحدّثين عنه، و فيهم عدّة من أصحاب الإجماع: كابن أبي عمير</w:t>
      </w:r>
      <w:r>
        <w:rPr>
          <w:rStyle w:val="FootnoteReference"/>
        </w:rPr>
        <w:footnoteReference w:id="1855"/>
      </w:r>
      <w:r>
        <w:rPr>
          <w:rFonts w:ascii="Amiri" w:hAnsi="Amiri" w:eastAsia="Amiri" w:cs="Amiri"/>
          <w:lang w:bidi="ar-SA"/>
          <w:color w:val="111111"/>
          <w:sz w:val="28"/>
          <w:szCs w:val="28"/>
          <w:rtl/>
        </w:rPr>
        <w:t xml:space="preserve">و ابن فضّال</w:t>
      </w:r>
      <w:r>
        <w:rPr>
          <w:rStyle w:val="FootnoteReference"/>
        </w:rPr>
        <w:footnoteReference w:id="1856"/>
      </w:r>
      <w:r>
        <w:rPr>
          <w:rFonts w:ascii="IRNazanin" w:hAnsi="IRNazanin" w:eastAsia="IRNazanin" w:cs="IRNazanin"/>
          <w:lang w:bidi="fa-IR"/>
          <w:color w:val="111111"/>
          <w:sz w:val="28"/>
          <w:szCs w:val="28"/>
          <w:rtl/>
        </w:rPr>
        <w:t xml:space="preserve">و أبان بن عثمان</w:t>
      </w:r>
      <w:r>
        <w:rPr>
          <w:rStyle w:val="FootnoteReference"/>
        </w:rPr>
        <w:footnoteReference w:id="1857"/>
      </w:r>
      <w:r>
        <w:rPr>
          <w:rFonts w:ascii="IRNazanin" w:hAnsi="IRNazanin" w:eastAsia="IRNazanin" w:cs="IRNazanin"/>
          <w:lang w:bidi="fa-IR"/>
          <w:color w:val="111111"/>
          <w:sz w:val="28"/>
          <w:szCs w:val="28"/>
          <w:rtl/>
        </w:rPr>
        <w:t xml:space="preserve">و الحسن بن محبوب</w:t>
      </w:r>
      <w:r>
        <w:rPr>
          <w:rStyle w:val="FootnoteReference"/>
        </w:rPr>
        <w:footnoteReference w:id="1858"/>
      </w:r>
      <w:r>
        <w:rPr>
          <w:rFonts w:ascii="Amiri" w:hAnsi="Amiri" w:eastAsia="Amiri" w:cs="Amiri"/>
          <w:lang w:bidi="ar-SA"/>
          <w:color w:val="111111"/>
          <w:sz w:val="28"/>
          <w:szCs w:val="28"/>
          <w:rtl/>
        </w:rPr>
        <w:t xml:space="preserve">و يونس بن عبد الرحمن</w:t>
      </w:r>
      <w:r>
        <w:rPr>
          <w:rStyle w:val="FootnoteReference"/>
        </w:rPr>
        <w:footnoteReference w:id="1859"/>
      </w:r>
      <w:r>
        <w:rPr>
          <w:rFonts w:ascii="Amiri" w:hAnsi="Amiri" w:eastAsia="Amiri" w:cs="Amiri"/>
          <w:lang w:bidi="ar-SA"/>
          <w:color w:val="111111"/>
          <w:sz w:val="28"/>
          <w:szCs w:val="28"/>
          <w:rtl/>
        </w:rPr>
        <w:t xml:space="preserve">و فضالة بن أيّوب</w:t>
      </w:r>
      <w:r>
        <w:rPr>
          <w:rStyle w:val="FootnoteReference"/>
        </w:rPr>
        <w:footnoteReference w:id="1860"/>
      </w:r>
      <w:r>
        <w:rPr>
          <w:rFonts w:ascii="Amiri" w:hAnsi="Amiri" w:eastAsia="Amiri" w:cs="Amiri"/>
          <w:lang w:bidi="ar-SA"/>
          <w:color w:val="111111"/>
          <w:sz w:val="28"/>
          <w:szCs w:val="28"/>
          <w:rtl/>
        </w:rPr>
        <w:t xml:space="preserve">و عثمان ابن عيسى</w:t>
      </w:r>
      <w:r>
        <w:rPr>
          <w:rStyle w:val="FootnoteReference"/>
        </w:rPr>
        <w:footnoteReference w:id="1861"/>
      </w:r>
      <w:r>
        <w:rPr>
          <w:rFonts w:ascii="IRNazanin" w:hAnsi="IRNazanin" w:eastAsia="IRNazanin" w:cs="IRNazanin"/>
          <w:lang w:bidi="fa-IR"/>
          <w:color w:val="111111"/>
          <w:sz w:val="28"/>
          <w:szCs w:val="28"/>
          <w:rtl/>
        </w:rPr>
        <w:t xml:space="preserve">و وثقه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02" w:name="pg16688_255771"/>
    <w:bookmarkEnd w:id="202"/>
    <w:p>
      <w:pPr>
        <w:pStyle w:val="BookText"/>
      </w:pPr>
      <w:r>
        <w:rPr>
          <w:rFonts w:ascii="Amiri" w:hAnsi="Amiri" w:eastAsia="Amiri" w:cs="Amiri"/>
          <w:lang w:bidi="ar-SA"/>
          <w:color w:val="111111"/>
          <w:sz w:val="28"/>
          <w:szCs w:val="28"/>
          <w:rtl/>
        </w:rPr>
        <w:t xml:space="preserve">الوحيد</w:t>
      </w:r>
      <w:r>
        <w:rPr>
          <w:rStyle w:val="FootnoteReference"/>
        </w:rPr>
        <w:footnoteReference w:id="1862"/>
      </w:r>
      <w:r>
        <w:rPr>
          <w:rFonts w:ascii="Amiri" w:hAnsi="Amiri" w:eastAsia="Amiri" w:cs="Amiri"/>
          <w:lang w:bidi="ar-SA"/>
          <w:color w:val="111111"/>
          <w:sz w:val="28"/>
          <w:szCs w:val="28"/>
          <w:rtl/>
        </w:rPr>
        <w:t xml:space="preserve">و المجلسي الأول، و المامقاني</w:t>
      </w:r>
      <w:r>
        <w:rPr>
          <w:rStyle w:val="FootnoteReference"/>
        </w:rPr>
        <w:footnoteReference w:id="1863"/>
      </w:r>
      <w:r>
        <w:rPr>
          <w:rFonts w:ascii="Amiri" w:hAnsi="Amiri" w:eastAsia="Amiri" w:cs="Amiri"/>
          <w:lang w:bidi="ar-SA"/>
          <w:color w:val="111111"/>
          <w:sz w:val="28"/>
          <w:szCs w:val="28"/>
          <w:rtl/>
        </w:rPr>
        <w:t xml:space="preserve">و كذلك يظهر من الروايات أنّه موثّق عند أبي عبد اللّٰه عليه السلام و من خواصّه</w:t>
      </w:r>
      <w:r>
        <w:rPr>
          <w:rStyle w:val="FootnoteReference"/>
        </w:rPr>
        <w:footnoteReference w:id="1864"/>
      </w:r>
      <w:r>
        <w:rPr>
          <w:rFonts w:ascii="Times New Roman" w:hAnsi="Times New Roman" w:eastAsia="Times New Roman" w:cs="Times New Roman"/>
          <w:lang w:val="en-US" w:bidi="en-US"/>
          <w:color w:val="111111"/>
          <w:sz w:val="28"/>
          <w:szCs w:val="28"/>
          <w:rtl/>
        </w:rPr>
        <w:t xml:space="preserve">.</w:t>
      </w:r>
    </w:p>
    <w:p>
      <w:pPr>
        <w:pStyle w:val="Heading4"/>
      </w:pPr>
      <w:bookmarkStart w:id="1348" w:name="_Toc841"/>
      <w:r>
        <w:t>787 - عبد الرحمن بن عتيك القصير:</w:t>
      </w:r>
      <w:bookmarkEnd w:id="1348"/>
    </w:p>
    <w:p>
      <w:pPr>
        <w:pStyle w:val="BookText"/>
      </w:pPr>
      <w:r>
        <w:rPr>
          <w:rFonts w:ascii="Amiri" w:hAnsi="Amiri" w:eastAsia="Amiri" w:cs="Amiri"/>
          <w:lang w:bidi="ar-SA"/>
          <w:color w:val="111111"/>
          <w:sz w:val="28"/>
          <w:szCs w:val="28"/>
          <w:rtl/>
        </w:rPr>
        <w:t xml:space="preserve">ثقة، لرواية ابن أبي عمير عنه</w:t>
      </w:r>
      <w:r>
        <w:rPr>
          <w:rStyle w:val="FootnoteReference"/>
        </w:rPr>
        <w:footnoteReference w:id="1865"/>
      </w:r>
      <w:r>
        <w:rPr>
          <w:rFonts w:ascii="Times New Roman" w:hAnsi="Times New Roman" w:eastAsia="Times New Roman" w:cs="Times New Roman"/>
          <w:lang w:val="en-US" w:bidi="en-US"/>
          <w:color w:val="111111"/>
          <w:sz w:val="28"/>
          <w:szCs w:val="28"/>
          <w:rtl/>
        </w:rPr>
        <w:t xml:space="preserve">.</w:t>
      </w:r>
    </w:p>
    <w:p>
      <w:pPr>
        <w:pStyle w:val="Heading4"/>
      </w:pPr>
      <w:bookmarkStart w:id="1349" w:name="_Toc842"/>
      <w:r>
        <w:t>788 - عبد الرحمن بن عمر بن أسلم:</w:t>
      </w:r>
      <w:bookmarkEnd w:id="1349"/>
    </w:p>
    <w:p>
      <w:pPr>
        <w:pStyle w:val="BookText"/>
      </w:pPr>
      <w:r>
        <w:rPr>
          <w:rFonts w:ascii="Amiri" w:hAnsi="Amiri" w:eastAsia="Amiri" w:cs="Amiri"/>
          <w:lang w:bidi="ar-SA"/>
          <w:color w:val="111111"/>
          <w:sz w:val="28"/>
          <w:szCs w:val="28"/>
          <w:rtl/>
        </w:rPr>
        <w:t xml:space="preserve">ثقة، لرواية ابن أبي عمير عنه</w:t>
      </w:r>
      <w:r>
        <w:rPr>
          <w:rStyle w:val="FootnoteReference"/>
        </w:rPr>
        <w:footnoteReference w:id="1866"/>
      </w:r>
      <w:r>
        <w:rPr>
          <w:rFonts w:ascii="Times New Roman" w:hAnsi="Times New Roman" w:eastAsia="Times New Roman" w:cs="Times New Roman"/>
          <w:lang w:val="en-US" w:bidi="en-US"/>
          <w:color w:val="111111"/>
          <w:sz w:val="28"/>
          <w:szCs w:val="28"/>
          <w:rtl/>
        </w:rPr>
        <w:t xml:space="preserve">.</w:t>
      </w:r>
    </w:p>
    <w:p>
      <w:pPr>
        <w:pStyle w:val="Heading4"/>
      </w:pPr>
      <w:bookmarkStart w:id="1350" w:name="_Toc843"/>
      <w:r>
        <w:t>789 - عبد الرحمن بن كثير الهاشمي:</w:t>
      </w:r>
      <w:bookmarkEnd w:id="1350"/>
    </w:p>
    <w:p>
      <w:pPr>
        <w:pStyle w:val="BookText"/>
      </w:pPr>
      <w:r>
        <w:rPr>
          <w:rFonts w:ascii="Amiri" w:hAnsi="Amiri" w:eastAsia="Amiri" w:cs="Amiri"/>
          <w:lang w:bidi="ar-SA"/>
          <w:color w:val="111111"/>
          <w:sz w:val="28"/>
          <w:szCs w:val="28"/>
          <w:rtl/>
        </w:rPr>
        <w:t xml:space="preserve">789 - عبد الرحمن بن كثير الهاشمي</w:t>
      </w:r>
      <w:r>
        <w:rPr>
          <w:rStyle w:val="FootnoteReference"/>
        </w:rPr>
        <w:footnoteReference w:id="1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الظاهر أنّه هو: «عبد الرحمن بن كثير القرشي»</w:t>
      </w:r>
      <w:r>
        <w:rPr>
          <w:rStyle w:val="FootnoteReference"/>
        </w:rPr>
        <w:footnoteReference w:id="1868"/>
      </w:r>
      <w:r>
        <w:rPr>
          <w:rFonts w:ascii="Amiri" w:hAnsi="Amiri" w:eastAsia="Amiri" w:cs="Amiri"/>
          <w:lang w:bidi="ar-SA"/>
          <w:color w:val="111111"/>
          <w:sz w:val="28"/>
          <w:szCs w:val="28"/>
          <w:rtl/>
        </w:rPr>
        <w:t xml:space="preserve">وثّقه الوحيد</w:t>
      </w:r>
      <w:r>
        <w:rPr>
          <w:rStyle w:val="FootnoteReference"/>
        </w:rPr>
        <w:footnoteReference w:id="1869"/>
      </w:r>
      <w:r>
        <w:rPr>
          <w:rFonts w:ascii="Amiri" w:hAnsi="Amiri" w:eastAsia="Amiri" w:cs="Amiri"/>
          <w:lang w:bidi="ar-SA"/>
          <w:color w:val="111111"/>
          <w:sz w:val="28"/>
          <w:szCs w:val="28"/>
          <w:rtl/>
        </w:rPr>
        <w:t xml:space="preserve">و غيره، و المهم كثرة روايات الأجلّة من المحدّثين عنه و منهم: ابن أبي عمير</w:t>
      </w:r>
      <w:r>
        <w:rPr>
          <w:rStyle w:val="FootnoteReference"/>
        </w:rPr>
        <w:footnoteReference w:id="1870"/>
      </w:r>
      <w:r>
        <w:rPr>
          <w:rFonts w:ascii="Amiri" w:hAnsi="Amiri" w:eastAsia="Amiri" w:cs="Amiri"/>
          <w:lang w:bidi="ar-SA"/>
          <w:color w:val="111111"/>
          <w:sz w:val="28"/>
          <w:szCs w:val="28"/>
          <w:rtl/>
        </w:rPr>
        <w:t xml:space="preserve">و صفوان ابن يحيى</w:t>
      </w:r>
      <w:r>
        <w:rPr>
          <w:rStyle w:val="FootnoteReference"/>
        </w:rPr>
        <w:footnoteReference w:id="1871"/>
      </w:r>
      <w:r>
        <w:rPr>
          <w:rFonts w:ascii="Amiri" w:hAnsi="Amiri" w:eastAsia="Amiri" w:cs="Amiri"/>
          <w:lang w:bidi="ar-SA"/>
          <w:color w:val="111111"/>
          <w:sz w:val="28"/>
          <w:szCs w:val="28"/>
          <w:rtl/>
        </w:rPr>
        <w:t xml:space="preserve">فتضعيف النجاشي</w:t>
      </w:r>
      <w:r>
        <w:rPr>
          <w:rStyle w:val="FootnoteReference"/>
        </w:rPr>
        <w:footnoteReference w:id="1872"/>
      </w:r>
      <w:r>
        <w:rPr>
          <w:rFonts w:ascii="Amiri" w:hAnsi="Amiri" w:eastAsia="Amiri" w:cs="Amiri"/>
          <w:lang w:bidi="ar-SA"/>
          <w:color w:val="111111"/>
          <w:sz w:val="28"/>
          <w:szCs w:val="28"/>
          <w:rtl/>
        </w:rPr>
        <w:t xml:space="preserve">له - لو سلّم كونه ضعفاً - يرجع إلى اعتقاده.</w:t>
      </w:r>
    </w:p>
    <w:p>
      <w:pPr>
        <w:pStyle w:val="Heading4"/>
      </w:pPr>
      <w:bookmarkStart w:id="1351" w:name="_Toc844"/>
      <w:r>
        <w:t>790 - عبد الرحمن بن محمّد بن أبي هاشم:</w:t>
      </w:r>
      <w:bookmarkEnd w:id="1351"/>
    </w:p>
    <w:p>
      <w:pPr>
        <w:pStyle w:val="BookText"/>
      </w:pPr>
      <w:r>
        <w:rPr>
          <w:rFonts w:ascii="Amiri" w:hAnsi="Amiri" w:eastAsia="Amiri" w:cs="Amiri"/>
          <w:lang w:bidi="ar-SA"/>
          <w:color w:val="111111"/>
          <w:sz w:val="28"/>
          <w:szCs w:val="28"/>
          <w:rtl/>
        </w:rPr>
        <w:t xml:space="preserve">و قد اشتهر في الروايات بعنوان: «عبد الرحمن بن أبي هاشم» و قد تقدّم.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03" w:name="pg16688_255772"/>
    <w:bookmarkEnd w:id="203"/>
    <w:p>
      <w:pPr>
        <w:pStyle w:val="Heading4"/>
      </w:pPr>
      <w:bookmarkStart w:id="1352" w:name="_Toc845"/>
      <w:r>
        <w:t>791 - عبد الرحمن بن محمّد العرزمي:</w:t>
      </w:r>
      <w:bookmarkEnd w:id="1352"/>
    </w:p>
    <w:p>
      <w:pPr>
        <w:pStyle w:val="BookText"/>
      </w:pPr>
      <w:r>
        <w:rPr>
          <w:rFonts w:ascii="Amiri" w:hAnsi="Amiri" w:eastAsia="Amiri" w:cs="Amiri"/>
          <w:lang w:bidi="ar-SA"/>
          <w:color w:val="111111"/>
          <w:sz w:val="28"/>
          <w:szCs w:val="28"/>
          <w:rtl/>
        </w:rPr>
        <w:t xml:space="preserve">و قد اشتهر في الروايات بعنوان «عبد الرحمن العرزمي» و يأتي الكلام فيه.</w:t>
      </w:r>
    </w:p>
    <w:p>
      <w:pPr>
        <w:pStyle w:val="Heading4"/>
      </w:pPr>
      <w:bookmarkStart w:id="1353" w:name="_Toc846"/>
      <w:r>
        <w:t>792 - عبد الرحمن بن مسلمة الجريري:</w:t>
      </w:r>
      <w:bookmarkEnd w:id="1353"/>
    </w:p>
    <w:p>
      <w:pPr>
        <w:pStyle w:val="BookText"/>
      </w:pPr>
      <w:r>
        <w:rPr>
          <w:rFonts w:ascii="Amiri" w:hAnsi="Amiri" w:eastAsia="Amiri" w:cs="Amiri"/>
          <w:lang w:bidi="ar-SA"/>
          <w:color w:val="111111"/>
          <w:sz w:val="28"/>
          <w:szCs w:val="28"/>
          <w:rtl/>
        </w:rPr>
        <w:t xml:space="preserve">ثقة، لرواية ابن فضّال عنه</w:t>
      </w:r>
      <w:r>
        <w:rPr>
          <w:rStyle w:val="FootnoteReference"/>
        </w:rPr>
        <w:footnoteReference w:id="1873"/>
      </w:r>
      <w:r>
        <w:rPr>
          <w:rFonts w:ascii="Amiri" w:hAnsi="Amiri" w:eastAsia="Amiri" w:cs="Amiri"/>
          <w:lang w:bidi="ar-SA"/>
          <w:color w:val="111111"/>
          <w:sz w:val="28"/>
          <w:szCs w:val="28"/>
          <w:rtl/>
        </w:rPr>
        <w:t xml:space="preserve">و بنو فضّال لا يروون إلّا عن ثقة.</w:t>
      </w:r>
    </w:p>
    <w:p>
      <w:pPr>
        <w:pStyle w:val="Heading4"/>
      </w:pPr>
      <w:bookmarkStart w:id="1354" w:name="_Toc847"/>
      <w:r>
        <w:t>793 - عبد الرحمن بن مهتدي:</w:t>
      </w:r>
      <w:bookmarkEnd w:id="1354"/>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1874"/>
      </w:r>
      <w:r>
        <w:rPr>
          <w:rFonts w:ascii="Amiri" w:hAnsi="Amiri" w:eastAsia="Amiri" w:cs="Amiri"/>
          <w:lang w:bidi="ar-SA"/>
          <w:color w:val="111111"/>
          <w:sz w:val="28"/>
          <w:szCs w:val="28"/>
          <w:rtl/>
        </w:rPr>
        <w:t xml:space="preserve">و غيره.</w:t>
      </w:r>
    </w:p>
    <w:p>
      <w:pPr>
        <w:pStyle w:val="Heading4"/>
      </w:pPr>
      <w:bookmarkStart w:id="1355" w:name="_Toc848"/>
      <w:r>
        <w:t>794 - عبد الرحمن بن نعيم الصحّاف:</w:t>
      </w:r>
      <w:bookmarkEnd w:id="1355"/>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1875"/>
      </w:r>
      <w:r>
        <w:rPr>
          <w:rFonts w:ascii="Times New Roman" w:hAnsi="Times New Roman" w:eastAsia="Times New Roman" w:cs="Times New Roman"/>
          <w:lang w:val="en-US" w:bidi="en-US"/>
          <w:color w:val="111111"/>
          <w:sz w:val="28"/>
          <w:szCs w:val="28"/>
          <w:rtl/>
        </w:rPr>
        <w:t xml:space="preserve">.</w:t>
      </w:r>
    </w:p>
    <w:p>
      <w:pPr>
        <w:pStyle w:val="Heading4"/>
      </w:pPr>
      <w:bookmarkStart w:id="1356" w:name="_Toc849"/>
      <w:r>
        <w:t>795 - عبد الرحمن الحذّاء:</w:t>
      </w:r>
      <w:bookmarkEnd w:id="1356"/>
    </w:p>
    <w:p>
      <w:pPr>
        <w:pStyle w:val="BookText"/>
      </w:pPr>
      <w:r>
        <w:rPr>
          <w:rFonts w:ascii="IRNazanin" w:hAnsi="IRNazanin" w:eastAsia="IRNazanin" w:cs="IRNazanin"/>
          <w:lang w:bidi="fa-IR"/>
          <w:color w:val="111111"/>
          <w:sz w:val="28"/>
          <w:szCs w:val="28"/>
          <w:rtl/>
        </w:rPr>
        <w:t xml:space="preserve">795 - عبد الرحمن الحذّاء</w:t>
      </w:r>
      <w:r>
        <w:rPr>
          <w:rStyle w:val="FootnoteReference"/>
        </w:rPr>
        <w:footnoteReference w:id="1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يكنى بأبي عميرة، ثقة، لرواية ابن أبي عمير</w:t>
      </w:r>
      <w:r>
        <w:rPr>
          <w:rStyle w:val="FootnoteReference"/>
        </w:rPr>
        <w:footnoteReference w:id="1877"/>
      </w:r>
      <w:r>
        <w:rPr>
          <w:rFonts w:ascii="Amiri" w:hAnsi="Amiri" w:eastAsia="Amiri" w:cs="Amiri"/>
          <w:lang w:bidi="ar-SA"/>
          <w:color w:val="111111"/>
          <w:sz w:val="28"/>
          <w:szCs w:val="28"/>
          <w:rtl/>
        </w:rPr>
        <w:t xml:space="preserve">و صفوان بن يحيى</w:t>
      </w:r>
      <w:r>
        <w:rPr>
          <w:rStyle w:val="FootnoteReference"/>
        </w:rPr>
        <w:footnoteReference w:id="1878"/>
      </w:r>
      <w:r>
        <w:rPr>
          <w:rFonts w:ascii="Amiri" w:hAnsi="Amiri" w:eastAsia="Amiri" w:cs="Amiri"/>
          <w:lang w:bidi="ar-SA"/>
          <w:color w:val="111111"/>
          <w:sz w:val="28"/>
          <w:szCs w:val="28"/>
          <w:rtl/>
        </w:rPr>
        <w:t xml:space="preserve">عنه في موارد متعدّدة.</w:t>
      </w:r>
    </w:p>
    <w:p>
      <w:pPr>
        <w:pStyle w:val="Heading4"/>
      </w:pPr>
      <w:bookmarkStart w:id="1357" w:name="_Toc850"/>
      <w:r>
        <w:t>796 - عبد الرحمن الخثعمي:</w:t>
      </w:r>
      <w:bookmarkEnd w:id="1357"/>
    </w:p>
    <w:p>
      <w:pPr>
        <w:pStyle w:val="BookText"/>
      </w:pPr>
      <w:r>
        <w:rPr>
          <w:rFonts w:ascii="Amiri" w:hAnsi="Amiri" w:eastAsia="Amiri" w:cs="Amiri"/>
          <w:lang w:bidi="ar-SA"/>
          <w:color w:val="111111"/>
          <w:sz w:val="28"/>
          <w:szCs w:val="28"/>
          <w:rtl/>
        </w:rPr>
        <w:t xml:space="preserve">ثقة، لرواية عبد اللّٰه بن المغيرة عنه</w:t>
      </w:r>
      <w:r>
        <w:rPr>
          <w:rStyle w:val="FootnoteReference"/>
        </w:rPr>
        <w:footnoteReference w:id="1879"/>
      </w:r>
      <w:r>
        <w:rPr>
          <w:rFonts w:ascii="Amiri" w:hAnsi="Amiri" w:eastAsia="Amiri" w:cs="Amiri"/>
          <w:lang w:bidi="ar-SA"/>
          <w:color w:val="111111"/>
          <w:sz w:val="28"/>
          <w:szCs w:val="28"/>
          <w:rtl/>
        </w:rPr>
        <w:t xml:space="preserve">و هو لا يروي إلّا عن ثقة.</w:t>
      </w:r>
    </w:p>
    <w:p>
      <w:pPr>
        <w:pStyle w:val="Heading4"/>
      </w:pPr>
      <w:bookmarkStart w:id="1358" w:name="_Toc851"/>
      <w:r>
        <w:t>797 - عبد الرحمن السرّاج:</w:t>
      </w:r>
      <w:bookmarkEnd w:id="1358"/>
    </w:p>
    <w:p>
      <w:pPr>
        <w:pStyle w:val="BookText"/>
      </w:pPr>
      <w:r>
        <w:rPr>
          <w:rFonts w:ascii="Amiri" w:hAnsi="Amiri" w:eastAsia="Amiri" w:cs="Amiri"/>
          <w:lang w:bidi="ar-SA"/>
          <w:color w:val="111111"/>
          <w:sz w:val="28"/>
          <w:szCs w:val="28"/>
          <w:rtl/>
        </w:rPr>
        <w:t xml:space="preserve">ثقة، لرواية ابن أبي عمير عنه</w:t>
      </w:r>
      <w:r>
        <w:rPr>
          <w:rStyle w:val="FootnoteReference"/>
        </w:rPr>
        <w:footnoteReference w:id="1880"/>
      </w:r>
      <w:r>
        <w:rPr>
          <w:rFonts w:ascii="Times New Roman" w:hAnsi="Times New Roman" w:eastAsia="Times New Roman" w:cs="Times New Roman"/>
          <w:lang w:val="en-US" w:bidi="en-US"/>
          <w:color w:val="111111"/>
          <w:sz w:val="28"/>
          <w:szCs w:val="28"/>
          <w:rtl/>
        </w:rPr>
        <w:t xml:space="preserve">.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04" w:name="pg16688_255773"/>
    <w:bookmarkEnd w:id="204"/>
    <w:p>
      <w:pPr>
        <w:pStyle w:val="Heading4"/>
      </w:pPr>
      <w:bookmarkStart w:id="1359" w:name="_Toc852"/>
      <w:r>
        <w:t>798 - عبد الرحمن العرزمي:</w:t>
      </w:r>
      <w:bookmarkEnd w:id="1359"/>
    </w:p>
    <w:p>
      <w:pPr>
        <w:pStyle w:val="BookText"/>
      </w:pPr>
      <w:r>
        <w:rPr>
          <w:rFonts w:ascii="Amiri" w:hAnsi="Amiri" w:eastAsia="Amiri" w:cs="Amiri"/>
          <w:lang w:bidi="ar-SA"/>
          <w:color w:val="111111"/>
          <w:sz w:val="28"/>
          <w:szCs w:val="28"/>
          <w:rtl/>
        </w:rPr>
        <w:t xml:space="preserve">798 - عبد الرحمن العرزمي</w:t>
      </w:r>
      <w:r>
        <w:rPr>
          <w:rStyle w:val="FootnoteReference"/>
        </w:rPr>
        <w:footnoteReference w:id="1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 أبيه محمّد بن عبيد اللّٰه الملقّب بالفزاري، و ضبطه النجاشي بالرزمي</w:t>
      </w:r>
      <w:r>
        <w:rPr>
          <w:rStyle w:val="FootnoteReference"/>
        </w:rPr>
        <w:footnoteReference w:id="1882"/>
      </w:r>
      <w:r>
        <w:rPr>
          <w:rFonts w:ascii="Amiri" w:hAnsi="Amiri" w:eastAsia="Amiri" w:cs="Amiri"/>
          <w:lang w:bidi="ar-SA"/>
          <w:color w:val="111111"/>
          <w:sz w:val="28"/>
          <w:szCs w:val="28"/>
          <w:rtl/>
        </w:rPr>
        <w:t xml:space="preserve">و الظاهر أنّه اشتباه من الكتّاب، لأنّه لم يذكر في الأسانيد إلّا «العرزمي»</w:t>
      </w:r>
      <w:r>
        <w:rPr>
          <w:rStyle w:val="FootnoteReference"/>
        </w:rPr>
        <w:footnoteReference w:id="1883"/>
      </w:r>
      <w:r>
        <w:rPr>
          <w:rFonts w:ascii="Amiri" w:hAnsi="Amiri" w:eastAsia="Amiri" w:cs="Amiri"/>
          <w:lang w:bidi="ar-SA"/>
          <w:color w:val="111111"/>
          <w:sz w:val="28"/>
          <w:szCs w:val="28"/>
          <w:rtl/>
        </w:rPr>
        <w:t xml:space="preserve">وثّقه النجاشي</w:t>
      </w:r>
      <w:r>
        <w:rPr>
          <w:rStyle w:val="FootnoteReference"/>
        </w:rPr>
        <w:footnoteReference w:id="1884"/>
      </w:r>
      <w:r>
        <w:rPr>
          <w:rFonts w:ascii="Amiri" w:hAnsi="Amiri" w:eastAsia="Amiri" w:cs="Amiri"/>
          <w:lang w:bidi="ar-SA"/>
          <w:color w:val="111111"/>
          <w:sz w:val="28"/>
          <w:szCs w:val="28"/>
          <w:rtl/>
        </w:rPr>
        <w:t xml:space="preserve">و غيره</w:t>
      </w:r>
      <w:r>
        <w:rPr>
          <w:rStyle w:val="FootnoteReference"/>
        </w:rPr>
        <w:footnoteReference w:id="1885"/>
      </w:r>
      <w:r>
        <w:rPr>
          <w:rFonts w:ascii="Amiri" w:hAnsi="Amiri" w:eastAsia="Amiri" w:cs="Amiri"/>
          <w:lang w:bidi="ar-SA"/>
          <w:color w:val="111111"/>
          <w:sz w:val="28"/>
          <w:szCs w:val="28"/>
          <w:rtl/>
        </w:rPr>
        <w:t xml:space="preserve">. و تقدم باسم «عبد الرحمن بن محمّد العرزمي» و يأتي في الكنى في أبي محمّد الفزاري.</w:t>
      </w:r>
    </w:p>
    <w:p>
      <w:pPr>
        <w:pStyle w:val="Heading4"/>
      </w:pPr>
      <w:bookmarkStart w:id="1360" w:name="_Toc853"/>
      <w:r>
        <w:t>799 - عبد الرحيم بن روح القصير:</w:t>
      </w:r>
      <w:bookmarkEnd w:id="1360"/>
    </w:p>
    <w:p>
      <w:pPr>
        <w:pStyle w:val="BookText"/>
      </w:pPr>
      <w:r>
        <w:rPr>
          <w:rFonts w:ascii="Amiri" w:hAnsi="Amiri" w:eastAsia="Amiri" w:cs="Amiri"/>
          <w:lang w:bidi="ar-SA"/>
          <w:color w:val="111111"/>
          <w:sz w:val="28"/>
          <w:szCs w:val="28"/>
          <w:rtl/>
        </w:rPr>
        <w:t xml:space="preserve">799 - عبد الرحيم بن روح القصير</w:t>
      </w:r>
      <w:r>
        <w:rPr>
          <w:rStyle w:val="FootnoteReference"/>
        </w:rPr>
        <w:footnoteReference w:id="1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الأسدي، و كثيرا ما يقال له: «عبد الرحيم القصير»</w:t>
      </w:r>
      <w:r>
        <w:rPr>
          <w:rStyle w:val="FootnoteReference"/>
        </w:rPr>
        <w:footnoteReference w:id="1887"/>
      </w:r>
      <w:r>
        <w:rPr>
          <w:rFonts w:ascii="Amiri" w:hAnsi="Amiri" w:eastAsia="Amiri" w:cs="Amiri"/>
          <w:lang w:bidi="ar-SA"/>
          <w:color w:val="111111"/>
          <w:sz w:val="28"/>
          <w:szCs w:val="28"/>
          <w:rtl/>
        </w:rPr>
        <w:t xml:space="preserve">ثقة، لرواية ابن أبي عمير</w:t>
      </w:r>
      <w:r>
        <w:rPr>
          <w:rStyle w:val="FootnoteReference"/>
        </w:rPr>
        <w:footnoteReference w:id="1888"/>
      </w:r>
      <w:r>
        <w:rPr>
          <w:rFonts w:ascii="Amiri" w:hAnsi="Amiri" w:eastAsia="Amiri" w:cs="Amiri"/>
          <w:lang w:bidi="ar-SA"/>
          <w:color w:val="111111"/>
          <w:sz w:val="28"/>
          <w:szCs w:val="28"/>
          <w:rtl/>
        </w:rPr>
        <w:t xml:space="preserve">و ابن مسكان</w:t>
      </w:r>
      <w:r>
        <w:rPr>
          <w:rStyle w:val="FootnoteReference"/>
        </w:rPr>
        <w:footnoteReference w:id="1889"/>
      </w:r>
      <w:r>
        <w:rPr>
          <w:rFonts w:ascii="IRNazanin" w:hAnsi="IRNazanin" w:eastAsia="IRNazanin" w:cs="IRNazanin"/>
          <w:lang w:bidi="fa-IR"/>
          <w:color w:val="111111"/>
          <w:sz w:val="28"/>
          <w:szCs w:val="28"/>
          <w:rtl/>
        </w:rPr>
        <w:t xml:space="preserve">و حماد بن عثمان</w:t>
      </w:r>
      <w:r>
        <w:rPr>
          <w:rStyle w:val="FootnoteReference"/>
        </w:rPr>
        <w:footnoteReference w:id="1890"/>
      </w:r>
      <w:r>
        <w:rPr>
          <w:rFonts w:ascii="IRNazanin" w:hAnsi="IRNazanin" w:eastAsia="IRNazanin" w:cs="IRNazanin"/>
          <w:lang w:bidi="fa-IR"/>
          <w:color w:val="111111"/>
          <w:sz w:val="28"/>
          <w:szCs w:val="28"/>
          <w:rtl/>
        </w:rPr>
        <w:t xml:space="preserve">عنه.</w:t>
      </w:r>
    </w:p>
    <w:p>
      <w:pPr>
        <w:pStyle w:val="Heading4"/>
      </w:pPr>
      <w:bookmarkStart w:id="1361" w:name="_Toc854"/>
      <w:r>
        <w:t>800 - عبد الرحيم بن عبد ربه:</w:t>
      </w:r>
      <w:bookmarkEnd w:id="1361"/>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1891"/>
      </w:r>
      <w:r>
        <w:rPr>
          <w:rFonts w:ascii="Times New Roman" w:hAnsi="Times New Roman" w:eastAsia="Times New Roman" w:cs="Times New Roman"/>
          <w:lang w:val="en-US" w:bidi="en-US"/>
          <w:color w:val="111111"/>
          <w:sz w:val="28"/>
          <w:szCs w:val="28"/>
          <w:rtl/>
        </w:rPr>
        <w:t xml:space="preserve">.</w:t>
      </w:r>
    </w:p>
    <w:p>
      <w:pPr>
        <w:pStyle w:val="Heading4"/>
      </w:pPr>
      <w:bookmarkStart w:id="1362" w:name="_Toc855"/>
      <w:r>
        <w:t>801 - عبد السلام بن سالم البجلي:</w:t>
      </w:r>
      <w:bookmarkEnd w:id="1362"/>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1892"/>
      </w:r>
      <w:r>
        <w:rPr>
          <w:rFonts w:ascii="Times New Roman" w:hAnsi="Times New Roman" w:eastAsia="Times New Roman" w:cs="Times New Roman"/>
          <w:lang w:val="en-US" w:bidi="en-US"/>
          <w:color w:val="111111"/>
          <w:sz w:val="28"/>
          <w:szCs w:val="28"/>
          <w:rtl/>
        </w:rPr>
        <w:t xml:space="preserve">.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05" w:name="pg16688_255774"/>
    <w:bookmarkEnd w:id="205"/>
    <w:p>
      <w:pPr>
        <w:pStyle w:val="Heading4"/>
      </w:pPr>
      <w:bookmarkStart w:id="1363" w:name="_Toc856"/>
      <w:r>
        <w:t>802 - عبد السلام بن صالح الهروي:</w:t>
      </w:r>
      <w:bookmarkEnd w:id="1363"/>
    </w:p>
    <w:p>
      <w:pPr>
        <w:pStyle w:val="BookText"/>
      </w:pPr>
      <w:r>
        <w:rPr>
          <w:rFonts w:ascii="Amiri" w:hAnsi="Amiri" w:eastAsia="Amiri" w:cs="Amiri"/>
          <w:lang w:bidi="ar-SA"/>
          <w:color w:val="111111"/>
          <w:sz w:val="28"/>
          <w:szCs w:val="28"/>
          <w:rtl/>
        </w:rPr>
        <w:t xml:space="preserve">و هو أبو الصلت المشهور، وثّقه النجاشي</w:t>
      </w:r>
      <w:r>
        <w:rPr>
          <w:rStyle w:val="FootnoteReference"/>
        </w:rPr>
        <w:footnoteReference w:id="1893"/>
      </w:r>
      <w:r>
        <w:rPr>
          <w:rFonts w:ascii="Amiri" w:hAnsi="Amiri" w:eastAsia="Amiri" w:cs="Amiri"/>
          <w:lang w:bidi="ar-SA"/>
          <w:color w:val="111111"/>
          <w:sz w:val="28"/>
          <w:szCs w:val="28"/>
          <w:rtl/>
        </w:rPr>
        <w:t xml:space="preserve">و غيره</w:t>
      </w:r>
      <w:r>
        <w:rPr>
          <w:rStyle w:val="FootnoteReference"/>
        </w:rPr>
        <w:footnoteReference w:id="1894"/>
      </w:r>
      <w:r>
        <w:rPr>
          <w:rFonts w:ascii="Amiri" w:hAnsi="Amiri" w:eastAsia="Amiri" w:cs="Amiri"/>
          <w:lang w:bidi="ar-SA"/>
          <w:color w:val="111111"/>
          <w:sz w:val="28"/>
          <w:szCs w:val="28"/>
          <w:rtl/>
        </w:rPr>
        <w:t xml:space="preserve">بل يظهر من الروايات أنّه من أصحاب سرّ الإمامين الرضا و الجواد عليهما السلام</w:t>
      </w:r>
      <w:r>
        <w:rPr>
          <w:rStyle w:val="FootnoteReference"/>
        </w:rPr>
        <w:footnoteReference w:id="1895"/>
      </w:r>
      <w:r>
        <w:rPr>
          <w:rFonts w:ascii="Amiri" w:hAnsi="Amiri" w:eastAsia="Amiri" w:cs="Amiri"/>
          <w:lang w:bidi="ar-SA"/>
          <w:color w:val="111111"/>
          <w:sz w:val="28"/>
          <w:szCs w:val="28"/>
          <w:rtl/>
        </w:rPr>
        <w:t xml:space="preserve">فهو إمامي موثوق به قطعاً. و أما ما قاله الشيخ من أنّه عاميّ‌؛ فليس بصحيح قطعاً</w:t>
      </w:r>
      <w:r>
        <w:rPr>
          <w:rStyle w:val="FootnoteReference"/>
        </w:rPr>
        <w:footnoteReference w:id="1896"/>
      </w:r>
      <w:r>
        <w:rPr>
          <w:rFonts w:ascii="Amiri" w:hAnsi="Amiri" w:eastAsia="Amiri" w:cs="Amiri"/>
          <w:lang w:bidi="ar-SA"/>
          <w:color w:val="111111"/>
          <w:sz w:val="28"/>
          <w:szCs w:val="28"/>
          <w:rtl/>
        </w:rPr>
        <w:t xml:space="preserve">. و العجيب أنّ العامّة مع أنّهم وثّقوه</w:t>
      </w:r>
      <w:r>
        <w:rPr>
          <w:rStyle w:val="FootnoteReference"/>
        </w:rPr>
        <w:footnoteReference w:id="1897"/>
      </w:r>
      <w:r>
        <w:rPr>
          <w:rFonts w:ascii="Amiri" w:hAnsi="Amiri" w:eastAsia="Amiri" w:cs="Amiri"/>
          <w:lang w:bidi="ar-SA"/>
          <w:color w:val="111111"/>
          <w:sz w:val="28"/>
          <w:szCs w:val="28"/>
          <w:rtl/>
        </w:rPr>
        <w:t xml:space="preserve">قالوا فيه: «إنّه شديد التشيّع، و أن محبّة أهل البيت عليهم السلام دينه و مذهبه» و يأتي في الكنى في أبي الصلت.</w:t>
      </w:r>
    </w:p>
    <w:p>
      <w:pPr>
        <w:pStyle w:val="Heading4"/>
      </w:pPr>
      <w:bookmarkStart w:id="1364" w:name="_Toc857"/>
      <w:r>
        <w:t>803 - عبد السلام بن عبد الرحمن الأزدي:</w:t>
      </w:r>
      <w:bookmarkEnd w:id="1364"/>
    </w:p>
    <w:p>
      <w:pPr>
        <w:pStyle w:val="BookText"/>
      </w:pPr>
      <w:r>
        <w:rPr>
          <w:rFonts w:ascii="Amiri" w:hAnsi="Amiri" w:eastAsia="Amiri" w:cs="Amiri"/>
          <w:lang w:bidi="ar-SA"/>
          <w:color w:val="111111"/>
          <w:sz w:val="28"/>
          <w:szCs w:val="28"/>
          <w:rtl/>
        </w:rPr>
        <w:t xml:space="preserve">ثقة، لأنّه من خواصّ أبي عبد اللّٰه عليه السلام</w:t>
      </w:r>
      <w:r>
        <w:rPr>
          <w:rStyle w:val="FootnoteReference"/>
        </w:rPr>
        <w:footnoteReference w:id="1898"/>
      </w:r>
      <w:r>
        <w:rPr>
          <w:rFonts w:ascii="Amiri" w:hAnsi="Amiri" w:eastAsia="Amiri" w:cs="Amiri"/>
          <w:lang w:bidi="ar-SA"/>
          <w:color w:val="111111"/>
          <w:sz w:val="28"/>
          <w:szCs w:val="28"/>
          <w:rtl/>
        </w:rPr>
        <w:t xml:space="preserve">كما يظهر من رواية معتبرة، و أقر بذلك العلّامة</w:t>
      </w:r>
      <w:r>
        <w:rPr>
          <w:rStyle w:val="FootnoteReference"/>
        </w:rPr>
        <w:footnoteReference w:id="1899"/>
      </w:r>
      <w:r>
        <w:rPr>
          <w:rFonts w:ascii="Amiri" w:hAnsi="Amiri" w:eastAsia="Amiri" w:cs="Amiri"/>
          <w:lang w:bidi="ar-SA"/>
          <w:color w:val="111111"/>
          <w:sz w:val="28"/>
          <w:szCs w:val="28"/>
          <w:rtl/>
        </w:rPr>
        <w:t xml:space="preserve">و المامقاني</w:t>
      </w:r>
      <w:r>
        <w:rPr>
          <w:rStyle w:val="FootnoteReference"/>
        </w:rPr>
        <w:footnoteReference w:id="1900"/>
      </w:r>
      <w:r>
        <w:rPr>
          <w:rFonts w:ascii="Amiri" w:hAnsi="Amiri" w:eastAsia="Amiri" w:cs="Amiri"/>
          <w:lang w:bidi="ar-SA"/>
          <w:color w:val="111111"/>
          <w:sz w:val="28"/>
          <w:szCs w:val="28"/>
          <w:rtl/>
        </w:rPr>
        <w:t xml:space="preserve">و غيرهما</w:t>
      </w:r>
      <w:r>
        <w:rPr>
          <w:rStyle w:val="FootnoteReference"/>
        </w:rPr>
        <w:footnoteReference w:id="1901"/>
      </w:r>
      <w:r>
        <w:rPr>
          <w:rFonts w:ascii="Amiri" w:hAnsi="Amiri" w:eastAsia="Amiri" w:cs="Amiri"/>
          <w:lang w:bidi="ar-SA"/>
          <w:color w:val="111111"/>
          <w:sz w:val="28"/>
          <w:szCs w:val="28"/>
          <w:rtl/>
        </w:rPr>
        <w:t xml:space="preserve">فوثّقوه.</w:t>
      </w:r>
    </w:p>
    <w:p>
      <w:pPr>
        <w:pStyle w:val="Heading4"/>
      </w:pPr>
      <w:bookmarkStart w:id="1365" w:name="_Toc858"/>
      <w:r>
        <w:t>804 - عبد الصمد بن بشير العرامي:</w:t>
      </w:r>
      <w:bookmarkEnd w:id="1365"/>
    </w:p>
    <w:p>
      <w:pPr>
        <w:pStyle w:val="BookText"/>
      </w:pPr>
      <w:r>
        <w:rPr>
          <w:rFonts w:ascii="Amiri" w:hAnsi="Amiri" w:eastAsia="Amiri" w:cs="Amiri"/>
          <w:lang w:bidi="ar-SA"/>
          <w:color w:val="111111"/>
          <w:sz w:val="28"/>
          <w:szCs w:val="28"/>
          <w:rtl/>
        </w:rPr>
        <w:t xml:space="preserve">وثّقه النجاشي بما فوق التوثيق</w:t>
      </w:r>
      <w:r>
        <w:rPr>
          <w:rStyle w:val="FootnoteReference"/>
        </w:rPr>
        <w:footnoteReference w:id="1902"/>
      </w:r>
      <w:r>
        <w:rPr>
          <w:rFonts w:ascii="Times New Roman" w:hAnsi="Times New Roman" w:eastAsia="Times New Roman" w:cs="Times New Roman"/>
          <w:lang w:val="en-US" w:bidi="en-US"/>
          <w:color w:val="111111"/>
          <w:sz w:val="28"/>
          <w:szCs w:val="28"/>
          <w:rtl/>
        </w:rPr>
        <w:t xml:space="preserve">.</w:t>
      </w:r>
    </w:p>
    <w:p>
      <w:pPr>
        <w:pStyle w:val="Heading4"/>
      </w:pPr>
      <w:bookmarkStart w:id="1366" w:name="_Toc859"/>
      <w:r>
        <w:t>805 - عبد العزيز بن عبد اللّٰه الموصلي:</w:t>
      </w:r>
      <w:bookmarkEnd w:id="1366"/>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06" w:name="pg16688_255775"/>
    <w:bookmarkEnd w:id="206"/>
    <w:p>
      <w:pPr>
        <w:pStyle w:val="BookText"/>
      </w:pPr>
      <w:r>
        <w:rPr>
          <w:rFonts w:ascii="Amiri" w:hAnsi="Amiri" w:eastAsia="Amiri" w:cs="Amiri"/>
          <w:lang w:bidi="ar-SA"/>
          <w:color w:val="111111"/>
          <w:sz w:val="28"/>
          <w:szCs w:val="28"/>
          <w:rtl/>
        </w:rPr>
        <w:t xml:space="preserve">وثّقه الشيخ نقلاً عن التلعكبري</w:t>
      </w:r>
      <w:r>
        <w:rPr>
          <w:rStyle w:val="FootnoteReference"/>
        </w:rPr>
        <w:footnoteReference w:id="1903"/>
      </w:r>
      <w:r>
        <w:rPr>
          <w:rFonts w:ascii="Amiri" w:hAnsi="Amiri" w:eastAsia="Amiri" w:cs="Amiri"/>
          <w:lang w:bidi="ar-SA"/>
          <w:color w:val="111111"/>
          <w:sz w:val="28"/>
          <w:szCs w:val="28"/>
          <w:rtl/>
        </w:rPr>
        <w:t xml:space="preserve">و العلامة</w:t>
      </w:r>
      <w:r>
        <w:rPr>
          <w:rStyle w:val="FootnoteReference"/>
        </w:rPr>
        <w:footnoteReference w:id="1904"/>
      </w:r>
      <w:r>
        <w:rPr>
          <w:rFonts w:ascii="Amiri" w:hAnsi="Amiri" w:eastAsia="Amiri" w:cs="Amiri"/>
          <w:lang w:bidi="ar-SA"/>
          <w:color w:val="111111"/>
          <w:sz w:val="28"/>
          <w:szCs w:val="28"/>
          <w:rtl/>
        </w:rPr>
        <w:t xml:space="preserve">و المجلسي</w:t>
      </w:r>
      <w:r>
        <w:rPr>
          <w:rStyle w:val="FootnoteReference"/>
        </w:rPr>
        <w:footnoteReference w:id="1905"/>
      </w:r>
      <w:r>
        <w:rPr>
          <w:rFonts w:ascii="Amiri" w:hAnsi="Amiri" w:eastAsia="Amiri" w:cs="Amiri"/>
          <w:lang w:bidi="ar-SA"/>
          <w:color w:val="111111"/>
          <w:sz w:val="28"/>
          <w:szCs w:val="28"/>
          <w:rtl/>
        </w:rPr>
        <w:t xml:space="preserve">و غيرهما</w:t>
      </w:r>
      <w:r>
        <w:rPr>
          <w:rStyle w:val="FootnoteReference"/>
        </w:rPr>
        <w:footnoteReference w:id="1906"/>
      </w:r>
      <w:r>
        <w:rPr>
          <w:rFonts w:ascii="Times New Roman" w:hAnsi="Times New Roman" w:eastAsia="Times New Roman" w:cs="Times New Roman"/>
          <w:lang w:val="en-US" w:bidi="en-US"/>
          <w:color w:val="111111"/>
          <w:sz w:val="28"/>
          <w:szCs w:val="28"/>
          <w:rtl/>
        </w:rPr>
        <w:t xml:space="preserve">.</w:t>
      </w:r>
    </w:p>
    <w:p>
      <w:pPr>
        <w:pStyle w:val="Heading4"/>
      </w:pPr>
      <w:bookmarkStart w:id="1367" w:name="_Toc860"/>
      <w:r>
        <w:t>806 - عبد العزيز بن المهتدي الأشعري القمي:</w:t>
      </w:r>
      <w:bookmarkEnd w:id="1367"/>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1907"/>
      </w:r>
      <w:r>
        <w:rPr>
          <w:rFonts w:ascii="Amiri" w:hAnsi="Amiri" w:eastAsia="Amiri" w:cs="Amiri"/>
          <w:lang w:bidi="ar-SA"/>
          <w:color w:val="111111"/>
          <w:sz w:val="28"/>
          <w:szCs w:val="28"/>
          <w:rtl/>
        </w:rPr>
        <w:t xml:space="preserve">و غيره</w:t>
      </w:r>
      <w:r>
        <w:rPr>
          <w:rStyle w:val="FootnoteReference"/>
        </w:rPr>
        <w:footnoteReference w:id="1908"/>
      </w:r>
      <w:r>
        <w:rPr>
          <w:rFonts w:ascii="Times New Roman" w:hAnsi="Times New Roman" w:eastAsia="Times New Roman" w:cs="Times New Roman"/>
          <w:lang w:val="en-US" w:bidi="en-US"/>
          <w:color w:val="111111"/>
          <w:sz w:val="28"/>
          <w:szCs w:val="28"/>
          <w:rtl/>
        </w:rPr>
        <w:t xml:space="preserve">.</w:t>
      </w:r>
    </w:p>
    <w:p>
      <w:pPr>
        <w:pStyle w:val="Heading4"/>
      </w:pPr>
      <w:bookmarkStart w:id="1368" w:name="_Toc861"/>
      <w:r>
        <w:t>807 - عبد العزيز بن يحيى الجلودي البصري:</w:t>
      </w:r>
      <w:bookmarkEnd w:id="1368"/>
    </w:p>
    <w:p>
      <w:pPr>
        <w:pStyle w:val="BookText"/>
      </w:pPr>
      <w:r>
        <w:rPr>
          <w:rFonts w:ascii="Amiri" w:hAnsi="Amiri" w:eastAsia="Amiri" w:cs="Amiri"/>
          <w:lang w:bidi="ar-SA"/>
          <w:color w:val="111111"/>
          <w:sz w:val="28"/>
          <w:szCs w:val="28"/>
          <w:rtl/>
        </w:rPr>
        <w:t xml:space="preserve">يكنّى بأبي أحمد، وثّقه الشيخ</w:t>
      </w:r>
      <w:r>
        <w:rPr>
          <w:rStyle w:val="FootnoteReference"/>
        </w:rPr>
        <w:footnoteReference w:id="1909"/>
      </w:r>
      <w:r>
        <w:rPr>
          <w:rFonts w:ascii="Amiri" w:hAnsi="Amiri" w:eastAsia="Amiri" w:cs="Amiri"/>
          <w:lang w:bidi="ar-SA"/>
          <w:color w:val="111111"/>
          <w:sz w:val="28"/>
          <w:szCs w:val="28"/>
          <w:rtl/>
        </w:rPr>
        <w:t xml:space="preserve">و غيره</w:t>
      </w:r>
      <w:r>
        <w:rPr>
          <w:rStyle w:val="FootnoteReference"/>
        </w:rPr>
        <w:footnoteReference w:id="1910"/>
      </w:r>
      <w:r>
        <w:rPr>
          <w:rFonts w:ascii="Amiri" w:hAnsi="Amiri" w:eastAsia="Amiri" w:cs="Amiri"/>
          <w:lang w:bidi="ar-SA"/>
          <w:color w:val="111111"/>
          <w:sz w:val="28"/>
          <w:szCs w:val="28"/>
          <w:rtl/>
        </w:rPr>
        <w:t xml:space="preserve">. و يأتي في الكنى في أبي أحمد.</w:t>
      </w:r>
    </w:p>
    <w:p>
      <w:pPr>
        <w:pStyle w:val="Heading4"/>
      </w:pPr>
      <w:bookmarkStart w:id="1369" w:name="_Toc862"/>
      <w:r>
        <w:t>808 - عبد العزيز العبدي:</w:t>
      </w:r>
      <w:bookmarkEnd w:id="1369"/>
    </w:p>
    <w:p>
      <w:pPr>
        <w:pStyle w:val="BookText"/>
      </w:pPr>
      <w:r>
        <w:rPr>
          <w:rFonts w:ascii="Amiri" w:hAnsi="Amiri" w:eastAsia="Amiri" w:cs="Amiri"/>
          <w:lang w:bidi="ar-SA"/>
          <w:color w:val="111111"/>
          <w:sz w:val="28"/>
          <w:szCs w:val="28"/>
          <w:rtl/>
        </w:rPr>
        <w:t xml:space="preserve">و اسم أبيه عبد اللّٰه، ثقة، لرواية أحمد بن محمّد بن عيسى</w:t>
      </w:r>
      <w:r>
        <w:rPr>
          <w:rStyle w:val="FootnoteReference"/>
        </w:rPr>
        <w:footnoteReference w:id="1911"/>
      </w:r>
      <w:r>
        <w:rPr>
          <w:rFonts w:ascii="IRNazanin" w:hAnsi="IRNazanin" w:eastAsia="IRNazanin" w:cs="IRNazanin"/>
          <w:lang w:bidi="fa-IR"/>
          <w:color w:val="111111"/>
          <w:sz w:val="28"/>
          <w:szCs w:val="28"/>
          <w:rtl/>
        </w:rPr>
        <w:t xml:space="preserve">و الحسن بن محبوب</w:t>
      </w:r>
      <w:r>
        <w:rPr>
          <w:rStyle w:val="FootnoteReference"/>
        </w:rPr>
        <w:footnoteReference w:id="1912"/>
      </w:r>
      <w:r>
        <w:rPr>
          <w:rFonts w:ascii="Amiri" w:hAnsi="Amiri" w:eastAsia="Amiri" w:cs="Amiri"/>
          <w:lang w:bidi="ar-SA"/>
          <w:color w:val="111111"/>
          <w:sz w:val="28"/>
          <w:szCs w:val="28"/>
          <w:rtl/>
        </w:rPr>
        <w:t xml:space="preserve">عنه، وهما لا يرويان إلّا عن ثقة.</w:t>
      </w:r>
    </w:p>
    <w:p>
      <w:pPr>
        <w:pStyle w:val="Heading4"/>
      </w:pPr>
      <w:bookmarkStart w:id="1370" w:name="_Toc863"/>
      <w:r>
        <w:t>809 - عبد العزيز القاضي:</w:t>
      </w:r>
      <w:bookmarkEnd w:id="1370"/>
    </w:p>
    <w:p>
      <w:pPr>
        <w:pStyle w:val="BookText"/>
      </w:pPr>
      <w:r>
        <w:rPr>
          <w:rFonts w:ascii="Amiri" w:hAnsi="Amiri" w:eastAsia="Amiri" w:cs="Amiri"/>
          <w:lang w:bidi="ar-SA"/>
          <w:color w:val="111111"/>
          <w:sz w:val="28"/>
          <w:szCs w:val="28"/>
          <w:rtl/>
        </w:rPr>
        <w:t xml:space="preserve">المشهور بابن البرّاج و يكنى بأبي القاسم، ثقة، لأنّ الفقهاء وثّقوه عمليّاً أي رووا عنه ما في كتبه، بل وثاقته عندهم مفروغٌ عنها</w:t>
      </w:r>
      <w:r>
        <w:rPr>
          <w:rStyle w:val="FootnoteReference"/>
        </w:rPr>
        <w:footnoteReference w:id="1913"/>
      </w:r>
      <w:r>
        <w:rPr>
          <w:rFonts w:ascii="Times New Roman" w:hAnsi="Times New Roman" w:eastAsia="Times New Roman" w:cs="Times New Roman"/>
          <w:lang w:val="en-US" w:bidi="en-US"/>
          <w:color w:val="111111"/>
          <w:sz w:val="28"/>
          <w:szCs w:val="28"/>
          <w:rtl/>
        </w:rPr>
        <w:t xml:space="preserve">.</w:t>
      </w:r>
    </w:p>
    <w:p>
      <w:pPr>
        <w:pStyle w:val="Heading4"/>
      </w:pPr>
      <w:bookmarkStart w:id="1371" w:name="_Toc864"/>
      <w:r>
        <w:t>810 - عبد العظيم الحسني:</w:t>
      </w:r>
      <w:bookmarkEnd w:id="1371"/>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07" w:name="pg16688_255776"/>
    <w:bookmarkEnd w:id="207"/>
    <w:p>
      <w:pPr>
        <w:pStyle w:val="BookText"/>
      </w:pPr>
      <w:r>
        <w:rPr>
          <w:rFonts w:ascii="Amiri" w:hAnsi="Amiri" w:eastAsia="Amiri" w:cs="Amiri"/>
          <w:lang w:bidi="ar-SA"/>
          <w:color w:val="111111"/>
          <w:sz w:val="28"/>
          <w:szCs w:val="28"/>
          <w:rtl/>
        </w:rPr>
        <w:t xml:space="preserve">اسم أبيه «عبد اللّٰه»، و هو المدفون بالريّ‌، و هو أشهر و أجل و أعظم من أن يوثّق، و لعل القوم لم يصرّحوا بتوثيقه لأجل ذلك، و كفىٰ في وثاقته قول الهادي عليه السلام: «من زاره كمن زار الحسين عليه السلام»</w:t>
      </w:r>
      <w:r>
        <w:rPr>
          <w:rStyle w:val="FootnoteReference"/>
        </w:rPr>
        <w:footnoteReference w:id="1914"/>
      </w:r>
      <w:r>
        <w:rPr>
          <w:rFonts w:ascii="Times New Roman" w:hAnsi="Times New Roman" w:eastAsia="Times New Roman" w:cs="Times New Roman"/>
          <w:lang w:val="en-US" w:bidi="en-US"/>
          <w:color w:val="111111"/>
          <w:sz w:val="28"/>
          <w:szCs w:val="28"/>
          <w:rtl/>
        </w:rPr>
        <w:t xml:space="preserve">.</w:t>
      </w:r>
    </w:p>
    <w:p>
      <w:pPr>
        <w:pStyle w:val="Heading4"/>
      </w:pPr>
      <w:bookmarkStart w:id="1372" w:name="_Toc865"/>
      <w:r>
        <w:t>811 - عبد الغفار بن حبيب الطائي الجازي:</w:t>
      </w:r>
      <w:bookmarkEnd w:id="1372"/>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1915"/>
      </w:r>
      <w:r>
        <w:rPr>
          <w:rFonts w:ascii="Amiri" w:hAnsi="Amiri" w:eastAsia="Amiri" w:cs="Amiri"/>
          <w:lang w:bidi="ar-SA"/>
          <w:color w:val="111111"/>
          <w:sz w:val="28"/>
          <w:szCs w:val="28"/>
          <w:rtl/>
        </w:rPr>
        <w:t xml:space="preserve">و غيره</w:t>
      </w:r>
      <w:r>
        <w:rPr>
          <w:rStyle w:val="FootnoteReference"/>
        </w:rPr>
        <w:footnoteReference w:id="1916"/>
      </w:r>
      <w:r>
        <w:rPr>
          <w:rFonts w:ascii="Times New Roman" w:hAnsi="Times New Roman" w:eastAsia="Times New Roman" w:cs="Times New Roman"/>
          <w:lang w:val="en-US" w:bidi="en-US"/>
          <w:color w:val="111111"/>
          <w:sz w:val="28"/>
          <w:szCs w:val="28"/>
          <w:rtl/>
        </w:rPr>
        <w:t xml:space="preserve">.</w:t>
      </w:r>
    </w:p>
    <w:p>
      <w:pPr>
        <w:pStyle w:val="Heading4"/>
      </w:pPr>
      <w:bookmarkStart w:id="1373" w:name="_Toc866"/>
      <w:r>
        <w:t>812 - عبد الغفار بن القاسم:</w:t>
      </w:r>
      <w:bookmarkEnd w:id="1373"/>
    </w:p>
    <w:p>
      <w:pPr>
        <w:pStyle w:val="BookText"/>
      </w:pPr>
      <w:r>
        <w:rPr>
          <w:rFonts w:ascii="Amiri" w:hAnsi="Amiri" w:eastAsia="Amiri" w:cs="Amiri"/>
          <w:lang w:bidi="ar-SA"/>
          <w:color w:val="111111"/>
          <w:sz w:val="28"/>
          <w:szCs w:val="28"/>
          <w:rtl/>
        </w:rPr>
        <w:t xml:space="preserve">هو أبو مريم الأنصاري</w:t>
      </w:r>
      <w:r>
        <w:rPr>
          <w:rStyle w:val="FootnoteReference"/>
        </w:rPr>
        <w:footnoteReference w:id="1917"/>
      </w:r>
      <w:r>
        <w:rPr>
          <w:rFonts w:ascii="Amiri" w:hAnsi="Amiri" w:eastAsia="Amiri" w:cs="Amiri"/>
          <w:lang w:bidi="ar-SA"/>
          <w:color w:val="111111"/>
          <w:sz w:val="28"/>
          <w:szCs w:val="28"/>
          <w:rtl/>
        </w:rPr>
        <w:t xml:space="preserve">المشهور في الأسانيد، وثّقه النجاشي</w:t>
      </w:r>
      <w:r>
        <w:rPr>
          <w:rStyle w:val="FootnoteReference"/>
        </w:rPr>
        <w:footnoteReference w:id="1918"/>
      </w:r>
      <w:r>
        <w:rPr>
          <w:rFonts w:ascii="Amiri" w:hAnsi="Amiri" w:eastAsia="Amiri" w:cs="Amiri"/>
          <w:lang w:bidi="ar-SA"/>
          <w:color w:val="111111"/>
          <w:sz w:val="28"/>
          <w:szCs w:val="28"/>
          <w:rtl/>
        </w:rPr>
        <w:t xml:space="preserve">و غيره</w:t>
      </w:r>
      <w:r>
        <w:rPr>
          <w:rStyle w:val="FootnoteReference"/>
        </w:rPr>
        <w:footnoteReference w:id="1919"/>
      </w:r>
      <w:r>
        <w:rPr>
          <w:rFonts w:ascii="Amiri" w:hAnsi="Amiri" w:eastAsia="Amiri" w:cs="Amiri"/>
          <w:lang w:bidi="ar-SA"/>
          <w:color w:val="111111"/>
          <w:sz w:val="28"/>
          <w:szCs w:val="28"/>
          <w:rtl/>
        </w:rPr>
        <w:t xml:space="preserve">. و يأتي في الكنى في أبي مريم.</w:t>
      </w:r>
    </w:p>
    <w:p>
      <w:pPr>
        <w:pStyle w:val="Heading4"/>
      </w:pPr>
      <w:bookmarkStart w:id="1374" w:name="_Toc867"/>
      <w:r>
        <w:t>813 - عبد الكريم بن عتبة الهاشمي:</w:t>
      </w:r>
      <w:bookmarkEnd w:id="1374"/>
    </w:p>
    <w:p>
      <w:pPr>
        <w:pStyle w:val="BookText"/>
      </w:pPr>
      <w:r>
        <w:rPr>
          <w:rFonts w:ascii="Amiri" w:hAnsi="Amiri" w:eastAsia="Amiri" w:cs="Amiri"/>
          <w:lang w:bidi="ar-SA"/>
          <w:color w:val="111111"/>
          <w:sz w:val="28"/>
          <w:szCs w:val="28"/>
          <w:rtl/>
        </w:rPr>
        <w:t xml:space="preserve">وثّقه الشيخ</w:t>
      </w:r>
      <w:r>
        <w:rPr>
          <w:rStyle w:val="FootnoteReference"/>
        </w:rPr>
        <w:footnoteReference w:id="1920"/>
      </w:r>
      <w:r>
        <w:rPr>
          <w:rFonts w:ascii="Amiri" w:hAnsi="Amiri" w:eastAsia="Amiri" w:cs="Amiri"/>
          <w:lang w:bidi="ar-SA"/>
          <w:color w:val="111111"/>
          <w:sz w:val="28"/>
          <w:szCs w:val="28"/>
          <w:rtl/>
        </w:rPr>
        <w:t xml:space="preserve">و غيره</w:t>
      </w:r>
      <w:r>
        <w:rPr>
          <w:rStyle w:val="FootnoteReference"/>
        </w:rPr>
        <w:footnoteReference w:id="1921"/>
      </w:r>
      <w:r>
        <w:rPr>
          <w:rFonts w:ascii="Times New Roman" w:hAnsi="Times New Roman" w:eastAsia="Times New Roman" w:cs="Times New Roman"/>
          <w:lang w:val="en-US" w:bidi="en-US"/>
          <w:color w:val="111111"/>
          <w:sz w:val="28"/>
          <w:szCs w:val="28"/>
          <w:rtl/>
        </w:rPr>
        <w:t xml:space="preserve">.</w:t>
      </w:r>
    </w:p>
    <w:p>
      <w:pPr>
        <w:pStyle w:val="Heading4"/>
      </w:pPr>
      <w:bookmarkStart w:id="1375" w:name="_Toc868"/>
      <w:r>
        <w:t>814 - عبد الكريم بن عمرو الخثعمي:</w:t>
      </w:r>
      <w:bookmarkEnd w:id="1375"/>
    </w:p>
    <w:p>
      <w:pPr>
        <w:pStyle w:val="BookText"/>
      </w:pPr>
      <w:r>
        <w:rPr>
          <w:rFonts w:ascii="Amiri" w:hAnsi="Amiri" w:eastAsia="Amiri" w:cs="Amiri"/>
          <w:lang w:bidi="ar-SA"/>
          <w:color w:val="111111"/>
          <w:sz w:val="28"/>
          <w:szCs w:val="28"/>
          <w:rtl/>
        </w:rPr>
        <w:t xml:space="preserve">الملقّب بكرّام، وثّقه النجاشي</w:t>
      </w:r>
      <w:r>
        <w:rPr>
          <w:rStyle w:val="FootnoteReference"/>
        </w:rPr>
        <w:footnoteReference w:id="1922"/>
      </w:r>
      <w:r>
        <w:rPr>
          <w:rFonts w:ascii="Amiri" w:hAnsi="Amiri" w:eastAsia="Amiri" w:cs="Amiri"/>
          <w:lang w:bidi="ar-SA"/>
          <w:color w:val="111111"/>
          <w:sz w:val="28"/>
          <w:szCs w:val="28"/>
          <w:rtl/>
        </w:rPr>
        <w:t xml:space="preserve">و غيره</w:t>
      </w:r>
      <w:r>
        <w:rPr>
          <w:rStyle w:val="FootnoteReference"/>
        </w:rPr>
        <w:footnoteReference w:id="1923"/>
      </w:r>
      <w:r>
        <w:rPr>
          <w:rFonts w:ascii="Amiri" w:hAnsi="Amiri" w:eastAsia="Amiri" w:cs="Amiri"/>
          <w:lang w:bidi="ar-SA"/>
          <w:color w:val="111111"/>
          <w:sz w:val="28"/>
          <w:szCs w:val="28"/>
          <w:rtl/>
        </w:rPr>
        <w:t xml:space="preserve">بما فوق التوثيق.</w:t>
      </w:r>
    </w:p>
    <w:p>
      <w:pPr>
        <w:pStyle w:val="Heading4"/>
      </w:pPr>
      <w:bookmarkStart w:id="1376" w:name="_Toc869"/>
      <w:r>
        <w:t>815 - عبد الكريم بن هلال الجعفي:</w:t>
      </w:r>
      <w:bookmarkEnd w:id="1376"/>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08" w:name="pg16688_255777"/>
    <w:bookmarkEnd w:id="208"/>
    <w:p>
      <w:pPr>
        <w:pStyle w:val="BookText"/>
      </w:pPr>
      <w:r>
        <w:rPr>
          <w:rFonts w:ascii="Amiri" w:hAnsi="Amiri" w:eastAsia="Amiri" w:cs="Amiri"/>
          <w:lang w:bidi="ar-SA"/>
          <w:color w:val="111111"/>
          <w:sz w:val="28"/>
          <w:szCs w:val="28"/>
          <w:rtl/>
        </w:rPr>
        <w:t xml:space="preserve">و يقال له أيضاً: «القرشي» و «الخلقاني» وثّقه النجاشي</w:t>
      </w:r>
      <w:r>
        <w:rPr>
          <w:rStyle w:val="FootnoteReference"/>
        </w:rPr>
        <w:footnoteReference w:id="1924"/>
      </w:r>
      <w:r>
        <w:rPr>
          <w:rFonts w:ascii="Amiri" w:hAnsi="Amiri" w:eastAsia="Amiri" w:cs="Amiri"/>
          <w:lang w:bidi="ar-SA"/>
          <w:color w:val="111111"/>
          <w:sz w:val="28"/>
          <w:szCs w:val="28"/>
          <w:rtl/>
        </w:rPr>
        <w:t xml:space="preserve">و غيره</w:t>
      </w:r>
      <w:r>
        <w:rPr>
          <w:rStyle w:val="FootnoteReference"/>
        </w:rPr>
        <w:footnoteReference w:id="1925"/>
      </w:r>
      <w:r>
        <w:rPr>
          <w:rFonts w:ascii="Times New Roman" w:hAnsi="Times New Roman" w:eastAsia="Times New Roman" w:cs="Times New Roman"/>
          <w:lang w:val="en-US" w:bidi="en-US"/>
          <w:color w:val="111111"/>
          <w:sz w:val="28"/>
          <w:szCs w:val="28"/>
          <w:rtl/>
        </w:rPr>
        <w:t xml:space="preserve">.</w:t>
      </w:r>
    </w:p>
    <w:p>
      <w:pPr>
        <w:pStyle w:val="Heading4"/>
      </w:pPr>
      <w:bookmarkStart w:id="1377" w:name="_Toc870"/>
      <w:r>
        <w:t>816 - عبد اللّٰه بن أبان الزيّات:</w:t>
      </w:r>
      <w:bookmarkEnd w:id="1377"/>
    </w:p>
    <w:p>
      <w:pPr>
        <w:pStyle w:val="BookText"/>
      </w:pPr>
      <w:r>
        <w:rPr>
          <w:rFonts w:ascii="Amiri" w:hAnsi="Amiri" w:eastAsia="Amiri" w:cs="Amiri"/>
          <w:lang w:bidi="ar-SA"/>
          <w:color w:val="111111"/>
          <w:sz w:val="28"/>
          <w:szCs w:val="28"/>
          <w:rtl/>
        </w:rPr>
        <w:t xml:space="preserve">ثقة، لرواية ابن أبي عمير عنه</w:t>
      </w:r>
      <w:r>
        <w:rPr>
          <w:rStyle w:val="FootnoteReference"/>
        </w:rPr>
        <w:footnoteReference w:id="1926"/>
      </w:r>
      <w:r>
        <w:rPr>
          <w:rFonts w:ascii="Times New Roman" w:hAnsi="Times New Roman" w:eastAsia="Times New Roman" w:cs="Times New Roman"/>
          <w:lang w:val="en-US" w:bidi="en-US"/>
          <w:color w:val="111111"/>
          <w:sz w:val="28"/>
          <w:szCs w:val="28"/>
          <w:rtl/>
        </w:rPr>
        <w:t xml:space="preserve">.</w:t>
      </w:r>
    </w:p>
    <w:p>
      <w:pPr>
        <w:pStyle w:val="Heading4"/>
      </w:pPr>
      <w:bookmarkStart w:id="1378" w:name="_Toc871"/>
      <w:r>
        <w:t>817 - عبد اللّٰه بن إبراهيم الغفاري:</w:t>
      </w:r>
      <w:bookmarkEnd w:id="1378"/>
    </w:p>
    <w:p>
      <w:pPr>
        <w:pStyle w:val="BookText"/>
      </w:pPr>
      <w:r>
        <w:rPr>
          <w:rFonts w:ascii="Amiri" w:hAnsi="Amiri" w:eastAsia="Amiri" w:cs="Amiri"/>
          <w:lang w:bidi="ar-SA"/>
          <w:color w:val="111111"/>
          <w:sz w:val="28"/>
          <w:szCs w:val="28"/>
          <w:rtl/>
        </w:rPr>
        <w:t xml:space="preserve">الأنصاري المزني ثقة، لرواية ابن فضّال</w:t>
      </w:r>
      <w:r>
        <w:rPr>
          <w:rStyle w:val="FootnoteReference"/>
        </w:rPr>
        <w:footnoteReference w:id="1927"/>
      </w:r>
      <w:r>
        <w:rPr>
          <w:rFonts w:ascii="IRNazanin" w:hAnsi="IRNazanin" w:eastAsia="IRNazanin" w:cs="IRNazanin"/>
          <w:lang w:bidi="fa-IR"/>
          <w:color w:val="111111"/>
          <w:sz w:val="28"/>
          <w:szCs w:val="28"/>
          <w:rtl/>
        </w:rPr>
        <w:t xml:space="preserve">عنه، و هو من أصحاب الإجماع.</w:t>
      </w:r>
    </w:p>
    <w:p>
      <w:pPr>
        <w:pStyle w:val="Heading4"/>
      </w:pPr>
      <w:bookmarkStart w:id="1379" w:name="_Toc872"/>
      <w:r>
        <w:t>818 - عبد اللّٰه بن إبراهيم بن محمّد:</w:t>
      </w:r>
      <w:bookmarkEnd w:id="1379"/>
    </w:p>
    <w:p>
      <w:pPr>
        <w:pStyle w:val="BookText"/>
      </w:pPr>
      <w:r>
        <w:rPr>
          <w:rFonts w:ascii="Amiri" w:hAnsi="Amiri" w:eastAsia="Amiri" w:cs="Amiri"/>
          <w:lang w:bidi="ar-SA"/>
          <w:color w:val="111111"/>
          <w:sz w:val="28"/>
          <w:szCs w:val="28"/>
          <w:rtl/>
        </w:rPr>
        <w:t xml:space="preserve">يكنّى بأبي محمّد، وثّقه النجاشي</w:t>
      </w:r>
      <w:r>
        <w:rPr>
          <w:rStyle w:val="FootnoteReference"/>
        </w:rPr>
        <w:footnoteReference w:id="1928"/>
      </w:r>
      <w:r>
        <w:rPr>
          <w:rFonts w:ascii="Amiri" w:hAnsi="Amiri" w:eastAsia="Amiri" w:cs="Amiri"/>
          <w:lang w:bidi="ar-SA"/>
          <w:color w:val="111111"/>
          <w:sz w:val="28"/>
          <w:szCs w:val="28"/>
          <w:rtl/>
        </w:rPr>
        <w:t xml:space="preserve">و غيره</w:t>
      </w:r>
      <w:r>
        <w:rPr>
          <w:rStyle w:val="FootnoteReference"/>
        </w:rPr>
        <w:footnoteReference w:id="1929"/>
      </w:r>
      <w:r>
        <w:rPr>
          <w:rFonts w:ascii="Times New Roman" w:hAnsi="Times New Roman" w:eastAsia="Times New Roman" w:cs="Times New Roman"/>
          <w:lang w:val="en-US" w:bidi="en-US"/>
          <w:color w:val="111111"/>
          <w:sz w:val="28"/>
          <w:szCs w:val="28"/>
          <w:rtl/>
        </w:rPr>
        <w:t xml:space="preserve">.</w:t>
      </w:r>
    </w:p>
    <w:p>
      <w:pPr>
        <w:pStyle w:val="Heading4"/>
      </w:pPr>
      <w:bookmarkStart w:id="1380" w:name="_Toc873"/>
      <w:r>
        <w:t>819 - عبد اللّٰه بن أبي زيد الأنباري:</w:t>
      </w:r>
      <w:bookmarkEnd w:id="1380"/>
    </w:p>
    <w:p>
      <w:pPr>
        <w:pStyle w:val="BookText"/>
      </w:pPr>
      <w:r>
        <w:rPr>
          <w:rFonts w:ascii="Amiri" w:hAnsi="Amiri" w:eastAsia="Amiri" w:cs="Amiri"/>
          <w:lang w:bidi="ar-SA"/>
          <w:color w:val="111111"/>
          <w:sz w:val="28"/>
          <w:szCs w:val="28"/>
          <w:rtl/>
        </w:rPr>
        <w:t xml:space="preserve">يكنّى بأبي طالب، و ضبط اسمه: «عبيد اللّٰه» و اسم أبيه «أحمد» فلذا يقال له: «عبد اللّٰه بن أحمد»</w:t>
      </w:r>
      <w:r>
        <w:rPr>
          <w:rStyle w:val="FootnoteReference"/>
        </w:rPr>
        <w:footnoteReference w:id="1930"/>
      </w:r>
      <w:r>
        <w:rPr>
          <w:rFonts w:ascii="Amiri" w:hAnsi="Amiri" w:eastAsia="Amiri" w:cs="Amiri"/>
          <w:lang w:bidi="ar-SA"/>
          <w:color w:val="111111"/>
          <w:sz w:val="28"/>
          <w:szCs w:val="28"/>
          <w:rtl/>
        </w:rPr>
        <w:t xml:space="preserve">وثّقه النجاشي بما فوق التوثيق</w:t>
      </w:r>
      <w:r>
        <w:rPr>
          <w:rStyle w:val="FootnoteReference"/>
        </w:rPr>
        <w:footnoteReference w:id="1931"/>
      </w:r>
      <w:r>
        <w:rPr>
          <w:rFonts w:ascii="Amiri" w:hAnsi="Amiri" w:eastAsia="Amiri" w:cs="Amiri"/>
          <w:lang w:bidi="ar-SA"/>
          <w:color w:val="111111"/>
          <w:sz w:val="28"/>
          <w:szCs w:val="28"/>
          <w:rtl/>
        </w:rPr>
        <w:t xml:space="preserve">. و يأتي في الكنى في أبي طالب الأنباري.</w:t>
      </w:r>
    </w:p>
    <w:p>
      <w:pPr>
        <w:pStyle w:val="Heading4"/>
      </w:pPr>
      <w:bookmarkStart w:id="1381" w:name="_Toc874"/>
      <w:r>
        <w:t>820 - عبد اللّٰه بن أبي عبد اللّٰه الطيالسي التميمي:</w:t>
      </w:r>
      <w:bookmarkEnd w:id="1381"/>
    </w:p>
    <w:p>
      <w:pPr>
        <w:pStyle w:val="BookText"/>
      </w:pPr>
      <w:r>
        <w:rPr>
          <w:rFonts w:ascii="Amiri" w:hAnsi="Amiri" w:eastAsia="Amiri" w:cs="Amiri"/>
          <w:lang w:bidi="ar-SA"/>
          <w:color w:val="111111"/>
          <w:sz w:val="28"/>
          <w:szCs w:val="28"/>
          <w:rtl/>
        </w:rPr>
        <w:t xml:space="preserve">يكنّى بأبي العبّاس، و اسم أبيه «محمّد بن خالد» وثّقه النجاشي</w:t>
      </w:r>
      <w:r>
        <w:rPr>
          <w:rStyle w:val="FootnoteReference"/>
        </w:rPr>
        <w:footnoteReference w:id="1932"/>
      </w:r>
      <w:r>
        <w:rPr>
          <w:rFonts w:ascii="Amiri" w:hAnsi="Amiri" w:eastAsia="Amiri" w:cs="Amiri"/>
          <w:lang w:bidi="ar-SA"/>
          <w:color w:val="111111"/>
          <w:sz w:val="28"/>
          <w:szCs w:val="28"/>
          <w:rtl/>
        </w:rPr>
        <w:t xml:space="preserve">و غيره</w:t>
      </w:r>
      <w:r>
        <w:rPr>
          <w:rStyle w:val="FootnoteReference"/>
        </w:rPr>
        <w:footnoteReference w:id="1933"/>
      </w:r>
      <w:r>
        <w:rPr>
          <w:rFonts w:ascii="Amiri" w:hAnsi="Amiri" w:eastAsia="Amiri" w:cs="Amiri"/>
          <w:lang w:bidi="ar-SA"/>
          <w:color w:val="111111"/>
          <w:sz w:val="28"/>
          <w:szCs w:val="28"/>
          <w:rtl/>
        </w:rPr>
        <w:t xml:space="preserve">. و يأتي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09" w:name="pg16688_255778"/>
    <w:bookmarkEnd w:id="209"/>
    <w:p>
      <w:pPr>
        <w:pStyle w:val="BookText"/>
      </w:pPr>
      <w:r>
        <w:rPr>
          <w:rFonts w:ascii="Amiri" w:hAnsi="Amiri" w:eastAsia="Amiri" w:cs="Amiri"/>
          <w:lang w:bidi="ar-SA"/>
          <w:color w:val="111111"/>
          <w:sz w:val="28"/>
          <w:szCs w:val="28"/>
          <w:rtl/>
        </w:rPr>
        <w:t xml:space="preserve">بعنوان: عبد اللّٰه بن محمّد بن خالد الطيالسي.</w:t>
      </w:r>
    </w:p>
    <w:p>
      <w:pPr>
        <w:pStyle w:val="Heading4"/>
      </w:pPr>
      <w:bookmarkStart w:id="1382" w:name="_Toc875"/>
      <w:r>
        <w:t>821 - عبد اللّٰه بن أبي العلاء المذاري:</w:t>
      </w:r>
      <w:bookmarkEnd w:id="1382"/>
    </w:p>
    <w:p>
      <w:pPr>
        <w:pStyle w:val="BookText"/>
      </w:pPr>
      <w:r>
        <w:rPr>
          <w:rFonts w:ascii="Amiri" w:hAnsi="Amiri" w:eastAsia="Amiri" w:cs="Amiri"/>
          <w:lang w:bidi="ar-SA"/>
          <w:color w:val="111111"/>
          <w:sz w:val="28"/>
          <w:szCs w:val="28"/>
          <w:rtl/>
        </w:rPr>
        <w:t xml:space="preserve">يكنى بأبي محمّد، و هو «عبد اللّٰه بن العلاء»</w:t>
      </w:r>
      <w:r>
        <w:rPr>
          <w:rStyle w:val="FootnoteReference"/>
        </w:rPr>
        <w:footnoteReference w:id="1934"/>
      </w:r>
      <w:r>
        <w:rPr>
          <w:rFonts w:ascii="Amiri" w:hAnsi="Amiri" w:eastAsia="Amiri" w:cs="Amiri"/>
          <w:lang w:bidi="ar-SA"/>
          <w:color w:val="111111"/>
          <w:sz w:val="28"/>
          <w:szCs w:val="28"/>
          <w:rtl/>
        </w:rPr>
        <w:t xml:space="preserve">. و يأتي في عبد اللّٰه بن العلاء المذاري، وثّقه النجاشي</w:t>
      </w:r>
      <w:r>
        <w:rPr>
          <w:rStyle w:val="FootnoteReference"/>
        </w:rPr>
        <w:footnoteReference w:id="1935"/>
      </w:r>
      <w:r>
        <w:rPr>
          <w:rFonts w:ascii="Amiri" w:hAnsi="Amiri" w:eastAsia="Amiri" w:cs="Amiri"/>
          <w:lang w:bidi="ar-SA"/>
          <w:color w:val="111111"/>
          <w:sz w:val="28"/>
          <w:szCs w:val="28"/>
          <w:rtl/>
        </w:rPr>
        <w:t xml:space="preserve">و غيره</w:t>
      </w:r>
      <w:r>
        <w:rPr>
          <w:rStyle w:val="FootnoteReference"/>
        </w:rPr>
        <w:footnoteReference w:id="1936"/>
      </w:r>
      <w:r>
        <w:rPr>
          <w:rFonts w:ascii="Times New Roman" w:hAnsi="Times New Roman" w:eastAsia="Times New Roman" w:cs="Times New Roman"/>
          <w:lang w:val="en-US" w:bidi="en-US"/>
          <w:color w:val="111111"/>
          <w:sz w:val="28"/>
          <w:szCs w:val="28"/>
          <w:rtl/>
        </w:rPr>
        <w:t xml:space="preserve">.</w:t>
      </w:r>
    </w:p>
    <w:p>
      <w:pPr>
        <w:pStyle w:val="Heading4"/>
      </w:pPr>
      <w:bookmarkStart w:id="1383" w:name="_Toc876"/>
      <w:r>
        <w:t>822 - عبد اللّٰه بن أبي يعفور:</w:t>
      </w:r>
      <w:bookmarkEnd w:id="1383"/>
    </w:p>
    <w:p>
      <w:pPr>
        <w:pStyle w:val="BookText"/>
      </w:pPr>
      <w:r>
        <w:rPr>
          <w:rFonts w:ascii="Amiri" w:hAnsi="Amiri" w:eastAsia="Amiri" w:cs="Amiri"/>
          <w:lang w:bidi="ar-SA"/>
          <w:color w:val="111111"/>
          <w:sz w:val="28"/>
          <w:szCs w:val="28"/>
          <w:rtl/>
        </w:rPr>
        <w:t xml:space="preserve">822 - عبد اللّٰه بن أبي يعفور</w:t>
      </w:r>
      <w:r>
        <w:rPr>
          <w:rStyle w:val="FootnoteReference"/>
        </w:rPr>
        <w:footnoteReference w:id="1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اشتهر في الروايات بابن أبي يعفور</w:t>
      </w:r>
      <w:r>
        <w:rPr>
          <w:rStyle w:val="FootnoteReference"/>
        </w:rPr>
        <w:footnoteReference w:id="1938"/>
      </w:r>
      <w:r>
        <w:rPr>
          <w:rFonts w:ascii="Amiri" w:hAnsi="Amiri" w:eastAsia="Amiri" w:cs="Amiri"/>
          <w:lang w:bidi="ar-SA"/>
          <w:color w:val="111111"/>
          <w:sz w:val="28"/>
          <w:szCs w:val="28"/>
          <w:rtl/>
        </w:rPr>
        <w:t xml:space="preserve">و اسم أبيه «واقد» و قيل: «وقدان»</w:t>
      </w:r>
      <w:r>
        <w:rPr>
          <w:rStyle w:val="FootnoteReference"/>
        </w:rPr>
        <w:footnoteReference w:id="1939"/>
      </w:r>
      <w:r>
        <w:rPr>
          <w:rFonts w:ascii="Amiri" w:hAnsi="Amiri" w:eastAsia="Amiri" w:cs="Amiri"/>
          <w:lang w:bidi="ar-SA"/>
          <w:color w:val="111111"/>
          <w:sz w:val="28"/>
          <w:szCs w:val="28"/>
          <w:rtl/>
        </w:rPr>
        <w:t xml:space="preserve">فيقال له: «عبد اللّٰه بن واقد» وثّقه الكلّ بما فوق التوثيق</w:t>
      </w:r>
      <w:r>
        <w:rPr>
          <w:rStyle w:val="FootnoteReference"/>
        </w:rPr>
        <w:footnoteReference w:id="1940"/>
      </w:r>
      <w:r>
        <w:rPr>
          <w:rFonts w:ascii="Times New Roman" w:hAnsi="Times New Roman" w:eastAsia="Times New Roman" w:cs="Times New Roman"/>
          <w:lang w:val="en-US" w:bidi="en-US"/>
          <w:color w:val="111111"/>
          <w:sz w:val="28"/>
          <w:szCs w:val="28"/>
          <w:rtl/>
        </w:rPr>
        <w:t xml:space="preserve">.</w:t>
      </w:r>
    </w:p>
    <w:p>
      <w:pPr>
        <w:pStyle w:val="Heading4"/>
      </w:pPr>
      <w:bookmarkStart w:id="1384" w:name="_Toc877"/>
      <w:r>
        <w:t>823 - عبد اللّٰه بن أحمد بن نهيك:</w:t>
      </w:r>
      <w:bookmarkEnd w:id="1384"/>
    </w:p>
    <w:p>
      <w:pPr>
        <w:pStyle w:val="BookText"/>
      </w:pPr>
      <w:r>
        <w:rPr>
          <w:rFonts w:ascii="Amiri" w:hAnsi="Amiri" w:eastAsia="Amiri" w:cs="Amiri"/>
          <w:lang w:bidi="ar-SA"/>
          <w:color w:val="111111"/>
          <w:sz w:val="28"/>
          <w:szCs w:val="28"/>
          <w:rtl/>
        </w:rPr>
        <w:t xml:space="preserve">يكنى بأبي العبّاس، و ضبط: «عُبيد اللّٰه» مصغّراً</w:t>
      </w:r>
      <w:r>
        <w:rPr>
          <w:rStyle w:val="FootnoteReference"/>
        </w:rPr>
        <w:footnoteReference w:id="1941"/>
      </w:r>
      <w:r>
        <w:rPr>
          <w:rFonts w:ascii="Amiri" w:hAnsi="Amiri" w:eastAsia="Amiri" w:cs="Amiri"/>
          <w:lang w:bidi="ar-SA"/>
          <w:color w:val="111111"/>
          <w:sz w:val="28"/>
          <w:szCs w:val="28"/>
          <w:rtl/>
        </w:rPr>
        <w:t xml:space="preserve">. و يأتي في عبيد اللّٰه بن نهيك</w:t>
      </w:r>
      <w:r>
        <w:rPr>
          <w:rStyle w:val="FootnoteReference"/>
        </w:rPr>
        <w:footnoteReference w:id="1942"/>
      </w:r>
      <w:r>
        <w:rPr>
          <w:rFonts w:ascii="Amiri" w:hAnsi="Amiri" w:eastAsia="Amiri" w:cs="Amiri"/>
          <w:lang w:bidi="ar-SA"/>
          <w:color w:val="111111"/>
          <w:sz w:val="28"/>
          <w:szCs w:val="28"/>
          <w:rtl/>
        </w:rPr>
        <w:t xml:space="preserve">وثّقه النجاشي</w:t>
      </w:r>
      <w:r>
        <w:rPr>
          <w:rStyle w:val="FootnoteReference"/>
        </w:rPr>
        <w:footnoteReference w:id="1943"/>
      </w:r>
      <w:r>
        <w:rPr>
          <w:rFonts w:ascii="Amiri" w:hAnsi="Amiri" w:eastAsia="Amiri" w:cs="Amiri"/>
          <w:lang w:bidi="ar-SA"/>
          <w:color w:val="111111"/>
          <w:sz w:val="28"/>
          <w:szCs w:val="28"/>
          <w:rtl/>
        </w:rPr>
        <w:t xml:space="preserve">و غيره</w:t>
      </w:r>
      <w:r>
        <w:rPr>
          <w:rStyle w:val="FootnoteReference"/>
        </w:rPr>
        <w:footnoteReference w:id="1944"/>
      </w:r>
      <w:r>
        <w:rPr>
          <w:rFonts w:ascii="Times New Roman" w:hAnsi="Times New Roman" w:eastAsia="Times New Roman" w:cs="Times New Roman"/>
          <w:lang w:val="en-US" w:bidi="en-US"/>
          <w:color w:val="111111"/>
          <w:sz w:val="28"/>
          <w:szCs w:val="28"/>
          <w:rtl/>
        </w:rPr>
        <w:t xml:space="preserve">.</w:t>
      </w:r>
    </w:p>
    <w:p>
      <w:pPr>
        <w:pStyle w:val="Heading4"/>
      </w:pPr>
      <w:bookmarkStart w:id="1385" w:name="_Toc878"/>
      <w:r>
        <w:t>824 - عبد اللّٰه بن إسحاق المدائني:</w:t>
      </w:r>
      <w:bookmarkEnd w:id="1385"/>
    </w:p>
    <w:p>
      <w:pPr>
        <w:pStyle w:val="BookText"/>
      </w:pPr>
      <w:r>
        <w:rPr>
          <w:rFonts w:ascii="Amiri" w:hAnsi="Amiri" w:eastAsia="Amiri" w:cs="Amiri"/>
          <w:lang w:bidi="ar-SA"/>
          <w:color w:val="111111"/>
          <w:sz w:val="28"/>
          <w:szCs w:val="28"/>
          <w:rtl/>
        </w:rPr>
        <w:t xml:space="preserve">ثقة، لرواية يونس بن عبد الرحمن عنه</w:t>
      </w:r>
      <w:r>
        <w:rPr>
          <w:rStyle w:val="FootnoteReference"/>
        </w:rPr>
        <w:footnoteReference w:id="1945"/>
      </w:r>
      <w:r>
        <w:rPr>
          <w:rFonts w:ascii="IRNazanin" w:hAnsi="IRNazanin" w:eastAsia="IRNazanin" w:cs="IRNazanin"/>
          <w:lang w:bidi="fa-IR"/>
          <w:color w:val="111111"/>
          <w:sz w:val="28"/>
          <w:szCs w:val="28"/>
          <w:rtl/>
        </w:rPr>
        <w:t xml:space="preserve">و هو من أصحاب الإجماع</w:t>
      </w:r>
      <w:r>
        <w:rPr>
          <w:rStyle w:val="FootnoteReference"/>
        </w:rPr>
        <w:footnoteReference w:id="1946"/>
      </w:r>
      <w:r>
        <w:rPr>
          <w:rFonts w:ascii="Times New Roman" w:hAnsi="Times New Roman" w:eastAsia="Times New Roman" w:cs="Times New Roman"/>
          <w:lang w:val="en-US" w:bidi="en-US"/>
          <w:color w:val="111111"/>
          <w:sz w:val="28"/>
          <w:szCs w:val="28"/>
          <w:rtl/>
        </w:rPr>
        <w:t xml:space="preserve">.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10" w:name="pg16688_255779"/>
    <w:bookmarkEnd w:id="210"/>
    <w:p>
      <w:pPr>
        <w:pStyle w:val="Heading4"/>
      </w:pPr>
      <w:bookmarkStart w:id="1386" w:name="_Toc879"/>
      <w:r>
        <w:t>825 - عبد اللّٰه بن أيّوب الزهري:</w:t>
      </w:r>
      <w:bookmarkEnd w:id="1386"/>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1947"/>
      </w:r>
      <w:r>
        <w:rPr>
          <w:rFonts w:ascii="Amiri" w:hAnsi="Amiri" w:eastAsia="Amiri" w:cs="Amiri"/>
          <w:lang w:bidi="ar-SA"/>
          <w:color w:val="111111"/>
          <w:sz w:val="28"/>
          <w:szCs w:val="28"/>
          <w:rtl/>
        </w:rPr>
        <w:t xml:space="preserve">و غيره</w:t>
      </w:r>
      <w:r>
        <w:rPr>
          <w:rStyle w:val="FootnoteReference"/>
        </w:rPr>
        <w:footnoteReference w:id="1948"/>
      </w:r>
      <w:r>
        <w:rPr>
          <w:rFonts w:ascii="Times New Roman" w:hAnsi="Times New Roman" w:eastAsia="Times New Roman" w:cs="Times New Roman"/>
          <w:lang w:val="en-US" w:bidi="en-US"/>
          <w:color w:val="111111"/>
          <w:sz w:val="28"/>
          <w:szCs w:val="28"/>
          <w:rtl/>
        </w:rPr>
        <w:t xml:space="preserve">.</w:t>
      </w:r>
    </w:p>
    <w:p>
      <w:pPr>
        <w:pStyle w:val="Heading4"/>
      </w:pPr>
      <w:bookmarkStart w:id="1387" w:name="_Toc880"/>
      <w:r>
        <w:t>826 - عبد اللّٰه بن بحر:</w:t>
      </w:r>
      <w:bookmarkEnd w:id="1387"/>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1949"/>
      </w:r>
      <w:r>
        <w:rPr>
          <w:rFonts w:ascii="Amiri" w:hAnsi="Amiri" w:eastAsia="Amiri" w:cs="Amiri"/>
          <w:lang w:bidi="ar-SA"/>
          <w:color w:val="111111"/>
          <w:sz w:val="28"/>
          <w:szCs w:val="28"/>
          <w:rtl/>
        </w:rPr>
        <w:t xml:space="preserve">و غيره</w:t>
      </w:r>
      <w:r>
        <w:rPr>
          <w:rStyle w:val="FootnoteReference"/>
        </w:rPr>
        <w:footnoteReference w:id="1950"/>
      </w:r>
      <w:r>
        <w:rPr>
          <w:rFonts w:ascii="Times New Roman" w:hAnsi="Times New Roman" w:eastAsia="Times New Roman" w:cs="Times New Roman"/>
          <w:lang w:val="en-US" w:bidi="en-US"/>
          <w:color w:val="111111"/>
          <w:sz w:val="28"/>
          <w:szCs w:val="28"/>
          <w:rtl/>
        </w:rPr>
        <w:t xml:space="preserve">.</w:t>
      </w:r>
    </w:p>
    <w:p>
      <w:pPr>
        <w:pStyle w:val="Heading4"/>
      </w:pPr>
      <w:bookmarkStart w:id="1388" w:name="_Toc881"/>
      <w:r>
        <w:t>827 - عبد اللّٰه بن بكير بن أعين:</w:t>
      </w:r>
      <w:bookmarkEnd w:id="1388"/>
    </w:p>
    <w:p>
      <w:pPr>
        <w:pStyle w:val="BookText"/>
      </w:pPr>
      <w:r>
        <w:rPr>
          <w:rFonts w:ascii="Amiri" w:hAnsi="Amiri" w:eastAsia="Amiri" w:cs="Amiri"/>
          <w:lang w:bidi="ar-SA"/>
          <w:color w:val="111111"/>
          <w:sz w:val="28"/>
          <w:szCs w:val="28"/>
          <w:rtl/>
        </w:rPr>
        <w:t xml:space="preserve">اشتهر في الروايات بابن بكير</w:t>
      </w:r>
      <w:r>
        <w:rPr>
          <w:rStyle w:val="FootnoteReference"/>
        </w:rPr>
        <w:footnoteReference w:id="1951"/>
      </w:r>
      <w:r>
        <w:rPr>
          <w:rFonts w:ascii="Amiri" w:hAnsi="Amiri" w:eastAsia="Amiri" w:cs="Amiri"/>
          <w:lang w:bidi="ar-SA"/>
          <w:color w:val="111111"/>
          <w:sz w:val="28"/>
          <w:szCs w:val="28"/>
          <w:rtl/>
        </w:rPr>
        <w:t xml:space="preserve">و كنيته أبو عليّ الشيباني، وثّقه الكشي، و ادّعى إجماع الطائفة على تصحيح ما يصحّ عنه، فهو من أصحاب الإجماع</w:t>
      </w:r>
      <w:r>
        <w:rPr>
          <w:rStyle w:val="FootnoteReference"/>
        </w:rPr>
        <w:footnoteReference w:id="1952"/>
      </w:r>
      <w:r>
        <w:rPr>
          <w:rFonts w:ascii="Amiri" w:hAnsi="Amiri" w:eastAsia="Amiri" w:cs="Amiri"/>
          <w:lang w:bidi="ar-SA"/>
          <w:color w:val="111111"/>
          <w:sz w:val="28"/>
          <w:szCs w:val="28"/>
          <w:rtl/>
        </w:rPr>
        <w:t xml:space="preserve">و وثّقه الشيخ</w:t>
      </w:r>
      <w:r>
        <w:rPr>
          <w:rStyle w:val="FootnoteReference"/>
        </w:rPr>
        <w:footnoteReference w:id="1953"/>
      </w:r>
      <w:r>
        <w:rPr>
          <w:rFonts w:ascii="Amiri" w:hAnsi="Amiri" w:eastAsia="Amiri" w:cs="Amiri"/>
          <w:lang w:bidi="ar-SA"/>
          <w:color w:val="111111"/>
          <w:sz w:val="28"/>
          <w:szCs w:val="28"/>
          <w:rtl/>
        </w:rPr>
        <w:t xml:space="preserve">و ادّعى إجماع الطائفة على العمل رواياته</w:t>
      </w:r>
      <w:r>
        <w:rPr>
          <w:rStyle w:val="FootnoteReference"/>
        </w:rPr>
        <w:footnoteReference w:id="1954"/>
      </w:r>
      <w:r>
        <w:rPr>
          <w:rFonts w:ascii="Times New Roman" w:hAnsi="Times New Roman" w:eastAsia="Times New Roman" w:cs="Times New Roman"/>
          <w:lang w:val="en-US" w:bidi="en-US"/>
          <w:color w:val="111111"/>
          <w:sz w:val="28"/>
          <w:szCs w:val="28"/>
          <w:rtl/>
        </w:rPr>
        <w:t xml:space="preserve">.</w:t>
      </w:r>
    </w:p>
    <w:p>
      <w:pPr>
        <w:pStyle w:val="Heading4"/>
      </w:pPr>
      <w:bookmarkStart w:id="1389" w:name="_Toc882"/>
      <w:r>
        <w:t>828 - عبد اللّٰه بن جبلّة الكناني:</w:t>
      </w:r>
      <w:bookmarkEnd w:id="1389"/>
    </w:p>
    <w:p>
      <w:pPr>
        <w:pStyle w:val="BookText"/>
      </w:pPr>
      <w:r>
        <w:rPr>
          <w:rFonts w:ascii="Amiri" w:hAnsi="Amiri" w:eastAsia="Amiri" w:cs="Amiri"/>
          <w:lang w:bidi="ar-SA"/>
          <w:color w:val="111111"/>
          <w:sz w:val="28"/>
          <w:szCs w:val="28"/>
          <w:rtl/>
        </w:rPr>
        <w:t xml:space="preserve">المكنّى بأبي محمّد و يكنى أيضاً بابن جبلة، وثّقه النجاشي</w:t>
      </w:r>
      <w:r>
        <w:rPr>
          <w:rStyle w:val="FootnoteReference"/>
        </w:rPr>
        <w:footnoteReference w:id="1955"/>
      </w:r>
      <w:r>
        <w:rPr>
          <w:rFonts w:ascii="Amiri" w:hAnsi="Amiri" w:eastAsia="Amiri" w:cs="Amiri"/>
          <w:lang w:bidi="ar-SA"/>
          <w:color w:val="111111"/>
          <w:sz w:val="28"/>
          <w:szCs w:val="28"/>
          <w:rtl/>
        </w:rPr>
        <w:t xml:space="preserve">و غيره</w:t>
      </w:r>
      <w:r>
        <w:rPr>
          <w:rStyle w:val="FootnoteReference"/>
        </w:rPr>
        <w:footnoteReference w:id="1956"/>
      </w:r>
      <w:r>
        <w:rPr>
          <w:rFonts w:ascii="Amiri" w:hAnsi="Amiri" w:eastAsia="Amiri" w:cs="Amiri"/>
          <w:lang w:bidi="ar-SA"/>
          <w:color w:val="111111"/>
          <w:sz w:val="28"/>
          <w:szCs w:val="28"/>
          <w:rtl/>
        </w:rPr>
        <w:t xml:space="preserve">. و يأتي في باب المصدّرين بالابن في ابن جبلة.</w:t>
      </w:r>
    </w:p>
    <w:p>
      <w:pPr>
        <w:pStyle w:val="Heading4"/>
      </w:pPr>
      <w:bookmarkStart w:id="1390" w:name="_Toc883"/>
      <w:r>
        <w:t>829 - عبد اللّٰه بن جعفر الحميري:</w:t>
      </w:r>
      <w:bookmarkEnd w:id="1390"/>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11" w:name="pg16688_255780"/>
    <w:bookmarkEnd w:id="211"/>
    <w:p>
      <w:pPr>
        <w:pStyle w:val="BookText"/>
      </w:pPr>
      <w:r>
        <w:rPr>
          <w:rFonts w:ascii="Amiri" w:hAnsi="Amiri" w:eastAsia="Amiri" w:cs="Amiri"/>
          <w:lang w:bidi="ar-SA"/>
          <w:color w:val="111111"/>
          <w:sz w:val="28"/>
          <w:szCs w:val="28"/>
          <w:rtl/>
        </w:rPr>
        <w:t xml:space="preserve">وثّقه الشيخ</w:t>
      </w:r>
      <w:r>
        <w:rPr>
          <w:rStyle w:val="FootnoteReference"/>
        </w:rPr>
        <w:footnoteReference w:id="1957"/>
      </w:r>
      <w:r>
        <w:rPr>
          <w:rFonts w:ascii="Amiri" w:hAnsi="Amiri" w:eastAsia="Amiri" w:cs="Amiri"/>
          <w:lang w:bidi="ar-SA"/>
          <w:color w:val="111111"/>
          <w:sz w:val="28"/>
          <w:szCs w:val="28"/>
          <w:rtl/>
        </w:rPr>
        <w:t xml:space="preserve">و غيره</w:t>
      </w:r>
      <w:r>
        <w:rPr>
          <w:rStyle w:val="FootnoteReference"/>
        </w:rPr>
        <w:footnoteReference w:id="1958"/>
      </w:r>
      <w:r>
        <w:rPr>
          <w:rFonts w:ascii="Amiri" w:hAnsi="Amiri" w:eastAsia="Amiri" w:cs="Amiri"/>
          <w:lang w:bidi="ar-SA"/>
          <w:color w:val="111111"/>
          <w:sz w:val="28"/>
          <w:szCs w:val="28"/>
          <w:rtl/>
        </w:rPr>
        <w:t xml:space="preserve">بما فوق التوثيق، و يكفيه رفعة شأنٍ ما له من التوقيعات من وليّ العصر «عجّل اللّٰه تعالى فرجه الشريف» بواسطة سفيره محمّد ابن عثمان. و يأتي في الكنى في أبي العبّاس الحميري، و في الألقاب في الحميري.</w:t>
      </w:r>
    </w:p>
    <w:p>
      <w:pPr>
        <w:pStyle w:val="Heading4"/>
      </w:pPr>
      <w:bookmarkStart w:id="1391" w:name="_Toc884"/>
      <w:r>
        <w:t>830 - عبد اللّٰه بن جندب البجلي:</w:t>
      </w:r>
      <w:bookmarkEnd w:id="1391"/>
    </w:p>
    <w:p>
      <w:pPr>
        <w:pStyle w:val="BookText"/>
      </w:pPr>
      <w:r>
        <w:rPr>
          <w:rFonts w:ascii="Amiri" w:hAnsi="Amiri" w:eastAsia="Amiri" w:cs="Amiri"/>
          <w:lang w:bidi="ar-SA"/>
          <w:color w:val="111111"/>
          <w:sz w:val="28"/>
          <w:szCs w:val="28"/>
          <w:rtl/>
        </w:rPr>
        <w:t xml:space="preserve">وثّقه الشيخ</w:t>
      </w:r>
      <w:r>
        <w:rPr>
          <w:rStyle w:val="FootnoteReference"/>
        </w:rPr>
        <w:footnoteReference w:id="1959"/>
      </w:r>
      <w:r>
        <w:rPr>
          <w:rFonts w:ascii="Amiri" w:hAnsi="Amiri" w:eastAsia="Amiri" w:cs="Amiri"/>
          <w:lang w:bidi="ar-SA"/>
          <w:color w:val="111111"/>
          <w:sz w:val="28"/>
          <w:szCs w:val="28"/>
          <w:rtl/>
        </w:rPr>
        <w:t xml:space="preserve">و غيره</w:t>
      </w:r>
      <w:r>
        <w:rPr>
          <w:rStyle w:val="FootnoteReference"/>
        </w:rPr>
        <w:footnoteReference w:id="1960"/>
      </w:r>
      <w:r>
        <w:rPr>
          <w:rFonts w:ascii="Amiri" w:hAnsi="Amiri" w:eastAsia="Amiri" w:cs="Amiri"/>
          <w:lang w:bidi="ar-SA"/>
          <w:color w:val="111111"/>
          <w:sz w:val="28"/>
          <w:szCs w:val="28"/>
          <w:rtl/>
        </w:rPr>
        <w:t xml:space="preserve">و كان له شأن رفيع عند الأصحاب.</w:t>
      </w:r>
    </w:p>
    <w:p>
      <w:pPr>
        <w:pStyle w:val="Heading4"/>
      </w:pPr>
      <w:bookmarkStart w:id="1392" w:name="_Toc885"/>
      <w:r>
        <w:t>831 - عبد اللّٰه بن الحجّاج:</w:t>
      </w:r>
      <w:bookmarkEnd w:id="1392"/>
    </w:p>
    <w:p>
      <w:pPr>
        <w:pStyle w:val="BookText"/>
      </w:pPr>
      <w:r>
        <w:rPr>
          <w:rFonts w:ascii="Amiri" w:hAnsi="Amiri" w:eastAsia="Amiri" w:cs="Amiri"/>
          <w:lang w:bidi="ar-SA"/>
          <w:color w:val="111111"/>
          <w:sz w:val="28"/>
          <w:szCs w:val="28"/>
          <w:rtl/>
        </w:rPr>
        <w:t xml:space="preserve">هو أخو عبد الرحمن بن الحجّاج، وثّقه النجاشي</w:t>
      </w:r>
      <w:r>
        <w:rPr>
          <w:rStyle w:val="FootnoteReference"/>
        </w:rPr>
        <w:footnoteReference w:id="1961"/>
      </w:r>
      <w:r>
        <w:rPr>
          <w:rFonts w:ascii="Amiri" w:hAnsi="Amiri" w:eastAsia="Amiri" w:cs="Amiri"/>
          <w:lang w:bidi="ar-SA"/>
          <w:color w:val="111111"/>
          <w:sz w:val="28"/>
          <w:szCs w:val="28"/>
          <w:rtl/>
        </w:rPr>
        <w:t xml:space="preserve">و غيره</w:t>
      </w:r>
      <w:r>
        <w:rPr>
          <w:rStyle w:val="FootnoteReference"/>
        </w:rPr>
        <w:footnoteReference w:id="1962"/>
      </w:r>
      <w:r>
        <w:rPr>
          <w:rFonts w:ascii="Times New Roman" w:hAnsi="Times New Roman" w:eastAsia="Times New Roman" w:cs="Times New Roman"/>
          <w:lang w:val="en-US" w:bidi="en-US"/>
          <w:color w:val="111111"/>
          <w:sz w:val="28"/>
          <w:szCs w:val="28"/>
          <w:rtl/>
        </w:rPr>
        <w:t xml:space="preserve">.</w:t>
      </w:r>
    </w:p>
    <w:p>
      <w:pPr>
        <w:pStyle w:val="Heading4"/>
      </w:pPr>
      <w:bookmarkStart w:id="1393" w:name="_Toc886"/>
      <w:r>
        <w:t>832 - عبد اللّٰه بن حسّان:</w:t>
      </w:r>
      <w:bookmarkEnd w:id="1393"/>
    </w:p>
    <w:p>
      <w:pPr>
        <w:pStyle w:val="BookText"/>
      </w:pPr>
      <w:r>
        <w:rPr>
          <w:rFonts w:ascii="Amiri" w:hAnsi="Amiri" w:eastAsia="Amiri" w:cs="Amiri"/>
          <w:lang w:bidi="ar-SA"/>
          <w:color w:val="111111"/>
          <w:sz w:val="28"/>
          <w:szCs w:val="28"/>
          <w:rtl/>
        </w:rPr>
        <w:t xml:space="preserve">ثقة، لرواية ابن أبي عمير</w:t>
      </w:r>
      <w:r>
        <w:rPr>
          <w:rStyle w:val="FootnoteReference"/>
        </w:rPr>
        <w:footnoteReference w:id="1963"/>
      </w:r>
      <w:r>
        <w:rPr>
          <w:rFonts w:ascii="Amiri" w:hAnsi="Amiri" w:eastAsia="Amiri" w:cs="Amiri"/>
          <w:lang w:bidi="ar-SA"/>
          <w:color w:val="111111"/>
          <w:sz w:val="28"/>
          <w:szCs w:val="28"/>
          <w:rtl/>
        </w:rPr>
        <w:t xml:space="preserve">و ابن قولويه</w:t>
      </w:r>
      <w:r>
        <w:rPr>
          <w:rStyle w:val="FootnoteReference"/>
        </w:rPr>
        <w:footnoteReference w:id="1964"/>
      </w:r>
      <w:r>
        <w:rPr>
          <w:rFonts w:ascii="IRNazanin" w:hAnsi="IRNazanin" w:eastAsia="IRNazanin" w:cs="IRNazanin"/>
          <w:lang w:bidi="fa-IR"/>
          <w:color w:val="111111"/>
          <w:sz w:val="28"/>
          <w:szCs w:val="28"/>
          <w:rtl/>
        </w:rPr>
        <w:t xml:space="preserve">عنه.</w:t>
      </w:r>
    </w:p>
    <w:p>
      <w:pPr>
        <w:pStyle w:val="Heading4"/>
      </w:pPr>
      <w:bookmarkStart w:id="1394" w:name="_Toc887"/>
      <w:r>
        <w:t>833 - عبد اللّٰه بن الحسن بن زيد بن عليّ بن الحسين عليهم السلام:</w:t>
      </w:r>
      <w:bookmarkEnd w:id="1394"/>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1965"/>
      </w:r>
      <w:r>
        <w:rPr>
          <w:rFonts w:ascii="Amiri" w:hAnsi="Amiri" w:eastAsia="Amiri" w:cs="Amiri"/>
          <w:lang w:bidi="ar-SA"/>
          <w:color w:val="111111"/>
          <w:sz w:val="28"/>
          <w:szCs w:val="28"/>
          <w:rtl/>
        </w:rPr>
        <w:t xml:space="preserve">و غيره</w:t>
      </w:r>
      <w:r>
        <w:rPr>
          <w:rStyle w:val="FootnoteReference"/>
        </w:rPr>
        <w:footnoteReference w:id="1966"/>
      </w:r>
      <w:r>
        <w:rPr>
          <w:rFonts w:ascii="Times New Roman" w:hAnsi="Times New Roman" w:eastAsia="Times New Roman" w:cs="Times New Roman"/>
          <w:lang w:val="en-US" w:bidi="en-US"/>
          <w:color w:val="111111"/>
          <w:sz w:val="28"/>
          <w:szCs w:val="28"/>
          <w:rtl/>
        </w:rPr>
        <w:t xml:space="preserve">.</w:t>
      </w:r>
    </w:p>
    <w:p>
      <w:pPr>
        <w:pStyle w:val="Heading4"/>
      </w:pPr>
      <w:bookmarkStart w:id="1395" w:name="_Toc888"/>
      <w:r>
        <w:t>834 - عبد اللّٰه بن الحسين:</w:t>
      </w:r>
      <w:bookmarkEnd w:id="1395"/>
    </w:p>
    <w:p>
      <w:pPr>
        <w:pStyle w:val="BookText"/>
      </w:pPr>
      <w:r>
        <w:rPr>
          <w:rFonts w:ascii="Amiri" w:hAnsi="Amiri" w:eastAsia="Amiri" w:cs="Amiri"/>
          <w:lang w:bidi="ar-SA"/>
          <w:color w:val="111111"/>
          <w:sz w:val="28"/>
          <w:szCs w:val="28"/>
          <w:rtl/>
        </w:rPr>
        <w:t xml:space="preserve">يكنّى بأبي محمّد الكاتب، ثقة، لاتّفاقهم على كونه من خواصّ أبي محمّد «سلام اللّٰه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12" w:name="pg16688_255781"/>
    <w:bookmarkEnd w:id="212"/>
    <w:p>
      <w:pPr>
        <w:pStyle w:val="BookText"/>
      </w:pPr>
      <w:r>
        <w:rPr>
          <w:rFonts w:ascii="Amiri" w:hAnsi="Amiri" w:eastAsia="Amiri" w:cs="Amiri"/>
          <w:lang w:bidi="ar-SA"/>
          <w:color w:val="111111"/>
          <w:sz w:val="28"/>
          <w:szCs w:val="28"/>
          <w:rtl/>
        </w:rPr>
        <w:t xml:space="preserve">عليه»</w:t>
      </w:r>
      <w:r>
        <w:rPr>
          <w:rStyle w:val="FootnoteReference"/>
        </w:rPr>
        <w:footnoteReference w:id="1967"/>
      </w:r>
      <w:r>
        <w:rPr>
          <w:rFonts w:ascii="Times New Roman" w:hAnsi="Times New Roman" w:eastAsia="Times New Roman" w:cs="Times New Roman"/>
          <w:lang w:val="en-US" w:bidi="en-US"/>
          <w:color w:val="111111"/>
          <w:sz w:val="28"/>
          <w:szCs w:val="28"/>
          <w:rtl/>
        </w:rPr>
        <w:t xml:space="preserve">.</w:t>
      </w:r>
    </w:p>
    <w:p>
      <w:pPr>
        <w:pStyle w:val="Heading4"/>
      </w:pPr>
      <w:bookmarkStart w:id="1396" w:name="_Toc889"/>
      <w:r>
        <w:t>835 - عبد اللّٰه بن الحكم بن عُتيبة:</w:t>
      </w:r>
      <w:bookmarkEnd w:id="1396"/>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1968"/>
      </w:r>
      <w:r>
        <w:rPr>
          <w:rFonts w:ascii="Amiri" w:hAnsi="Amiri" w:eastAsia="Amiri" w:cs="Amiri"/>
          <w:lang w:bidi="ar-SA"/>
          <w:color w:val="111111"/>
          <w:sz w:val="28"/>
          <w:szCs w:val="28"/>
          <w:rtl/>
        </w:rPr>
        <w:t xml:space="preserve">و غيره</w:t>
      </w:r>
      <w:r>
        <w:rPr>
          <w:rStyle w:val="FootnoteReference"/>
        </w:rPr>
        <w:footnoteReference w:id="1969"/>
      </w:r>
      <w:r>
        <w:rPr>
          <w:rFonts w:ascii="Times New Roman" w:hAnsi="Times New Roman" w:eastAsia="Times New Roman" w:cs="Times New Roman"/>
          <w:lang w:val="en-US" w:bidi="en-US"/>
          <w:color w:val="111111"/>
          <w:sz w:val="28"/>
          <w:szCs w:val="28"/>
          <w:rtl/>
        </w:rPr>
        <w:t xml:space="preserve">.</w:t>
      </w:r>
    </w:p>
    <w:p>
      <w:pPr>
        <w:pStyle w:val="Heading4"/>
      </w:pPr>
      <w:bookmarkStart w:id="1397" w:name="_Toc890"/>
      <w:r>
        <w:t>836 - عبد اللّٰه بن حمّاد الأنصاري:</w:t>
      </w:r>
      <w:bookmarkEnd w:id="1397"/>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1970"/>
      </w:r>
      <w:r>
        <w:rPr>
          <w:rFonts w:ascii="IRNazanin" w:hAnsi="IRNazanin" w:eastAsia="IRNazanin" w:cs="IRNazanin"/>
          <w:lang w:bidi="fa-IR"/>
          <w:color w:val="111111"/>
          <w:sz w:val="28"/>
          <w:szCs w:val="28"/>
          <w:rtl/>
        </w:rPr>
        <w:t xml:space="preserve">و الصدوق</w:t>
      </w:r>
      <w:r>
        <w:rPr>
          <w:rStyle w:val="FootnoteReference"/>
        </w:rPr>
        <w:footnoteReference w:id="1971"/>
      </w:r>
      <w:r>
        <w:rPr>
          <w:rFonts w:ascii="IRNazanin" w:hAnsi="IRNazanin" w:eastAsia="IRNazanin" w:cs="IRNazanin"/>
          <w:lang w:bidi="fa-IR"/>
          <w:color w:val="111111"/>
          <w:sz w:val="28"/>
          <w:szCs w:val="28"/>
          <w:rtl/>
        </w:rPr>
        <w:t xml:space="preserve">و ابن نوح</w:t>
      </w:r>
      <w:r>
        <w:rPr>
          <w:rStyle w:val="FootnoteReference"/>
        </w:rPr>
        <w:footnoteReference w:id="1972"/>
      </w:r>
      <w:r>
        <w:rPr>
          <w:rFonts w:ascii="Amiri" w:hAnsi="Amiri" w:eastAsia="Amiri" w:cs="Amiri"/>
          <w:lang w:bidi="ar-SA"/>
          <w:color w:val="111111"/>
          <w:sz w:val="28"/>
          <w:szCs w:val="28"/>
          <w:rtl/>
        </w:rPr>
        <w:t xml:space="preserve">و قال النجاشي في حقّه: «من شيوخ أصحابنا»</w:t>
      </w:r>
      <w:r>
        <w:rPr>
          <w:rStyle w:val="FootnoteReference"/>
        </w:rPr>
        <w:footnoteReference w:id="1973"/>
      </w:r>
      <w:r>
        <w:rPr>
          <w:rFonts w:ascii="Times New Roman" w:hAnsi="Times New Roman" w:eastAsia="Times New Roman" w:cs="Times New Roman"/>
          <w:lang w:val="en-US" w:bidi="en-US"/>
          <w:color w:val="111111"/>
          <w:sz w:val="28"/>
          <w:szCs w:val="28"/>
          <w:rtl/>
        </w:rPr>
        <w:t xml:space="preserve">.</w:t>
      </w:r>
    </w:p>
    <w:p>
      <w:pPr>
        <w:pStyle w:val="Heading4"/>
      </w:pPr>
      <w:bookmarkStart w:id="1398" w:name="_Toc891"/>
      <w:r>
        <w:t>837 - عبد اللّٰه بن خداش المهري:</w:t>
      </w:r>
      <w:bookmarkEnd w:id="1398"/>
    </w:p>
    <w:p>
      <w:pPr>
        <w:pStyle w:val="BookText"/>
      </w:pPr>
      <w:r>
        <w:rPr>
          <w:rFonts w:ascii="Amiri" w:hAnsi="Amiri" w:eastAsia="Amiri" w:cs="Amiri"/>
          <w:lang w:bidi="ar-SA"/>
          <w:color w:val="111111"/>
          <w:sz w:val="28"/>
          <w:szCs w:val="28"/>
          <w:rtl/>
        </w:rPr>
        <w:t xml:space="preserve">يكنى بأبي خداش، و ضبط: «المنقري» بدل المهري، وثّقه الكشي نقلاً عن الطيالسي</w:t>
      </w:r>
      <w:r>
        <w:rPr>
          <w:rStyle w:val="FootnoteReference"/>
        </w:rPr>
        <w:footnoteReference w:id="1974"/>
      </w:r>
      <w:r>
        <w:rPr>
          <w:rFonts w:ascii="Amiri" w:hAnsi="Amiri" w:eastAsia="Amiri" w:cs="Amiri"/>
          <w:lang w:bidi="ar-SA"/>
          <w:color w:val="111111"/>
          <w:sz w:val="28"/>
          <w:szCs w:val="28"/>
          <w:rtl/>
        </w:rPr>
        <w:t xml:space="preserve">و روى عنه صفوان بن يحيى</w:t>
      </w:r>
      <w:r>
        <w:rPr>
          <w:rStyle w:val="FootnoteReference"/>
        </w:rPr>
        <w:footnoteReference w:id="1975"/>
      </w:r>
      <w:r>
        <w:rPr>
          <w:rFonts w:ascii="Amiri" w:hAnsi="Amiri" w:eastAsia="Amiri" w:cs="Amiri"/>
          <w:lang w:bidi="ar-SA"/>
          <w:color w:val="111111"/>
          <w:sz w:val="28"/>
          <w:szCs w:val="28"/>
          <w:rtl/>
        </w:rPr>
        <w:t xml:space="preserve">. و يأتي في الكنى في أبي خداش المهري.</w:t>
      </w:r>
    </w:p>
    <w:p>
      <w:pPr>
        <w:pStyle w:val="Heading4"/>
      </w:pPr>
      <w:bookmarkStart w:id="1399" w:name="_Toc892"/>
      <w:r>
        <w:t>838 - عبد اللّٰه بن ذبيان:</w:t>
      </w:r>
      <w:bookmarkEnd w:id="1399"/>
    </w:p>
    <w:p>
      <w:pPr>
        <w:pStyle w:val="BookText"/>
      </w:pPr>
      <w:r>
        <w:rPr>
          <w:rFonts w:ascii="Amiri" w:hAnsi="Amiri" w:eastAsia="Amiri" w:cs="Amiri"/>
          <w:lang w:bidi="ar-SA"/>
          <w:color w:val="111111"/>
          <w:sz w:val="28"/>
          <w:szCs w:val="28"/>
          <w:rtl/>
        </w:rPr>
        <w:t xml:space="preserve">و ضبط: «دينار» وثّقه ابن الوليد</w:t>
      </w:r>
      <w:r>
        <w:rPr>
          <w:rStyle w:val="FootnoteReference"/>
        </w:rPr>
        <w:footnoteReference w:id="1976"/>
      </w:r>
      <w:r>
        <w:rPr>
          <w:rFonts w:ascii="Amiri" w:hAnsi="Amiri" w:eastAsia="Amiri" w:cs="Amiri"/>
          <w:lang w:bidi="ar-SA"/>
          <w:color w:val="111111"/>
          <w:sz w:val="28"/>
          <w:szCs w:val="28"/>
          <w:rtl/>
        </w:rPr>
        <w:t xml:space="preserve">و غيره</w:t>
      </w:r>
      <w:r>
        <w:rPr>
          <w:rStyle w:val="FootnoteReference"/>
        </w:rPr>
        <w:footnoteReference w:id="1977"/>
      </w:r>
      <w:r>
        <w:rPr>
          <w:rFonts w:ascii="Times New Roman" w:hAnsi="Times New Roman" w:eastAsia="Times New Roman" w:cs="Times New Roman"/>
          <w:lang w:val="en-US" w:bidi="en-US"/>
          <w:color w:val="111111"/>
          <w:sz w:val="28"/>
          <w:szCs w:val="28"/>
          <w:rtl/>
        </w:rPr>
        <w:t xml:space="preserve">.</w:t>
      </w:r>
    </w:p>
    <w:p>
      <w:pPr>
        <w:pStyle w:val="Heading4"/>
      </w:pPr>
      <w:bookmarkStart w:id="1400" w:name="_Toc893"/>
      <w:r>
        <w:t>839 - عبد اللّٰه بن راشد الكوفي:</w:t>
      </w:r>
      <w:bookmarkEnd w:id="1400"/>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13" w:name="pg16688_255782"/>
    <w:bookmarkEnd w:id="213"/>
    <w:p>
      <w:pPr>
        <w:pStyle w:val="BookText"/>
      </w:pPr>
      <w:r>
        <w:rPr>
          <w:rFonts w:ascii="Amiri" w:hAnsi="Amiri" w:eastAsia="Amiri" w:cs="Amiri"/>
          <w:lang w:bidi="ar-SA"/>
          <w:color w:val="111111"/>
          <w:sz w:val="28"/>
          <w:szCs w:val="28"/>
          <w:rtl/>
        </w:rPr>
        <w:t xml:space="preserve">ثقة، لرواية أبان بن عثمان</w:t>
      </w:r>
      <w:r>
        <w:rPr>
          <w:rStyle w:val="FootnoteReference"/>
        </w:rPr>
        <w:footnoteReference w:id="1978"/>
      </w:r>
      <w:r>
        <w:rPr>
          <w:rFonts w:ascii="Amiri" w:hAnsi="Amiri" w:eastAsia="Amiri" w:cs="Amiri"/>
          <w:lang w:bidi="ar-SA"/>
          <w:color w:val="111111"/>
          <w:sz w:val="28"/>
          <w:szCs w:val="28"/>
          <w:rtl/>
        </w:rPr>
        <w:t xml:space="preserve">و جعفر بن بشير</w:t>
      </w:r>
      <w:r>
        <w:rPr>
          <w:rStyle w:val="FootnoteReference"/>
        </w:rPr>
        <w:footnoteReference w:id="1979"/>
      </w:r>
      <w:r>
        <w:rPr>
          <w:rFonts w:ascii="Amiri" w:hAnsi="Amiri" w:eastAsia="Amiri" w:cs="Amiri"/>
          <w:lang w:bidi="ar-SA"/>
          <w:color w:val="111111"/>
          <w:sz w:val="28"/>
          <w:szCs w:val="28"/>
          <w:rtl/>
        </w:rPr>
        <w:t xml:space="preserve">عنه، و هما لا يرويان إلّا عن ثقة.</w:t>
      </w:r>
    </w:p>
    <w:p>
      <w:pPr>
        <w:pStyle w:val="Heading4"/>
      </w:pPr>
      <w:bookmarkStart w:id="1401" w:name="_Toc894"/>
      <w:r>
        <w:t>840 - عبد اللّٰه بن رباط البجلي:</w:t>
      </w:r>
      <w:bookmarkEnd w:id="1401"/>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1980"/>
      </w:r>
      <w:r>
        <w:rPr>
          <w:rFonts w:ascii="Times New Roman" w:hAnsi="Times New Roman" w:eastAsia="Times New Roman" w:cs="Times New Roman"/>
          <w:lang w:val="en-US" w:bidi="en-US"/>
          <w:color w:val="111111"/>
          <w:sz w:val="28"/>
          <w:szCs w:val="28"/>
          <w:rtl/>
        </w:rPr>
        <w:t xml:space="preserve">.</w:t>
      </w:r>
    </w:p>
    <w:p>
      <w:pPr>
        <w:pStyle w:val="Heading4"/>
      </w:pPr>
      <w:bookmarkStart w:id="1402" w:name="_Toc895"/>
      <w:r>
        <w:t>841 - عبد اللّٰه بن زرارة بن أعين:</w:t>
      </w:r>
      <w:bookmarkEnd w:id="1402"/>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1981"/>
      </w:r>
      <w:r>
        <w:rPr>
          <w:rFonts w:ascii="Amiri" w:hAnsi="Amiri" w:eastAsia="Amiri" w:cs="Amiri"/>
          <w:lang w:bidi="ar-SA"/>
          <w:color w:val="111111"/>
          <w:sz w:val="28"/>
          <w:szCs w:val="28"/>
          <w:rtl/>
        </w:rPr>
        <w:t xml:space="preserve">و غيره</w:t>
      </w:r>
      <w:r>
        <w:rPr>
          <w:rStyle w:val="FootnoteReference"/>
        </w:rPr>
        <w:footnoteReference w:id="1982"/>
      </w:r>
      <w:r>
        <w:rPr>
          <w:rFonts w:ascii="Times New Roman" w:hAnsi="Times New Roman" w:eastAsia="Times New Roman" w:cs="Times New Roman"/>
          <w:lang w:val="en-US" w:bidi="en-US"/>
          <w:color w:val="111111"/>
          <w:sz w:val="28"/>
          <w:szCs w:val="28"/>
          <w:rtl/>
        </w:rPr>
        <w:t xml:space="preserve">.</w:t>
      </w:r>
    </w:p>
    <w:p>
      <w:pPr>
        <w:pStyle w:val="Heading4"/>
      </w:pPr>
      <w:bookmarkStart w:id="1403" w:name="_Toc896"/>
      <w:r>
        <w:t>842 - عبد اللّٰه بن سعيد الأسدي:</w:t>
      </w:r>
      <w:bookmarkEnd w:id="1403"/>
    </w:p>
    <w:p>
      <w:pPr>
        <w:pStyle w:val="BookText"/>
      </w:pPr>
      <w:r>
        <w:rPr>
          <w:rFonts w:ascii="Amiri" w:hAnsi="Amiri" w:eastAsia="Amiri" w:cs="Amiri"/>
          <w:lang w:bidi="ar-SA"/>
          <w:color w:val="111111"/>
          <w:sz w:val="28"/>
          <w:szCs w:val="28"/>
          <w:rtl/>
        </w:rPr>
        <w:t xml:space="preserve">يكنى بأبي شبل بيّاع الوشي، وثّقه النجاشي</w:t>
      </w:r>
      <w:r>
        <w:rPr>
          <w:rStyle w:val="FootnoteReference"/>
        </w:rPr>
        <w:footnoteReference w:id="1983"/>
      </w:r>
      <w:r>
        <w:rPr>
          <w:rFonts w:ascii="Amiri" w:hAnsi="Amiri" w:eastAsia="Amiri" w:cs="Amiri"/>
          <w:lang w:bidi="ar-SA"/>
          <w:color w:val="111111"/>
          <w:sz w:val="28"/>
          <w:szCs w:val="28"/>
          <w:rtl/>
        </w:rPr>
        <w:t xml:space="preserve">و غيره</w:t>
      </w:r>
      <w:r>
        <w:rPr>
          <w:rStyle w:val="FootnoteReference"/>
        </w:rPr>
        <w:footnoteReference w:id="1984"/>
      </w:r>
      <w:r>
        <w:rPr>
          <w:rFonts w:ascii="Amiri" w:hAnsi="Amiri" w:eastAsia="Amiri" w:cs="Amiri"/>
          <w:lang w:bidi="ar-SA"/>
          <w:color w:val="111111"/>
          <w:sz w:val="28"/>
          <w:szCs w:val="28"/>
          <w:rtl/>
        </w:rPr>
        <w:t xml:space="preserve">. و يأتي في الكنى في أبي شبل.</w:t>
      </w:r>
    </w:p>
    <w:p>
      <w:pPr>
        <w:pStyle w:val="Heading4"/>
      </w:pPr>
      <w:bookmarkStart w:id="1404" w:name="_Toc897"/>
      <w:r>
        <w:t>843 - عبد اللّٰه بن سعيد الطبيب:</w:t>
      </w:r>
      <w:bookmarkEnd w:id="1404"/>
    </w:p>
    <w:p>
      <w:pPr>
        <w:pStyle w:val="BookText"/>
      </w:pPr>
      <w:r>
        <w:rPr>
          <w:rFonts w:ascii="Amiri" w:hAnsi="Amiri" w:eastAsia="Amiri" w:cs="Amiri"/>
          <w:lang w:bidi="ar-SA"/>
          <w:color w:val="111111"/>
          <w:sz w:val="28"/>
          <w:szCs w:val="28"/>
          <w:rtl/>
        </w:rPr>
        <w:t xml:space="preserve">يكنى بأبي عمر، وثّقه النجاشي</w:t>
      </w:r>
      <w:r>
        <w:rPr>
          <w:rStyle w:val="FootnoteReference"/>
        </w:rPr>
        <w:footnoteReference w:id="1985"/>
      </w:r>
      <w:r>
        <w:rPr>
          <w:rFonts w:ascii="Amiri" w:hAnsi="Amiri" w:eastAsia="Amiri" w:cs="Amiri"/>
          <w:lang w:bidi="ar-SA"/>
          <w:color w:val="111111"/>
          <w:sz w:val="28"/>
          <w:szCs w:val="28"/>
          <w:rtl/>
        </w:rPr>
        <w:t xml:space="preserve">و غيره</w:t>
      </w:r>
      <w:r>
        <w:rPr>
          <w:rStyle w:val="FootnoteReference"/>
        </w:rPr>
        <w:footnoteReference w:id="1986"/>
      </w:r>
      <w:r>
        <w:rPr>
          <w:rFonts w:ascii="Times New Roman" w:hAnsi="Times New Roman" w:eastAsia="Times New Roman" w:cs="Times New Roman"/>
          <w:lang w:val="en-US" w:bidi="en-US"/>
          <w:color w:val="111111"/>
          <w:sz w:val="28"/>
          <w:szCs w:val="28"/>
          <w:rtl/>
        </w:rPr>
        <w:t xml:space="preserve">.</w:t>
      </w:r>
    </w:p>
    <w:p>
      <w:pPr>
        <w:pStyle w:val="Heading4"/>
      </w:pPr>
      <w:bookmarkStart w:id="1405" w:name="_Toc898"/>
      <w:r>
        <w:t>844 - عبد اللّٰه بن سعيد الوابشي:</w:t>
      </w:r>
      <w:bookmarkEnd w:id="1405"/>
    </w:p>
    <w:p>
      <w:pPr>
        <w:pStyle w:val="BookText"/>
      </w:pPr>
      <w:r>
        <w:rPr>
          <w:rFonts w:ascii="Amiri" w:hAnsi="Amiri" w:eastAsia="Amiri" w:cs="Amiri"/>
          <w:lang w:bidi="ar-SA"/>
          <w:color w:val="111111"/>
          <w:sz w:val="28"/>
          <w:szCs w:val="28"/>
          <w:rtl/>
        </w:rPr>
        <w:t xml:space="preserve">يكنى بأبي محمّد، ثقة، لرواية أحمد بن محمّد بن عيسى</w:t>
      </w:r>
      <w:r>
        <w:rPr>
          <w:rStyle w:val="FootnoteReference"/>
        </w:rPr>
        <w:footnoteReference w:id="1987"/>
      </w:r>
      <w:r>
        <w:rPr>
          <w:rFonts w:ascii="IRNazanin" w:hAnsi="IRNazanin" w:eastAsia="IRNazanin" w:cs="IRNazanin"/>
          <w:lang w:bidi="fa-IR"/>
          <w:color w:val="111111"/>
          <w:sz w:val="28"/>
          <w:szCs w:val="28"/>
          <w:rtl/>
        </w:rPr>
        <w:t xml:space="preserve">و ابن محبوب</w:t>
      </w:r>
      <w:r>
        <w:rPr>
          <w:rStyle w:val="FootnoteReference"/>
        </w:rPr>
        <w:footnoteReference w:id="1988"/>
      </w:r>
      <w:r>
        <w:rPr>
          <w:rFonts w:ascii="Amiri" w:hAnsi="Amiri" w:eastAsia="Amiri" w:cs="Amiri"/>
          <w:lang w:bidi="ar-SA"/>
          <w:color w:val="111111"/>
          <w:sz w:val="28"/>
          <w:szCs w:val="28"/>
          <w:rtl/>
        </w:rPr>
        <w:t xml:space="preserve">و ابن أبي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14" w:name="pg16688_255783"/>
    <w:bookmarkEnd w:id="214"/>
    <w:p>
      <w:pPr>
        <w:pStyle w:val="BookText"/>
      </w:pPr>
      <w:r>
        <w:rPr>
          <w:rFonts w:ascii="Amiri" w:hAnsi="Amiri" w:eastAsia="Amiri" w:cs="Amiri"/>
          <w:lang w:bidi="ar-SA"/>
          <w:color w:val="111111"/>
          <w:sz w:val="28"/>
          <w:szCs w:val="28"/>
          <w:rtl/>
        </w:rPr>
        <w:t xml:space="preserve">عمير</w:t>
      </w:r>
      <w:r>
        <w:rPr>
          <w:rStyle w:val="FootnoteReference"/>
        </w:rPr>
        <w:footnoteReference w:id="1989"/>
      </w:r>
      <w:r>
        <w:rPr>
          <w:rFonts w:ascii="Amiri" w:hAnsi="Amiri" w:eastAsia="Amiri" w:cs="Amiri"/>
          <w:lang w:bidi="ar-SA"/>
          <w:color w:val="111111"/>
          <w:sz w:val="28"/>
          <w:szCs w:val="28"/>
          <w:rtl/>
        </w:rPr>
        <w:t xml:space="preserve">عنه، وهم لا يروون إلّا عن ثقة، و يأتي في الكنى في أبي محمّد الوابشي.</w:t>
      </w:r>
    </w:p>
    <w:p>
      <w:pPr>
        <w:pStyle w:val="Heading4"/>
      </w:pPr>
      <w:bookmarkStart w:id="1406" w:name="_Toc899"/>
      <w:r>
        <w:t>845 - عبد اللّٰه بن سليمان الصيرفي:</w:t>
      </w:r>
      <w:bookmarkEnd w:id="1406"/>
    </w:p>
    <w:p>
      <w:pPr>
        <w:pStyle w:val="BookText"/>
      </w:pPr>
      <w:r>
        <w:rPr>
          <w:rFonts w:ascii="Amiri" w:hAnsi="Amiri" w:eastAsia="Amiri" w:cs="Amiri"/>
          <w:lang w:bidi="ar-SA"/>
          <w:color w:val="111111"/>
          <w:sz w:val="28"/>
          <w:szCs w:val="28"/>
          <w:rtl/>
        </w:rPr>
        <w:t xml:space="preserve">و يقال له أيضاً: «العبسي» و كذلك يقال له: «النخعي» ثقة، لرواية ابن أبي عمير</w:t>
      </w:r>
      <w:r>
        <w:rPr>
          <w:rStyle w:val="FootnoteReference"/>
        </w:rPr>
        <w:footnoteReference w:id="1990"/>
      </w:r>
      <w:r>
        <w:rPr>
          <w:rFonts w:ascii="IRNazanin" w:hAnsi="IRNazanin" w:eastAsia="IRNazanin" w:cs="IRNazanin"/>
          <w:lang w:bidi="fa-IR"/>
          <w:color w:val="111111"/>
          <w:sz w:val="28"/>
          <w:szCs w:val="28"/>
          <w:rtl/>
        </w:rPr>
        <w:t xml:space="preserve">و صفوان</w:t>
      </w:r>
      <w:r>
        <w:rPr>
          <w:rStyle w:val="FootnoteReference"/>
        </w:rPr>
        <w:footnoteReference w:id="1991"/>
      </w:r>
      <w:r>
        <w:rPr>
          <w:rFonts w:ascii="Amiri" w:hAnsi="Amiri" w:eastAsia="Amiri" w:cs="Amiri"/>
          <w:lang w:bidi="ar-SA"/>
          <w:color w:val="111111"/>
          <w:sz w:val="28"/>
          <w:szCs w:val="28"/>
          <w:rtl/>
        </w:rPr>
        <w:t xml:space="preserve">و البزنطي</w:t>
      </w:r>
      <w:r>
        <w:rPr>
          <w:rStyle w:val="FootnoteReference"/>
        </w:rPr>
        <w:footnoteReference w:id="1992"/>
      </w:r>
      <w:r>
        <w:rPr>
          <w:rFonts w:ascii="Amiri" w:hAnsi="Amiri" w:eastAsia="Amiri" w:cs="Amiri"/>
          <w:lang w:bidi="ar-SA"/>
          <w:color w:val="111111"/>
          <w:sz w:val="28"/>
          <w:szCs w:val="28"/>
          <w:rtl/>
        </w:rPr>
        <w:t xml:space="preserve">عنه، بل ذكر في «جامع الرواة» رواية عدةٍ من أصحاب الإجماع عنه</w:t>
      </w:r>
      <w:r>
        <w:rPr>
          <w:rStyle w:val="FootnoteReference"/>
        </w:rPr>
        <w:footnoteReference w:id="1993"/>
      </w:r>
      <w:r>
        <w:rPr>
          <w:rFonts w:ascii="Times New Roman" w:hAnsi="Times New Roman" w:eastAsia="Times New Roman" w:cs="Times New Roman"/>
          <w:lang w:val="en-US" w:bidi="en-US"/>
          <w:color w:val="111111"/>
          <w:sz w:val="28"/>
          <w:szCs w:val="28"/>
          <w:rtl/>
        </w:rPr>
        <w:t xml:space="preserve">.</w:t>
      </w:r>
    </w:p>
    <w:p>
      <w:pPr>
        <w:pStyle w:val="Heading4"/>
      </w:pPr>
      <w:bookmarkStart w:id="1407" w:name="_Toc900"/>
      <w:r>
        <w:t>846 - عبد اللّٰه بن سنان بن طريف:</w:t>
      </w:r>
      <w:bookmarkEnd w:id="1407"/>
    </w:p>
    <w:p>
      <w:pPr>
        <w:pStyle w:val="BookText"/>
      </w:pPr>
      <w:r>
        <w:rPr>
          <w:rFonts w:ascii="Amiri" w:hAnsi="Amiri" w:eastAsia="Amiri" w:cs="Amiri"/>
          <w:lang w:bidi="ar-SA"/>
          <w:color w:val="111111"/>
          <w:sz w:val="28"/>
          <w:szCs w:val="28"/>
          <w:rtl/>
        </w:rPr>
        <w:t xml:space="preserve">وثّقه الكلّ بما فوق التوثيق</w:t>
      </w:r>
      <w:r>
        <w:rPr>
          <w:rStyle w:val="FootnoteReference"/>
        </w:rPr>
        <w:footnoteReference w:id="1994"/>
      </w:r>
      <w:r>
        <w:rPr>
          <w:rFonts w:ascii="Amiri" w:hAnsi="Amiri" w:eastAsia="Amiri" w:cs="Amiri"/>
          <w:lang w:bidi="ar-SA"/>
          <w:color w:val="111111"/>
          <w:sz w:val="28"/>
          <w:szCs w:val="28"/>
          <w:rtl/>
        </w:rPr>
        <w:t xml:space="preserve">. و يأتي في المصدّرين بالابن في ابن سنان.</w:t>
      </w:r>
    </w:p>
    <w:p>
      <w:pPr>
        <w:pStyle w:val="Heading4"/>
      </w:pPr>
      <w:bookmarkStart w:id="1408" w:name="_Toc901"/>
      <w:r>
        <w:t>847 - عبد اللّٰه بن سيابة:</w:t>
      </w:r>
      <w:bookmarkEnd w:id="1408"/>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1995"/>
      </w:r>
      <w:r>
        <w:rPr>
          <w:rFonts w:ascii="IRNazanin" w:hAnsi="IRNazanin" w:eastAsia="IRNazanin" w:cs="IRNazanin"/>
          <w:lang w:bidi="fa-IR"/>
          <w:color w:val="111111"/>
          <w:sz w:val="28"/>
          <w:szCs w:val="28"/>
          <w:rtl/>
        </w:rPr>
        <w:t xml:space="preserve">و الصدوق</w:t>
      </w:r>
      <w:r>
        <w:rPr>
          <w:rStyle w:val="FootnoteReference"/>
        </w:rPr>
        <w:footnoteReference w:id="1996"/>
      </w:r>
      <w:r>
        <w:rPr>
          <w:rFonts w:ascii="IRNazanin" w:hAnsi="IRNazanin" w:eastAsia="IRNazanin" w:cs="IRNazanin"/>
          <w:lang w:bidi="fa-IR"/>
          <w:color w:val="111111"/>
          <w:sz w:val="28"/>
          <w:szCs w:val="28"/>
          <w:rtl/>
        </w:rPr>
        <w:t xml:space="preserve">و ابن نوح</w:t>
      </w:r>
      <w:r>
        <w:rPr>
          <w:rStyle w:val="FootnoteReference"/>
        </w:rPr>
        <w:footnoteReference w:id="1997"/>
      </w:r>
      <w:r>
        <w:rPr>
          <w:rFonts w:ascii="Times New Roman" w:hAnsi="Times New Roman" w:eastAsia="Times New Roman" w:cs="Times New Roman"/>
          <w:lang w:val="en-US" w:bidi="en-US"/>
          <w:color w:val="111111"/>
          <w:sz w:val="28"/>
          <w:szCs w:val="28"/>
          <w:rtl/>
        </w:rPr>
        <w:t xml:space="preserve">.</w:t>
      </w:r>
    </w:p>
    <w:p>
      <w:pPr>
        <w:pStyle w:val="Heading4"/>
      </w:pPr>
      <w:bookmarkStart w:id="1409" w:name="_Toc902"/>
      <w:r>
        <w:t>848 - عبد اللّٰه بن شريك العامري:</w:t>
      </w:r>
      <w:bookmarkEnd w:id="1409"/>
    </w:p>
    <w:p>
      <w:pPr>
        <w:pStyle w:val="BookText"/>
      </w:pPr>
      <w:r>
        <w:rPr>
          <w:rFonts w:ascii="Amiri" w:hAnsi="Amiri" w:eastAsia="Amiri" w:cs="Amiri"/>
          <w:lang w:bidi="ar-SA"/>
          <w:color w:val="111111"/>
          <w:sz w:val="28"/>
          <w:szCs w:val="28"/>
          <w:rtl/>
        </w:rPr>
        <w:t xml:space="preserve">يكنّى بأبي المحجّل، وثّقه النجاشي بقوله: «روى عن عليّ بن الحسين، و أبي جعفر عليهم السلام و كان عندهما وجيهاً مقدّماً»</w:t>
      </w:r>
      <w:r>
        <w:rPr>
          <w:rStyle w:val="FootnoteReference"/>
        </w:rPr>
        <w:footnoteReference w:id="1998"/>
      </w:r>
      <w:r>
        <w:rPr>
          <w:rFonts w:ascii="Amiri" w:hAnsi="Amiri" w:eastAsia="Amiri" w:cs="Amiri"/>
          <w:lang w:bidi="ar-SA"/>
          <w:color w:val="111111"/>
          <w:sz w:val="28"/>
          <w:szCs w:val="28"/>
          <w:rtl/>
        </w:rPr>
        <w:t xml:space="preserve">و وثقه الكشي بقوله: «إنّه من حواريي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15" w:name="pg16688_255784"/>
    <w:bookmarkEnd w:id="215"/>
    <w:p>
      <w:pPr>
        <w:pStyle w:val="BookText"/>
      </w:pPr>
      <w:r>
        <w:rPr>
          <w:rFonts w:ascii="Amiri" w:hAnsi="Amiri" w:eastAsia="Amiri" w:cs="Amiri"/>
          <w:lang w:bidi="ar-SA"/>
          <w:color w:val="111111"/>
          <w:sz w:val="28"/>
          <w:szCs w:val="28"/>
          <w:rtl/>
        </w:rPr>
        <w:t xml:space="preserve">عليّ بن الحسين و أبي جعفر عليهم السلام»</w:t>
      </w:r>
      <w:r>
        <w:rPr>
          <w:rStyle w:val="FootnoteReference"/>
        </w:rPr>
        <w:footnoteReference w:id="1999"/>
      </w:r>
      <w:r>
        <w:rPr>
          <w:rFonts w:ascii="Times New Roman" w:hAnsi="Times New Roman" w:eastAsia="Times New Roman" w:cs="Times New Roman"/>
          <w:lang w:val="en-US" w:bidi="en-US"/>
          <w:color w:val="111111"/>
          <w:sz w:val="28"/>
          <w:szCs w:val="28"/>
          <w:rtl/>
        </w:rPr>
        <w:t xml:space="preserve">.</w:t>
      </w:r>
    </w:p>
    <w:p>
      <w:pPr>
        <w:pStyle w:val="Heading4"/>
      </w:pPr>
      <w:bookmarkStart w:id="1410" w:name="_Toc903"/>
      <w:r>
        <w:t>849 - عبد اللّٰه بن صالح الخثعمي:</w:t>
      </w:r>
      <w:bookmarkEnd w:id="1410"/>
    </w:p>
    <w:p>
      <w:pPr>
        <w:pStyle w:val="BookText"/>
      </w:pPr>
      <w:r>
        <w:rPr>
          <w:rFonts w:ascii="Amiri" w:hAnsi="Amiri" w:eastAsia="Amiri" w:cs="Amiri"/>
          <w:lang w:bidi="ar-SA"/>
          <w:color w:val="111111"/>
          <w:sz w:val="28"/>
          <w:szCs w:val="28"/>
          <w:rtl/>
        </w:rPr>
        <w:t xml:space="preserve">ثقة، لكونه من خواصّ أبي عبد اللّٰه عليه السلام بالإضافة إلى رواية ابن أبي عمير</w:t>
      </w:r>
      <w:r>
        <w:rPr>
          <w:rStyle w:val="FootnoteReference"/>
        </w:rPr>
        <w:footnoteReference w:id="2000"/>
      </w:r>
      <w:r>
        <w:rPr>
          <w:rFonts w:ascii="Amiri" w:hAnsi="Amiri" w:eastAsia="Amiri" w:cs="Amiri"/>
          <w:lang w:bidi="ar-SA"/>
          <w:color w:val="111111"/>
          <w:sz w:val="28"/>
          <w:szCs w:val="28"/>
          <w:rtl/>
        </w:rPr>
        <w:t xml:space="preserve">و جمع من أجلّاء الأصحاب كعبد الرحمن بن الحجّاج</w:t>
      </w:r>
      <w:r>
        <w:rPr>
          <w:rStyle w:val="FootnoteReference"/>
        </w:rPr>
        <w:footnoteReference w:id="2001"/>
      </w:r>
      <w:r>
        <w:rPr>
          <w:rFonts w:ascii="Amiri" w:hAnsi="Amiri" w:eastAsia="Amiri" w:cs="Amiri"/>
          <w:lang w:bidi="ar-SA"/>
          <w:color w:val="111111"/>
          <w:sz w:val="28"/>
          <w:szCs w:val="28"/>
          <w:rtl/>
        </w:rPr>
        <w:t xml:space="preserve">و عليّ بن رئاب</w:t>
      </w:r>
      <w:r>
        <w:rPr>
          <w:rStyle w:val="FootnoteReference"/>
        </w:rPr>
        <w:footnoteReference w:id="2002"/>
      </w:r>
      <w:r>
        <w:rPr>
          <w:rFonts w:ascii="IRNazanin" w:hAnsi="IRNazanin" w:eastAsia="IRNazanin" w:cs="IRNazanin"/>
          <w:lang w:bidi="fa-IR"/>
          <w:color w:val="111111"/>
          <w:sz w:val="28"/>
          <w:szCs w:val="28"/>
          <w:rtl/>
        </w:rPr>
        <w:t xml:space="preserve">عنه.</w:t>
      </w:r>
    </w:p>
    <w:p>
      <w:pPr>
        <w:pStyle w:val="Heading4"/>
      </w:pPr>
      <w:bookmarkStart w:id="1411" w:name="_Toc904"/>
      <w:r>
        <w:t>850 - عبد اللّٰه بن الصلت القمي:</w:t>
      </w:r>
      <w:bookmarkEnd w:id="1411"/>
    </w:p>
    <w:p>
      <w:pPr>
        <w:pStyle w:val="BookText"/>
      </w:pPr>
      <w:r>
        <w:rPr>
          <w:rFonts w:ascii="Amiri" w:hAnsi="Amiri" w:eastAsia="Amiri" w:cs="Amiri"/>
          <w:lang w:bidi="ar-SA"/>
          <w:color w:val="111111"/>
          <w:sz w:val="28"/>
          <w:szCs w:val="28"/>
          <w:rtl/>
        </w:rPr>
        <w:t xml:space="preserve">المكنّى بأبي طالب، وثّقه النجاشي</w:t>
      </w:r>
      <w:r>
        <w:rPr>
          <w:rStyle w:val="FootnoteReference"/>
        </w:rPr>
        <w:footnoteReference w:id="2003"/>
      </w:r>
      <w:r>
        <w:rPr>
          <w:rFonts w:ascii="Amiri" w:hAnsi="Amiri" w:eastAsia="Amiri" w:cs="Amiri"/>
          <w:lang w:bidi="ar-SA"/>
          <w:color w:val="111111"/>
          <w:sz w:val="28"/>
          <w:szCs w:val="28"/>
          <w:rtl/>
        </w:rPr>
        <w:t xml:space="preserve">و غيره</w:t>
      </w:r>
      <w:r>
        <w:rPr>
          <w:rStyle w:val="FootnoteReference"/>
        </w:rPr>
        <w:footnoteReference w:id="2004"/>
      </w:r>
      <w:r>
        <w:rPr>
          <w:rFonts w:ascii="Amiri" w:hAnsi="Amiri" w:eastAsia="Amiri" w:cs="Amiri"/>
          <w:lang w:bidi="ar-SA"/>
          <w:color w:val="111111"/>
          <w:sz w:val="28"/>
          <w:szCs w:val="28"/>
          <w:rtl/>
        </w:rPr>
        <w:t xml:space="preserve">بما فوق التوثيق. و يأتي في الكنى في أبي طالب القمي.</w:t>
      </w:r>
    </w:p>
    <w:p>
      <w:pPr>
        <w:pStyle w:val="Heading4"/>
      </w:pPr>
      <w:bookmarkStart w:id="1412" w:name="_Toc905"/>
      <w:r>
        <w:t>851 - عبد اللّٰه بن طاهر النقّار:</w:t>
      </w:r>
      <w:bookmarkEnd w:id="1412"/>
    </w:p>
    <w:p>
      <w:pPr>
        <w:pStyle w:val="BookText"/>
      </w:pPr>
      <w:r>
        <w:rPr>
          <w:rFonts w:ascii="Amiri" w:hAnsi="Amiri" w:eastAsia="Amiri" w:cs="Amiri"/>
          <w:lang w:bidi="ar-SA"/>
          <w:color w:val="111111"/>
          <w:sz w:val="28"/>
          <w:szCs w:val="28"/>
          <w:rtl/>
        </w:rPr>
        <w:t xml:space="preserve">و ضبط: «الثقّاب» المكنّى بأبي القاسم، و يقال له أيضاً: «الحلواني» وثّقه الشيخ</w:t>
      </w:r>
      <w:r>
        <w:rPr>
          <w:rStyle w:val="FootnoteReference"/>
        </w:rPr>
        <w:footnoteReference w:id="2005"/>
      </w:r>
      <w:r>
        <w:rPr>
          <w:rFonts w:ascii="Amiri" w:hAnsi="Amiri" w:eastAsia="Amiri" w:cs="Amiri"/>
          <w:lang w:bidi="ar-SA"/>
          <w:color w:val="111111"/>
          <w:sz w:val="28"/>
          <w:szCs w:val="28"/>
          <w:rtl/>
        </w:rPr>
        <w:t xml:space="preserve">و غيره</w:t>
      </w:r>
      <w:r>
        <w:rPr>
          <w:rStyle w:val="FootnoteReference"/>
        </w:rPr>
        <w:footnoteReference w:id="2006"/>
      </w:r>
      <w:r>
        <w:rPr>
          <w:rFonts w:ascii="Times New Roman" w:hAnsi="Times New Roman" w:eastAsia="Times New Roman" w:cs="Times New Roman"/>
          <w:lang w:val="en-US" w:bidi="en-US"/>
          <w:color w:val="111111"/>
          <w:sz w:val="28"/>
          <w:szCs w:val="28"/>
          <w:rtl/>
        </w:rPr>
        <w:t xml:space="preserve">.</w:t>
      </w:r>
    </w:p>
    <w:p>
      <w:pPr>
        <w:pStyle w:val="Heading4"/>
      </w:pPr>
      <w:bookmarkStart w:id="1413" w:name="_Toc906"/>
      <w:r>
        <w:t>852 - عبد اللّٰه بن طلحة النهدي:</w:t>
      </w:r>
      <w:bookmarkEnd w:id="1413"/>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2007"/>
      </w:r>
      <w:r>
        <w:rPr>
          <w:rFonts w:ascii="Amiri" w:hAnsi="Amiri" w:eastAsia="Amiri" w:cs="Amiri"/>
          <w:lang w:bidi="ar-SA"/>
          <w:color w:val="111111"/>
          <w:sz w:val="28"/>
          <w:szCs w:val="28"/>
          <w:rtl/>
        </w:rPr>
        <w:t xml:space="preserve">و غيره</w:t>
      </w:r>
      <w:r>
        <w:rPr>
          <w:rStyle w:val="FootnoteReference"/>
        </w:rPr>
        <w:footnoteReference w:id="2008"/>
      </w:r>
      <w:r>
        <w:rPr>
          <w:rFonts w:ascii="IRNazanin" w:hAnsi="IRNazanin" w:eastAsia="IRNazanin" w:cs="IRNazanin"/>
          <w:lang w:bidi="fa-IR"/>
          <w:color w:val="111111"/>
          <w:sz w:val="28"/>
          <w:szCs w:val="28"/>
          <w:rtl/>
        </w:rPr>
        <w:t xml:space="preserve">و روى عنه الحسن بن محبوب</w:t>
      </w:r>
      <w:r>
        <w:rPr>
          <w:rStyle w:val="FootnoteReference"/>
        </w:rPr>
        <w:footnoteReference w:id="2009"/>
      </w:r>
      <w:r>
        <w:rPr>
          <w:rFonts w:ascii="Times New Roman" w:hAnsi="Times New Roman" w:eastAsia="Times New Roman" w:cs="Times New Roman"/>
          <w:lang w:val="en-US" w:bidi="en-US"/>
          <w:color w:val="111111"/>
          <w:sz w:val="28"/>
          <w:szCs w:val="28"/>
          <w:rtl/>
        </w:rPr>
        <w:t xml:space="preserve">.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16" w:name="pg16688_255785"/>
    <w:bookmarkEnd w:id="216"/>
    <w:p>
      <w:pPr>
        <w:pStyle w:val="Heading4"/>
      </w:pPr>
      <w:bookmarkStart w:id="1414" w:name="_Toc907"/>
      <w:r>
        <w:t>853 - عبد اللّٰه بن عاصم:</w:t>
      </w:r>
      <w:bookmarkEnd w:id="1414"/>
    </w:p>
    <w:p>
      <w:pPr>
        <w:pStyle w:val="BookText"/>
      </w:pPr>
      <w:r>
        <w:rPr>
          <w:rFonts w:ascii="Amiri" w:hAnsi="Amiri" w:eastAsia="Amiri" w:cs="Amiri"/>
          <w:lang w:bidi="ar-SA"/>
          <w:color w:val="111111"/>
          <w:sz w:val="28"/>
          <w:szCs w:val="28"/>
          <w:rtl/>
        </w:rPr>
        <w:t xml:space="preserve">ثقة، روى عنه أبان بن عثمان</w:t>
      </w:r>
      <w:r>
        <w:rPr>
          <w:rStyle w:val="FootnoteReference"/>
        </w:rPr>
        <w:footnoteReference w:id="2010"/>
      </w:r>
      <w:r>
        <w:rPr>
          <w:rFonts w:ascii="Amiri" w:hAnsi="Amiri" w:eastAsia="Amiri" w:cs="Amiri"/>
          <w:lang w:bidi="ar-SA"/>
          <w:color w:val="111111"/>
          <w:sz w:val="28"/>
          <w:szCs w:val="28"/>
          <w:rtl/>
        </w:rPr>
        <w:t xml:space="preserve">و جعفر بن بشير</w:t>
      </w:r>
      <w:r>
        <w:rPr>
          <w:rStyle w:val="FootnoteReference"/>
        </w:rPr>
        <w:footnoteReference w:id="2011"/>
      </w:r>
      <w:r>
        <w:rPr>
          <w:rFonts w:ascii="Amiri" w:hAnsi="Amiri" w:eastAsia="Amiri" w:cs="Amiri"/>
          <w:lang w:bidi="ar-SA"/>
          <w:color w:val="111111"/>
          <w:sz w:val="28"/>
          <w:szCs w:val="28"/>
          <w:rtl/>
        </w:rPr>
        <w:t xml:space="preserve">وهما لا يرويان إلّا عن ثقة، و وثّقه جمع من الأعاظم في الفقه، كالمحقق</w:t>
      </w:r>
      <w:r>
        <w:rPr>
          <w:rStyle w:val="FootnoteReference"/>
        </w:rPr>
        <w:footnoteReference w:id="2012"/>
      </w:r>
      <w:r>
        <w:rPr>
          <w:rFonts w:ascii="Amiri" w:hAnsi="Amiri" w:eastAsia="Amiri" w:cs="Amiri"/>
          <w:lang w:bidi="ar-SA"/>
          <w:color w:val="111111"/>
          <w:sz w:val="28"/>
          <w:szCs w:val="28"/>
          <w:rtl/>
        </w:rPr>
        <w:t xml:space="preserve">و العلامة</w:t>
      </w:r>
      <w:r>
        <w:rPr>
          <w:rStyle w:val="FootnoteReference"/>
        </w:rPr>
        <w:footnoteReference w:id="2013"/>
      </w:r>
      <w:r>
        <w:rPr>
          <w:rFonts w:ascii="Amiri" w:hAnsi="Amiri" w:eastAsia="Amiri" w:cs="Amiri"/>
          <w:lang w:bidi="ar-SA"/>
          <w:color w:val="111111"/>
          <w:sz w:val="28"/>
          <w:szCs w:val="28"/>
          <w:rtl/>
        </w:rPr>
        <w:t xml:space="preserve">و الشهيد الأوّل</w:t>
      </w:r>
      <w:r>
        <w:rPr>
          <w:rStyle w:val="FootnoteReference"/>
        </w:rPr>
        <w:footnoteReference w:id="2014"/>
      </w:r>
      <w:r>
        <w:rPr>
          <w:rFonts w:ascii="Amiri" w:hAnsi="Amiri" w:eastAsia="Amiri" w:cs="Amiri"/>
          <w:lang w:bidi="ar-SA"/>
          <w:color w:val="111111"/>
          <w:sz w:val="28"/>
          <w:szCs w:val="28"/>
          <w:rtl/>
        </w:rPr>
        <w:t xml:space="preserve">و صاحب المدارك</w:t>
      </w:r>
      <w:r>
        <w:rPr>
          <w:rStyle w:val="FootnoteReference"/>
        </w:rPr>
        <w:footnoteReference w:id="2015"/>
      </w:r>
      <w:r>
        <w:rPr>
          <w:rFonts w:ascii="Times New Roman" w:hAnsi="Times New Roman" w:eastAsia="Times New Roman" w:cs="Times New Roman"/>
          <w:lang w:val="en-US" w:bidi="en-US"/>
          <w:color w:val="111111"/>
          <w:sz w:val="28"/>
          <w:szCs w:val="28"/>
          <w:rtl/>
        </w:rPr>
        <w:t xml:space="preserve">.</w:t>
      </w:r>
    </w:p>
    <w:p>
      <w:pPr>
        <w:pStyle w:val="Heading4"/>
      </w:pPr>
      <w:bookmarkStart w:id="1415" w:name="_Toc908"/>
      <w:r>
        <w:t>854 - عبد اللّٰه بن عامر بن عمران:</w:t>
      </w:r>
      <w:bookmarkEnd w:id="1415"/>
    </w:p>
    <w:p>
      <w:pPr>
        <w:pStyle w:val="BookText"/>
      </w:pPr>
      <w:r>
        <w:rPr>
          <w:rFonts w:ascii="Amiri" w:hAnsi="Amiri" w:eastAsia="Amiri" w:cs="Amiri"/>
          <w:lang w:bidi="ar-SA"/>
          <w:color w:val="111111"/>
          <w:sz w:val="28"/>
          <w:szCs w:val="28"/>
          <w:rtl/>
        </w:rPr>
        <w:t xml:space="preserve">الأشعري يكنّى بأبي محمّد، وثّقه النجاشي بما فوق التوثيق</w:t>
      </w:r>
      <w:r>
        <w:rPr>
          <w:rStyle w:val="FootnoteReference"/>
        </w:rPr>
        <w:footnoteReference w:id="2016"/>
      </w:r>
      <w:r>
        <w:rPr>
          <w:rFonts w:ascii="Times New Roman" w:hAnsi="Times New Roman" w:eastAsia="Times New Roman" w:cs="Times New Roman"/>
          <w:lang w:val="en-US" w:bidi="en-US"/>
          <w:color w:val="111111"/>
          <w:sz w:val="28"/>
          <w:szCs w:val="28"/>
          <w:rtl/>
        </w:rPr>
        <w:t xml:space="preserve">.</w:t>
      </w:r>
    </w:p>
    <w:p>
      <w:pPr>
        <w:pStyle w:val="Heading4"/>
      </w:pPr>
      <w:bookmarkStart w:id="1416" w:name="_Toc909"/>
      <w:r>
        <w:t>855 - عبد اللّٰه بن عبد الرحمن الأصمّ المسمعي:</w:t>
      </w:r>
      <w:bookmarkEnd w:id="1416"/>
    </w:p>
    <w:p>
      <w:pPr>
        <w:pStyle w:val="BookText"/>
      </w:pPr>
      <w:r>
        <w:rPr>
          <w:rFonts w:ascii="Amiri" w:hAnsi="Amiri" w:eastAsia="Amiri" w:cs="Amiri"/>
          <w:lang w:bidi="ar-SA"/>
          <w:color w:val="111111"/>
          <w:sz w:val="28"/>
          <w:szCs w:val="28"/>
          <w:rtl/>
        </w:rPr>
        <w:t xml:space="preserve">ثقة، لرواية ابن فضّال</w:t>
      </w:r>
      <w:r>
        <w:rPr>
          <w:rStyle w:val="FootnoteReference"/>
        </w:rPr>
        <w:footnoteReference w:id="2017"/>
      </w:r>
      <w:r>
        <w:rPr>
          <w:rFonts w:ascii="Amiri" w:hAnsi="Amiri" w:eastAsia="Amiri" w:cs="Amiri"/>
          <w:lang w:bidi="ar-SA"/>
          <w:color w:val="111111"/>
          <w:sz w:val="28"/>
          <w:szCs w:val="28"/>
          <w:rtl/>
        </w:rPr>
        <w:t xml:space="preserve">و ابن أبي الخطّاب</w:t>
      </w:r>
      <w:r>
        <w:rPr>
          <w:rStyle w:val="FootnoteReference"/>
        </w:rPr>
        <w:footnoteReference w:id="2018"/>
      </w:r>
      <w:r>
        <w:rPr>
          <w:rFonts w:ascii="Amiri" w:hAnsi="Amiri" w:eastAsia="Amiri" w:cs="Amiri"/>
          <w:lang w:bidi="ar-SA"/>
          <w:color w:val="111111"/>
          <w:sz w:val="28"/>
          <w:szCs w:val="28"/>
          <w:rtl/>
        </w:rPr>
        <w:t xml:space="preserve">عنه، وهما لا يرويان إلّا عن ثقة كما قال به الشيخ في العدّة</w:t>
      </w:r>
      <w:r>
        <w:rPr>
          <w:rStyle w:val="FootnoteReference"/>
        </w:rPr>
        <w:footnoteReference w:id="2019"/>
      </w:r>
      <w:r>
        <w:rPr>
          <w:rFonts w:ascii="Times New Roman" w:hAnsi="Times New Roman" w:eastAsia="Times New Roman" w:cs="Times New Roman"/>
          <w:lang w:val="en-US" w:bidi="en-US"/>
          <w:color w:val="111111"/>
          <w:sz w:val="28"/>
          <w:szCs w:val="28"/>
          <w:rtl/>
        </w:rPr>
        <w:t xml:space="preserve">.</w:t>
      </w:r>
    </w:p>
    <w:p>
      <w:pPr>
        <w:pStyle w:val="Heading4"/>
      </w:pPr>
      <w:bookmarkStart w:id="1417" w:name="_Toc910"/>
      <w:r>
        <w:t>856 - عبد اللّٰه بن عبد الرحمن بن عتيبة الأسدي:</w:t>
      </w:r>
      <w:bookmarkEnd w:id="1417"/>
    </w:p>
    <w:p>
      <w:pPr>
        <w:pStyle w:val="BookText"/>
      </w:pPr>
      <w:r>
        <w:rPr>
          <w:rFonts w:ascii="Amiri" w:hAnsi="Amiri" w:eastAsia="Amiri" w:cs="Amiri"/>
          <w:lang w:bidi="ar-SA"/>
          <w:color w:val="111111"/>
          <w:sz w:val="28"/>
          <w:szCs w:val="28"/>
          <w:rtl/>
        </w:rPr>
        <w:t xml:space="preserve">و يقال له: «عبد اللّٰه بن أبي أمية»</w:t>
      </w:r>
      <w:r>
        <w:rPr>
          <w:rStyle w:val="FootnoteReference"/>
        </w:rPr>
        <w:footnoteReference w:id="2020"/>
      </w:r>
      <w:r>
        <w:rPr>
          <w:rFonts w:ascii="Amiri" w:hAnsi="Amiri" w:eastAsia="Amiri" w:cs="Amiri"/>
          <w:lang w:bidi="ar-SA"/>
          <w:color w:val="111111"/>
          <w:sz w:val="28"/>
          <w:szCs w:val="28"/>
          <w:rtl/>
        </w:rPr>
        <w:t xml:space="preserve">لأنّ كنية عبد الرحمن أبا أميّة، وثّقه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17" w:name="pg16688_255786"/>
    <w:bookmarkEnd w:id="217"/>
    <w:p>
      <w:pPr>
        <w:pStyle w:val="BookText"/>
      </w:pPr>
      <w:r>
        <w:rPr>
          <w:rFonts w:ascii="Amiri" w:hAnsi="Amiri" w:eastAsia="Amiri" w:cs="Amiri"/>
          <w:lang w:bidi="ar-SA"/>
          <w:color w:val="111111"/>
          <w:sz w:val="28"/>
          <w:szCs w:val="28"/>
          <w:rtl/>
        </w:rPr>
        <w:t xml:space="preserve">النجاشي</w:t>
      </w:r>
      <w:r>
        <w:rPr>
          <w:rStyle w:val="FootnoteReference"/>
        </w:rPr>
        <w:footnoteReference w:id="2021"/>
      </w:r>
      <w:r>
        <w:rPr>
          <w:rFonts w:ascii="Amiri" w:hAnsi="Amiri" w:eastAsia="Amiri" w:cs="Amiri"/>
          <w:lang w:bidi="ar-SA"/>
          <w:color w:val="111111"/>
          <w:sz w:val="28"/>
          <w:szCs w:val="28"/>
          <w:rtl/>
        </w:rPr>
        <w:t xml:space="preserve">و غيره</w:t>
      </w:r>
      <w:r>
        <w:rPr>
          <w:rStyle w:val="FootnoteReference"/>
        </w:rPr>
        <w:footnoteReference w:id="2022"/>
      </w:r>
      <w:r>
        <w:rPr>
          <w:rFonts w:ascii="Times New Roman" w:hAnsi="Times New Roman" w:eastAsia="Times New Roman" w:cs="Times New Roman"/>
          <w:lang w:val="en-US" w:bidi="en-US"/>
          <w:color w:val="111111"/>
          <w:sz w:val="28"/>
          <w:szCs w:val="28"/>
          <w:rtl/>
        </w:rPr>
        <w:t xml:space="preserve">.</w:t>
      </w:r>
    </w:p>
    <w:p>
      <w:pPr>
        <w:pStyle w:val="Heading4"/>
      </w:pPr>
      <w:bookmarkStart w:id="1418" w:name="_Toc911"/>
      <w:r>
        <w:t>857 - عبد اللّٰه بن عثمان الفزاري:</w:t>
      </w:r>
      <w:bookmarkEnd w:id="1418"/>
    </w:p>
    <w:p>
      <w:pPr>
        <w:pStyle w:val="BookText"/>
      </w:pPr>
      <w:r>
        <w:rPr>
          <w:rFonts w:ascii="Amiri" w:hAnsi="Amiri" w:eastAsia="Amiri" w:cs="Amiri"/>
          <w:lang w:bidi="ar-SA"/>
          <w:color w:val="111111"/>
          <w:sz w:val="28"/>
          <w:szCs w:val="28"/>
          <w:rtl/>
        </w:rPr>
        <w:t xml:space="preserve">يكنّى بأبي إسماعيل، و يلقب بالسرّاج و هو أخو حمّاد بن عثمان، و قد وقع في الأسانيد بعنوان: «أبي إسماعيل السرّاج»</w:t>
      </w:r>
      <w:r>
        <w:rPr>
          <w:rStyle w:val="FootnoteReference"/>
        </w:rPr>
        <w:footnoteReference w:id="2023"/>
      </w:r>
      <w:r>
        <w:rPr>
          <w:rFonts w:ascii="Amiri" w:hAnsi="Amiri" w:eastAsia="Amiri" w:cs="Amiri"/>
          <w:lang w:bidi="ar-SA"/>
          <w:color w:val="111111"/>
          <w:sz w:val="28"/>
          <w:szCs w:val="28"/>
          <w:rtl/>
        </w:rPr>
        <w:t xml:space="preserve">وثّقه النجاشي</w:t>
      </w:r>
      <w:r>
        <w:rPr>
          <w:rStyle w:val="FootnoteReference"/>
        </w:rPr>
        <w:footnoteReference w:id="2024"/>
      </w:r>
      <w:r>
        <w:rPr>
          <w:rFonts w:ascii="Amiri" w:hAnsi="Amiri" w:eastAsia="Amiri" w:cs="Amiri"/>
          <w:lang w:bidi="ar-SA"/>
          <w:color w:val="111111"/>
          <w:sz w:val="28"/>
          <w:szCs w:val="28"/>
          <w:rtl/>
        </w:rPr>
        <w:t xml:space="preserve">و غيره</w:t>
      </w:r>
      <w:r>
        <w:rPr>
          <w:rStyle w:val="FootnoteReference"/>
        </w:rPr>
        <w:footnoteReference w:id="2025"/>
      </w:r>
      <w:r>
        <w:rPr>
          <w:rFonts w:ascii="Amiri" w:hAnsi="Amiri" w:eastAsia="Amiri" w:cs="Amiri"/>
          <w:lang w:bidi="ar-SA"/>
          <w:color w:val="111111"/>
          <w:sz w:val="28"/>
          <w:szCs w:val="28"/>
          <w:rtl/>
        </w:rPr>
        <w:t xml:space="preserve">. و يأتي في الكنى في أبي إسماعيل السرّاج.</w:t>
      </w:r>
    </w:p>
    <w:p>
      <w:pPr>
        <w:pStyle w:val="Heading4"/>
      </w:pPr>
      <w:bookmarkStart w:id="1419" w:name="_Toc912"/>
      <w:r>
        <w:t>858 - عبد اللّٰه بن عجلان الأحمر السكوني:</w:t>
      </w:r>
      <w:bookmarkEnd w:id="1419"/>
    </w:p>
    <w:p>
      <w:pPr>
        <w:pStyle w:val="BookText"/>
      </w:pPr>
      <w:r>
        <w:rPr>
          <w:rFonts w:ascii="Amiri" w:hAnsi="Amiri" w:eastAsia="Amiri" w:cs="Amiri"/>
          <w:lang w:bidi="ar-SA"/>
          <w:color w:val="111111"/>
          <w:sz w:val="28"/>
          <w:szCs w:val="28"/>
          <w:rtl/>
        </w:rPr>
        <w:t xml:space="preserve">وثّقه الكشي بما روى عن أبي عبد اللّٰه عليه السلام في شأنه و مدحه</w:t>
      </w:r>
      <w:r>
        <w:rPr>
          <w:rStyle w:val="FootnoteReference"/>
        </w:rPr>
        <w:footnoteReference w:id="2026"/>
      </w:r>
      <w:r>
        <w:rPr>
          <w:rFonts w:ascii="Amiri" w:hAnsi="Amiri" w:eastAsia="Amiri" w:cs="Amiri"/>
          <w:lang w:bidi="ar-SA"/>
          <w:color w:val="111111"/>
          <w:sz w:val="28"/>
          <w:szCs w:val="28"/>
          <w:rtl/>
        </w:rPr>
        <w:t xml:space="preserve">و لرواية زرارة</w:t>
      </w:r>
      <w:r>
        <w:rPr>
          <w:rStyle w:val="FootnoteReference"/>
        </w:rPr>
        <w:footnoteReference w:id="2027"/>
      </w:r>
      <w:r>
        <w:rPr>
          <w:rFonts w:ascii="IRNazanin" w:hAnsi="IRNazanin" w:eastAsia="IRNazanin" w:cs="IRNazanin"/>
          <w:lang w:bidi="fa-IR"/>
          <w:color w:val="111111"/>
          <w:sz w:val="28"/>
          <w:szCs w:val="28"/>
          <w:rtl/>
        </w:rPr>
        <w:t xml:space="preserve">و أبان بن عثمان</w:t>
      </w:r>
      <w:r>
        <w:rPr>
          <w:rStyle w:val="FootnoteReference"/>
        </w:rPr>
        <w:footnoteReference w:id="2028"/>
      </w:r>
      <w:r>
        <w:rPr>
          <w:rFonts w:ascii="Amiri" w:hAnsi="Amiri" w:eastAsia="Amiri" w:cs="Amiri"/>
          <w:lang w:bidi="ar-SA"/>
          <w:color w:val="111111"/>
          <w:sz w:val="28"/>
          <w:szCs w:val="28"/>
          <w:rtl/>
        </w:rPr>
        <w:t xml:space="preserve">و البزنطي</w:t>
      </w:r>
      <w:r>
        <w:rPr>
          <w:rStyle w:val="FootnoteReference"/>
        </w:rPr>
        <w:footnoteReference w:id="2029"/>
      </w:r>
      <w:r>
        <w:rPr>
          <w:rFonts w:ascii="Amiri" w:hAnsi="Amiri" w:eastAsia="Amiri" w:cs="Amiri"/>
          <w:lang w:bidi="ar-SA"/>
          <w:color w:val="111111"/>
          <w:sz w:val="28"/>
          <w:szCs w:val="28"/>
          <w:rtl/>
        </w:rPr>
        <w:t xml:space="preserve">عنه. و يأتي في الكنى فى ابن عجلان.</w:t>
      </w:r>
    </w:p>
    <w:p>
      <w:pPr>
        <w:pStyle w:val="Heading4"/>
      </w:pPr>
      <w:bookmarkStart w:id="1420" w:name="_Toc913"/>
      <w:r>
        <w:t>859 - عبد اللّٰه بن عطاء بن أبي رياح المكّي:</w:t>
      </w:r>
      <w:bookmarkEnd w:id="1420"/>
    </w:p>
    <w:p>
      <w:pPr>
        <w:pStyle w:val="BookText"/>
      </w:pPr>
      <w:r>
        <w:rPr>
          <w:rFonts w:ascii="Amiri" w:hAnsi="Amiri" w:eastAsia="Amiri" w:cs="Amiri"/>
          <w:lang w:bidi="ar-SA"/>
          <w:color w:val="111111"/>
          <w:sz w:val="28"/>
          <w:szCs w:val="28"/>
          <w:rtl/>
        </w:rPr>
        <w:t xml:space="preserve">ثقة، لرواية ابن فضّال</w:t>
      </w:r>
      <w:r>
        <w:rPr>
          <w:rStyle w:val="FootnoteReference"/>
        </w:rPr>
        <w:footnoteReference w:id="2030"/>
      </w:r>
      <w:r>
        <w:rPr>
          <w:rFonts w:ascii="Amiri" w:hAnsi="Amiri" w:eastAsia="Amiri" w:cs="Amiri"/>
          <w:lang w:bidi="ar-SA"/>
          <w:color w:val="111111"/>
          <w:sz w:val="28"/>
          <w:szCs w:val="28"/>
          <w:rtl/>
        </w:rPr>
        <w:t xml:space="preserve">و جميل بن درّاج</w:t>
      </w:r>
      <w:r>
        <w:rPr>
          <w:rStyle w:val="FootnoteReference"/>
        </w:rPr>
        <w:footnoteReference w:id="2031"/>
      </w:r>
      <w:r>
        <w:rPr>
          <w:rFonts w:ascii="Amiri" w:hAnsi="Amiri" w:eastAsia="Amiri" w:cs="Amiri"/>
          <w:lang w:bidi="ar-SA"/>
          <w:color w:val="111111"/>
          <w:sz w:val="28"/>
          <w:szCs w:val="28"/>
          <w:rtl/>
        </w:rPr>
        <w:t xml:space="preserve">عنه، و قد روى الكشي أحاديث في فضله، و عدّه من نجباء أصحاب الصادق عليه السلام</w:t>
      </w:r>
      <w:r>
        <w:rPr>
          <w:rStyle w:val="FootnoteReference"/>
        </w:rPr>
        <w:footnoteReference w:id="2032"/>
      </w:r>
      <w:r>
        <w:rPr>
          <w:rFonts w:ascii="Amiri" w:hAnsi="Amiri" w:eastAsia="Amiri" w:cs="Amiri"/>
          <w:lang w:bidi="ar-SA"/>
          <w:color w:val="111111"/>
          <w:sz w:val="28"/>
          <w:szCs w:val="28"/>
          <w:rtl/>
        </w:rPr>
        <w:t xml:space="preserve">. و احتمل المحقّق المامقاني اتّحاد هذا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18" w:name="pg16688_255787"/>
    <w:bookmarkEnd w:id="218"/>
    <w:p>
      <w:pPr>
        <w:pStyle w:val="BookText"/>
      </w:pPr>
      <w:r>
        <w:rPr>
          <w:rFonts w:ascii="Amiri" w:hAnsi="Amiri" w:eastAsia="Amiri" w:cs="Amiri"/>
          <w:lang w:bidi="ar-SA"/>
          <w:color w:val="111111"/>
          <w:sz w:val="28"/>
          <w:szCs w:val="28"/>
          <w:rtl/>
        </w:rPr>
        <w:t xml:space="preserve">الرجل مع «عبد اللّٰه بن عطاء التميمي» و «عبد اللّٰه بن عطاء المكّي» و «عبد اللّٰه بن عطاء الهاشمي» و «عبد اللّٰه بن عطاء المطّلبي»</w:t>
      </w:r>
      <w:r>
        <w:rPr>
          <w:rStyle w:val="FootnoteReference"/>
        </w:rPr>
        <w:footnoteReference w:id="2033"/>
      </w:r>
      <w:r>
        <w:rPr>
          <w:rFonts w:ascii="Amiri" w:hAnsi="Amiri" w:eastAsia="Amiri" w:cs="Amiri"/>
          <w:lang w:bidi="ar-SA"/>
          <w:color w:val="111111"/>
          <w:sz w:val="28"/>
          <w:szCs w:val="28"/>
          <w:rtl/>
        </w:rPr>
        <w:t xml:space="preserve">. و قوله قريب من السداد.</w:t>
      </w:r>
    </w:p>
    <w:p>
      <w:pPr>
        <w:pStyle w:val="Heading4"/>
      </w:pPr>
      <w:bookmarkStart w:id="1421" w:name="_Toc914"/>
      <w:r>
        <w:t>860 - عبد اللّٰه بن العلاء المذاري:</w:t>
      </w:r>
      <w:bookmarkEnd w:id="1421"/>
    </w:p>
    <w:p>
      <w:pPr>
        <w:pStyle w:val="BookText"/>
      </w:pPr>
      <w:r>
        <w:rPr>
          <w:rFonts w:ascii="Amiri" w:hAnsi="Amiri" w:eastAsia="Amiri" w:cs="Amiri"/>
          <w:lang w:bidi="ar-SA"/>
          <w:color w:val="111111"/>
          <w:sz w:val="28"/>
          <w:szCs w:val="28"/>
          <w:rtl/>
        </w:rPr>
        <w:t xml:space="preserve">يكنّى بأبي محمّد و يلقب بالمذاري، و جاء بعنوان «عبد اللّٰه بن العلاء» كما عن النجاشي</w:t>
      </w:r>
      <w:r>
        <w:rPr>
          <w:rStyle w:val="FootnoteReference"/>
        </w:rPr>
        <w:footnoteReference w:id="2034"/>
      </w:r>
      <w:r>
        <w:rPr>
          <w:rFonts w:ascii="Amiri" w:hAnsi="Amiri" w:eastAsia="Amiri" w:cs="Amiri"/>
          <w:lang w:bidi="ar-SA"/>
          <w:color w:val="111111"/>
          <w:sz w:val="28"/>
          <w:szCs w:val="28"/>
          <w:rtl/>
        </w:rPr>
        <w:t xml:space="preserve">، و بعنوان «عبد اللّٰه بن أبي العلاء» كما عن الكشى</w:t>
      </w:r>
      <w:r>
        <w:rPr>
          <w:rStyle w:val="FootnoteReference"/>
        </w:rPr>
        <w:footnoteReference w:id="2035"/>
      </w:r>
      <w:r>
        <w:rPr>
          <w:rFonts w:ascii="Amiri" w:hAnsi="Amiri" w:eastAsia="Amiri" w:cs="Amiri"/>
          <w:lang w:bidi="ar-SA"/>
          <w:color w:val="111111"/>
          <w:sz w:val="28"/>
          <w:szCs w:val="28"/>
          <w:rtl/>
        </w:rPr>
        <w:t xml:space="preserve">و العلّامة،</w:t>
      </w:r>
      <w:r>
        <w:rPr>
          <w:rStyle w:val="FootnoteReference"/>
        </w:rPr>
        <w:footnoteReference w:id="2036"/>
      </w:r>
      <w:r>
        <w:rPr>
          <w:rFonts w:ascii="Amiri" w:hAnsi="Amiri" w:eastAsia="Amiri" w:cs="Amiri"/>
          <w:lang w:bidi="ar-SA"/>
          <w:color w:val="111111"/>
          <w:sz w:val="28"/>
          <w:szCs w:val="28"/>
          <w:rtl/>
        </w:rPr>
        <w:t xml:space="preserve">وثّقه النجاشي</w:t>
      </w:r>
      <w:r>
        <w:rPr>
          <w:rStyle w:val="FootnoteReference"/>
        </w:rPr>
        <w:footnoteReference w:id="2037"/>
      </w:r>
      <w:r>
        <w:rPr>
          <w:rFonts w:ascii="Amiri" w:hAnsi="Amiri" w:eastAsia="Amiri" w:cs="Amiri"/>
          <w:lang w:bidi="ar-SA"/>
          <w:color w:val="111111"/>
          <w:sz w:val="28"/>
          <w:szCs w:val="28"/>
          <w:rtl/>
        </w:rPr>
        <w:t xml:space="preserve">و غيره</w:t>
      </w:r>
      <w:r>
        <w:rPr>
          <w:rStyle w:val="FootnoteReference"/>
        </w:rPr>
        <w:footnoteReference w:id="2038"/>
      </w:r>
      <w:r>
        <w:rPr>
          <w:rFonts w:ascii="Amiri" w:hAnsi="Amiri" w:eastAsia="Amiri" w:cs="Amiri"/>
          <w:lang w:bidi="ar-SA"/>
          <w:color w:val="111111"/>
          <w:sz w:val="28"/>
          <w:szCs w:val="28"/>
          <w:rtl/>
        </w:rPr>
        <w:t xml:space="preserve">. تقدّم في عبد اللّٰه بن أبي العلاء المذارى.</w:t>
      </w:r>
    </w:p>
    <w:p>
      <w:pPr>
        <w:pStyle w:val="Heading4"/>
      </w:pPr>
      <w:bookmarkStart w:id="1422" w:name="_Toc915"/>
      <w:r>
        <w:t>861 - عبد اللّٰه بن عمر بن بكّار الحنّاط:</w:t>
      </w:r>
      <w:bookmarkEnd w:id="1422"/>
    </w:p>
    <w:p>
      <w:pPr>
        <w:pStyle w:val="BookText"/>
      </w:pPr>
      <w:r>
        <w:rPr>
          <w:rFonts w:ascii="Amiri" w:hAnsi="Amiri" w:eastAsia="Amiri" w:cs="Amiri"/>
          <w:lang w:bidi="ar-SA"/>
          <w:color w:val="111111"/>
          <w:sz w:val="28"/>
          <w:szCs w:val="28"/>
          <w:rtl/>
        </w:rPr>
        <w:t xml:space="preserve">و ضبط: «الخيّاط» وثّقه النجاشي</w:t>
      </w:r>
      <w:r>
        <w:rPr>
          <w:rStyle w:val="FootnoteReference"/>
        </w:rPr>
        <w:footnoteReference w:id="2039"/>
      </w:r>
      <w:r>
        <w:rPr>
          <w:rFonts w:ascii="Amiri" w:hAnsi="Amiri" w:eastAsia="Amiri" w:cs="Amiri"/>
          <w:lang w:bidi="ar-SA"/>
          <w:color w:val="111111"/>
          <w:sz w:val="28"/>
          <w:szCs w:val="28"/>
          <w:rtl/>
        </w:rPr>
        <w:t xml:space="preserve">و غيره</w:t>
      </w:r>
      <w:r>
        <w:rPr>
          <w:rStyle w:val="FootnoteReference"/>
        </w:rPr>
        <w:footnoteReference w:id="2040"/>
      </w:r>
      <w:r>
        <w:rPr>
          <w:rFonts w:ascii="Times New Roman" w:hAnsi="Times New Roman" w:eastAsia="Times New Roman" w:cs="Times New Roman"/>
          <w:lang w:val="en-US" w:bidi="en-US"/>
          <w:color w:val="111111"/>
          <w:sz w:val="28"/>
          <w:szCs w:val="28"/>
          <w:rtl/>
        </w:rPr>
        <w:t xml:space="preserve">.</w:t>
      </w:r>
    </w:p>
    <w:p>
      <w:pPr>
        <w:pStyle w:val="Heading4"/>
      </w:pPr>
      <w:bookmarkStart w:id="1423" w:name="_Toc916"/>
      <w:r>
        <w:t>862 - عبد اللّٰه بن غالب الأسدي:</w:t>
      </w:r>
      <w:bookmarkEnd w:id="1423"/>
    </w:p>
    <w:p>
      <w:pPr>
        <w:pStyle w:val="BookText"/>
      </w:pPr>
      <w:r>
        <w:rPr>
          <w:rFonts w:ascii="Amiri" w:hAnsi="Amiri" w:eastAsia="Amiri" w:cs="Amiri"/>
          <w:lang w:bidi="ar-SA"/>
          <w:color w:val="111111"/>
          <w:sz w:val="28"/>
          <w:szCs w:val="28"/>
          <w:rtl/>
        </w:rPr>
        <w:t xml:space="preserve">الشاعر الفقيه، وثّقه الكلّ بما فوق التوثيق</w:t>
      </w:r>
      <w:r>
        <w:rPr>
          <w:rStyle w:val="FootnoteReference"/>
        </w:rPr>
        <w:footnoteReference w:id="2041"/>
      </w:r>
      <w:r>
        <w:rPr>
          <w:rFonts w:ascii="Amiri" w:hAnsi="Amiri" w:eastAsia="Amiri" w:cs="Amiri"/>
          <w:lang w:bidi="ar-SA"/>
          <w:color w:val="111111"/>
          <w:sz w:val="28"/>
          <w:szCs w:val="28"/>
          <w:rtl/>
        </w:rPr>
        <w:t xml:space="preserve">و رووا عن أبي عبد اللّٰه عليه السلام أنّه قال له:</w:t>
      </w:r>
    </w:p>
    <w:p>
      <w:pPr>
        <w:pStyle w:val="BookText"/>
      </w:pPr>
      <w:r>
        <w:rPr>
          <w:rFonts w:ascii="Amiri" w:hAnsi="Amiri" w:eastAsia="Amiri" w:cs="Amiri"/>
          <w:lang w:bidi="ar-SA"/>
          <w:color w:val="111111"/>
          <w:sz w:val="28"/>
          <w:szCs w:val="28"/>
          <w:rtl/>
        </w:rPr>
        <w:t xml:space="preserve">«إنّ مَلَكاً يلقّنك الشعرَ و إني لأعرف ذلك المَلَك»</w:t>
      </w:r>
      <w:r>
        <w:rPr>
          <w:rStyle w:val="FootnoteReference"/>
        </w:rPr>
        <w:footnoteReference w:id="2042"/>
      </w:r>
      <w:r>
        <w:rPr>
          <w:rFonts w:ascii="Times New Roman" w:hAnsi="Times New Roman" w:eastAsia="Times New Roman" w:cs="Times New Roman"/>
          <w:lang w:val="en-US" w:bidi="en-US"/>
          <w:color w:val="111111"/>
          <w:sz w:val="28"/>
          <w:szCs w:val="28"/>
          <w:rtl/>
        </w:rPr>
        <w:t xml:space="preserve">.</w:t>
      </w:r>
    </w:p>
    <w:p>
      <w:pPr>
        <w:pStyle w:val="Heading4"/>
      </w:pPr>
      <w:bookmarkStart w:id="1424" w:name="_Toc917"/>
      <w:r>
        <w:t>863 - عبد اللّٰه بن الفضل النوفلي الهاشمي:</w:t>
      </w:r>
      <w:bookmarkEnd w:id="1424"/>
    </w:p>
    <w:p>
      <w:pPr>
        <w:pStyle w:val="BookText"/>
      </w:pPr>
      <w:r>
        <w:rPr>
          <w:rFonts w:ascii="Amiri" w:hAnsi="Amiri" w:eastAsia="Amiri" w:cs="Amiri"/>
          <w:lang w:bidi="ar-SA"/>
          <w:color w:val="111111"/>
          <w:sz w:val="28"/>
          <w:szCs w:val="28"/>
          <w:rtl/>
        </w:rPr>
        <w:t xml:space="preserve">المكنّى بأبي محمّد، وثّقه النجاشي</w:t>
      </w:r>
      <w:r>
        <w:rPr>
          <w:rStyle w:val="FootnoteReference"/>
        </w:rPr>
        <w:footnoteReference w:id="2043"/>
      </w:r>
      <w:r>
        <w:rPr>
          <w:rFonts w:ascii="Amiri" w:hAnsi="Amiri" w:eastAsia="Amiri" w:cs="Amiri"/>
          <w:lang w:bidi="ar-SA"/>
          <w:color w:val="111111"/>
          <w:sz w:val="28"/>
          <w:szCs w:val="28"/>
          <w:rtl/>
        </w:rPr>
        <w:t xml:space="preserve">و غيره</w:t>
      </w:r>
      <w:r>
        <w:rPr>
          <w:rStyle w:val="FootnoteReference"/>
        </w:rPr>
        <w:footnoteReference w:id="2044"/>
      </w:r>
      <w:r>
        <w:rPr>
          <w:rFonts w:ascii="Amiri" w:hAnsi="Amiri" w:eastAsia="Amiri" w:cs="Amiri"/>
          <w:lang w:bidi="ar-SA"/>
          <w:color w:val="111111"/>
          <w:sz w:val="28"/>
          <w:szCs w:val="28"/>
          <w:rtl/>
        </w:rPr>
        <w:t xml:space="preserve">. و يأتي بعنوان «عبد اللّٰه الهاشمي».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19" w:name="pg16688_255788"/>
    <w:bookmarkEnd w:id="219"/>
    <w:p>
      <w:pPr>
        <w:pStyle w:val="Heading4"/>
      </w:pPr>
      <w:bookmarkStart w:id="1425" w:name="_Toc918"/>
      <w:r>
        <w:t>864 - عبد اللّٰه بن القاسم:</w:t>
      </w:r>
      <w:bookmarkEnd w:id="1425"/>
    </w:p>
    <w:p>
      <w:pPr>
        <w:pStyle w:val="BookText"/>
      </w:pPr>
      <w:r>
        <w:rPr>
          <w:rFonts w:ascii="Amiri" w:hAnsi="Amiri" w:eastAsia="Amiri" w:cs="Amiri"/>
          <w:lang w:bidi="ar-SA"/>
          <w:color w:val="111111"/>
          <w:sz w:val="28"/>
          <w:szCs w:val="28"/>
          <w:rtl/>
        </w:rPr>
        <w:t xml:space="preserve">جاء هكذا بالإطلاق، و يضم إليه: «البطل» و قد يضمّ إليه: «الحارثي صاحب معاوية بن عمّار» و قد يضمّ إليه: «الحضرمي» و كلّهم رموه بالغلوّ و الارتفاع بهذه العناوين، مع أنّها لرجل واحد، و الارتفاع لا يوجب الضعف، ثقة، لرواية عدّة من أجلّاء الأصحاب كأحمد بن محمّد بن يحيى</w:t>
      </w:r>
      <w:r>
        <w:rPr>
          <w:rStyle w:val="FootnoteReference"/>
        </w:rPr>
        <w:footnoteReference w:id="2045"/>
      </w:r>
      <w:r>
        <w:rPr>
          <w:rFonts w:ascii="Amiri" w:hAnsi="Amiri" w:eastAsia="Amiri" w:cs="Amiri"/>
          <w:lang w:bidi="ar-SA"/>
          <w:color w:val="111111"/>
          <w:sz w:val="28"/>
          <w:szCs w:val="28"/>
          <w:rtl/>
        </w:rPr>
        <w:t xml:space="preserve">و الحميري</w:t>
      </w:r>
      <w:r>
        <w:rPr>
          <w:rStyle w:val="FootnoteReference"/>
        </w:rPr>
        <w:footnoteReference w:id="2046"/>
      </w:r>
      <w:r>
        <w:rPr>
          <w:rFonts w:ascii="Amiri" w:hAnsi="Amiri" w:eastAsia="Amiri" w:cs="Amiri"/>
          <w:lang w:bidi="ar-SA"/>
          <w:color w:val="111111"/>
          <w:sz w:val="28"/>
          <w:szCs w:val="28"/>
          <w:rtl/>
        </w:rPr>
        <w:t xml:space="preserve">و ابن الوليد</w:t>
      </w:r>
      <w:r>
        <w:rPr>
          <w:rStyle w:val="FootnoteReference"/>
        </w:rPr>
        <w:footnoteReference w:id="2047"/>
      </w:r>
      <w:r>
        <w:rPr>
          <w:rFonts w:ascii="Amiri" w:hAnsi="Amiri" w:eastAsia="Amiri" w:cs="Amiri"/>
          <w:lang w:bidi="ar-SA"/>
          <w:color w:val="111111"/>
          <w:sz w:val="28"/>
          <w:szCs w:val="28"/>
          <w:rtl/>
        </w:rPr>
        <w:t xml:space="preserve">عنه، و فيهم من لا يروي إلّا عن ثقة، كأحمد بن محمّد بن عيسى</w:t>
      </w:r>
      <w:r>
        <w:rPr>
          <w:rStyle w:val="FootnoteReference"/>
        </w:rPr>
        <w:footnoteReference w:id="2048"/>
      </w:r>
      <w:r>
        <w:rPr>
          <w:rFonts w:ascii="Amiri" w:hAnsi="Amiri" w:eastAsia="Amiri" w:cs="Amiri"/>
          <w:lang w:bidi="ar-SA"/>
          <w:color w:val="111111"/>
          <w:sz w:val="28"/>
          <w:szCs w:val="28"/>
          <w:rtl/>
        </w:rPr>
        <w:t xml:space="preserve">و بنو سماعة</w:t>
      </w:r>
      <w:r>
        <w:rPr>
          <w:rStyle w:val="FootnoteReference"/>
        </w:rPr>
        <w:footnoteReference w:id="2049"/>
      </w:r>
      <w:r>
        <w:rPr>
          <w:rFonts w:ascii="Amiri" w:hAnsi="Amiri" w:eastAsia="Amiri" w:cs="Amiri"/>
          <w:lang w:bidi="ar-SA"/>
          <w:color w:val="111111"/>
          <w:sz w:val="28"/>
          <w:szCs w:val="28"/>
          <w:rtl/>
        </w:rPr>
        <w:t xml:space="preserve">و فيهم من أصحاب الإجماع، مَن اتّفق الأصحاب على حجّية رواياته و هو ابن أبي عمير</w:t>
      </w:r>
      <w:r>
        <w:rPr>
          <w:rStyle w:val="FootnoteReference"/>
        </w:rPr>
        <w:footnoteReference w:id="2050"/>
      </w:r>
      <w:r>
        <w:rPr>
          <w:rFonts w:ascii="Times New Roman" w:hAnsi="Times New Roman" w:eastAsia="Times New Roman" w:cs="Times New Roman"/>
          <w:lang w:val="en-US" w:bidi="en-US"/>
          <w:color w:val="111111"/>
          <w:sz w:val="28"/>
          <w:szCs w:val="28"/>
          <w:rtl/>
        </w:rPr>
        <w:t xml:space="preserve">.</w:t>
      </w:r>
    </w:p>
    <w:p>
      <w:pPr>
        <w:pStyle w:val="Heading4"/>
      </w:pPr>
      <w:bookmarkStart w:id="1426" w:name="_Toc919"/>
      <w:r>
        <w:t>865 - عبد اللّٰه بن لطيف التفليسي:</w:t>
      </w:r>
      <w:bookmarkEnd w:id="1426"/>
    </w:p>
    <w:p>
      <w:pPr>
        <w:pStyle w:val="BookText"/>
      </w:pPr>
      <w:r>
        <w:rPr>
          <w:rFonts w:ascii="Amiri" w:hAnsi="Amiri" w:eastAsia="Amiri" w:cs="Amiri"/>
          <w:lang w:bidi="ar-SA"/>
          <w:color w:val="111111"/>
          <w:sz w:val="28"/>
          <w:szCs w:val="28"/>
          <w:rtl/>
        </w:rPr>
        <w:t xml:space="preserve">ثقة، لرواية ابن أبي عمير عنه</w:t>
      </w:r>
      <w:r>
        <w:rPr>
          <w:rStyle w:val="FootnoteReference"/>
        </w:rPr>
        <w:footnoteReference w:id="2051"/>
      </w:r>
      <w:r>
        <w:rPr>
          <w:rFonts w:ascii="Times New Roman" w:hAnsi="Times New Roman" w:eastAsia="Times New Roman" w:cs="Times New Roman"/>
          <w:lang w:val="en-US" w:bidi="en-US"/>
          <w:color w:val="111111"/>
          <w:sz w:val="28"/>
          <w:szCs w:val="28"/>
          <w:rtl/>
        </w:rPr>
        <w:t xml:space="preserve">.</w:t>
      </w:r>
    </w:p>
    <w:p>
      <w:pPr>
        <w:pStyle w:val="Heading4"/>
      </w:pPr>
      <w:bookmarkStart w:id="1427" w:name="_Toc920"/>
      <w:r>
        <w:t>866 - عبد اللّٰه بن المبارك:</w:t>
      </w:r>
      <w:bookmarkEnd w:id="1427"/>
    </w:p>
    <w:p>
      <w:pPr>
        <w:pStyle w:val="BookText"/>
      </w:pPr>
      <w:r>
        <w:rPr>
          <w:rFonts w:ascii="Amiri" w:hAnsi="Amiri" w:eastAsia="Amiri" w:cs="Amiri"/>
          <w:lang w:bidi="ar-SA"/>
          <w:color w:val="111111"/>
          <w:sz w:val="28"/>
          <w:szCs w:val="28"/>
          <w:rtl/>
        </w:rPr>
        <w:t xml:space="preserve">وثّقه النعماني</w:t>
      </w:r>
      <w:r>
        <w:rPr>
          <w:rStyle w:val="FootnoteReference"/>
        </w:rPr>
        <w:footnoteReference w:id="2052"/>
      </w:r>
      <w:r>
        <w:rPr>
          <w:rFonts w:ascii="Amiri" w:hAnsi="Amiri" w:eastAsia="Amiri" w:cs="Amiri"/>
          <w:lang w:bidi="ar-SA"/>
          <w:color w:val="111111"/>
          <w:sz w:val="28"/>
          <w:szCs w:val="28"/>
          <w:rtl/>
        </w:rPr>
        <w:t xml:space="preserve">و المامقاني</w:t>
      </w:r>
      <w:r>
        <w:rPr>
          <w:rStyle w:val="FootnoteReference"/>
        </w:rPr>
        <w:footnoteReference w:id="2053"/>
      </w:r>
      <w:r>
        <w:rPr>
          <w:rFonts w:ascii="Times New Roman" w:hAnsi="Times New Roman" w:eastAsia="Times New Roman" w:cs="Times New Roman"/>
          <w:lang w:val="en-US" w:bidi="en-US"/>
          <w:color w:val="111111"/>
          <w:sz w:val="28"/>
          <w:szCs w:val="28"/>
          <w:rtl/>
        </w:rPr>
        <w:t xml:space="preserve">.</w:t>
      </w:r>
    </w:p>
    <w:p>
      <w:pPr>
        <w:pStyle w:val="Heading4"/>
      </w:pPr>
      <w:bookmarkStart w:id="1428" w:name="_Toc921"/>
      <w:r>
        <w:t>867 - عبد اللّٰه بن المحرز الجعفي:</w:t>
      </w:r>
      <w:bookmarkEnd w:id="1428"/>
    </w:p>
    <w:p>
      <w:pPr>
        <w:pStyle w:val="BookText"/>
      </w:pPr>
      <w:r>
        <w:rPr>
          <w:rFonts w:ascii="Amiri" w:hAnsi="Amiri" w:eastAsia="Amiri" w:cs="Amiri"/>
          <w:lang w:bidi="ar-SA"/>
          <w:color w:val="111111"/>
          <w:sz w:val="28"/>
          <w:szCs w:val="28"/>
          <w:rtl/>
        </w:rPr>
        <w:t xml:space="preserve">المشهور في الروايات ببيّاع القلانس، ثقة، لرواية جميل بن درّاج</w:t>
      </w:r>
      <w:r>
        <w:rPr>
          <w:rStyle w:val="FootnoteReference"/>
        </w:rPr>
        <w:footnoteReference w:id="2054"/>
      </w:r>
      <w:r>
        <w:rPr>
          <w:rFonts w:ascii="IRNazanin" w:hAnsi="IRNazanin" w:eastAsia="IRNazanin" w:cs="IRNazanin"/>
          <w:lang w:bidi="fa-IR"/>
          <w:color w:val="111111"/>
          <w:sz w:val="28"/>
          <w:szCs w:val="28"/>
          <w:rtl/>
        </w:rPr>
        <w:t xml:space="preserve">و أبان ابن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20" w:name="pg16688_255789"/>
    <w:bookmarkEnd w:id="220"/>
    <w:p>
      <w:pPr>
        <w:pStyle w:val="BookText"/>
      </w:pPr>
      <w:r>
        <w:rPr>
          <w:rFonts w:ascii="IRNazanin" w:hAnsi="IRNazanin" w:eastAsia="IRNazanin" w:cs="IRNazanin"/>
          <w:lang w:bidi="fa-IR"/>
          <w:color w:val="111111"/>
          <w:sz w:val="28"/>
          <w:szCs w:val="28"/>
          <w:rtl/>
        </w:rPr>
        <w:t xml:space="preserve">عثمان</w:t>
      </w:r>
      <w:r>
        <w:rPr>
          <w:rStyle w:val="FootnoteReference"/>
        </w:rPr>
        <w:footnoteReference w:id="2055"/>
      </w:r>
      <w:r>
        <w:rPr>
          <w:rFonts w:ascii="IRNazanin" w:hAnsi="IRNazanin" w:eastAsia="IRNazanin" w:cs="IRNazanin"/>
          <w:lang w:bidi="fa-IR"/>
          <w:color w:val="111111"/>
          <w:sz w:val="28"/>
          <w:szCs w:val="28"/>
          <w:rtl/>
        </w:rPr>
        <w:t xml:space="preserve">عنه، وهما من أصحاب الإجماع</w:t>
      </w:r>
      <w:r>
        <w:rPr>
          <w:rStyle w:val="FootnoteReference"/>
        </w:rPr>
        <w:footnoteReference w:id="2056"/>
      </w:r>
      <w:r>
        <w:rPr>
          <w:rFonts w:ascii="Times New Roman" w:hAnsi="Times New Roman" w:eastAsia="Times New Roman" w:cs="Times New Roman"/>
          <w:lang w:val="en-US" w:bidi="en-US"/>
          <w:color w:val="111111"/>
          <w:sz w:val="28"/>
          <w:szCs w:val="28"/>
          <w:rtl/>
        </w:rPr>
        <w:t xml:space="preserve">.</w:t>
      </w:r>
    </w:p>
    <w:p>
      <w:pPr>
        <w:pStyle w:val="Heading4"/>
      </w:pPr>
      <w:bookmarkStart w:id="1429" w:name="_Toc922"/>
      <w:r>
        <w:t>868 - عبد اللّٰه بن محمّد:</w:t>
      </w:r>
      <w:bookmarkEnd w:id="1429"/>
    </w:p>
    <w:p>
      <w:pPr>
        <w:pStyle w:val="BookText"/>
      </w:pPr>
      <w:r>
        <w:rPr>
          <w:rFonts w:ascii="Amiri" w:hAnsi="Amiri" w:eastAsia="Amiri" w:cs="Amiri"/>
          <w:lang w:bidi="ar-SA"/>
          <w:color w:val="111111"/>
          <w:sz w:val="28"/>
          <w:szCs w:val="28"/>
          <w:rtl/>
        </w:rPr>
        <w:t xml:space="preserve">معروف بكنيته و هو: أبو بكر الحضرمي، ثقة، لرواية عدّة من أجلّاء المحدّثين كعلي بن إبراهيم</w:t>
      </w:r>
      <w:r>
        <w:rPr>
          <w:rStyle w:val="FootnoteReference"/>
        </w:rPr>
        <w:footnoteReference w:id="2057"/>
      </w:r>
      <w:r>
        <w:rPr>
          <w:rFonts w:ascii="Amiri" w:hAnsi="Amiri" w:eastAsia="Amiri" w:cs="Amiri"/>
          <w:lang w:bidi="ar-SA"/>
          <w:color w:val="111111"/>
          <w:sz w:val="28"/>
          <w:szCs w:val="28"/>
          <w:rtl/>
        </w:rPr>
        <w:t xml:space="preserve">و ابن قولويه</w:t>
      </w:r>
      <w:r>
        <w:rPr>
          <w:rStyle w:val="FootnoteReference"/>
        </w:rPr>
        <w:footnoteReference w:id="2058"/>
      </w:r>
      <w:r>
        <w:rPr>
          <w:rFonts w:ascii="Amiri" w:hAnsi="Amiri" w:eastAsia="Amiri" w:cs="Amiri"/>
          <w:lang w:bidi="ar-SA"/>
          <w:color w:val="111111"/>
          <w:sz w:val="28"/>
          <w:szCs w:val="28"/>
          <w:rtl/>
        </w:rPr>
        <w:t xml:space="preserve">عنه، و فيهم عدّة من أصحاب الإجماع وهم: ابن أبي عمير</w:t>
      </w:r>
      <w:r>
        <w:rPr>
          <w:rStyle w:val="FootnoteReference"/>
        </w:rPr>
        <w:footnoteReference w:id="2059"/>
      </w:r>
      <w:r>
        <w:rPr>
          <w:rFonts w:ascii="Amiri" w:hAnsi="Amiri" w:eastAsia="Amiri" w:cs="Amiri"/>
          <w:lang w:bidi="ar-SA"/>
          <w:color w:val="111111"/>
          <w:sz w:val="28"/>
          <w:szCs w:val="28"/>
          <w:rtl/>
        </w:rPr>
        <w:t xml:space="preserve">و ابن مسكان</w:t>
      </w:r>
      <w:r>
        <w:rPr>
          <w:rStyle w:val="FootnoteReference"/>
        </w:rPr>
        <w:footnoteReference w:id="2060"/>
      </w:r>
      <w:r>
        <w:rPr>
          <w:rFonts w:ascii="Amiri" w:hAnsi="Amiri" w:eastAsia="Amiri" w:cs="Amiri"/>
          <w:lang w:bidi="ar-SA"/>
          <w:color w:val="111111"/>
          <w:sz w:val="28"/>
          <w:szCs w:val="28"/>
          <w:rtl/>
        </w:rPr>
        <w:t xml:space="preserve">و البزنطي</w:t>
      </w:r>
      <w:r>
        <w:rPr>
          <w:rStyle w:val="FootnoteReference"/>
        </w:rPr>
        <w:footnoteReference w:id="2061"/>
      </w:r>
      <w:r>
        <w:rPr>
          <w:rFonts w:ascii="Amiri" w:hAnsi="Amiri" w:eastAsia="Amiri" w:cs="Amiri"/>
          <w:lang w:bidi="ar-SA"/>
          <w:color w:val="111111"/>
          <w:sz w:val="28"/>
          <w:szCs w:val="28"/>
          <w:rtl/>
        </w:rPr>
        <w:t xml:space="preserve">و جميل بن درّاج</w:t>
      </w:r>
      <w:r>
        <w:rPr>
          <w:rStyle w:val="FootnoteReference"/>
        </w:rPr>
        <w:footnoteReference w:id="2062"/>
      </w:r>
      <w:r>
        <w:rPr>
          <w:rFonts w:ascii="Amiri" w:hAnsi="Amiri" w:eastAsia="Amiri" w:cs="Amiri"/>
          <w:lang w:bidi="ar-SA"/>
          <w:color w:val="111111"/>
          <w:sz w:val="28"/>
          <w:szCs w:val="28"/>
          <w:rtl/>
        </w:rPr>
        <w:t xml:space="preserve">و يونس بن عبد الرحمن</w:t>
      </w:r>
      <w:r>
        <w:rPr>
          <w:rStyle w:val="FootnoteReference"/>
        </w:rPr>
        <w:footnoteReference w:id="2063"/>
      </w:r>
      <w:r>
        <w:rPr>
          <w:rFonts w:ascii="Amiri" w:hAnsi="Amiri" w:eastAsia="Amiri" w:cs="Amiri"/>
          <w:lang w:bidi="ar-SA"/>
          <w:color w:val="111111"/>
          <w:sz w:val="28"/>
          <w:szCs w:val="28"/>
          <w:rtl/>
        </w:rPr>
        <w:t xml:space="preserve">و عثمان بن عيسى</w:t>
      </w:r>
      <w:r>
        <w:rPr>
          <w:rStyle w:val="FootnoteReference"/>
        </w:rPr>
        <w:footnoteReference w:id="2064"/>
      </w:r>
      <w:r>
        <w:rPr>
          <w:rFonts w:ascii="Amiri" w:hAnsi="Amiri" w:eastAsia="Amiri" w:cs="Amiri"/>
          <w:lang w:bidi="ar-SA"/>
          <w:color w:val="111111"/>
          <w:sz w:val="28"/>
          <w:szCs w:val="28"/>
          <w:rtl/>
        </w:rPr>
        <w:t xml:space="preserve">. و يأتي في الكنى في أبي بكر الحضرمي.</w:t>
      </w:r>
    </w:p>
    <w:p>
      <w:pPr>
        <w:pStyle w:val="Heading4"/>
      </w:pPr>
      <w:bookmarkStart w:id="1430" w:name="_Toc923"/>
      <w:r>
        <w:t>869 - عبد اللّٰه بن محمّد الأسدي الحجّال المزخرف:</w:t>
      </w:r>
      <w:bookmarkEnd w:id="1430"/>
    </w:p>
    <w:p>
      <w:pPr>
        <w:pStyle w:val="BookText"/>
      </w:pPr>
      <w:r>
        <w:rPr>
          <w:rFonts w:ascii="Amiri" w:hAnsi="Amiri" w:eastAsia="Amiri" w:cs="Amiri"/>
          <w:lang w:bidi="ar-SA"/>
          <w:color w:val="111111"/>
          <w:sz w:val="28"/>
          <w:szCs w:val="28"/>
          <w:rtl/>
        </w:rPr>
        <w:t xml:space="preserve">يكنّى بأبي بصير و أبي محمّد وثّقه الشيخ</w:t>
      </w:r>
      <w:r>
        <w:rPr>
          <w:rStyle w:val="FootnoteReference"/>
        </w:rPr>
        <w:footnoteReference w:id="2065"/>
      </w:r>
      <w:r>
        <w:rPr>
          <w:rFonts w:ascii="Amiri" w:hAnsi="Amiri" w:eastAsia="Amiri" w:cs="Amiri"/>
          <w:lang w:bidi="ar-SA"/>
          <w:color w:val="111111"/>
          <w:sz w:val="28"/>
          <w:szCs w:val="28"/>
          <w:rtl/>
        </w:rPr>
        <w:t xml:space="preserve">و وثقه النجاشي بما فوق التوثيق بقوله:</w:t>
      </w:r>
    </w:p>
    <w:p>
      <w:pPr>
        <w:pStyle w:val="BookText"/>
      </w:pPr>
      <w:r>
        <w:rPr>
          <w:rFonts w:ascii="Amiri" w:hAnsi="Amiri" w:eastAsia="Amiri" w:cs="Amiri"/>
          <w:lang w:bidi="ar-SA"/>
          <w:color w:val="111111"/>
          <w:sz w:val="28"/>
          <w:szCs w:val="28"/>
          <w:rtl/>
        </w:rPr>
        <w:t xml:space="preserve">«ثقة ثقة»</w:t>
      </w:r>
      <w:r>
        <w:rPr>
          <w:rStyle w:val="FootnoteReference"/>
        </w:rPr>
        <w:footnoteReference w:id="2066"/>
      </w:r>
      <w:r>
        <w:rPr>
          <w:rFonts w:ascii="Amiri" w:hAnsi="Amiri" w:eastAsia="Amiri" w:cs="Amiri"/>
          <w:lang w:bidi="ar-SA"/>
          <w:color w:val="111111"/>
          <w:sz w:val="28"/>
          <w:szCs w:val="28"/>
          <w:rtl/>
        </w:rPr>
        <w:t xml:space="preserve">و قد وثّقه غيرهما</w:t>
      </w:r>
      <w:r>
        <w:rPr>
          <w:rStyle w:val="FootnoteReference"/>
        </w:rPr>
        <w:footnoteReference w:id="2067"/>
      </w:r>
      <w:r>
        <w:rPr>
          <w:rFonts w:ascii="Amiri" w:hAnsi="Amiri" w:eastAsia="Amiri" w:cs="Amiri"/>
          <w:lang w:bidi="ar-SA"/>
          <w:color w:val="111111"/>
          <w:sz w:val="28"/>
          <w:szCs w:val="28"/>
          <w:rtl/>
        </w:rPr>
        <w:t xml:space="preserve">. و يأتي في الكنى في أبي محمّد الحجّال، و كذلك يأتي في الألقاب في الحجّال.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21" w:name="pg16688_255790"/>
    <w:bookmarkEnd w:id="221"/>
    <w:p>
      <w:pPr>
        <w:pStyle w:val="Heading4"/>
      </w:pPr>
      <w:bookmarkStart w:id="1431" w:name="_Toc924"/>
      <w:r>
        <w:t>870 - عبد اللّٰه بن محمّد الجعفي:</w:t>
      </w:r>
      <w:bookmarkEnd w:id="1431"/>
    </w:p>
    <w:p>
      <w:pPr>
        <w:pStyle w:val="BookText"/>
      </w:pPr>
      <w:r>
        <w:rPr>
          <w:rFonts w:ascii="Amiri" w:hAnsi="Amiri" w:eastAsia="Amiri" w:cs="Amiri"/>
          <w:lang w:bidi="ar-SA"/>
          <w:color w:val="111111"/>
          <w:sz w:val="28"/>
          <w:szCs w:val="28"/>
          <w:rtl/>
        </w:rPr>
        <w:t xml:space="preserve">ثقة، لرواية جعفر بن بشير عنه</w:t>
      </w:r>
      <w:r>
        <w:rPr>
          <w:rStyle w:val="FootnoteReference"/>
        </w:rPr>
        <w:footnoteReference w:id="2068"/>
      </w:r>
      <w:r>
        <w:rPr>
          <w:rFonts w:ascii="Amiri" w:hAnsi="Amiri" w:eastAsia="Amiri" w:cs="Amiri"/>
          <w:lang w:bidi="ar-SA"/>
          <w:color w:val="111111"/>
          <w:sz w:val="28"/>
          <w:szCs w:val="28"/>
          <w:rtl/>
        </w:rPr>
        <w:t xml:space="preserve">و هو لا يروي إلّا عن ثقة. و تضعيف النجاشي</w:t>
      </w:r>
      <w:r>
        <w:rPr>
          <w:rStyle w:val="FootnoteReference"/>
        </w:rPr>
        <w:footnoteReference w:id="2069"/>
      </w:r>
      <w:r>
        <w:rPr>
          <w:rFonts w:ascii="Amiri" w:hAnsi="Amiri" w:eastAsia="Amiri" w:cs="Amiri"/>
          <w:lang w:bidi="ar-SA"/>
          <w:color w:val="111111"/>
          <w:sz w:val="28"/>
          <w:szCs w:val="28"/>
          <w:rtl/>
        </w:rPr>
        <w:t xml:space="preserve">راجع إلى اعتقاداته، كجابر الجعفي، و هو ليس بقادح.</w:t>
      </w:r>
    </w:p>
    <w:p>
      <w:pPr>
        <w:pStyle w:val="Heading4"/>
      </w:pPr>
      <w:bookmarkStart w:id="1432" w:name="_Toc925"/>
      <w:r>
        <w:t>871 - عبد اللّٰه بن محمّد الشامي:</w:t>
      </w:r>
      <w:bookmarkEnd w:id="1432"/>
    </w:p>
    <w:p>
      <w:pPr>
        <w:pStyle w:val="BookText"/>
      </w:pPr>
      <w:r>
        <w:rPr>
          <w:rFonts w:ascii="Amiri" w:hAnsi="Amiri" w:eastAsia="Amiri" w:cs="Amiri"/>
          <w:lang w:bidi="ar-SA"/>
          <w:color w:val="111111"/>
          <w:sz w:val="28"/>
          <w:szCs w:val="28"/>
          <w:rtl/>
        </w:rPr>
        <w:t xml:space="preserve">ثقة، لرواية البزنطي عنه</w:t>
      </w:r>
      <w:r>
        <w:rPr>
          <w:rStyle w:val="FootnoteReference"/>
        </w:rPr>
        <w:footnoteReference w:id="2070"/>
      </w:r>
      <w:r>
        <w:rPr>
          <w:rFonts w:ascii="Amiri" w:hAnsi="Amiri" w:eastAsia="Amiri" w:cs="Amiri"/>
          <w:lang w:bidi="ar-SA"/>
          <w:color w:val="111111"/>
          <w:sz w:val="28"/>
          <w:szCs w:val="28"/>
          <w:rtl/>
        </w:rPr>
        <w:t xml:space="preserve">. و ضبط - \أيضاً - \ الشيباني.</w:t>
      </w:r>
    </w:p>
    <w:p>
      <w:pPr>
        <w:pStyle w:val="Heading4"/>
      </w:pPr>
      <w:bookmarkStart w:id="1433" w:name="_Toc926"/>
      <w:r>
        <w:t>872 - عبد اللّٰه بن محمّد النهيكي:</w:t>
      </w:r>
      <w:bookmarkEnd w:id="1433"/>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2071"/>
      </w:r>
      <w:r>
        <w:rPr>
          <w:rFonts w:ascii="Amiri" w:hAnsi="Amiri" w:eastAsia="Amiri" w:cs="Amiri"/>
          <w:lang w:bidi="ar-SA"/>
          <w:color w:val="111111"/>
          <w:sz w:val="28"/>
          <w:szCs w:val="28"/>
          <w:rtl/>
        </w:rPr>
        <w:t xml:space="preserve">و غيره</w:t>
      </w:r>
      <w:r>
        <w:rPr>
          <w:rStyle w:val="FootnoteReference"/>
        </w:rPr>
        <w:footnoteReference w:id="2072"/>
      </w:r>
      <w:r>
        <w:rPr>
          <w:rFonts w:ascii="Times New Roman" w:hAnsi="Times New Roman" w:eastAsia="Times New Roman" w:cs="Times New Roman"/>
          <w:lang w:val="en-US" w:bidi="en-US"/>
          <w:color w:val="111111"/>
          <w:sz w:val="28"/>
          <w:szCs w:val="28"/>
          <w:rtl/>
        </w:rPr>
        <w:t xml:space="preserve">.</w:t>
      </w:r>
    </w:p>
    <w:p>
      <w:pPr>
        <w:pStyle w:val="Heading4"/>
      </w:pPr>
      <w:bookmarkStart w:id="1434" w:name="_Toc927"/>
      <w:r>
        <w:t>873 - عبد اللّٰه بن محمّد بن الحصين الحصيني الأهوازي:</w:t>
      </w:r>
      <w:bookmarkEnd w:id="1434"/>
    </w:p>
    <w:p>
      <w:pPr>
        <w:pStyle w:val="BookText"/>
      </w:pPr>
      <w:r>
        <w:rPr>
          <w:rFonts w:ascii="Amiri" w:hAnsi="Amiri" w:eastAsia="Amiri" w:cs="Amiri"/>
          <w:lang w:bidi="ar-SA"/>
          <w:color w:val="111111"/>
          <w:sz w:val="28"/>
          <w:szCs w:val="28"/>
          <w:rtl/>
        </w:rPr>
        <w:t xml:space="preserve">وثّقه النجاشي بما فوق التوثيق</w:t>
      </w:r>
      <w:r>
        <w:rPr>
          <w:rStyle w:val="FootnoteReference"/>
        </w:rPr>
        <w:footnoteReference w:id="2073"/>
      </w:r>
      <w:r>
        <w:rPr>
          <w:rFonts w:ascii="Times New Roman" w:hAnsi="Times New Roman" w:eastAsia="Times New Roman" w:cs="Times New Roman"/>
          <w:lang w:val="en-US" w:bidi="en-US"/>
          <w:color w:val="111111"/>
          <w:sz w:val="28"/>
          <w:szCs w:val="28"/>
          <w:rtl/>
        </w:rPr>
        <w:t xml:space="preserve">.</w:t>
      </w:r>
    </w:p>
    <w:p>
      <w:pPr>
        <w:pStyle w:val="Heading4"/>
      </w:pPr>
      <w:bookmarkStart w:id="1435" w:name="_Toc928"/>
      <w:r>
        <w:t>874 - عبد اللّٰه بن محمّد بن خالد الطيالسي:</w:t>
      </w:r>
      <w:bookmarkEnd w:id="1435"/>
    </w:p>
    <w:p>
      <w:pPr>
        <w:pStyle w:val="BookText"/>
      </w:pPr>
      <w:r>
        <w:rPr>
          <w:rFonts w:ascii="Amiri" w:hAnsi="Amiri" w:eastAsia="Amiri" w:cs="Amiri"/>
          <w:lang w:bidi="ar-SA"/>
          <w:color w:val="111111"/>
          <w:sz w:val="28"/>
          <w:szCs w:val="28"/>
          <w:rtl/>
        </w:rPr>
        <w:t xml:space="preserve">يكنى بأبي العبّاس، وثّقه النجاشي</w:t>
      </w:r>
      <w:r>
        <w:rPr>
          <w:rStyle w:val="FootnoteReference"/>
        </w:rPr>
        <w:footnoteReference w:id="2074"/>
      </w:r>
      <w:r>
        <w:rPr>
          <w:rFonts w:ascii="Amiri" w:hAnsi="Amiri" w:eastAsia="Amiri" w:cs="Amiri"/>
          <w:lang w:bidi="ar-SA"/>
          <w:color w:val="111111"/>
          <w:sz w:val="28"/>
          <w:szCs w:val="28"/>
          <w:rtl/>
        </w:rPr>
        <w:t xml:space="preserve">و غيره</w:t>
      </w:r>
      <w:r>
        <w:rPr>
          <w:rStyle w:val="FootnoteReference"/>
        </w:rPr>
        <w:footnoteReference w:id="2075"/>
      </w:r>
      <w:r>
        <w:rPr>
          <w:rFonts w:ascii="Amiri" w:hAnsi="Amiri" w:eastAsia="Amiri" w:cs="Amiri"/>
          <w:lang w:bidi="ar-SA"/>
          <w:color w:val="111111"/>
          <w:sz w:val="28"/>
          <w:szCs w:val="28"/>
          <w:rtl/>
        </w:rPr>
        <w:t xml:space="preserve">. و قد تقدّم بعنوان: عبد اللّٰه بن أبي عبد اللّٰه الطيالسي التميمى.</w:t>
      </w:r>
    </w:p>
    <w:p>
      <w:pPr>
        <w:pStyle w:val="Heading4"/>
      </w:pPr>
      <w:bookmarkStart w:id="1436" w:name="_Toc929"/>
      <w:r>
        <w:t>875 - عبد اللّٰه بن محمّد بن عيسى:</w:t>
      </w:r>
      <w:bookmarkEnd w:id="1436"/>
    </w:p>
    <w:p>
      <w:pPr>
        <w:pStyle w:val="BookText"/>
      </w:pPr>
      <w:r>
        <w:rPr>
          <w:rFonts w:ascii="Amiri" w:hAnsi="Amiri" w:eastAsia="Amiri" w:cs="Amiri"/>
          <w:lang w:bidi="ar-SA"/>
          <w:color w:val="111111"/>
          <w:sz w:val="28"/>
          <w:szCs w:val="28"/>
          <w:rtl/>
        </w:rPr>
        <w:t xml:space="preserve">875 - عبد اللّٰه بن محمّد بن عيسى</w:t>
      </w:r>
      <w:r>
        <w:rPr>
          <w:rStyle w:val="FootnoteReference"/>
        </w:rPr>
        <w:footnoteReference w:id="2076"/>
      </w:r>
      <w:r>
        <w:rPr>
          <w:rFonts w:ascii="Times New Roman" w:hAnsi="Times New Roman" w:eastAsia="Times New Roman" w:cs="Times New Roman"/>
          <w:lang w:val="en-US" w:bidi="en-US"/>
          <w:color w:val="111111"/>
          <w:sz w:val="28"/>
          <w:szCs w:val="28"/>
          <w:rtl/>
        </w:rPr>
        <w:t xml:space="preserve">: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22" w:name="pg16688_255791"/>
    <w:bookmarkEnd w:id="222"/>
    <w:p>
      <w:pPr>
        <w:pStyle w:val="BookText"/>
      </w:pPr>
      <w:r>
        <w:rPr>
          <w:rFonts w:ascii="Amiri" w:hAnsi="Amiri" w:eastAsia="Amiri" w:cs="Amiri"/>
          <w:lang w:bidi="ar-SA"/>
          <w:color w:val="111111"/>
          <w:sz w:val="28"/>
          <w:szCs w:val="28"/>
          <w:rtl/>
        </w:rPr>
        <w:t xml:space="preserve">أخو أحمد بن محمّد بن عيسى، يلقّب ببنان</w:t>
      </w:r>
      <w:r>
        <w:rPr>
          <w:rStyle w:val="FootnoteReference"/>
        </w:rPr>
        <w:footnoteReference w:id="2077"/>
      </w:r>
      <w:r>
        <w:rPr>
          <w:rFonts w:ascii="Amiri" w:hAnsi="Amiri" w:eastAsia="Amiri" w:cs="Amiri"/>
          <w:lang w:bidi="ar-SA"/>
          <w:color w:val="111111"/>
          <w:sz w:val="28"/>
          <w:szCs w:val="28"/>
          <w:rtl/>
        </w:rPr>
        <w:t xml:space="preserve">فلذا قيل له: «بنان بن محمّد بن عيسى» و قد تقدّم في محلّه، وثّقه ابن الوليد</w:t>
      </w:r>
      <w:r>
        <w:rPr>
          <w:rStyle w:val="FootnoteReference"/>
        </w:rPr>
        <w:footnoteReference w:id="2078"/>
      </w:r>
      <w:r>
        <w:rPr>
          <w:rFonts w:ascii="IRNazanin" w:hAnsi="IRNazanin" w:eastAsia="IRNazanin" w:cs="IRNazanin"/>
          <w:lang w:bidi="fa-IR"/>
          <w:color w:val="111111"/>
          <w:sz w:val="28"/>
          <w:szCs w:val="28"/>
          <w:rtl/>
        </w:rPr>
        <w:t xml:space="preserve">و الصدوق</w:t>
      </w:r>
      <w:r>
        <w:rPr>
          <w:rStyle w:val="FootnoteReference"/>
        </w:rPr>
        <w:footnoteReference w:id="2079"/>
      </w:r>
      <w:r>
        <w:rPr>
          <w:rFonts w:ascii="IRNazanin" w:hAnsi="IRNazanin" w:eastAsia="IRNazanin" w:cs="IRNazanin"/>
          <w:lang w:bidi="fa-IR"/>
          <w:color w:val="111111"/>
          <w:sz w:val="28"/>
          <w:szCs w:val="28"/>
          <w:rtl/>
        </w:rPr>
        <w:t xml:space="preserve">و ابن نوح</w:t>
      </w:r>
      <w:r>
        <w:rPr>
          <w:rStyle w:val="FootnoteReference"/>
        </w:rPr>
        <w:footnoteReference w:id="2080"/>
      </w:r>
      <w:r>
        <w:rPr>
          <w:rFonts w:ascii="IRNazanin" w:hAnsi="IRNazanin" w:eastAsia="IRNazanin" w:cs="IRNazanin"/>
          <w:lang w:bidi="fa-IR"/>
          <w:color w:val="111111"/>
          <w:sz w:val="28"/>
          <w:szCs w:val="28"/>
          <w:rtl/>
        </w:rPr>
        <w:t xml:space="preserve">و روى عنه أبان بن عثمان</w:t>
      </w:r>
      <w:r>
        <w:rPr>
          <w:rStyle w:val="FootnoteReference"/>
        </w:rPr>
        <w:footnoteReference w:id="2081"/>
      </w:r>
      <w:r>
        <w:rPr>
          <w:rFonts w:ascii="IRNazanin" w:hAnsi="IRNazanin" w:eastAsia="IRNazanin" w:cs="IRNazanin"/>
          <w:lang w:bidi="fa-IR"/>
          <w:color w:val="111111"/>
          <w:sz w:val="28"/>
          <w:szCs w:val="28"/>
          <w:rtl/>
        </w:rPr>
        <w:t xml:space="preserve">و هو من أصحاب الإجماع</w:t>
      </w:r>
      <w:r>
        <w:rPr>
          <w:rStyle w:val="FootnoteReference"/>
        </w:rPr>
        <w:footnoteReference w:id="2082"/>
      </w:r>
      <w:r>
        <w:rPr>
          <w:rFonts w:ascii="Times New Roman" w:hAnsi="Times New Roman" w:eastAsia="Times New Roman" w:cs="Times New Roman"/>
          <w:lang w:val="en-US" w:bidi="en-US"/>
          <w:color w:val="111111"/>
          <w:sz w:val="28"/>
          <w:szCs w:val="28"/>
          <w:rtl/>
        </w:rPr>
        <w:t xml:space="preserve">.</w:t>
      </w:r>
    </w:p>
    <w:p>
      <w:pPr>
        <w:pStyle w:val="Heading4"/>
      </w:pPr>
      <w:bookmarkStart w:id="1437" w:name="_Toc930"/>
      <w:r>
        <w:t>876 - عبد اللّٰه بن مرحوم الأزدي:</w:t>
      </w:r>
      <w:bookmarkEnd w:id="1437"/>
    </w:p>
    <w:p>
      <w:pPr>
        <w:pStyle w:val="BookText"/>
      </w:pPr>
      <w:r>
        <w:rPr>
          <w:rFonts w:ascii="Amiri" w:hAnsi="Amiri" w:eastAsia="Amiri" w:cs="Amiri"/>
          <w:lang w:bidi="ar-SA"/>
          <w:color w:val="111111"/>
          <w:sz w:val="28"/>
          <w:szCs w:val="28"/>
          <w:rtl/>
        </w:rPr>
        <w:t xml:space="preserve">ثقة، لرواية ابن محبوب عنه</w:t>
      </w:r>
      <w:r>
        <w:rPr>
          <w:rStyle w:val="FootnoteReference"/>
        </w:rPr>
        <w:footnoteReference w:id="2083"/>
      </w:r>
      <w:r>
        <w:rPr>
          <w:rFonts w:ascii="Times New Roman" w:hAnsi="Times New Roman" w:eastAsia="Times New Roman" w:cs="Times New Roman"/>
          <w:lang w:val="en-US" w:bidi="en-US"/>
          <w:color w:val="111111"/>
          <w:sz w:val="28"/>
          <w:szCs w:val="28"/>
          <w:rtl/>
        </w:rPr>
        <w:t xml:space="preserve">.</w:t>
      </w:r>
    </w:p>
    <w:p>
      <w:pPr>
        <w:pStyle w:val="Heading4"/>
      </w:pPr>
      <w:bookmarkStart w:id="1438" w:name="_Toc931"/>
      <w:r>
        <w:t>877 - عبد اللّٰه بن مسكان:</w:t>
      </w:r>
      <w:bookmarkEnd w:id="1438"/>
    </w:p>
    <w:p>
      <w:pPr>
        <w:pStyle w:val="BookText"/>
      </w:pPr>
      <w:r>
        <w:rPr>
          <w:rFonts w:ascii="Amiri" w:hAnsi="Amiri" w:eastAsia="Amiri" w:cs="Amiri"/>
          <w:lang w:bidi="ar-SA"/>
          <w:color w:val="111111"/>
          <w:sz w:val="28"/>
          <w:szCs w:val="28"/>
          <w:rtl/>
        </w:rPr>
        <w:t xml:space="preserve">و كثيراً ما يقال له: «ابن مسكان»</w:t>
      </w:r>
      <w:r>
        <w:rPr>
          <w:rStyle w:val="FootnoteReference"/>
        </w:rPr>
        <w:footnoteReference w:id="2084"/>
      </w:r>
      <w:r>
        <w:rPr>
          <w:rFonts w:ascii="Amiri" w:hAnsi="Amiri" w:eastAsia="Amiri" w:cs="Amiri"/>
          <w:lang w:bidi="ar-SA"/>
          <w:color w:val="111111"/>
          <w:sz w:val="28"/>
          <w:szCs w:val="28"/>
          <w:rtl/>
        </w:rPr>
        <w:t xml:space="preserve">وثّقه النجاشي</w:t>
      </w:r>
      <w:r>
        <w:rPr>
          <w:rStyle w:val="FootnoteReference"/>
        </w:rPr>
        <w:footnoteReference w:id="2085"/>
      </w:r>
      <w:r>
        <w:rPr>
          <w:rFonts w:ascii="Amiri" w:hAnsi="Amiri" w:eastAsia="Amiri" w:cs="Amiri"/>
          <w:lang w:bidi="ar-SA"/>
          <w:color w:val="111111"/>
          <w:sz w:val="28"/>
          <w:szCs w:val="28"/>
          <w:rtl/>
        </w:rPr>
        <w:t xml:space="preserve">و غيره</w:t>
      </w:r>
      <w:r>
        <w:rPr>
          <w:rStyle w:val="FootnoteReference"/>
        </w:rPr>
        <w:footnoteReference w:id="2086"/>
      </w:r>
      <w:r>
        <w:rPr>
          <w:rFonts w:ascii="Amiri" w:hAnsi="Amiri" w:eastAsia="Amiri" w:cs="Amiri"/>
          <w:lang w:bidi="ar-SA"/>
          <w:color w:val="111111"/>
          <w:sz w:val="28"/>
          <w:szCs w:val="28"/>
          <w:rtl/>
        </w:rPr>
        <w:t xml:space="preserve">و عدّه الكشي من أصحاب الإجماع</w:t>
      </w:r>
      <w:r>
        <w:rPr>
          <w:rStyle w:val="FootnoteReference"/>
        </w:rPr>
        <w:footnoteReference w:id="2087"/>
      </w:r>
      <w:r>
        <w:rPr>
          <w:rFonts w:ascii="Amiri" w:hAnsi="Amiri" w:eastAsia="Amiri" w:cs="Amiri"/>
          <w:lang w:bidi="ar-SA"/>
          <w:color w:val="111111"/>
          <w:sz w:val="28"/>
          <w:szCs w:val="28"/>
          <w:rtl/>
        </w:rPr>
        <w:t xml:space="preserve">. و يأتي في باب المصدّرين بالابن في ابن مسكان.</w:t>
      </w:r>
    </w:p>
    <w:p>
      <w:pPr>
        <w:pStyle w:val="Heading4"/>
      </w:pPr>
      <w:bookmarkStart w:id="1439" w:name="_Toc932"/>
      <w:r>
        <w:t>878 - عبد اللّٰه بن المغيرة:</w:t>
      </w:r>
      <w:bookmarkEnd w:id="1439"/>
    </w:p>
    <w:p>
      <w:pPr>
        <w:pStyle w:val="BookText"/>
      </w:pPr>
      <w:r>
        <w:rPr>
          <w:rFonts w:ascii="Amiri" w:hAnsi="Amiri" w:eastAsia="Amiri" w:cs="Amiri"/>
          <w:lang w:bidi="ar-SA"/>
          <w:color w:val="111111"/>
          <w:sz w:val="28"/>
          <w:szCs w:val="28"/>
          <w:rtl/>
        </w:rPr>
        <w:t xml:space="preserve">مولى جندب البجلي، المكنّى بأبي محمّد، وثّقه النجاشي بما فوق التوثيق</w:t>
      </w:r>
      <w:r>
        <w:rPr>
          <w:rStyle w:val="FootnoteReference"/>
        </w:rPr>
        <w:footnoteReference w:id="2088"/>
      </w:r>
      <w:r>
        <w:rPr>
          <w:rFonts w:ascii="Amiri" w:hAnsi="Amiri" w:eastAsia="Amiri" w:cs="Amiri"/>
          <w:lang w:bidi="ar-SA"/>
          <w:color w:val="111111"/>
          <w:sz w:val="28"/>
          <w:szCs w:val="28"/>
          <w:rtl/>
        </w:rPr>
        <w:t xml:space="preserve">و عدّه الكشي من أصحاب الإجماع</w:t>
      </w:r>
      <w:r>
        <w:rPr>
          <w:rStyle w:val="FootnoteReference"/>
        </w:rPr>
        <w:footnoteReference w:id="2089"/>
      </w:r>
      <w:r>
        <w:rPr>
          <w:rFonts w:ascii="Times New Roman" w:hAnsi="Times New Roman" w:eastAsia="Times New Roman" w:cs="Times New Roman"/>
          <w:lang w:val="en-US" w:bidi="en-US"/>
          <w:color w:val="111111"/>
          <w:sz w:val="28"/>
          <w:szCs w:val="28"/>
          <w:rtl/>
        </w:rPr>
        <w:t xml:space="preserve">.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23" w:name="pg16688_255792"/>
    <w:bookmarkEnd w:id="223"/>
    <w:p>
      <w:pPr>
        <w:pStyle w:val="Heading4"/>
      </w:pPr>
      <w:bookmarkStart w:id="1440" w:name="_Toc933"/>
      <w:r>
        <w:t>879 - عبد اللّٰه بن ميمون القدّاح:</w:t>
      </w:r>
      <w:bookmarkEnd w:id="1440"/>
    </w:p>
    <w:p>
      <w:pPr>
        <w:pStyle w:val="BookText"/>
      </w:pPr>
      <w:r>
        <w:rPr>
          <w:rFonts w:ascii="Amiri" w:hAnsi="Amiri" w:eastAsia="Amiri" w:cs="Amiri"/>
          <w:lang w:bidi="ar-SA"/>
          <w:color w:val="111111"/>
          <w:sz w:val="28"/>
          <w:szCs w:val="28"/>
          <w:rtl/>
        </w:rPr>
        <w:t xml:space="preserve">هو ابن القدّاح، وثّقه النجاشي</w:t>
      </w:r>
      <w:r>
        <w:rPr>
          <w:rStyle w:val="FootnoteReference"/>
        </w:rPr>
        <w:footnoteReference w:id="2090"/>
      </w:r>
      <w:r>
        <w:rPr>
          <w:rFonts w:ascii="Amiri" w:hAnsi="Amiri" w:eastAsia="Amiri" w:cs="Amiri"/>
          <w:lang w:bidi="ar-SA"/>
          <w:color w:val="111111"/>
          <w:sz w:val="28"/>
          <w:szCs w:val="28"/>
          <w:rtl/>
        </w:rPr>
        <w:t xml:space="preserve">و غيره</w:t>
      </w:r>
      <w:r>
        <w:rPr>
          <w:rStyle w:val="FootnoteReference"/>
        </w:rPr>
        <w:footnoteReference w:id="2091"/>
      </w:r>
      <w:r>
        <w:rPr>
          <w:rFonts w:ascii="Amiri" w:hAnsi="Amiri" w:eastAsia="Amiri" w:cs="Amiri"/>
          <w:lang w:bidi="ar-SA"/>
          <w:color w:val="111111"/>
          <w:sz w:val="28"/>
          <w:szCs w:val="28"/>
          <w:rtl/>
        </w:rPr>
        <w:t xml:space="preserve">. و يأتي في المصدّرين بالابن في ابن القداح.</w:t>
      </w:r>
    </w:p>
    <w:p>
      <w:pPr>
        <w:pStyle w:val="Heading4"/>
      </w:pPr>
      <w:bookmarkStart w:id="1441" w:name="_Toc934"/>
      <w:r>
        <w:t>880 - عبد اللّٰه بن الوضّاح:</w:t>
      </w:r>
      <w:bookmarkEnd w:id="1441"/>
    </w:p>
    <w:p>
      <w:pPr>
        <w:pStyle w:val="BookText"/>
      </w:pPr>
      <w:r>
        <w:rPr>
          <w:rFonts w:ascii="Amiri" w:hAnsi="Amiri" w:eastAsia="Amiri" w:cs="Amiri"/>
          <w:lang w:bidi="ar-SA"/>
          <w:color w:val="111111"/>
          <w:sz w:val="28"/>
          <w:szCs w:val="28"/>
          <w:rtl/>
        </w:rPr>
        <w:t xml:space="preserve">المكنّى بأبي محمّد، وثّقه النجاشي</w:t>
      </w:r>
      <w:r>
        <w:rPr>
          <w:rStyle w:val="FootnoteReference"/>
        </w:rPr>
        <w:footnoteReference w:id="2092"/>
      </w:r>
      <w:r>
        <w:rPr>
          <w:rFonts w:ascii="Amiri" w:hAnsi="Amiri" w:eastAsia="Amiri" w:cs="Amiri"/>
          <w:lang w:bidi="ar-SA"/>
          <w:color w:val="111111"/>
          <w:sz w:val="28"/>
          <w:szCs w:val="28"/>
          <w:rtl/>
        </w:rPr>
        <w:t xml:space="preserve">و غيره</w:t>
      </w:r>
      <w:r>
        <w:rPr>
          <w:rStyle w:val="FootnoteReference"/>
        </w:rPr>
        <w:footnoteReference w:id="2093"/>
      </w:r>
      <w:r>
        <w:rPr>
          <w:rFonts w:ascii="Times New Roman" w:hAnsi="Times New Roman" w:eastAsia="Times New Roman" w:cs="Times New Roman"/>
          <w:lang w:val="en-US" w:bidi="en-US"/>
          <w:color w:val="111111"/>
          <w:sz w:val="28"/>
          <w:szCs w:val="28"/>
          <w:rtl/>
        </w:rPr>
        <w:t xml:space="preserve">.</w:t>
      </w:r>
    </w:p>
    <w:p>
      <w:pPr>
        <w:pStyle w:val="Heading4"/>
      </w:pPr>
      <w:bookmarkStart w:id="1442" w:name="_Toc935"/>
      <w:r>
        <w:t>881 - عبد اللّٰه بن الوليد السمّان:</w:t>
      </w:r>
      <w:bookmarkEnd w:id="1442"/>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2094"/>
      </w:r>
      <w:r>
        <w:rPr>
          <w:rFonts w:ascii="Amiri" w:hAnsi="Amiri" w:eastAsia="Amiri" w:cs="Amiri"/>
          <w:lang w:bidi="ar-SA"/>
          <w:color w:val="111111"/>
          <w:sz w:val="28"/>
          <w:szCs w:val="28"/>
          <w:rtl/>
        </w:rPr>
        <w:t xml:space="preserve">و غيره</w:t>
      </w:r>
      <w:r>
        <w:rPr>
          <w:rStyle w:val="FootnoteReference"/>
        </w:rPr>
        <w:footnoteReference w:id="2095"/>
      </w:r>
      <w:r>
        <w:rPr>
          <w:rFonts w:ascii="Times New Roman" w:hAnsi="Times New Roman" w:eastAsia="Times New Roman" w:cs="Times New Roman"/>
          <w:lang w:val="en-US" w:bidi="en-US"/>
          <w:color w:val="111111"/>
          <w:sz w:val="28"/>
          <w:szCs w:val="28"/>
          <w:rtl/>
        </w:rPr>
        <w:t xml:space="preserve">.</w:t>
      </w:r>
    </w:p>
    <w:p>
      <w:pPr>
        <w:pStyle w:val="Heading4"/>
      </w:pPr>
      <w:bookmarkStart w:id="1443" w:name="_Toc936"/>
      <w:r>
        <w:t>882 - عبد اللّٰه بن الوليد الوصّافي:</w:t>
      </w:r>
      <w:bookmarkEnd w:id="1443"/>
    </w:p>
    <w:p>
      <w:pPr>
        <w:pStyle w:val="BookText"/>
      </w:pPr>
      <w:r>
        <w:rPr>
          <w:rFonts w:ascii="Amiri" w:hAnsi="Amiri" w:eastAsia="Amiri" w:cs="Amiri"/>
          <w:lang w:bidi="ar-SA"/>
          <w:color w:val="111111"/>
          <w:sz w:val="28"/>
          <w:szCs w:val="28"/>
          <w:rtl/>
        </w:rPr>
        <w:t xml:space="preserve">ثقة، لرواية صفوان بن يحيى عنه</w:t>
      </w:r>
      <w:r>
        <w:rPr>
          <w:rStyle w:val="FootnoteReference"/>
        </w:rPr>
        <w:footnoteReference w:id="2096"/>
      </w:r>
      <w:r>
        <w:rPr>
          <w:rFonts w:ascii="Times New Roman" w:hAnsi="Times New Roman" w:eastAsia="Times New Roman" w:cs="Times New Roman"/>
          <w:lang w:val="en-US" w:bidi="en-US"/>
          <w:color w:val="111111"/>
          <w:sz w:val="28"/>
          <w:szCs w:val="28"/>
          <w:rtl/>
        </w:rPr>
        <w:t xml:space="preserve">.</w:t>
      </w:r>
    </w:p>
    <w:p>
      <w:pPr>
        <w:pStyle w:val="Heading4"/>
      </w:pPr>
      <w:bookmarkStart w:id="1444" w:name="_Toc937"/>
      <w:r>
        <w:t>883 - عبد اللّٰه بن هلال:</w:t>
      </w:r>
      <w:bookmarkEnd w:id="1444"/>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2097"/>
      </w:r>
      <w:r>
        <w:rPr>
          <w:rFonts w:ascii="IRNazanin" w:hAnsi="IRNazanin" w:eastAsia="IRNazanin" w:cs="IRNazanin"/>
          <w:lang w:bidi="fa-IR"/>
          <w:color w:val="111111"/>
          <w:sz w:val="28"/>
          <w:szCs w:val="28"/>
          <w:rtl/>
        </w:rPr>
        <w:t xml:space="preserve">و الصدوق</w:t>
      </w:r>
      <w:r>
        <w:rPr>
          <w:rStyle w:val="FootnoteReference"/>
        </w:rPr>
        <w:footnoteReference w:id="2098"/>
      </w:r>
      <w:r>
        <w:rPr>
          <w:rFonts w:ascii="IRNazanin" w:hAnsi="IRNazanin" w:eastAsia="IRNazanin" w:cs="IRNazanin"/>
          <w:lang w:bidi="fa-IR"/>
          <w:color w:val="111111"/>
          <w:sz w:val="28"/>
          <w:szCs w:val="28"/>
          <w:rtl/>
        </w:rPr>
        <w:t xml:space="preserve">و ابن نوح</w:t>
      </w:r>
      <w:r>
        <w:rPr>
          <w:rStyle w:val="FootnoteReference"/>
        </w:rPr>
        <w:footnoteReference w:id="2099"/>
      </w:r>
      <w:r>
        <w:rPr>
          <w:rFonts w:ascii="Amiri" w:hAnsi="Amiri" w:eastAsia="Amiri" w:cs="Amiri"/>
          <w:lang w:bidi="ar-SA"/>
          <w:color w:val="111111"/>
          <w:sz w:val="28"/>
          <w:szCs w:val="28"/>
          <w:rtl/>
        </w:rPr>
        <w:t xml:space="preserve">بالإضافة إلى رواية ابن محبوب</w:t>
      </w:r>
      <w:r>
        <w:rPr>
          <w:rStyle w:val="FootnoteReference"/>
        </w:rPr>
        <w:footnoteReference w:id="2100"/>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24" w:name="pg16688_255793"/>
    <w:bookmarkEnd w:id="224"/>
    <w:p>
      <w:pPr>
        <w:pStyle w:val="BookText"/>
      </w:pPr>
      <w:r>
        <w:rPr>
          <w:rFonts w:ascii="Amiri" w:hAnsi="Amiri" w:eastAsia="Amiri" w:cs="Amiri"/>
          <w:lang w:bidi="ar-SA"/>
          <w:color w:val="111111"/>
          <w:sz w:val="28"/>
          <w:szCs w:val="28"/>
          <w:rtl/>
        </w:rPr>
        <w:t xml:space="preserve">و ابن فضّال</w:t>
      </w:r>
      <w:r>
        <w:rPr>
          <w:rStyle w:val="FootnoteReference"/>
        </w:rPr>
        <w:footnoteReference w:id="2101"/>
      </w:r>
      <w:r>
        <w:rPr>
          <w:rFonts w:ascii="IRNazanin" w:hAnsi="IRNazanin" w:eastAsia="IRNazanin" w:cs="IRNazanin"/>
          <w:lang w:bidi="fa-IR"/>
          <w:color w:val="111111"/>
          <w:sz w:val="28"/>
          <w:szCs w:val="28"/>
          <w:rtl/>
        </w:rPr>
        <w:t xml:space="preserve">عنه، وهما من أصحاب الإجماع</w:t>
      </w:r>
      <w:r>
        <w:rPr>
          <w:rStyle w:val="FootnoteReference"/>
        </w:rPr>
        <w:footnoteReference w:id="2102"/>
      </w:r>
      <w:r>
        <w:rPr>
          <w:rFonts w:ascii="Times New Roman" w:hAnsi="Times New Roman" w:eastAsia="Times New Roman" w:cs="Times New Roman"/>
          <w:lang w:val="en-US" w:bidi="en-US"/>
          <w:color w:val="111111"/>
          <w:sz w:val="28"/>
          <w:szCs w:val="28"/>
          <w:rtl/>
        </w:rPr>
        <w:t xml:space="preserve">.</w:t>
      </w:r>
    </w:p>
    <w:p>
      <w:pPr>
        <w:pStyle w:val="Heading4"/>
      </w:pPr>
      <w:bookmarkStart w:id="1445" w:name="_Toc938"/>
      <w:r>
        <w:t>884 - عبد اللّٰه بن يحيى الكاهلي:</w:t>
      </w:r>
      <w:bookmarkEnd w:id="1445"/>
    </w:p>
    <w:p>
      <w:pPr>
        <w:pStyle w:val="BookText"/>
      </w:pPr>
      <w:r>
        <w:rPr>
          <w:rFonts w:ascii="Amiri" w:hAnsi="Amiri" w:eastAsia="Amiri" w:cs="Amiri"/>
          <w:lang w:bidi="ar-SA"/>
          <w:color w:val="111111"/>
          <w:sz w:val="28"/>
          <w:szCs w:val="28"/>
          <w:rtl/>
        </w:rPr>
        <w:t xml:space="preserve">المكنّى بأبي محمّد، ثقة، لأنّه من خواصّ أبي الحسن الأوّل عليه السلام حتّى أنّ النجاشي نقل عنه عليه السلام أنّه قال لعليّ بن يقطين: «اضمن لي الكاهلي و عياله أضمن لك الجنّة»</w:t>
      </w:r>
      <w:r>
        <w:rPr>
          <w:rStyle w:val="FootnoteReference"/>
        </w:rPr>
        <w:footnoteReference w:id="2103"/>
      </w:r>
      <w:r>
        <w:rPr>
          <w:rFonts w:ascii="Amiri" w:hAnsi="Amiri" w:eastAsia="Amiri" w:cs="Amiri"/>
          <w:lang w:bidi="ar-SA"/>
          <w:color w:val="111111"/>
          <w:sz w:val="28"/>
          <w:szCs w:val="28"/>
          <w:rtl/>
        </w:rPr>
        <w:t xml:space="preserve">و كذلك لرواية المشايخ الثلاثة المشهورين بين المحدّثين عنه، وهم: ابن أبي عمير</w:t>
      </w:r>
      <w:r>
        <w:rPr>
          <w:rStyle w:val="FootnoteReference"/>
        </w:rPr>
        <w:footnoteReference w:id="2104"/>
      </w:r>
      <w:r>
        <w:rPr>
          <w:rFonts w:ascii="Amiri" w:hAnsi="Amiri" w:eastAsia="Amiri" w:cs="Amiri"/>
          <w:lang w:bidi="ar-SA"/>
          <w:color w:val="111111"/>
          <w:sz w:val="28"/>
          <w:szCs w:val="28"/>
          <w:rtl/>
        </w:rPr>
        <w:t xml:space="preserve">و البزنطي</w:t>
      </w:r>
      <w:r>
        <w:rPr>
          <w:rStyle w:val="FootnoteReference"/>
        </w:rPr>
        <w:footnoteReference w:id="2105"/>
      </w:r>
      <w:r>
        <w:rPr>
          <w:rFonts w:ascii="Amiri" w:hAnsi="Amiri" w:eastAsia="Amiri" w:cs="Amiri"/>
          <w:lang w:bidi="ar-SA"/>
          <w:color w:val="111111"/>
          <w:sz w:val="28"/>
          <w:szCs w:val="28"/>
          <w:rtl/>
        </w:rPr>
        <w:t xml:space="preserve">و صفوان بن يحيى</w:t>
      </w:r>
      <w:r>
        <w:rPr>
          <w:rStyle w:val="FootnoteReference"/>
        </w:rPr>
        <w:footnoteReference w:id="2106"/>
      </w:r>
      <w:r>
        <w:rPr>
          <w:rFonts w:ascii="Times New Roman" w:hAnsi="Times New Roman" w:eastAsia="Times New Roman" w:cs="Times New Roman"/>
          <w:lang w:val="en-US" w:bidi="en-US"/>
          <w:color w:val="111111"/>
          <w:sz w:val="28"/>
          <w:szCs w:val="28"/>
          <w:rtl/>
        </w:rPr>
        <w:t xml:space="preserve">.</w:t>
      </w:r>
    </w:p>
    <w:p>
      <w:pPr>
        <w:pStyle w:val="Heading4"/>
      </w:pPr>
      <w:bookmarkStart w:id="1446" w:name="_Toc939"/>
      <w:r>
        <w:t>885 - عبد اللّٰه الهاشمي:</w:t>
      </w:r>
      <w:bookmarkEnd w:id="1446"/>
    </w:p>
    <w:p>
      <w:pPr>
        <w:pStyle w:val="BookText"/>
      </w:pPr>
      <w:r>
        <w:rPr>
          <w:rFonts w:ascii="Amiri" w:hAnsi="Amiri" w:eastAsia="Amiri" w:cs="Amiri"/>
          <w:lang w:bidi="ar-SA"/>
          <w:color w:val="111111"/>
          <w:sz w:val="28"/>
          <w:szCs w:val="28"/>
          <w:rtl/>
        </w:rPr>
        <w:t xml:space="preserve">و هو عبد اللّٰه بن الفضل النوفلي الهاشمي الذي تقدّم، وثّقه ابن الوليد</w:t>
      </w:r>
      <w:r>
        <w:rPr>
          <w:rStyle w:val="FootnoteReference"/>
        </w:rPr>
        <w:footnoteReference w:id="2107"/>
      </w:r>
      <w:r>
        <w:rPr>
          <w:rFonts w:ascii="Amiri" w:hAnsi="Amiri" w:eastAsia="Amiri" w:cs="Amiri"/>
          <w:lang w:bidi="ar-SA"/>
          <w:color w:val="111111"/>
          <w:sz w:val="28"/>
          <w:szCs w:val="28"/>
          <w:rtl/>
        </w:rPr>
        <w:t xml:space="preserve">و غيره</w:t>
      </w:r>
      <w:r>
        <w:rPr>
          <w:rStyle w:val="FootnoteReference"/>
        </w:rPr>
        <w:footnoteReference w:id="2108"/>
      </w:r>
      <w:r>
        <w:rPr>
          <w:rFonts w:ascii="Amiri" w:hAnsi="Amiri" w:eastAsia="Amiri" w:cs="Amiri"/>
          <w:lang w:bidi="ar-SA"/>
          <w:color w:val="111111"/>
          <w:sz w:val="28"/>
          <w:szCs w:val="28"/>
          <w:rtl/>
        </w:rPr>
        <w:t xml:space="preserve">بالإضافة إلى رواية أبان بن عثمان</w:t>
      </w:r>
      <w:r>
        <w:rPr>
          <w:rStyle w:val="FootnoteReference"/>
        </w:rPr>
        <w:footnoteReference w:id="2109"/>
      </w:r>
      <w:r>
        <w:rPr>
          <w:rFonts w:ascii="Amiri" w:hAnsi="Amiri" w:eastAsia="Amiri" w:cs="Amiri"/>
          <w:lang w:bidi="ar-SA"/>
          <w:color w:val="111111"/>
          <w:sz w:val="28"/>
          <w:szCs w:val="28"/>
          <w:rtl/>
        </w:rPr>
        <w:t xml:space="preserve">عنه، و هو لا يروي إلّا عن ثقة.</w:t>
      </w:r>
    </w:p>
    <w:p>
      <w:pPr>
        <w:pStyle w:val="Heading4"/>
      </w:pPr>
      <w:bookmarkStart w:id="1447" w:name="_Toc940"/>
      <w:r>
        <w:t>886 - عبد المؤمن بن القاسم بن قيس:</w:t>
      </w:r>
      <w:bookmarkEnd w:id="1447"/>
    </w:p>
    <w:p>
      <w:pPr>
        <w:pStyle w:val="BookText"/>
      </w:pPr>
      <w:r>
        <w:rPr>
          <w:rFonts w:ascii="IRNazanin" w:hAnsi="IRNazanin" w:eastAsia="IRNazanin" w:cs="IRNazanin"/>
          <w:lang w:bidi="fa-IR"/>
          <w:color w:val="111111"/>
          <w:sz w:val="28"/>
          <w:szCs w:val="28"/>
          <w:rtl/>
        </w:rPr>
        <w:t xml:space="preserve">أخو عبد الغفار</w:t>
      </w:r>
      <w:r>
        <w:rPr>
          <w:rStyle w:val="FootnoteReference"/>
        </w:rPr>
        <w:footnoteReference w:id="2110"/>
      </w:r>
      <w:r>
        <w:rPr>
          <w:rFonts w:ascii="Amiri" w:hAnsi="Amiri" w:eastAsia="Amiri" w:cs="Amiri"/>
          <w:lang w:bidi="ar-SA"/>
          <w:color w:val="111111"/>
          <w:sz w:val="28"/>
          <w:szCs w:val="28"/>
          <w:rtl/>
        </w:rPr>
        <w:t xml:space="preserve">أبي مريم، المشهور في الاسانيد، وثّقه النجاشي</w:t>
      </w:r>
      <w:r>
        <w:rPr>
          <w:rStyle w:val="FootnoteReference"/>
        </w:rPr>
        <w:footnoteReference w:id="2111"/>
      </w:r>
      <w:r>
        <w:rPr>
          <w:rFonts w:ascii="Amiri" w:hAnsi="Amiri" w:eastAsia="Amiri" w:cs="Amiri"/>
          <w:lang w:bidi="ar-SA"/>
          <w:color w:val="111111"/>
          <w:sz w:val="28"/>
          <w:szCs w:val="28"/>
          <w:rtl/>
        </w:rPr>
        <w:t xml:space="preserve">و غيره</w:t>
      </w:r>
      <w:r>
        <w:rPr>
          <w:rStyle w:val="FootnoteReference"/>
        </w:rPr>
        <w:footnoteReference w:id="2112"/>
      </w:r>
      <w:r>
        <w:rPr>
          <w:rFonts w:ascii="Times New Roman" w:hAnsi="Times New Roman" w:eastAsia="Times New Roman" w:cs="Times New Roman"/>
          <w:lang w:val="en-US" w:bidi="en-US"/>
          <w:color w:val="111111"/>
          <w:sz w:val="28"/>
          <w:szCs w:val="28"/>
          <w:rtl/>
        </w:rPr>
        <w:t xml:space="preserve">.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25" w:name="pg16688_255794"/>
    <w:bookmarkEnd w:id="225"/>
    <w:p>
      <w:pPr>
        <w:pStyle w:val="Heading4"/>
      </w:pPr>
      <w:bookmarkStart w:id="1448" w:name="_Toc941"/>
      <w:r>
        <w:t>887 - عبد الملك الأحول:</w:t>
      </w:r>
      <w:bookmarkEnd w:id="1448"/>
    </w:p>
    <w:p>
      <w:pPr>
        <w:pStyle w:val="BookText"/>
      </w:pPr>
      <w:r>
        <w:rPr>
          <w:rFonts w:ascii="Amiri" w:hAnsi="Amiri" w:eastAsia="Amiri" w:cs="Amiri"/>
          <w:lang w:bidi="ar-SA"/>
          <w:color w:val="111111"/>
          <w:sz w:val="28"/>
          <w:szCs w:val="28"/>
          <w:rtl/>
        </w:rPr>
        <w:t xml:space="preserve">اسم أبيه، «عمرو» فلذا يقال له: «عبد الملك بن عمرو» أيضاً، ثقة، لرواية ابن أبي عمير</w:t>
      </w:r>
      <w:r>
        <w:rPr>
          <w:rStyle w:val="FootnoteReference"/>
        </w:rPr>
        <w:footnoteReference w:id="2113"/>
      </w:r>
      <w:r>
        <w:rPr>
          <w:rFonts w:ascii="Amiri" w:hAnsi="Amiri" w:eastAsia="Amiri" w:cs="Amiri"/>
          <w:lang w:bidi="ar-SA"/>
          <w:color w:val="111111"/>
          <w:sz w:val="28"/>
          <w:szCs w:val="28"/>
          <w:rtl/>
        </w:rPr>
        <w:t xml:space="preserve">و جميل بن درّاج</w:t>
      </w:r>
      <w:r>
        <w:rPr>
          <w:rStyle w:val="FootnoteReference"/>
        </w:rPr>
        <w:footnoteReference w:id="2114"/>
      </w:r>
      <w:r>
        <w:rPr>
          <w:rFonts w:ascii="Amiri" w:hAnsi="Amiri" w:eastAsia="Amiri" w:cs="Amiri"/>
          <w:lang w:bidi="ar-SA"/>
          <w:color w:val="111111"/>
          <w:sz w:val="28"/>
          <w:szCs w:val="28"/>
          <w:rtl/>
        </w:rPr>
        <w:t xml:space="preserve">عنه، بالإضافة إلى أنّ العلّامة</w:t>
      </w:r>
      <w:r>
        <w:rPr>
          <w:rStyle w:val="FootnoteReference"/>
        </w:rPr>
        <w:footnoteReference w:id="2115"/>
      </w:r>
      <w:r>
        <w:rPr>
          <w:rFonts w:ascii="Amiri" w:hAnsi="Amiri" w:eastAsia="Amiri" w:cs="Amiri"/>
          <w:lang w:bidi="ar-SA"/>
          <w:color w:val="111111"/>
          <w:sz w:val="28"/>
          <w:szCs w:val="28"/>
          <w:rtl/>
        </w:rPr>
        <w:t xml:space="preserve">و فخر المحقّقين</w:t>
      </w:r>
      <w:r>
        <w:rPr>
          <w:rStyle w:val="FootnoteReference"/>
        </w:rPr>
        <w:footnoteReference w:id="2116"/>
      </w:r>
      <w:r>
        <w:rPr>
          <w:rFonts w:ascii="Amiri" w:hAnsi="Amiri" w:eastAsia="Amiri" w:cs="Amiri"/>
          <w:lang w:bidi="ar-SA"/>
          <w:color w:val="111111"/>
          <w:sz w:val="28"/>
          <w:szCs w:val="28"/>
          <w:rtl/>
        </w:rPr>
        <w:t xml:space="preserve">و الشهيد الأوّل</w:t>
      </w:r>
      <w:r>
        <w:rPr>
          <w:rStyle w:val="FootnoteReference"/>
        </w:rPr>
        <w:footnoteReference w:id="2117"/>
      </w:r>
      <w:r>
        <w:rPr>
          <w:rFonts w:ascii="Amiri" w:hAnsi="Amiri" w:eastAsia="Amiri" w:cs="Amiri"/>
          <w:lang w:bidi="ar-SA"/>
          <w:color w:val="111111"/>
          <w:sz w:val="28"/>
          <w:szCs w:val="28"/>
          <w:rtl/>
        </w:rPr>
        <w:t xml:space="preserve">صحّحوا روايته في الفقه.</w:t>
      </w:r>
    </w:p>
    <w:p>
      <w:pPr>
        <w:pStyle w:val="Heading4"/>
      </w:pPr>
      <w:bookmarkStart w:id="1449" w:name="_Toc942"/>
      <w:r>
        <w:t>888 - عبد الملك بن أعين:</w:t>
      </w:r>
      <w:bookmarkEnd w:id="1449"/>
    </w:p>
    <w:p>
      <w:pPr>
        <w:pStyle w:val="BookText"/>
      </w:pPr>
      <w:r>
        <w:rPr>
          <w:rFonts w:ascii="Amiri" w:hAnsi="Amiri" w:eastAsia="Amiri" w:cs="Amiri"/>
          <w:lang w:bidi="ar-SA"/>
          <w:color w:val="111111"/>
          <w:sz w:val="28"/>
          <w:szCs w:val="28"/>
          <w:rtl/>
        </w:rPr>
        <w:t xml:space="preserve">أخو زرارة يكنّى بأبي الضّريس، وثّقه أبو عبد اللّٰه عليه السلام في رواية صحيحة، و هى:</w:t>
      </w:r>
    </w:p>
    <w:p>
      <w:pPr>
        <w:pStyle w:val="BookText"/>
      </w:pPr>
      <w:r>
        <w:rPr>
          <w:rFonts w:ascii="Amiri" w:hAnsi="Amiri" w:eastAsia="Amiri" w:cs="Amiri"/>
          <w:lang w:bidi="ar-SA"/>
          <w:color w:val="111111"/>
          <w:sz w:val="28"/>
          <w:szCs w:val="28"/>
          <w:rtl/>
        </w:rPr>
        <w:t xml:space="preserve">«... عن زرارة، قال، قال لى ابو عبد اللّٰه عليه السلام بعد موت عبد الملك بن أَعين: "اللّهم، إنّ أبا الضّريس، كنّا عنده خيرَتِك من خلقك، فصيّره في ثقل محمّد صلى الله عليه و آله يوم القيامة"؛ ثمّ قال أبو عبد اللّٰه عليه السلام: "أما رأيته‌؟"؛ يعنى في النوم، فتذكرت فقلت: لا؛ فقال: "سبحان اللّٰه مثل أبي الضريس لم يأت بعد"»</w:t>
      </w:r>
      <w:r>
        <w:rPr>
          <w:rStyle w:val="FootnoteReference"/>
        </w:rPr>
        <w:footnoteReference w:id="2118"/>
      </w:r>
      <w:r>
        <w:rPr>
          <w:rFonts w:ascii="Amiri" w:hAnsi="Amiri" w:eastAsia="Amiri" w:cs="Amiri"/>
          <w:lang w:bidi="ar-SA"/>
          <w:color w:val="111111"/>
          <w:sz w:val="28"/>
          <w:szCs w:val="28"/>
          <w:rtl/>
        </w:rPr>
        <w:t xml:space="preserve">.هذا، بالإضافة إلى رواية ابن قولويه عنه في كامل الزيارات</w:t>
      </w:r>
      <w:r>
        <w:rPr>
          <w:rStyle w:val="FootnoteReference"/>
        </w:rPr>
        <w:footnoteReference w:id="2119"/>
      </w:r>
      <w:r>
        <w:rPr>
          <w:rFonts w:ascii="Amiri" w:hAnsi="Amiri" w:eastAsia="Amiri" w:cs="Amiri"/>
          <w:lang w:bidi="ar-SA"/>
          <w:color w:val="111111"/>
          <w:sz w:val="28"/>
          <w:szCs w:val="28"/>
          <w:rtl/>
        </w:rPr>
        <w:t xml:space="preserve">و رواية من لا يروي إلّا عن ثقة، و هو يونس بن عبد الرحمن عنه</w:t>
      </w:r>
      <w:r>
        <w:rPr>
          <w:rStyle w:val="FootnoteReference"/>
        </w:rPr>
        <w:footnoteReference w:id="2120"/>
      </w:r>
      <w:r>
        <w:rPr>
          <w:rFonts w:ascii="Amiri" w:hAnsi="Amiri" w:eastAsia="Amiri" w:cs="Amiri"/>
          <w:lang w:bidi="ar-SA"/>
          <w:color w:val="111111"/>
          <w:sz w:val="28"/>
          <w:szCs w:val="28"/>
          <w:rtl/>
        </w:rPr>
        <w:t xml:space="preserve">و أنّ الكشي وثّقه بقوله - نقلاً عن ابن يقطين عن المشايخ -: «إنّه و إخوته مستقيمون»</w:t>
      </w:r>
      <w:r>
        <w:rPr>
          <w:rStyle w:val="FootnoteReference"/>
        </w:rPr>
        <w:footnoteReference w:id="2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يأتي في الكنى في أبي الضريس.</w:t>
      </w:r>
    </w:p>
    <w:p>
      <w:pPr>
        <w:pStyle w:val="Heading4"/>
      </w:pPr>
      <w:bookmarkStart w:id="1450" w:name="_Toc943"/>
      <w:r>
        <w:t>889 - عبد الملك بن حكيم الخثعمي:</w:t>
      </w:r>
      <w:bookmarkEnd w:id="1450"/>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26" w:name="pg16688_255795"/>
    <w:bookmarkEnd w:id="226"/>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2122"/>
      </w:r>
      <w:r>
        <w:rPr>
          <w:rFonts w:ascii="Amiri" w:hAnsi="Amiri" w:eastAsia="Amiri" w:cs="Amiri"/>
          <w:lang w:bidi="ar-SA"/>
          <w:color w:val="111111"/>
          <w:sz w:val="28"/>
          <w:szCs w:val="28"/>
          <w:rtl/>
        </w:rPr>
        <w:t xml:space="preserve">و غيره</w:t>
      </w:r>
      <w:r>
        <w:rPr>
          <w:rStyle w:val="FootnoteReference"/>
        </w:rPr>
        <w:footnoteReference w:id="2123"/>
      </w:r>
      <w:r>
        <w:rPr>
          <w:rFonts w:ascii="Times New Roman" w:hAnsi="Times New Roman" w:eastAsia="Times New Roman" w:cs="Times New Roman"/>
          <w:lang w:val="en-US" w:bidi="en-US"/>
          <w:color w:val="111111"/>
          <w:sz w:val="28"/>
          <w:szCs w:val="28"/>
          <w:rtl/>
        </w:rPr>
        <w:t xml:space="preserve">.</w:t>
      </w:r>
    </w:p>
    <w:p>
      <w:pPr>
        <w:pStyle w:val="Heading4"/>
      </w:pPr>
      <w:bookmarkStart w:id="1451" w:name="_Toc944"/>
      <w:r>
        <w:t>890 - عبد الملك بن سعيد الكناني:</w:t>
      </w:r>
      <w:bookmarkEnd w:id="1451"/>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2124"/>
      </w:r>
      <w:r>
        <w:rPr>
          <w:rFonts w:ascii="Amiri" w:hAnsi="Amiri" w:eastAsia="Amiri" w:cs="Amiri"/>
          <w:lang w:bidi="ar-SA"/>
          <w:color w:val="111111"/>
          <w:sz w:val="28"/>
          <w:szCs w:val="28"/>
          <w:rtl/>
        </w:rPr>
        <w:t xml:space="preserve">و غيره</w:t>
      </w:r>
      <w:r>
        <w:rPr>
          <w:rStyle w:val="FootnoteReference"/>
        </w:rPr>
        <w:footnoteReference w:id="2125"/>
      </w:r>
      <w:r>
        <w:rPr>
          <w:rFonts w:ascii="Times New Roman" w:hAnsi="Times New Roman" w:eastAsia="Times New Roman" w:cs="Times New Roman"/>
          <w:lang w:val="en-US" w:bidi="en-US"/>
          <w:color w:val="111111"/>
          <w:sz w:val="28"/>
          <w:szCs w:val="28"/>
          <w:rtl/>
        </w:rPr>
        <w:t xml:space="preserve">.</w:t>
      </w:r>
    </w:p>
    <w:p>
      <w:pPr>
        <w:pStyle w:val="Heading4"/>
      </w:pPr>
      <w:bookmarkStart w:id="1452" w:name="_Toc945"/>
      <w:r>
        <w:t>891 - عبد الملك بن عتبة النخعي الصيرفي:</w:t>
      </w:r>
      <w:bookmarkEnd w:id="1452"/>
    </w:p>
    <w:p>
      <w:pPr>
        <w:pStyle w:val="BookText"/>
      </w:pPr>
      <w:r>
        <w:rPr>
          <w:rFonts w:ascii="Amiri" w:hAnsi="Amiri" w:eastAsia="Amiri" w:cs="Amiri"/>
          <w:lang w:bidi="ar-SA"/>
          <w:color w:val="111111"/>
          <w:sz w:val="28"/>
          <w:szCs w:val="28"/>
          <w:rtl/>
        </w:rPr>
        <w:t xml:space="preserve">وثّقه النجاشي في ترجمة عبد الملك بن عتبة الهاشمي، فوثّق الصيرفي و سكت عن الهاشمي</w:t>
      </w:r>
      <w:r>
        <w:rPr>
          <w:rStyle w:val="FootnoteReference"/>
        </w:rPr>
        <w:footnoteReference w:id="2126"/>
      </w:r>
      <w:r>
        <w:rPr>
          <w:rFonts w:ascii="Amiri" w:hAnsi="Amiri" w:eastAsia="Amiri" w:cs="Amiri"/>
          <w:lang w:bidi="ar-SA"/>
          <w:color w:val="111111"/>
          <w:sz w:val="28"/>
          <w:szCs w:val="28"/>
          <w:rtl/>
        </w:rPr>
        <w:t xml:space="preserve">الآتي.</w:t>
      </w:r>
    </w:p>
    <w:p>
      <w:pPr>
        <w:pStyle w:val="Heading4"/>
      </w:pPr>
      <w:bookmarkStart w:id="1453" w:name="_Toc946"/>
      <w:r>
        <w:t>892 - عبد الملك بن عتبة الهاشمي اللهبي:</w:t>
      </w:r>
      <w:bookmarkEnd w:id="1453"/>
    </w:p>
    <w:p>
      <w:pPr>
        <w:pStyle w:val="BookText"/>
      </w:pPr>
      <w:r>
        <w:rPr>
          <w:rFonts w:ascii="Amiri" w:hAnsi="Amiri" w:eastAsia="Amiri" w:cs="Amiri"/>
          <w:lang w:bidi="ar-SA"/>
          <w:color w:val="111111"/>
          <w:sz w:val="28"/>
          <w:szCs w:val="28"/>
          <w:rtl/>
        </w:rPr>
        <w:t xml:space="preserve">ثقة، لرواية ابن سماعة عنه</w:t>
      </w:r>
      <w:r>
        <w:rPr>
          <w:rStyle w:val="FootnoteReference"/>
        </w:rPr>
        <w:footnoteReference w:id="2127"/>
      </w:r>
      <w:r>
        <w:rPr>
          <w:rFonts w:ascii="Amiri" w:hAnsi="Amiri" w:eastAsia="Amiri" w:cs="Amiri"/>
          <w:lang w:bidi="ar-SA"/>
          <w:color w:val="111111"/>
          <w:sz w:val="28"/>
          <w:szCs w:val="28"/>
          <w:rtl/>
        </w:rPr>
        <w:t xml:space="preserve">و ادّعى الشيخ أنّ سماعة و أبناءه لا يروون إلّا عن ثقة</w:t>
      </w:r>
      <w:r>
        <w:rPr>
          <w:rStyle w:val="FootnoteReference"/>
        </w:rPr>
        <w:footnoteReference w:id="2128"/>
      </w:r>
      <w:r>
        <w:rPr>
          <w:rFonts w:ascii="Times New Roman" w:hAnsi="Times New Roman" w:eastAsia="Times New Roman" w:cs="Times New Roman"/>
          <w:lang w:val="en-US" w:bidi="en-US"/>
          <w:color w:val="111111"/>
          <w:sz w:val="28"/>
          <w:szCs w:val="28"/>
          <w:rtl/>
        </w:rPr>
        <w:t xml:space="preserve">.</w:t>
      </w:r>
    </w:p>
    <w:p>
      <w:pPr>
        <w:pStyle w:val="Heading4"/>
      </w:pPr>
      <w:bookmarkStart w:id="1454" w:name="_Toc947"/>
      <w:r>
        <w:t>893 - عبد الملك بن عمرو القبطي:</w:t>
      </w:r>
      <w:bookmarkEnd w:id="1454"/>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2129"/>
      </w:r>
      <w:r>
        <w:rPr>
          <w:rFonts w:ascii="Amiri" w:hAnsi="Amiri" w:eastAsia="Amiri" w:cs="Amiri"/>
          <w:lang w:bidi="ar-SA"/>
          <w:color w:val="111111"/>
          <w:sz w:val="28"/>
          <w:szCs w:val="28"/>
          <w:rtl/>
        </w:rPr>
        <w:t xml:space="preserve">و غيره</w:t>
      </w:r>
      <w:r>
        <w:rPr>
          <w:rStyle w:val="FootnoteReference"/>
        </w:rPr>
        <w:footnoteReference w:id="2130"/>
      </w:r>
      <w:r>
        <w:rPr>
          <w:rFonts w:ascii="Times New Roman" w:hAnsi="Times New Roman" w:eastAsia="Times New Roman" w:cs="Times New Roman"/>
          <w:lang w:val="en-US" w:bidi="en-US"/>
          <w:color w:val="111111"/>
          <w:sz w:val="28"/>
          <w:szCs w:val="28"/>
          <w:rtl/>
        </w:rPr>
        <w:t xml:space="preserve">.</w:t>
      </w:r>
    </w:p>
    <w:p>
      <w:pPr>
        <w:pStyle w:val="Heading4"/>
      </w:pPr>
      <w:bookmarkStart w:id="1455" w:name="_Toc948"/>
      <w:r>
        <w:t>894 - عبد الملك بن الوليد:</w:t>
      </w:r>
      <w:bookmarkEnd w:id="1455"/>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2131"/>
      </w:r>
      <w:r>
        <w:rPr>
          <w:rFonts w:ascii="Amiri" w:hAnsi="Amiri" w:eastAsia="Amiri" w:cs="Amiri"/>
          <w:lang w:bidi="ar-SA"/>
          <w:color w:val="111111"/>
          <w:sz w:val="28"/>
          <w:szCs w:val="28"/>
          <w:rtl/>
        </w:rPr>
        <w:t xml:space="preserve">و غيره</w:t>
      </w:r>
      <w:r>
        <w:rPr>
          <w:rStyle w:val="FootnoteReference"/>
        </w:rPr>
        <w:footnoteReference w:id="2132"/>
      </w:r>
      <w:r>
        <w:rPr>
          <w:rFonts w:ascii="Times New Roman" w:hAnsi="Times New Roman" w:eastAsia="Times New Roman" w:cs="Times New Roman"/>
          <w:lang w:val="en-US" w:bidi="en-US"/>
          <w:color w:val="111111"/>
          <w:sz w:val="28"/>
          <w:szCs w:val="28"/>
          <w:rtl/>
        </w:rPr>
        <w:t xml:space="preserve">.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27" w:name="pg16688_255796"/>
    <w:bookmarkEnd w:id="227"/>
    <w:p>
      <w:pPr>
        <w:pStyle w:val="Heading4"/>
      </w:pPr>
      <w:bookmarkStart w:id="1456" w:name="_Toc949"/>
      <w:r>
        <w:t>895 - عبد الملك بن هارون الشيباني:</w:t>
      </w:r>
      <w:bookmarkEnd w:id="1456"/>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2133"/>
      </w:r>
      <w:r>
        <w:rPr>
          <w:rFonts w:ascii="Amiri" w:hAnsi="Amiri" w:eastAsia="Amiri" w:cs="Amiri"/>
          <w:lang w:bidi="ar-SA"/>
          <w:color w:val="111111"/>
          <w:sz w:val="28"/>
          <w:szCs w:val="28"/>
          <w:rtl/>
        </w:rPr>
        <w:t xml:space="preserve">و غيره</w:t>
      </w:r>
      <w:r>
        <w:rPr>
          <w:rStyle w:val="FootnoteReference"/>
        </w:rPr>
        <w:footnoteReference w:id="2134"/>
      </w:r>
      <w:r>
        <w:rPr>
          <w:rFonts w:ascii="Times New Roman" w:hAnsi="Times New Roman" w:eastAsia="Times New Roman" w:cs="Times New Roman"/>
          <w:lang w:val="en-US" w:bidi="en-US"/>
          <w:color w:val="111111"/>
          <w:sz w:val="28"/>
          <w:szCs w:val="28"/>
          <w:rtl/>
        </w:rPr>
        <w:t xml:space="preserve">.</w:t>
      </w:r>
    </w:p>
    <w:p>
      <w:pPr>
        <w:pStyle w:val="Heading4"/>
      </w:pPr>
      <w:bookmarkStart w:id="1457" w:name="_Toc950"/>
      <w:r>
        <w:t>896 - عبد الواحد بن عبد اللّٰه بن يونس الموصلي:</w:t>
      </w:r>
      <w:bookmarkEnd w:id="1457"/>
    </w:p>
    <w:p>
      <w:pPr>
        <w:pStyle w:val="BookText"/>
      </w:pPr>
      <w:r>
        <w:rPr>
          <w:rFonts w:ascii="Amiri" w:hAnsi="Amiri" w:eastAsia="Amiri" w:cs="Amiri"/>
          <w:lang w:bidi="ar-SA"/>
          <w:color w:val="111111"/>
          <w:sz w:val="28"/>
          <w:szCs w:val="28"/>
          <w:rtl/>
        </w:rPr>
        <w:t xml:space="preserve">المكنّى بأبي القاسم، أخو عبد العزيز، وثّقه الشيخ</w:t>
      </w:r>
      <w:r>
        <w:rPr>
          <w:rStyle w:val="FootnoteReference"/>
        </w:rPr>
        <w:footnoteReference w:id="2135"/>
      </w:r>
      <w:r>
        <w:rPr>
          <w:rFonts w:ascii="Amiri" w:hAnsi="Amiri" w:eastAsia="Amiri" w:cs="Amiri"/>
          <w:lang w:bidi="ar-SA"/>
          <w:color w:val="111111"/>
          <w:sz w:val="28"/>
          <w:szCs w:val="28"/>
          <w:rtl/>
        </w:rPr>
        <w:t xml:space="preserve">و غيره</w:t>
      </w:r>
      <w:r>
        <w:rPr>
          <w:rStyle w:val="FootnoteReference"/>
        </w:rPr>
        <w:footnoteReference w:id="2136"/>
      </w:r>
      <w:r>
        <w:rPr>
          <w:rFonts w:ascii="Times New Roman" w:hAnsi="Times New Roman" w:eastAsia="Times New Roman" w:cs="Times New Roman"/>
          <w:lang w:val="en-US" w:bidi="en-US"/>
          <w:color w:val="111111"/>
          <w:sz w:val="28"/>
          <w:szCs w:val="28"/>
          <w:rtl/>
        </w:rPr>
        <w:t xml:space="preserve">.</w:t>
      </w:r>
    </w:p>
    <w:p>
      <w:pPr>
        <w:pStyle w:val="Heading4"/>
      </w:pPr>
      <w:bookmarkStart w:id="1458" w:name="_Toc951"/>
      <w:r>
        <w:t>897 - عبد الواحد بن محمّد بن عبدوس العطار النيسابوري:</w:t>
      </w:r>
      <w:bookmarkEnd w:id="1458"/>
    </w:p>
    <w:p>
      <w:pPr>
        <w:pStyle w:val="BookText"/>
      </w:pPr>
      <w:r>
        <w:rPr>
          <w:rFonts w:ascii="IRNazanin" w:hAnsi="IRNazanin" w:eastAsia="IRNazanin" w:cs="IRNazanin"/>
          <w:lang w:bidi="fa-IR"/>
          <w:color w:val="111111"/>
          <w:sz w:val="28"/>
          <w:szCs w:val="28"/>
          <w:rtl/>
        </w:rPr>
        <w:t xml:space="preserve">وثّقه الصدوق</w:t>
      </w:r>
      <w:r>
        <w:rPr>
          <w:rStyle w:val="FootnoteReference"/>
        </w:rPr>
        <w:footnoteReference w:id="2137"/>
      </w:r>
      <w:r>
        <w:rPr>
          <w:rFonts w:ascii="Amiri" w:hAnsi="Amiri" w:eastAsia="Amiri" w:cs="Amiri"/>
          <w:lang w:bidi="ar-SA"/>
          <w:color w:val="111111"/>
          <w:sz w:val="28"/>
          <w:szCs w:val="28"/>
          <w:rtl/>
        </w:rPr>
        <w:t xml:space="preserve">و العلامة</w:t>
      </w:r>
      <w:r>
        <w:rPr>
          <w:rStyle w:val="FootnoteReference"/>
        </w:rPr>
        <w:footnoteReference w:id="2138"/>
      </w:r>
      <w:r>
        <w:rPr>
          <w:rFonts w:ascii="Amiri" w:hAnsi="Amiri" w:eastAsia="Amiri" w:cs="Amiri"/>
          <w:lang w:bidi="ar-SA"/>
          <w:color w:val="111111"/>
          <w:sz w:val="28"/>
          <w:szCs w:val="28"/>
          <w:rtl/>
        </w:rPr>
        <w:t xml:space="preserve">و الشهيد الثاني</w:t>
      </w:r>
      <w:r>
        <w:rPr>
          <w:rStyle w:val="FootnoteReference"/>
        </w:rPr>
        <w:footnoteReference w:id="2139"/>
      </w:r>
      <w:r>
        <w:rPr>
          <w:rFonts w:ascii="Amiri" w:hAnsi="Amiri" w:eastAsia="Amiri" w:cs="Amiri"/>
          <w:lang w:bidi="ar-SA"/>
          <w:color w:val="111111"/>
          <w:sz w:val="28"/>
          <w:szCs w:val="28"/>
          <w:rtl/>
        </w:rPr>
        <w:t xml:space="preserve">و غيرهم</w:t>
      </w:r>
      <w:r>
        <w:rPr>
          <w:rStyle w:val="FootnoteReference"/>
        </w:rPr>
        <w:footnoteReference w:id="2140"/>
      </w:r>
      <w:r>
        <w:rPr>
          <w:rFonts w:ascii="Times New Roman" w:hAnsi="Times New Roman" w:eastAsia="Times New Roman" w:cs="Times New Roman"/>
          <w:lang w:val="en-US" w:bidi="en-US"/>
          <w:color w:val="111111"/>
          <w:sz w:val="28"/>
          <w:szCs w:val="28"/>
          <w:rtl/>
        </w:rPr>
        <w:t xml:space="preserve">.</w:t>
      </w:r>
    </w:p>
    <w:p>
      <w:pPr>
        <w:pStyle w:val="Heading4"/>
      </w:pPr>
      <w:bookmarkStart w:id="1459" w:name="_Toc952"/>
      <w:r>
        <w:t>898 - عبد الواحد بن المختار الأنصاري:</w:t>
      </w:r>
      <w:bookmarkEnd w:id="1459"/>
    </w:p>
    <w:p>
      <w:pPr>
        <w:pStyle w:val="BookText"/>
      </w:pPr>
      <w:r>
        <w:rPr>
          <w:rFonts w:ascii="Amiri" w:hAnsi="Amiri" w:eastAsia="Amiri" w:cs="Amiri"/>
          <w:lang w:bidi="ar-SA"/>
          <w:color w:val="111111"/>
          <w:sz w:val="28"/>
          <w:szCs w:val="28"/>
          <w:rtl/>
        </w:rPr>
        <w:t xml:space="preserve">ثقة، لرواية الفضيل بن يسار</w:t>
      </w:r>
      <w:r>
        <w:rPr>
          <w:rStyle w:val="FootnoteReference"/>
        </w:rPr>
        <w:footnoteReference w:id="2141"/>
      </w:r>
      <w:r>
        <w:rPr>
          <w:rFonts w:ascii="Amiri" w:hAnsi="Amiri" w:eastAsia="Amiri" w:cs="Amiri"/>
          <w:lang w:bidi="ar-SA"/>
          <w:color w:val="111111"/>
          <w:sz w:val="28"/>
          <w:szCs w:val="28"/>
          <w:rtl/>
        </w:rPr>
        <w:t xml:space="preserve">و زرارة</w:t>
      </w:r>
      <w:r>
        <w:rPr>
          <w:rStyle w:val="FootnoteReference"/>
        </w:rPr>
        <w:footnoteReference w:id="2142"/>
      </w:r>
      <w:r>
        <w:rPr>
          <w:rFonts w:ascii="Amiri" w:hAnsi="Amiri" w:eastAsia="Amiri" w:cs="Amiri"/>
          <w:lang w:bidi="ar-SA"/>
          <w:color w:val="111111"/>
          <w:sz w:val="28"/>
          <w:szCs w:val="28"/>
          <w:rtl/>
        </w:rPr>
        <w:t xml:space="preserve">و أبي بصير</w:t>
      </w:r>
      <w:r>
        <w:rPr>
          <w:rStyle w:val="FootnoteReference"/>
        </w:rPr>
        <w:footnoteReference w:id="2143"/>
      </w:r>
      <w:r>
        <w:rPr>
          <w:rFonts w:ascii="IRNazanin" w:hAnsi="IRNazanin" w:eastAsia="IRNazanin" w:cs="IRNazanin"/>
          <w:lang w:bidi="fa-IR"/>
          <w:color w:val="111111"/>
          <w:sz w:val="28"/>
          <w:szCs w:val="28"/>
          <w:rtl/>
        </w:rPr>
        <w:t xml:space="preserve">و أبان بن عثمان</w:t>
      </w:r>
      <w:r>
        <w:rPr>
          <w:rStyle w:val="FootnoteReference"/>
        </w:rPr>
        <w:footnoteReference w:id="2144"/>
      </w:r>
      <w:r>
        <w:rPr>
          <w:rFonts w:ascii="Amiri" w:hAnsi="Amiri" w:eastAsia="Amiri" w:cs="Amiri"/>
          <w:lang w:bidi="ar-SA"/>
          <w:color w:val="111111"/>
          <w:sz w:val="28"/>
          <w:szCs w:val="28"/>
          <w:rtl/>
        </w:rPr>
        <w:t xml:space="preserve">عنه، و كلّهم من أصحاب الإجماع</w:t>
      </w:r>
      <w:r>
        <w:rPr>
          <w:rStyle w:val="FootnoteReference"/>
        </w:rPr>
        <w:footnoteReference w:id="2145"/>
      </w:r>
      <w:r>
        <w:rPr>
          <w:rFonts w:ascii="Times New Roman" w:hAnsi="Times New Roman" w:eastAsia="Times New Roman" w:cs="Times New Roman"/>
          <w:lang w:val="en-US" w:bidi="en-US"/>
          <w:color w:val="111111"/>
          <w:sz w:val="28"/>
          <w:szCs w:val="28"/>
          <w:rtl/>
        </w:rPr>
        <w:t xml:space="preserve">.</w:t>
      </w:r>
    </w:p>
    <w:p>
      <w:pPr>
        <w:pStyle w:val="Heading4"/>
      </w:pPr>
      <w:bookmarkStart w:id="1460" w:name="_Toc953"/>
      <w:r>
        <w:t>899 - عبد الوهاب بن الصباح الطنافسي:</w:t>
      </w:r>
      <w:bookmarkEnd w:id="1460"/>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28" w:name="pg16688_255797"/>
    <w:bookmarkEnd w:id="228"/>
    <w:p>
      <w:pPr>
        <w:pStyle w:val="BookText"/>
      </w:pPr>
      <w:r>
        <w:rPr>
          <w:rFonts w:ascii="Amiri" w:hAnsi="Amiri" w:eastAsia="Amiri" w:cs="Amiri"/>
          <w:lang w:bidi="ar-SA"/>
          <w:color w:val="111111"/>
          <w:sz w:val="28"/>
          <w:szCs w:val="28"/>
          <w:rtl/>
        </w:rPr>
        <w:t xml:space="preserve">ثقة، لرواية ابن أبي عمير</w:t>
      </w:r>
      <w:r>
        <w:rPr>
          <w:rStyle w:val="FootnoteReference"/>
        </w:rPr>
        <w:footnoteReference w:id="2146"/>
      </w:r>
      <w:r>
        <w:rPr>
          <w:rFonts w:ascii="Amiri" w:hAnsi="Amiri" w:eastAsia="Amiri" w:cs="Amiri"/>
          <w:lang w:bidi="ar-SA"/>
          <w:color w:val="111111"/>
          <w:sz w:val="28"/>
          <w:szCs w:val="28"/>
          <w:rtl/>
        </w:rPr>
        <w:t xml:space="preserve">و صفوان بن يحيى</w:t>
      </w:r>
      <w:r>
        <w:rPr>
          <w:rStyle w:val="FootnoteReference"/>
        </w:rPr>
        <w:footnoteReference w:id="2147"/>
      </w:r>
      <w:r>
        <w:rPr>
          <w:rFonts w:ascii="IRNazanin" w:hAnsi="IRNazanin" w:eastAsia="IRNazanin" w:cs="IRNazanin"/>
          <w:lang w:bidi="fa-IR"/>
          <w:color w:val="111111"/>
          <w:sz w:val="28"/>
          <w:szCs w:val="28"/>
          <w:rtl/>
        </w:rPr>
        <w:t xml:space="preserve">و الحسن بن محبوب</w:t>
      </w:r>
      <w:r>
        <w:rPr>
          <w:rStyle w:val="FootnoteReference"/>
        </w:rPr>
        <w:footnoteReference w:id="2148"/>
      </w:r>
      <w:r>
        <w:rPr>
          <w:rFonts w:ascii="Amiri" w:hAnsi="Amiri" w:eastAsia="Amiri" w:cs="Amiri"/>
          <w:lang w:bidi="ar-SA"/>
          <w:color w:val="111111"/>
          <w:sz w:val="28"/>
          <w:szCs w:val="28"/>
          <w:rtl/>
        </w:rPr>
        <w:t xml:space="preserve">و كلّهم ممّن لا يروون إلّا عن ثقة.</w:t>
      </w:r>
    </w:p>
    <w:p>
      <w:pPr>
        <w:pStyle w:val="Heading4"/>
      </w:pPr>
      <w:bookmarkStart w:id="1461" w:name="_Toc954"/>
      <w:r>
        <w:t>900 - عبيد بن الحسن الكوفي:</w:t>
      </w:r>
      <w:bookmarkEnd w:id="1461"/>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2149"/>
      </w:r>
      <w:r>
        <w:rPr>
          <w:rFonts w:ascii="Amiri" w:hAnsi="Amiri" w:eastAsia="Amiri" w:cs="Amiri"/>
          <w:lang w:bidi="ar-SA"/>
          <w:color w:val="111111"/>
          <w:sz w:val="28"/>
          <w:szCs w:val="28"/>
          <w:rtl/>
        </w:rPr>
        <w:t xml:space="preserve">و غيره</w:t>
      </w:r>
      <w:r>
        <w:rPr>
          <w:rStyle w:val="FootnoteReference"/>
        </w:rPr>
        <w:footnoteReference w:id="2150"/>
      </w:r>
      <w:r>
        <w:rPr>
          <w:rFonts w:ascii="Times New Roman" w:hAnsi="Times New Roman" w:eastAsia="Times New Roman" w:cs="Times New Roman"/>
          <w:lang w:val="en-US" w:bidi="en-US"/>
          <w:color w:val="111111"/>
          <w:sz w:val="28"/>
          <w:szCs w:val="28"/>
          <w:rtl/>
        </w:rPr>
        <w:t xml:space="preserve">.</w:t>
      </w:r>
    </w:p>
    <w:p>
      <w:pPr>
        <w:pStyle w:val="Heading4"/>
      </w:pPr>
      <w:bookmarkStart w:id="1462" w:name="_Toc955"/>
      <w:r>
        <w:t>901 - عبيد بن زرارة بن أعين:</w:t>
      </w:r>
      <w:bookmarkEnd w:id="1462"/>
    </w:p>
    <w:p>
      <w:pPr>
        <w:pStyle w:val="BookText"/>
      </w:pPr>
      <w:r>
        <w:rPr>
          <w:rFonts w:ascii="Amiri" w:hAnsi="Amiri" w:eastAsia="Amiri" w:cs="Amiri"/>
          <w:lang w:bidi="ar-SA"/>
          <w:color w:val="111111"/>
          <w:sz w:val="28"/>
          <w:szCs w:val="28"/>
          <w:rtl/>
        </w:rPr>
        <w:t xml:space="preserve">و هو ابن زرارة المشهور، وثّقه النجاشي بما فوق التوثيق</w:t>
      </w:r>
      <w:r>
        <w:rPr>
          <w:rStyle w:val="FootnoteReference"/>
        </w:rPr>
        <w:footnoteReference w:id="2151"/>
      </w:r>
      <w:r>
        <w:rPr>
          <w:rFonts w:ascii="Times New Roman" w:hAnsi="Times New Roman" w:eastAsia="Times New Roman" w:cs="Times New Roman"/>
          <w:lang w:val="en-US" w:bidi="en-US"/>
          <w:color w:val="111111"/>
          <w:sz w:val="28"/>
          <w:szCs w:val="28"/>
          <w:rtl/>
        </w:rPr>
        <w:t xml:space="preserve">.</w:t>
      </w:r>
    </w:p>
    <w:p>
      <w:pPr>
        <w:pStyle w:val="Heading4"/>
      </w:pPr>
      <w:bookmarkStart w:id="1463" w:name="_Toc956"/>
      <w:r>
        <w:t>902 - عبيد اللّٰه بن عبد اللّٰه الدهقان الواسطي:</w:t>
      </w:r>
      <w:bookmarkEnd w:id="1463"/>
    </w:p>
    <w:p>
      <w:pPr>
        <w:pStyle w:val="BookText"/>
      </w:pPr>
      <w:r>
        <w:rPr>
          <w:rFonts w:ascii="Amiri" w:hAnsi="Amiri" w:eastAsia="Amiri" w:cs="Amiri"/>
          <w:lang w:bidi="ar-SA"/>
          <w:color w:val="111111"/>
          <w:sz w:val="28"/>
          <w:szCs w:val="28"/>
          <w:rtl/>
        </w:rPr>
        <w:t xml:space="preserve">ثقة، لرواية جعفر بن بشير</w:t>
      </w:r>
      <w:r>
        <w:rPr>
          <w:rStyle w:val="FootnoteReference"/>
        </w:rPr>
        <w:footnoteReference w:id="2152"/>
      </w:r>
      <w:r>
        <w:rPr>
          <w:rFonts w:ascii="Amiri" w:hAnsi="Amiri" w:eastAsia="Amiri" w:cs="Amiri"/>
          <w:lang w:bidi="ar-SA"/>
          <w:color w:val="111111"/>
          <w:sz w:val="28"/>
          <w:szCs w:val="28"/>
          <w:rtl/>
        </w:rPr>
        <w:t xml:space="preserve">و هو لا يروي إلّا عن ثقة. فتضعيف النجاشي له يرجع إلى اعتقاداته، لا إلى رواياته</w:t>
      </w:r>
      <w:r>
        <w:rPr>
          <w:rStyle w:val="FootnoteReference"/>
        </w:rPr>
        <w:footnoteReference w:id="2153"/>
      </w:r>
      <w:r>
        <w:rPr>
          <w:rFonts w:ascii="Times New Roman" w:hAnsi="Times New Roman" w:eastAsia="Times New Roman" w:cs="Times New Roman"/>
          <w:lang w:val="en-US" w:bidi="en-US"/>
          <w:color w:val="111111"/>
          <w:sz w:val="28"/>
          <w:szCs w:val="28"/>
          <w:rtl/>
        </w:rPr>
        <w:t xml:space="preserve">.</w:t>
      </w:r>
    </w:p>
    <w:p>
      <w:pPr>
        <w:pStyle w:val="Heading4"/>
      </w:pPr>
      <w:bookmarkStart w:id="1464" w:name="_Toc957"/>
      <w:r>
        <w:t>903 - عبيد اللّٰه بن عليّ الحلبي:</w:t>
      </w:r>
      <w:bookmarkEnd w:id="1464"/>
    </w:p>
    <w:p>
      <w:pPr>
        <w:pStyle w:val="BookText"/>
      </w:pPr>
      <w:r>
        <w:rPr>
          <w:rFonts w:ascii="Amiri" w:hAnsi="Amiri" w:eastAsia="Amiri" w:cs="Amiri"/>
          <w:lang w:bidi="ar-SA"/>
          <w:color w:val="111111"/>
          <w:sz w:val="28"/>
          <w:szCs w:val="28"/>
          <w:rtl/>
        </w:rPr>
        <w:t xml:space="preserve">و كثيراً ما يذكر في الروايات بعنوان «الحلبي»</w:t>
      </w:r>
      <w:r>
        <w:rPr>
          <w:rStyle w:val="FootnoteReference"/>
        </w:rPr>
        <w:footnoteReference w:id="2154"/>
      </w:r>
      <w:r>
        <w:rPr>
          <w:rFonts w:ascii="Amiri" w:hAnsi="Amiri" w:eastAsia="Amiri" w:cs="Amiri"/>
          <w:lang w:bidi="ar-SA"/>
          <w:color w:val="111111"/>
          <w:sz w:val="28"/>
          <w:szCs w:val="28"/>
          <w:rtl/>
        </w:rPr>
        <w:t xml:space="preserve">وثّقه أبو عبد اللّٰه عليه السلام لأنّه صنّف كتاباً، و هو أوّل من صنّف من الشيعة، و عرضه عليه فاستحسنه و قال: «أ ترى لهؤلاء مثل هذا؟؟»</w:t>
      </w:r>
      <w:r>
        <w:rPr>
          <w:rStyle w:val="FootnoteReference"/>
        </w:rPr>
        <w:footnoteReference w:id="2155"/>
      </w:r>
      <w:r>
        <w:rPr>
          <w:rFonts w:ascii="Amiri" w:hAnsi="Amiri" w:eastAsia="Amiri" w:cs="Amiri"/>
          <w:lang w:bidi="ar-SA"/>
          <w:color w:val="111111"/>
          <w:sz w:val="28"/>
          <w:szCs w:val="28"/>
          <w:rtl/>
        </w:rPr>
        <w:t xml:space="preserve">. هذا، مع أنّه وثّقه كلّ الأعلام بما فوق التوثيق</w:t>
      </w:r>
      <w:r>
        <w:rPr>
          <w:rStyle w:val="FootnoteReference"/>
        </w:rPr>
        <w:footnoteReference w:id="2156"/>
      </w:r>
      <w:r>
        <w:rPr>
          <w:rFonts w:ascii="Amiri" w:hAnsi="Amiri" w:eastAsia="Amiri" w:cs="Amiri"/>
          <w:lang w:bidi="ar-SA"/>
          <w:color w:val="111111"/>
          <w:sz w:val="28"/>
          <w:szCs w:val="28"/>
          <w:rtl/>
        </w:rPr>
        <w:t xml:space="preserve">. و يأتي في الألقاب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29" w:name="pg16688_255798"/>
    <w:bookmarkEnd w:id="229"/>
    <w:p>
      <w:pPr>
        <w:pStyle w:val="BookText"/>
      </w:pPr>
      <w:r>
        <w:rPr>
          <w:rFonts w:ascii="Amiri" w:hAnsi="Amiri" w:eastAsia="Amiri" w:cs="Amiri"/>
          <w:lang w:bidi="ar-SA"/>
          <w:color w:val="111111"/>
          <w:sz w:val="28"/>
          <w:szCs w:val="28"/>
          <w:rtl/>
        </w:rPr>
        <w:t xml:space="preserve">في الحلبي.</w:t>
      </w:r>
    </w:p>
    <w:p>
      <w:pPr>
        <w:pStyle w:val="Heading4"/>
      </w:pPr>
      <w:bookmarkStart w:id="1465" w:name="_Toc958"/>
      <w:r>
        <w:t>904 - عبيد اللّٰه بن عليّ بن عبيد اللّٰه:</w:t>
      </w:r>
      <w:bookmarkEnd w:id="1465"/>
    </w:p>
    <w:p>
      <w:pPr>
        <w:pStyle w:val="BookText"/>
      </w:pPr>
      <w:r>
        <w:rPr>
          <w:rFonts w:ascii="Amiri" w:hAnsi="Amiri" w:eastAsia="Amiri" w:cs="Amiri"/>
          <w:lang w:bidi="ar-SA"/>
          <w:color w:val="111111"/>
          <w:sz w:val="28"/>
          <w:szCs w:val="28"/>
          <w:rtl/>
        </w:rPr>
        <w:t xml:space="preserve">وثّقه عليّ بن موسى الرضا عليه السلام بقوله في حقّ أبيه: «إنّ عليّ بن عبيد اللّٰه</w:t>
      </w:r>
      <w:r>
        <w:rPr>
          <w:rStyle w:val="FootnoteReference"/>
        </w:rPr>
        <w:footnoteReference w:id="2157"/>
      </w:r>
      <w:r>
        <w:rPr>
          <w:rFonts w:ascii="Amiri" w:hAnsi="Amiri" w:eastAsia="Amiri" w:cs="Amiri"/>
          <w:lang w:bidi="ar-SA"/>
          <w:color w:val="111111"/>
          <w:sz w:val="28"/>
          <w:szCs w:val="28"/>
          <w:rtl/>
        </w:rPr>
        <w:t xml:space="preserve">و امرأته و ولده من أهل الجنّة»</w:t>
      </w:r>
      <w:r>
        <w:rPr>
          <w:rStyle w:val="FootnoteReference"/>
        </w:rPr>
        <w:footnoteReference w:id="2158"/>
      </w:r>
      <w:r>
        <w:rPr>
          <w:rFonts w:ascii="Times New Roman" w:hAnsi="Times New Roman" w:eastAsia="Times New Roman" w:cs="Times New Roman"/>
          <w:lang w:val="en-US" w:bidi="en-US"/>
          <w:color w:val="111111"/>
          <w:sz w:val="28"/>
          <w:szCs w:val="28"/>
          <w:rtl/>
        </w:rPr>
        <w:t xml:space="preserve">.</w:t>
      </w:r>
    </w:p>
    <w:p>
      <w:pPr>
        <w:pStyle w:val="Heading4"/>
      </w:pPr>
      <w:bookmarkStart w:id="1466" w:name="_Toc959"/>
      <w:r>
        <w:t>905 - عبيد اللّٰه بن نهيك النهيكي:</w:t>
      </w:r>
      <w:bookmarkEnd w:id="1466"/>
    </w:p>
    <w:p>
      <w:pPr>
        <w:pStyle w:val="BookText"/>
      </w:pPr>
      <w:r>
        <w:rPr>
          <w:rFonts w:ascii="Amiri" w:hAnsi="Amiri" w:eastAsia="Amiri" w:cs="Amiri"/>
          <w:lang w:bidi="ar-SA"/>
          <w:color w:val="111111"/>
          <w:sz w:val="28"/>
          <w:szCs w:val="28"/>
          <w:rtl/>
        </w:rPr>
        <w:t xml:space="preserve">905 - عبيد اللّٰه بن نهيك</w:t>
      </w:r>
      <w:r>
        <w:rPr>
          <w:rStyle w:val="FootnoteReference"/>
        </w:rPr>
        <w:footnoteReference w:id="2159"/>
      </w:r>
      <w:r>
        <w:rPr>
          <w:rFonts w:ascii="Amiri" w:hAnsi="Amiri" w:eastAsia="Amiri" w:cs="Amiri"/>
          <w:lang w:bidi="ar-SA"/>
          <w:color w:val="111111"/>
          <w:sz w:val="28"/>
          <w:szCs w:val="28"/>
          <w:rtl/>
        </w:rPr>
        <w:t xml:space="preserve">النهيكي:</w:t>
      </w:r>
    </w:p>
    <w:p>
      <w:pPr>
        <w:pStyle w:val="BookText"/>
      </w:pPr>
      <w:r>
        <w:rPr>
          <w:rFonts w:ascii="Amiri" w:hAnsi="Amiri" w:eastAsia="Amiri" w:cs="Amiri"/>
          <w:lang w:bidi="ar-SA"/>
          <w:color w:val="111111"/>
          <w:sz w:val="28"/>
          <w:szCs w:val="28"/>
          <w:rtl/>
        </w:rPr>
        <w:t xml:space="preserve">و ضبط: «عبد اللّٰه» مكبّراً، و تقدم في عبد اللّٰه بن أحمد بن نهيك، وثّقه النجاشي</w:t>
      </w:r>
      <w:r>
        <w:rPr>
          <w:rStyle w:val="FootnoteReference"/>
        </w:rPr>
        <w:footnoteReference w:id="2160"/>
      </w:r>
      <w:r>
        <w:rPr>
          <w:rFonts w:ascii="Amiri" w:hAnsi="Amiri" w:eastAsia="Amiri" w:cs="Amiri"/>
          <w:lang w:bidi="ar-SA"/>
          <w:color w:val="111111"/>
          <w:sz w:val="28"/>
          <w:szCs w:val="28"/>
          <w:rtl/>
        </w:rPr>
        <w:t xml:space="preserve">و غيره</w:t>
      </w:r>
      <w:r>
        <w:rPr>
          <w:rStyle w:val="FootnoteReference"/>
        </w:rPr>
        <w:footnoteReference w:id="2161"/>
      </w:r>
      <w:r>
        <w:rPr>
          <w:rFonts w:ascii="Times New Roman" w:hAnsi="Times New Roman" w:eastAsia="Times New Roman" w:cs="Times New Roman"/>
          <w:lang w:val="en-US" w:bidi="en-US"/>
          <w:color w:val="111111"/>
          <w:sz w:val="28"/>
          <w:szCs w:val="28"/>
          <w:rtl/>
        </w:rPr>
        <w:t xml:space="preserve">.</w:t>
      </w:r>
    </w:p>
    <w:p>
      <w:pPr>
        <w:pStyle w:val="Heading4"/>
      </w:pPr>
      <w:bookmarkStart w:id="1467" w:name="_Toc960"/>
      <w:r>
        <w:t>906 - عبيد اللّٰه بن الوليد الوصّافي:</w:t>
      </w:r>
      <w:bookmarkEnd w:id="1467"/>
    </w:p>
    <w:p>
      <w:pPr>
        <w:pStyle w:val="BookText"/>
      </w:pPr>
      <w:r>
        <w:rPr>
          <w:rFonts w:ascii="Amiri" w:hAnsi="Amiri" w:eastAsia="Amiri" w:cs="Amiri"/>
          <w:lang w:bidi="ar-SA"/>
          <w:color w:val="111111"/>
          <w:sz w:val="28"/>
          <w:szCs w:val="28"/>
          <w:rtl/>
        </w:rPr>
        <w:t xml:space="preserve">المكنّى بأبي سعيد، وثّقه النجاشي</w:t>
      </w:r>
      <w:r>
        <w:rPr>
          <w:rStyle w:val="FootnoteReference"/>
        </w:rPr>
        <w:footnoteReference w:id="2162"/>
      </w:r>
      <w:r>
        <w:rPr>
          <w:rFonts w:ascii="Amiri" w:hAnsi="Amiri" w:eastAsia="Amiri" w:cs="Amiri"/>
          <w:lang w:bidi="ar-SA"/>
          <w:color w:val="111111"/>
          <w:sz w:val="28"/>
          <w:szCs w:val="28"/>
          <w:rtl/>
        </w:rPr>
        <w:t xml:space="preserve">و غيره</w:t>
      </w:r>
      <w:r>
        <w:rPr>
          <w:rStyle w:val="FootnoteReference"/>
        </w:rPr>
        <w:footnoteReference w:id="2163"/>
      </w:r>
      <w:r>
        <w:rPr>
          <w:rFonts w:ascii="Amiri" w:hAnsi="Amiri" w:eastAsia="Amiri" w:cs="Amiri"/>
          <w:lang w:bidi="ar-SA"/>
          <w:color w:val="111111"/>
          <w:sz w:val="28"/>
          <w:szCs w:val="28"/>
          <w:rtl/>
        </w:rPr>
        <w:t xml:space="preserve">بالإضافة إلى رواية بعض أصحاب الإجماع عنه، أمثال: ابن مسكان</w:t>
      </w:r>
      <w:r>
        <w:rPr>
          <w:rStyle w:val="FootnoteReference"/>
        </w:rPr>
        <w:footnoteReference w:id="2164"/>
      </w:r>
      <w:r>
        <w:rPr>
          <w:rFonts w:ascii="IRNazanin" w:hAnsi="IRNazanin" w:eastAsia="IRNazanin" w:cs="IRNazanin"/>
          <w:lang w:bidi="fa-IR"/>
          <w:color w:val="111111"/>
          <w:sz w:val="28"/>
          <w:szCs w:val="28"/>
          <w:rtl/>
        </w:rPr>
        <w:t xml:space="preserve">و ابن فضال</w:t>
      </w:r>
      <w:r>
        <w:rPr>
          <w:rStyle w:val="FootnoteReference"/>
        </w:rPr>
        <w:footnoteReference w:id="2165"/>
      </w:r>
      <w:r>
        <w:rPr>
          <w:rFonts w:ascii="Times New Roman" w:hAnsi="Times New Roman" w:eastAsia="Times New Roman" w:cs="Times New Roman"/>
          <w:lang w:val="en-US" w:bidi="en-US"/>
          <w:color w:val="111111"/>
          <w:sz w:val="28"/>
          <w:szCs w:val="28"/>
          <w:rtl/>
        </w:rPr>
        <w:t xml:space="preserve">.</w:t>
      </w:r>
    </w:p>
    <w:p>
      <w:pPr>
        <w:pStyle w:val="Heading4"/>
      </w:pPr>
      <w:bookmarkStart w:id="1468" w:name="_Toc961"/>
      <w:r>
        <w:t>907 - عبيد اللّٰه المرافقي:</w:t>
      </w:r>
      <w:bookmarkEnd w:id="1468"/>
    </w:p>
    <w:p>
      <w:pPr>
        <w:pStyle w:val="BookText"/>
      </w:pPr>
      <w:r>
        <w:rPr>
          <w:rFonts w:ascii="Amiri" w:hAnsi="Amiri" w:eastAsia="Amiri" w:cs="Amiri"/>
          <w:lang w:bidi="ar-SA"/>
          <w:color w:val="111111"/>
          <w:sz w:val="28"/>
          <w:szCs w:val="28"/>
          <w:rtl/>
        </w:rPr>
        <w:t xml:space="preserve">ثقة، لرواية ابن أبي عمير عنه</w:t>
      </w:r>
      <w:r>
        <w:rPr>
          <w:rStyle w:val="FootnoteReference"/>
        </w:rPr>
        <w:footnoteReference w:id="2166"/>
      </w:r>
      <w:r>
        <w:rPr>
          <w:rFonts w:ascii="Times New Roman" w:hAnsi="Times New Roman" w:eastAsia="Times New Roman" w:cs="Times New Roman"/>
          <w:lang w:val="en-US" w:bidi="en-US"/>
          <w:color w:val="111111"/>
          <w:sz w:val="28"/>
          <w:szCs w:val="28"/>
          <w:rtl/>
        </w:rPr>
        <w:t xml:space="preserve">.</w:t>
      </w:r>
    </w:p>
    <w:p>
      <w:pPr>
        <w:pStyle w:val="Heading4"/>
      </w:pPr>
      <w:bookmarkStart w:id="1469" w:name="_Toc962"/>
      <w:r>
        <w:t>908 - عتبة:</w:t>
      </w:r>
      <w:bookmarkEnd w:id="1469"/>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30" w:name="pg16688_255799"/>
    <w:bookmarkEnd w:id="230"/>
    <w:p>
      <w:pPr>
        <w:pStyle w:val="BookText"/>
      </w:pPr>
      <w:r>
        <w:rPr>
          <w:rFonts w:ascii="Amiri" w:hAnsi="Amiri" w:eastAsia="Amiri" w:cs="Amiri"/>
          <w:lang w:bidi="ar-SA"/>
          <w:color w:val="111111"/>
          <w:sz w:val="28"/>
          <w:szCs w:val="28"/>
          <w:rtl/>
        </w:rPr>
        <w:t xml:space="preserve">و ضبط: «عتيبة بن عبد الرحمن»</w:t>
      </w:r>
      <w:r>
        <w:rPr>
          <w:rStyle w:val="FootnoteReference"/>
        </w:rPr>
        <w:footnoteReference w:id="2167"/>
      </w:r>
      <w:r>
        <w:rPr>
          <w:rFonts w:ascii="Amiri" w:hAnsi="Amiri" w:eastAsia="Amiri" w:cs="Amiri"/>
          <w:lang w:bidi="ar-SA"/>
          <w:color w:val="111111"/>
          <w:sz w:val="28"/>
          <w:szCs w:val="28"/>
          <w:rtl/>
        </w:rPr>
        <w:t xml:space="preserve">الملقب بميمون بيّاع القصب، و كذلك «عتبة بياع القصب»</w:t>
      </w:r>
      <w:r>
        <w:rPr>
          <w:rStyle w:val="FootnoteReference"/>
        </w:rPr>
        <w:footnoteReference w:id="2168"/>
      </w:r>
      <w:r>
        <w:rPr>
          <w:rFonts w:ascii="Amiri" w:hAnsi="Amiri" w:eastAsia="Amiri" w:cs="Amiri"/>
          <w:lang w:bidi="ar-SA"/>
          <w:color w:val="111111"/>
          <w:sz w:val="28"/>
          <w:szCs w:val="28"/>
          <w:rtl/>
        </w:rPr>
        <w:t xml:space="preserve">و «عتيبة بياع القصب»</w:t>
      </w:r>
      <w:r>
        <w:rPr>
          <w:rStyle w:val="FootnoteReference"/>
        </w:rPr>
        <w:footnoteReference w:id="2169"/>
      </w:r>
      <w:r>
        <w:rPr>
          <w:rFonts w:ascii="Amiri" w:hAnsi="Amiri" w:eastAsia="Amiri" w:cs="Amiri"/>
          <w:lang w:bidi="ar-SA"/>
          <w:color w:val="111111"/>
          <w:sz w:val="28"/>
          <w:szCs w:val="28"/>
          <w:rtl/>
        </w:rPr>
        <w:t xml:space="preserve">و «عتيبة بن ميمون»</w:t>
      </w:r>
      <w:r>
        <w:rPr>
          <w:rStyle w:val="FootnoteReference"/>
        </w:rPr>
        <w:footnoteReference w:id="2170"/>
      </w:r>
      <w:r>
        <w:rPr>
          <w:rFonts w:ascii="Amiri" w:hAnsi="Amiri" w:eastAsia="Amiri" w:cs="Amiri"/>
          <w:lang w:bidi="ar-SA"/>
          <w:color w:val="111111"/>
          <w:sz w:val="28"/>
          <w:szCs w:val="28"/>
          <w:rtl/>
        </w:rPr>
        <w:t xml:space="preserve">وثّقه النجاشي بما فوق التوثيق</w:t>
      </w:r>
      <w:r>
        <w:rPr>
          <w:rStyle w:val="FootnoteReference"/>
        </w:rPr>
        <w:footnoteReference w:id="2171"/>
      </w:r>
      <w:r>
        <w:rPr>
          <w:rFonts w:ascii="Amiri" w:hAnsi="Amiri" w:eastAsia="Amiri" w:cs="Amiri"/>
          <w:lang w:bidi="ar-SA"/>
          <w:color w:val="111111"/>
          <w:sz w:val="28"/>
          <w:szCs w:val="28"/>
          <w:rtl/>
        </w:rPr>
        <w:t xml:space="preserve">و تبعه في ذلك غيره</w:t>
      </w:r>
      <w:r>
        <w:rPr>
          <w:rStyle w:val="FootnoteReference"/>
        </w:rPr>
        <w:footnoteReference w:id="2172"/>
      </w:r>
      <w:r>
        <w:rPr>
          <w:rFonts w:ascii="Times New Roman" w:hAnsi="Times New Roman" w:eastAsia="Times New Roman" w:cs="Times New Roman"/>
          <w:lang w:val="en-US" w:bidi="en-US"/>
          <w:color w:val="111111"/>
          <w:sz w:val="28"/>
          <w:szCs w:val="28"/>
          <w:rtl/>
        </w:rPr>
        <w:t xml:space="preserve">.</w:t>
      </w:r>
    </w:p>
    <w:p>
      <w:pPr>
        <w:pStyle w:val="Heading4"/>
      </w:pPr>
      <w:bookmarkStart w:id="1470" w:name="_Toc963"/>
      <w:r>
        <w:t>909 - عثمان بن حامد الوجيبي:</w:t>
      </w:r>
      <w:bookmarkEnd w:id="1470"/>
    </w:p>
    <w:p>
      <w:pPr>
        <w:pStyle w:val="BookText"/>
      </w:pPr>
      <w:r>
        <w:rPr>
          <w:rFonts w:ascii="Amiri" w:hAnsi="Amiri" w:eastAsia="Amiri" w:cs="Amiri"/>
          <w:lang w:bidi="ar-SA"/>
          <w:color w:val="111111"/>
          <w:sz w:val="28"/>
          <w:szCs w:val="28"/>
          <w:rtl/>
        </w:rPr>
        <w:t xml:space="preserve">الوحشي يكنّى بأبي سعيد وثّقه الشيخ</w:t>
      </w:r>
      <w:r>
        <w:rPr>
          <w:rStyle w:val="FootnoteReference"/>
        </w:rPr>
        <w:footnoteReference w:id="2173"/>
      </w:r>
      <w:r>
        <w:rPr>
          <w:rFonts w:ascii="Amiri" w:hAnsi="Amiri" w:eastAsia="Amiri" w:cs="Amiri"/>
          <w:lang w:bidi="ar-SA"/>
          <w:color w:val="111111"/>
          <w:sz w:val="28"/>
          <w:szCs w:val="28"/>
          <w:rtl/>
        </w:rPr>
        <w:t xml:space="preserve">و غيره</w:t>
      </w:r>
      <w:r>
        <w:rPr>
          <w:rStyle w:val="FootnoteReference"/>
        </w:rPr>
        <w:footnoteReference w:id="2174"/>
      </w:r>
      <w:r>
        <w:rPr>
          <w:rFonts w:ascii="Times New Roman" w:hAnsi="Times New Roman" w:eastAsia="Times New Roman" w:cs="Times New Roman"/>
          <w:lang w:val="en-US" w:bidi="en-US"/>
          <w:color w:val="111111"/>
          <w:sz w:val="28"/>
          <w:szCs w:val="28"/>
          <w:rtl/>
        </w:rPr>
        <w:t xml:space="preserve">.</w:t>
      </w:r>
    </w:p>
    <w:p>
      <w:pPr>
        <w:pStyle w:val="Heading4"/>
      </w:pPr>
      <w:bookmarkStart w:id="1471" w:name="_Toc964"/>
      <w:r>
        <w:t>910 - عثمان بن زياد الأحمسي:</w:t>
      </w:r>
      <w:bookmarkEnd w:id="1471"/>
    </w:p>
    <w:p>
      <w:pPr>
        <w:pStyle w:val="BookText"/>
      </w:pPr>
      <w:r>
        <w:rPr>
          <w:rFonts w:ascii="Amiri" w:hAnsi="Amiri" w:eastAsia="Amiri" w:cs="Amiri"/>
          <w:lang w:bidi="ar-SA"/>
          <w:color w:val="111111"/>
          <w:sz w:val="28"/>
          <w:szCs w:val="28"/>
          <w:rtl/>
        </w:rPr>
        <w:t xml:space="preserve">ثقة، لرواية عبد اللّٰه بن المغيرة عنه، و هو لا يروي إلّا عن ثقة</w:t>
      </w:r>
      <w:r>
        <w:rPr>
          <w:rStyle w:val="FootnoteReference"/>
        </w:rPr>
        <w:footnoteReference w:id="2175"/>
      </w:r>
      <w:r>
        <w:rPr>
          <w:rFonts w:ascii="Times New Roman" w:hAnsi="Times New Roman" w:eastAsia="Times New Roman" w:cs="Times New Roman"/>
          <w:lang w:val="en-US" w:bidi="en-US"/>
          <w:color w:val="111111"/>
          <w:sz w:val="28"/>
          <w:szCs w:val="28"/>
          <w:rtl/>
        </w:rPr>
        <w:t xml:space="preserve">.</w:t>
      </w:r>
    </w:p>
    <w:p>
      <w:pPr>
        <w:pStyle w:val="Heading4"/>
      </w:pPr>
      <w:bookmarkStart w:id="1472" w:name="_Toc965"/>
      <w:r>
        <w:t>911 - عثمان بن سعيد العَمري.</w:t>
      </w:r>
      <w:bookmarkEnd w:id="1472"/>
    </w:p>
    <w:p>
      <w:pPr>
        <w:pStyle w:val="BookText"/>
      </w:pPr>
      <w:r>
        <w:rPr>
          <w:rFonts w:ascii="Amiri" w:hAnsi="Amiri" w:eastAsia="Amiri" w:cs="Amiri"/>
          <w:lang w:bidi="ar-SA"/>
          <w:color w:val="111111"/>
          <w:sz w:val="28"/>
          <w:szCs w:val="28"/>
          <w:rtl/>
        </w:rPr>
        <w:t xml:space="preserve">أبو عَمرو، السمّان و يقال له: «الزيّات»</w:t>
      </w:r>
      <w:r>
        <w:rPr>
          <w:rStyle w:val="FootnoteReference"/>
        </w:rPr>
        <w:footnoteReference w:id="2176"/>
      </w:r>
      <w:r>
        <w:rPr>
          <w:rFonts w:ascii="Amiri" w:hAnsi="Amiri" w:eastAsia="Amiri" w:cs="Amiri"/>
          <w:lang w:bidi="ar-SA"/>
          <w:color w:val="111111"/>
          <w:sz w:val="28"/>
          <w:szCs w:val="28"/>
          <w:rtl/>
        </w:rPr>
        <w:t xml:space="preserve">وثّقه العسكري عليه السلام في رواية صحيحة بما فوق التوثيق بقوله عليه السلام: «العَمْري و ابنه ثقتان، فما يؤدّيان عنّي فعنّي يؤدّيان»</w:t>
      </w:r>
      <w:r>
        <w:rPr>
          <w:rStyle w:val="FootnoteReference"/>
        </w:rPr>
        <w:footnoteReference w:id="2177"/>
      </w:r>
      <w:r>
        <w:rPr>
          <w:rFonts w:ascii="Amiri" w:hAnsi="Amiri" w:eastAsia="Amiri" w:cs="Amiri"/>
          <w:lang w:bidi="ar-SA"/>
          <w:color w:val="111111"/>
          <w:sz w:val="28"/>
          <w:szCs w:val="28"/>
          <w:rtl/>
        </w:rPr>
        <w:t xml:space="preserve">و هو من السفراء الأربعة في الغيبة الصغرىٰ‌، فوثّقه الإمام المهدي «عجّل اللّٰه فرجه»</w:t>
      </w:r>
      <w:r>
        <w:rPr>
          <w:rStyle w:val="FootnoteReference"/>
        </w:rPr>
        <w:footnoteReference w:id="2178"/>
      </w:r>
      <w:r>
        <w:rPr>
          <w:rFonts w:ascii="Amiri" w:hAnsi="Amiri" w:eastAsia="Amiri" w:cs="Amiri"/>
          <w:lang w:bidi="ar-SA"/>
          <w:color w:val="111111"/>
          <w:sz w:val="28"/>
          <w:szCs w:val="28"/>
          <w:rtl/>
        </w:rPr>
        <w:t xml:space="preserve">بما فوق التوثيق، و يأتي في الكنى في أبي عمرو العَمْري، و كذلك يأتي في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31" w:name="pg16688_255800"/>
    <w:bookmarkEnd w:id="231"/>
    <w:p>
      <w:pPr>
        <w:pStyle w:val="BookText"/>
      </w:pPr>
      <w:r>
        <w:rPr>
          <w:rFonts w:ascii="Amiri" w:hAnsi="Amiri" w:eastAsia="Amiri" w:cs="Amiri"/>
          <w:lang w:bidi="ar-SA"/>
          <w:color w:val="111111"/>
          <w:sz w:val="28"/>
          <w:szCs w:val="28"/>
          <w:rtl/>
        </w:rPr>
        <w:t xml:space="preserve">الألقاب في العَمْري.</w:t>
      </w:r>
    </w:p>
    <w:p>
      <w:pPr>
        <w:pStyle w:val="Heading4"/>
      </w:pPr>
      <w:bookmarkStart w:id="1473" w:name="_Toc966"/>
      <w:r>
        <w:t>912 - عثمان بن عيسى:</w:t>
      </w:r>
      <w:bookmarkEnd w:id="1473"/>
    </w:p>
    <w:p>
      <w:pPr>
        <w:pStyle w:val="BookText"/>
      </w:pPr>
      <w:r>
        <w:rPr>
          <w:rFonts w:ascii="Amiri" w:hAnsi="Amiri" w:eastAsia="Amiri" w:cs="Amiri"/>
          <w:lang w:bidi="ar-SA"/>
          <w:color w:val="111111"/>
          <w:sz w:val="28"/>
          <w:szCs w:val="28"/>
          <w:rtl/>
        </w:rPr>
        <w:t xml:space="preserve">أبو عمرو الرواسي العامري الكلابي، و هو في الروايات مشهور بالاسم، وثّقه الكشي، بل عدّه من أصحاب الإجماع</w:t>
      </w:r>
      <w:r>
        <w:rPr>
          <w:rStyle w:val="FootnoteReference"/>
        </w:rPr>
        <w:footnoteReference w:id="2179"/>
      </w:r>
      <w:r>
        <w:rPr>
          <w:rFonts w:ascii="Amiri" w:hAnsi="Amiri" w:eastAsia="Amiri" w:cs="Amiri"/>
          <w:lang w:bidi="ar-SA"/>
          <w:color w:val="111111"/>
          <w:sz w:val="28"/>
          <w:szCs w:val="28"/>
          <w:rtl/>
        </w:rPr>
        <w:t xml:space="preserve">و أنكر ما روى في ذمّه</w:t>
      </w:r>
      <w:r>
        <w:rPr>
          <w:rStyle w:val="FootnoteReference"/>
        </w:rPr>
        <w:footnoteReference w:id="2180"/>
      </w:r>
      <w:r>
        <w:rPr>
          <w:rFonts w:ascii="Amiri" w:hAnsi="Amiri" w:eastAsia="Amiri" w:cs="Amiri"/>
          <w:lang w:bidi="ar-SA"/>
          <w:color w:val="111111"/>
          <w:sz w:val="28"/>
          <w:szCs w:val="28"/>
          <w:rtl/>
        </w:rPr>
        <w:t xml:space="preserve">و وثقه ابن الوليد</w:t>
      </w:r>
      <w:r>
        <w:rPr>
          <w:rStyle w:val="FootnoteReference"/>
        </w:rPr>
        <w:footnoteReference w:id="2181"/>
      </w:r>
      <w:r>
        <w:rPr>
          <w:rFonts w:ascii="IRNazanin" w:hAnsi="IRNazanin" w:eastAsia="IRNazanin" w:cs="IRNazanin"/>
          <w:lang w:bidi="fa-IR"/>
          <w:color w:val="111111"/>
          <w:sz w:val="28"/>
          <w:szCs w:val="28"/>
          <w:rtl/>
        </w:rPr>
        <w:t xml:space="preserve">و الصدوق</w:t>
      </w:r>
      <w:r>
        <w:rPr>
          <w:rStyle w:val="FootnoteReference"/>
        </w:rPr>
        <w:footnoteReference w:id="2182"/>
      </w:r>
      <w:r>
        <w:rPr>
          <w:rFonts w:ascii="IRNazanin" w:hAnsi="IRNazanin" w:eastAsia="IRNazanin" w:cs="IRNazanin"/>
          <w:lang w:bidi="fa-IR"/>
          <w:color w:val="111111"/>
          <w:sz w:val="28"/>
          <w:szCs w:val="28"/>
          <w:rtl/>
        </w:rPr>
        <w:t xml:space="preserve">و ابن نوح</w:t>
      </w:r>
      <w:r>
        <w:rPr>
          <w:rStyle w:val="FootnoteReference"/>
        </w:rPr>
        <w:footnoteReference w:id="2183"/>
      </w:r>
      <w:r>
        <w:rPr>
          <w:rFonts w:ascii="Amiri" w:hAnsi="Amiri" w:eastAsia="Amiri" w:cs="Amiri"/>
          <w:lang w:bidi="ar-SA"/>
          <w:color w:val="111111"/>
          <w:sz w:val="28"/>
          <w:szCs w:val="28"/>
          <w:rtl/>
        </w:rPr>
        <w:t xml:space="preserve">و روى عنه كثير من كبار الأصحاب: كعلي بن إبراهيم</w:t>
      </w:r>
      <w:r>
        <w:rPr>
          <w:rStyle w:val="FootnoteReference"/>
        </w:rPr>
        <w:footnoteReference w:id="2184"/>
      </w:r>
      <w:r>
        <w:rPr>
          <w:rFonts w:ascii="Amiri" w:hAnsi="Amiri" w:eastAsia="Amiri" w:cs="Amiri"/>
          <w:lang w:bidi="ar-SA"/>
          <w:color w:val="111111"/>
          <w:sz w:val="28"/>
          <w:szCs w:val="28"/>
          <w:rtl/>
        </w:rPr>
        <w:t xml:space="preserve">و ابن قولويه، و عدّة من أصحاب الإجماع فيهم: فضالة</w:t>
      </w:r>
      <w:r>
        <w:rPr>
          <w:rStyle w:val="FootnoteReference"/>
        </w:rPr>
        <w:footnoteReference w:id="2185"/>
      </w:r>
      <w:r>
        <w:rPr>
          <w:rFonts w:ascii="Amiri" w:hAnsi="Amiri" w:eastAsia="Amiri" w:cs="Amiri"/>
          <w:lang w:bidi="ar-SA"/>
          <w:color w:val="111111"/>
          <w:sz w:val="28"/>
          <w:szCs w:val="28"/>
          <w:rtl/>
        </w:rPr>
        <w:t xml:space="preserve">و ابن فضّال</w:t>
      </w:r>
      <w:r>
        <w:rPr>
          <w:rStyle w:val="FootnoteReference"/>
        </w:rPr>
        <w:footnoteReference w:id="2186"/>
      </w:r>
      <w:r>
        <w:rPr>
          <w:rFonts w:ascii="Amiri" w:hAnsi="Amiri" w:eastAsia="Amiri" w:cs="Amiri"/>
          <w:lang w:bidi="ar-SA"/>
          <w:color w:val="111111"/>
          <w:sz w:val="28"/>
          <w:szCs w:val="28"/>
          <w:rtl/>
        </w:rPr>
        <w:t xml:space="preserve">و صفوان بن يحيى</w:t>
      </w:r>
      <w:r>
        <w:rPr>
          <w:rStyle w:val="FootnoteReference"/>
        </w:rPr>
        <w:footnoteReference w:id="2187"/>
      </w:r>
      <w:r>
        <w:rPr>
          <w:rFonts w:ascii="Times New Roman" w:hAnsi="Times New Roman" w:eastAsia="Times New Roman" w:cs="Times New Roman"/>
          <w:lang w:val="en-US" w:bidi="en-US"/>
          <w:color w:val="111111"/>
          <w:sz w:val="28"/>
          <w:szCs w:val="28"/>
          <w:rtl/>
        </w:rPr>
        <w:t xml:space="preserve">.</w:t>
      </w:r>
    </w:p>
    <w:p>
      <w:pPr>
        <w:pStyle w:val="Heading4"/>
      </w:pPr>
      <w:bookmarkStart w:id="1474" w:name="_Toc967"/>
      <w:r>
        <w:t>913 - عثمان بن غالب:</w:t>
      </w:r>
      <w:bookmarkEnd w:id="1474"/>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2188"/>
      </w:r>
      <w:r>
        <w:rPr>
          <w:rFonts w:ascii="Amiri" w:hAnsi="Amiri" w:eastAsia="Amiri" w:cs="Amiri"/>
          <w:lang w:bidi="ar-SA"/>
          <w:color w:val="111111"/>
          <w:sz w:val="28"/>
          <w:szCs w:val="28"/>
          <w:rtl/>
        </w:rPr>
        <w:t xml:space="preserve">و غيره</w:t>
      </w:r>
      <w:r>
        <w:rPr>
          <w:rStyle w:val="FootnoteReference"/>
        </w:rPr>
        <w:footnoteReference w:id="2189"/>
      </w:r>
      <w:r>
        <w:rPr>
          <w:rFonts w:ascii="Times New Roman" w:hAnsi="Times New Roman" w:eastAsia="Times New Roman" w:cs="Times New Roman"/>
          <w:lang w:val="en-US" w:bidi="en-US"/>
          <w:color w:val="111111"/>
          <w:sz w:val="28"/>
          <w:szCs w:val="28"/>
          <w:rtl/>
        </w:rPr>
        <w:t xml:space="preserve">.</w:t>
      </w:r>
    </w:p>
    <w:p>
      <w:pPr>
        <w:pStyle w:val="Heading4"/>
      </w:pPr>
      <w:bookmarkStart w:id="1475" w:name="_Toc968"/>
      <w:r>
        <w:t>914 - عجلان أبو صالح الخبّاز الواسطي:</w:t>
      </w:r>
      <w:bookmarkEnd w:id="1475"/>
    </w:p>
    <w:p>
      <w:pPr>
        <w:pStyle w:val="BookText"/>
      </w:pPr>
      <w:r>
        <w:rPr>
          <w:rFonts w:ascii="Amiri" w:hAnsi="Amiri" w:eastAsia="Amiri" w:cs="Amiri"/>
          <w:lang w:bidi="ar-SA"/>
          <w:color w:val="111111"/>
          <w:sz w:val="28"/>
          <w:szCs w:val="28"/>
          <w:rtl/>
        </w:rPr>
        <w:t xml:space="preserve">المدائني السكوني، وثّقه الكشي نقلاً عن ابن فضّال</w:t>
      </w:r>
      <w:r>
        <w:rPr>
          <w:rStyle w:val="FootnoteReference"/>
        </w:rPr>
        <w:footnoteReference w:id="2190"/>
      </w:r>
      <w:r>
        <w:rPr>
          <w:rFonts w:ascii="Amiri" w:hAnsi="Amiri" w:eastAsia="Amiri" w:cs="Amiri"/>
          <w:lang w:bidi="ar-SA"/>
          <w:color w:val="111111"/>
          <w:sz w:val="28"/>
          <w:szCs w:val="28"/>
          <w:rtl/>
        </w:rPr>
        <w:t xml:space="preserve">و روى عنه ابن عمير</w:t>
      </w:r>
      <w:r>
        <w:rPr>
          <w:rStyle w:val="FootnoteReference"/>
        </w:rPr>
        <w:footnoteReference w:id="2191"/>
      </w:r>
      <w:r>
        <w:rPr>
          <w:rFonts w:ascii="IRNazanin" w:hAnsi="IRNazanin" w:eastAsia="IRNazanin" w:cs="IRNazanin"/>
          <w:lang w:bidi="fa-IR"/>
          <w:color w:val="111111"/>
          <w:sz w:val="28"/>
          <w:szCs w:val="28"/>
          <w:rtl/>
        </w:rPr>
        <w:t xml:space="preserve">و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32" w:name="pg16688_255801"/>
    <w:bookmarkEnd w:id="232"/>
    <w:p>
      <w:pPr>
        <w:pStyle w:val="BookText"/>
      </w:pPr>
      <w:r>
        <w:rPr>
          <w:rFonts w:ascii="Amiri" w:hAnsi="Amiri" w:eastAsia="Amiri" w:cs="Amiri"/>
          <w:lang w:bidi="ar-SA"/>
          <w:color w:val="111111"/>
          <w:sz w:val="28"/>
          <w:szCs w:val="28"/>
          <w:rtl/>
        </w:rPr>
        <w:t xml:space="preserve">فضالة بن أيّوب</w:t>
      </w:r>
      <w:r>
        <w:rPr>
          <w:rStyle w:val="FootnoteReference"/>
        </w:rPr>
        <w:footnoteReference w:id="2192"/>
      </w:r>
      <w:r>
        <w:rPr>
          <w:rFonts w:ascii="IRNazanin" w:hAnsi="IRNazanin" w:eastAsia="IRNazanin" w:cs="IRNazanin"/>
          <w:lang w:bidi="fa-IR"/>
          <w:color w:val="111111"/>
          <w:sz w:val="28"/>
          <w:szCs w:val="28"/>
          <w:rtl/>
        </w:rPr>
        <w:t xml:space="preserve">و أبان بن عثمان</w:t>
      </w:r>
      <w:r>
        <w:rPr>
          <w:rStyle w:val="FootnoteReference"/>
        </w:rPr>
        <w:footnoteReference w:id="2193"/>
      </w:r>
      <w:r>
        <w:rPr>
          <w:rFonts w:ascii="Amiri" w:hAnsi="Amiri" w:eastAsia="Amiri" w:cs="Amiri"/>
          <w:lang w:bidi="ar-SA"/>
          <w:color w:val="111111"/>
          <w:sz w:val="28"/>
          <w:szCs w:val="28"/>
          <w:rtl/>
        </w:rPr>
        <w:t xml:space="preserve">و يونس بن عبد الرحمن</w:t>
      </w:r>
      <w:r>
        <w:rPr>
          <w:rStyle w:val="FootnoteReference"/>
        </w:rPr>
        <w:footnoteReference w:id="2194"/>
      </w:r>
      <w:r>
        <w:rPr>
          <w:rFonts w:ascii="Amiri" w:hAnsi="Amiri" w:eastAsia="Amiri" w:cs="Amiri"/>
          <w:lang w:bidi="ar-SA"/>
          <w:color w:val="111111"/>
          <w:sz w:val="28"/>
          <w:szCs w:val="28"/>
          <w:rtl/>
        </w:rPr>
        <w:t xml:space="preserve">و كلّهم من أصحاب الإجماع</w:t>
      </w:r>
      <w:r>
        <w:rPr>
          <w:rStyle w:val="FootnoteReference"/>
        </w:rPr>
        <w:footnoteReference w:id="2195"/>
      </w:r>
      <w:r>
        <w:rPr>
          <w:rFonts w:ascii="Times New Roman" w:hAnsi="Times New Roman" w:eastAsia="Times New Roman" w:cs="Times New Roman"/>
          <w:lang w:val="en-US" w:bidi="en-US"/>
          <w:color w:val="111111"/>
          <w:sz w:val="28"/>
          <w:szCs w:val="28"/>
          <w:rtl/>
        </w:rPr>
        <w:t xml:space="preserve">.</w:t>
      </w:r>
    </w:p>
    <w:p>
      <w:pPr>
        <w:pStyle w:val="Heading4"/>
      </w:pPr>
      <w:bookmarkStart w:id="1476" w:name="_Toc969"/>
      <w:r>
        <w:t>915 - عذافر بن عيسى الخزاعي الصيرفي:</w:t>
      </w:r>
      <w:bookmarkEnd w:id="1476"/>
    </w:p>
    <w:p>
      <w:pPr>
        <w:pStyle w:val="BookText"/>
      </w:pPr>
      <w:r>
        <w:rPr>
          <w:rFonts w:ascii="Amiri" w:hAnsi="Amiri" w:eastAsia="Amiri" w:cs="Amiri"/>
          <w:lang w:bidi="ar-SA"/>
          <w:color w:val="111111"/>
          <w:sz w:val="28"/>
          <w:szCs w:val="28"/>
          <w:rtl/>
        </w:rPr>
        <w:t xml:space="preserve">ثقة، يظهر ذلك من رواية صحيحة عن الصادق عليه السلام أنّه دفع إليه ماله ليتّجر به</w:t>
      </w:r>
      <w:r>
        <w:rPr>
          <w:rStyle w:val="FootnoteReference"/>
        </w:rPr>
        <w:footnoteReference w:id="2196"/>
      </w:r>
      <w:r>
        <w:rPr>
          <w:rFonts w:ascii="Amiri" w:hAnsi="Amiri" w:eastAsia="Amiri" w:cs="Amiri"/>
          <w:lang w:bidi="ar-SA"/>
          <w:color w:val="111111"/>
          <w:sz w:val="28"/>
          <w:szCs w:val="28"/>
          <w:rtl/>
        </w:rPr>
        <w:t xml:space="preserve">و مثل الصادق عليه السلام لا يدفع ماله إلى من لا يثق به.</w:t>
      </w:r>
    </w:p>
    <w:p>
      <w:pPr>
        <w:pStyle w:val="Heading4"/>
      </w:pPr>
      <w:bookmarkStart w:id="1477" w:name="_Toc970"/>
      <w:r>
        <w:t>916 - عروة البارقي:</w:t>
      </w:r>
      <w:bookmarkEnd w:id="1477"/>
    </w:p>
    <w:p>
      <w:pPr>
        <w:pStyle w:val="BookText"/>
      </w:pPr>
      <w:r>
        <w:rPr>
          <w:rFonts w:ascii="Amiri" w:hAnsi="Amiri" w:eastAsia="Amiri" w:cs="Amiri"/>
          <w:lang w:bidi="ar-SA"/>
          <w:color w:val="111111"/>
          <w:sz w:val="28"/>
          <w:szCs w:val="28"/>
          <w:rtl/>
        </w:rPr>
        <w:t xml:space="preserve">و اسم أبيه: «أبو الجعد» ثقة، لأنّه كان مورد وثوق رسول اللّٰه صلى الله عليه و آله و سلم اعتمد عليه قولاً و فعلا، و قد تمسّك الأصحاب في باب بيع الفضولي و صحته بفعل عروة البارقي و قوله و إمضاء رسول اللّٰه صلى الله عليه و آله و سلم</w:t>
      </w:r>
      <w:r>
        <w:rPr>
          <w:rStyle w:val="FootnoteReference"/>
        </w:rPr>
        <w:footnoteReference w:id="2197"/>
      </w:r>
      <w:r>
        <w:rPr>
          <w:rFonts w:ascii="Amiri" w:hAnsi="Amiri" w:eastAsia="Amiri" w:cs="Amiri"/>
          <w:lang w:bidi="ar-SA"/>
          <w:color w:val="111111"/>
          <w:sz w:val="28"/>
          <w:szCs w:val="28"/>
          <w:rtl/>
        </w:rPr>
        <w:t xml:space="preserve">ذلك.</w:t>
      </w:r>
    </w:p>
    <w:p>
      <w:pPr>
        <w:pStyle w:val="Heading4"/>
      </w:pPr>
      <w:bookmarkStart w:id="1478" w:name="_Toc971"/>
      <w:r>
        <w:t>917 - عُزير بن زهير:</w:t>
      </w:r>
      <w:bookmarkEnd w:id="1478"/>
    </w:p>
    <w:p>
      <w:pPr>
        <w:pStyle w:val="BookText"/>
      </w:pPr>
      <w:r>
        <w:rPr>
          <w:rFonts w:ascii="Amiri" w:hAnsi="Amiri" w:eastAsia="Amiri" w:cs="Amiri"/>
          <w:lang w:bidi="ar-SA"/>
          <w:color w:val="111111"/>
          <w:sz w:val="28"/>
          <w:szCs w:val="28"/>
          <w:rtl/>
        </w:rPr>
        <w:t xml:space="preserve">ثقة، لأنّه من وكلاء الناحية المقدّسة</w:t>
      </w:r>
      <w:r>
        <w:rPr>
          <w:rStyle w:val="FootnoteReference"/>
        </w:rPr>
        <w:footnoteReference w:id="2198"/>
      </w:r>
      <w:r>
        <w:rPr>
          <w:rFonts w:ascii="Times New Roman" w:hAnsi="Times New Roman" w:eastAsia="Times New Roman" w:cs="Times New Roman"/>
          <w:lang w:val="en-US" w:bidi="en-US"/>
          <w:color w:val="111111"/>
          <w:sz w:val="28"/>
          <w:szCs w:val="28"/>
          <w:rtl/>
        </w:rPr>
        <w:t xml:space="preserve">.</w:t>
      </w:r>
    </w:p>
    <w:p>
      <w:pPr>
        <w:pStyle w:val="Heading4"/>
      </w:pPr>
      <w:bookmarkStart w:id="1479" w:name="_Toc972"/>
      <w:r>
        <w:t>918 - عقبة بن جعفر:</w:t>
      </w:r>
      <w:bookmarkEnd w:id="1479"/>
    </w:p>
    <w:p>
      <w:pPr>
        <w:pStyle w:val="BookText"/>
      </w:pPr>
      <w:r>
        <w:rPr>
          <w:rFonts w:ascii="Amiri" w:hAnsi="Amiri" w:eastAsia="Amiri" w:cs="Amiri"/>
          <w:lang w:bidi="ar-SA"/>
          <w:color w:val="111111"/>
          <w:sz w:val="28"/>
          <w:szCs w:val="28"/>
          <w:rtl/>
        </w:rPr>
        <w:t xml:space="preserve">ثقة، لرواية البزنطي عنه</w:t>
      </w:r>
      <w:r>
        <w:rPr>
          <w:rStyle w:val="FootnoteReference"/>
        </w:rPr>
        <w:footnoteReference w:id="2199"/>
      </w:r>
      <w:r>
        <w:rPr>
          <w:rFonts w:ascii="Times New Roman" w:hAnsi="Times New Roman" w:eastAsia="Times New Roman" w:cs="Times New Roman"/>
          <w:lang w:val="en-US" w:bidi="en-US"/>
          <w:color w:val="111111"/>
          <w:sz w:val="28"/>
          <w:szCs w:val="28"/>
          <w:rtl/>
        </w:rPr>
        <w:t xml:space="preserve">.</w:t>
      </w:r>
    </w:p>
    <w:p>
      <w:pPr>
        <w:pStyle w:val="Heading4"/>
      </w:pPr>
      <w:bookmarkStart w:id="1480" w:name="_Toc973"/>
      <w:r>
        <w:t>919 - عقبة بن خالد الأسدي:</w:t>
      </w:r>
      <w:bookmarkEnd w:id="1480"/>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33" w:name="pg16688_255802"/>
    <w:bookmarkEnd w:id="233"/>
    <w:p>
      <w:pPr>
        <w:pStyle w:val="BookText"/>
      </w:pPr>
      <w:r>
        <w:rPr>
          <w:rFonts w:ascii="Amiri" w:hAnsi="Amiri" w:eastAsia="Amiri" w:cs="Amiri"/>
          <w:lang w:bidi="ar-SA"/>
          <w:color w:val="111111"/>
          <w:sz w:val="28"/>
          <w:szCs w:val="28"/>
          <w:rtl/>
        </w:rPr>
        <w:t xml:space="preserve">و هو الأشعري، ثقة، لرواية ابن فضّال عنه</w:t>
      </w:r>
      <w:r>
        <w:rPr>
          <w:rStyle w:val="FootnoteReference"/>
        </w:rPr>
        <w:footnoteReference w:id="2200"/>
      </w:r>
      <w:r>
        <w:rPr>
          <w:rFonts w:ascii="Amiri" w:hAnsi="Amiri" w:eastAsia="Amiri" w:cs="Amiri"/>
          <w:lang w:bidi="ar-SA"/>
          <w:color w:val="111111"/>
          <w:sz w:val="28"/>
          <w:szCs w:val="28"/>
          <w:rtl/>
        </w:rPr>
        <w:t xml:space="preserve">وثّقه ابن الوليد</w:t>
      </w:r>
      <w:r>
        <w:rPr>
          <w:rStyle w:val="FootnoteReference"/>
        </w:rPr>
        <w:footnoteReference w:id="2201"/>
      </w:r>
      <w:r>
        <w:rPr>
          <w:rFonts w:ascii="IRNazanin" w:hAnsi="IRNazanin" w:eastAsia="IRNazanin" w:cs="IRNazanin"/>
          <w:lang w:bidi="fa-IR"/>
          <w:color w:val="111111"/>
          <w:sz w:val="28"/>
          <w:szCs w:val="28"/>
          <w:rtl/>
        </w:rPr>
        <w:t xml:space="preserve">و الصدوق</w:t>
      </w:r>
      <w:r>
        <w:rPr>
          <w:rStyle w:val="FootnoteReference"/>
        </w:rPr>
        <w:footnoteReference w:id="2202"/>
      </w:r>
      <w:r>
        <w:rPr>
          <w:rFonts w:ascii="IRNazanin" w:hAnsi="IRNazanin" w:eastAsia="IRNazanin" w:cs="IRNazanin"/>
          <w:lang w:bidi="fa-IR"/>
          <w:color w:val="111111"/>
          <w:sz w:val="28"/>
          <w:szCs w:val="28"/>
          <w:rtl/>
        </w:rPr>
        <w:t xml:space="preserve">و ابن نوح</w:t>
      </w:r>
      <w:r>
        <w:rPr>
          <w:rStyle w:val="FootnoteReference"/>
        </w:rPr>
        <w:footnoteReference w:id="2203"/>
      </w:r>
      <w:r>
        <w:rPr>
          <w:rFonts w:ascii="Amiri" w:hAnsi="Amiri" w:eastAsia="Amiri" w:cs="Amiri"/>
          <w:lang w:bidi="ar-SA"/>
          <w:color w:val="111111"/>
          <w:sz w:val="28"/>
          <w:szCs w:val="28"/>
          <w:rtl/>
        </w:rPr>
        <w:t xml:space="preserve">بوقوعه في أَسناد «نوادر الحكمة».</w:t>
      </w:r>
    </w:p>
    <w:p>
      <w:pPr>
        <w:pStyle w:val="Heading4"/>
      </w:pPr>
      <w:bookmarkStart w:id="1481" w:name="_Toc974"/>
      <w:r>
        <w:t>920 - عقبة بن محرز الكوفي:</w:t>
      </w:r>
      <w:bookmarkEnd w:id="1481"/>
    </w:p>
    <w:p>
      <w:pPr>
        <w:pStyle w:val="BookText"/>
      </w:pPr>
      <w:r>
        <w:rPr>
          <w:rFonts w:ascii="Amiri" w:hAnsi="Amiri" w:eastAsia="Amiri" w:cs="Amiri"/>
          <w:lang w:bidi="ar-SA"/>
          <w:color w:val="111111"/>
          <w:sz w:val="28"/>
          <w:szCs w:val="28"/>
          <w:rtl/>
        </w:rPr>
        <w:t xml:space="preserve">ثقة، لرواية ابن أبي عمير</w:t>
      </w:r>
      <w:r>
        <w:rPr>
          <w:rStyle w:val="FootnoteReference"/>
        </w:rPr>
        <w:footnoteReference w:id="2204"/>
      </w:r>
      <w:r>
        <w:rPr>
          <w:rFonts w:ascii="Amiri" w:hAnsi="Amiri" w:eastAsia="Amiri" w:cs="Amiri"/>
          <w:lang w:bidi="ar-SA"/>
          <w:color w:val="111111"/>
          <w:sz w:val="28"/>
          <w:szCs w:val="28"/>
          <w:rtl/>
        </w:rPr>
        <w:t xml:space="preserve">و بني سماعة</w:t>
      </w:r>
      <w:r>
        <w:rPr>
          <w:rStyle w:val="FootnoteReference"/>
        </w:rPr>
        <w:footnoteReference w:id="2205"/>
      </w:r>
      <w:r>
        <w:rPr>
          <w:rFonts w:ascii="Amiri" w:hAnsi="Amiri" w:eastAsia="Amiri" w:cs="Amiri"/>
          <w:lang w:bidi="ar-SA"/>
          <w:color w:val="111111"/>
          <w:sz w:val="28"/>
          <w:szCs w:val="28"/>
          <w:rtl/>
        </w:rPr>
        <w:t xml:space="preserve">و الطاطريين</w:t>
      </w:r>
      <w:r>
        <w:rPr>
          <w:rStyle w:val="FootnoteReference"/>
        </w:rPr>
        <w:footnoteReference w:id="2206"/>
      </w:r>
      <w:r>
        <w:rPr>
          <w:rFonts w:ascii="Amiri" w:hAnsi="Amiri" w:eastAsia="Amiri" w:cs="Amiri"/>
          <w:lang w:bidi="ar-SA"/>
          <w:color w:val="111111"/>
          <w:sz w:val="28"/>
          <w:szCs w:val="28"/>
          <w:rtl/>
        </w:rPr>
        <w:t xml:space="preserve">عنه، و هم لا يروون إلّا عن ثقة.</w:t>
      </w:r>
    </w:p>
    <w:p>
      <w:pPr>
        <w:pStyle w:val="Heading4"/>
      </w:pPr>
      <w:bookmarkStart w:id="1482" w:name="_Toc975"/>
      <w:r>
        <w:t>921 - العلاء بن رزين القلاء:</w:t>
      </w:r>
      <w:bookmarkEnd w:id="1482"/>
    </w:p>
    <w:p>
      <w:pPr>
        <w:pStyle w:val="BookText"/>
      </w:pPr>
      <w:r>
        <w:rPr>
          <w:rFonts w:ascii="Amiri" w:hAnsi="Amiri" w:eastAsia="Amiri" w:cs="Amiri"/>
          <w:lang w:bidi="ar-SA"/>
          <w:color w:val="111111"/>
          <w:sz w:val="28"/>
          <w:szCs w:val="28"/>
          <w:rtl/>
        </w:rPr>
        <w:t xml:space="preserve">وثّقه الشيخ</w:t>
      </w:r>
      <w:r>
        <w:rPr>
          <w:rStyle w:val="FootnoteReference"/>
        </w:rPr>
        <w:footnoteReference w:id="2207"/>
      </w:r>
      <w:r>
        <w:rPr>
          <w:rFonts w:ascii="Amiri" w:hAnsi="Amiri" w:eastAsia="Amiri" w:cs="Amiri"/>
          <w:lang w:bidi="ar-SA"/>
          <w:color w:val="111111"/>
          <w:sz w:val="28"/>
          <w:szCs w:val="28"/>
          <w:rtl/>
        </w:rPr>
        <w:t xml:space="preserve">و غيره</w:t>
      </w:r>
      <w:r>
        <w:rPr>
          <w:rStyle w:val="FootnoteReference"/>
        </w:rPr>
        <w:footnoteReference w:id="2208"/>
      </w:r>
      <w:r>
        <w:rPr>
          <w:rFonts w:ascii="Amiri" w:hAnsi="Amiri" w:eastAsia="Amiri" w:cs="Amiri"/>
          <w:lang w:bidi="ar-SA"/>
          <w:color w:val="111111"/>
          <w:sz w:val="28"/>
          <w:szCs w:val="28"/>
          <w:rtl/>
        </w:rPr>
        <w:t xml:space="preserve">بما فوق التوثيق.</w:t>
      </w:r>
    </w:p>
    <w:p>
      <w:pPr>
        <w:pStyle w:val="Heading4"/>
      </w:pPr>
      <w:bookmarkStart w:id="1483" w:name="_Toc976"/>
      <w:r>
        <w:t>922 - العلاء بن سيّابة:</w:t>
      </w:r>
      <w:bookmarkEnd w:id="1483"/>
    </w:p>
    <w:p>
      <w:pPr>
        <w:pStyle w:val="BookText"/>
      </w:pPr>
      <w:r>
        <w:rPr>
          <w:rFonts w:ascii="Amiri" w:hAnsi="Amiri" w:eastAsia="Amiri" w:cs="Amiri"/>
          <w:lang w:bidi="ar-SA"/>
          <w:color w:val="111111"/>
          <w:sz w:val="28"/>
          <w:szCs w:val="28"/>
          <w:rtl/>
        </w:rPr>
        <w:t xml:space="preserve">ثقة، لرواية أبان بن عثمان عنه</w:t>
      </w:r>
      <w:r>
        <w:rPr>
          <w:rStyle w:val="FootnoteReference"/>
        </w:rPr>
        <w:footnoteReference w:id="2209"/>
      </w:r>
      <w:r>
        <w:rPr>
          <w:rFonts w:ascii="Amiri" w:hAnsi="Amiri" w:eastAsia="Amiri" w:cs="Amiri"/>
          <w:lang w:bidi="ar-SA"/>
          <w:color w:val="111111"/>
          <w:sz w:val="28"/>
          <w:szCs w:val="28"/>
          <w:rtl/>
        </w:rPr>
        <w:t xml:space="preserve">و هو لا يروي إلّا عن ثقة.</w:t>
      </w:r>
    </w:p>
    <w:p>
      <w:pPr>
        <w:pStyle w:val="Heading4"/>
      </w:pPr>
      <w:bookmarkStart w:id="1484" w:name="_Toc977"/>
      <w:r>
        <w:t>923 - العلاء بن الفضيل بن يسار النهدي:</w:t>
      </w:r>
      <w:bookmarkEnd w:id="1484"/>
    </w:p>
    <w:p>
      <w:pPr>
        <w:pStyle w:val="BookText"/>
      </w:pPr>
      <w:r>
        <w:rPr>
          <w:rFonts w:ascii="Amiri" w:hAnsi="Amiri" w:eastAsia="Amiri" w:cs="Amiri"/>
          <w:lang w:bidi="ar-SA"/>
          <w:color w:val="111111"/>
          <w:sz w:val="28"/>
          <w:szCs w:val="28"/>
          <w:rtl/>
        </w:rPr>
        <w:t xml:space="preserve">المكنّى بأبي القاسم، وثّقه النجاشي</w:t>
      </w:r>
      <w:r>
        <w:rPr>
          <w:rStyle w:val="FootnoteReference"/>
        </w:rPr>
        <w:footnoteReference w:id="2210"/>
      </w:r>
      <w:r>
        <w:rPr>
          <w:rFonts w:ascii="Amiri" w:hAnsi="Amiri" w:eastAsia="Amiri" w:cs="Amiri"/>
          <w:lang w:bidi="ar-SA"/>
          <w:color w:val="111111"/>
          <w:sz w:val="28"/>
          <w:szCs w:val="28"/>
          <w:rtl/>
        </w:rPr>
        <w:t xml:space="preserve">و غيره</w:t>
      </w:r>
      <w:r>
        <w:rPr>
          <w:rStyle w:val="FootnoteReference"/>
        </w:rPr>
        <w:footnoteReference w:id="2211"/>
      </w:r>
    </w:p>
    <w:p>
      <w:pPr>
        <w:pStyle w:val="BookText"/>
      </w:pPr>
      <w:r>
        <w:rPr>
          <w:rFonts w:ascii="Amiri" w:hAnsi="Amiri" w:eastAsia="Amiri" w:cs="Amiri"/>
          <w:lang w:bidi="ar-SA"/>
          <w:color w:val="111111"/>
          <w:sz w:val="28"/>
          <w:szCs w:val="28"/>
          <w:rtl/>
        </w:rPr>
        <w:t xml:space="preserve">ص: 159 ضمن ترجمة أخيه - محمّد بن القاسم، رقم 127.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34" w:name="pg16688_255803"/>
    <w:bookmarkEnd w:id="234"/>
    <w:p>
      <w:pPr>
        <w:pStyle w:val="Heading4"/>
      </w:pPr>
      <w:bookmarkStart w:id="1485" w:name="_Toc978"/>
      <w:r>
        <w:t>924 - العلاء بن كامل بيّاع السابري:</w:t>
      </w:r>
      <w:bookmarkEnd w:id="1485"/>
    </w:p>
    <w:p>
      <w:pPr>
        <w:pStyle w:val="BookText"/>
      </w:pPr>
      <w:r>
        <w:rPr>
          <w:rFonts w:ascii="Amiri" w:hAnsi="Amiri" w:eastAsia="Amiri" w:cs="Amiri"/>
          <w:lang w:bidi="ar-SA"/>
          <w:color w:val="111111"/>
          <w:sz w:val="28"/>
          <w:szCs w:val="28"/>
          <w:rtl/>
        </w:rPr>
        <w:t xml:space="preserve">ثقة، لرواية ابن مسكان عنه</w:t>
      </w:r>
      <w:r>
        <w:rPr>
          <w:rStyle w:val="FootnoteReference"/>
        </w:rPr>
        <w:footnoteReference w:id="2212"/>
      </w:r>
      <w:r>
        <w:rPr>
          <w:rFonts w:ascii="Times New Roman" w:hAnsi="Times New Roman" w:eastAsia="Times New Roman" w:cs="Times New Roman"/>
          <w:lang w:val="en-US" w:bidi="en-US"/>
          <w:color w:val="111111"/>
          <w:sz w:val="28"/>
          <w:szCs w:val="28"/>
          <w:rtl/>
        </w:rPr>
        <w:t xml:space="preserve">.</w:t>
      </w:r>
    </w:p>
    <w:p>
      <w:pPr>
        <w:pStyle w:val="Heading4"/>
      </w:pPr>
      <w:bookmarkStart w:id="1486" w:name="_Toc979"/>
      <w:r>
        <w:t>925 - العلاء بن المقعد:</w:t>
      </w:r>
      <w:bookmarkEnd w:id="1486"/>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2213"/>
      </w:r>
      <w:r>
        <w:rPr>
          <w:rFonts w:ascii="Amiri" w:hAnsi="Amiri" w:eastAsia="Amiri" w:cs="Amiri"/>
          <w:lang w:bidi="ar-SA"/>
          <w:color w:val="111111"/>
          <w:sz w:val="28"/>
          <w:szCs w:val="28"/>
          <w:rtl/>
        </w:rPr>
        <w:t xml:space="preserve">و غيره</w:t>
      </w:r>
      <w:r>
        <w:rPr>
          <w:rStyle w:val="FootnoteReference"/>
        </w:rPr>
        <w:footnoteReference w:id="2214"/>
      </w:r>
      <w:r>
        <w:rPr>
          <w:rFonts w:ascii="Times New Roman" w:hAnsi="Times New Roman" w:eastAsia="Times New Roman" w:cs="Times New Roman"/>
          <w:lang w:val="en-US" w:bidi="en-US"/>
          <w:color w:val="111111"/>
          <w:sz w:val="28"/>
          <w:szCs w:val="28"/>
          <w:rtl/>
        </w:rPr>
        <w:t xml:space="preserve">.</w:t>
      </w:r>
    </w:p>
    <w:p>
      <w:pPr>
        <w:pStyle w:val="Heading4"/>
      </w:pPr>
      <w:bookmarkStart w:id="1487" w:name="_Toc980"/>
      <w:r>
        <w:t>926 - العلاء بن يحيى المكفوف:</w:t>
      </w:r>
      <w:bookmarkEnd w:id="1487"/>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2215"/>
      </w:r>
      <w:r>
        <w:rPr>
          <w:rFonts w:ascii="Amiri" w:hAnsi="Amiri" w:eastAsia="Amiri" w:cs="Amiri"/>
          <w:lang w:bidi="ar-SA"/>
          <w:color w:val="111111"/>
          <w:sz w:val="28"/>
          <w:szCs w:val="28"/>
          <w:rtl/>
        </w:rPr>
        <w:t xml:space="preserve">و غيره</w:t>
      </w:r>
      <w:r>
        <w:rPr>
          <w:rStyle w:val="FootnoteReference"/>
        </w:rPr>
        <w:footnoteReference w:id="2216"/>
      </w:r>
      <w:r>
        <w:rPr>
          <w:rFonts w:ascii="Times New Roman" w:hAnsi="Times New Roman" w:eastAsia="Times New Roman" w:cs="Times New Roman"/>
          <w:lang w:val="en-US" w:bidi="en-US"/>
          <w:color w:val="111111"/>
          <w:sz w:val="28"/>
          <w:szCs w:val="28"/>
          <w:rtl/>
        </w:rPr>
        <w:t xml:space="preserve">.</w:t>
      </w:r>
    </w:p>
    <w:p>
      <w:pPr>
        <w:pStyle w:val="Heading4"/>
      </w:pPr>
      <w:bookmarkStart w:id="1488" w:name="_Toc981"/>
      <w:r>
        <w:t>927 - علقمة بن قيس:</w:t>
      </w:r>
      <w:bookmarkEnd w:id="1488"/>
    </w:p>
    <w:p>
      <w:pPr>
        <w:pStyle w:val="BookText"/>
      </w:pPr>
      <w:r>
        <w:rPr>
          <w:rFonts w:ascii="Amiri" w:hAnsi="Amiri" w:eastAsia="Amiri" w:cs="Amiri"/>
          <w:lang w:bidi="ar-SA"/>
          <w:color w:val="111111"/>
          <w:sz w:val="28"/>
          <w:szCs w:val="28"/>
          <w:rtl/>
        </w:rPr>
        <w:t xml:space="preserve">وثّقه الكشي؛ لأنّه من ثقات أمير المؤمنين عليه السلام كما في الحديث، بل التوثيق صريح كلام أمير المؤمنين عليه السلام في ذلك الحديث</w:t>
      </w:r>
      <w:r>
        <w:rPr>
          <w:rStyle w:val="FootnoteReference"/>
        </w:rPr>
        <w:footnoteReference w:id="2217"/>
      </w:r>
      <w:r>
        <w:rPr>
          <w:rFonts w:ascii="Times New Roman" w:hAnsi="Times New Roman" w:eastAsia="Times New Roman" w:cs="Times New Roman"/>
          <w:lang w:val="en-US" w:bidi="en-US"/>
          <w:color w:val="111111"/>
          <w:sz w:val="28"/>
          <w:szCs w:val="28"/>
          <w:rtl/>
        </w:rPr>
        <w:t xml:space="preserve">.</w:t>
      </w:r>
    </w:p>
    <w:p>
      <w:pPr>
        <w:pStyle w:val="Heading4"/>
      </w:pPr>
      <w:bookmarkStart w:id="1489" w:name="_Toc982"/>
      <w:r>
        <w:t>928 - عليّ بن إبراهيم بن محمّد:</w:t>
      </w:r>
      <w:bookmarkEnd w:id="1489"/>
    </w:p>
    <w:p>
      <w:pPr>
        <w:pStyle w:val="BookText"/>
      </w:pPr>
      <w:r>
        <w:rPr>
          <w:rFonts w:ascii="Amiri" w:hAnsi="Amiri" w:eastAsia="Amiri" w:cs="Amiri"/>
          <w:lang w:bidi="ar-SA"/>
          <w:color w:val="111111"/>
          <w:sz w:val="28"/>
          <w:szCs w:val="28"/>
          <w:rtl/>
        </w:rPr>
        <w:t xml:space="preserve">أبو الحسن الجوّاني، وثّقه النجاشي</w:t>
      </w:r>
      <w:r>
        <w:rPr>
          <w:rStyle w:val="FootnoteReference"/>
        </w:rPr>
        <w:footnoteReference w:id="2218"/>
      </w:r>
      <w:r>
        <w:rPr>
          <w:rFonts w:ascii="Amiri" w:hAnsi="Amiri" w:eastAsia="Amiri" w:cs="Amiri"/>
          <w:lang w:bidi="ar-SA"/>
          <w:color w:val="111111"/>
          <w:sz w:val="28"/>
          <w:szCs w:val="28"/>
          <w:rtl/>
        </w:rPr>
        <w:t xml:space="preserve">و غيره</w:t>
      </w:r>
      <w:r>
        <w:rPr>
          <w:rStyle w:val="FootnoteReference"/>
        </w:rPr>
        <w:footnoteReference w:id="2219"/>
      </w:r>
      <w:r>
        <w:rPr>
          <w:rFonts w:ascii="Amiri" w:hAnsi="Amiri" w:eastAsia="Amiri" w:cs="Amiri"/>
          <w:lang w:bidi="ar-SA"/>
          <w:color w:val="111111"/>
          <w:sz w:val="28"/>
          <w:szCs w:val="28"/>
          <w:rtl/>
        </w:rPr>
        <w:t xml:space="preserve">بما فوق التوثيق.</w:t>
      </w:r>
    </w:p>
    <w:p>
      <w:pPr>
        <w:pStyle w:val="Heading4"/>
      </w:pPr>
      <w:bookmarkStart w:id="1490" w:name="_Toc983"/>
      <w:r>
        <w:t>929 - عليّ بن إبراهيم بن محمّد الهمداني:</w:t>
      </w:r>
      <w:bookmarkEnd w:id="1490"/>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35" w:name="pg16688_255804"/>
    <w:bookmarkEnd w:id="235"/>
    <w:p>
      <w:pPr>
        <w:pStyle w:val="BookText"/>
      </w:pPr>
      <w:r>
        <w:rPr>
          <w:rFonts w:ascii="Amiri" w:hAnsi="Amiri" w:eastAsia="Amiri" w:cs="Amiri"/>
          <w:lang w:bidi="ar-SA"/>
          <w:color w:val="111111"/>
          <w:sz w:val="28"/>
          <w:szCs w:val="28"/>
          <w:rtl/>
        </w:rPr>
        <w:t xml:space="preserve">ثقة، لأنّه وكيل الناحية المقدّسة</w:t>
      </w:r>
      <w:r>
        <w:rPr>
          <w:rStyle w:val="FootnoteReference"/>
        </w:rPr>
        <w:footnoteReference w:id="2220"/>
      </w:r>
      <w:r>
        <w:rPr>
          <w:rFonts w:ascii="Times New Roman" w:hAnsi="Times New Roman" w:eastAsia="Times New Roman" w:cs="Times New Roman"/>
          <w:lang w:val="en-US" w:bidi="en-US"/>
          <w:color w:val="111111"/>
          <w:sz w:val="28"/>
          <w:szCs w:val="28"/>
          <w:rtl/>
        </w:rPr>
        <w:t xml:space="preserve">.</w:t>
      </w:r>
    </w:p>
    <w:p>
      <w:pPr>
        <w:pStyle w:val="Heading4"/>
      </w:pPr>
      <w:bookmarkStart w:id="1491" w:name="_Toc984"/>
      <w:r>
        <w:t>930 - عليّ بن إبراهيم بن هاشم القميّ‌:</w:t>
      </w:r>
      <w:bookmarkEnd w:id="1491"/>
    </w:p>
    <w:p>
      <w:pPr>
        <w:pStyle w:val="BookText"/>
      </w:pPr>
      <w:r>
        <w:rPr>
          <w:rFonts w:ascii="Amiri" w:hAnsi="Amiri" w:eastAsia="Amiri" w:cs="Amiri"/>
          <w:lang w:bidi="ar-SA"/>
          <w:color w:val="111111"/>
          <w:sz w:val="28"/>
          <w:szCs w:val="28"/>
          <w:rtl/>
        </w:rPr>
        <w:t xml:space="preserve">وثّقه غير واحد من الأصحاب، بل الكليني قدس سره جعله محور كتابه «الكافي الشريف» و هو أجلّ شأناً من أن يحتاج إلى التوثيق، بل هو من مصادر توثيق الرجال، فلذا تلقّى الأصحاب بالقبول ما التزمه من توثيق من وقع في أسناد تفسيره</w:t>
      </w:r>
      <w:r>
        <w:rPr>
          <w:rStyle w:val="FootnoteReference"/>
        </w:rPr>
        <w:footnoteReference w:id="2221"/>
      </w:r>
      <w:r>
        <w:rPr>
          <w:rFonts w:ascii="Times New Roman" w:hAnsi="Times New Roman" w:eastAsia="Times New Roman" w:cs="Times New Roman"/>
          <w:lang w:val="en-US" w:bidi="en-US"/>
          <w:color w:val="111111"/>
          <w:sz w:val="28"/>
          <w:szCs w:val="28"/>
          <w:rtl/>
        </w:rPr>
        <w:t xml:space="preserve">.</w:t>
      </w:r>
    </w:p>
    <w:p>
      <w:pPr>
        <w:pStyle w:val="Heading4"/>
      </w:pPr>
      <w:bookmarkStart w:id="1492" w:name="_Toc985"/>
      <w:r>
        <w:t>931 - عليّ بن أبي جهمة:</w:t>
      </w:r>
      <w:bookmarkEnd w:id="1492"/>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2222"/>
      </w:r>
      <w:r>
        <w:rPr>
          <w:rFonts w:ascii="Amiri" w:hAnsi="Amiri" w:eastAsia="Amiri" w:cs="Amiri"/>
          <w:lang w:bidi="ar-SA"/>
          <w:color w:val="111111"/>
          <w:sz w:val="28"/>
          <w:szCs w:val="28"/>
          <w:rtl/>
        </w:rPr>
        <w:t xml:space="preserve">و غيره</w:t>
      </w:r>
      <w:r>
        <w:rPr>
          <w:rStyle w:val="FootnoteReference"/>
        </w:rPr>
        <w:footnoteReference w:id="2223"/>
      </w:r>
      <w:r>
        <w:rPr>
          <w:rFonts w:ascii="Times New Roman" w:hAnsi="Times New Roman" w:eastAsia="Times New Roman" w:cs="Times New Roman"/>
          <w:lang w:val="en-US" w:bidi="en-US"/>
          <w:color w:val="111111"/>
          <w:sz w:val="28"/>
          <w:szCs w:val="28"/>
          <w:rtl/>
        </w:rPr>
        <w:t xml:space="preserve">.</w:t>
      </w:r>
    </w:p>
    <w:p>
      <w:pPr>
        <w:pStyle w:val="Heading4"/>
      </w:pPr>
      <w:bookmarkStart w:id="1493" w:name="_Toc986"/>
      <w:r>
        <w:t>932 - عليّ بن أبي حمزة البطائني:</w:t>
      </w:r>
      <w:bookmarkEnd w:id="1493"/>
    </w:p>
    <w:p>
      <w:pPr>
        <w:pStyle w:val="BookText"/>
      </w:pPr>
      <w:r>
        <w:rPr>
          <w:rFonts w:ascii="Amiri" w:hAnsi="Amiri" w:eastAsia="Amiri" w:cs="Amiri"/>
          <w:lang w:bidi="ar-SA"/>
          <w:color w:val="111111"/>
          <w:sz w:val="28"/>
          <w:szCs w:val="28"/>
          <w:rtl/>
        </w:rPr>
        <w:t xml:space="preserve">ثقة، لرواية جمع كثير من كبار الأصحاب عنه، و فيهم: الكليني</w:t>
      </w:r>
      <w:r>
        <w:rPr>
          <w:rStyle w:val="FootnoteReference"/>
        </w:rPr>
        <w:footnoteReference w:id="2224"/>
      </w:r>
      <w:r>
        <w:rPr>
          <w:rFonts w:ascii="Amiri" w:hAnsi="Amiri" w:eastAsia="Amiri" w:cs="Amiri"/>
          <w:lang w:bidi="ar-SA"/>
          <w:color w:val="111111"/>
          <w:sz w:val="28"/>
          <w:szCs w:val="28"/>
          <w:rtl/>
        </w:rPr>
        <w:t xml:space="preserve">و جعفر بن بشير</w:t>
      </w:r>
      <w:r>
        <w:rPr>
          <w:rStyle w:val="FootnoteReference"/>
        </w:rPr>
        <w:footnoteReference w:id="2225"/>
      </w:r>
      <w:r>
        <w:rPr>
          <w:rFonts w:ascii="Amiri" w:hAnsi="Amiri" w:eastAsia="Amiri" w:cs="Amiri"/>
          <w:lang w:bidi="ar-SA"/>
          <w:color w:val="111111"/>
          <w:sz w:val="28"/>
          <w:szCs w:val="28"/>
          <w:rtl/>
        </w:rPr>
        <w:t xml:space="preserve">و ابن الوليد، و فيهم أكثر من عشرة من أصحاب الإجماع: كابن أبي عمير</w:t>
      </w:r>
      <w:r>
        <w:rPr>
          <w:rStyle w:val="FootnoteReference"/>
        </w:rPr>
        <w:footnoteReference w:id="2226"/>
      </w:r>
      <w:r>
        <w:rPr>
          <w:rFonts w:ascii="Amiri" w:hAnsi="Amiri" w:eastAsia="Amiri" w:cs="Amiri"/>
          <w:lang w:bidi="ar-SA"/>
          <w:color w:val="111111"/>
          <w:sz w:val="28"/>
          <w:szCs w:val="28"/>
          <w:rtl/>
        </w:rPr>
        <w:t xml:space="preserve">و صفوان بن يحيى</w:t>
      </w:r>
      <w:r>
        <w:rPr>
          <w:rStyle w:val="FootnoteReference"/>
        </w:rPr>
        <w:footnoteReference w:id="2227"/>
      </w:r>
      <w:r>
        <w:rPr>
          <w:rFonts w:ascii="Amiri" w:hAnsi="Amiri" w:eastAsia="Amiri" w:cs="Amiri"/>
          <w:lang w:bidi="ar-SA"/>
          <w:color w:val="111111"/>
          <w:sz w:val="28"/>
          <w:szCs w:val="28"/>
          <w:rtl/>
        </w:rPr>
        <w:t xml:space="preserve">و البزنطي</w:t>
      </w:r>
      <w:r>
        <w:rPr>
          <w:rStyle w:val="FootnoteReference"/>
        </w:rPr>
        <w:footnoteReference w:id="2228"/>
      </w:r>
      <w:r>
        <w:rPr>
          <w:rFonts w:ascii="Amiri" w:hAnsi="Amiri" w:eastAsia="Amiri" w:cs="Amiri"/>
          <w:lang w:bidi="ar-SA"/>
          <w:color w:val="111111"/>
          <w:sz w:val="28"/>
          <w:szCs w:val="28"/>
          <w:rtl/>
        </w:rPr>
        <w:t xml:space="preserve">بل وثّقه ابن الوليد</w:t>
      </w:r>
      <w:r>
        <w:rPr>
          <w:rStyle w:val="FootnoteReference"/>
        </w:rPr>
        <w:footnoteReference w:id="2229"/>
      </w:r>
      <w:r>
        <w:rPr>
          <w:rFonts w:ascii="IRNazanin" w:hAnsi="IRNazanin" w:eastAsia="IRNazanin" w:cs="IRNazanin"/>
          <w:lang w:bidi="fa-IR"/>
          <w:color w:val="111111"/>
          <w:sz w:val="28"/>
          <w:szCs w:val="28"/>
          <w:rtl/>
        </w:rPr>
        <w:t xml:space="preserve">و الصدوق</w:t>
      </w:r>
      <w:r>
        <w:rPr>
          <w:rStyle w:val="FootnoteReference"/>
        </w:rPr>
        <w:footnoteReference w:id="2230"/>
      </w:r>
      <w:r>
        <w:rPr>
          <w:rFonts w:ascii="IRNazanin" w:hAnsi="IRNazanin" w:eastAsia="IRNazanin" w:cs="IRNazanin"/>
          <w:lang w:bidi="fa-IR"/>
          <w:color w:val="111111"/>
          <w:sz w:val="28"/>
          <w:szCs w:val="28"/>
          <w:rtl/>
        </w:rPr>
        <w:t xml:space="preserve">و ابن نوح</w:t>
      </w:r>
      <w:r>
        <w:rPr>
          <w:rStyle w:val="FootnoteReference"/>
        </w:rPr>
        <w:footnoteReference w:id="2231"/>
      </w:r>
      <w:r>
        <w:rPr>
          <w:rFonts w:ascii="IRNazanin" w:hAnsi="IRNazanin" w:eastAsia="IRNazanin" w:cs="IRNazanin"/>
          <w:lang w:bidi="fa-IR"/>
          <w:color w:val="111111"/>
          <w:sz w:val="28"/>
          <w:szCs w:val="28"/>
          <w:rtl/>
        </w:rPr>
        <w:t xml:space="preserve">و قد روى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36" w:name="pg16688_255805"/>
    <w:bookmarkEnd w:id="236"/>
    <w:p>
      <w:pPr>
        <w:pStyle w:val="BookText"/>
      </w:pPr>
      <w:r>
        <w:rPr>
          <w:rFonts w:ascii="Amiri" w:hAnsi="Amiri" w:eastAsia="Amiri" w:cs="Amiri"/>
          <w:lang w:bidi="ar-SA"/>
          <w:color w:val="111111"/>
          <w:sz w:val="28"/>
          <w:szCs w:val="28"/>
          <w:rtl/>
        </w:rPr>
        <w:t xml:space="preserve">عنه أجلّاء الأصحاب، و له روايات كثيرة كانت مورد القبول، حتى أنّ الشيخ ادّعى اتّفاق الطائفة على العمل برواياته</w:t>
      </w:r>
      <w:r>
        <w:rPr>
          <w:rStyle w:val="FootnoteReference"/>
        </w:rPr>
        <w:footnoteReference w:id="2232"/>
      </w:r>
      <w:r>
        <w:rPr>
          <w:rFonts w:ascii="Amiri" w:hAnsi="Amiri" w:eastAsia="Amiri" w:cs="Amiri"/>
          <w:lang w:bidi="ar-SA"/>
          <w:color w:val="111111"/>
          <w:sz w:val="28"/>
          <w:szCs w:val="28"/>
          <w:rtl/>
        </w:rPr>
        <w:t xml:space="preserve">. و لكنه بعد الوقف صار كالكلب الممطور المطرود عند الأئمّة عليهم السلام و عند الأصحاب فلم يرووا عنه حديثاً. و لقد أجاد ابن فضّال في ما أفاد من: «أنّه كذّاب متّهم</w:t>
      </w:r>
      <w:r>
        <w:rPr>
          <w:rStyle w:val="FootnoteReference"/>
        </w:rPr>
        <w:footnoteReference w:id="2233"/>
      </w:r>
    </w:p>
    <w:p>
      <w:pPr>
        <w:pStyle w:val="BookText"/>
      </w:pPr>
      <w:r>
        <w:rPr>
          <w:rFonts w:ascii="IRNazanin" w:hAnsi="IRNazanin" w:eastAsia="IRNazanin" w:cs="IRNazanin"/>
          <w:lang w:bidi="fa-IR"/>
          <w:color w:val="111111"/>
          <w:sz w:val="28"/>
          <w:szCs w:val="28"/>
          <w:rtl/>
        </w:rPr>
        <w:t xml:space="preserve">ص: 752 رقم 834.</w:t>
      </w:r>
    </w:p>
    <w:p>
      <w:pPr>
        <w:pStyle w:val="BookText"/>
      </w:pPr>
      <w:r>
        <w:rPr>
          <w:rFonts w:ascii="Amiri" w:hAnsi="Amiri" w:eastAsia="Amiri" w:cs="Amiri"/>
          <w:lang w:bidi="ar-SA"/>
          <w:color w:val="111111"/>
          <w:sz w:val="28"/>
          <w:szCs w:val="28"/>
          <w:rtl/>
        </w:rPr>
        <w:t xml:space="preserve">ملعون، قد رويت عنه أحاديث كثيرة، و كتبت تفسير القرآن من أوّله إلى آخره إلّا أنّي لأستحي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أن أروي عنه حديثاً واحداً»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هذا الكلام و نظائره كان بعد وقفه، و ما في كتب الروايات عنه كلّها صحيحة موثّقة لأنّها رويت عنه قبل وقفه. - اللهم اجعل عاقبة أمرنا خيراً -. و يأتي في الألقاب في البطائني، و يحتمل كونه «عليّ بن سالم الكوفي» الآتي.</w:t>
      </w:r>
    </w:p>
    <w:p>
      <w:pPr>
        <w:pStyle w:val="Heading4"/>
      </w:pPr>
      <w:bookmarkStart w:id="1494" w:name="_Toc987"/>
      <w:r>
        <w:t>933 - عليّ بن أبي حمزة الثمالي:</w:t>
      </w:r>
      <w:bookmarkEnd w:id="1494"/>
    </w:p>
    <w:p>
      <w:pPr>
        <w:pStyle w:val="BookText"/>
      </w:pPr>
      <w:r>
        <w:rPr>
          <w:rFonts w:ascii="Amiri" w:hAnsi="Amiri" w:eastAsia="Amiri" w:cs="Amiri"/>
          <w:lang w:bidi="ar-SA"/>
          <w:color w:val="111111"/>
          <w:sz w:val="28"/>
          <w:szCs w:val="28"/>
          <w:rtl/>
        </w:rPr>
        <w:t xml:space="preserve">وثّقه الكشي</w:t>
      </w:r>
      <w:r>
        <w:rPr>
          <w:rStyle w:val="FootnoteReference"/>
        </w:rPr>
        <w:footnoteReference w:id="2234"/>
      </w:r>
      <w:r>
        <w:rPr>
          <w:rFonts w:ascii="Amiri" w:hAnsi="Amiri" w:eastAsia="Amiri" w:cs="Amiri"/>
          <w:lang w:bidi="ar-SA"/>
          <w:color w:val="111111"/>
          <w:sz w:val="28"/>
          <w:szCs w:val="28"/>
          <w:rtl/>
        </w:rPr>
        <w:t xml:space="preserve">و غيره</w:t>
      </w:r>
      <w:r>
        <w:rPr>
          <w:rStyle w:val="FootnoteReference"/>
        </w:rPr>
        <w:footnoteReference w:id="2235"/>
      </w:r>
      <w:r>
        <w:rPr>
          <w:rFonts w:ascii="Times New Roman" w:hAnsi="Times New Roman" w:eastAsia="Times New Roman" w:cs="Times New Roman"/>
          <w:lang w:val="en-US" w:bidi="en-US"/>
          <w:color w:val="111111"/>
          <w:sz w:val="28"/>
          <w:szCs w:val="28"/>
          <w:rtl/>
        </w:rPr>
        <w:t xml:space="preserve">.</w:t>
      </w:r>
    </w:p>
    <w:p>
      <w:pPr>
        <w:pStyle w:val="Heading4"/>
      </w:pPr>
      <w:bookmarkStart w:id="1495" w:name="_Toc988"/>
      <w:r>
        <w:t>934 - عليّ بن أبي سهل بن حاتم القزويني:</w:t>
      </w:r>
      <w:bookmarkEnd w:id="1495"/>
    </w:p>
    <w:p>
      <w:pPr>
        <w:pStyle w:val="BookText"/>
      </w:pPr>
      <w:r>
        <w:rPr>
          <w:rFonts w:ascii="Amiri" w:hAnsi="Amiri" w:eastAsia="Amiri" w:cs="Amiri"/>
          <w:lang w:bidi="ar-SA"/>
          <w:color w:val="111111"/>
          <w:sz w:val="28"/>
          <w:szCs w:val="28"/>
          <w:rtl/>
        </w:rPr>
        <w:t xml:space="preserve">و يقال له: عليّ بن حاتم</w:t>
      </w:r>
      <w:r>
        <w:rPr>
          <w:rStyle w:val="FootnoteReference"/>
        </w:rPr>
        <w:footnoteReference w:id="2236"/>
      </w:r>
      <w:r>
        <w:rPr>
          <w:rFonts w:ascii="Amiri" w:hAnsi="Amiri" w:eastAsia="Amiri" w:cs="Amiri"/>
          <w:lang w:bidi="ar-SA"/>
          <w:color w:val="111111"/>
          <w:sz w:val="28"/>
          <w:szCs w:val="28"/>
          <w:rtl/>
        </w:rPr>
        <w:t xml:space="preserve">منسوباً إلى جدّه كما يأتي، وثّقه النجاشي</w:t>
      </w:r>
      <w:r>
        <w:rPr>
          <w:rStyle w:val="FootnoteReference"/>
        </w:rPr>
        <w:footnoteReference w:id="2237"/>
      </w:r>
      <w:r>
        <w:rPr>
          <w:rFonts w:ascii="Amiri" w:hAnsi="Amiri" w:eastAsia="Amiri" w:cs="Amiri"/>
          <w:lang w:bidi="ar-SA"/>
          <w:color w:val="111111"/>
          <w:sz w:val="28"/>
          <w:szCs w:val="28"/>
          <w:rtl/>
        </w:rPr>
        <w:t xml:space="preserve">و غيره</w:t>
      </w:r>
      <w:r>
        <w:rPr>
          <w:rStyle w:val="FootnoteReference"/>
        </w:rPr>
        <w:footnoteReference w:id="2238"/>
      </w:r>
      <w:r>
        <w:rPr>
          <w:rFonts w:ascii="Times New Roman" w:hAnsi="Times New Roman" w:eastAsia="Times New Roman" w:cs="Times New Roman"/>
          <w:lang w:val="en-US" w:bidi="en-US"/>
          <w:color w:val="111111"/>
          <w:sz w:val="28"/>
          <w:szCs w:val="28"/>
          <w:rtl/>
        </w:rPr>
        <w:t xml:space="preserve">.</w:t>
      </w:r>
    </w:p>
    <w:p>
      <w:pPr>
        <w:pStyle w:val="Heading4"/>
      </w:pPr>
      <w:bookmarkStart w:id="1496" w:name="_Toc989"/>
      <w:r>
        <w:t>935 - عليّ بن أبي شعبة الحلبي:</w:t>
      </w:r>
      <w:bookmarkEnd w:id="1496"/>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37" w:name="pg16688_255806"/>
    <w:bookmarkEnd w:id="237"/>
    <w:p>
      <w:pPr>
        <w:pStyle w:val="BookText"/>
      </w:pPr>
      <w:r>
        <w:rPr>
          <w:rFonts w:ascii="Amiri" w:hAnsi="Amiri" w:eastAsia="Amiri" w:cs="Amiri"/>
          <w:lang w:bidi="ar-SA"/>
          <w:color w:val="111111"/>
          <w:sz w:val="28"/>
          <w:szCs w:val="28"/>
          <w:rtl/>
        </w:rPr>
        <w:t xml:space="preserve">هو ابن الحلبي المشهور في الروايات، وثّقه النجاشي</w:t>
      </w:r>
      <w:r>
        <w:rPr>
          <w:rStyle w:val="FootnoteReference"/>
        </w:rPr>
        <w:footnoteReference w:id="2239"/>
      </w:r>
      <w:r>
        <w:rPr>
          <w:rFonts w:ascii="Amiri" w:hAnsi="Amiri" w:eastAsia="Amiri" w:cs="Amiri"/>
          <w:lang w:bidi="ar-SA"/>
          <w:color w:val="111111"/>
          <w:sz w:val="28"/>
          <w:szCs w:val="28"/>
          <w:rtl/>
        </w:rPr>
        <w:t xml:space="preserve">و غيره</w:t>
      </w:r>
      <w:r>
        <w:rPr>
          <w:rStyle w:val="FootnoteReference"/>
        </w:rPr>
        <w:footnoteReference w:id="2240"/>
      </w:r>
      <w:r>
        <w:rPr>
          <w:rFonts w:ascii="Times New Roman" w:hAnsi="Times New Roman" w:eastAsia="Times New Roman" w:cs="Times New Roman"/>
          <w:lang w:val="en-US" w:bidi="en-US"/>
          <w:color w:val="111111"/>
          <w:sz w:val="28"/>
          <w:szCs w:val="28"/>
          <w:rtl/>
        </w:rPr>
        <w:t xml:space="preserve">.</w:t>
      </w:r>
    </w:p>
    <w:p>
      <w:pPr>
        <w:pStyle w:val="Heading4"/>
      </w:pPr>
      <w:bookmarkStart w:id="1497" w:name="_Toc990"/>
      <w:r>
        <w:t>936 - عليّ بن أبي عبد اللّٰه:</w:t>
      </w:r>
      <w:bookmarkEnd w:id="1497"/>
    </w:p>
    <w:p>
      <w:pPr>
        <w:pStyle w:val="BookText"/>
      </w:pPr>
      <w:r>
        <w:rPr>
          <w:rFonts w:ascii="Amiri" w:hAnsi="Amiri" w:eastAsia="Amiri" w:cs="Amiri"/>
          <w:lang w:bidi="ar-SA"/>
          <w:color w:val="111111"/>
          <w:sz w:val="28"/>
          <w:szCs w:val="28"/>
          <w:rtl/>
        </w:rPr>
        <w:t xml:space="preserve">ثقة، لرواية البزنطي عنه</w:t>
      </w:r>
      <w:r>
        <w:rPr>
          <w:rStyle w:val="FootnoteReference"/>
        </w:rPr>
        <w:footnoteReference w:id="2241"/>
      </w:r>
      <w:r>
        <w:rPr>
          <w:rFonts w:ascii="Times New Roman" w:hAnsi="Times New Roman" w:eastAsia="Times New Roman" w:cs="Times New Roman"/>
          <w:lang w:val="en-US" w:bidi="en-US"/>
          <w:color w:val="111111"/>
          <w:sz w:val="28"/>
          <w:szCs w:val="28"/>
          <w:rtl/>
        </w:rPr>
        <w:t xml:space="preserve">.</w:t>
      </w:r>
    </w:p>
    <w:p>
      <w:pPr>
        <w:pStyle w:val="Heading4"/>
      </w:pPr>
      <w:bookmarkStart w:id="1498" w:name="_Toc991"/>
      <w:r>
        <w:t>937 - عليّ بن أبي القاسم:</w:t>
      </w:r>
      <w:bookmarkEnd w:id="1498"/>
    </w:p>
    <w:p>
      <w:pPr>
        <w:pStyle w:val="BookText"/>
      </w:pPr>
      <w:r>
        <w:rPr>
          <w:rFonts w:ascii="Amiri" w:hAnsi="Amiri" w:eastAsia="Amiri" w:cs="Amiri"/>
          <w:lang w:bidi="ar-SA"/>
          <w:color w:val="111111"/>
          <w:sz w:val="28"/>
          <w:szCs w:val="28"/>
          <w:rtl/>
        </w:rPr>
        <w:t xml:space="preserve">هو عليّ بن محمّد بن ابي القاسم عبد اللّٰه بن عمران البرقي، و يعرف أبوه بلقب «ماجيلويه المشهور»، وثّقه النجاشي</w:t>
      </w:r>
      <w:r>
        <w:rPr>
          <w:rStyle w:val="FootnoteReference"/>
        </w:rPr>
        <w:footnoteReference w:id="2242"/>
      </w:r>
      <w:r>
        <w:rPr>
          <w:rFonts w:ascii="Amiri" w:hAnsi="Amiri" w:eastAsia="Amiri" w:cs="Amiri"/>
          <w:lang w:bidi="ar-SA"/>
          <w:color w:val="111111"/>
          <w:sz w:val="28"/>
          <w:szCs w:val="28"/>
          <w:rtl/>
        </w:rPr>
        <w:t xml:space="preserve">و غيره</w:t>
      </w:r>
      <w:r>
        <w:rPr>
          <w:rStyle w:val="FootnoteReference"/>
        </w:rPr>
        <w:footnoteReference w:id="2243"/>
      </w:r>
      <w:r>
        <w:rPr>
          <w:rFonts w:ascii="Times New Roman" w:hAnsi="Times New Roman" w:eastAsia="Times New Roman" w:cs="Times New Roman"/>
          <w:lang w:val="en-US" w:bidi="en-US"/>
          <w:color w:val="111111"/>
          <w:sz w:val="28"/>
          <w:szCs w:val="28"/>
          <w:rtl/>
        </w:rPr>
        <w:t xml:space="preserve">.</w:t>
      </w:r>
    </w:p>
    <w:p>
      <w:pPr>
        <w:pStyle w:val="Heading4"/>
      </w:pPr>
      <w:bookmarkStart w:id="1499" w:name="_Toc992"/>
      <w:r>
        <w:t>938 - عليّ بن أبي المغيرة:</w:t>
      </w:r>
      <w:bookmarkEnd w:id="1499"/>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2244"/>
      </w:r>
      <w:r>
        <w:rPr>
          <w:rFonts w:ascii="Amiri" w:hAnsi="Amiri" w:eastAsia="Amiri" w:cs="Amiri"/>
          <w:lang w:bidi="ar-SA"/>
          <w:color w:val="111111"/>
          <w:sz w:val="28"/>
          <w:szCs w:val="28"/>
          <w:rtl/>
        </w:rPr>
        <w:t xml:space="preserve">و تبعه في التوثيق غيره</w:t>
      </w:r>
      <w:r>
        <w:rPr>
          <w:rStyle w:val="FootnoteReference"/>
        </w:rPr>
        <w:footnoteReference w:id="2245"/>
      </w:r>
      <w:r>
        <w:rPr>
          <w:rFonts w:ascii="Times New Roman" w:hAnsi="Times New Roman" w:eastAsia="Times New Roman" w:cs="Times New Roman"/>
          <w:lang w:val="en-US" w:bidi="en-US"/>
          <w:color w:val="111111"/>
          <w:sz w:val="28"/>
          <w:szCs w:val="28"/>
          <w:rtl/>
        </w:rPr>
        <w:t xml:space="preserve">.</w:t>
      </w:r>
    </w:p>
    <w:p>
      <w:pPr>
        <w:pStyle w:val="Heading4"/>
      </w:pPr>
      <w:bookmarkStart w:id="1500" w:name="_Toc993"/>
      <w:r>
        <w:t>939 - عليّ بن أحمد الكوفي:</w:t>
      </w:r>
      <w:bookmarkEnd w:id="1500"/>
    </w:p>
    <w:p>
      <w:pPr>
        <w:pStyle w:val="BookText"/>
      </w:pPr>
      <w:r>
        <w:rPr>
          <w:rFonts w:ascii="Amiri" w:hAnsi="Amiri" w:eastAsia="Amiri" w:cs="Amiri"/>
          <w:lang w:bidi="ar-SA"/>
          <w:color w:val="111111"/>
          <w:sz w:val="28"/>
          <w:szCs w:val="28"/>
          <w:rtl/>
        </w:rPr>
        <w:t xml:space="preserve">يكنّى بأبي القاسم، وثّقه الشيخ بقوله: «كان مستقيم الطريقة، و صنف كتباً كثيرة سديدة»</w:t>
      </w:r>
      <w:r>
        <w:rPr>
          <w:rStyle w:val="FootnoteReference"/>
        </w:rPr>
        <w:footnoteReference w:id="2246"/>
      </w:r>
      <w:r>
        <w:rPr>
          <w:rFonts w:ascii="Amiri" w:hAnsi="Amiri" w:eastAsia="Amiri" w:cs="Amiri"/>
          <w:lang w:bidi="ar-SA"/>
          <w:color w:val="111111"/>
          <w:sz w:val="28"/>
          <w:szCs w:val="28"/>
          <w:rtl/>
        </w:rPr>
        <w:t xml:space="preserve">ثمّ انحرف، فتضعيف النجاشي</w:t>
      </w:r>
      <w:r>
        <w:rPr>
          <w:rStyle w:val="FootnoteReference"/>
        </w:rPr>
        <w:footnoteReference w:id="2247"/>
      </w:r>
      <w:r>
        <w:rPr>
          <w:rFonts w:ascii="Amiri" w:hAnsi="Amiri" w:eastAsia="Amiri" w:cs="Amiri"/>
          <w:lang w:bidi="ar-SA"/>
          <w:color w:val="111111"/>
          <w:sz w:val="28"/>
          <w:szCs w:val="28"/>
          <w:rtl/>
        </w:rPr>
        <w:t xml:space="preserve">يرجع إلى ما بعد انحرافه، فلا يضرّ برواياته المثبتة في كتب الأخبار.</w:t>
      </w:r>
    </w:p>
    <w:p>
      <w:pPr>
        <w:pStyle w:val="Heading4"/>
      </w:pPr>
      <w:bookmarkStart w:id="1501" w:name="_Toc994"/>
      <w:r>
        <w:t>940 - عليّ بن أحمد أبو الحسن الطبري:</w:t>
      </w:r>
      <w:bookmarkEnd w:id="1501"/>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2248"/>
      </w:r>
      <w:r>
        <w:rPr>
          <w:rFonts w:ascii="Amiri" w:hAnsi="Amiri" w:eastAsia="Amiri" w:cs="Amiri"/>
          <w:lang w:bidi="ar-SA"/>
          <w:color w:val="111111"/>
          <w:sz w:val="28"/>
          <w:szCs w:val="28"/>
          <w:rtl/>
        </w:rPr>
        <w:t xml:space="preserve">و غيره</w:t>
      </w:r>
      <w:r>
        <w:rPr>
          <w:rStyle w:val="FootnoteReference"/>
        </w:rPr>
        <w:footnoteReference w:id="2249"/>
      </w:r>
      <w:r>
        <w:rPr>
          <w:rFonts w:ascii="Times New Roman" w:hAnsi="Times New Roman" w:eastAsia="Times New Roman" w:cs="Times New Roman"/>
          <w:lang w:val="en-US" w:bidi="en-US"/>
          <w:color w:val="111111"/>
          <w:sz w:val="28"/>
          <w:szCs w:val="28"/>
          <w:rtl/>
        </w:rPr>
        <w:t xml:space="preserve">.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38" w:name="pg16688_255807"/>
    <w:bookmarkEnd w:id="238"/>
    <w:p>
      <w:pPr>
        <w:pStyle w:val="Heading4"/>
      </w:pPr>
      <w:bookmarkStart w:id="1502" w:name="_Toc995"/>
      <w:r>
        <w:t>941 - عليّ بن أحمد بن أبي عبد اللّٰه:</w:t>
      </w:r>
      <w:bookmarkEnd w:id="1502"/>
    </w:p>
    <w:p>
      <w:pPr>
        <w:pStyle w:val="BookText"/>
      </w:pPr>
      <w:r>
        <w:rPr>
          <w:rFonts w:ascii="Amiri" w:hAnsi="Amiri" w:eastAsia="Amiri" w:cs="Amiri"/>
          <w:lang w:bidi="ar-SA"/>
          <w:color w:val="111111"/>
          <w:sz w:val="28"/>
          <w:szCs w:val="28"/>
          <w:rtl/>
        </w:rPr>
        <w:t xml:space="preserve">هو ابن البرقي المشهور، ثقة، لأنّ الصدوق اعتمد عليه في كثير من الروايات ففي الحقيقة وثّقه الصدوق</w:t>
      </w:r>
      <w:r>
        <w:rPr>
          <w:rStyle w:val="FootnoteReference"/>
        </w:rPr>
        <w:footnoteReference w:id="2250"/>
      </w:r>
      <w:r>
        <w:rPr>
          <w:rFonts w:ascii="Amiri" w:hAnsi="Amiri" w:eastAsia="Amiri" w:cs="Amiri"/>
          <w:lang w:bidi="ar-SA"/>
          <w:color w:val="111111"/>
          <w:sz w:val="28"/>
          <w:szCs w:val="28"/>
          <w:rtl/>
        </w:rPr>
        <w:t xml:space="preserve">و غيره.</w:t>
      </w:r>
    </w:p>
    <w:p>
      <w:pPr>
        <w:pStyle w:val="Heading4"/>
      </w:pPr>
      <w:bookmarkStart w:id="1503" w:name="_Toc996"/>
      <w:r>
        <w:t>942 - عليّ بن أحمد بن أشيم:</w:t>
      </w:r>
      <w:bookmarkEnd w:id="1503"/>
    </w:p>
    <w:p>
      <w:pPr>
        <w:pStyle w:val="BookText"/>
      </w:pPr>
      <w:r>
        <w:rPr>
          <w:rFonts w:ascii="Amiri" w:hAnsi="Amiri" w:eastAsia="Amiri" w:cs="Amiri"/>
          <w:lang w:bidi="ar-SA"/>
          <w:color w:val="111111"/>
          <w:sz w:val="28"/>
          <w:szCs w:val="28"/>
          <w:rtl/>
        </w:rPr>
        <w:t xml:space="preserve">ثقة، لرواية أجلّاء الأصحاب عنه، و فيهم من لا يروي إلّا عن ثقة، كأحمد بن محمّد بن عيسى</w:t>
      </w:r>
      <w:r>
        <w:rPr>
          <w:rStyle w:val="FootnoteReference"/>
        </w:rPr>
        <w:footnoteReference w:id="2251"/>
      </w:r>
      <w:r>
        <w:rPr>
          <w:rFonts w:ascii="Times New Roman" w:hAnsi="Times New Roman" w:eastAsia="Times New Roman" w:cs="Times New Roman"/>
          <w:lang w:val="en-US" w:bidi="en-US"/>
          <w:color w:val="111111"/>
          <w:sz w:val="28"/>
          <w:szCs w:val="28"/>
          <w:rtl/>
        </w:rPr>
        <w:t xml:space="preserve">.</w:t>
      </w:r>
    </w:p>
    <w:p>
      <w:pPr>
        <w:pStyle w:val="Heading4"/>
      </w:pPr>
      <w:bookmarkStart w:id="1504" w:name="_Toc997"/>
      <w:r>
        <w:t>943 - عليّ بن أحمد بن العبّاس:</w:t>
      </w:r>
      <w:bookmarkEnd w:id="1504"/>
    </w:p>
    <w:p>
      <w:pPr>
        <w:pStyle w:val="BookText"/>
      </w:pPr>
      <w:r>
        <w:rPr>
          <w:rFonts w:ascii="Amiri" w:hAnsi="Amiri" w:eastAsia="Amiri" w:cs="Amiri"/>
          <w:lang w:bidi="ar-SA"/>
          <w:color w:val="111111"/>
          <w:sz w:val="28"/>
          <w:szCs w:val="28"/>
          <w:rtl/>
        </w:rPr>
        <w:t xml:space="preserve">هو والد النجاشي الرجاليّ المشهور، وثّقه النجاشي بما فوق التوثيق</w:t>
      </w:r>
      <w:r>
        <w:rPr>
          <w:rStyle w:val="FootnoteReference"/>
        </w:rPr>
        <w:footnoteReference w:id="2252"/>
      </w:r>
      <w:r>
        <w:rPr>
          <w:rFonts w:ascii="Times New Roman" w:hAnsi="Times New Roman" w:eastAsia="Times New Roman" w:cs="Times New Roman"/>
          <w:lang w:val="en-US" w:bidi="en-US"/>
          <w:color w:val="111111"/>
          <w:sz w:val="28"/>
          <w:szCs w:val="28"/>
          <w:rtl/>
        </w:rPr>
        <w:t xml:space="preserve">.</w:t>
      </w:r>
    </w:p>
    <w:p>
      <w:pPr>
        <w:pStyle w:val="Heading4"/>
      </w:pPr>
      <w:bookmarkStart w:id="1505" w:name="_Toc998"/>
      <w:r>
        <w:t>944 - عليّ بن أحمد بن محمّد بن أبي جيد القمي:</w:t>
      </w:r>
      <w:bookmarkEnd w:id="1505"/>
    </w:p>
    <w:p>
      <w:pPr>
        <w:pStyle w:val="BookText"/>
      </w:pPr>
      <w:r>
        <w:rPr>
          <w:rFonts w:ascii="Amiri" w:hAnsi="Amiri" w:eastAsia="Amiri" w:cs="Amiri"/>
          <w:lang w:bidi="ar-SA"/>
          <w:color w:val="111111"/>
          <w:sz w:val="28"/>
          <w:szCs w:val="28"/>
          <w:rtl/>
        </w:rPr>
        <w:t xml:space="preserve">المكنّى بأبي الحسين ثقة، لأنّه شيخ النجاشي و الشيخ، و وثّقه من المتأخّرين السيّد الميرداماد</w:t>
      </w:r>
      <w:r>
        <w:rPr>
          <w:rStyle w:val="FootnoteReference"/>
        </w:rPr>
        <w:footnoteReference w:id="2253"/>
      </w:r>
      <w:r>
        <w:rPr>
          <w:rFonts w:ascii="IRNazanin" w:hAnsi="IRNazanin" w:eastAsia="IRNazanin" w:cs="IRNazanin"/>
          <w:lang w:bidi="fa-IR"/>
          <w:color w:val="111111"/>
          <w:sz w:val="28"/>
          <w:szCs w:val="28"/>
          <w:rtl/>
        </w:rPr>
        <w:t xml:space="preserve">و بحر العلوم</w:t>
      </w:r>
      <w:r>
        <w:rPr>
          <w:rStyle w:val="FootnoteReference"/>
        </w:rPr>
        <w:footnoteReference w:id="2254"/>
      </w:r>
      <w:r>
        <w:rPr>
          <w:rFonts w:ascii="Amiri" w:hAnsi="Amiri" w:eastAsia="Amiri" w:cs="Amiri"/>
          <w:lang w:bidi="ar-SA"/>
          <w:color w:val="111111"/>
          <w:sz w:val="28"/>
          <w:szCs w:val="28"/>
          <w:rtl/>
        </w:rPr>
        <w:t xml:space="preserve">و شيخنا البهائي</w:t>
      </w:r>
      <w:r>
        <w:rPr>
          <w:rStyle w:val="FootnoteReference"/>
        </w:rPr>
        <w:footnoteReference w:id="2255"/>
      </w:r>
      <w:r>
        <w:rPr>
          <w:rFonts w:ascii="IRNazanin" w:hAnsi="IRNazanin" w:eastAsia="IRNazanin" w:cs="IRNazanin"/>
          <w:lang w:bidi="fa-IR"/>
          <w:color w:val="111111"/>
          <w:sz w:val="28"/>
          <w:szCs w:val="28"/>
          <w:rtl/>
        </w:rPr>
        <w:t xml:space="preserve">و صاحب المعالم</w:t>
      </w:r>
      <w:r>
        <w:rPr>
          <w:rStyle w:val="FootnoteReference"/>
        </w:rPr>
        <w:footnoteReference w:id="2256"/>
      </w:r>
      <w:r>
        <w:rPr>
          <w:rFonts w:ascii="Amiri" w:hAnsi="Amiri" w:eastAsia="Amiri" w:cs="Amiri"/>
          <w:lang w:bidi="ar-SA"/>
          <w:color w:val="111111"/>
          <w:sz w:val="28"/>
          <w:szCs w:val="28"/>
          <w:rtl/>
        </w:rPr>
        <w:t xml:space="preserve">و المامقاني</w:t>
      </w:r>
      <w:r>
        <w:rPr>
          <w:rStyle w:val="FootnoteReference"/>
        </w:rPr>
        <w:footnoteReference w:id="2257"/>
      </w:r>
      <w:r>
        <w:rPr>
          <w:rFonts w:ascii="Amiri" w:hAnsi="Amiri" w:eastAsia="Amiri" w:cs="Amiri"/>
          <w:lang w:bidi="ar-SA"/>
          <w:color w:val="111111"/>
          <w:sz w:val="28"/>
          <w:szCs w:val="28"/>
          <w:rtl/>
        </w:rPr>
        <w:t xml:space="preserve">و غيرهم</w:t>
      </w:r>
      <w:r>
        <w:rPr>
          <w:rStyle w:val="FootnoteReference"/>
        </w:rPr>
        <w:footnoteReference w:id="2258"/>
      </w:r>
      <w:r>
        <w:rPr>
          <w:rFonts w:ascii="Amiri" w:hAnsi="Amiri" w:eastAsia="Amiri" w:cs="Amiri"/>
          <w:lang w:bidi="ar-SA"/>
          <w:color w:val="111111"/>
          <w:sz w:val="28"/>
          <w:szCs w:val="28"/>
          <w:rtl/>
        </w:rPr>
        <w:t xml:space="preserve">بل ادّعى بحر العلوم اعتماد الأصحاب عليه. و يأتي في الكنى في المصدّرين بالأب في أبي الحسين بن أبي جيد، و في المصدّرين بالابن في ابن أبي جيد.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39" w:name="pg16688_255808"/>
    <w:bookmarkEnd w:id="239"/>
    <w:p>
      <w:pPr>
        <w:pStyle w:val="Heading4"/>
      </w:pPr>
      <w:bookmarkStart w:id="1506" w:name="_Toc999"/>
      <w:r>
        <w:t>945 - عليّ بن أسباط بيّاع الزطّي:</w:t>
      </w:r>
      <w:bookmarkEnd w:id="1506"/>
    </w:p>
    <w:p>
      <w:pPr>
        <w:pStyle w:val="BookText"/>
      </w:pPr>
      <w:r>
        <w:rPr>
          <w:rFonts w:ascii="Amiri" w:hAnsi="Amiri" w:eastAsia="Amiri" w:cs="Amiri"/>
          <w:lang w:bidi="ar-SA"/>
          <w:color w:val="111111"/>
          <w:sz w:val="28"/>
          <w:szCs w:val="28"/>
          <w:rtl/>
        </w:rPr>
        <w:t xml:space="preserve">الملقّب بالمقرئ يكنى بأبي الحسن، وثّقه النجاشي</w:t>
      </w:r>
      <w:r>
        <w:rPr>
          <w:rStyle w:val="FootnoteReference"/>
        </w:rPr>
        <w:footnoteReference w:id="2259"/>
      </w:r>
      <w:r>
        <w:rPr>
          <w:rFonts w:ascii="Amiri" w:hAnsi="Amiri" w:eastAsia="Amiri" w:cs="Amiri"/>
          <w:lang w:bidi="ar-SA"/>
          <w:color w:val="111111"/>
          <w:sz w:val="28"/>
          <w:szCs w:val="28"/>
          <w:rtl/>
        </w:rPr>
        <w:t xml:space="preserve">و غيره</w:t>
      </w:r>
      <w:r>
        <w:rPr>
          <w:rStyle w:val="FootnoteReference"/>
        </w:rPr>
        <w:footnoteReference w:id="2260"/>
      </w:r>
      <w:r>
        <w:rPr>
          <w:rFonts w:ascii="Times New Roman" w:hAnsi="Times New Roman" w:eastAsia="Times New Roman" w:cs="Times New Roman"/>
          <w:lang w:val="en-US" w:bidi="en-US"/>
          <w:color w:val="111111"/>
          <w:sz w:val="28"/>
          <w:szCs w:val="28"/>
          <w:rtl/>
        </w:rPr>
        <w:t xml:space="preserve">.</w:t>
      </w:r>
    </w:p>
    <w:p>
      <w:pPr>
        <w:pStyle w:val="Heading4"/>
      </w:pPr>
      <w:bookmarkStart w:id="1507" w:name="_Toc1000"/>
      <w:r>
        <w:t>946 - عليّ بن إسحاق الأشعري:</w:t>
      </w:r>
      <w:bookmarkEnd w:id="1507"/>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2261"/>
      </w:r>
      <w:r>
        <w:rPr>
          <w:rFonts w:ascii="Amiri" w:hAnsi="Amiri" w:eastAsia="Amiri" w:cs="Amiri"/>
          <w:lang w:bidi="ar-SA"/>
          <w:color w:val="111111"/>
          <w:sz w:val="28"/>
          <w:szCs w:val="28"/>
          <w:rtl/>
        </w:rPr>
        <w:t xml:space="preserve">و غيره</w:t>
      </w:r>
      <w:r>
        <w:rPr>
          <w:rStyle w:val="FootnoteReference"/>
        </w:rPr>
        <w:footnoteReference w:id="2262"/>
      </w:r>
      <w:r>
        <w:rPr>
          <w:rFonts w:ascii="Times New Roman" w:hAnsi="Times New Roman" w:eastAsia="Times New Roman" w:cs="Times New Roman"/>
          <w:lang w:val="en-US" w:bidi="en-US"/>
          <w:color w:val="111111"/>
          <w:sz w:val="28"/>
          <w:szCs w:val="28"/>
          <w:rtl/>
        </w:rPr>
        <w:t xml:space="preserve">.</w:t>
      </w:r>
    </w:p>
    <w:p>
      <w:pPr>
        <w:pStyle w:val="Heading4"/>
      </w:pPr>
      <w:bookmarkStart w:id="1508" w:name="_Toc1001"/>
      <w:r>
        <w:t>947 - عليّ بن إسماعيل السندي:</w:t>
      </w:r>
      <w:bookmarkEnd w:id="1508"/>
    </w:p>
    <w:p>
      <w:pPr>
        <w:pStyle w:val="BookText"/>
      </w:pPr>
      <w:r>
        <w:rPr>
          <w:rFonts w:ascii="Amiri" w:hAnsi="Amiri" w:eastAsia="Amiri" w:cs="Amiri"/>
          <w:lang w:bidi="ar-SA"/>
          <w:color w:val="111111"/>
          <w:sz w:val="28"/>
          <w:szCs w:val="28"/>
          <w:rtl/>
        </w:rPr>
        <w:t xml:space="preserve">وثّقه الكشي</w:t>
      </w:r>
      <w:r>
        <w:rPr>
          <w:rStyle w:val="FootnoteReference"/>
        </w:rPr>
        <w:footnoteReference w:id="2263"/>
      </w:r>
      <w:r>
        <w:rPr>
          <w:rFonts w:ascii="Amiri" w:hAnsi="Amiri" w:eastAsia="Amiri" w:cs="Amiri"/>
          <w:lang w:bidi="ar-SA"/>
          <w:color w:val="111111"/>
          <w:sz w:val="28"/>
          <w:szCs w:val="28"/>
          <w:rtl/>
        </w:rPr>
        <w:t xml:space="preserve">و غيره، و منهم: ابن الوليد</w:t>
      </w:r>
      <w:r>
        <w:rPr>
          <w:rStyle w:val="FootnoteReference"/>
        </w:rPr>
        <w:footnoteReference w:id="2264"/>
      </w:r>
      <w:r>
        <w:rPr>
          <w:rFonts w:ascii="IRNazanin" w:hAnsi="IRNazanin" w:eastAsia="IRNazanin" w:cs="IRNazanin"/>
          <w:lang w:bidi="fa-IR"/>
          <w:color w:val="111111"/>
          <w:sz w:val="28"/>
          <w:szCs w:val="28"/>
          <w:rtl/>
        </w:rPr>
        <w:t xml:space="preserve">و الصدوق</w:t>
      </w:r>
      <w:r>
        <w:rPr>
          <w:rStyle w:val="FootnoteReference"/>
        </w:rPr>
        <w:footnoteReference w:id="2265"/>
      </w:r>
      <w:r>
        <w:rPr>
          <w:rFonts w:ascii="IRNazanin" w:hAnsi="IRNazanin" w:eastAsia="IRNazanin" w:cs="IRNazanin"/>
          <w:lang w:bidi="fa-IR"/>
          <w:color w:val="111111"/>
          <w:sz w:val="28"/>
          <w:szCs w:val="28"/>
          <w:rtl/>
        </w:rPr>
        <w:t xml:space="preserve">و ابن نوح</w:t>
      </w:r>
      <w:r>
        <w:rPr>
          <w:rStyle w:val="FootnoteReference"/>
        </w:rPr>
        <w:footnoteReference w:id="2266"/>
      </w:r>
      <w:r>
        <w:rPr>
          <w:rFonts w:ascii="Amiri" w:hAnsi="Amiri" w:eastAsia="Amiri" w:cs="Amiri"/>
          <w:lang w:bidi="ar-SA"/>
          <w:color w:val="111111"/>
          <w:sz w:val="28"/>
          <w:szCs w:val="28"/>
          <w:rtl/>
        </w:rPr>
        <w:t xml:space="preserve">بوقوعه في سند «نوادر الحكمة». و يحتمل أنّه هو «عليّ بن السندي القميّ‌» الآتي.</w:t>
      </w:r>
    </w:p>
    <w:p>
      <w:pPr>
        <w:pStyle w:val="Heading4"/>
      </w:pPr>
      <w:bookmarkStart w:id="1509" w:name="_Toc1002"/>
      <w:r>
        <w:t>948 - عليّ بن إسماعيل بن شعيب بن ميثم التمّار:</w:t>
      </w:r>
      <w:bookmarkEnd w:id="1509"/>
    </w:p>
    <w:p>
      <w:pPr>
        <w:pStyle w:val="BookText"/>
      </w:pPr>
      <w:r>
        <w:rPr>
          <w:rFonts w:ascii="Amiri" w:hAnsi="Amiri" w:eastAsia="Amiri" w:cs="Amiri"/>
          <w:lang w:bidi="ar-SA"/>
          <w:color w:val="111111"/>
          <w:sz w:val="28"/>
          <w:szCs w:val="28"/>
          <w:rtl/>
        </w:rPr>
        <w:t xml:space="preserve">و كثيراً ما يقال له: «الميثمي» ثقة، لرواية صفوان بن يحيى عنه</w:t>
      </w:r>
      <w:r>
        <w:rPr>
          <w:rStyle w:val="FootnoteReference"/>
        </w:rPr>
        <w:footnoteReference w:id="2267"/>
      </w:r>
      <w:r>
        <w:rPr>
          <w:rFonts w:ascii="Times New Roman" w:hAnsi="Times New Roman" w:eastAsia="Times New Roman" w:cs="Times New Roman"/>
          <w:lang w:val="en-US" w:bidi="en-US"/>
          <w:color w:val="111111"/>
          <w:sz w:val="28"/>
          <w:szCs w:val="28"/>
          <w:rtl/>
        </w:rPr>
        <w:t xml:space="preserve">.</w:t>
      </w:r>
    </w:p>
    <w:p>
      <w:pPr>
        <w:pStyle w:val="Heading4"/>
      </w:pPr>
      <w:bookmarkStart w:id="1510" w:name="_Toc1003"/>
      <w:r>
        <w:t>949 - عليّ بن إسماعيل بن عمّار:</w:t>
      </w:r>
      <w:bookmarkEnd w:id="1510"/>
    </w:p>
    <w:p>
      <w:pPr>
        <w:pStyle w:val="BookText"/>
      </w:pPr>
      <w:r>
        <w:rPr>
          <w:rFonts w:ascii="Amiri" w:hAnsi="Amiri" w:eastAsia="Amiri" w:cs="Amiri"/>
          <w:lang w:bidi="ar-SA"/>
          <w:color w:val="111111"/>
          <w:sz w:val="28"/>
          <w:szCs w:val="28"/>
          <w:rtl/>
        </w:rPr>
        <w:t xml:space="preserve">ثقة، لرواية ابن أبي عمير</w:t>
      </w:r>
      <w:r>
        <w:rPr>
          <w:rStyle w:val="FootnoteReference"/>
        </w:rPr>
        <w:footnoteReference w:id="2268"/>
      </w:r>
      <w:r>
        <w:rPr>
          <w:rFonts w:ascii="Amiri" w:hAnsi="Amiri" w:eastAsia="Amiri" w:cs="Amiri"/>
          <w:lang w:bidi="ar-SA"/>
          <w:color w:val="111111"/>
          <w:sz w:val="28"/>
          <w:szCs w:val="28"/>
          <w:rtl/>
        </w:rPr>
        <w:t xml:space="preserve">و جعفر بن بشير</w:t>
      </w:r>
      <w:r>
        <w:rPr>
          <w:rStyle w:val="FootnoteReference"/>
        </w:rPr>
        <w:footnoteReference w:id="2269"/>
      </w:r>
      <w:r>
        <w:rPr>
          <w:rFonts w:ascii="Amiri" w:hAnsi="Amiri" w:eastAsia="Amiri" w:cs="Amiri"/>
          <w:lang w:bidi="ar-SA"/>
          <w:color w:val="111111"/>
          <w:sz w:val="28"/>
          <w:szCs w:val="28"/>
          <w:rtl/>
        </w:rPr>
        <w:t xml:space="preserve">عنه، هذا مع أنّ الشيخ ادّعى عمل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40" w:name="pg16688_255809"/>
    <w:bookmarkEnd w:id="240"/>
    <w:p>
      <w:pPr>
        <w:pStyle w:val="BookText"/>
      </w:pPr>
      <w:r>
        <w:rPr>
          <w:rFonts w:ascii="Amiri" w:hAnsi="Amiri" w:eastAsia="Amiri" w:cs="Amiri"/>
          <w:lang w:bidi="ar-SA"/>
          <w:color w:val="111111"/>
          <w:sz w:val="28"/>
          <w:szCs w:val="28"/>
          <w:rtl/>
        </w:rPr>
        <w:t xml:space="preserve">الطائفة بروايات بني عمّار</w:t>
      </w:r>
      <w:r>
        <w:rPr>
          <w:rStyle w:val="FootnoteReference"/>
        </w:rPr>
        <w:footnoteReference w:id="2270"/>
      </w:r>
      <w:r>
        <w:rPr>
          <w:rFonts w:ascii="IRNazanin" w:hAnsi="IRNazanin" w:eastAsia="IRNazanin" w:cs="IRNazanin"/>
          <w:lang w:bidi="fa-IR"/>
          <w:color w:val="111111"/>
          <w:sz w:val="28"/>
          <w:szCs w:val="28"/>
          <w:rtl/>
        </w:rPr>
        <w:t xml:space="preserve">و هو منهم.</w:t>
      </w:r>
    </w:p>
    <w:p>
      <w:pPr>
        <w:pStyle w:val="Heading4"/>
      </w:pPr>
      <w:bookmarkStart w:id="1511" w:name="_Toc1004"/>
      <w:r>
        <w:t>950 - عليّ بن أيّوب:</w:t>
      </w:r>
      <w:bookmarkEnd w:id="1511"/>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2271"/>
      </w:r>
      <w:r>
        <w:rPr>
          <w:rFonts w:ascii="Amiri" w:hAnsi="Amiri" w:eastAsia="Amiri" w:cs="Amiri"/>
          <w:lang w:bidi="ar-SA"/>
          <w:color w:val="111111"/>
          <w:sz w:val="28"/>
          <w:szCs w:val="28"/>
          <w:rtl/>
        </w:rPr>
        <w:t xml:space="preserve">و غيره</w:t>
      </w:r>
      <w:r>
        <w:rPr>
          <w:rStyle w:val="FootnoteReference"/>
        </w:rPr>
        <w:footnoteReference w:id="2272"/>
      </w:r>
      <w:r>
        <w:rPr>
          <w:rFonts w:ascii="Times New Roman" w:hAnsi="Times New Roman" w:eastAsia="Times New Roman" w:cs="Times New Roman"/>
          <w:lang w:val="en-US" w:bidi="en-US"/>
          <w:color w:val="111111"/>
          <w:sz w:val="28"/>
          <w:szCs w:val="28"/>
          <w:rtl/>
        </w:rPr>
        <w:t xml:space="preserve">.</w:t>
      </w:r>
    </w:p>
    <w:p>
      <w:pPr>
        <w:pStyle w:val="Heading4"/>
      </w:pPr>
      <w:bookmarkStart w:id="1512" w:name="_Toc1005"/>
      <w:r>
        <w:t>951 - عليّ بن بشير النبّال:</w:t>
      </w:r>
      <w:bookmarkEnd w:id="1512"/>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2273"/>
      </w:r>
      <w:r>
        <w:rPr>
          <w:rFonts w:ascii="Amiri" w:hAnsi="Amiri" w:eastAsia="Amiri" w:cs="Amiri"/>
          <w:lang w:bidi="ar-SA"/>
          <w:color w:val="111111"/>
          <w:sz w:val="28"/>
          <w:szCs w:val="28"/>
          <w:rtl/>
        </w:rPr>
        <w:t xml:space="preserve">و تبعه في التوثيق غيره</w:t>
      </w:r>
      <w:r>
        <w:rPr>
          <w:rStyle w:val="FootnoteReference"/>
        </w:rPr>
        <w:footnoteReference w:id="2274"/>
      </w:r>
      <w:r>
        <w:rPr>
          <w:rFonts w:ascii="Times New Roman" w:hAnsi="Times New Roman" w:eastAsia="Times New Roman" w:cs="Times New Roman"/>
          <w:lang w:val="en-US" w:bidi="en-US"/>
          <w:color w:val="111111"/>
          <w:sz w:val="28"/>
          <w:szCs w:val="28"/>
          <w:rtl/>
        </w:rPr>
        <w:t xml:space="preserve">.</w:t>
      </w:r>
    </w:p>
    <w:p>
      <w:pPr>
        <w:pStyle w:val="Heading4"/>
      </w:pPr>
      <w:bookmarkStart w:id="1513" w:name="_Toc1006"/>
      <w:r>
        <w:t>952 - عليّ بن بلال البغدادي:</w:t>
      </w:r>
      <w:bookmarkEnd w:id="1513"/>
    </w:p>
    <w:p>
      <w:pPr>
        <w:pStyle w:val="BookText"/>
      </w:pPr>
      <w:r>
        <w:rPr>
          <w:rFonts w:ascii="Amiri" w:hAnsi="Amiri" w:eastAsia="Amiri" w:cs="Amiri"/>
          <w:lang w:bidi="ar-SA"/>
          <w:color w:val="111111"/>
          <w:sz w:val="28"/>
          <w:szCs w:val="28"/>
          <w:rtl/>
        </w:rPr>
        <w:t xml:space="preserve">وثّقه الشيخ</w:t>
      </w:r>
      <w:r>
        <w:rPr>
          <w:rStyle w:val="FootnoteReference"/>
        </w:rPr>
        <w:footnoteReference w:id="2275"/>
      </w:r>
      <w:r>
        <w:rPr>
          <w:rFonts w:ascii="Amiri" w:hAnsi="Amiri" w:eastAsia="Amiri" w:cs="Amiri"/>
          <w:lang w:bidi="ar-SA"/>
          <w:color w:val="111111"/>
          <w:sz w:val="28"/>
          <w:szCs w:val="28"/>
          <w:rtl/>
        </w:rPr>
        <w:t xml:space="preserve">و غيره</w:t>
      </w:r>
      <w:r>
        <w:rPr>
          <w:rStyle w:val="FootnoteReference"/>
        </w:rPr>
        <w:footnoteReference w:id="2276"/>
      </w:r>
      <w:r>
        <w:rPr>
          <w:rFonts w:ascii="Times New Roman" w:hAnsi="Times New Roman" w:eastAsia="Times New Roman" w:cs="Times New Roman"/>
          <w:lang w:val="en-US" w:bidi="en-US"/>
          <w:color w:val="111111"/>
          <w:sz w:val="28"/>
          <w:szCs w:val="28"/>
          <w:rtl/>
        </w:rPr>
        <w:t xml:space="preserve">.</w:t>
      </w:r>
    </w:p>
    <w:p>
      <w:pPr>
        <w:pStyle w:val="Heading4"/>
      </w:pPr>
      <w:bookmarkStart w:id="1514" w:name="_Toc1007"/>
      <w:r>
        <w:t>953 - عليّ بن بلال المهلبي الأزدي:</w:t>
      </w:r>
      <w:bookmarkEnd w:id="1514"/>
    </w:p>
    <w:p>
      <w:pPr>
        <w:pStyle w:val="BookText"/>
      </w:pPr>
      <w:r>
        <w:rPr>
          <w:rFonts w:ascii="Amiri" w:hAnsi="Amiri" w:eastAsia="Amiri" w:cs="Amiri"/>
          <w:lang w:bidi="ar-SA"/>
          <w:color w:val="111111"/>
          <w:sz w:val="28"/>
          <w:szCs w:val="28"/>
          <w:rtl/>
        </w:rPr>
        <w:t xml:space="preserve">المكنّى بأبي الحسن، وثّقه النجاشي</w:t>
      </w:r>
      <w:r>
        <w:rPr>
          <w:rStyle w:val="FootnoteReference"/>
        </w:rPr>
        <w:footnoteReference w:id="2277"/>
      </w:r>
      <w:r>
        <w:rPr>
          <w:rFonts w:ascii="Amiri" w:hAnsi="Amiri" w:eastAsia="Amiri" w:cs="Amiri"/>
          <w:lang w:bidi="ar-SA"/>
          <w:color w:val="111111"/>
          <w:sz w:val="28"/>
          <w:szCs w:val="28"/>
          <w:rtl/>
        </w:rPr>
        <w:t xml:space="preserve">و غيره</w:t>
      </w:r>
      <w:r>
        <w:rPr>
          <w:rStyle w:val="FootnoteReference"/>
        </w:rPr>
        <w:footnoteReference w:id="2278"/>
      </w:r>
      <w:r>
        <w:rPr>
          <w:rFonts w:ascii="Times New Roman" w:hAnsi="Times New Roman" w:eastAsia="Times New Roman" w:cs="Times New Roman"/>
          <w:lang w:val="en-US" w:bidi="en-US"/>
          <w:color w:val="111111"/>
          <w:sz w:val="28"/>
          <w:szCs w:val="28"/>
          <w:rtl/>
        </w:rPr>
        <w:t xml:space="preserve">.</w:t>
      </w:r>
    </w:p>
    <w:p>
      <w:pPr>
        <w:pStyle w:val="Heading4"/>
      </w:pPr>
      <w:bookmarkStart w:id="1515" w:name="_Toc1008"/>
      <w:r>
        <w:t>954 - عليّ بن جعفر الصادق عليه السلام :</w:t>
      </w:r>
      <w:bookmarkEnd w:id="1515"/>
    </w:p>
    <w:p>
      <w:pPr>
        <w:pStyle w:val="BookText"/>
      </w:pPr>
      <w:r>
        <w:rPr>
          <w:rFonts w:ascii="Amiri" w:hAnsi="Amiri" w:eastAsia="Amiri" w:cs="Amiri"/>
          <w:lang w:bidi="ar-SA"/>
          <w:color w:val="111111"/>
          <w:sz w:val="28"/>
          <w:szCs w:val="28"/>
          <w:rtl/>
        </w:rPr>
        <w:t xml:space="preserve">أخو الكاظم عليه السلام و عمّ الرضا عليه السلام و روى عنهم، و لكن أكثر رواياته عن أخيه موسى بن جعفر عليهما السلام وثّقه الشيخ</w:t>
      </w:r>
      <w:r>
        <w:rPr>
          <w:rStyle w:val="FootnoteReference"/>
        </w:rPr>
        <w:footnoteReference w:id="2279"/>
      </w:r>
      <w:r>
        <w:rPr>
          <w:rFonts w:ascii="Amiri" w:hAnsi="Amiri" w:eastAsia="Amiri" w:cs="Amiri"/>
          <w:lang w:bidi="ar-SA"/>
          <w:color w:val="111111"/>
          <w:sz w:val="28"/>
          <w:szCs w:val="28"/>
          <w:rtl/>
        </w:rPr>
        <w:t xml:space="preserve">و غيره</w:t>
      </w:r>
      <w:r>
        <w:rPr>
          <w:rStyle w:val="FootnoteReference"/>
        </w:rPr>
        <w:footnoteReference w:id="2280"/>
      </w:r>
      <w:r>
        <w:rPr>
          <w:rFonts w:ascii="Amiri" w:hAnsi="Amiri" w:eastAsia="Amiri" w:cs="Amiri"/>
          <w:lang w:bidi="ar-SA"/>
          <w:color w:val="111111"/>
          <w:sz w:val="28"/>
          <w:szCs w:val="28"/>
          <w:rtl/>
        </w:rPr>
        <w:t xml:space="preserve">بما فوق التوثيق.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41" w:name="pg16688_255810"/>
    <w:bookmarkEnd w:id="241"/>
    <w:p>
      <w:pPr>
        <w:pStyle w:val="Heading4"/>
      </w:pPr>
      <w:bookmarkStart w:id="1516" w:name="_Toc1009"/>
      <w:r>
        <w:t>955 - عليّ بن جعفر الوكيل:</w:t>
      </w:r>
      <w:bookmarkEnd w:id="1516"/>
    </w:p>
    <w:p>
      <w:pPr>
        <w:pStyle w:val="BookText"/>
      </w:pPr>
      <w:r>
        <w:rPr>
          <w:rFonts w:ascii="Amiri" w:hAnsi="Amiri" w:eastAsia="Amiri" w:cs="Amiri"/>
          <w:lang w:bidi="ar-SA"/>
          <w:color w:val="111111"/>
          <w:sz w:val="28"/>
          <w:szCs w:val="28"/>
          <w:rtl/>
        </w:rPr>
        <w:t xml:space="preserve">هو قيّم للهادي، و العسكري عليهما السلام فلذا اشتهر بالوكيل، وثّقه الشيخ</w:t>
      </w:r>
      <w:r>
        <w:rPr>
          <w:rStyle w:val="FootnoteReference"/>
        </w:rPr>
        <w:footnoteReference w:id="2281"/>
      </w:r>
      <w:r>
        <w:rPr>
          <w:rFonts w:ascii="Amiri" w:hAnsi="Amiri" w:eastAsia="Amiri" w:cs="Amiri"/>
          <w:lang w:bidi="ar-SA"/>
          <w:color w:val="111111"/>
          <w:sz w:val="28"/>
          <w:szCs w:val="28"/>
          <w:rtl/>
        </w:rPr>
        <w:t xml:space="preserve">و غيره</w:t>
      </w:r>
      <w:r>
        <w:rPr>
          <w:rStyle w:val="FootnoteReference"/>
        </w:rPr>
        <w:footnoteReference w:id="2282"/>
      </w:r>
      <w:r>
        <w:rPr>
          <w:rFonts w:ascii="Times New Roman" w:hAnsi="Times New Roman" w:eastAsia="Times New Roman" w:cs="Times New Roman"/>
          <w:lang w:val="en-US" w:bidi="en-US"/>
          <w:color w:val="111111"/>
          <w:sz w:val="28"/>
          <w:szCs w:val="28"/>
          <w:rtl/>
        </w:rPr>
        <w:t xml:space="preserve">.</w:t>
      </w:r>
    </w:p>
    <w:p>
      <w:pPr>
        <w:pStyle w:val="Heading4"/>
      </w:pPr>
      <w:bookmarkStart w:id="1517" w:name="_Toc1010"/>
      <w:r>
        <w:t>956 - عليّ بن حاتم القزويني:</w:t>
      </w:r>
      <w:bookmarkEnd w:id="1517"/>
    </w:p>
    <w:p>
      <w:pPr>
        <w:pStyle w:val="BookText"/>
      </w:pPr>
      <w:r>
        <w:rPr>
          <w:rFonts w:ascii="Amiri" w:hAnsi="Amiri" w:eastAsia="Amiri" w:cs="Amiri"/>
          <w:lang w:bidi="ar-SA"/>
          <w:color w:val="111111"/>
          <w:sz w:val="28"/>
          <w:szCs w:val="28"/>
          <w:rtl/>
        </w:rPr>
        <w:t xml:space="preserve">هو عليّ بن أبي سهل الذي مضى ذكره و توثيقه.</w:t>
      </w:r>
    </w:p>
    <w:p>
      <w:pPr>
        <w:pStyle w:val="Heading4"/>
      </w:pPr>
      <w:bookmarkStart w:id="1518" w:name="_Toc1011"/>
      <w:r>
        <w:t>957 - عليّ بن حديد:</w:t>
      </w:r>
      <w:bookmarkEnd w:id="1518"/>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2283"/>
      </w:r>
      <w:r>
        <w:rPr>
          <w:rFonts w:ascii="Amiri" w:hAnsi="Amiri" w:eastAsia="Amiri" w:cs="Amiri"/>
          <w:lang w:bidi="ar-SA"/>
          <w:color w:val="111111"/>
          <w:sz w:val="28"/>
          <w:szCs w:val="28"/>
          <w:rtl/>
        </w:rPr>
        <w:t xml:space="preserve">و غيره</w:t>
      </w:r>
      <w:r>
        <w:rPr>
          <w:rStyle w:val="FootnoteReference"/>
        </w:rPr>
        <w:footnoteReference w:id="2284"/>
      </w:r>
      <w:r>
        <w:rPr>
          <w:rFonts w:ascii="Amiri" w:hAnsi="Amiri" w:eastAsia="Amiri" w:cs="Amiri"/>
          <w:lang w:bidi="ar-SA"/>
          <w:color w:val="111111"/>
          <w:sz w:val="28"/>
          <w:szCs w:val="28"/>
          <w:rtl/>
        </w:rPr>
        <w:t xml:space="preserve">و روى عنه جمع من الأجلّة، كابن قولويه</w:t>
      </w:r>
      <w:r>
        <w:rPr>
          <w:rStyle w:val="FootnoteReference"/>
        </w:rPr>
        <w:footnoteReference w:id="2285"/>
      </w:r>
      <w:r>
        <w:rPr>
          <w:rFonts w:ascii="Amiri" w:hAnsi="Amiri" w:eastAsia="Amiri" w:cs="Amiri"/>
          <w:lang w:bidi="ar-SA"/>
          <w:color w:val="111111"/>
          <w:sz w:val="28"/>
          <w:szCs w:val="28"/>
          <w:rtl/>
        </w:rPr>
        <w:t xml:space="preserve">و عليّ بن إبراهيم</w:t>
      </w:r>
      <w:r>
        <w:rPr>
          <w:rStyle w:val="FootnoteReference"/>
        </w:rPr>
        <w:footnoteReference w:id="2286"/>
      </w:r>
      <w:r>
        <w:rPr>
          <w:rFonts w:ascii="Amiri" w:hAnsi="Amiri" w:eastAsia="Amiri" w:cs="Amiri"/>
          <w:lang w:bidi="ar-SA"/>
          <w:color w:val="111111"/>
          <w:sz w:val="28"/>
          <w:szCs w:val="28"/>
          <w:rtl/>
        </w:rPr>
        <w:t xml:space="preserve">و غيرهما، و فيهم من لا يروي إلّا عن ثقة، كأحمد بن محمد بن عيسى</w:t>
      </w:r>
      <w:r>
        <w:rPr>
          <w:rStyle w:val="FootnoteReference"/>
        </w:rPr>
        <w:footnoteReference w:id="2287"/>
      </w:r>
      <w:r>
        <w:rPr>
          <w:rFonts w:ascii="Amiri" w:hAnsi="Amiri" w:eastAsia="Amiri" w:cs="Amiri"/>
          <w:lang w:bidi="ar-SA"/>
          <w:color w:val="111111"/>
          <w:sz w:val="28"/>
          <w:szCs w:val="28"/>
          <w:rtl/>
        </w:rPr>
        <w:t xml:space="preserve">و ابن أبي الخطّاب</w:t>
      </w:r>
      <w:r>
        <w:rPr>
          <w:rStyle w:val="FootnoteReference"/>
        </w:rPr>
        <w:footnoteReference w:id="2288"/>
      </w:r>
      <w:r>
        <w:rPr>
          <w:rFonts w:ascii="Amiri" w:hAnsi="Amiri" w:eastAsia="Amiri" w:cs="Amiri"/>
          <w:lang w:bidi="ar-SA"/>
          <w:color w:val="111111"/>
          <w:sz w:val="28"/>
          <w:szCs w:val="28"/>
          <w:rtl/>
        </w:rPr>
        <w:t xml:space="preserve">و ابن فضّال</w:t>
      </w:r>
      <w:r>
        <w:rPr>
          <w:rStyle w:val="FootnoteReference"/>
        </w:rPr>
        <w:footnoteReference w:id="2289"/>
      </w:r>
      <w:r>
        <w:rPr>
          <w:rFonts w:ascii="Amiri" w:hAnsi="Amiri" w:eastAsia="Amiri" w:cs="Amiri"/>
          <w:lang w:bidi="ar-SA"/>
          <w:color w:val="111111"/>
          <w:sz w:val="28"/>
          <w:szCs w:val="28"/>
          <w:rtl/>
        </w:rPr>
        <w:t xml:space="preserve">و مثل ابن أبي عمير من أصحاب الإجماع</w:t>
      </w:r>
      <w:r>
        <w:rPr>
          <w:rStyle w:val="FootnoteReference"/>
        </w:rPr>
        <w:footnoteReference w:id="2290"/>
      </w:r>
      <w:r>
        <w:rPr>
          <w:rFonts w:ascii="Times New Roman" w:hAnsi="Times New Roman" w:eastAsia="Times New Roman" w:cs="Times New Roman"/>
          <w:lang w:val="en-US" w:bidi="en-US"/>
          <w:color w:val="111111"/>
          <w:sz w:val="28"/>
          <w:szCs w:val="28"/>
          <w:rtl/>
        </w:rPr>
        <w:t xml:space="preserve">.</w:t>
      </w:r>
    </w:p>
    <w:p>
      <w:pPr>
        <w:pStyle w:val="Heading4"/>
      </w:pPr>
      <w:bookmarkStart w:id="1519" w:name="_Toc1012"/>
      <w:r>
        <w:t>958 - عليّ بن حسّان الواسطي:</w:t>
      </w:r>
      <w:bookmarkEnd w:id="1519"/>
    </w:p>
    <w:p>
      <w:pPr>
        <w:pStyle w:val="BookText"/>
      </w:pPr>
      <w:r>
        <w:rPr>
          <w:rFonts w:ascii="Amiri" w:hAnsi="Amiri" w:eastAsia="Amiri" w:cs="Amiri"/>
          <w:lang w:bidi="ar-SA"/>
          <w:color w:val="111111"/>
          <w:sz w:val="28"/>
          <w:szCs w:val="28"/>
          <w:rtl/>
        </w:rPr>
        <w:t xml:space="preserve">الملقب بالقصير تارةً‌، و بالمنمّس أخرى، و يكنى بأبي الحسين، وثّقه الكشي نقلاً عن ابن فضّال</w:t>
      </w:r>
      <w:r>
        <w:rPr>
          <w:rStyle w:val="FootnoteReference"/>
        </w:rPr>
        <w:footnoteReference w:id="2291"/>
      </w:r>
      <w:r>
        <w:rPr>
          <w:rFonts w:ascii="Amiri" w:hAnsi="Amiri" w:eastAsia="Amiri" w:cs="Amiri"/>
          <w:lang w:bidi="ar-SA"/>
          <w:color w:val="111111"/>
          <w:sz w:val="28"/>
          <w:szCs w:val="28"/>
          <w:rtl/>
        </w:rPr>
        <w:t xml:space="preserve">و وثقه ابن الغضائري بما فوق التوثيق</w:t>
      </w:r>
      <w:r>
        <w:rPr>
          <w:rStyle w:val="FootnoteReference"/>
        </w:rPr>
        <w:footnoteReference w:id="2292"/>
      </w:r>
      <w:r>
        <w:rPr>
          <w:rFonts w:ascii="Times New Roman" w:hAnsi="Times New Roman" w:eastAsia="Times New Roman" w:cs="Times New Roman"/>
          <w:lang w:val="en-US" w:bidi="en-US"/>
          <w:color w:val="111111"/>
          <w:sz w:val="28"/>
          <w:szCs w:val="28"/>
          <w:rtl/>
        </w:rPr>
        <w:t xml:space="preserve">.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42" w:name="pg16688_255811"/>
    <w:bookmarkEnd w:id="242"/>
    <w:p>
      <w:pPr>
        <w:pStyle w:val="Heading4"/>
      </w:pPr>
      <w:bookmarkStart w:id="1520" w:name="_Toc1013"/>
      <w:r>
        <w:t>959 - عليّ بن الحسن الصيرفي:</w:t>
      </w:r>
      <w:bookmarkEnd w:id="1520"/>
    </w:p>
    <w:p>
      <w:pPr>
        <w:pStyle w:val="BookText"/>
      </w:pPr>
      <w:r>
        <w:rPr>
          <w:rFonts w:ascii="Amiri" w:hAnsi="Amiri" w:eastAsia="Amiri" w:cs="Amiri"/>
          <w:lang w:bidi="ar-SA"/>
          <w:color w:val="111111"/>
          <w:sz w:val="28"/>
          <w:szCs w:val="28"/>
          <w:rtl/>
        </w:rPr>
        <w:t xml:space="preserve">ثقة، لرواية ابن أبي عمير عنه</w:t>
      </w:r>
      <w:r>
        <w:rPr>
          <w:rStyle w:val="FootnoteReference"/>
        </w:rPr>
        <w:footnoteReference w:id="2293"/>
      </w:r>
      <w:r>
        <w:rPr>
          <w:rFonts w:ascii="Times New Roman" w:hAnsi="Times New Roman" w:eastAsia="Times New Roman" w:cs="Times New Roman"/>
          <w:lang w:val="en-US" w:bidi="en-US"/>
          <w:color w:val="111111"/>
          <w:sz w:val="28"/>
          <w:szCs w:val="28"/>
          <w:rtl/>
        </w:rPr>
        <w:t xml:space="preserve">.</w:t>
      </w:r>
    </w:p>
    <w:p>
      <w:pPr>
        <w:pStyle w:val="Heading4"/>
      </w:pPr>
      <w:bookmarkStart w:id="1521" w:name="_Toc1014"/>
      <w:r>
        <w:t>960 - عليّ بن الحسن الطائي الجرمي:</w:t>
      </w:r>
      <w:bookmarkEnd w:id="1521"/>
    </w:p>
    <w:p>
      <w:pPr>
        <w:pStyle w:val="BookText"/>
      </w:pPr>
      <w:r>
        <w:rPr>
          <w:rFonts w:ascii="Amiri" w:hAnsi="Amiri" w:eastAsia="Amiri" w:cs="Amiri"/>
          <w:lang w:bidi="ar-SA"/>
          <w:color w:val="111111"/>
          <w:sz w:val="28"/>
          <w:szCs w:val="28"/>
          <w:rtl/>
        </w:rPr>
        <w:t xml:space="preserve">المعروف بالطاطري، وثّقه النجاشي</w:t>
      </w:r>
      <w:r>
        <w:rPr>
          <w:rStyle w:val="FootnoteReference"/>
        </w:rPr>
        <w:footnoteReference w:id="2294"/>
      </w:r>
      <w:r>
        <w:rPr>
          <w:rFonts w:ascii="Amiri" w:hAnsi="Amiri" w:eastAsia="Amiri" w:cs="Amiri"/>
          <w:lang w:bidi="ar-SA"/>
          <w:color w:val="111111"/>
          <w:sz w:val="28"/>
          <w:szCs w:val="28"/>
          <w:rtl/>
        </w:rPr>
        <w:t xml:space="preserve">و غيره</w:t>
      </w:r>
      <w:r>
        <w:rPr>
          <w:rStyle w:val="FootnoteReference"/>
        </w:rPr>
        <w:footnoteReference w:id="2295"/>
      </w:r>
      <w:r>
        <w:rPr>
          <w:rFonts w:ascii="Amiri" w:hAnsi="Amiri" w:eastAsia="Amiri" w:cs="Amiri"/>
          <w:lang w:bidi="ar-SA"/>
          <w:color w:val="111111"/>
          <w:sz w:val="28"/>
          <w:szCs w:val="28"/>
          <w:rtl/>
        </w:rPr>
        <w:t xml:space="preserve">بل ادّعى الشيخ الإجماع على العمل برواياته بل بروايات الطاطريين كلّهم</w:t>
      </w:r>
      <w:r>
        <w:rPr>
          <w:rStyle w:val="FootnoteReference"/>
        </w:rPr>
        <w:footnoteReference w:id="2296"/>
      </w:r>
      <w:r>
        <w:rPr>
          <w:rFonts w:ascii="Amiri" w:hAnsi="Amiri" w:eastAsia="Amiri" w:cs="Amiri"/>
          <w:lang w:bidi="ar-SA"/>
          <w:color w:val="111111"/>
          <w:sz w:val="28"/>
          <w:szCs w:val="28"/>
          <w:rtl/>
        </w:rPr>
        <w:t xml:space="preserve">. و يأتي في الألقاب في الجرمي، و الطاطري.</w:t>
      </w:r>
    </w:p>
    <w:p>
      <w:pPr>
        <w:pStyle w:val="Heading4"/>
      </w:pPr>
      <w:bookmarkStart w:id="1522" w:name="_Toc1015"/>
      <w:r>
        <w:t>961 - عليّ بن الحسن بن رباط:</w:t>
      </w:r>
      <w:bookmarkEnd w:id="1522"/>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2297"/>
      </w:r>
      <w:r>
        <w:rPr>
          <w:rFonts w:ascii="Amiri" w:hAnsi="Amiri" w:eastAsia="Amiri" w:cs="Amiri"/>
          <w:lang w:bidi="ar-SA"/>
          <w:color w:val="111111"/>
          <w:sz w:val="28"/>
          <w:szCs w:val="28"/>
          <w:rtl/>
        </w:rPr>
        <w:t xml:space="preserve">و غيره</w:t>
      </w:r>
      <w:r>
        <w:rPr>
          <w:rStyle w:val="FootnoteReference"/>
        </w:rPr>
        <w:footnoteReference w:id="2298"/>
      </w:r>
      <w:r>
        <w:rPr>
          <w:rFonts w:ascii="Times New Roman" w:hAnsi="Times New Roman" w:eastAsia="Times New Roman" w:cs="Times New Roman"/>
          <w:lang w:val="en-US" w:bidi="en-US"/>
          <w:color w:val="111111"/>
          <w:sz w:val="28"/>
          <w:szCs w:val="28"/>
          <w:rtl/>
        </w:rPr>
        <w:t xml:space="preserve">.</w:t>
      </w:r>
    </w:p>
    <w:p>
      <w:pPr>
        <w:pStyle w:val="Heading4"/>
      </w:pPr>
      <w:bookmarkStart w:id="1523" w:name="_Toc1016"/>
      <w:r>
        <w:t>962 - عليّ بن الحسن بن عليّ بن عبد اللّٰه بن المغيرة:</w:t>
      </w:r>
      <w:bookmarkEnd w:id="1523"/>
    </w:p>
    <w:p>
      <w:pPr>
        <w:pStyle w:val="BookText"/>
      </w:pPr>
      <w:r>
        <w:rPr>
          <w:rFonts w:ascii="Amiri" w:hAnsi="Amiri" w:eastAsia="Amiri" w:cs="Amiri"/>
          <w:lang w:bidi="ar-SA"/>
          <w:color w:val="111111"/>
          <w:sz w:val="28"/>
          <w:szCs w:val="28"/>
          <w:rtl/>
        </w:rPr>
        <w:t xml:space="preserve">وثّقه الوحيد</w:t>
      </w:r>
      <w:r>
        <w:rPr>
          <w:rStyle w:val="FootnoteReference"/>
        </w:rPr>
        <w:footnoteReference w:id="2299"/>
      </w:r>
      <w:r>
        <w:rPr>
          <w:rFonts w:ascii="Amiri" w:hAnsi="Amiri" w:eastAsia="Amiri" w:cs="Amiri"/>
          <w:lang w:bidi="ar-SA"/>
          <w:color w:val="111111"/>
          <w:sz w:val="28"/>
          <w:szCs w:val="28"/>
          <w:rtl/>
        </w:rPr>
        <w:t xml:space="preserve">نقلاً عن الصدوق و العلّامة المجلسي الأوّل. إنّه من بيتٍ شريفٍ كلّهم ثقات، كما يظهر ذلك من كتب الرجال.</w:t>
      </w:r>
    </w:p>
    <w:p>
      <w:pPr>
        <w:pStyle w:val="Heading4"/>
      </w:pPr>
      <w:bookmarkStart w:id="1524" w:name="_Toc1017"/>
      <w:r>
        <w:t>963 - عليّ بن الحسن بن فضّال:</w:t>
      </w:r>
      <w:bookmarkEnd w:id="1524"/>
    </w:p>
    <w:p>
      <w:pPr>
        <w:pStyle w:val="BookText"/>
      </w:pPr>
      <w:r>
        <w:rPr>
          <w:rFonts w:ascii="Amiri" w:hAnsi="Amiri" w:eastAsia="Amiri" w:cs="Amiri"/>
          <w:lang w:bidi="ar-SA"/>
          <w:color w:val="111111"/>
          <w:sz w:val="28"/>
          <w:szCs w:val="28"/>
          <w:rtl/>
        </w:rPr>
        <w:t xml:space="preserve">وثّقه الكلّ بما فوق التوثيق</w:t>
      </w:r>
      <w:r>
        <w:rPr>
          <w:rStyle w:val="FootnoteReference"/>
        </w:rPr>
        <w:footnoteReference w:id="2300"/>
      </w:r>
      <w:r>
        <w:rPr>
          <w:rFonts w:ascii="Amiri" w:hAnsi="Amiri" w:eastAsia="Amiri" w:cs="Amiri"/>
          <w:lang w:bidi="ar-SA"/>
          <w:color w:val="111111"/>
          <w:sz w:val="28"/>
          <w:szCs w:val="28"/>
          <w:rtl/>
        </w:rPr>
        <w:t xml:space="preserve">و قد وثّقوا «بني فضّال» كلّهم، و ادّعى الشيخ الإجماع على العمل برواياتهم</w:t>
      </w:r>
      <w:r>
        <w:rPr>
          <w:rStyle w:val="FootnoteReference"/>
        </w:rPr>
        <w:footnoteReference w:id="2301"/>
      </w:r>
      <w:r>
        <w:rPr>
          <w:rFonts w:ascii="Amiri" w:hAnsi="Amiri" w:eastAsia="Amiri" w:cs="Amiri"/>
          <w:lang w:bidi="ar-SA"/>
          <w:color w:val="111111"/>
          <w:sz w:val="28"/>
          <w:szCs w:val="28"/>
          <w:rtl/>
        </w:rPr>
        <w:t xml:space="preserve">بل يظهر من الروايات إمضاء الأئمّة عليهم السلام لذلك، بقولهم: «ذروا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43" w:name="pg16688_255812"/>
    <w:bookmarkEnd w:id="243"/>
    <w:p>
      <w:pPr>
        <w:pStyle w:val="BookText"/>
      </w:pPr>
      <w:r>
        <w:rPr>
          <w:rFonts w:ascii="IRNazanin" w:hAnsi="IRNazanin" w:eastAsia="IRNazanin" w:cs="IRNazanin"/>
          <w:lang w:bidi="fa-IR"/>
          <w:color w:val="111111"/>
          <w:sz w:val="28"/>
          <w:szCs w:val="28"/>
          <w:rtl/>
        </w:rPr>
        <w:t xml:space="preserve">ما رأوا و خذوا ما رووا»</w:t>
      </w:r>
      <w:r>
        <w:rPr>
          <w:rStyle w:val="FootnoteReference"/>
        </w:rPr>
        <w:footnoteReference w:id="2302"/>
      </w:r>
      <w:r>
        <w:rPr>
          <w:rFonts w:ascii="Amiri" w:hAnsi="Amiri" w:eastAsia="Amiri" w:cs="Amiri"/>
          <w:lang w:bidi="ar-SA"/>
          <w:color w:val="111111"/>
          <w:sz w:val="28"/>
          <w:szCs w:val="28"/>
          <w:rtl/>
        </w:rPr>
        <w:t xml:space="preserve">. و يأتي في ابن فضّال.</w:t>
      </w:r>
    </w:p>
    <w:p>
      <w:pPr>
        <w:pStyle w:val="Heading4"/>
      </w:pPr>
      <w:bookmarkStart w:id="1525" w:name="_Toc1018"/>
      <w:r>
        <w:t>964 - عليّ بن الحسين الطبري السمرقندي:</w:t>
      </w:r>
      <w:bookmarkEnd w:id="1525"/>
    </w:p>
    <w:p>
      <w:pPr>
        <w:pStyle w:val="BookText"/>
      </w:pPr>
      <w:r>
        <w:rPr>
          <w:rFonts w:ascii="Amiri" w:hAnsi="Amiri" w:eastAsia="Amiri" w:cs="Amiri"/>
          <w:lang w:bidi="ar-SA"/>
          <w:color w:val="111111"/>
          <w:sz w:val="28"/>
          <w:szCs w:val="28"/>
          <w:rtl/>
        </w:rPr>
        <w:t xml:space="preserve">وثّقه الشيخ</w:t>
      </w:r>
      <w:r>
        <w:rPr>
          <w:rStyle w:val="FootnoteReference"/>
        </w:rPr>
        <w:footnoteReference w:id="2303"/>
      </w:r>
      <w:r>
        <w:rPr>
          <w:rFonts w:ascii="Amiri" w:hAnsi="Amiri" w:eastAsia="Amiri" w:cs="Amiri"/>
          <w:lang w:bidi="ar-SA"/>
          <w:color w:val="111111"/>
          <w:sz w:val="28"/>
          <w:szCs w:val="28"/>
          <w:rtl/>
        </w:rPr>
        <w:t xml:space="preserve">و غيره</w:t>
      </w:r>
      <w:r>
        <w:rPr>
          <w:rStyle w:val="FootnoteReference"/>
        </w:rPr>
        <w:footnoteReference w:id="2304"/>
      </w:r>
      <w:r>
        <w:rPr>
          <w:rFonts w:ascii="Amiri" w:hAnsi="Amiri" w:eastAsia="Amiri" w:cs="Amiri"/>
          <w:lang w:bidi="ar-SA"/>
          <w:color w:val="111111"/>
          <w:sz w:val="28"/>
          <w:szCs w:val="28"/>
          <w:rtl/>
        </w:rPr>
        <w:t xml:space="preserve">. و يأتي في الكنى في أبي الحسين بن أبي طاهر.</w:t>
      </w:r>
    </w:p>
    <w:p>
      <w:pPr>
        <w:pStyle w:val="Heading4"/>
      </w:pPr>
      <w:bookmarkStart w:id="1526" w:name="_Toc1019"/>
      <w:r>
        <w:t>965 - عليّ بن الحسين:</w:t>
      </w:r>
      <w:bookmarkEnd w:id="1526"/>
    </w:p>
    <w:p>
      <w:pPr>
        <w:pStyle w:val="BookText"/>
      </w:pPr>
      <w:r>
        <w:rPr>
          <w:rFonts w:ascii="Amiri" w:hAnsi="Amiri" w:eastAsia="Amiri" w:cs="Amiri"/>
          <w:lang w:bidi="ar-SA"/>
          <w:color w:val="111111"/>
          <w:sz w:val="28"/>
          <w:szCs w:val="28"/>
          <w:rtl/>
        </w:rPr>
        <w:t xml:space="preserve">المعروف بالمسعودي، صاحب كتاب «مروج الذهب» وثّقه السيّد الميرداماد بما فوق التوثيق بقوله: «الشيخ الجليل الثقة الثبت المأمون الحديث عند العامّة و الخاصة»</w:t>
      </w:r>
      <w:r>
        <w:rPr>
          <w:rStyle w:val="FootnoteReference"/>
        </w:rPr>
        <w:footnoteReference w:id="2305"/>
      </w:r>
      <w:r>
        <w:rPr>
          <w:rFonts w:ascii="Amiri" w:hAnsi="Amiri" w:eastAsia="Amiri" w:cs="Amiri"/>
          <w:lang w:bidi="ar-SA"/>
          <w:color w:val="111111"/>
          <w:sz w:val="28"/>
          <w:szCs w:val="28"/>
          <w:rtl/>
        </w:rPr>
        <w:t xml:space="preserve">و تبعه في التوثيق المحقّق المامقاني</w:t>
      </w:r>
      <w:r>
        <w:rPr>
          <w:rStyle w:val="FootnoteReference"/>
        </w:rPr>
        <w:footnoteReference w:id="2306"/>
      </w:r>
      <w:r>
        <w:rPr>
          <w:rFonts w:ascii="Amiri" w:hAnsi="Amiri" w:eastAsia="Amiri" w:cs="Amiri"/>
          <w:lang w:bidi="ar-SA"/>
          <w:color w:val="111111"/>
          <w:sz w:val="28"/>
          <w:szCs w:val="28"/>
          <w:rtl/>
        </w:rPr>
        <w:t xml:space="preserve">. و لا يخفى أنّ توثيقه من حيث الرواية لا يدلّ على صحّة كلّ ما في «مروج الذهب» لأنّه كتاب تاريخٍ وضعه على التسامح و التساهل، و ليس بكتاب روايةٍ وضعه على الدقّة و السداد.</w:t>
      </w:r>
    </w:p>
    <w:p>
      <w:pPr>
        <w:pStyle w:val="Heading4"/>
      </w:pPr>
      <w:bookmarkStart w:id="1527" w:name="_Toc1020"/>
      <w:r>
        <w:t>966 - عليّ بن الحسين:</w:t>
      </w:r>
      <w:bookmarkEnd w:id="1527"/>
    </w:p>
    <w:p>
      <w:pPr>
        <w:pStyle w:val="BookText"/>
      </w:pPr>
      <w:r>
        <w:rPr>
          <w:rFonts w:ascii="Amiri" w:hAnsi="Amiri" w:eastAsia="Amiri" w:cs="Amiri"/>
          <w:lang w:bidi="ar-SA"/>
          <w:color w:val="111111"/>
          <w:sz w:val="28"/>
          <w:szCs w:val="28"/>
          <w:rtl/>
        </w:rPr>
        <w:t xml:space="preserve">المعروف بالصدوق الأوّل و المشهور بالكنية و هي «ابن بابويه» وثّقه الكلّ بما فوق التوثيق</w:t>
      </w:r>
      <w:r>
        <w:rPr>
          <w:rStyle w:val="FootnoteReference"/>
        </w:rPr>
        <w:footnoteReference w:id="2307"/>
      </w:r>
      <w:r>
        <w:rPr>
          <w:rFonts w:ascii="Amiri" w:hAnsi="Amiri" w:eastAsia="Amiri" w:cs="Amiri"/>
          <w:lang w:bidi="ar-SA"/>
          <w:color w:val="111111"/>
          <w:sz w:val="28"/>
          <w:szCs w:val="28"/>
          <w:rtl/>
        </w:rPr>
        <w:t xml:space="preserve">و له امتياز عظيم، و هو اتصاله بواسطة الحسين بن روح بالحجّة «عجّل اللّٰه تعالى فرجه الشريف». و يأتي في ابن بابويه القمي.</w:t>
      </w:r>
    </w:p>
    <w:p>
      <w:pPr>
        <w:pStyle w:val="Heading4"/>
      </w:pPr>
      <w:bookmarkStart w:id="1528" w:name="_Toc1021"/>
      <w:r>
        <w:t>967 - عليّ بن الحسين:</w:t>
      </w:r>
      <w:bookmarkEnd w:id="1528"/>
    </w:p>
    <w:p>
      <w:pPr>
        <w:pStyle w:val="BookText"/>
      </w:pPr>
      <w:r>
        <w:rPr>
          <w:rFonts w:ascii="Amiri" w:hAnsi="Amiri" w:eastAsia="Amiri" w:cs="Amiri"/>
          <w:lang w:bidi="ar-SA"/>
          <w:color w:val="111111"/>
          <w:sz w:val="28"/>
          <w:szCs w:val="28"/>
          <w:rtl/>
        </w:rPr>
        <w:t xml:space="preserve">المشهور بعَلَم الهُدىٰ المعروف بالسيّد المرتضى، و ثقته الإماميّة بما فوق التوثيق، و هو فخر الإماميّة و أجل من أن يوثّق</w:t>
      </w:r>
      <w:r>
        <w:rPr>
          <w:rStyle w:val="FootnoteReference"/>
        </w:rPr>
        <w:footnoteReference w:id="2308"/>
      </w:r>
      <w:r>
        <w:rPr>
          <w:rFonts w:ascii="Times New Roman" w:hAnsi="Times New Roman" w:eastAsia="Times New Roman" w:cs="Times New Roman"/>
          <w:lang w:val="en-US" w:bidi="en-US"/>
          <w:color w:val="111111"/>
          <w:sz w:val="28"/>
          <w:szCs w:val="28"/>
          <w:rtl/>
        </w:rPr>
        <w:t xml:space="preserve">.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44" w:name="pg16688_255813"/>
    <w:bookmarkEnd w:id="244"/>
    <w:p>
      <w:pPr>
        <w:pStyle w:val="Heading4"/>
      </w:pPr>
      <w:bookmarkStart w:id="1529" w:name="_Toc1022"/>
      <w:r>
        <w:t>968 - عليّ بن الحسين الهمداني:</w:t>
      </w:r>
      <w:bookmarkEnd w:id="1529"/>
    </w:p>
    <w:p>
      <w:pPr>
        <w:pStyle w:val="BookText"/>
      </w:pPr>
      <w:r>
        <w:rPr>
          <w:rFonts w:ascii="Amiri" w:hAnsi="Amiri" w:eastAsia="Amiri" w:cs="Amiri"/>
          <w:lang w:bidi="ar-SA"/>
          <w:color w:val="111111"/>
          <w:sz w:val="28"/>
          <w:szCs w:val="28"/>
          <w:rtl/>
        </w:rPr>
        <w:t xml:space="preserve">وثّقه الشيخ</w:t>
      </w:r>
      <w:r>
        <w:rPr>
          <w:rStyle w:val="FootnoteReference"/>
        </w:rPr>
        <w:footnoteReference w:id="2309"/>
      </w:r>
      <w:r>
        <w:rPr>
          <w:rFonts w:ascii="Amiri" w:hAnsi="Amiri" w:eastAsia="Amiri" w:cs="Amiri"/>
          <w:lang w:bidi="ar-SA"/>
          <w:color w:val="111111"/>
          <w:sz w:val="28"/>
          <w:szCs w:val="28"/>
          <w:rtl/>
        </w:rPr>
        <w:t xml:space="preserve">و غيره</w:t>
      </w:r>
      <w:r>
        <w:rPr>
          <w:rStyle w:val="FootnoteReference"/>
        </w:rPr>
        <w:footnoteReference w:id="2310"/>
      </w:r>
      <w:r>
        <w:rPr>
          <w:rFonts w:ascii="Times New Roman" w:hAnsi="Times New Roman" w:eastAsia="Times New Roman" w:cs="Times New Roman"/>
          <w:lang w:val="en-US" w:bidi="en-US"/>
          <w:color w:val="111111"/>
          <w:sz w:val="28"/>
          <w:szCs w:val="28"/>
          <w:rtl/>
        </w:rPr>
        <w:t xml:space="preserve">.</w:t>
      </w:r>
    </w:p>
    <w:p>
      <w:pPr>
        <w:pStyle w:val="Heading4"/>
      </w:pPr>
      <w:bookmarkStart w:id="1530" w:name="_Toc1023"/>
      <w:r>
        <w:t>969 - عليّ بن الحسين بن عبد ربه:</w:t>
      </w:r>
      <w:bookmarkEnd w:id="1530"/>
    </w:p>
    <w:p>
      <w:pPr>
        <w:pStyle w:val="BookText"/>
      </w:pPr>
      <w:r>
        <w:rPr>
          <w:rFonts w:ascii="Amiri" w:hAnsi="Amiri" w:eastAsia="Amiri" w:cs="Amiri"/>
          <w:lang w:bidi="ar-SA"/>
          <w:color w:val="111111"/>
          <w:sz w:val="28"/>
          <w:szCs w:val="28"/>
          <w:rtl/>
        </w:rPr>
        <w:t xml:space="preserve">ثقة، لأنّه من وكلاء الناحية المقدّسة</w:t>
      </w:r>
      <w:r>
        <w:rPr>
          <w:rStyle w:val="FootnoteReference"/>
        </w:rPr>
        <w:footnoteReference w:id="2311"/>
      </w:r>
      <w:r>
        <w:rPr>
          <w:rFonts w:ascii="Amiri" w:hAnsi="Amiri" w:eastAsia="Amiri" w:cs="Amiri"/>
          <w:lang w:bidi="ar-SA"/>
          <w:color w:val="111111"/>
          <w:sz w:val="28"/>
          <w:szCs w:val="28"/>
          <w:rtl/>
        </w:rPr>
        <w:t xml:space="preserve">و يظهر من بعض الروايات عن الحجّة، «عجل اللّٰه تعالى فرجه الشريف»: توثيقه بما فوق التوثيق.</w:t>
      </w:r>
    </w:p>
    <w:p>
      <w:pPr>
        <w:pStyle w:val="Heading4"/>
      </w:pPr>
      <w:bookmarkStart w:id="1531" w:name="_Toc1024"/>
      <w:r>
        <w:t>970 - عليّ بن الحكم:</w:t>
      </w:r>
      <w:bookmarkEnd w:id="1531"/>
    </w:p>
    <w:p>
      <w:pPr>
        <w:pStyle w:val="BookText"/>
      </w:pPr>
      <w:r>
        <w:rPr>
          <w:rFonts w:ascii="Amiri" w:hAnsi="Amiri" w:eastAsia="Amiri" w:cs="Amiri"/>
          <w:lang w:bidi="ar-SA"/>
          <w:color w:val="111111"/>
          <w:sz w:val="28"/>
          <w:szCs w:val="28"/>
          <w:rtl/>
        </w:rPr>
        <w:t xml:space="preserve">يلقّب تارةً بالأنباري</w:t>
      </w:r>
      <w:r>
        <w:rPr>
          <w:rStyle w:val="FootnoteReference"/>
        </w:rPr>
        <w:footnoteReference w:id="2312"/>
      </w:r>
      <w:r>
        <w:rPr>
          <w:rFonts w:ascii="Amiri" w:hAnsi="Amiri" w:eastAsia="Amiri" w:cs="Amiri"/>
          <w:lang w:bidi="ar-SA"/>
          <w:color w:val="111111"/>
          <w:sz w:val="28"/>
          <w:szCs w:val="28"/>
          <w:rtl/>
        </w:rPr>
        <w:t xml:space="preserve">و أخرى بالزبيري</w:t>
      </w:r>
      <w:r>
        <w:rPr>
          <w:rStyle w:val="FootnoteReference"/>
        </w:rPr>
        <w:footnoteReference w:id="2313"/>
      </w:r>
      <w:r>
        <w:rPr>
          <w:rFonts w:ascii="Amiri" w:hAnsi="Amiri" w:eastAsia="Amiri" w:cs="Amiri"/>
          <w:lang w:bidi="ar-SA"/>
          <w:color w:val="111111"/>
          <w:sz w:val="28"/>
          <w:szCs w:val="28"/>
          <w:rtl/>
        </w:rPr>
        <w:t xml:space="preserve">و ثالثة بالنخعي</w:t>
      </w:r>
      <w:r>
        <w:rPr>
          <w:rStyle w:val="FootnoteReference"/>
        </w:rPr>
        <w:footnoteReference w:id="2314"/>
      </w:r>
      <w:r>
        <w:rPr>
          <w:rFonts w:ascii="Amiri" w:hAnsi="Amiri" w:eastAsia="Amiri" w:cs="Amiri"/>
          <w:lang w:bidi="ar-SA"/>
          <w:color w:val="111111"/>
          <w:sz w:val="28"/>
          <w:szCs w:val="28"/>
          <w:rtl/>
        </w:rPr>
        <w:t xml:space="preserve">و رابعة بالكوفي</w:t>
      </w:r>
      <w:r>
        <w:rPr>
          <w:rStyle w:val="FootnoteReference"/>
        </w:rPr>
        <w:footnoteReference w:id="2315"/>
      </w:r>
      <w:r>
        <w:rPr>
          <w:rFonts w:ascii="Amiri" w:hAnsi="Amiri" w:eastAsia="Amiri" w:cs="Amiri"/>
          <w:lang w:bidi="ar-SA"/>
          <w:color w:val="111111"/>
          <w:sz w:val="28"/>
          <w:szCs w:val="28"/>
          <w:rtl/>
        </w:rPr>
        <w:t xml:space="preserve">كما قد يذكر بدون لقب</w:t>
      </w:r>
      <w:r>
        <w:rPr>
          <w:rStyle w:val="FootnoteReference"/>
        </w:rPr>
        <w:footnoteReference w:id="2316"/>
      </w:r>
      <w:r>
        <w:rPr>
          <w:rFonts w:ascii="Amiri" w:hAnsi="Amiri" w:eastAsia="Amiri" w:cs="Amiri"/>
          <w:lang w:bidi="ar-SA"/>
          <w:color w:val="111111"/>
          <w:sz w:val="28"/>
          <w:szCs w:val="28"/>
          <w:rtl/>
        </w:rPr>
        <w:t xml:space="preserve">وثّقه الشيخ بما فوق التوثيق</w:t>
      </w:r>
      <w:r>
        <w:rPr>
          <w:rStyle w:val="FootnoteReference"/>
        </w:rPr>
        <w:footnoteReference w:id="2317"/>
      </w:r>
      <w:r>
        <w:rPr>
          <w:rFonts w:ascii="Amiri" w:hAnsi="Amiri" w:eastAsia="Amiri" w:cs="Amiri"/>
          <w:lang w:bidi="ar-SA"/>
          <w:color w:val="111111"/>
          <w:sz w:val="28"/>
          <w:szCs w:val="28"/>
          <w:rtl/>
        </w:rPr>
        <w:t xml:space="preserve">و وثقه غيره</w:t>
      </w:r>
      <w:r>
        <w:rPr>
          <w:rStyle w:val="FootnoteReference"/>
        </w:rPr>
        <w:footnoteReference w:id="2318"/>
      </w:r>
      <w:r>
        <w:rPr>
          <w:rFonts w:ascii="Amiri" w:hAnsi="Amiri" w:eastAsia="Amiri" w:cs="Amiri"/>
          <w:lang w:bidi="ar-SA"/>
          <w:color w:val="111111"/>
          <w:sz w:val="28"/>
          <w:szCs w:val="28"/>
          <w:rtl/>
        </w:rPr>
        <w:t xml:space="preserve">و منهم: ابن الوليد</w:t>
      </w:r>
      <w:r>
        <w:rPr>
          <w:rStyle w:val="FootnoteReference"/>
        </w:rPr>
        <w:footnoteReference w:id="2319"/>
      </w:r>
      <w:r>
        <w:rPr>
          <w:rFonts w:ascii="IRNazanin" w:hAnsi="IRNazanin" w:eastAsia="IRNazanin" w:cs="IRNazanin"/>
          <w:lang w:bidi="fa-IR"/>
          <w:color w:val="111111"/>
          <w:sz w:val="28"/>
          <w:szCs w:val="28"/>
          <w:rtl/>
        </w:rPr>
        <w:t xml:space="preserve">و الصدوق</w:t>
      </w:r>
      <w:r>
        <w:rPr>
          <w:rStyle w:val="FootnoteReference"/>
        </w:rPr>
        <w:footnoteReference w:id="2320"/>
      </w:r>
      <w:r>
        <w:rPr>
          <w:rFonts w:ascii="IRNazanin" w:hAnsi="IRNazanin" w:eastAsia="IRNazanin" w:cs="IRNazanin"/>
          <w:lang w:bidi="fa-IR"/>
          <w:color w:val="111111"/>
          <w:sz w:val="28"/>
          <w:szCs w:val="28"/>
          <w:rtl/>
        </w:rPr>
        <w:t xml:space="preserve">و ابن نوح</w:t>
      </w:r>
      <w:r>
        <w:rPr>
          <w:rStyle w:val="FootnoteReference"/>
        </w:rPr>
        <w:footnoteReference w:id="2321"/>
      </w:r>
      <w:r>
        <w:rPr>
          <w:rFonts w:ascii="Amiri" w:hAnsi="Amiri" w:eastAsia="Amiri" w:cs="Amiri"/>
          <w:lang w:bidi="ar-SA"/>
          <w:color w:val="111111"/>
          <w:sz w:val="28"/>
          <w:szCs w:val="28"/>
          <w:rtl/>
        </w:rPr>
        <w:t xml:space="preserve">بوقوعه في سند «نوادر الحكمة».</w:t>
      </w:r>
    </w:p>
    <w:p>
      <w:pPr>
        <w:pStyle w:val="Heading4"/>
      </w:pPr>
      <w:bookmarkStart w:id="1532" w:name="_Toc1025"/>
      <w:r>
        <w:t>971 - عليّ بن حمزة بن الحسن:</w:t>
      </w:r>
      <w:bookmarkEnd w:id="1532"/>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45" w:name="pg16688_255814"/>
    <w:bookmarkEnd w:id="245"/>
    <w:p>
      <w:pPr>
        <w:pStyle w:val="BookText"/>
      </w:pPr>
      <w:r>
        <w:rPr>
          <w:rFonts w:ascii="Amiri" w:hAnsi="Amiri" w:eastAsia="Amiri" w:cs="Amiri"/>
          <w:lang w:bidi="ar-SA"/>
          <w:color w:val="111111"/>
          <w:sz w:val="28"/>
          <w:szCs w:val="28"/>
          <w:rtl/>
        </w:rPr>
        <w:t xml:space="preserve">و يقال له: «العلوي» وثّقه النجاشي</w:t>
      </w:r>
      <w:r>
        <w:rPr>
          <w:rStyle w:val="FootnoteReference"/>
        </w:rPr>
        <w:footnoteReference w:id="2322"/>
      </w:r>
      <w:r>
        <w:rPr>
          <w:rFonts w:ascii="Amiri" w:hAnsi="Amiri" w:eastAsia="Amiri" w:cs="Amiri"/>
          <w:lang w:bidi="ar-SA"/>
          <w:color w:val="111111"/>
          <w:sz w:val="28"/>
          <w:szCs w:val="28"/>
          <w:rtl/>
        </w:rPr>
        <w:t xml:space="preserve">و غيره</w:t>
      </w:r>
      <w:r>
        <w:rPr>
          <w:rStyle w:val="FootnoteReference"/>
        </w:rPr>
        <w:footnoteReference w:id="2323"/>
      </w:r>
      <w:r>
        <w:rPr>
          <w:rFonts w:ascii="Times New Roman" w:hAnsi="Times New Roman" w:eastAsia="Times New Roman" w:cs="Times New Roman"/>
          <w:lang w:val="en-US" w:bidi="en-US"/>
          <w:color w:val="111111"/>
          <w:sz w:val="28"/>
          <w:szCs w:val="28"/>
          <w:rtl/>
        </w:rPr>
        <w:t xml:space="preserve">.</w:t>
      </w:r>
    </w:p>
    <w:p>
      <w:pPr>
        <w:pStyle w:val="Heading4"/>
      </w:pPr>
      <w:bookmarkStart w:id="1533" w:name="_Toc1026"/>
      <w:r>
        <w:t>972 - عليّ بن حنظلة الكوفي:</w:t>
      </w:r>
      <w:bookmarkEnd w:id="1533"/>
    </w:p>
    <w:p>
      <w:pPr>
        <w:pStyle w:val="BookText"/>
      </w:pPr>
      <w:r>
        <w:rPr>
          <w:rFonts w:ascii="Amiri" w:hAnsi="Amiri" w:eastAsia="Amiri" w:cs="Amiri"/>
          <w:lang w:bidi="ar-SA"/>
          <w:color w:val="111111"/>
          <w:sz w:val="28"/>
          <w:szCs w:val="28"/>
          <w:rtl/>
        </w:rPr>
        <w:t xml:space="preserve">ثقة، لرواية ابن بكير</w:t>
      </w:r>
      <w:r>
        <w:rPr>
          <w:rStyle w:val="FootnoteReference"/>
        </w:rPr>
        <w:footnoteReference w:id="2324"/>
      </w:r>
      <w:r>
        <w:rPr>
          <w:rFonts w:ascii="Amiri" w:hAnsi="Amiri" w:eastAsia="Amiri" w:cs="Amiri"/>
          <w:lang w:bidi="ar-SA"/>
          <w:color w:val="111111"/>
          <w:sz w:val="28"/>
          <w:szCs w:val="28"/>
          <w:rtl/>
        </w:rPr>
        <w:t xml:space="preserve">و بني سماعة</w:t>
      </w:r>
      <w:r>
        <w:rPr>
          <w:rStyle w:val="FootnoteReference"/>
        </w:rPr>
        <w:footnoteReference w:id="2325"/>
      </w:r>
      <w:r>
        <w:rPr>
          <w:rFonts w:ascii="Amiri" w:hAnsi="Amiri" w:eastAsia="Amiri" w:cs="Amiri"/>
          <w:lang w:bidi="ar-SA"/>
          <w:color w:val="111111"/>
          <w:sz w:val="28"/>
          <w:szCs w:val="28"/>
          <w:rtl/>
        </w:rPr>
        <w:t xml:space="preserve">و الطاطريين</w:t>
      </w:r>
      <w:r>
        <w:rPr>
          <w:rStyle w:val="FootnoteReference"/>
        </w:rPr>
        <w:footnoteReference w:id="2326"/>
      </w:r>
      <w:r>
        <w:rPr>
          <w:rFonts w:ascii="Amiri" w:hAnsi="Amiri" w:eastAsia="Amiri" w:cs="Amiri"/>
          <w:lang w:bidi="ar-SA"/>
          <w:color w:val="111111"/>
          <w:sz w:val="28"/>
          <w:szCs w:val="28"/>
          <w:rtl/>
        </w:rPr>
        <w:t xml:space="preserve">عنه، وهم لا يروون إلّا عن ثقة</w:t>
      </w:r>
      <w:r>
        <w:rPr>
          <w:rStyle w:val="FootnoteReference"/>
        </w:rPr>
        <w:footnoteReference w:id="2327"/>
      </w:r>
      <w:r>
        <w:rPr>
          <w:rFonts w:ascii="Amiri" w:hAnsi="Amiri" w:eastAsia="Amiri" w:cs="Amiri"/>
          <w:lang w:bidi="ar-SA"/>
          <w:color w:val="111111"/>
          <w:sz w:val="28"/>
          <w:szCs w:val="28"/>
          <w:rtl/>
        </w:rPr>
        <w:t xml:space="preserve">هذا بالإضافة إلى أنّ أبا عبد اللّٰه عليه السلام وثّقه بقوله في رواية صحيحة: «أنت رجلٌ ورعٌ‌»</w:t>
      </w:r>
      <w:r>
        <w:rPr>
          <w:rStyle w:val="FootnoteReference"/>
        </w:rPr>
        <w:footnoteReference w:id="2328"/>
      </w:r>
      <w:r>
        <w:rPr>
          <w:rFonts w:ascii="Times New Roman" w:hAnsi="Times New Roman" w:eastAsia="Times New Roman" w:cs="Times New Roman"/>
          <w:lang w:val="en-US" w:bidi="en-US"/>
          <w:color w:val="111111"/>
          <w:sz w:val="28"/>
          <w:szCs w:val="28"/>
          <w:rtl/>
        </w:rPr>
        <w:t xml:space="preserve">.</w:t>
      </w:r>
    </w:p>
    <w:p>
      <w:pPr>
        <w:pStyle w:val="Heading4"/>
      </w:pPr>
      <w:bookmarkStart w:id="1534" w:name="_Toc1027"/>
      <w:r>
        <w:t>973 - عليّ بن خالد:</w:t>
      </w:r>
      <w:bookmarkEnd w:id="1534"/>
    </w:p>
    <w:p>
      <w:pPr>
        <w:pStyle w:val="BookText"/>
      </w:pPr>
      <w:r>
        <w:rPr>
          <w:rFonts w:ascii="Amiri" w:hAnsi="Amiri" w:eastAsia="Amiri" w:cs="Amiri"/>
          <w:lang w:bidi="ar-SA"/>
          <w:color w:val="111111"/>
          <w:sz w:val="28"/>
          <w:szCs w:val="28"/>
          <w:rtl/>
        </w:rPr>
        <w:t xml:space="preserve">الظاهر أنّه الذي يلقّب بالعاقولي، ثقة، لرواية بني سماعة عنه، بل هو منهم</w:t>
      </w:r>
      <w:r>
        <w:rPr>
          <w:rStyle w:val="FootnoteReference"/>
        </w:rPr>
        <w:footnoteReference w:id="2329"/>
      </w:r>
      <w:r>
        <w:rPr>
          <w:rFonts w:ascii="Times New Roman" w:hAnsi="Times New Roman" w:eastAsia="Times New Roman" w:cs="Times New Roman"/>
          <w:lang w:val="en-US" w:bidi="en-US"/>
          <w:color w:val="111111"/>
          <w:sz w:val="28"/>
          <w:szCs w:val="28"/>
          <w:rtl/>
        </w:rPr>
        <w:t xml:space="preserve">.</w:t>
      </w:r>
    </w:p>
    <w:p>
      <w:pPr>
        <w:pStyle w:val="Heading4"/>
      </w:pPr>
      <w:bookmarkStart w:id="1535" w:name="_Toc1028"/>
      <w:r>
        <w:t>974 - عليّ بن خليد:</w:t>
      </w:r>
      <w:bookmarkEnd w:id="1535"/>
    </w:p>
    <w:p>
      <w:pPr>
        <w:pStyle w:val="BookText"/>
      </w:pPr>
      <w:r>
        <w:rPr>
          <w:rFonts w:ascii="Amiri" w:hAnsi="Amiri" w:eastAsia="Amiri" w:cs="Amiri"/>
          <w:lang w:bidi="ar-SA"/>
          <w:color w:val="111111"/>
          <w:sz w:val="28"/>
          <w:szCs w:val="28"/>
          <w:rtl/>
        </w:rPr>
        <w:t xml:space="preserve">يكنّى بأبي الحسن المكفوف، وثّقه الكشي نقلاً عن ابن فضّال أنّه قال فيه: «لا بأس به»</w:t>
      </w:r>
      <w:r>
        <w:rPr>
          <w:rStyle w:val="FootnoteReference"/>
        </w:rPr>
        <w:footnoteReference w:id="2330"/>
      </w:r>
      <w:r>
        <w:rPr>
          <w:rFonts w:ascii="Amiri" w:hAnsi="Amiri" w:eastAsia="Amiri" w:cs="Amiri"/>
          <w:lang w:bidi="ar-SA"/>
          <w:color w:val="111111"/>
          <w:sz w:val="28"/>
          <w:szCs w:val="28"/>
          <w:rtl/>
        </w:rPr>
        <w:t xml:space="preserve">و كذلك وثّقه ابن داود</w:t>
      </w:r>
      <w:r>
        <w:rPr>
          <w:rStyle w:val="FootnoteReference"/>
        </w:rPr>
        <w:footnoteReference w:id="2331"/>
      </w:r>
      <w:r>
        <w:rPr>
          <w:rFonts w:ascii="Amiri" w:hAnsi="Amiri" w:eastAsia="Amiri" w:cs="Amiri"/>
          <w:lang w:bidi="ar-SA"/>
          <w:color w:val="111111"/>
          <w:sz w:val="28"/>
          <w:szCs w:val="28"/>
          <w:rtl/>
        </w:rPr>
        <w:t xml:space="preserve">. و يأتي في الكني في أبي الحسن المكفوف.</w:t>
      </w:r>
    </w:p>
    <w:p>
      <w:pPr>
        <w:pStyle w:val="Heading4"/>
      </w:pPr>
      <w:bookmarkStart w:id="1536" w:name="_Toc1029"/>
      <w:r>
        <w:t>975 - عليّ بن رباط:</w:t>
      </w:r>
      <w:bookmarkEnd w:id="1536"/>
    </w:p>
    <w:p>
      <w:pPr>
        <w:pStyle w:val="BookText"/>
      </w:pPr>
      <w:r>
        <w:rPr>
          <w:rFonts w:ascii="Amiri" w:hAnsi="Amiri" w:eastAsia="Amiri" w:cs="Amiri"/>
          <w:lang w:bidi="ar-SA"/>
          <w:color w:val="111111"/>
          <w:sz w:val="28"/>
          <w:szCs w:val="28"/>
          <w:rtl/>
        </w:rPr>
        <w:t xml:space="preserve">ثقة، لرواية الطاطري عنه</w:t>
      </w:r>
      <w:r>
        <w:rPr>
          <w:rStyle w:val="FootnoteReference"/>
        </w:rPr>
        <w:footnoteReference w:id="2332"/>
      </w:r>
      <w:r>
        <w:rPr>
          <w:rFonts w:ascii="Amiri" w:hAnsi="Amiri" w:eastAsia="Amiri" w:cs="Amiri"/>
          <w:lang w:bidi="ar-SA"/>
          <w:color w:val="111111"/>
          <w:sz w:val="28"/>
          <w:szCs w:val="28"/>
          <w:rtl/>
        </w:rPr>
        <w:t xml:space="preserve">و هو لا يروي إلّا عن ثقة، و أحتمل قويّاً أنّه هو «عليّ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46" w:name="pg16688_255815"/>
    <w:bookmarkEnd w:id="246"/>
    <w:p>
      <w:pPr>
        <w:pStyle w:val="BookText"/>
      </w:pPr>
      <w:r>
        <w:rPr>
          <w:rFonts w:ascii="Amiri" w:hAnsi="Amiri" w:eastAsia="Amiri" w:cs="Amiri"/>
          <w:lang w:bidi="ar-SA"/>
          <w:color w:val="111111"/>
          <w:sz w:val="28"/>
          <w:szCs w:val="28"/>
          <w:rtl/>
        </w:rPr>
        <w:t xml:space="preserve">بن الحسن بن رباط» نسب تارةً إلى اسم أبيه، و أخرى إلى لقب أبيه، فإن كان كذلك فهو ثقة، وثقه النجاشي</w:t>
      </w:r>
      <w:r>
        <w:rPr>
          <w:rStyle w:val="FootnoteReference"/>
        </w:rPr>
        <w:footnoteReference w:id="2333"/>
      </w:r>
      <w:r>
        <w:rPr>
          <w:rFonts w:ascii="Amiri" w:hAnsi="Amiri" w:eastAsia="Amiri" w:cs="Amiri"/>
          <w:lang w:bidi="ar-SA"/>
          <w:color w:val="111111"/>
          <w:sz w:val="28"/>
          <w:szCs w:val="28"/>
          <w:rtl/>
        </w:rPr>
        <w:t xml:space="preserve">و غيره</w:t>
      </w:r>
      <w:r>
        <w:rPr>
          <w:rStyle w:val="FootnoteReference"/>
        </w:rPr>
        <w:footnoteReference w:id="2334"/>
      </w:r>
      <w:r>
        <w:rPr>
          <w:rFonts w:ascii="Amiri" w:hAnsi="Amiri" w:eastAsia="Amiri" w:cs="Amiri"/>
          <w:lang w:bidi="ar-SA"/>
          <w:color w:val="111111"/>
          <w:sz w:val="28"/>
          <w:szCs w:val="28"/>
          <w:rtl/>
        </w:rPr>
        <w:t xml:space="preserve">كما مرّ.</w:t>
      </w:r>
    </w:p>
    <w:p>
      <w:pPr>
        <w:pStyle w:val="Heading4"/>
      </w:pPr>
      <w:bookmarkStart w:id="1537" w:name="_Toc1030"/>
      <w:r>
        <w:t>976 - عليّ بن رئاب:</w:t>
      </w:r>
      <w:bookmarkEnd w:id="1537"/>
    </w:p>
    <w:p>
      <w:pPr>
        <w:pStyle w:val="BookText"/>
      </w:pPr>
      <w:r>
        <w:rPr>
          <w:rFonts w:ascii="Amiri" w:hAnsi="Amiri" w:eastAsia="Amiri" w:cs="Amiri"/>
          <w:lang w:bidi="ar-SA"/>
          <w:color w:val="111111"/>
          <w:sz w:val="28"/>
          <w:szCs w:val="28"/>
          <w:rtl/>
        </w:rPr>
        <w:t xml:space="preserve">يكنّى بأبي الحسن الطحّان، وثّقه الشيخ بما فوق التوثيق</w:t>
      </w:r>
      <w:r>
        <w:rPr>
          <w:rStyle w:val="FootnoteReference"/>
        </w:rPr>
        <w:footnoteReference w:id="2335"/>
      </w:r>
      <w:r>
        <w:rPr>
          <w:rFonts w:ascii="Amiri" w:hAnsi="Amiri" w:eastAsia="Amiri" w:cs="Amiri"/>
          <w:lang w:bidi="ar-SA"/>
          <w:color w:val="111111"/>
          <w:sz w:val="28"/>
          <w:szCs w:val="28"/>
          <w:rtl/>
        </w:rPr>
        <w:t xml:space="preserve">و تبعه في ذلك غيره كالعلّامة</w:t>
      </w:r>
      <w:r>
        <w:rPr>
          <w:rStyle w:val="FootnoteReference"/>
        </w:rPr>
        <w:footnoteReference w:id="2336"/>
      </w:r>
      <w:r>
        <w:rPr>
          <w:rFonts w:ascii="IRNazanin" w:hAnsi="IRNazanin" w:eastAsia="IRNazanin" w:cs="IRNazanin"/>
          <w:lang w:bidi="fa-IR"/>
          <w:color w:val="111111"/>
          <w:sz w:val="28"/>
          <w:szCs w:val="28"/>
          <w:rtl/>
        </w:rPr>
        <w:t xml:space="preserve">و ابن داود</w:t>
      </w:r>
      <w:r>
        <w:rPr>
          <w:rStyle w:val="FootnoteReference"/>
        </w:rPr>
        <w:footnoteReference w:id="2337"/>
      </w:r>
      <w:r>
        <w:rPr>
          <w:rFonts w:ascii="IRNazanin" w:hAnsi="IRNazanin" w:eastAsia="IRNazanin" w:cs="IRNazanin"/>
          <w:lang w:bidi="fa-IR"/>
          <w:color w:val="111111"/>
          <w:sz w:val="28"/>
          <w:szCs w:val="28"/>
          <w:rtl/>
        </w:rPr>
        <w:t xml:space="preserve">و روى عنه جمع من أصحاب الإجماع</w:t>
      </w:r>
      <w:r>
        <w:rPr>
          <w:rStyle w:val="FootnoteReference"/>
        </w:rPr>
        <w:footnoteReference w:id="2338"/>
      </w:r>
      <w:r>
        <w:rPr>
          <w:rFonts w:ascii="Amiri" w:hAnsi="Amiri" w:eastAsia="Amiri" w:cs="Amiri"/>
          <w:lang w:bidi="ar-SA"/>
          <w:color w:val="111111"/>
          <w:sz w:val="28"/>
          <w:szCs w:val="28"/>
          <w:rtl/>
        </w:rPr>
        <w:t xml:space="preserve">كابن أبي عمير</w:t>
      </w:r>
      <w:r>
        <w:rPr>
          <w:rStyle w:val="FootnoteReference"/>
        </w:rPr>
        <w:footnoteReference w:id="2339"/>
      </w:r>
      <w:r>
        <w:rPr>
          <w:rFonts w:ascii="IRNazanin" w:hAnsi="IRNazanin" w:eastAsia="IRNazanin" w:cs="IRNazanin"/>
          <w:lang w:bidi="fa-IR"/>
          <w:color w:val="111111"/>
          <w:sz w:val="28"/>
          <w:szCs w:val="28"/>
          <w:rtl/>
        </w:rPr>
        <w:t xml:space="preserve">و ابن محبوب</w:t>
      </w:r>
      <w:r>
        <w:rPr>
          <w:rStyle w:val="FootnoteReference"/>
        </w:rPr>
        <w:footnoteReference w:id="2340"/>
      </w:r>
      <w:r>
        <w:rPr>
          <w:rFonts w:ascii="IRNazanin" w:hAnsi="IRNazanin" w:eastAsia="IRNazanin" w:cs="IRNazanin"/>
          <w:lang w:bidi="fa-IR"/>
          <w:color w:val="111111"/>
          <w:sz w:val="28"/>
          <w:szCs w:val="28"/>
          <w:rtl/>
        </w:rPr>
        <w:t xml:space="preserve">و ابن فضال</w:t>
      </w:r>
      <w:r>
        <w:rPr>
          <w:rStyle w:val="FootnoteReference"/>
        </w:rPr>
        <w:footnoteReference w:id="2341"/>
      </w:r>
      <w:r>
        <w:rPr>
          <w:rFonts w:ascii="Amiri" w:hAnsi="Amiri" w:eastAsia="Amiri" w:cs="Amiri"/>
          <w:lang w:bidi="ar-SA"/>
          <w:color w:val="111111"/>
          <w:sz w:val="28"/>
          <w:szCs w:val="28"/>
          <w:rtl/>
        </w:rPr>
        <w:t xml:space="preserve">و يونس بن عبد الرحمن</w:t>
      </w:r>
      <w:r>
        <w:rPr>
          <w:rStyle w:val="FootnoteReference"/>
        </w:rPr>
        <w:footnoteReference w:id="2342"/>
      </w:r>
      <w:r>
        <w:rPr>
          <w:rFonts w:ascii="Amiri" w:hAnsi="Amiri" w:eastAsia="Amiri" w:cs="Amiri"/>
          <w:lang w:bidi="ar-SA"/>
          <w:color w:val="111111"/>
          <w:sz w:val="28"/>
          <w:szCs w:val="28"/>
          <w:rtl/>
        </w:rPr>
        <w:t xml:space="preserve">. و يأتي في المصدّرين بالابن في ابن رئاب.</w:t>
      </w:r>
    </w:p>
    <w:p>
      <w:pPr>
        <w:pStyle w:val="Heading4"/>
      </w:pPr>
      <w:bookmarkStart w:id="1538" w:name="_Toc1031"/>
      <w:r>
        <w:t>977 - عليّ بن الريّان بن الصلت الأشعري القميّ‌:</w:t>
      </w:r>
      <w:bookmarkEnd w:id="1538"/>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2343"/>
      </w:r>
      <w:r>
        <w:rPr>
          <w:rFonts w:ascii="Amiri" w:hAnsi="Amiri" w:eastAsia="Amiri" w:cs="Amiri"/>
          <w:lang w:bidi="ar-SA"/>
          <w:color w:val="111111"/>
          <w:sz w:val="28"/>
          <w:szCs w:val="28"/>
          <w:rtl/>
        </w:rPr>
        <w:t xml:space="preserve">و غيره</w:t>
      </w:r>
      <w:r>
        <w:rPr>
          <w:rStyle w:val="FootnoteReference"/>
        </w:rPr>
        <w:footnoteReference w:id="2344"/>
      </w:r>
      <w:r>
        <w:rPr>
          <w:rFonts w:ascii="Times New Roman" w:hAnsi="Times New Roman" w:eastAsia="Times New Roman" w:cs="Times New Roman"/>
          <w:lang w:val="en-US" w:bidi="en-US"/>
          <w:color w:val="111111"/>
          <w:sz w:val="28"/>
          <w:szCs w:val="28"/>
          <w:rtl/>
        </w:rPr>
        <w:t xml:space="preserve">.</w:t>
      </w:r>
    </w:p>
    <w:p>
      <w:pPr>
        <w:pStyle w:val="Heading4"/>
      </w:pPr>
      <w:bookmarkStart w:id="1539" w:name="_Toc1032"/>
      <w:r>
        <w:t>978 - عليّ بن سالم الكوفي:</w:t>
      </w:r>
      <w:bookmarkEnd w:id="1539"/>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47" w:name="pg16688_255816"/>
    <w:bookmarkEnd w:id="247"/>
    <w:p>
      <w:pPr>
        <w:pStyle w:val="BookText"/>
      </w:pPr>
      <w:r>
        <w:rPr>
          <w:rFonts w:ascii="Amiri" w:hAnsi="Amiri" w:eastAsia="Amiri" w:cs="Amiri"/>
          <w:lang w:bidi="ar-SA"/>
          <w:color w:val="111111"/>
          <w:sz w:val="28"/>
          <w:szCs w:val="28"/>
          <w:rtl/>
        </w:rPr>
        <w:t xml:space="preserve">ثقة، لرواية يونس بن عبد الرحمن</w:t>
      </w:r>
      <w:r>
        <w:rPr>
          <w:rStyle w:val="FootnoteReference"/>
        </w:rPr>
        <w:footnoteReference w:id="2345"/>
      </w:r>
      <w:r>
        <w:rPr>
          <w:rFonts w:ascii="Amiri" w:hAnsi="Amiri" w:eastAsia="Amiri" w:cs="Amiri"/>
          <w:lang w:bidi="ar-SA"/>
          <w:color w:val="111111"/>
          <w:sz w:val="28"/>
          <w:szCs w:val="28"/>
          <w:rtl/>
        </w:rPr>
        <w:t xml:space="preserve">و عثمان بن عيسى عنه، وهما من أصحاب الإجماع</w:t>
      </w:r>
      <w:r>
        <w:rPr>
          <w:rStyle w:val="FootnoteReference"/>
        </w:rPr>
        <w:footnoteReference w:id="2346"/>
      </w:r>
      <w:r>
        <w:rPr>
          <w:rFonts w:ascii="Amiri" w:hAnsi="Amiri" w:eastAsia="Amiri" w:cs="Amiri"/>
          <w:lang w:bidi="ar-SA"/>
          <w:color w:val="111111"/>
          <w:sz w:val="28"/>
          <w:szCs w:val="28"/>
          <w:rtl/>
        </w:rPr>
        <w:t xml:space="preserve">. و أحتمل أنّه هو «عليّ بن أبي حمزة البطائني» لأنّ «سالم» هو اسم أبي حمزة، فإن كان كذلك فهو الموثوق به من كلّ الجهات.</w:t>
      </w:r>
    </w:p>
    <w:p>
      <w:pPr>
        <w:pStyle w:val="Heading4"/>
      </w:pPr>
      <w:bookmarkStart w:id="1540" w:name="_Toc1033"/>
      <w:r>
        <w:t>979 - عليّ بن السرّي الكرخي:</w:t>
      </w:r>
      <w:bookmarkEnd w:id="1540"/>
    </w:p>
    <w:p>
      <w:pPr>
        <w:pStyle w:val="BookText"/>
      </w:pPr>
      <w:r>
        <w:rPr>
          <w:rFonts w:ascii="Amiri" w:hAnsi="Amiri" w:eastAsia="Amiri" w:cs="Amiri"/>
          <w:lang w:bidi="ar-SA"/>
          <w:color w:val="111111"/>
          <w:sz w:val="28"/>
          <w:szCs w:val="28"/>
          <w:rtl/>
        </w:rPr>
        <w:t xml:space="preserve">و «السريّ‌» لقبٌ لإسماعيل، فلذا يقال له: «عليّ بن إسماعيل»</w:t>
      </w:r>
      <w:r>
        <w:rPr>
          <w:rStyle w:val="FootnoteReference"/>
        </w:rPr>
        <w:footnoteReference w:id="2347"/>
      </w:r>
      <w:r>
        <w:rPr>
          <w:rFonts w:ascii="Amiri" w:hAnsi="Amiri" w:eastAsia="Amiri" w:cs="Amiri"/>
          <w:lang w:bidi="ar-SA"/>
          <w:color w:val="111111"/>
          <w:sz w:val="28"/>
          <w:szCs w:val="28"/>
          <w:rtl/>
        </w:rPr>
        <w:t xml:space="preserve">وثّقه الكشي</w:t>
      </w:r>
      <w:r>
        <w:rPr>
          <w:rStyle w:val="FootnoteReference"/>
        </w:rPr>
        <w:footnoteReference w:id="2348"/>
      </w:r>
      <w:r>
        <w:rPr>
          <w:rFonts w:ascii="Amiri" w:hAnsi="Amiri" w:eastAsia="Amiri" w:cs="Amiri"/>
          <w:lang w:bidi="ar-SA"/>
          <w:color w:val="111111"/>
          <w:sz w:val="28"/>
          <w:szCs w:val="28"/>
          <w:rtl/>
        </w:rPr>
        <w:t xml:space="preserve">و كذلك النجاشي</w:t>
      </w:r>
      <w:r>
        <w:rPr>
          <w:rStyle w:val="FootnoteReference"/>
        </w:rPr>
        <w:footnoteReference w:id="2349"/>
      </w:r>
      <w:r>
        <w:rPr>
          <w:rFonts w:ascii="Times New Roman" w:hAnsi="Times New Roman" w:eastAsia="Times New Roman" w:cs="Times New Roman"/>
          <w:lang w:val="en-US" w:bidi="en-US"/>
          <w:color w:val="111111"/>
          <w:sz w:val="28"/>
          <w:szCs w:val="28"/>
          <w:rtl/>
        </w:rPr>
        <w:t xml:space="preserve">.</w:t>
      </w:r>
    </w:p>
    <w:p>
      <w:pPr>
        <w:pStyle w:val="Heading4"/>
      </w:pPr>
      <w:bookmarkStart w:id="1541" w:name="_Toc1034"/>
      <w:r>
        <w:t>980 - عليّ بن سعيد بن رزّام القاشاني:</w:t>
      </w:r>
      <w:bookmarkEnd w:id="1541"/>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2350"/>
      </w:r>
      <w:r>
        <w:rPr>
          <w:rFonts w:ascii="Amiri" w:hAnsi="Amiri" w:eastAsia="Amiri" w:cs="Amiri"/>
          <w:lang w:bidi="ar-SA"/>
          <w:color w:val="111111"/>
          <w:sz w:val="28"/>
          <w:szCs w:val="28"/>
          <w:rtl/>
        </w:rPr>
        <w:t xml:space="preserve">و غيره</w:t>
      </w:r>
      <w:r>
        <w:rPr>
          <w:rStyle w:val="FootnoteReference"/>
        </w:rPr>
        <w:footnoteReference w:id="2351"/>
      </w:r>
      <w:r>
        <w:rPr>
          <w:rFonts w:ascii="Times New Roman" w:hAnsi="Times New Roman" w:eastAsia="Times New Roman" w:cs="Times New Roman"/>
          <w:lang w:val="en-US" w:bidi="en-US"/>
          <w:color w:val="111111"/>
          <w:sz w:val="28"/>
          <w:szCs w:val="28"/>
          <w:rtl/>
        </w:rPr>
        <w:t xml:space="preserve">.</w:t>
      </w:r>
    </w:p>
    <w:p>
      <w:pPr>
        <w:pStyle w:val="Heading4"/>
      </w:pPr>
      <w:bookmarkStart w:id="1542" w:name="_Toc1035"/>
      <w:r>
        <w:t>981 - عليّ بن سليمان الزراري:</w:t>
      </w:r>
      <w:bookmarkEnd w:id="1542"/>
    </w:p>
    <w:p>
      <w:pPr>
        <w:pStyle w:val="BookText"/>
      </w:pPr>
      <w:r>
        <w:rPr>
          <w:rFonts w:ascii="Amiri" w:hAnsi="Amiri" w:eastAsia="Amiri" w:cs="Amiri"/>
          <w:lang w:bidi="ar-SA"/>
          <w:color w:val="111111"/>
          <w:sz w:val="28"/>
          <w:szCs w:val="28"/>
          <w:rtl/>
        </w:rPr>
        <w:t xml:space="preserve">وثّقه النجاشي بما فوق التوثيق و عدّه من خواصّ الحجّة «عجل اللّٰه فرجه»</w:t>
      </w:r>
      <w:r>
        <w:rPr>
          <w:rStyle w:val="FootnoteReference"/>
        </w:rPr>
        <w:footnoteReference w:id="2352"/>
      </w:r>
      <w:r>
        <w:rPr>
          <w:rFonts w:ascii="Times New Roman" w:hAnsi="Times New Roman" w:eastAsia="Times New Roman" w:cs="Times New Roman"/>
          <w:lang w:val="en-US" w:bidi="en-US"/>
          <w:color w:val="111111"/>
          <w:sz w:val="28"/>
          <w:szCs w:val="28"/>
          <w:rtl/>
        </w:rPr>
        <w:t xml:space="preserve">.</w:t>
      </w:r>
    </w:p>
    <w:p>
      <w:pPr>
        <w:pStyle w:val="Heading4"/>
      </w:pPr>
      <w:bookmarkStart w:id="1543" w:name="_Toc1036"/>
      <w:r>
        <w:t>982 - عليّ بن سليمان بن رشيد:</w:t>
      </w:r>
      <w:bookmarkEnd w:id="1543"/>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2353"/>
      </w:r>
      <w:r>
        <w:rPr>
          <w:rFonts w:ascii="Amiri" w:hAnsi="Amiri" w:eastAsia="Amiri" w:cs="Amiri"/>
          <w:lang w:bidi="ar-SA"/>
          <w:color w:val="111111"/>
          <w:sz w:val="28"/>
          <w:szCs w:val="28"/>
          <w:rtl/>
        </w:rPr>
        <w:t xml:space="preserve">و غيره</w:t>
      </w:r>
      <w:r>
        <w:rPr>
          <w:rStyle w:val="FootnoteReference"/>
        </w:rPr>
        <w:footnoteReference w:id="2354"/>
      </w:r>
      <w:r>
        <w:rPr>
          <w:rFonts w:ascii="Times New Roman" w:hAnsi="Times New Roman" w:eastAsia="Times New Roman" w:cs="Times New Roman"/>
          <w:lang w:val="en-US" w:bidi="en-US"/>
          <w:color w:val="111111"/>
          <w:sz w:val="28"/>
          <w:szCs w:val="28"/>
          <w:rtl/>
        </w:rPr>
        <w:t xml:space="preserve">.</w:t>
      </w:r>
    </w:p>
    <w:p>
      <w:pPr>
        <w:pStyle w:val="Heading4"/>
      </w:pPr>
      <w:bookmarkStart w:id="1544" w:name="_Toc1037"/>
      <w:r>
        <w:t>983 - عليّ بن سنان الموصلي:</w:t>
      </w:r>
      <w:bookmarkEnd w:id="1544"/>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48" w:name="pg16688_255817"/>
    <w:bookmarkEnd w:id="248"/>
    <w:p>
      <w:pPr>
        <w:pStyle w:val="BookText"/>
      </w:pPr>
      <w:r>
        <w:rPr>
          <w:rFonts w:ascii="Amiri" w:hAnsi="Amiri" w:eastAsia="Amiri" w:cs="Amiri"/>
          <w:lang w:bidi="ar-SA"/>
          <w:color w:val="111111"/>
          <w:sz w:val="28"/>
          <w:szCs w:val="28"/>
          <w:rtl/>
        </w:rPr>
        <w:t xml:space="preserve">وثّقه الشيخ و غيره بقوله: «إنّه عدلٌ‌»</w:t>
      </w:r>
      <w:r>
        <w:rPr>
          <w:rStyle w:val="FootnoteReference"/>
        </w:rPr>
        <w:footnoteReference w:id="2355"/>
      </w:r>
      <w:r>
        <w:rPr>
          <w:rFonts w:ascii="Times New Roman" w:hAnsi="Times New Roman" w:eastAsia="Times New Roman" w:cs="Times New Roman"/>
          <w:lang w:val="en-US" w:bidi="en-US"/>
          <w:color w:val="111111"/>
          <w:sz w:val="28"/>
          <w:szCs w:val="28"/>
          <w:rtl/>
        </w:rPr>
        <w:t xml:space="preserve">.</w:t>
      </w:r>
    </w:p>
    <w:p>
      <w:pPr>
        <w:pStyle w:val="Heading4"/>
      </w:pPr>
      <w:bookmarkStart w:id="1545" w:name="_Toc1038"/>
      <w:r>
        <w:t>984 - عليّ بن السندي القمي:</w:t>
      </w:r>
      <w:bookmarkEnd w:id="1545"/>
    </w:p>
    <w:p>
      <w:pPr>
        <w:pStyle w:val="BookText"/>
      </w:pPr>
      <w:r>
        <w:rPr>
          <w:rFonts w:ascii="Amiri" w:hAnsi="Amiri" w:eastAsia="Amiri" w:cs="Amiri"/>
          <w:lang w:bidi="ar-SA"/>
          <w:color w:val="111111"/>
          <w:sz w:val="28"/>
          <w:szCs w:val="28"/>
          <w:rtl/>
        </w:rPr>
        <w:t xml:space="preserve">و الظاهر أنّه عليّ بن إسماعيل السندي، وثّقه الكشي</w:t>
      </w:r>
      <w:r>
        <w:rPr>
          <w:rStyle w:val="FootnoteReference"/>
        </w:rPr>
        <w:footnoteReference w:id="2356"/>
      </w:r>
      <w:r>
        <w:rPr>
          <w:rFonts w:ascii="Amiri" w:hAnsi="Amiri" w:eastAsia="Amiri" w:cs="Amiri"/>
          <w:lang w:bidi="ar-SA"/>
          <w:color w:val="111111"/>
          <w:sz w:val="28"/>
          <w:szCs w:val="28"/>
          <w:rtl/>
        </w:rPr>
        <w:t xml:space="preserve">و ابن الوليد</w:t>
      </w:r>
      <w:r>
        <w:rPr>
          <w:rStyle w:val="FootnoteReference"/>
        </w:rPr>
        <w:footnoteReference w:id="2357"/>
      </w:r>
      <w:r>
        <w:rPr>
          <w:rFonts w:ascii="Amiri" w:hAnsi="Amiri" w:eastAsia="Amiri" w:cs="Amiri"/>
          <w:lang w:bidi="ar-SA"/>
          <w:color w:val="111111"/>
          <w:sz w:val="28"/>
          <w:szCs w:val="28"/>
          <w:rtl/>
        </w:rPr>
        <w:t xml:space="preserve">و غيره</w:t>
      </w:r>
      <w:r>
        <w:rPr>
          <w:rStyle w:val="FootnoteReference"/>
        </w:rPr>
        <w:footnoteReference w:id="2358"/>
      </w:r>
      <w:r>
        <w:rPr>
          <w:rFonts w:ascii="Times New Roman" w:hAnsi="Times New Roman" w:eastAsia="Times New Roman" w:cs="Times New Roman"/>
          <w:lang w:val="en-US" w:bidi="en-US"/>
          <w:color w:val="111111"/>
          <w:sz w:val="28"/>
          <w:szCs w:val="28"/>
          <w:rtl/>
        </w:rPr>
        <w:t xml:space="preserve">.</w:t>
      </w:r>
    </w:p>
    <w:p>
      <w:pPr>
        <w:pStyle w:val="Heading4"/>
      </w:pPr>
      <w:bookmarkStart w:id="1546" w:name="_Toc1039"/>
      <w:r>
        <w:t>985 - عليّ بن سويد:</w:t>
      </w:r>
      <w:bookmarkEnd w:id="1546"/>
    </w:p>
    <w:p>
      <w:pPr>
        <w:pStyle w:val="BookText"/>
      </w:pPr>
      <w:r>
        <w:rPr>
          <w:rFonts w:ascii="Amiri" w:hAnsi="Amiri" w:eastAsia="Amiri" w:cs="Amiri"/>
          <w:lang w:bidi="ar-SA"/>
          <w:color w:val="111111"/>
          <w:sz w:val="28"/>
          <w:szCs w:val="28"/>
          <w:rtl/>
        </w:rPr>
        <w:t xml:space="preserve">جاء في إسناد الروايات على نحو الإطلاق، و روى عنه جمع من الأجلّة منهم: ابن محبوب</w:t>
      </w:r>
      <w:r>
        <w:rPr>
          <w:rStyle w:val="FootnoteReference"/>
        </w:rPr>
        <w:footnoteReference w:id="2359"/>
      </w:r>
      <w:r>
        <w:rPr>
          <w:rFonts w:ascii="Amiri" w:hAnsi="Amiri" w:eastAsia="Amiri" w:cs="Amiri"/>
          <w:lang w:bidi="ar-SA"/>
          <w:color w:val="111111"/>
          <w:sz w:val="28"/>
          <w:szCs w:val="28"/>
          <w:rtl/>
        </w:rPr>
        <w:t xml:space="preserve">و يونس بن عبد الرحمن</w:t>
      </w:r>
      <w:r>
        <w:rPr>
          <w:rStyle w:val="FootnoteReference"/>
        </w:rPr>
        <w:footnoteReference w:id="2360"/>
      </w:r>
      <w:r>
        <w:rPr>
          <w:rFonts w:ascii="IRNazanin" w:hAnsi="IRNazanin" w:eastAsia="IRNazanin" w:cs="IRNazanin"/>
          <w:lang w:bidi="fa-IR"/>
          <w:color w:val="111111"/>
          <w:sz w:val="28"/>
          <w:szCs w:val="28"/>
          <w:rtl/>
        </w:rPr>
        <w:t xml:space="preserve">وهما من أصحاب الإجماع</w:t>
      </w:r>
      <w:r>
        <w:rPr>
          <w:rStyle w:val="FootnoteReference"/>
        </w:rPr>
        <w:footnoteReference w:id="2361"/>
      </w:r>
      <w:r>
        <w:rPr>
          <w:rFonts w:ascii="Amiri" w:hAnsi="Amiri" w:eastAsia="Amiri" w:cs="Amiri"/>
          <w:lang w:bidi="ar-SA"/>
          <w:color w:val="111111"/>
          <w:sz w:val="28"/>
          <w:szCs w:val="28"/>
          <w:rtl/>
        </w:rPr>
        <w:t xml:space="preserve">. و لكن أهل الرجال قيّدوه تارةً بالهمداني، و أخرى بالشيباني</w:t>
      </w:r>
      <w:r>
        <w:rPr>
          <w:rStyle w:val="FootnoteReference"/>
        </w:rPr>
        <w:footnoteReference w:id="2362"/>
      </w:r>
      <w:r>
        <w:rPr>
          <w:rFonts w:ascii="Amiri" w:hAnsi="Amiri" w:eastAsia="Amiri" w:cs="Amiri"/>
          <w:lang w:bidi="ar-SA"/>
          <w:color w:val="111111"/>
          <w:sz w:val="28"/>
          <w:szCs w:val="28"/>
          <w:rtl/>
        </w:rPr>
        <w:t xml:space="preserve">و ثالثة بالصنعاني</w:t>
      </w:r>
      <w:r>
        <w:rPr>
          <w:rStyle w:val="FootnoteReference"/>
        </w:rPr>
        <w:footnoteReference w:id="2363"/>
      </w:r>
      <w:r>
        <w:rPr>
          <w:rFonts w:ascii="Amiri" w:hAnsi="Amiri" w:eastAsia="Amiri" w:cs="Amiri"/>
          <w:lang w:bidi="ar-SA"/>
          <w:color w:val="111111"/>
          <w:sz w:val="28"/>
          <w:szCs w:val="28"/>
          <w:rtl/>
        </w:rPr>
        <w:t xml:space="preserve">و رابعة بالتمّار</w:t>
      </w:r>
      <w:r>
        <w:rPr>
          <w:rStyle w:val="FootnoteReference"/>
        </w:rPr>
        <w:footnoteReference w:id="2364"/>
      </w:r>
      <w:r>
        <w:rPr>
          <w:rFonts w:ascii="Amiri" w:hAnsi="Amiri" w:eastAsia="Amiri" w:cs="Amiri"/>
          <w:lang w:bidi="ar-SA"/>
          <w:color w:val="111111"/>
          <w:sz w:val="28"/>
          <w:szCs w:val="28"/>
          <w:rtl/>
        </w:rPr>
        <w:t xml:space="preserve">و خامسة بالحضرمي</w:t>
      </w:r>
      <w:r>
        <w:rPr>
          <w:rStyle w:val="FootnoteReference"/>
        </w:rPr>
        <w:footnoteReference w:id="2365"/>
      </w:r>
      <w:r>
        <w:rPr>
          <w:rFonts w:ascii="Amiri" w:hAnsi="Amiri" w:eastAsia="Amiri" w:cs="Amiri"/>
          <w:lang w:bidi="ar-SA"/>
          <w:color w:val="111111"/>
          <w:sz w:val="28"/>
          <w:szCs w:val="28"/>
          <w:rtl/>
        </w:rPr>
        <w:t xml:space="preserve">و سادسة بالسائي</w:t>
      </w:r>
      <w:r>
        <w:rPr>
          <w:rStyle w:val="FootnoteReference"/>
        </w:rPr>
        <w:footnoteReference w:id="2366"/>
      </w:r>
      <w:r>
        <w:rPr>
          <w:rFonts w:ascii="Amiri" w:hAnsi="Amiri" w:eastAsia="Amiri" w:cs="Amiri"/>
          <w:lang w:bidi="ar-SA"/>
          <w:color w:val="111111"/>
          <w:sz w:val="28"/>
          <w:szCs w:val="28"/>
          <w:rtl/>
        </w:rPr>
        <w:t xml:space="preserve">. و وثّقوا «السائي» فقط، وثّقه الشيخ</w:t>
      </w:r>
      <w:r>
        <w:rPr>
          <w:rStyle w:val="FootnoteReference"/>
        </w:rPr>
        <w:footnoteReference w:id="2367"/>
      </w:r>
      <w:r>
        <w:rPr>
          <w:rFonts w:ascii="Amiri" w:hAnsi="Amiri" w:eastAsia="Amiri" w:cs="Amiri"/>
          <w:lang w:bidi="ar-SA"/>
          <w:color w:val="111111"/>
          <w:sz w:val="28"/>
          <w:szCs w:val="28"/>
          <w:rtl/>
        </w:rPr>
        <w:t xml:space="preserve">و غيره</w:t>
      </w:r>
      <w:r>
        <w:rPr>
          <w:rStyle w:val="FootnoteReference"/>
        </w:rPr>
        <w:footnoteReference w:id="2368"/>
      </w:r>
      <w:r>
        <w:rPr>
          <w:rFonts w:ascii="Times New Roman" w:hAnsi="Times New Roman" w:eastAsia="Times New Roman" w:cs="Times New Roman"/>
          <w:lang w:val="en-US" w:bidi="en-US"/>
          <w:color w:val="111111"/>
          <w:sz w:val="28"/>
          <w:szCs w:val="28"/>
          <w:rtl/>
        </w:rPr>
        <w:t xml:space="preserve">.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49" w:name="pg16688_255818"/>
    <w:bookmarkEnd w:id="249"/>
    <w:p>
      <w:pPr>
        <w:pStyle w:val="Heading4"/>
      </w:pPr>
      <w:bookmarkStart w:id="1547" w:name="_Toc1040"/>
      <w:r>
        <w:t>986 - عليّ بن سيف بن عميرة النخعي:</w:t>
      </w:r>
      <w:bookmarkEnd w:id="1547"/>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2369"/>
      </w:r>
      <w:r>
        <w:rPr>
          <w:rFonts w:ascii="Amiri" w:hAnsi="Amiri" w:eastAsia="Amiri" w:cs="Amiri"/>
          <w:lang w:bidi="ar-SA"/>
          <w:color w:val="111111"/>
          <w:sz w:val="28"/>
          <w:szCs w:val="28"/>
          <w:rtl/>
        </w:rPr>
        <w:t xml:space="preserve">و غيره</w:t>
      </w:r>
      <w:r>
        <w:rPr>
          <w:rStyle w:val="FootnoteReference"/>
        </w:rPr>
        <w:footnoteReference w:id="2370"/>
      </w:r>
      <w:r>
        <w:rPr>
          <w:rFonts w:ascii="Times New Roman" w:hAnsi="Times New Roman" w:eastAsia="Times New Roman" w:cs="Times New Roman"/>
          <w:lang w:val="en-US" w:bidi="en-US"/>
          <w:color w:val="111111"/>
          <w:sz w:val="28"/>
          <w:szCs w:val="28"/>
          <w:rtl/>
        </w:rPr>
        <w:t xml:space="preserve">.</w:t>
      </w:r>
    </w:p>
    <w:p>
      <w:pPr>
        <w:pStyle w:val="Heading4"/>
      </w:pPr>
      <w:bookmarkStart w:id="1548" w:name="_Toc1041"/>
      <w:r>
        <w:t>987 - عليّ بن شجرة الشيباني النبّال:</w:t>
      </w:r>
      <w:bookmarkEnd w:id="1548"/>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2371"/>
      </w:r>
      <w:r>
        <w:rPr>
          <w:rFonts w:ascii="Amiri" w:hAnsi="Amiri" w:eastAsia="Amiri" w:cs="Amiri"/>
          <w:lang w:bidi="ar-SA"/>
          <w:color w:val="111111"/>
          <w:sz w:val="28"/>
          <w:szCs w:val="28"/>
          <w:rtl/>
        </w:rPr>
        <w:t xml:space="preserve">و غيره</w:t>
      </w:r>
      <w:r>
        <w:rPr>
          <w:rStyle w:val="FootnoteReference"/>
        </w:rPr>
        <w:footnoteReference w:id="2372"/>
      </w:r>
      <w:r>
        <w:rPr>
          <w:rFonts w:ascii="Amiri" w:hAnsi="Amiri" w:eastAsia="Amiri" w:cs="Amiri"/>
          <w:lang w:bidi="ar-SA"/>
          <w:color w:val="111111"/>
          <w:sz w:val="28"/>
          <w:szCs w:val="28"/>
          <w:rtl/>
        </w:rPr>
        <w:t xml:space="preserve">بما فوق التوثيق.</w:t>
      </w:r>
    </w:p>
    <w:p>
      <w:pPr>
        <w:pStyle w:val="Heading4"/>
      </w:pPr>
      <w:bookmarkStart w:id="1549" w:name="_Toc1042"/>
      <w:r>
        <w:t>988 - عليّ بن شيرة:</w:t>
      </w:r>
      <w:bookmarkEnd w:id="1549"/>
    </w:p>
    <w:p>
      <w:pPr>
        <w:pStyle w:val="BookText"/>
      </w:pPr>
      <w:r>
        <w:rPr>
          <w:rFonts w:ascii="Amiri" w:hAnsi="Amiri" w:eastAsia="Amiri" w:cs="Amiri"/>
          <w:lang w:bidi="ar-SA"/>
          <w:color w:val="111111"/>
          <w:sz w:val="28"/>
          <w:szCs w:val="28"/>
          <w:rtl/>
        </w:rPr>
        <w:t xml:space="preserve">و هو «عليّ بن محمّد بن شيرة القاشاني» وثّقه الشيخ</w:t>
      </w:r>
      <w:r>
        <w:rPr>
          <w:rStyle w:val="FootnoteReference"/>
        </w:rPr>
        <w:footnoteReference w:id="2373"/>
      </w:r>
      <w:r>
        <w:rPr>
          <w:rFonts w:ascii="Amiri" w:hAnsi="Amiri" w:eastAsia="Amiri" w:cs="Amiri"/>
          <w:lang w:bidi="ar-SA"/>
          <w:color w:val="111111"/>
          <w:sz w:val="28"/>
          <w:szCs w:val="28"/>
          <w:rtl/>
        </w:rPr>
        <w:t xml:space="preserve">و غيره</w:t>
      </w:r>
      <w:r>
        <w:rPr>
          <w:rStyle w:val="FootnoteReference"/>
        </w:rPr>
        <w:footnoteReference w:id="2374"/>
      </w:r>
      <w:r>
        <w:rPr>
          <w:rFonts w:ascii="Amiri" w:hAnsi="Amiri" w:eastAsia="Amiri" w:cs="Amiri"/>
          <w:lang w:bidi="ar-SA"/>
          <w:color w:val="111111"/>
          <w:sz w:val="28"/>
          <w:szCs w:val="28"/>
          <w:rtl/>
        </w:rPr>
        <w:t xml:space="preserve">. و يأتي في محله.</w:t>
      </w:r>
    </w:p>
    <w:p>
      <w:pPr>
        <w:pStyle w:val="Heading4"/>
      </w:pPr>
      <w:bookmarkStart w:id="1550" w:name="_Toc1043"/>
      <w:r>
        <w:t>989 - عليّ بن عبد الرحمن القناني:</w:t>
      </w:r>
      <w:bookmarkEnd w:id="1550"/>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2375"/>
      </w:r>
      <w:r>
        <w:rPr>
          <w:rFonts w:ascii="Amiri" w:hAnsi="Amiri" w:eastAsia="Amiri" w:cs="Amiri"/>
          <w:lang w:bidi="ar-SA"/>
          <w:color w:val="111111"/>
          <w:sz w:val="28"/>
          <w:szCs w:val="28"/>
          <w:rtl/>
        </w:rPr>
        <w:t xml:space="preserve">و غيره</w:t>
      </w:r>
      <w:r>
        <w:rPr>
          <w:rStyle w:val="FootnoteReference"/>
        </w:rPr>
        <w:footnoteReference w:id="2376"/>
      </w:r>
      <w:r>
        <w:rPr>
          <w:rFonts w:ascii="Amiri" w:hAnsi="Amiri" w:eastAsia="Amiri" w:cs="Amiri"/>
          <w:lang w:bidi="ar-SA"/>
          <w:color w:val="111111"/>
          <w:sz w:val="28"/>
          <w:szCs w:val="28"/>
          <w:rtl/>
        </w:rPr>
        <w:t xml:space="preserve">بقوله: «سليم الاعتقاد، كثير الحديث، صحيح الرواية».</w:t>
      </w:r>
    </w:p>
    <w:p>
      <w:pPr>
        <w:pStyle w:val="Heading4"/>
      </w:pPr>
      <w:bookmarkStart w:id="1551" w:name="_Toc1044"/>
      <w:r>
        <w:t>990 - عليّ بن عبد العزيز:</w:t>
      </w:r>
      <w:bookmarkEnd w:id="1551"/>
    </w:p>
    <w:p>
      <w:pPr>
        <w:pStyle w:val="BookText"/>
      </w:pPr>
      <w:r>
        <w:rPr>
          <w:rFonts w:ascii="Amiri" w:hAnsi="Amiri" w:eastAsia="Amiri" w:cs="Amiri"/>
          <w:lang w:bidi="ar-SA"/>
          <w:color w:val="111111"/>
          <w:sz w:val="28"/>
          <w:szCs w:val="28"/>
          <w:rtl/>
        </w:rPr>
        <w:t xml:space="preserve">قال الشيخ: «هو ابن غراب»</w:t>
      </w:r>
      <w:r>
        <w:rPr>
          <w:rStyle w:val="FootnoteReference"/>
        </w:rPr>
        <w:footnoteReference w:id="2377"/>
      </w:r>
      <w:r>
        <w:rPr>
          <w:rFonts w:ascii="Amiri" w:hAnsi="Amiri" w:eastAsia="Amiri" w:cs="Amiri"/>
          <w:lang w:bidi="ar-SA"/>
          <w:color w:val="111111"/>
          <w:sz w:val="28"/>
          <w:szCs w:val="28"/>
          <w:rtl/>
        </w:rPr>
        <w:t xml:space="preserve">يلقّب تارةً بالفزاري، و أخرى بالمزني، و ثالثة بالحنّاط الكوفي، و رابعة بالأموي، و قد ورد مع هذه الأوصاف، كما ذكر بلا وصف، كما قد يذكر مع كنيته. ثقة، لرواية عدّة من أصحاب الإجماع عنه، وهم: عبد اللّٰه بن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50" w:name="pg16688_255819"/>
    <w:bookmarkEnd w:id="250"/>
    <w:p>
      <w:pPr>
        <w:pStyle w:val="BookText"/>
      </w:pPr>
      <w:r>
        <w:rPr>
          <w:rFonts w:ascii="Amiri" w:hAnsi="Amiri" w:eastAsia="Amiri" w:cs="Amiri"/>
          <w:lang w:bidi="ar-SA"/>
          <w:color w:val="111111"/>
          <w:sz w:val="28"/>
          <w:szCs w:val="28"/>
          <w:rtl/>
        </w:rPr>
        <w:t xml:space="preserve">مسكان</w:t>
      </w:r>
      <w:r>
        <w:rPr>
          <w:rStyle w:val="FootnoteReference"/>
        </w:rPr>
        <w:footnoteReference w:id="2378"/>
      </w:r>
      <w:r>
        <w:rPr>
          <w:rFonts w:ascii="Amiri" w:hAnsi="Amiri" w:eastAsia="Amiri" w:cs="Amiri"/>
          <w:lang w:bidi="ar-SA"/>
          <w:color w:val="111111"/>
          <w:sz w:val="28"/>
          <w:szCs w:val="28"/>
          <w:rtl/>
        </w:rPr>
        <w:t xml:space="preserve">و ابن أبي عمير</w:t>
      </w:r>
      <w:r>
        <w:rPr>
          <w:rStyle w:val="FootnoteReference"/>
        </w:rPr>
        <w:footnoteReference w:id="2379"/>
      </w:r>
      <w:r>
        <w:rPr>
          <w:rFonts w:ascii="IRNazanin" w:hAnsi="IRNazanin" w:eastAsia="IRNazanin" w:cs="IRNazanin"/>
          <w:lang w:bidi="fa-IR"/>
          <w:color w:val="111111"/>
          <w:sz w:val="28"/>
          <w:szCs w:val="28"/>
          <w:rtl/>
        </w:rPr>
        <w:t xml:space="preserve">و أبان بن عثمان</w:t>
      </w:r>
      <w:r>
        <w:rPr>
          <w:rStyle w:val="FootnoteReference"/>
        </w:rPr>
        <w:footnoteReference w:id="2380"/>
      </w:r>
      <w:r>
        <w:rPr>
          <w:rFonts w:ascii="Amiri" w:hAnsi="Amiri" w:eastAsia="Amiri" w:cs="Amiri"/>
          <w:lang w:bidi="ar-SA"/>
          <w:color w:val="111111"/>
          <w:sz w:val="28"/>
          <w:szCs w:val="28"/>
          <w:rtl/>
        </w:rPr>
        <w:t xml:space="preserve">و صفوان بن يحيى</w:t>
      </w:r>
      <w:r>
        <w:rPr>
          <w:rStyle w:val="FootnoteReference"/>
        </w:rPr>
        <w:footnoteReference w:id="2381"/>
      </w:r>
      <w:r>
        <w:rPr>
          <w:rFonts w:ascii="Amiri" w:hAnsi="Amiri" w:eastAsia="Amiri" w:cs="Amiri"/>
          <w:lang w:bidi="ar-SA"/>
          <w:color w:val="111111"/>
          <w:sz w:val="28"/>
          <w:szCs w:val="28"/>
          <w:rtl/>
        </w:rPr>
        <w:t xml:space="preserve">مضافاً إلى رواية أحمد بن محمّد بن عيسى</w:t>
      </w:r>
      <w:r>
        <w:rPr>
          <w:rStyle w:val="FootnoteReference"/>
        </w:rPr>
        <w:footnoteReference w:id="2382"/>
      </w:r>
      <w:r>
        <w:rPr>
          <w:rFonts w:ascii="Amiri" w:hAnsi="Amiri" w:eastAsia="Amiri" w:cs="Amiri"/>
          <w:lang w:bidi="ar-SA"/>
          <w:color w:val="111111"/>
          <w:sz w:val="28"/>
          <w:szCs w:val="28"/>
          <w:rtl/>
        </w:rPr>
        <w:t xml:space="preserve">عنه، و هذا لا يروي إلّا عن ثقة، و يأتي في عليّ بن غراب.</w:t>
      </w:r>
    </w:p>
    <w:p>
      <w:pPr>
        <w:pStyle w:val="Heading4"/>
      </w:pPr>
      <w:bookmarkStart w:id="1552" w:name="_Toc1045"/>
      <w:r>
        <w:t>991 - عليّ بن عبد اللّٰه العطّار القمي:</w:t>
      </w:r>
      <w:bookmarkEnd w:id="1552"/>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2383"/>
      </w:r>
      <w:r>
        <w:rPr>
          <w:rFonts w:ascii="Amiri" w:hAnsi="Amiri" w:eastAsia="Amiri" w:cs="Amiri"/>
          <w:lang w:bidi="ar-SA"/>
          <w:color w:val="111111"/>
          <w:sz w:val="28"/>
          <w:szCs w:val="28"/>
          <w:rtl/>
        </w:rPr>
        <w:t xml:space="preserve">و غيره</w:t>
      </w:r>
      <w:r>
        <w:rPr>
          <w:rStyle w:val="FootnoteReference"/>
        </w:rPr>
        <w:footnoteReference w:id="2384"/>
      </w:r>
      <w:r>
        <w:rPr>
          <w:rFonts w:ascii="Times New Roman" w:hAnsi="Times New Roman" w:eastAsia="Times New Roman" w:cs="Times New Roman"/>
          <w:lang w:val="en-US" w:bidi="en-US"/>
          <w:color w:val="111111"/>
          <w:sz w:val="28"/>
          <w:szCs w:val="28"/>
          <w:rtl/>
        </w:rPr>
        <w:t xml:space="preserve">.</w:t>
      </w:r>
    </w:p>
    <w:p>
      <w:pPr>
        <w:pStyle w:val="Heading4"/>
      </w:pPr>
      <w:bookmarkStart w:id="1553" w:name="_Toc1046"/>
      <w:r>
        <w:t>992 - عليّ بن عبد اللّٰه الخديجي القيسي الأسدي:</w:t>
      </w:r>
      <w:bookmarkEnd w:id="1553"/>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2385"/>
      </w:r>
      <w:r>
        <w:rPr>
          <w:rFonts w:ascii="Amiri" w:hAnsi="Amiri" w:eastAsia="Amiri" w:cs="Amiri"/>
          <w:lang w:bidi="ar-SA"/>
          <w:color w:val="111111"/>
          <w:sz w:val="28"/>
          <w:szCs w:val="28"/>
          <w:rtl/>
        </w:rPr>
        <w:t xml:space="preserve">و غيره</w:t>
      </w:r>
      <w:r>
        <w:rPr>
          <w:rStyle w:val="FootnoteReference"/>
        </w:rPr>
        <w:footnoteReference w:id="2386"/>
      </w:r>
      <w:r>
        <w:rPr>
          <w:rFonts w:ascii="Times New Roman" w:hAnsi="Times New Roman" w:eastAsia="Times New Roman" w:cs="Times New Roman"/>
          <w:lang w:val="en-US" w:bidi="en-US"/>
          <w:color w:val="111111"/>
          <w:sz w:val="28"/>
          <w:szCs w:val="28"/>
          <w:rtl/>
        </w:rPr>
        <w:t xml:space="preserve">.</w:t>
      </w:r>
    </w:p>
    <w:p>
      <w:pPr>
        <w:pStyle w:val="Heading4"/>
      </w:pPr>
      <w:bookmarkStart w:id="1554" w:name="_Toc1047"/>
      <w:r>
        <w:t>993 - عليّ بن عطيّة:</w:t>
      </w:r>
      <w:bookmarkEnd w:id="1554"/>
    </w:p>
    <w:p>
      <w:pPr>
        <w:pStyle w:val="BookText"/>
      </w:pPr>
      <w:r>
        <w:rPr>
          <w:rFonts w:ascii="Amiri" w:hAnsi="Amiri" w:eastAsia="Amiri" w:cs="Amiri"/>
          <w:lang w:bidi="ar-SA"/>
          <w:color w:val="111111"/>
          <w:sz w:val="28"/>
          <w:szCs w:val="28"/>
          <w:rtl/>
        </w:rPr>
        <w:t xml:space="preserve">ثقة، لرواية ابن أبي عمير عنه</w:t>
      </w:r>
      <w:r>
        <w:rPr>
          <w:rStyle w:val="FootnoteReference"/>
        </w:rPr>
        <w:footnoteReference w:id="2387"/>
      </w:r>
      <w:r>
        <w:rPr>
          <w:rFonts w:ascii="Times New Roman" w:hAnsi="Times New Roman" w:eastAsia="Times New Roman" w:cs="Times New Roman"/>
          <w:lang w:val="en-US" w:bidi="en-US"/>
          <w:color w:val="111111"/>
          <w:sz w:val="28"/>
          <w:szCs w:val="28"/>
          <w:rtl/>
        </w:rPr>
        <w:t xml:space="preserve">.</w:t>
      </w:r>
    </w:p>
    <w:p>
      <w:pPr>
        <w:pStyle w:val="Heading4"/>
      </w:pPr>
      <w:bookmarkStart w:id="1555" w:name="_Toc1048"/>
      <w:r>
        <w:t>994 - عليّ بن عطيّة الحنّاط الأصمّ‌:</w:t>
      </w:r>
      <w:bookmarkEnd w:id="1555"/>
    </w:p>
    <w:p>
      <w:pPr>
        <w:pStyle w:val="BookText"/>
      </w:pPr>
      <w:r>
        <w:rPr>
          <w:rFonts w:ascii="Amiri" w:hAnsi="Amiri" w:eastAsia="Amiri" w:cs="Amiri"/>
          <w:lang w:bidi="ar-SA"/>
          <w:color w:val="111111"/>
          <w:sz w:val="28"/>
          <w:szCs w:val="28"/>
          <w:rtl/>
        </w:rPr>
        <w:t xml:space="preserve">و الظاهر انّ ألقاب: «الأصمّ‌» و «الزيّات»</w:t>
      </w:r>
      <w:r>
        <w:rPr>
          <w:rStyle w:val="FootnoteReference"/>
        </w:rPr>
        <w:footnoteReference w:id="2388"/>
      </w:r>
      <w:r>
        <w:rPr>
          <w:rFonts w:ascii="Amiri" w:hAnsi="Amiri" w:eastAsia="Amiri" w:cs="Amiri"/>
          <w:lang w:bidi="ar-SA"/>
          <w:color w:val="111111"/>
          <w:sz w:val="28"/>
          <w:szCs w:val="28"/>
          <w:rtl/>
        </w:rPr>
        <w:t xml:space="preserve">و «السلمي»</w:t>
      </w:r>
      <w:r>
        <w:rPr>
          <w:rStyle w:val="FootnoteReference"/>
        </w:rPr>
        <w:footnoteReference w:id="2389"/>
      </w:r>
      <w:r>
        <w:rPr>
          <w:rFonts w:ascii="Amiri" w:hAnsi="Amiri" w:eastAsia="Amiri" w:cs="Amiri"/>
          <w:lang w:bidi="ar-SA"/>
          <w:color w:val="111111"/>
          <w:sz w:val="28"/>
          <w:szCs w:val="28"/>
          <w:rtl/>
        </w:rPr>
        <w:t xml:space="preserve">و «الكوفي»</w:t>
      </w:r>
      <w:r>
        <w:rPr>
          <w:rStyle w:val="FootnoteReference"/>
        </w:rPr>
        <w:footnoteReference w:id="2390"/>
      </w:r>
      <w:r>
        <w:rPr>
          <w:rFonts w:ascii="IRNazanin" w:hAnsi="IRNazanin" w:eastAsia="IRNazanin" w:cs="IRNazanin"/>
          <w:lang w:bidi="fa-IR"/>
          <w:color w:val="111111"/>
          <w:sz w:val="28"/>
          <w:szCs w:val="28"/>
          <w:rtl/>
        </w:rPr>
        <w:t xml:space="preserve">و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51" w:name="pg16688_255820"/>
    <w:bookmarkEnd w:id="251"/>
    <w:p>
      <w:pPr>
        <w:pStyle w:val="BookText"/>
      </w:pPr>
      <w:r>
        <w:rPr>
          <w:rFonts w:ascii="Amiri" w:hAnsi="Amiri" w:eastAsia="Amiri" w:cs="Amiri"/>
          <w:lang w:bidi="ar-SA"/>
          <w:color w:val="111111"/>
          <w:sz w:val="28"/>
          <w:szCs w:val="28"/>
          <w:rtl/>
        </w:rPr>
        <w:t xml:space="preserve">«العوفي»</w:t>
      </w:r>
      <w:r>
        <w:rPr>
          <w:rStyle w:val="FootnoteReference"/>
        </w:rPr>
        <w:footnoteReference w:id="2391"/>
      </w:r>
      <w:r>
        <w:rPr>
          <w:rFonts w:ascii="Amiri" w:hAnsi="Amiri" w:eastAsia="Amiri" w:cs="Amiri"/>
          <w:lang w:bidi="ar-SA"/>
          <w:color w:val="111111"/>
          <w:sz w:val="28"/>
          <w:szCs w:val="28"/>
          <w:rtl/>
        </w:rPr>
        <w:t xml:space="preserve">كلها لشخص واحد، و إن أبيت عن ذلك فكلّهم مجهولون إلّا «الحنّاط الأصمّ‌» و «عليّ بن عطيّة» بلا قيدٍ، و الذي روى عنه ابن أبي عمير</w:t>
      </w:r>
      <w:r>
        <w:rPr>
          <w:rStyle w:val="FootnoteReference"/>
        </w:rPr>
        <w:footnoteReference w:id="2392"/>
      </w:r>
      <w:r>
        <w:rPr>
          <w:rFonts w:ascii="Amiri" w:hAnsi="Amiri" w:eastAsia="Amiri" w:cs="Amiri"/>
          <w:lang w:bidi="ar-SA"/>
          <w:color w:val="111111"/>
          <w:sz w:val="28"/>
          <w:szCs w:val="28"/>
          <w:rtl/>
        </w:rPr>
        <w:t xml:space="preserve">وثّقه النجاشي</w:t>
      </w:r>
      <w:r>
        <w:rPr>
          <w:rStyle w:val="FootnoteReference"/>
        </w:rPr>
        <w:footnoteReference w:id="2393"/>
      </w:r>
      <w:r>
        <w:rPr>
          <w:rFonts w:ascii="Times New Roman" w:hAnsi="Times New Roman" w:eastAsia="Times New Roman" w:cs="Times New Roman"/>
          <w:lang w:val="en-US" w:bidi="en-US"/>
          <w:color w:val="111111"/>
          <w:sz w:val="28"/>
          <w:szCs w:val="28"/>
          <w:rtl/>
        </w:rPr>
        <w:t xml:space="preserve">.</w:t>
      </w:r>
    </w:p>
    <w:p>
      <w:pPr>
        <w:pStyle w:val="Heading4"/>
      </w:pPr>
      <w:bookmarkStart w:id="1556" w:name="_Toc1049"/>
      <w:r>
        <w:t>995 - عليّ بن عقبة أبو الحسن الأسدي:</w:t>
      </w:r>
      <w:bookmarkEnd w:id="1556"/>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2394"/>
      </w:r>
      <w:r>
        <w:rPr>
          <w:rFonts w:ascii="Amiri" w:hAnsi="Amiri" w:eastAsia="Amiri" w:cs="Amiri"/>
          <w:lang w:bidi="ar-SA"/>
          <w:color w:val="111111"/>
          <w:sz w:val="28"/>
          <w:szCs w:val="28"/>
          <w:rtl/>
        </w:rPr>
        <w:t xml:space="preserve">و غيره</w:t>
      </w:r>
      <w:r>
        <w:rPr>
          <w:rStyle w:val="FootnoteReference"/>
        </w:rPr>
        <w:footnoteReference w:id="2395"/>
      </w:r>
      <w:r>
        <w:rPr>
          <w:rFonts w:ascii="Times New Roman" w:hAnsi="Times New Roman" w:eastAsia="Times New Roman" w:cs="Times New Roman"/>
          <w:lang w:val="en-US" w:bidi="en-US"/>
          <w:color w:val="111111"/>
          <w:sz w:val="28"/>
          <w:szCs w:val="28"/>
          <w:rtl/>
        </w:rPr>
        <w:t xml:space="preserve">.</w:t>
      </w:r>
    </w:p>
    <w:p>
      <w:pPr>
        <w:pStyle w:val="Heading4"/>
      </w:pPr>
      <w:bookmarkStart w:id="1557" w:name="_Toc1050"/>
      <w:r>
        <w:t>996 - عليّ بن عمران الخزّاز:</w:t>
      </w:r>
      <w:bookmarkEnd w:id="1557"/>
    </w:p>
    <w:p>
      <w:pPr>
        <w:pStyle w:val="BookText"/>
      </w:pPr>
      <w:r>
        <w:rPr>
          <w:rFonts w:ascii="Amiri" w:hAnsi="Amiri" w:eastAsia="Amiri" w:cs="Amiri"/>
          <w:lang w:bidi="ar-SA"/>
          <w:color w:val="111111"/>
          <w:sz w:val="28"/>
          <w:szCs w:val="28"/>
          <w:rtl/>
        </w:rPr>
        <w:t xml:space="preserve">المعروف بشفا، وثّقه النجاشي</w:t>
      </w:r>
      <w:r>
        <w:rPr>
          <w:rStyle w:val="FootnoteReference"/>
        </w:rPr>
        <w:footnoteReference w:id="2396"/>
      </w:r>
      <w:r>
        <w:rPr>
          <w:rFonts w:ascii="Amiri" w:hAnsi="Amiri" w:eastAsia="Amiri" w:cs="Amiri"/>
          <w:lang w:bidi="ar-SA"/>
          <w:color w:val="111111"/>
          <w:sz w:val="28"/>
          <w:szCs w:val="28"/>
          <w:rtl/>
        </w:rPr>
        <w:t xml:space="preserve">و غيره</w:t>
      </w:r>
      <w:r>
        <w:rPr>
          <w:rStyle w:val="FootnoteReference"/>
        </w:rPr>
        <w:footnoteReference w:id="2397"/>
      </w:r>
      <w:r>
        <w:rPr>
          <w:rFonts w:ascii="Times New Roman" w:hAnsi="Times New Roman" w:eastAsia="Times New Roman" w:cs="Times New Roman"/>
          <w:lang w:val="en-US" w:bidi="en-US"/>
          <w:color w:val="111111"/>
          <w:sz w:val="28"/>
          <w:szCs w:val="28"/>
          <w:rtl/>
        </w:rPr>
        <w:t xml:space="preserve">.</w:t>
      </w:r>
    </w:p>
    <w:p>
      <w:pPr>
        <w:pStyle w:val="Heading4"/>
      </w:pPr>
      <w:bookmarkStart w:id="1558" w:name="_Toc1051"/>
      <w:r>
        <w:t>997 - عليّ بن غراب:</w:t>
      </w:r>
      <w:bookmarkEnd w:id="1558"/>
    </w:p>
    <w:p>
      <w:pPr>
        <w:pStyle w:val="BookText"/>
      </w:pPr>
      <w:r>
        <w:rPr>
          <w:rFonts w:ascii="Amiri" w:hAnsi="Amiri" w:eastAsia="Amiri" w:cs="Amiri"/>
          <w:lang w:bidi="ar-SA"/>
          <w:color w:val="111111"/>
          <w:sz w:val="28"/>
          <w:szCs w:val="28"/>
          <w:rtl/>
        </w:rPr>
        <w:t xml:space="preserve">997 - عليّ بن غراب</w:t>
      </w:r>
      <w:r>
        <w:rPr>
          <w:rStyle w:val="FootnoteReference"/>
        </w:rPr>
        <w:footnoteReference w:id="2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لرواية ابن فضّال عنه</w:t>
      </w:r>
      <w:r>
        <w:rPr>
          <w:rStyle w:val="FootnoteReference"/>
        </w:rPr>
        <w:footnoteReference w:id="2399"/>
      </w:r>
      <w:r>
        <w:rPr>
          <w:rFonts w:ascii="Amiri" w:hAnsi="Amiri" w:eastAsia="Amiri" w:cs="Amiri"/>
          <w:lang w:bidi="ar-SA"/>
          <w:color w:val="111111"/>
          <w:sz w:val="28"/>
          <w:szCs w:val="28"/>
          <w:rtl/>
        </w:rPr>
        <w:t xml:space="preserve">بالإضافة إلى قول ابن النديم: «إنّه من مشايخ الشيعة الذين رووا الفقه عن الأئمّة عليهم السلام»</w:t>
      </w:r>
      <w:r>
        <w:rPr>
          <w:rStyle w:val="FootnoteReference"/>
        </w:rPr>
        <w:footnoteReference w:id="2400"/>
      </w:r>
      <w:r>
        <w:rPr>
          <w:rFonts w:ascii="Amiri" w:hAnsi="Amiri" w:eastAsia="Amiri" w:cs="Amiri"/>
          <w:lang w:bidi="ar-SA"/>
          <w:color w:val="111111"/>
          <w:sz w:val="28"/>
          <w:szCs w:val="28"/>
          <w:rtl/>
        </w:rPr>
        <w:t xml:space="preserve">. هذا، مع أنّه لو كان هو «عليّ بن أبي المغيرة»</w:t>
      </w:r>
      <w:r>
        <w:rPr>
          <w:rStyle w:val="FootnoteReference"/>
        </w:rPr>
        <w:footnoteReference w:id="2401"/>
      </w:r>
      <w:r>
        <w:rPr>
          <w:rFonts w:ascii="Amiri" w:hAnsi="Amiri" w:eastAsia="Amiri" w:cs="Amiri"/>
          <w:lang w:bidi="ar-SA"/>
          <w:color w:val="111111"/>
          <w:sz w:val="28"/>
          <w:szCs w:val="28"/>
          <w:rtl/>
        </w:rPr>
        <w:t xml:space="preserve">فقد وثّقه النجاشي</w:t>
      </w:r>
      <w:r>
        <w:rPr>
          <w:rStyle w:val="FootnoteReference"/>
        </w:rPr>
        <w:footnoteReference w:id="2402"/>
      </w:r>
      <w:r>
        <w:rPr>
          <w:rFonts w:ascii="Amiri" w:hAnsi="Amiri" w:eastAsia="Amiri" w:cs="Amiri"/>
          <w:lang w:bidi="ar-SA"/>
          <w:color w:val="111111"/>
          <w:sz w:val="28"/>
          <w:szCs w:val="28"/>
          <w:rtl/>
        </w:rPr>
        <w:t xml:space="preserve">. و قد تقدّم في عليّ بن عبد العزيز.</w:t>
      </w:r>
    </w:p>
    <w:p>
      <w:pPr>
        <w:pStyle w:val="Heading4"/>
      </w:pPr>
      <w:bookmarkStart w:id="1559" w:name="_Toc1052"/>
      <w:r>
        <w:t>998 - عليّ بن الفضيل:</w:t>
      </w:r>
      <w:bookmarkEnd w:id="1559"/>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52" w:name="pg16688_255821"/>
    <w:bookmarkEnd w:id="252"/>
    <w:p>
      <w:pPr>
        <w:pStyle w:val="BookText"/>
      </w:pPr>
      <w:r>
        <w:rPr>
          <w:rFonts w:ascii="Amiri" w:hAnsi="Amiri" w:eastAsia="Amiri" w:cs="Amiri"/>
          <w:lang w:bidi="ar-SA"/>
          <w:color w:val="111111"/>
          <w:sz w:val="28"/>
          <w:szCs w:val="28"/>
          <w:rtl/>
        </w:rPr>
        <w:t xml:space="preserve">ثقة، لرواية ابن محبوب عنه</w:t>
      </w:r>
      <w:r>
        <w:rPr>
          <w:rStyle w:val="FootnoteReference"/>
        </w:rPr>
        <w:footnoteReference w:id="2403"/>
      </w:r>
      <w:r>
        <w:rPr>
          <w:rFonts w:ascii="Times New Roman" w:hAnsi="Times New Roman" w:eastAsia="Times New Roman" w:cs="Times New Roman"/>
          <w:lang w:val="en-US" w:bidi="en-US"/>
          <w:color w:val="111111"/>
          <w:sz w:val="28"/>
          <w:szCs w:val="28"/>
          <w:rtl/>
        </w:rPr>
        <w:t xml:space="preserve">.</w:t>
      </w:r>
    </w:p>
    <w:p>
      <w:pPr>
        <w:pStyle w:val="Heading4"/>
      </w:pPr>
      <w:bookmarkStart w:id="1560" w:name="_Toc1053"/>
      <w:r>
        <w:t>999 - عليّ بن كردين:</w:t>
      </w:r>
      <w:bookmarkEnd w:id="1560"/>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2404"/>
      </w:r>
      <w:r>
        <w:rPr>
          <w:rFonts w:ascii="Amiri" w:hAnsi="Amiri" w:eastAsia="Amiri" w:cs="Amiri"/>
          <w:lang w:bidi="ar-SA"/>
          <w:color w:val="111111"/>
          <w:sz w:val="28"/>
          <w:szCs w:val="28"/>
          <w:rtl/>
        </w:rPr>
        <w:t xml:space="preserve">و غيره</w:t>
      </w:r>
      <w:r>
        <w:rPr>
          <w:rStyle w:val="FootnoteReference"/>
        </w:rPr>
        <w:footnoteReference w:id="2405"/>
      </w:r>
      <w:r>
        <w:rPr>
          <w:rFonts w:ascii="Times New Roman" w:hAnsi="Times New Roman" w:eastAsia="Times New Roman" w:cs="Times New Roman"/>
          <w:lang w:val="en-US" w:bidi="en-US"/>
          <w:color w:val="111111"/>
          <w:sz w:val="28"/>
          <w:szCs w:val="28"/>
          <w:rtl/>
        </w:rPr>
        <w:t xml:space="preserve">.</w:t>
      </w:r>
    </w:p>
    <w:p>
      <w:pPr>
        <w:pStyle w:val="Heading4"/>
      </w:pPr>
      <w:bookmarkStart w:id="1561" w:name="_Toc1054"/>
      <w:r>
        <w:t>1000 - عليّ بن محمّد الخلقي السمرقندي:</w:t>
      </w:r>
      <w:bookmarkEnd w:id="1561"/>
    </w:p>
    <w:p>
      <w:pPr>
        <w:pStyle w:val="BookText"/>
      </w:pPr>
      <w:r>
        <w:rPr>
          <w:rFonts w:ascii="Amiri" w:hAnsi="Amiri" w:eastAsia="Amiri" w:cs="Amiri"/>
          <w:lang w:bidi="ar-SA"/>
          <w:color w:val="111111"/>
          <w:sz w:val="28"/>
          <w:szCs w:val="28"/>
          <w:rtl/>
        </w:rPr>
        <w:t xml:space="preserve">وثّقه الشيخ</w:t>
      </w:r>
      <w:r>
        <w:rPr>
          <w:rStyle w:val="FootnoteReference"/>
        </w:rPr>
        <w:footnoteReference w:id="2406"/>
      </w:r>
      <w:r>
        <w:rPr>
          <w:rFonts w:ascii="Amiri" w:hAnsi="Amiri" w:eastAsia="Amiri" w:cs="Amiri"/>
          <w:lang w:bidi="ar-SA"/>
          <w:color w:val="111111"/>
          <w:sz w:val="28"/>
          <w:szCs w:val="28"/>
          <w:rtl/>
        </w:rPr>
        <w:t xml:space="preserve">و غيره</w:t>
      </w:r>
      <w:r>
        <w:rPr>
          <w:rStyle w:val="FootnoteReference"/>
        </w:rPr>
        <w:footnoteReference w:id="2407"/>
      </w:r>
      <w:r>
        <w:rPr>
          <w:rFonts w:ascii="Times New Roman" w:hAnsi="Times New Roman" w:eastAsia="Times New Roman" w:cs="Times New Roman"/>
          <w:lang w:val="en-US" w:bidi="en-US"/>
          <w:color w:val="111111"/>
          <w:sz w:val="28"/>
          <w:szCs w:val="28"/>
          <w:rtl/>
        </w:rPr>
        <w:t xml:space="preserve">.</w:t>
      </w:r>
    </w:p>
    <w:p>
      <w:pPr>
        <w:pStyle w:val="Heading4"/>
      </w:pPr>
      <w:bookmarkStart w:id="1562" w:name="_Toc1055"/>
      <w:r>
        <w:t>1001 - عليّ بن محمّد السمريّ‌:</w:t>
      </w:r>
      <w:bookmarkEnd w:id="1562"/>
    </w:p>
    <w:p>
      <w:pPr>
        <w:pStyle w:val="BookText"/>
      </w:pPr>
      <w:r>
        <w:rPr>
          <w:rFonts w:ascii="Amiri" w:hAnsi="Amiri" w:eastAsia="Amiri" w:cs="Amiri"/>
          <w:lang w:bidi="ar-SA"/>
          <w:color w:val="111111"/>
          <w:sz w:val="28"/>
          <w:szCs w:val="28"/>
          <w:rtl/>
        </w:rPr>
        <w:t xml:space="preserve">ثقة، عظيم المنزلة، أجلّ من أن يوثَّق، و هو من النوّاب الأربعة</w:t>
      </w:r>
      <w:r>
        <w:rPr>
          <w:rStyle w:val="FootnoteReference"/>
        </w:rPr>
        <w:footnoteReference w:id="2408"/>
      </w:r>
      <w:r>
        <w:rPr>
          <w:rFonts w:ascii="Times New Roman" w:hAnsi="Times New Roman" w:eastAsia="Times New Roman" w:cs="Times New Roman"/>
          <w:lang w:val="en-US" w:bidi="en-US"/>
          <w:color w:val="111111"/>
          <w:sz w:val="28"/>
          <w:szCs w:val="28"/>
          <w:rtl/>
        </w:rPr>
        <w:t xml:space="preserve">.</w:t>
      </w:r>
    </w:p>
    <w:p>
      <w:pPr>
        <w:pStyle w:val="Heading4"/>
      </w:pPr>
      <w:bookmarkStart w:id="1563" w:name="_Toc1056"/>
      <w:r>
        <w:t>1002 - عليّ بن محمّد السندي:</w:t>
      </w:r>
      <w:bookmarkEnd w:id="1563"/>
    </w:p>
    <w:p>
      <w:pPr>
        <w:pStyle w:val="BookText"/>
      </w:pPr>
      <w:r>
        <w:rPr>
          <w:rFonts w:ascii="Amiri" w:hAnsi="Amiri" w:eastAsia="Amiri" w:cs="Amiri"/>
          <w:lang w:bidi="ar-SA"/>
          <w:color w:val="111111"/>
          <w:sz w:val="28"/>
          <w:szCs w:val="28"/>
          <w:rtl/>
        </w:rPr>
        <w:t xml:space="preserve">هو «عليّ بن السندي القمي» وثّقه الكشي</w:t>
      </w:r>
      <w:r>
        <w:rPr>
          <w:rStyle w:val="FootnoteReference"/>
        </w:rPr>
        <w:footnoteReference w:id="2409"/>
      </w:r>
      <w:r>
        <w:rPr>
          <w:rFonts w:ascii="Amiri" w:hAnsi="Amiri" w:eastAsia="Amiri" w:cs="Amiri"/>
          <w:lang w:bidi="ar-SA"/>
          <w:color w:val="111111"/>
          <w:sz w:val="28"/>
          <w:szCs w:val="28"/>
          <w:rtl/>
        </w:rPr>
        <w:t xml:space="preserve">و غيره</w:t>
      </w:r>
      <w:r>
        <w:rPr>
          <w:rStyle w:val="FootnoteReference"/>
        </w:rPr>
        <w:footnoteReference w:id="2410"/>
      </w:r>
      <w:r>
        <w:rPr>
          <w:rFonts w:ascii="Times New Roman" w:hAnsi="Times New Roman" w:eastAsia="Times New Roman" w:cs="Times New Roman"/>
          <w:lang w:val="en-US" w:bidi="en-US"/>
          <w:color w:val="111111"/>
          <w:sz w:val="28"/>
          <w:szCs w:val="28"/>
          <w:rtl/>
        </w:rPr>
        <w:t xml:space="preserve">.</w:t>
      </w:r>
    </w:p>
    <w:p>
      <w:pPr>
        <w:pStyle w:val="Heading4"/>
      </w:pPr>
      <w:bookmarkStart w:id="1564" w:name="_Toc1057"/>
      <w:r>
        <w:t>1003 - عليّ بن محمّد الصيمري:</w:t>
      </w:r>
      <w:bookmarkEnd w:id="1564"/>
    </w:p>
    <w:p>
      <w:pPr>
        <w:pStyle w:val="BookText"/>
      </w:pPr>
      <w:r>
        <w:rPr>
          <w:rFonts w:ascii="Amiri" w:hAnsi="Amiri" w:eastAsia="Amiri" w:cs="Amiri"/>
          <w:lang w:bidi="ar-SA"/>
          <w:color w:val="111111"/>
          <w:sz w:val="28"/>
          <w:szCs w:val="28"/>
          <w:rtl/>
        </w:rPr>
        <w:t xml:space="preserve">هو «عليّ بن محمّد بن زياد الصيمري» الآتي، وثّقه ابن طاوس بما فوق التوثيق.</w:t>
      </w:r>
    </w:p>
    <w:p>
      <w:pPr>
        <w:pStyle w:val="BookText"/>
      </w:pPr>
      <w:r>
        <w:rPr>
          <w:rFonts w:ascii="Amiri" w:hAnsi="Amiri" w:eastAsia="Amiri" w:cs="Amiri"/>
          <w:lang w:bidi="ar-SA"/>
          <w:color w:val="111111"/>
          <w:sz w:val="28"/>
          <w:szCs w:val="28"/>
          <w:rtl/>
        </w:rPr>
        <w:t xml:space="preserve">و يأتي في الألقاب في الصيمري</w:t>
      </w:r>
      <w:r>
        <w:rPr>
          <w:rStyle w:val="FootnoteReference"/>
        </w:rPr>
        <w:footnoteReference w:id="2411"/>
      </w:r>
      <w:r>
        <w:rPr>
          <w:rFonts w:ascii="Times New Roman" w:hAnsi="Times New Roman" w:eastAsia="Times New Roman" w:cs="Times New Roman"/>
          <w:lang w:val="en-US" w:bidi="en-US"/>
          <w:color w:val="111111"/>
          <w:sz w:val="28"/>
          <w:szCs w:val="28"/>
          <w:rtl/>
        </w:rPr>
        <w:t xml:space="preserve">.</w:t>
      </w:r>
    </w:p>
    <w:p>
      <w:pPr>
        <w:pStyle w:val="Heading4"/>
      </w:pPr>
      <w:bookmarkStart w:id="1565" w:name="_Toc1058"/>
      <w:r>
        <w:t>1004 - عليّ بن محمّد المنقري:</w:t>
      </w:r>
      <w:bookmarkEnd w:id="1565"/>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53" w:name="pg16688_255822"/>
    <w:bookmarkEnd w:id="253"/>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2412"/>
      </w:r>
      <w:r>
        <w:rPr>
          <w:rFonts w:ascii="Amiri" w:hAnsi="Amiri" w:eastAsia="Amiri" w:cs="Amiri"/>
          <w:lang w:bidi="ar-SA"/>
          <w:color w:val="111111"/>
          <w:sz w:val="28"/>
          <w:szCs w:val="28"/>
          <w:rtl/>
        </w:rPr>
        <w:t xml:space="preserve">و غيره</w:t>
      </w:r>
      <w:r>
        <w:rPr>
          <w:rStyle w:val="FootnoteReference"/>
        </w:rPr>
        <w:footnoteReference w:id="2413"/>
      </w:r>
      <w:r>
        <w:rPr>
          <w:rFonts w:ascii="Times New Roman" w:hAnsi="Times New Roman" w:eastAsia="Times New Roman" w:cs="Times New Roman"/>
          <w:lang w:val="en-US" w:bidi="en-US"/>
          <w:color w:val="111111"/>
          <w:sz w:val="28"/>
          <w:szCs w:val="28"/>
          <w:rtl/>
        </w:rPr>
        <w:t xml:space="preserve">.</w:t>
      </w:r>
    </w:p>
    <w:p>
      <w:pPr>
        <w:pStyle w:val="Heading4"/>
      </w:pPr>
      <w:bookmarkStart w:id="1566" w:name="_Toc1059"/>
      <w:r>
        <w:t>1005 - عليّ بن محمّد بن إبراهيم الكليني:</w:t>
      </w:r>
      <w:bookmarkEnd w:id="1566"/>
    </w:p>
    <w:p>
      <w:pPr>
        <w:pStyle w:val="BookText"/>
      </w:pPr>
      <w:r>
        <w:rPr>
          <w:rFonts w:ascii="Amiri" w:hAnsi="Amiri" w:eastAsia="Amiri" w:cs="Amiri"/>
          <w:lang w:bidi="ar-SA"/>
          <w:color w:val="111111"/>
          <w:sz w:val="28"/>
          <w:szCs w:val="28"/>
          <w:rtl/>
        </w:rPr>
        <w:t xml:space="preserve">المشهور بعلاّن، وثّقه النجاشي بما فوق التوثيق</w:t>
      </w:r>
      <w:r>
        <w:rPr>
          <w:rStyle w:val="FootnoteReference"/>
        </w:rPr>
        <w:footnoteReference w:id="2414"/>
      </w:r>
      <w:r>
        <w:rPr>
          <w:rFonts w:ascii="Times New Roman" w:hAnsi="Times New Roman" w:eastAsia="Times New Roman" w:cs="Times New Roman"/>
          <w:lang w:val="en-US" w:bidi="en-US"/>
          <w:color w:val="111111"/>
          <w:sz w:val="28"/>
          <w:szCs w:val="28"/>
          <w:rtl/>
        </w:rPr>
        <w:t xml:space="preserve">.</w:t>
      </w:r>
    </w:p>
    <w:p>
      <w:pPr>
        <w:pStyle w:val="Heading4"/>
      </w:pPr>
      <w:bookmarkStart w:id="1567" w:name="_Toc1060"/>
      <w:r>
        <w:t>1006 - عليّ بن محمّد بن أبي القاسم البرقي:</w:t>
      </w:r>
      <w:bookmarkEnd w:id="1567"/>
    </w:p>
    <w:p>
      <w:pPr>
        <w:pStyle w:val="BookText"/>
      </w:pPr>
      <w:r>
        <w:rPr>
          <w:rFonts w:ascii="Amiri" w:hAnsi="Amiri" w:eastAsia="Amiri" w:cs="Amiri"/>
          <w:lang w:bidi="ar-SA"/>
          <w:color w:val="111111"/>
          <w:sz w:val="28"/>
          <w:szCs w:val="28"/>
          <w:rtl/>
        </w:rPr>
        <w:t xml:space="preserve">المكنّى بأبي الحسن، ابن بنت أحمد بن محمّد البرقي، وثّقه النجاشي</w:t>
      </w:r>
      <w:r>
        <w:rPr>
          <w:rStyle w:val="FootnoteReference"/>
        </w:rPr>
        <w:footnoteReference w:id="2415"/>
      </w:r>
      <w:r>
        <w:rPr>
          <w:rFonts w:ascii="Amiri" w:hAnsi="Amiri" w:eastAsia="Amiri" w:cs="Amiri"/>
          <w:lang w:bidi="ar-SA"/>
          <w:color w:val="111111"/>
          <w:sz w:val="28"/>
          <w:szCs w:val="28"/>
          <w:rtl/>
        </w:rPr>
        <w:t xml:space="preserve">و غيره</w:t>
      </w:r>
      <w:r>
        <w:rPr>
          <w:rStyle w:val="FootnoteReference"/>
        </w:rPr>
        <w:footnoteReference w:id="2416"/>
      </w:r>
      <w:r>
        <w:rPr>
          <w:rFonts w:ascii="Amiri" w:hAnsi="Amiri" w:eastAsia="Amiri" w:cs="Amiri"/>
          <w:lang w:bidi="ar-SA"/>
          <w:color w:val="111111"/>
          <w:sz w:val="28"/>
          <w:szCs w:val="28"/>
          <w:rtl/>
        </w:rPr>
        <w:t xml:space="preserve">و قد تقدّم بعنوان عليّ بن أبي القاسم.</w:t>
      </w:r>
    </w:p>
    <w:p>
      <w:pPr>
        <w:pStyle w:val="Heading4"/>
      </w:pPr>
      <w:bookmarkStart w:id="1568" w:name="_Toc1061"/>
      <w:r>
        <w:t>1007 - عليّ بن محمّد بن أحمد المصري:</w:t>
      </w:r>
      <w:bookmarkEnd w:id="1568"/>
    </w:p>
    <w:p>
      <w:pPr>
        <w:pStyle w:val="BookText"/>
      </w:pPr>
      <w:r>
        <w:rPr>
          <w:rFonts w:ascii="Amiri" w:hAnsi="Amiri" w:eastAsia="Amiri" w:cs="Amiri"/>
          <w:lang w:bidi="ar-SA"/>
          <w:color w:val="111111"/>
          <w:sz w:val="28"/>
          <w:szCs w:val="28"/>
          <w:rtl/>
        </w:rPr>
        <w:t xml:space="preserve">وثّقه ابن النديم</w:t>
      </w:r>
      <w:r>
        <w:rPr>
          <w:rStyle w:val="FootnoteReference"/>
        </w:rPr>
        <w:footnoteReference w:id="2417"/>
      </w:r>
      <w:r>
        <w:rPr>
          <w:rFonts w:ascii="Amiri" w:hAnsi="Amiri" w:eastAsia="Amiri" w:cs="Amiri"/>
          <w:lang w:bidi="ar-SA"/>
          <w:color w:val="111111"/>
          <w:sz w:val="28"/>
          <w:szCs w:val="28"/>
          <w:rtl/>
        </w:rPr>
        <w:t xml:space="preserve">و غيره.</w:t>
      </w:r>
    </w:p>
    <w:p>
      <w:pPr>
        <w:pStyle w:val="Heading4"/>
      </w:pPr>
      <w:bookmarkStart w:id="1569" w:name="_Toc1062"/>
      <w:r>
        <w:t>1008 - عليّ بن محمّد بن إسماعيل المحمّدي:</w:t>
      </w:r>
      <w:bookmarkEnd w:id="1569"/>
    </w:p>
    <w:p>
      <w:pPr>
        <w:pStyle w:val="BookText"/>
      </w:pPr>
      <w:r>
        <w:rPr>
          <w:rFonts w:ascii="Amiri" w:hAnsi="Amiri" w:eastAsia="Amiri" w:cs="Amiri"/>
          <w:lang w:bidi="ar-SA"/>
          <w:color w:val="111111"/>
          <w:sz w:val="28"/>
          <w:szCs w:val="28"/>
          <w:rtl/>
        </w:rPr>
        <w:t xml:space="preserve">ثقة، لأنّه من وكلاء الناحية المقدّسة</w:t>
      </w:r>
      <w:r>
        <w:rPr>
          <w:rStyle w:val="FootnoteReference"/>
        </w:rPr>
        <w:footnoteReference w:id="2418"/>
      </w:r>
      <w:r>
        <w:rPr>
          <w:rFonts w:ascii="Times New Roman" w:hAnsi="Times New Roman" w:eastAsia="Times New Roman" w:cs="Times New Roman"/>
          <w:lang w:val="en-US" w:bidi="en-US"/>
          <w:color w:val="111111"/>
          <w:sz w:val="28"/>
          <w:szCs w:val="28"/>
          <w:rtl/>
        </w:rPr>
        <w:t xml:space="preserve">.</w:t>
      </w:r>
    </w:p>
    <w:p>
      <w:pPr>
        <w:pStyle w:val="Heading4"/>
      </w:pPr>
      <w:bookmarkStart w:id="1570" w:name="_Toc1063"/>
      <w:r>
        <w:t>1009 - عليّ بن محمّد بن بندار:</w:t>
      </w:r>
      <w:bookmarkEnd w:id="1570"/>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2419"/>
      </w:r>
      <w:r>
        <w:rPr>
          <w:rFonts w:ascii="Amiri" w:hAnsi="Amiri" w:eastAsia="Amiri" w:cs="Amiri"/>
          <w:lang w:bidi="ar-SA"/>
          <w:color w:val="111111"/>
          <w:sz w:val="28"/>
          <w:szCs w:val="28"/>
          <w:rtl/>
        </w:rPr>
        <w:t xml:space="preserve">و غيره</w:t>
      </w:r>
      <w:r>
        <w:rPr>
          <w:rStyle w:val="FootnoteReference"/>
        </w:rPr>
        <w:footnoteReference w:id="2420"/>
      </w:r>
      <w:r>
        <w:rPr>
          <w:rFonts w:ascii="Amiri" w:hAnsi="Amiri" w:eastAsia="Amiri" w:cs="Amiri"/>
          <w:lang w:bidi="ar-SA"/>
          <w:color w:val="111111"/>
          <w:sz w:val="28"/>
          <w:szCs w:val="28"/>
          <w:rtl/>
        </w:rPr>
        <w:t xml:space="preserve">بما فوق التوثيق.</w:t>
      </w:r>
    </w:p>
    <w:p>
      <w:pPr>
        <w:pStyle w:val="Heading4"/>
      </w:pPr>
      <w:bookmarkStart w:id="1571" w:name="_Toc1064"/>
      <w:r>
        <w:t>1010 - عليّ بن محمّد بن حفص الأشعري القمي:</w:t>
      </w:r>
      <w:bookmarkEnd w:id="1571"/>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54" w:name="pg16688_255823"/>
    <w:bookmarkEnd w:id="254"/>
    <w:p>
      <w:pPr>
        <w:pStyle w:val="BookText"/>
      </w:pPr>
      <w:r>
        <w:rPr>
          <w:rFonts w:ascii="Amiri" w:hAnsi="Amiri" w:eastAsia="Amiri" w:cs="Amiri"/>
          <w:lang w:bidi="ar-SA"/>
          <w:color w:val="111111"/>
          <w:sz w:val="28"/>
          <w:szCs w:val="28"/>
          <w:rtl/>
        </w:rPr>
        <w:t xml:space="preserve">يكنّى بأبي قتادة، وثّقه النجاشي</w:t>
      </w:r>
      <w:r>
        <w:rPr>
          <w:rStyle w:val="FootnoteReference"/>
        </w:rPr>
        <w:footnoteReference w:id="2421"/>
      </w:r>
      <w:r>
        <w:rPr>
          <w:rFonts w:ascii="Amiri" w:hAnsi="Amiri" w:eastAsia="Amiri" w:cs="Amiri"/>
          <w:lang w:bidi="ar-SA"/>
          <w:color w:val="111111"/>
          <w:sz w:val="28"/>
          <w:szCs w:val="28"/>
          <w:rtl/>
        </w:rPr>
        <w:t xml:space="preserve">و غيره</w:t>
      </w:r>
      <w:r>
        <w:rPr>
          <w:rStyle w:val="FootnoteReference"/>
        </w:rPr>
        <w:footnoteReference w:id="2422"/>
      </w:r>
      <w:r>
        <w:rPr>
          <w:rFonts w:ascii="Amiri" w:hAnsi="Amiri" w:eastAsia="Amiri" w:cs="Amiri"/>
          <w:lang w:bidi="ar-SA"/>
          <w:color w:val="111111"/>
          <w:sz w:val="28"/>
          <w:szCs w:val="28"/>
          <w:rtl/>
        </w:rPr>
        <w:t xml:space="preserve">. و يأتي بعنوان عليّ بن محمّد بن عبيد بن حفص، و يأتي في الكنى أيضاً في أبي قتادة.</w:t>
      </w:r>
    </w:p>
    <w:p>
      <w:pPr>
        <w:pStyle w:val="Heading4"/>
      </w:pPr>
      <w:bookmarkStart w:id="1572" w:name="_Toc1065"/>
      <w:r>
        <w:t>1011 - عليّ بن محمّد بن رباح النحوي:</w:t>
      </w:r>
      <w:bookmarkEnd w:id="1572"/>
    </w:p>
    <w:p>
      <w:pPr>
        <w:pStyle w:val="BookText"/>
      </w:pPr>
      <w:r>
        <w:rPr>
          <w:rFonts w:ascii="Amiri" w:hAnsi="Amiri" w:eastAsia="Amiri" w:cs="Amiri"/>
          <w:lang w:bidi="ar-SA"/>
          <w:color w:val="111111"/>
          <w:sz w:val="28"/>
          <w:szCs w:val="28"/>
          <w:rtl/>
        </w:rPr>
        <w:t xml:space="preserve">المكنّى بأبي القاسم، وثّقه النجاشي في ترجمة «عليّ بن محمّد بن عليّ بن عمر بن رباح»</w:t>
      </w:r>
      <w:r>
        <w:rPr>
          <w:rStyle w:val="FootnoteReference"/>
        </w:rPr>
        <w:footnoteReference w:id="2423"/>
      </w:r>
      <w:r>
        <w:rPr>
          <w:rFonts w:ascii="Times New Roman" w:hAnsi="Times New Roman" w:eastAsia="Times New Roman" w:cs="Times New Roman"/>
          <w:lang w:val="en-US" w:bidi="en-US"/>
          <w:color w:val="111111"/>
          <w:sz w:val="28"/>
          <w:szCs w:val="28"/>
          <w:rtl/>
        </w:rPr>
        <w:t xml:space="preserve">.</w:t>
      </w:r>
    </w:p>
    <w:p>
      <w:pPr>
        <w:pStyle w:val="Heading4"/>
      </w:pPr>
      <w:bookmarkStart w:id="1573" w:name="_Toc1066"/>
      <w:r>
        <w:t>1012 - عليّ بن محمّد بن الزبير القرشي:</w:t>
      </w:r>
      <w:bookmarkEnd w:id="1573"/>
    </w:p>
    <w:p>
      <w:pPr>
        <w:pStyle w:val="BookText"/>
      </w:pPr>
      <w:r>
        <w:rPr>
          <w:rFonts w:ascii="Amiri" w:hAnsi="Amiri" w:eastAsia="Amiri" w:cs="Amiri"/>
          <w:lang w:bidi="ar-SA"/>
          <w:color w:val="111111"/>
          <w:sz w:val="28"/>
          <w:szCs w:val="28"/>
          <w:rtl/>
        </w:rPr>
        <w:t xml:space="preserve">المكنّى بأبي الحسن و المعروف بابن الزبير وثّقه المامقاني</w:t>
      </w:r>
      <w:r>
        <w:rPr>
          <w:rStyle w:val="FootnoteReference"/>
        </w:rPr>
        <w:footnoteReference w:id="2424"/>
      </w:r>
      <w:r>
        <w:rPr>
          <w:rFonts w:ascii="Amiri" w:hAnsi="Amiri" w:eastAsia="Amiri" w:cs="Amiri"/>
          <w:lang w:bidi="ar-SA"/>
          <w:color w:val="111111"/>
          <w:sz w:val="28"/>
          <w:szCs w:val="28"/>
          <w:rtl/>
        </w:rPr>
        <w:t xml:space="preserve">، و قال النجاشي: «إنّه شيخ المشايخ، و كان علواً في الوقت»</w:t>
      </w:r>
      <w:r>
        <w:rPr>
          <w:rStyle w:val="FootnoteReference"/>
        </w:rPr>
        <w:footnoteReference w:id="2425"/>
      </w:r>
      <w:r>
        <w:rPr>
          <w:rFonts w:ascii="Amiri" w:hAnsi="Amiri" w:eastAsia="Amiri" w:cs="Amiri"/>
          <w:lang w:bidi="ar-SA"/>
          <w:color w:val="111111"/>
          <w:sz w:val="28"/>
          <w:szCs w:val="28"/>
          <w:rtl/>
        </w:rPr>
        <w:t xml:space="preserve">أي عالي السند في زمانه، و يأتي في المصدّرين بالابن في ابن الزبير.</w:t>
      </w:r>
    </w:p>
    <w:p>
      <w:pPr>
        <w:pStyle w:val="Heading4"/>
      </w:pPr>
      <w:bookmarkStart w:id="1574" w:name="_Toc1067"/>
      <w:r>
        <w:t>1013 - عليّ بن محمّد بن زياد الصيمري:</w:t>
      </w:r>
      <w:bookmarkEnd w:id="1574"/>
    </w:p>
    <w:p>
      <w:pPr>
        <w:pStyle w:val="BookText"/>
      </w:pPr>
      <w:r>
        <w:rPr>
          <w:rFonts w:ascii="Amiri" w:hAnsi="Amiri" w:eastAsia="Amiri" w:cs="Amiri"/>
          <w:lang w:bidi="ar-SA"/>
          <w:color w:val="111111"/>
          <w:sz w:val="28"/>
          <w:szCs w:val="28"/>
          <w:rtl/>
        </w:rPr>
        <w:t xml:space="preserve">وثّقه ابن طاوس بما فوق التوثيق</w:t>
      </w:r>
      <w:r>
        <w:rPr>
          <w:rStyle w:val="FootnoteReference"/>
        </w:rPr>
        <w:footnoteReference w:id="2426"/>
      </w:r>
      <w:r>
        <w:rPr>
          <w:rFonts w:ascii="Amiri" w:hAnsi="Amiri" w:eastAsia="Amiri" w:cs="Amiri"/>
          <w:lang w:bidi="ar-SA"/>
          <w:color w:val="111111"/>
          <w:sz w:val="28"/>
          <w:szCs w:val="28"/>
          <w:rtl/>
        </w:rPr>
        <w:t xml:space="preserve">. تقدّم باسم عليّ بن محمّد الصيمري.</w:t>
      </w:r>
    </w:p>
    <w:p>
      <w:pPr>
        <w:pStyle w:val="Heading4"/>
      </w:pPr>
      <w:bookmarkStart w:id="1575" w:name="_Toc1068"/>
      <w:r>
        <w:t>1014 - عليّ بن محمّد بن شيران الأبلي:</w:t>
      </w:r>
      <w:bookmarkEnd w:id="1575"/>
    </w:p>
    <w:p>
      <w:pPr>
        <w:pStyle w:val="BookText"/>
      </w:pPr>
      <w:r>
        <w:rPr>
          <w:rFonts w:ascii="Amiri" w:hAnsi="Amiri" w:eastAsia="Amiri" w:cs="Amiri"/>
          <w:lang w:bidi="ar-SA"/>
          <w:color w:val="111111"/>
          <w:sz w:val="28"/>
          <w:szCs w:val="28"/>
          <w:rtl/>
        </w:rPr>
        <w:t xml:space="preserve">المكنّى بأبي الحسن، وثّقه النجاشي</w:t>
      </w:r>
      <w:r>
        <w:rPr>
          <w:rStyle w:val="FootnoteReference"/>
        </w:rPr>
        <w:footnoteReference w:id="2427"/>
      </w:r>
      <w:r>
        <w:rPr>
          <w:rFonts w:ascii="Amiri" w:hAnsi="Amiri" w:eastAsia="Amiri" w:cs="Amiri"/>
          <w:lang w:bidi="ar-SA"/>
          <w:color w:val="111111"/>
          <w:sz w:val="28"/>
          <w:szCs w:val="28"/>
          <w:rtl/>
        </w:rPr>
        <w:t xml:space="preserve">و غيره</w:t>
      </w:r>
      <w:r>
        <w:rPr>
          <w:rStyle w:val="FootnoteReference"/>
        </w:rPr>
        <w:footnoteReference w:id="2428"/>
      </w:r>
      <w:r>
        <w:rPr>
          <w:rFonts w:ascii="Times New Roman" w:hAnsi="Times New Roman" w:eastAsia="Times New Roman" w:cs="Times New Roman"/>
          <w:lang w:val="en-US" w:bidi="en-US"/>
          <w:color w:val="111111"/>
          <w:sz w:val="28"/>
          <w:szCs w:val="28"/>
          <w:rtl/>
        </w:rPr>
        <w:t xml:space="preserve">.</w:t>
      </w:r>
    </w:p>
    <w:p>
      <w:pPr>
        <w:pStyle w:val="Heading4"/>
      </w:pPr>
      <w:bookmarkStart w:id="1576" w:name="_Toc1069"/>
      <w:r>
        <w:t>1015 - عليّ بن محمّد بن شيرة:</w:t>
      </w:r>
      <w:bookmarkEnd w:id="1576"/>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55" w:name="pg16688_255824"/>
    <w:bookmarkEnd w:id="255"/>
    <w:p>
      <w:pPr>
        <w:pStyle w:val="BookText"/>
      </w:pPr>
      <w:r>
        <w:rPr>
          <w:rFonts w:ascii="Amiri" w:hAnsi="Amiri" w:eastAsia="Amiri" w:cs="Amiri"/>
          <w:lang w:bidi="ar-SA"/>
          <w:color w:val="111111"/>
          <w:sz w:val="28"/>
          <w:szCs w:val="28"/>
          <w:rtl/>
        </w:rPr>
        <w:t xml:space="preserve">و يقال له: عليّ بن شيرة، وثّقه الشيخ</w:t>
      </w:r>
      <w:r>
        <w:rPr>
          <w:rStyle w:val="FootnoteReference"/>
        </w:rPr>
        <w:footnoteReference w:id="2429"/>
      </w:r>
      <w:r>
        <w:rPr>
          <w:rFonts w:ascii="Amiri" w:hAnsi="Amiri" w:eastAsia="Amiri" w:cs="Amiri"/>
          <w:lang w:bidi="ar-SA"/>
          <w:color w:val="111111"/>
          <w:sz w:val="28"/>
          <w:szCs w:val="28"/>
          <w:rtl/>
        </w:rPr>
        <w:t xml:space="preserve">و غيره</w:t>
      </w:r>
      <w:r>
        <w:rPr>
          <w:rStyle w:val="FootnoteReference"/>
        </w:rPr>
        <w:footnoteReference w:id="2430"/>
      </w:r>
      <w:r>
        <w:rPr>
          <w:rFonts w:ascii="Amiri" w:hAnsi="Amiri" w:eastAsia="Amiri" w:cs="Amiri"/>
          <w:lang w:bidi="ar-SA"/>
          <w:color w:val="111111"/>
          <w:sz w:val="28"/>
          <w:szCs w:val="28"/>
          <w:rtl/>
        </w:rPr>
        <w:t xml:space="preserve">و تقدم في محله.</w:t>
      </w:r>
    </w:p>
    <w:p>
      <w:pPr>
        <w:pStyle w:val="Heading4"/>
      </w:pPr>
      <w:bookmarkStart w:id="1577" w:name="_Toc1070"/>
      <w:r>
        <w:t>1016 - عليّ بن محمّد بن صالح الهمداني:</w:t>
      </w:r>
      <w:bookmarkEnd w:id="1577"/>
    </w:p>
    <w:p>
      <w:pPr>
        <w:pStyle w:val="BookText"/>
      </w:pPr>
      <w:r>
        <w:rPr>
          <w:rFonts w:ascii="Amiri" w:hAnsi="Amiri" w:eastAsia="Amiri" w:cs="Amiri"/>
          <w:lang w:bidi="ar-SA"/>
          <w:color w:val="111111"/>
          <w:sz w:val="28"/>
          <w:szCs w:val="28"/>
          <w:rtl/>
        </w:rPr>
        <w:t xml:space="preserve">ثقة، لأنّه من وكلاء الناحية المقدّسة</w:t>
      </w:r>
      <w:r>
        <w:rPr>
          <w:rStyle w:val="FootnoteReference"/>
        </w:rPr>
        <w:footnoteReference w:id="2431"/>
      </w:r>
      <w:r>
        <w:rPr>
          <w:rFonts w:ascii="Times New Roman" w:hAnsi="Times New Roman" w:eastAsia="Times New Roman" w:cs="Times New Roman"/>
          <w:lang w:val="en-US" w:bidi="en-US"/>
          <w:color w:val="111111"/>
          <w:sz w:val="28"/>
          <w:szCs w:val="28"/>
          <w:rtl/>
        </w:rPr>
        <w:t xml:space="preserve">.</w:t>
      </w:r>
    </w:p>
    <w:p>
      <w:pPr>
        <w:pStyle w:val="Heading4"/>
      </w:pPr>
      <w:bookmarkStart w:id="1578" w:name="_Toc1071"/>
      <w:r>
        <w:t>1017 - عليّ بن محمّد بن العبّاس بن فسانجس:</w:t>
      </w:r>
      <w:bookmarkEnd w:id="1578"/>
    </w:p>
    <w:p>
      <w:pPr>
        <w:pStyle w:val="BookText"/>
      </w:pPr>
      <w:r>
        <w:rPr>
          <w:rFonts w:ascii="Amiri" w:hAnsi="Amiri" w:eastAsia="Amiri" w:cs="Amiri"/>
          <w:lang w:bidi="ar-SA"/>
          <w:color w:val="111111"/>
          <w:sz w:val="28"/>
          <w:szCs w:val="28"/>
          <w:rtl/>
        </w:rPr>
        <w:t xml:space="preserve">وثّقه النجاشي بما فوق التوثيق بقوله: «ما رئي في زمانه مثله، و هو أشهر من أن يشرح أمره»</w:t>
      </w:r>
      <w:r>
        <w:rPr>
          <w:rStyle w:val="FootnoteReference"/>
        </w:rPr>
        <w:footnoteReference w:id="2432"/>
      </w:r>
      <w:r>
        <w:rPr>
          <w:rFonts w:ascii="Times New Roman" w:hAnsi="Times New Roman" w:eastAsia="Times New Roman" w:cs="Times New Roman"/>
          <w:lang w:val="en-US" w:bidi="en-US"/>
          <w:color w:val="111111"/>
          <w:sz w:val="28"/>
          <w:szCs w:val="28"/>
          <w:rtl/>
        </w:rPr>
        <w:t xml:space="preserve">.</w:t>
      </w:r>
    </w:p>
    <w:p>
      <w:pPr>
        <w:pStyle w:val="Heading4"/>
      </w:pPr>
      <w:bookmarkStart w:id="1579" w:name="_Toc1072"/>
      <w:r>
        <w:t>1018 - عليّ بن محمّد بن عبد اللّٰه القزويني:</w:t>
      </w:r>
      <w:bookmarkEnd w:id="1579"/>
    </w:p>
    <w:p>
      <w:pPr>
        <w:pStyle w:val="BookText"/>
      </w:pPr>
      <w:r>
        <w:rPr>
          <w:rFonts w:ascii="Amiri" w:hAnsi="Amiri" w:eastAsia="Amiri" w:cs="Amiri"/>
          <w:lang w:bidi="ar-SA"/>
          <w:color w:val="111111"/>
          <w:sz w:val="28"/>
          <w:szCs w:val="28"/>
          <w:rtl/>
        </w:rPr>
        <w:t xml:space="preserve">وثّقه النجاشي بما فوق التوثيق</w:t>
      </w:r>
      <w:r>
        <w:rPr>
          <w:rStyle w:val="FootnoteReference"/>
        </w:rPr>
        <w:footnoteReference w:id="2433"/>
      </w:r>
      <w:r>
        <w:rPr>
          <w:rFonts w:ascii="Amiri" w:hAnsi="Amiri" w:eastAsia="Amiri" w:cs="Amiri"/>
          <w:lang w:bidi="ar-SA"/>
          <w:color w:val="111111"/>
          <w:sz w:val="28"/>
          <w:szCs w:val="28"/>
          <w:rtl/>
        </w:rPr>
        <w:t xml:space="preserve">و تبعه غيره</w:t>
      </w:r>
      <w:r>
        <w:rPr>
          <w:rStyle w:val="FootnoteReference"/>
        </w:rPr>
        <w:footnoteReference w:id="2434"/>
      </w:r>
      <w:r>
        <w:rPr>
          <w:rFonts w:ascii="Times New Roman" w:hAnsi="Times New Roman" w:eastAsia="Times New Roman" w:cs="Times New Roman"/>
          <w:lang w:val="en-US" w:bidi="en-US"/>
          <w:color w:val="111111"/>
          <w:sz w:val="28"/>
          <w:szCs w:val="28"/>
          <w:rtl/>
        </w:rPr>
        <w:t xml:space="preserve">.</w:t>
      </w:r>
    </w:p>
    <w:p>
      <w:pPr>
        <w:pStyle w:val="Heading4"/>
      </w:pPr>
      <w:bookmarkStart w:id="1580" w:name="_Toc1073"/>
      <w:r>
        <w:t>1019 - عليّ بن محمّد بن عبيد بن حفص الأشعري القمي:</w:t>
      </w:r>
      <w:bookmarkEnd w:id="1580"/>
    </w:p>
    <w:p>
      <w:pPr>
        <w:pStyle w:val="BookText"/>
      </w:pPr>
      <w:r>
        <w:rPr>
          <w:rFonts w:ascii="Amiri" w:hAnsi="Amiri" w:eastAsia="Amiri" w:cs="Amiri"/>
          <w:lang w:bidi="ar-SA"/>
          <w:color w:val="111111"/>
          <w:sz w:val="28"/>
          <w:szCs w:val="28"/>
          <w:rtl/>
        </w:rPr>
        <w:t xml:space="preserve">المكنّى بأبي قتادة، وثّقه النجاشي</w:t>
      </w:r>
      <w:r>
        <w:rPr>
          <w:rStyle w:val="FootnoteReference"/>
        </w:rPr>
        <w:footnoteReference w:id="2435"/>
      </w:r>
      <w:r>
        <w:rPr>
          <w:rFonts w:ascii="Amiri" w:hAnsi="Amiri" w:eastAsia="Amiri" w:cs="Amiri"/>
          <w:lang w:bidi="ar-SA"/>
          <w:color w:val="111111"/>
          <w:sz w:val="28"/>
          <w:szCs w:val="28"/>
          <w:rtl/>
        </w:rPr>
        <w:t xml:space="preserve">و غيره</w:t>
      </w:r>
      <w:r>
        <w:rPr>
          <w:rStyle w:val="FootnoteReference"/>
        </w:rPr>
        <w:footnoteReference w:id="2436"/>
      </w:r>
      <w:r>
        <w:rPr>
          <w:rFonts w:ascii="Amiri" w:hAnsi="Amiri" w:eastAsia="Amiri" w:cs="Amiri"/>
          <w:lang w:bidi="ar-SA"/>
          <w:color w:val="111111"/>
          <w:sz w:val="28"/>
          <w:szCs w:val="28"/>
          <w:rtl/>
        </w:rPr>
        <w:t xml:space="preserve">. و هو عليّ بن محمّد بن حفص القمي الذي تقدّم</w:t>
      </w:r>
    </w:p>
    <w:p>
      <w:pPr>
        <w:pStyle w:val="Heading4"/>
      </w:pPr>
      <w:bookmarkStart w:id="1581" w:name="_Toc1074"/>
      <w:r>
        <w:t>1020 - عليّ بن محمّد بن عليّ الخزّاز:</w:t>
      </w:r>
      <w:bookmarkEnd w:id="1581"/>
    </w:p>
    <w:p>
      <w:pPr>
        <w:pStyle w:val="BookText"/>
      </w:pPr>
      <w:r>
        <w:rPr>
          <w:rFonts w:ascii="Amiri" w:hAnsi="Amiri" w:eastAsia="Amiri" w:cs="Amiri"/>
          <w:lang w:bidi="ar-SA"/>
          <w:color w:val="111111"/>
          <w:sz w:val="28"/>
          <w:szCs w:val="28"/>
          <w:rtl/>
        </w:rPr>
        <w:t xml:space="preserve">المكنّى بأبي القاسم، وثّقه النجاشي</w:t>
      </w:r>
      <w:r>
        <w:rPr>
          <w:rStyle w:val="FootnoteReference"/>
        </w:rPr>
        <w:footnoteReference w:id="2437"/>
      </w:r>
      <w:r>
        <w:rPr>
          <w:rFonts w:ascii="Amiri" w:hAnsi="Amiri" w:eastAsia="Amiri" w:cs="Amiri"/>
          <w:lang w:bidi="ar-SA"/>
          <w:color w:val="111111"/>
          <w:sz w:val="28"/>
          <w:szCs w:val="28"/>
          <w:rtl/>
        </w:rPr>
        <w:t xml:space="preserve">و غيره</w:t>
      </w:r>
      <w:r>
        <w:rPr>
          <w:rStyle w:val="FootnoteReference"/>
        </w:rPr>
        <w:footnoteReference w:id="2438"/>
      </w:r>
      <w:r>
        <w:rPr>
          <w:rFonts w:ascii="Times New Roman" w:hAnsi="Times New Roman" w:eastAsia="Times New Roman" w:cs="Times New Roman"/>
          <w:lang w:val="en-US" w:bidi="en-US"/>
          <w:color w:val="111111"/>
          <w:sz w:val="28"/>
          <w:szCs w:val="28"/>
          <w:rtl/>
        </w:rPr>
        <w:t xml:space="preserve">.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56" w:name="pg16688_255825"/>
    <w:bookmarkEnd w:id="256"/>
    <w:p>
      <w:pPr>
        <w:pStyle w:val="Heading4"/>
      </w:pPr>
      <w:bookmarkStart w:id="1582" w:name="_Toc1075"/>
      <w:r>
        <w:t>1021 - عليّ بن محمّد بن عليّ بن رباح:</w:t>
      </w:r>
      <w:bookmarkEnd w:id="1582"/>
    </w:p>
    <w:p>
      <w:pPr>
        <w:pStyle w:val="BookText"/>
      </w:pPr>
      <w:r>
        <w:rPr>
          <w:rFonts w:ascii="Amiri" w:hAnsi="Amiri" w:eastAsia="Amiri" w:cs="Amiri"/>
          <w:lang w:bidi="ar-SA"/>
          <w:color w:val="111111"/>
          <w:sz w:val="28"/>
          <w:szCs w:val="28"/>
          <w:rtl/>
        </w:rPr>
        <w:t xml:space="preserve">المكنّى بأبي القاسم، وثّقه النجاشي</w:t>
      </w:r>
      <w:r>
        <w:rPr>
          <w:rStyle w:val="FootnoteReference"/>
        </w:rPr>
        <w:footnoteReference w:id="2439"/>
      </w:r>
      <w:r>
        <w:rPr>
          <w:rFonts w:ascii="Amiri" w:hAnsi="Amiri" w:eastAsia="Amiri" w:cs="Amiri"/>
          <w:lang w:bidi="ar-SA"/>
          <w:color w:val="111111"/>
          <w:sz w:val="28"/>
          <w:szCs w:val="28"/>
          <w:rtl/>
        </w:rPr>
        <w:t xml:space="preserve">و غيره</w:t>
      </w:r>
      <w:r>
        <w:rPr>
          <w:rStyle w:val="FootnoteReference"/>
        </w:rPr>
        <w:footnoteReference w:id="2440"/>
      </w:r>
      <w:r>
        <w:rPr>
          <w:rFonts w:ascii="Amiri" w:hAnsi="Amiri" w:eastAsia="Amiri" w:cs="Amiri"/>
          <w:lang w:bidi="ar-SA"/>
          <w:color w:val="111111"/>
          <w:sz w:val="28"/>
          <w:szCs w:val="28"/>
          <w:rtl/>
        </w:rPr>
        <w:t xml:space="preserve">بما فوق التوثيق. و هو عليّ بن رباح، و تقدّم بعنوان عليّ بن محمّد بن رباح النحوي.</w:t>
      </w:r>
    </w:p>
    <w:p>
      <w:pPr>
        <w:pStyle w:val="Heading4"/>
      </w:pPr>
      <w:bookmarkStart w:id="1583" w:name="_Toc1076"/>
      <w:r>
        <w:t>1022 - عليّ بن محمّد بن يوسف الفارسي:</w:t>
      </w:r>
      <w:bookmarkEnd w:id="1583"/>
    </w:p>
    <w:p>
      <w:pPr>
        <w:pStyle w:val="BookText"/>
      </w:pPr>
      <w:r>
        <w:rPr>
          <w:rFonts w:ascii="Amiri" w:hAnsi="Amiri" w:eastAsia="Amiri" w:cs="Amiri"/>
          <w:lang w:bidi="ar-SA"/>
          <w:color w:val="111111"/>
          <w:sz w:val="28"/>
          <w:szCs w:val="28"/>
          <w:rtl/>
        </w:rPr>
        <w:t xml:space="preserve">المشهور بابن خالويه المكنّى بأبي الحسن، وثّقه النجاشي بما فوق التوثيق</w:t>
      </w:r>
      <w:r>
        <w:rPr>
          <w:rStyle w:val="FootnoteReference"/>
        </w:rPr>
        <w:footnoteReference w:id="2441"/>
      </w:r>
      <w:r>
        <w:rPr>
          <w:rFonts w:ascii="Amiri" w:hAnsi="Amiri" w:eastAsia="Amiri" w:cs="Amiri"/>
          <w:lang w:bidi="ar-SA"/>
          <w:color w:val="111111"/>
          <w:sz w:val="28"/>
          <w:szCs w:val="28"/>
          <w:rtl/>
        </w:rPr>
        <w:t xml:space="preserve">و تبعه غيره</w:t>
      </w:r>
      <w:r>
        <w:rPr>
          <w:rStyle w:val="FootnoteReference"/>
        </w:rPr>
        <w:footnoteReference w:id="2442"/>
      </w:r>
      <w:r>
        <w:rPr>
          <w:rFonts w:ascii="Times New Roman" w:hAnsi="Times New Roman" w:eastAsia="Times New Roman" w:cs="Times New Roman"/>
          <w:lang w:val="en-US" w:bidi="en-US"/>
          <w:color w:val="111111"/>
          <w:sz w:val="28"/>
          <w:szCs w:val="28"/>
          <w:rtl/>
        </w:rPr>
        <w:t xml:space="preserve">.</w:t>
      </w:r>
    </w:p>
    <w:p>
      <w:pPr>
        <w:pStyle w:val="Heading4"/>
      </w:pPr>
      <w:bookmarkStart w:id="1584" w:name="_Toc1077"/>
      <w:r>
        <w:t>1023 - عليّ بن المسيب الهمداني:</w:t>
      </w:r>
      <w:bookmarkEnd w:id="1584"/>
    </w:p>
    <w:p>
      <w:pPr>
        <w:pStyle w:val="BookText"/>
      </w:pPr>
      <w:r>
        <w:rPr>
          <w:rFonts w:ascii="Amiri" w:hAnsi="Amiri" w:eastAsia="Amiri" w:cs="Amiri"/>
          <w:lang w:bidi="ar-SA"/>
          <w:color w:val="111111"/>
          <w:sz w:val="28"/>
          <w:szCs w:val="28"/>
          <w:rtl/>
        </w:rPr>
        <w:t xml:space="preserve">وثّقه الشيخ</w:t>
      </w:r>
      <w:r>
        <w:rPr>
          <w:rStyle w:val="FootnoteReference"/>
        </w:rPr>
        <w:footnoteReference w:id="2443"/>
      </w:r>
      <w:r>
        <w:rPr>
          <w:rFonts w:ascii="Amiri" w:hAnsi="Amiri" w:eastAsia="Amiri" w:cs="Amiri"/>
          <w:lang w:bidi="ar-SA"/>
          <w:color w:val="111111"/>
          <w:sz w:val="28"/>
          <w:szCs w:val="28"/>
          <w:rtl/>
        </w:rPr>
        <w:t xml:space="preserve">و غيره</w:t>
      </w:r>
      <w:r>
        <w:rPr>
          <w:rStyle w:val="FootnoteReference"/>
        </w:rPr>
        <w:footnoteReference w:id="2444"/>
      </w:r>
      <w:r>
        <w:rPr>
          <w:rFonts w:ascii="Times New Roman" w:hAnsi="Times New Roman" w:eastAsia="Times New Roman" w:cs="Times New Roman"/>
          <w:lang w:val="en-US" w:bidi="en-US"/>
          <w:color w:val="111111"/>
          <w:sz w:val="28"/>
          <w:szCs w:val="28"/>
          <w:rtl/>
        </w:rPr>
        <w:t xml:space="preserve">.</w:t>
      </w:r>
    </w:p>
    <w:p>
      <w:pPr>
        <w:pStyle w:val="Heading4"/>
      </w:pPr>
      <w:bookmarkStart w:id="1585" w:name="_Toc1078"/>
      <w:r>
        <w:t>1024 - عليّ بن مطر:</w:t>
      </w:r>
      <w:bookmarkEnd w:id="1585"/>
    </w:p>
    <w:p>
      <w:pPr>
        <w:pStyle w:val="BookText"/>
      </w:pPr>
      <w:r>
        <w:rPr>
          <w:rFonts w:ascii="Amiri" w:hAnsi="Amiri" w:eastAsia="Amiri" w:cs="Amiri"/>
          <w:lang w:bidi="ar-SA"/>
          <w:color w:val="111111"/>
          <w:sz w:val="28"/>
          <w:szCs w:val="28"/>
          <w:rtl/>
        </w:rPr>
        <w:t xml:space="preserve">ثقة، لرواية صفوان بن يحيى عنه</w:t>
      </w:r>
      <w:r>
        <w:rPr>
          <w:rStyle w:val="FootnoteReference"/>
        </w:rPr>
        <w:footnoteReference w:id="2445"/>
      </w:r>
      <w:r>
        <w:rPr>
          <w:rFonts w:ascii="Times New Roman" w:hAnsi="Times New Roman" w:eastAsia="Times New Roman" w:cs="Times New Roman"/>
          <w:lang w:val="en-US" w:bidi="en-US"/>
          <w:color w:val="111111"/>
          <w:sz w:val="28"/>
          <w:szCs w:val="28"/>
          <w:rtl/>
        </w:rPr>
        <w:t xml:space="preserve">.</w:t>
      </w:r>
    </w:p>
    <w:p>
      <w:pPr>
        <w:pStyle w:val="Heading4"/>
      </w:pPr>
      <w:bookmarkStart w:id="1586" w:name="_Toc1079"/>
      <w:r>
        <w:t>1025 - عليّ بن المغيرة الزبيدي الأزرق:</w:t>
      </w:r>
      <w:bookmarkEnd w:id="1586"/>
    </w:p>
    <w:p>
      <w:pPr>
        <w:pStyle w:val="BookText"/>
      </w:pPr>
      <w:r>
        <w:rPr>
          <w:rFonts w:ascii="Amiri" w:hAnsi="Amiri" w:eastAsia="Amiri" w:cs="Amiri"/>
          <w:lang w:bidi="ar-SA"/>
          <w:color w:val="111111"/>
          <w:sz w:val="28"/>
          <w:szCs w:val="28"/>
          <w:rtl/>
        </w:rPr>
        <w:t xml:space="preserve">ثقة، لرواية جميل بن درّاج عنه</w:t>
      </w:r>
      <w:r>
        <w:rPr>
          <w:rStyle w:val="FootnoteReference"/>
        </w:rPr>
        <w:footnoteReference w:id="2446"/>
      </w:r>
      <w:r>
        <w:rPr>
          <w:rFonts w:ascii="Times New Roman" w:hAnsi="Times New Roman" w:eastAsia="Times New Roman" w:cs="Times New Roman"/>
          <w:lang w:val="en-US" w:bidi="en-US"/>
          <w:color w:val="111111"/>
          <w:sz w:val="28"/>
          <w:szCs w:val="28"/>
          <w:rtl/>
        </w:rPr>
        <w:t xml:space="preserve">.</w:t>
      </w:r>
    </w:p>
    <w:p>
      <w:pPr>
        <w:pStyle w:val="Heading4"/>
      </w:pPr>
      <w:bookmarkStart w:id="1587" w:name="_Toc1080"/>
      <w:r>
        <w:t>1026 - عليّ بن منصور الكوفي:</w:t>
      </w:r>
      <w:bookmarkEnd w:id="1587"/>
    </w:p>
    <w:p>
      <w:pPr>
        <w:pStyle w:val="BookText"/>
      </w:pPr>
      <w:r>
        <w:rPr>
          <w:rFonts w:ascii="Amiri" w:hAnsi="Amiri" w:eastAsia="Amiri" w:cs="Amiri"/>
          <w:lang w:bidi="ar-SA"/>
          <w:color w:val="111111"/>
          <w:sz w:val="28"/>
          <w:szCs w:val="28"/>
          <w:rtl/>
        </w:rPr>
        <w:t xml:space="preserve">يكنّى بأبي الحسن، ثقة، لرواية يونس بن عبد الرحمن عنه</w:t>
      </w:r>
      <w:r>
        <w:rPr>
          <w:rStyle w:val="FootnoteReference"/>
        </w:rPr>
        <w:footnoteReference w:id="2447"/>
      </w:r>
      <w:r>
        <w:rPr>
          <w:rFonts w:ascii="Times New Roman" w:hAnsi="Times New Roman" w:eastAsia="Times New Roman" w:cs="Times New Roman"/>
          <w:lang w:val="en-US" w:bidi="en-US"/>
          <w:color w:val="111111"/>
          <w:sz w:val="28"/>
          <w:szCs w:val="28"/>
          <w:rtl/>
        </w:rPr>
        <w:t xml:space="preserve">.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57" w:name="pg16688_255826"/>
    <w:bookmarkEnd w:id="257"/>
    <w:p>
      <w:pPr>
        <w:pStyle w:val="Heading4"/>
      </w:pPr>
      <w:bookmarkStart w:id="1588" w:name="_Toc1081"/>
      <w:r>
        <w:t>1027 - عليّ بن موسى بن جعفر:</w:t>
      </w:r>
      <w:bookmarkEnd w:id="1588"/>
    </w:p>
    <w:p>
      <w:pPr>
        <w:pStyle w:val="BookText"/>
      </w:pPr>
      <w:r>
        <w:rPr>
          <w:rFonts w:ascii="Amiri" w:hAnsi="Amiri" w:eastAsia="Amiri" w:cs="Amiri"/>
          <w:lang w:bidi="ar-SA"/>
          <w:color w:val="111111"/>
          <w:sz w:val="28"/>
          <w:szCs w:val="28"/>
          <w:rtl/>
        </w:rPr>
        <w:t xml:space="preserve">المعروف بابن طاوس ثقة، بل أجلّ شأناً من أن يوثّق، بل شأنه أن يوثّق غيره، كما هو كذلك، و له كتاب في ذلك</w:t>
      </w:r>
      <w:r>
        <w:rPr>
          <w:rStyle w:val="FootnoteReference"/>
        </w:rPr>
        <w:footnoteReference w:id="2448"/>
      </w:r>
      <w:r>
        <w:rPr>
          <w:rFonts w:ascii="Amiri" w:hAnsi="Amiri" w:eastAsia="Amiri" w:cs="Amiri"/>
          <w:lang w:bidi="ar-SA"/>
          <w:color w:val="111111"/>
          <w:sz w:val="28"/>
          <w:szCs w:val="28"/>
          <w:rtl/>
        </w:rPr>
        <w:t xml:space="preserve">و تلاميذه نقلوا عنه كرامات و تشرّفات.</w:t>
      </w:r>
    </w:p>
    <w:p>
      <w:pPr>
        <w:pStyle w:val="Heading4"/>
      </w:pPr>
      <w:bookmarkStart w:id="1589" w:name="_Toc1082"/>
      <w:r>
        <w:t>1028 - عليّ بن مهزيار:</w:t>
      </w:r>
      <w:bookmarkEnd w:id="1589"/>
    </w:p>
    <w:p>
      <w:pPr>
        <w:pStyle w:val="BookText"/>
      </w:pPr>
      <w:r>
        <w:rPr>
          <w:rFonts w:ascii="Amiri" w:hAnsi="Amiri" w:eastAsia="Amiri" w:cs="Amiri"/>
          <w:lang w:bidi="ar-SA"/>
          <w:color w:val="111111"/>
          <w:sz w:val="28"/>
          <w:szCs w:val="28"/>
          <w:rtl/>
        </w:rPr>
        <w:t xml:space="preserve">وثّقه الشيخ</w:t>
      </w:r>
      <w:r>
        <w:rPr>
          <w:rStyle w:val="FootnoteReference"/>
        </w:rPr>
        <w:footnoteReference w:id="2449"/>
      </w:r>
      <w:r>
        <w:rPr>
          <w:rFonts w:ascii="Amiri" w:hAnsi="Amiri" w:eastAsia="Amiri" w:cs="Amiri"/>
          <w:lang w:bidi="ar-SA"/>
          <w:color w:val="111111"/>
          <w:sz w:val="28"/>
          <w:szCs w:val="28"/>
          <w:rtl/>
        </w:rPr>
        <w:t xml:space="preserve">و غيره</w:t>
      </w:r>
      <w:r>
        <w:rPr>
          <w:rStyle w:val="FootnoteReference"/>
        </w:rPr>
        <w:footnoteReference w:id="2450"/>
      </w:r>
      <w:r>
        <w:rPr>
          <w:rFonts w:ascii="Amiri" w:hAnsi="Amiri" w:eastAsia="Amiri" w:cs="Amiri"/>
          <w:lang w:bidi="ar-SA"/>
          <w:color w:val="111111"/>
          <w:sz w:val="28"/>
          <w:szCs w:val="28"/>
          <w:rtl/>
        </w:rPr>
        <w:t xml:space="preserve">بما فوق التوثيق.</w:t>
      </w:r>
    </w:p>
    <w:p>
      <w:pPr>
        <w:pStyle w:val="Heading4"/>
      </w:pPr>
      <w:bookmarkStart w:id="1590" w:name="_Toc1083"/>
      <w:r>
        <w:t>1029 - عليّ بن ميسرة النخعي:</w:t>
      </w:r>
      <w:bookmarkEnd w:id="1590"/>
    </w:p>
    <w:p>
      <w:pPr>
        <w:pStyle w:val="BookText"/>
      </w:pPr>
      <w:r>
        <w:rPr>
          <w:rFonts w:ascii="Amiri" w:hAnsi="Amiri" w:eastAsia="Amiri" w:cs="Amiri"/>
          <w:lang w:bidi="ar-SA"/>
          <w:color w:val="111111"/>
          <w:sz w:val="28"/>
          <w:szCs w:val="28"/>
          <w:rtl/>
        </w:rPr>
        <w:t xml:space="preserve">و ضبط: «ميسر» ثقة، لرواية حمّاد بن عثمان عنه</w:t>
      </w:r>
      <w:r>
        <w:rPr>
          <w:rStyle w:val="FootnoteReference"/>
        </w:rPr>
        <w:footnoteReference w:id="2451"/>
      </w:r>
      <w:r>
        <w:rPr>
          <w:rFonts w:ascii="IRNazanin" w:hAnsi="IRNazanin" w:eastAsia="IRNazanin" w:cs="IRNazanin"/>
          <w:lang w:bidi="fa-IR"/>
          <w:color w:val="111111"/>
          <w:sz w:val="28"/>
          <w:szCs w:val="28"/>
          <w:rtl/>
        </w:rPr>
        <w:t xml:space="preserve">و هو من أصحاب الإجماع.</w:t>
      </w:r>
    </w:p>
    <w:p>
      <w:pPr>
        <w:pStyle w:val="Heading4"/>
      </w:pPr>
      <w:bookmarkStart w:id="1591" w:name="_Toc1084"/>
      <w:r>
        <w:t>1030 - عليّ بن ميمون الصائغ:</w:t>
      </w:r>
      <w:bookmarkEnd w:id="1591"/>
    </w:p>
    <w:p>
      <w:pPr>
        <w:pStyle w:val="BookText"/>
      </w:pPr>
      <w:r>
        <w:rPr>
          <w:rFonts w:ascii="Amiri" w:hAnsi="Amiri" w:eastAsia="Amiri" w:cs="Amiri"/>
          <w:lang w:bidi="ar-SA"/>
          <w:color w:val="111111"/>
          <w:sz w:val="28"/>
          <w:szCs w:val="28"/>
          <w:rtl/>
        </w:rPr>
        <w:t xml:space="preserve">يكنّى بأبي الأكراد، ثقة، لرواية محمّد بن سماعة</w:t>
      </w:r>
      <w:r>
        <w:rPr>
          <w:rStyle w:val="FootnoteReference"/>
        </w:rPr>
        <w:footnoteReference w:id="2452"/>
      </w:r>
      <w:r>
        <w:rPr>
          <w:rFonts w:ascii="Amiri" w:hAnsi="Amiri" w:eastAsia="Amiri" w:cs="Amiri"/>
          <w:lang w:bidi="ar-SA"/>
          <w:color w:val="111111"/>
          <w:sz w:val="28"/>
          <w:szCs w:val="28"/>
          <w:rtl/>
        </w:rPr>
        <w:t xml:space="preserve">و جعفر بن بشير</w:t>
      </w:r>
      <w:r>
        <w:rPr>
          <w:rStyle w:val="FootnoteReference"/>
        </w:rPr>
        <w:footnoteReference w:id="2453"/>
      </w:r>
      <w:r>
        <w:rPr>
          <w:rFonts w:ascii="Amiri" w:hAnsi="Amiri" w:eastAsia="Amiri" w:cs="Amiri"/>
          <w:lang w:bidi="ar-SA"/>
          <w:color w:val="111111"/>
          <w:sz w:val="28"/>
          <w:szCs w:val="28"/>
          <w:rtl/>
        </w:rPr>
        <w:t xml:space="preserve">عنه، وهما لا يرويان إلّا عن ثقة، بالإضافة إلى رواية ابن مسكان</w:t>
      </w:r>
      <w:r>
        <w:rPr>
          <w:rStyle w:val="FootnoteReference"/>
        </w:rPr>
        <w:footnoteReference w:id="2454"/>
      </w:r>
      <w:r>
        <w:rPr>
          <w:rFonts w:ascii="Amiri" w:hAnsi="Amiri" w:eastAsia="Amiri" w:cs="Amiri"/>
          <w:lang w:bidi="ar-SA"/>
          <w:color w:val="111111"/>
          <w:sz w:val="28"/>
          <w:szCs w:val="28"/>
          <w:rtl/>
        </w:rPr>
        <w:t xml:space="preserve">و صفوان بن يحيى</w:t>
      </w:r>
      <w:r>
        <w:rPr>
          <w:rStyle w:val="FootnoteReference"/>
        </w:rPr>
        <w:footnoteReference w:id="2455"/>
      </w:r>
      <w:r>
        <w:rPr>
          <w:rFonts w:ascii="IRNazanin" w:hAnsi="IRNazanin" w:eastAsia="IRNazanin" w:cs="IRNazanin"/>
          <w:lang w:bidi="fa-IR"/>
          <w:color w:val="111111"/>
          <w:sz w:val="28"/>
          <w:szCs w:val="28"/>
          <w:rtl/>
        </w:rPr>
        <w:t xml:space="preserve">عنه، و هما من أصحاب الإجماع</w:t>
      </w:r>
      <w:r>
        <w:rPr>
          <w:rStyle w:val="FootnoteReference"/>
        </w:rPr>
        <w:footnoteReference w:id="2456"/>
      </w:r>
    </w:p>
    <w:p>
      <w:pPr>
        <w:pStyle w:val="BookText"/>
      </w:pPr>
      <w:r>
        <w:rPr>
          <w:rFonts w:ascii="IRNazanin" w:hAnsi="IRNazanin" w:eastAsia="IRNazanin" w:cs="IRNazanin"/>
          <w:lang w:bidi="fa-IR"/>
          <w:color w:val="111111"/>
          <w:sz w:val="28"/>
          <w:szCs w:val="28"/>
          <w:rtl/>
        </w:rPr>
        <w:t xml:space="preserve">ص: 830 رقم 1050.</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592" w:name="_Toc1085"/>
      <w:r>
        <w:t>1031 - عليّ بن النعمان الأعلم:</w:t>
      </w:r>
      <w:bookmarkEnd w:id="1592"/>
    </w:p>
    <w:p>
      <w:pPr>
        <w:pStyle w:val="BookText"/>
      </w:pPr>
      <w:r>
        <w:rPr>
          <w:rFonts w:ascii="Amiri" w:hAnsi="Amiri" w:eastAsia="Amiri" w:cs="Amiri"/>
          <w:lang w:bidi="ar-SA"/>
          <w:color w:val="111111"/>
          <w:sz w:val="28"/>
          <w:szCs w:val="28"/>
          <w:rtl/>
        </w:rPr>
        <w:t xml:space="preserve">المكنّى بأبي الحسن النخعي، وثّقه النجاشي</w:t>
      </w:r>
      <w:r>
        <w:rPr>
          <w:rStyle w:val="FootnoteReference"/>
        </w:rPr>
        <w:footnoteReference w:id="2457"/>
      </w:r>
      <w:r>
        <w:rPr>
          <w:rFonts w:ascii="Amiri" w:hAnsi="Amiri" w:eastAsia="Amiri" w:cs="Amiri"/>
          <w:lang w:bidi="ar-SA"/>
          <w:color w:val="111111"/>
          <w:sz w:val="28"/>
          <w:szCs w:val="28"/>
          <w:rtl/>
        </w:rPr>
        <w:t xml:space="preserve">و غيره</w:t>
      </w:r>
      <w:r>
        <w:rPr>
          <w:rStyle w:val="FootnoteReference"/>
        </w:rPr>
        <w:footnoteReference w:id="2458"/>
      </w:r>
      <w:r>
        <w:rPr>
          <w:rFonts w:ascii="Amiri" w:hAnsi="Amiri" w:eastAsia="Amiri" w:cs="Amiri"/>
          <w:lang w:bidi="ar-SA"/>
          <w:color w:val="111111"/>
          <w:sz w:val="28"/>
          <w:szCs w:val="28"/>
          <w:rtl/>
        </w:rPr>
        <w:t xml:space="preserve">بما فوق التوثيق.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58" w:name="pg16688_255827"/>
    <w:bookmarkEnd w:id="258"/>
    <w:p>
      <w:pPr>
        <w:pStyle w:val="Heading4"/>
      </w:pPr>
      <w:bookmarkStart w:id="1593" w:name="_Toc1086"/>
      <w:r>
        <w:t>1032 - عليّ بن نعيم الصحّاف:</w:t>
      </w:r>
      <w:bookmarkEnd w:id="1593"/>
    </w:p>
    <w:p>
      <w:pPr>
        <w:pStyle w:val="BookText"/>
      </w:pPr>
      <w:r>
        <w:rPr>
          <w:rFonts w:ascii="Amiri" w:hAnsi="Amiri" w:eastAsia="Amiri" w:cs="Amiri"/>
          <w:lang w:bidi="ar-SA"/>
          <w:color w:val="111111"/>
          <w:sz w:val="28"/>
          <w:szCs w:val="28"/>
          <w:rtl/>
        </w:rPr>
        <w:t xml:space="preserve">وثّقه العلّامة</w:t>
      </w:r>
      <w:r>
        <w:rPr>
          <w:rStyle w:val="FootnoteReference"/>
        </w:rPr>
        <w:footnoteReference w:id="2459"/>
      </w:r>
      <w:r>
        <w:rPr>
          <w:rFonts w:ascii="Amiri" w:hAnsi="Amiri" w:eastAsia="Amiri" w:cs="Amiri"/>
          <w:lang w:bidi="ar-SA"/>
          <w:color w:val="111111"/>
          <w:sz w:val="28"/>
          <w:szCs w:val="28"/>
          <w:rtl/>
        </w:rPr>
        <w:t xml:space="preserve">و غيره</w:t>
      </w:r>
      <w:r>
        <w:rPr>
          <w:rStyle w:val="FootnoteReference"/>
        </w:rPr>
        <w:footnoteReference w:id="2460"/>
      </w:r>
      <w:r>
        <w:rPr>
          <w:rFonts w:ascii="Times New Roman" w:hAnsi="Times New Roman" w:eastAsia="Times New Roman" w:cs="Times New Roman"/>
          <w:lang w:val="en-US" w:bidi="en-US"/>
          <w:color w:val="111111"/>
          <w:sz w:val="28"/>
          <w:szCs w:val="28"/>
          <w:rtl/>
        </w:rPr>
        <w:t xml:space="preserve">.</w:t>
      </w:r>
    </w:p>
    <w:p>
      <w:pPr>
        <w:pStyle w:val="Heading4"/>
      </w:pPr>
      <w:bookmarkStart w:id="1594" w:name="_Toc1087"/>
      <w:r>
        <w:t>1033 - عليّ بن النهدي:</w:t>
      </w:r>
      <w:bookmarkEnd w:id="1594"/>
    </w:p>
    <w:p>
      <w:pPr>
        <w:pStyle w:val="BookText"/>
      </w:pPr>
      <w:r>
        <w:rPr>
          <w:rFonts w:ascii="Amiri" w:hAnsi="Amiri" w:eastAsia="Amiri" w:cs="Amiri"/>
          <w:lang w:bidi="ar-SA"/>
          <w:color w:val="111111"/>
          <w:sz w:val="28"/>
          <w:szCs w:val="28"/>
          <w:rtl/>
        </w:rPr>
        <w:t xml:space="preserve">1033 - عليّ بن النهدي</w:t>
      </w:r>
      <w:r>
        <w:rPr>
          <w:rStyle w:val="FootnoteReference"/>
        </w:rPr>
        <w:footnoteReference w:id="2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لرواية ابن أبي عمير عنه</w:t>
      </w:r>
      <w:r>
        <w:rPr>
          <w:rStyle w:val="FootnoteReference"/>
        </w:rPr>
        <w:footnoteReference w:id="2462"/>
      </w:r>
      <w:r>
        <w:rPr>
          <w:rFonts w:ascii="Times New Roman" w:hAnsi="Times New Roman" w:eastAsia="Times New Roman" w:cs="Times New Roman"/>
          <w:lang w:val="en-US" w:bidi="en-US"/>
          <w:color w:val="111111"/>
          <w:sz w:val="28"/>
          <w:szCs w:val="28"/>
          <w:rtl/>
        </w:rPr>
        <w:t xml:space="preserve">.</w:t>
      </w:r>
    </w:p>
    <w:p>
      <w:pPr>
        <w:pStyle w:val="Heading4"/>
      </w:pPr>
      <w:bookmarkStart w:id="1595" w:name="_Toc1088"/>
      <w:r>
        <w:t>1034 - عليّ بن يحيى:</w:t>
      </w:r>
      <w:bookmarkEnd w:id="1595"/>
    </w:p>
    <w:p>
      <w:pPr>
        <w:pStyle w:val="BookText"/>
      </w:pPr>
      <w:r>
        <w:rPr>
          <w:rFonts w:ascii="Amiri" w:hAnsi="Amiri" w:eastAsia="Amiri" w:cs="Amiri"/>
          <w:lang w:bidi="ar-SA"/>
          <w:color w:val="111111"/>
          <w:sz w:val="28"/>
          <w:szCs w:val="28"/>
          <w:rtl/>
        </w:rPr>
        <w:t xml:space="preserve">مولى عليّ بن الحسين عليهما السلام يكنى بأبي الحسين، وثّقه الشيخ</w:t>
      </w:r>
      <w:r>
        <w:rPr>
          <w:rStyle w:val="FootnoteReference"/>
        </w:rPr>
        <w:footnoteReference w:id="2463"/>
      </w:r>
      <w:r>
        <w:rPr>
          <w:rFonts w:ascii="Amiri" w:hAnsi="Amiri" w:eastAsia="Amiri" w:cs="Amiri"/>
          <w:lang w:bidi="ar-SA"/>
          <w:color w:val="111111"/>
          <w:sz w:val="28"/>
          <w:szCs w:val="28"/>
          <w:rtl/>
        </w:rPr>
        <w:t xml:space="preserve">و غيره</w:t>
      </w:r>
      <w:r>
        <w:rPr>
          <w:rStyle w:val="FootnoteReference"/>
        </w:rPr>
        <w:footnoteReference w:id="2464"/>
      </w:r>
      <w:r>
        <w:rPr>
          <w:rFonts w:ascii="Times New Roman" w:hAnsi="Times New Roman" w:eastAsia="Times New Roman" w:cs="Times New Roman"/>
          <w:lang w:val="en-US" w:bidi="en-US"/>
          <w:color w:val="111111"/>
          <w:sz w:val="28"/>
          <w:szCs w:val="28"/>
          <w:rtl/>
        </w:rPr>
        <w:t xml:space="preserve">.</w:t>
      </w:r>
    </w:p>
    <w:p>
      <w:pPr>
        <w:pStyle w:val="Heading4"/>
      </w:pPr>
      <w:bookmarkStart w:id="1596" w:name="_Toc1089"/>
      <w:r>
        <w:t>1035 - عليّ بن يعقوب:</w:t>
      </w:r>
      <w:bookmarkEnd w:id="1596"/>
    </w:p>
    <w:p>
      <w:pPr>
        <w:pStyle w:val="BookText"/>
      </w:pPr>
      <w:r>
        <w:rPr>
          <w:rFonts w:ascii="Amiri" w:hAnsi="Amiri" w:eastAsia="Amiri" w:cs="Amiri"/>
          <w:lang w:bidi="ar-SA"/>
          <w:color w:val="111111"/>
          <w:sz w:val="28"/>
          <w:szCs w:val="28"/>
          <w:rtl/>
        </w:rPr>
        <w:t xml:space="preserve">و يلقّب بالهاشمي</w:t>
      </w:r>
      <w:r>
        <w:rPr>
          <w:rStyle w:val="FootnoteReference"/>
        </w:rPr>
        <w:footnoteReference w:id="2465"/>
      </w:r>
      <w:r>
        <w:rPr>
          <w:rFonts w:ascii="Amiri" w:hAnsi="Amiri" w:eastAsia="Amiri" w:cs="Amiri"/>
          <w:lang w:bidi="ar-SA"/>
          <w:color w:val="111111"/>
          <w:sz w:val="28"/>
          <w:szCs w:val="28"/>
          <w:rtl/>
        </w:rPr>
        <w:t xml:space="preserve">و البغدادي</w:t>
      </w:r>
      <w:r>
        <w:rPr>
          <w:rStyle w:val="FootnoteReference"/>
        </w:rPr>
        <w:footnoteReference w:id="2466"/>
      </w:r>
      <w:r>
        <w:rPr>
          <w:rFonts w:ascii="Amiri" w:hAnsi="Amiri" w:eastAsia="Amiri" w:cs="Amiri"/>
          <w:lang w:bidi="ar-SA"/>
          <w:color w:val="111111"/>
          <w:sz w:val="28"/>
          <w:szCs w:val="28"/>
          <w:rtl/>
        </w:rPr>
        <w:t xml:space="preserve">و الكسائي و له كنيتان: أبو الحسن و أبو الحسين ثقة، لرواية ابن فضّال عنه</w:t>
      </w:r>
      <w:r>
        <w:rPr>
          <w:rStyle w:val="FootnoteReference"/>
        </w:rPr>
        <w:footnoteReference w:id="2467"/>
      </w:r>
      <w:r>
        <w:rPr>
          <w:rFonts w:ascii="Amiri" w:hAnsi="Amiri" w:eastAsia="Amiri" w:cs="Amiri"/>
          <w:lang w:bidi="ar-SA"/>
          <w:color w:val="111111"/>
          <w:sz w:val="28"/>
          <w:szCs w:val="28"/>
          <w:rtl/>
        </w:rPr>
        <w:t xml:space="preserve">و ادّعى الشيخ صحّة روايات بني فضّال</w:t>
      </w:r>
      <w:r>
        <w:rPr>
          <w:rStyle w:val="FootnoteReference"/>
        </w:rPr>
        <w:footnoteReference w:id="2468"/>
      </w:r>
      <w:r>
        <w:rPr>
          <w:rFonts w:ascii="Times New Roman" w:hAnsi="Times New Roman" w:eastAsia="Times New Roman" w:cs="Times New Roman"/>
          <w:lang w:val="en-US" w:bidi="en-US"/>
          <w:color w:val="111111"/>
          <w:sz w:val="28"/>
          <w:szCs w:val="28"/>
          <w:rtl/>
        </w:rPr>
        <w:t xml:space="preserve">.</w:t>
      </w:r>
    </w:p>
    <w:p>
      <w:pPr>
        <w:pStyle w:val="Heading4"/>
      </w:pPr>
      <w:bookmarkStart w:id="1597" w:name="_Toc1090"/>
      <w:r>
        <w:t>1036 - عليّ بن يقطين:</w:t>
      </w:r>
      <w:bookmarkEnd w:id="1597"/>
    </w:p>
    <w:p>
      <w:pPr>
        <w:pStyle w:val="BookText"/>
      </w:pPr>
      <w:r>
        <w:rPr>
          <w:rFonts w:ascii="Amiri" w:hAnsi="Amiri" w:eastAsia="Amiri" w:cs="Amiri"/>
          <w:lang w:bidi="ar-SA"/>
          <w:color w:val="111111"/>
          <w:sz w:val="28"/>
          <w:szCs w:val="28"/>
          <w:rtl/>
        </w:rPr>
        <w:t xml:space="preserve">وثّقه الشيخ</w:t>
      </w:r>
      <w:r>
        <w:rPr>
          <w:rStyle w:val="FootnoteReference"/>
        </w:rPr>
        <w:footnoteReference w:id="2469"/>
      </w:r>
      <w:r>
        <w:rPr>
          <w:rFonts w:ascii="Amiri" w:hAnsi="Amiri" w:eastAsia="Amiri" w:cs="Amiri"/>
          <w:lang w:bidi="ar-SA"/>
          <w:color w:val="111111"/>
          <w:sz w:val="28"/>
          <w:szCs w:val="28"/>
          <w:rtl/>
        </w:rPr>
        <w:t xml:space="preserve">و غيره</w:t>
      </w:r>
      <w:r>
        <w:rPr>
          <w:rStyle w:val="FootnoteReference"/>
        </w:rPr>
        <w:footnoteReference w:id="2470"/>
      </w:r>
      <w:r>
        <w:rPr>
          <w:rFonts w:ascii="Amiri" w:hAnsi="Amiri" w:eastAsia="Amiri" w:cs="Amiri"/>
          <w:lang w:bidi="ar-SA"/>
          <w:color w:val="111111"/>
          <w:sz w:val="28"/>
          <w:szCs w:val="28"/>
          <w:rtl/>
        </w:rPr>
        <w:t xml:space="preserve">بما فوق التوثيق، بل ادّعى غير واحد صحّة روايات «آل يقطين» كلّهم.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59" w:name="pg16688_255828"/>
    <w:bookmarkEnd w:id="259"/>
    <w:p>
      <w:pPr>
        <w:pStyle w:val="Heading4"/>
      </w:pPr>
      <w:bookmarkStart w:id="1598" w:name="_Toc1091"/>
      <w:r>
        <w:t>1037 - عليّ الأحمسي:</w:t>
      </w:r>
      <w:bookmarkEnd w:id="1598"/>
    </w:p>
    <w:p>
      <w:pPr>
        <w:pStyle w:val="BookText"/>
      </w:pPr>
      <w:r>
        <w:rPr>
          <w:rFonts w:ascii="Amiri" w:hAnsi="Amiri" w:eastAsia="Amiri" w:cs="Amiri"/>
          <w:lang w:bidi="ar-SA"/>
          <w:color w:val="111111"/>
          <w:sz w:val="28"/>
          <w:szCs w:val="28"/>
          <w:rtl/>
        </w:rPr>
        <w:t xml:space="preserve">لم يعرف اسم أبيه، ثقة، لرواية ابن أبي عمير عنه</w:t>
      </w:r>
      <w:r>
        <w:rPr>
          <w:rStyle w:val="FootnoteReference"/>
        </w:rPr>
        <w:footnoteReference w:id="2471"/>
      </w:r>
      <w:r>
        <w:rPr>
          <w:rFonts w:ascii="Times New Roman" w:hAnsi="Times New Roman" w:eastAsia="Times New Roman" w:cs="Times New Roman"/>
          <w:lang w:val="en-US" w:bidi="en-US"/>
          <w:color w:val="111111"/>
          <w:sz w:val="28"/>
          <w:szCs w:val="28"/>
          <w:rtl/>
        </w:rPr>
        <w:t xml:space="preserve">.</w:t>
      </w:r>
    </w:p>
    <w:p>
      <w:pPr>
        <w:pStyle w:val="Heading4"/>
      </w:pPr>
      <w:bookmarkStart w:id="1599" w:name="_Toc1092"/>
      <w:r>
        <w:t>1038 - عليّ الأزرق:</w:t>
      </w:r>
      <w:bookmarkEnd w:id="1599"/>
    </w:p>
    <w:p>
      <w:pPr>
        <w:pStyle w:val="BookText"/>
      </w:pPr>
      <w:r>
        <w:rPr>
          <w:rFonts w:ascii="Amiri" w:hAnsi="Amiri" w:eastAsia="Amiri" w:cs="Amiri"/>
          <w:lang w:bidi="ar-SA"/>
          <w:color w:val="111111"/>
          <w:sz w:val="28"/>
          <w:szCs w:val="28"/>
          <w:rtl/>
        </w:rPr>
        <w:t xml:space="preserve">لم يعرف اسم أبيه، ثقة، لرواية جميل بن درّاج</w:t>
      </w:r>
      <w:r>
        <w:rPr>
          <w:rStyle w:val="FootnoteReference"/>
        </w:rPr>
        <w:footnoteReference w:id="2472"/>
      </w:r>
      <w:r>
        <w:rPr>
          <w:rFonts w:ascii="Times New Roman" w:hAnsi="Times New Roman" w:eastAsia="Times New Roman" w:cs="Times New Roman"/>
          <w:lang w:val="en-US" w:bidi="en-US"/>
          <w:color w:val="111111"/>
          <w:sz w:val="28"/>
          <w:szCs w:val="28"/>
          <w:rtl/>
        </w:rPr>
        <w:t xml:space="preserve">.</w:t>
      </w:r>
    </w:p>
    <w:p>
      <w:pPr>
        <w:pStyle w:val="Heading4"/>
      </w:pPr>
      <w:bookmarkStart w:id="1600" w:name="_Toc1093"/>
      <w:r>
        <w:t>1039 - عليّ الزيّات:</w:t>
      </w:r>
      <w:bookmarkEnd w:id="1600"/>
    </w:p>
    <w:p>
      <w:pPr>
        <w:pStyle w:val="BookText"/>
      </w:pPr>
      <w:r>
        <w:rPr>
          <w:rFonts w:ascii="Amiri" w:hAnsi="Amiri" w:eastAsia="Amiri" w:cs="Amiri"/>
          <w:lang w:bidi="ar-SA"/>
          <w:color w:val="111111"/>
          <w:sz w:val="28"/>
          <w:szCs w:val="28"/>
          <w:rtl/>
        </w:rPr>
        <w:t xml:space="preserve">لم يعرف اسم أبيه، ثقة، لرواية ابن أبي عمير عنه</w:t>
      </w:r>
      <w:r>
        <w:rPr>
          <w:rStyle w:val="FootnoteReference"/>
        </w:rPr>
        <w:footnoteReference w:id="2473"/>
      </w:r>
      <w:r>
        <w:rPr>
          <w:rFonts w:ascii="Times New Roman" w:hAnsi="Times New Roman" w:eastAsia="Times New Roman" w:cs="Times New Roman"/>
          <w:lang w:val="en-US" w:bidi="en-US"/>
          <w:color w:val="111111"/>
          <w:sz w:val="28"/>
          <w:szCs w:val="28"/>
          <w:rtl/>
        </w:rPr>
        <w:t xml:space="preserve">.</w:t>
      </w:r>
    </w:p>
    <w:p>
      <w:pPr>
        <w:pStyle w:val="Heading4"/>
      </w:pPr>
      <w:bookmarkStart w:id="1601" w:name="_Toc1094"/>
      <w:r>
        <w:t>1040 - عمّار بن خباب أبو معاوية الدُّهني البجلي الكوفي:</w:t>
      </w:r>
      <w:bookmarkEnd w:id="1601"/>
    </w:p>
    <w:p>
      <w:pPr>
        <w:pStyle w:val="BookText"/>
      </w:pPr>
      <w:r>
        <w:rPr>
          <w:rFonts w:ascii="Amiri" w:hAnsi="Amiri" w:eastAsia="Amiri" w:cs="Amiri"/>
          <w:lang w:bidi="ar-SA"/>
          <w:color w:val="111111"/>
          <w:sz w:val="28"/>
          <w:szCs w:val="28"/>
          <w:rtl/>
        </w:rPr>
        <w:t xml:space="preserve">المكنّى بأبي معاوية، و يقال له: «عمّار الدُّهني» و يقال له: «عمّار بن معاوية»</w:t>
      </w:r>
      <w:r>
        <w:rPr>
          <w:rStyle w:val="FootnoteReference"/>
        </w:rPr>
        <w:footnoteReference w:id="2474"/>
      </w:r>
      <w:r>
        <w:rPr>
          <w:rFonts w:ascii="Amiri" w:hAnsi="Amiri" w:eastAsia="Amiri" w:cs="Amiri"/>
          <w:lang w:bidi="ar-SA"/>
          <w:color w:val="111111"/>
          <w:sz w:val="28"/>
          <w:szCs w:val="28"/>
          <w:rtl/>
        </w:rPr>
        <w:t xml:space="preserve">وثّقه النجاشي</w:t>
      </w:r>
      <w:r>
        <w:rPr>
          <w:rStyle w:val="FootnoteReference"/>
        </w:rPr>
        <w:footnoteReference w:id="2475"/>
      </w:r>
      <w:r>
        <w:rPr>
          <w:rFonts w:ascii="Amiri" w:hAnsi="Amiri" w:eastAsia="Amiri" w:cs="Amiri"/>
          <w:lang w:bidi="ar-SA"/>
          <w:color w:val="111111"/>
          <w:sz w:val="28"/>
          <w:szCs w:val="28"/>
          <w:rtl/>
        </w:rPr>
        <w:t xml:space="preserve">و غيره</w:t>
      </w:r>
      <w:r>
        <w:rPr>
          <w:rStyle w:val="FootnoteReference"/>
        </w:rPr>
        <w:footnoteReference w:id="2476"/>
      </w:r>
      <w:r>
        <w:rPr>
          <w:rFonts w:ascii="Amiri" w:hAnsi="Amiri" w:eastAsia="Amiri" w:cs="Amiri"/>
          <w:lang w:bidi="ar-SA"/>
          <w:color w:val="111111"/>
          <w:sz w:val="28"/>
          <w:szCs w:val="28"/>
          <w:rtl/>
        </w:rPr>
        <w:t xml:space="preserve">. و يأتي في الألقاب في الدُّهني.</w:t>
      </w:r>
    </w:p>
    <w:p>
      <w:pPr>
        <w:pStyle w:val="Heading4"/>
      </w:pPr>
      <w:bookmarkStart w:id="1602" w:name="_Toc1095"/>
      <w:r>
        <w:t>1041 - عمّار بن عمير:</w:t>
      </w:r>
      <w:bookmarkEnd w:id="1602"/>
    </w:p>
    <w:p>
      <w:pPr>
        <w:pStyle w:val="BookText"/>
      </w:pPr>
      <w:r>
        <w:rPr>
          <w:rFonts w:ascii="Amiri" w:hAnsi="Amiri" w:eastAsia="Amiri" w:cs="Amiri"/>
          <w:lang w:bidi="ar-SA"/>
          <w:color w:val="111111"/>
          <w:sz w:val="28"/>
          <w:szCs w:val="28"/>
          <w:rtl/>
        </w:rPr>
        <w:t xml:space="preserve">ثقة، لرواية ابن مسكان عنه</w:t>
      </w:r>
      <w:r>
        <w:rPr>
          <w:rStyle w:val="FootnoteReference"/>
        </w:rPr>
        <w:footnoteReference w:id="2477"/>
      </w:r>
      <w:r>
        <w:rPr>
          <w:rFonts w:ascii="Times New Roman" w:hAnsi="Times New Roman" w:eastAsia="Times New Roman" w:cs="Times New Roman"/>
          <w:lang w:val="en-US" w:bidi="en-US"/>
          <w:color w:val="111111"/>
          <w:sz w:val="28"/>
          <w:szCs w:val="28"/>
          <w:rtl/>
        </w:rPr>
        <w:t xml:space="preserve">.</w:t>
      </w:r>
    </w:p>
    <w:p>
      <w:pPr>
        <w:pStyle w:val="Heading4"/>
      </w:pPr>
      <w:bookmarkStart w:id="1603" w:name="_Toc1096"/>
      <w:r>
        <w:t>1042 - عمّار بن المبارك:</w:t>
      </w:r>
      <w:bookmarkEnd w:id="1603"/>
    </w:p>
    <w:p>
      <w:pPr>
        <w:pStyle w:val="BookText"/>
      </w:pPr>
      <w:r>
        <w:rPr>
          <w:rFonts w:ascii="Amiri" w:hAnsi="Amiri" w:eastAsia="Amiri" w:cs="Amiri"/>
          <w:lang w:bidi="ar-SA"/>
          <w:color w:val="111111"/>
          <w:sz w:val="28"/>
          <w:szCs w:val="28"/>
          <w:rtl/>
        </w:rPr>
        <w:t xml:space="preserve">ثقة، لرواية أحمد بن محمّد بن عيسى عنه</w:t>
      </w:r>
      <w:r>
        <w:rPr>
          <w:rStyle w:val="FootnoteReference"/>
        </w:rPr>
        <w:footnoteReference w:id="2478"/>
      </w:r>
      <w:r>
        <w:rPr>
          <w:rFonts w:ascii="Amiri" w:hAnsi="Amiri" w:eastAsia="Amiri" w:cs="Amiri"/>
          <w:lang w:bidi="ar-SA"/>
          <w:color w:val="111111"/>
          <w:sz w:val="28"/>
          <w:szCs w:val="28"/>
          <w:rtl/>
        </w:rPr>
        <w:t xml:space="preserve">و هو لا يروي إلّا عن ثقة.</w:t>
      </w:r>
    </w:p>
    <w:p>
      <w:pPr>
        <w:pStyle w:val="Heading4"/>
      </w:pPr>
      <w:bookmarkStart w:id="1604" w:name="_Toc1097"/>
      <w:r>
        <w:t>1043 - عمّار بن مروان اليشكري الخزّاز الكوفي:</w:t>
      </w:r>
      <w:bookmarkEnd w:id="1604"/>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60" w:name="pg16688_255829"/>
    <w:bookmarkEnd w:id="260"/>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2479"/>
      </w:r>
      <w:r>
        <w:rPr>
          <w:rFonts w:ascii="Amiri" w:hAnsi="Amiri" w:eastAsia="Amiri" w:cs="Amiri"/>
          <w:lang w:bidi="ar-SA"/>
          <w:color w:val="111111"/>
          <w:sz w:val="28"/>
          <w:szCs w:val="28"/>
          <w:rtl/>
        </w:rPr>
        <w:t xml:space="preserve">و تبعه غيره</w:t>
      </w:r>
      <w:r>
        <w:rPr>
          <w:rStyle w:val="FootnoteReference"/>
        </w:rPr>
        <w:footnoteReference w:id="2480"/>
      </w:r>
      <w:r>
        <w:rPr>
          <w:rFonts w:ascii="Times New Roman" w:hAnsi="Times New Roman" w:eastAsia="Times New Roman" w:cs="Times New Roman"/>
          <w:lang w:val="en-US" w:bidi="en-US"/>
          <w:color w:val="111111"/>
          <w:sz w:val="28"/>
          <w:szCs w:val="28"/>
          <w:rtl/>
        </w:rPr>
        <w:t xml:space="preserve">.</w:t>
      </w:r>
    </w:p>
    <w:p>
      <w:pPr>
        <w:pStyle w:val="Heading4"/>
      </w:pPr>
      <w:bookmarkStart w:id="1605" w:name="_Toc1098"/>
      <w:r>
        <w:t>1044 - عمّار بن موسى الساباطي:</w:t>
      </w:r>
      <w:bookmarkEnd w:id="1605"/>
    </w:p>
    <w:p>
      <w:pPr>
        <w:pStyle w:val="BookText"/>
      </w:pPr>
      <w:r>
        <w:rPr>
          <w:rFonts w:ascii="Amiri" w:hAnsi="Amiri" w:eastAsia="Amiri" w:cs="Amiri"/>
          <w:lang w:bidi="ar-SA"/>
          <w:color w:val="111111"/>
          <w:sz w:val="28"/>
          <w:szCs w:val="28"/>
          <w:rtl/>
        </w:rPr>
        <w:t xml:space="preserve">المكنّى بأبي الفضل، و يقال له أيضاً: «أبو اليقظان» وثّقه الأصحاب كلّهم</w:t>
      </w:r>
      <w:r>
        <w:rPr>
          <w:rStyle w:val="FootnoteReference"/>
        </w:rPr>
        <w:footnoteReference w:id="2481"/>
      </w:r>
      <w:r>
        <w:rPr>
          <w:rFonts w:ascii="Amiri" w:hAnsi="Amiri" w:eastAsia="Amiri" w:cs="Amiri"/>
          <w:lang w:bidi="ar-SA"/>
          <w:color w:val="111111"/>
          <w:sz w:val="28"/>
          <w:szCs w:val="28"/>
          <w:rtl/>
        </w:rPr>
        <w:t xml:space="preserve">بل ادّعى المفيد</w:t>
      </w:r>
      <w:r>
        <w:rPr>
          <w:rStyle w:val="FootnoteReference"/>
        </w:rPr>
        <w:footnoteReference w:id="2482"/>
      </w:r>
      <w:r>
        <w:rPr>
          <w:rFonts w:ascii="Amiri" w:hAnsi="Amiri" w:eastAsia="Amiri" w:cs="Amiri"/>
          <w:lang w:bidi="ar-SA"/>
          <w:color w:val="111111"/>
          <w:sz w:val="28"/>
          <w:szCs w:val="28"/>
          <w:rtl/>
        </w:rPr>
        <w:t xml:space="preserve">و الشيخ</w:t>
      </w:r>
      <w:r>
        <w:rPr>
          <w:rStyle w:val="FootnoteReference"/>
        </w:rPr>
        <w:footnoteReference w:id="2483"/>
      </w:r>
      <w:r>
        <w:rPr>
          <w:rFonts w:ascii="Amiri" w:hAnsi="Amiri" w:eastAsia="Amiri" w:cs="Amiri"/>
          <w:lang w:bidi="ar-SA"/>
          <w:color w:val="111111"/>
          <w:sz w:val="28"/>
          <w:szCs w:val="28"/>
          <w:rtl/>
        </w:rPr>
        <w:t xml:space="preserve">إجماع الأصحاب و الطائفة الحقّة على العمل برواياته، بل بروايات «آل عمّار» كلّهم.</w:t>
      </w:r>
    </w:p>
    <w:p>
      <w:pPr>
        <w:pStyle w:val="Heading4"/>
      </w:pPr>
      <w:bookmarkStart w:id="1606" w:name="_Toc1099"/>
      <w:r>
        <w:t>1045 - عمّار بن ياسر:</w:t>
      </w:r>
      <w:bookmarkEnd w:id="1606"/>
    </w:p>
    <w:p>
      <w:pPr>
        <w:pStyle w:val="BookText"/>
      </w:pPr>
      <w:r>
        <w:rPr>
          <w:rFonts w:ascii="Amiri" w:hAnsi="Amiri" w:eastAsia="Amiri" w:cs="Amiri"/>
          <w:lang w:bidi="ar-SA"/>
          <w:color w:val="111111"/>
          <w:sz w:val="28"/>
          <w:szCs w:val="28"/>
          <w:rtl/>
        </w:rPr>
        <w:t xml:space="preserve">وثّقه الأصحاب بما فوق التوثيق</w:t>
      </w:r>
      <w:r>
        <w:rPr>
          <w:rStyle w:val="FootnoteReference"/>
        </w:rPr>
        <w:footnoteReference w:id="2484"/>
      </w:r>
      <w:r>
        <w:rPr>
          <w:rFonts w:ascii="Amiri" w:hAnsi="Amiri" w:eastAsia="Amiri" w:cs="Amiri"/>
          <w:lang w:bidi="ar-SA"/>
          <w:color w:val="111111"/>
          <w:sz w:val="28"/>
          <w:szCs w:val="28"/>
          <w:rtl/>
        </w:rPr>
        <w:t xml:space="preserve">بل له عند رسول اللّٰه و أمير المؤمنين عليهما السلام المنزلة الرفيعة، و هو كذلك عند الشيعة كافّة.</w:t>
      </w:r>
    </w:p>
    <w:p>
      <w:pPr>
        <w:pStyle w:val="Heading4"/>
      </w:pPr>
      <w:bookmarkStart w:id="1607" w:name="_Toc1100"/>
      <w:r>
        <w:t>1046 - عمرو الشامي:</w:t>
      </w:r>
      <w:bookmarkEnd w:id="1607"/>
    </w:p>
    <w:p>
      <w:pPr>
        <w:pStyle w:val="BookText"/>
      </w:pPr>
      <w:r>
        <w:rPr>
          <w:rFonts w:ascii="Amiri" w:hAnsi="Amiri" w:eastAsia="Amiri" w:cs="Amiri"/>
          <w:lang w:bidi="ar-SA"/>
          <w:color w:val="111111"/>
          <w:sz w:val="28"/>
          <w:szCs w:val="28"/>
          <w:rtl/>
        </w:rPr>
        <w:t xml:space="preserve">ثقة، لرواية ابن المغيرة عنه</w:t>
      </w:r>
      <w:r>
        <w:rPr>
          <w:rStyle w:val="FootnoteReference"/>
        </w:rPr>
        <w:footnoteReference w:id="2485"/>
      </w:r>
      <w:r>
        <w:rPr>
          <w:rFonts w:ascii="IRNazanin" w:hAnsi="IRNazanin" w:eastAsia="IRNazanin" w:cs="IRNazanin"/>
          <w:lang w:bidi="fa-IR"/>
          <w:color w:val="111111"/>
          <w:sz w:val="28"/>
          <w:szCs w:val="28"/>
          <w:rtl/>
        </w:rPr>
        <w:t xml:space="preserve">و هو من أصحاب الإجماع</w:t>
      </w:r>
      <w:r>
        <w:rPr>
          <w:rStyle w:val="FootnoteReference"/>
        </w:rPr>
        <w:footnoteReference w:id="2486"/>
      </w:r>
      <w:r>
        <w:rPr>
          <w:rFonts w:ascii="Times New Roman" w:hAnsi="Times New Roman" w:eastAsia="Times New Roman" w:cs="Times New Roman"/>
          <w:lang w:val="en-US" w:bidi="en-US"/>
          <w:color w:val="111111"/>
          <w:sz w:val="28"/>
          <w:szCs w:val="28"/>
          <w:rtl/>
        </w:rPr>
        <w:t xml:space="preserve">.</w:t>
      </w:r>
    </w:p>
    <w:p>
      <w:pPr>
        <w:pStyle w:val="Heading4"/>
      </w:pPr>
      <w:bookmarkStart w:id="1608" w:name="_Toc1101"/>
      <w:r>
        <w:t>1047 - عمرو بن إبراهيم الأزدي:</w:t>
      </w:r>
      <w:bookmarkEnd w:id="1608"/>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2487"/>
      </w:r>
      <w:r>
        <w:rPr>
          <w:rFonts w:ascii="Amiri" w:hAnsi="Amiri" w:eastAsia="Amiri" w:cs="Amiri"/>
          <w:lang w:bidi="ar-SA"/>
          <w:color w:val="111111"/>
          <w:sz w:val="28"/>
          <w:szCs w:val="28"/>
          <w:rtl/>
        </w:rPr>
        <w:t xml:space="preserve">و غيره</w:t>
      </w:r>
      <w:r>
        <w:rPr>
          <w:rStyle w:val="FootnoteReference"/>
        </w:rPr>
        <w:footnoteReference w:id="2488"/>
      </w:r>
      <w:r>
        <w:rPr>
          <w:rFonts w:ascii="Times New Roman" w:hAnsi="Times New Roman" w:eastAsia="Times New Roman" w:cs="Times New Roman"/>
          <w:lang w:val="en-US" w:bidi="en-US"/>
          <w:color w:val="111111"/>
          <w:sz w:val="28"/>
          <w:szCs w:val="28"/>
          <w:rtl/>
        </w:rPr>
        <w:t xml:space="preserve">.</w:t>
      </w:r>
    </w:p>
    <w:p>
      <w:pPr>
        <w:pStyle w:val="Heading4"/>
      </w:pPr>
      <w:bookmarkStart w:id="1609" w:name="_Toc1102"/>
      <w:r>
        <w:t>1048 - عمرو بن أبي المقدام:</w:t>
      </w:r>
      <w:bookmarkEnd w:id="1609"/>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61" w:name="pg16688_255830"/>
    <w:bookmarkEnd w:id="261"/>
    <w:p>
      <w:pPr>
        <w:pStyle w:val="BookText"/>
      </w:pPr>
      <w:r>
        <w:rPr>
          <w:rFonts w:ascii="Amiri" w:hAnsi="Amiri" w:eastAsia="Amiri" w:cs="Amiri"/>
          <w:lang w:bidi="ar-SA"/>
          <w:color w:val="111111"/>
          <w:sz w:val="28"/>
          <w:szCs w:val="28"/>
          <w:rtl/>
        </w:rPr>
        <w:t xml:space="preserve">و يقال له: «عمر»</w:t>
      </w:r>
      <w:r>
        <w:rPr>
          <w:rStyle w:val="FootnoteReference"/>
        </w:rPr>
        <w:footnoteReference w:id="2489"/>
      </w:r>
      <w:r>
        <w:rPr>
          <w:rFonts w:ascii="Amiri" w:hAnsi="Amiri" w:eastAsia="Amiri" w:cs="Amiri"/>
          <w:lang w:bidi="ar-SA"/>
          <w:color w:val="111111"/>
          <w:sz w:val="28"/>
          <w:szCs w:val="28"/>
          <w:rtl/>
        </w:rPr>
        <w:t xml:space="preserve">بحذف الواو، و يقال له: «عمرو بن ثابت»</w:t>
      </w:r>
      <w:r>
        <w:rPr>
          <w:rStyle w:val="FootnoteReference"/>
        </w:rPr>
        <w:footnoteReference w:id="2490"/>
      </w:r>
      <w:r>
        <w:rPr>
          <w:rFonts w:ascii="Amiri" w:hAnsi="Amiri" w:eastAsia="Amiri" w:cs="Amiri"/>
          <w:lang w:bidi="ar-SA"/>
          <w:color w:val="111111"/>
          <w:sz w:val="28"/>
          <w:szCs w:val="28"/>
          <w:rtl/>
        </w:rPr>
        <w:t xml:space="preserve">لأنّ اسم أبي المقدام «ثابت» و يقال له أيضاً: «ابن ميمون» لأنّ أباه يسمّىٰ أيضاً: ب‍ «ميمون»</w:t>
      </w:r>
      <w:r>
        <w:rPr>
          <w:rStyle w:val="FootnoteReference"/>
        </w:rPr>
        <w:footnoteReference w:id="2491"/>
      </w:r>
      <w:r>
        <w:rPr>
          <w:rFonts w:ascii="Amiri" w:hAnsi="Amiri" w:eastAsia="Amiri" w:cs="Amiri"/>
          <w:lang w:bidi="ar-SA"/>
          <w:color w:val="111111"/>
          <w:sz w:val="28"/>
          <w:szCs w:val="28"/>
          <w:rtl/>
        </w:rPr>
        <w:t xml:space="preserve">. ثقة، لرواية أجلّاء الأصحاب عنه، و فيهم عدّة من أصحاب الإجماع</w:t>
      </w:r>
      <w:r>
        <w:rPr>
          <w:rStyle w:val="FootnoteReference"/>
        </w:rPr>
        <w:footnoteReference w:id="2492"/>
      </w:r>
      <w:r>
        <w:rPr>
          <w:rFonts w:ascii="Amiri" w:hAnsi="Amiri" w:eastAsia="Amiri" w:cs="Amiri"/>
          <w:lang w:bidi="ar-SA"/>
          <w:color w:val="111111"/>
          <w:sz w:val="28"/>
          <w:szCs w:val="28"/>
          <w:rtl/>
        </w:rPr>
        <w:t xml:space="preserve">وهم: ابن المغيرة</w:t>
      </w:r>
      <w:r>
        <w:rPr>
          <w:rStyle w:val="FootnoteReference"/>
        </w:rPr>
        <w:footnoteReference w:id="2493"/>
      </w:r>
      <w:r>
        <w:rPr>
          <w:rFonts w:ascii="Amiri" w:hAnsi="Amiri" w:eastAsia="Amiri" w:cs="Amiri"/>
          <w:lang w:bidi="ar-SA"/>
          <w:color w:val="111111"/>
          <w:sz w:val="28"/>
          <w:szCs w:val="28"/>
          <w:rtl/>
        </w:rPr>
        <w:t xml:space="preserve">و ابن أبي عمير</w:t>
      </w:r>
      <w:r>
        <w:rPr>
          <w:rStyle w:val="FootnoteReference"/>
        </w:rPr>
        <w:footnoteReference w:id="2494"/>
      </w:r>
      <w:r>
        <w:rPr>
          <w:rFonts w:ascii="Amiri" w:hAnsi="Amiri" w:eastAsia="Amiri" w:cs="Amiri"/>
          <w:lang w:bidi="ar-SA"/>
          <w:color w:val="111111"/>
          <w:sz w:val="28"/>
          <w:szCs w:val="28"/>
          <w:rtl/>
        </w:rPr>
        <w:t xml:space="preserve">و صفوان بن يحيى</w:t>
      </w:r>
      <w:r>
        <w:rPr>
          <w:rStyle w:val="FootnoteReference"/>
        </w:rPr>
        <w:footnoteReference w:id="2495"/>
      </w:r>
      <w:r>
        <w:rPr>
          <w:rFonts w:ascii="IRNazanin" w:hAnsi="IRNazanin" w:eastAsia="IRNazanin" w:cs="IRNazanin"/>
          <w:lang w:bidi="fa-IR"/>
          <w:color w:val="111111"/>
          <w:sz w:val="28"/>
          <w:szCs w:val="28"/>
          <w:rtl/>
        </w:rPr>
        <w:t xml:space="preserve">و ابن محبوب</w:t>
      </w:r>
      <w:r>
        <w:rPr>
          <w:rStyle w:val="FootnoteReference"/>
        </w:rPr>
        <w:footnoteReference w:id="2496"/>
      </w:r>
      <w:r>
        <w:rPr>
          <w:rFonts w:ascii="Amiri" w:hAnsi="Amiri" w:eastAsia="Amiri" w:cs="Amiri"/>
          <w:lang w:bidi="ar-SA"/>
          <w:color w:val="111111"/>
          <w:sz w:val="28"/>
          <w:szCs w:val="28"/>
          <w:rtl/>
        </w:rPr>
        <w:t xml:space="preserve">و كذا من غيرهم: عبد اللّٰه بن سنان</w:t>
      </w:r>
      <w:r>
        <w:rPr>
          <w:rStyle w:val="FootnoteReference"/>
        </w:rPr>
        <w:footnoteReference w:id="2497"/>
      </w:r>
      <w:r>
        <w:rPr>
          <w:rFonts w:ascii="Amiri" w:hAnsi="Amiri" w:eastAsia="Amiri" w:cs="Amiri"/>
          <w:lang w:bidi="ar-SA"/>
          <w:color w:val="111111"/>
          <w:sz w:val="28"/>
          <w:szCs w:val="28"/>
          <w:rtl/>
        </w:rPr>
        <w:t xml:space="preserve">و جعفر بن بشير</w:t>
      </w:r>
      <w:r>
        <w:rPr>
          <w:rStyle w:val="FootnoteReference"/>
        </w:rPr>
        <w:footnoteReference w:id="2498"/>
      </w:r>
      <w:r>
        <w:rPr>
          <w:rFonts w:ascii="Amiri" w:hAnsi="Amiri" w:eastAsia="Amiri" w:cs="Amiri"/>
          <w:lang w:bidi="ar-SA"/>
          <w:color w:val="111111"/>
          <w:sz w:val="28"/>
          <w:szCs w:val="28"/>
          <w:rtl/>
        </w:rPr>
        <w:t xml:space="preserve">. و يأتي في عمرو بن ميمون.</w:t>
      </w:r>
    </w:p>
    <w:p>
      <w:pPr>
        <w:pStyle w:val="Heading4"/>
      </w:pPr>
      <w:bookmarkStart w:id="1610" w:name="_Toc1103"/>
      <w:r>
        <w:t>1049 - عمرو بن أبي نصر الأنماطي السكوني الشرعبي:</w:t>
      </w:r>
      <w:bookmarkEnd w:id="1610"/>
    </w:p>
    <w:p>
      <w:pPr>
        <w:pStyle w:val="BookText"/>
      </w:pPr>
      <w:r>
        <w:rPr>
          <w:rFonts w:ascii="Amiri" w:hAnsi="Amiri" w:eastAsia="Amiri" w:cs="Amiri"/>
          <w:lang w:bidi="ar-SA"/>
          <w:color w:val="111111"/>
          <w:sz w:val="28"/>
          <w:szCs w:val="28"/>
          <w:rtl/>
        </w:rPr>
        <w:t xml:space="preserve">و اسم أبيه زيد فلذا يقال له: عمرو بن زيد، وثّقه النجاشي</w:t>
      </w:r>
      <w:r>
        <w:rPr>
          <w:rStyle w:val="FootnoteReference"/>
        </w:rPr>
        <w:footnoteReference w:id="2499"/>
      </w:r>
      <w:r>
        <w:rPr>
          <w:rFonts w:ascii="Amiri" w:hAnsi="Amiri" w:eastAsia="Amiri" w:cs="Amiri"/>
          <w:lang w:bidi="ar-SA"/>
          <w:color w:val="111111"/>
          <w:sz w:val="28"/>
          <w:szCs w:val="28"/>
          <w:rtl/>
        </w:rPr>
        <w:t xml:space="preserve">و غيره</w:t>
      </w:r>
      <w:r>
        <w:rPr>
          <w:rStyle w:val="FootnoteReference"/>
        </w:rPr>
        <w:footnoteReference w:id="2500"/>
      </w:r>
      <w:r>
        <w:rPr>
          <w:rFonts w:ascii="Times New Roman" w:hAnsi="Times New Roman" w:eastAsia="Times New Roman" w:cs="Times New Roman"/>
          <w:lang w:val="en-US" w:bidi="en-US"/>
          <w:color w:val="111111"/>
          <w:sz w:val="28"/>
          <w:szCs w:val="28"/>
          <w:rtl/>
        </w:rPr>
        <w:t xml:space="preserve">.</w:t>
      </w:r>
    </w:p>
    <w:p>
      <w:pPr>
        <w:pStyle w:val="Heading4"/>
      </w:pPr>
      <w:bookmarkStart w:id="1611" w:name="_Toc1104"/>
      <w:r>
        <w:t>1050 - عمرو بن الأشعث:</w:t>
      </w:r>
      <w:bookmarkEnd w:id="1611"/>
    </w:p>
    <w:p>
      <w:pPr>
        <w:pStyle w:val="BookText"/>
      </w:pPr>
      <w:r>
        <w:rPr>
          <w:rFonts w:ascii="Amiri" w:hAnsi="Amiri" w:eastAsia="Amiri" w:cs="Amiri"/>
          <w:lang w:bidi="ar-SA"/>
          <w:color w:val="111111"/>
          <w:sz w:val="28"/>
          <w:szCs w:val="28"/>
          <w:rtl/>
        </w:rPr>
        <w:t xml:space="preserve">ثقة، لرواية ابن أبي عمير</w:t>
      </w:r>
      <w:r>
        <w:rPr>
          <w:rStyle w:val="FootnoteReference"/>
        </w:rPr>
        <w:footnoteReference w:id="2501"/>
      </w:r>
      <w:r>
        <w:rPr>
          <w:rFonts w:ascii="IRNazanin" w:hAnsi="IRNazanin" w:eastAsia="IRNazanin" w:cs="IRNazanin"/>
          <w:lang w:bidi="fa-IR"/>
          <w:color w:val="111111"/>
          <w:sz w:val="28"/>
          <w:szCs w:val="28"/>
          <w:rtl/>
        </w:rPr>
        <w:t xml:space="preserve">و حماد</w:t>
      </w:r>
      <w:r>
        <w:rPr>
          <w:rStyle w:val="FootnoteReference"/>
        </w:rPr>
        <w:footnoteReference w:id="2502"/>
      </w:r>
      <w:r>
        <w:rPr>
          <w:rFonts w:ascii="IRNazanin" w:hAnsi="IRNazanin" w:eastAsia="IRNazanin" w:cs="IRNazanin"/>
          <w:lang w:bidi="fa-IR"/>
          <w:color w:val="111111"/>
          <w:sz w:val="28"/>
          <w:szCs w:val="28"/>
          <w:rtl/>
        </w:rPr>
        <w:t xml:space="preserve">عنه، و هما من أصحاب الإجماع</w:t>
      </w:r>
      <w:r>
        <w:rPr>
          <w:rStyle w:val="FootnoteReference"/>
        </w:rPr>
        <w:footnoteReference w:id="2503"/>
      </w:r>
    </w:p>
    <w:p>
      <w:pPr>
        <w:pStyle w:val="BookText"/>
      </w:pPr>
      <w:r>
        <w:rPr>
          <w:rFonts w:ascii="IRNazanin" w:hAnsi="IRNazanin" w:eastAsia="IRNazanin" w:cs="IRNazanin"/>
          <w:lang w:bidi="fa-IR"/>
          <w:color w:val="111111"/>
          <w:sz w:val="28"/>
          <w:szCs w:val="28"/>
          <w:rtl/>
        </w:rPr>
        <w:t xml:space="preserve">ص: 830 رقم 1050.</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62" w:name="pg16688_255831"/>
    <w:bookmarkEnd w:id="262"/>
    <w:p>
      <w:pPr>
        <w:pStyle w:val="Heading4"/>
      </w:pPr>
      <w:bookmarkStart w:id="1612" w:name="_Toc1105"/>
      <w:r>
        <w:t>1051 - عمرو بن الأفرق:</w:t>
      </w:r>
      <w:bookmarkEnd w:id="1612"/>
    </w:p>
    <w:p>
      <w:pPr>
        <w:pStyle w:val="BookText"/>
      </w:pPr>
      <w:r>
        <w:rPr>
          <w:rFonts w:ascii="Amiri" w:hAnsi="Amiri" w:eastAsia="Amiri" w:cs="Amiri"/>
          <w:lang w:bidi="ar-SA"/>
          <w:color w:val="111111"/>
          <w:sz w:val="28"/>
          <w:szCs w:val="28"/>
          <w:rtl/>
        </w:rPr>
        <w:t xml:space="preserve">ثقة، لرواية صفوان بن يحيى عنه</w:t>
      </w:r>
      <w:r>
        <w:rPr>
          <w:rStyle w:val="FootnoteReference"/>
        </w:rPr>
        <w:footnoteReference w:id="2504"/>
      </w:r>
      <w:r>
        <w:rPr>
          <w:rFonts w:ascii="Times New Roman" w:hAnsi="Times New Roman" w:eastAsia="Times New Roman" w:cs="Times New Roman"/>
          <w:lang w:val="en-US" w:bidi="en-US"/>
          <w:color w:val="111111"/>
          <w:sz w:val="28"/>
          <w:szCs w:val="28"/>
          <w:rtl/>
        </w:rPr>
        <w:t xml:space="preserve">.</w:t>
      </w:r>
    </w:p>
    <w:p>
      <w:pPr>
        <w:pStyle w:val="Heading4"/>
      </w:pPr>
      <w:bookmarkStart w:id="1613" w:name="_Toc1106"/>
      <w:r>
        <w:t>1052 - عمرو بن إلياس:</w:t>
      </w:r>
      <w:bookmarkEnd w:id="1613"/>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2505"/>
      </w:r>
      <w:r>
        <w:rPr>
          <w:rFonts w:ascii="Amiri" w:hAnsi="Amiri" w:eastAsia="Amiri" w:cs="Amiri"/>
          <w:lang w:bidi="ar-SA"/>
          <w:color w:val="111111"/>
          <w:sz w:val="28"/>
          <w:szCs w:val="28"/>
          <w:rtl/>
        </w:rPr>
        <w:t xml:space="preserve">و غيره</w:t>
      </w:r>
      <w:r>
        <w:rPr>
          <w:rStyle w:val="FootnoteReference"/>
        </w:rPr>
        <w:footnoteReference w:id="2506"/>
      </w:r>
      <w:r>
        <w:rPr>
          <w:rFonts w:ascii="Times New Roman" w:hAnsi="Times New Roman" w:eastAsia="Times New Roman" w:cs="Times New Roman"/>
          <w:lang w:val="en-US" w:bidi="en-US"/>
          <w:color w:val="111111"/>
          <w:sz w:val="28"/>
          <w:szCs w:val="28"/>
          <w:rtl/>
        </w:rPr>
        <w:t xml:space="preserve">.</w:t>
      </w:r>
    </w:p>
    <w:p>
      <w:pPr>
        <w:pStyle w:val="Heading4"/>
      </w:pPr>
      <w:bookmarkStart w:id="1614" w:name="_Toc1107"/>
      <w:r>
        <w:t>1053 - عمرو بن جميع الأزدي:</w:t>
      </w:r>
      <w:bookmarkEnd w:id="1614"/>
    </w:p>
    <w:p>
      <w:pPr>
        <w:pStyle w:val="BookText"/>
      </w:pPr>
      <w:r>
        <w:rPr>
          <w:rFonts w:ascii="Amiri" w:hAnsi="Amiri" w:eastAsia="Amiri" w:cs="Amiri"/>
          <w:lang w:bidi="ar-SA"/>
          <w:color w:val="111111"/>
          <w:sz w:val="28"/>
          <w:szCs w:val="28"/>
          <w:rtl/>
        </w:rPr>
        <w:t xml:space="preserve">ثقة، لرواية يونس بن عبد الرحمن</w:t>
      </w:r>
      <w:r>
        <w:rPr>
          <w:rStyle w:val="FootnoteReference"/>
        </w:rPr>
        <w:footnoteReference w:id="2507"/>
      </w:r>
      <w:r>
        <w:rPr>
          <w:rFonts w:ascii="Amiri" w:hAnsi="Amiri" w:eastAsia="Amiri" w:cs="Amiri"/>
          <w:lang w:bidi="ar-SA"/>
          <w:color w:val="111111"/>
          <w:sz w:val="28"/>
          <w:szCs w:val="28"/>
          <w:rtl/>
        </w:rPr>
        <w:t xml:space="preserve">و عثمان بن عيسى</w:t>
      </w:r>
      <w:r>
        <w:rPr>
          <w:rStyle w:val="FootnoteReference"/>
        </w:rPr>
        <w:footnoteReference w:id="2508"/>
      </w:r>
      <w:r>
        <w:rPr>
          <w:rFonts w:ascii="IRNazanin" w:hAnsi="IRNazanin" w:eastAsia="IRNazanin" w:cs="IRNazanin"/>
          <w:lang w:bidi="fa-IR"/>
          <w:color w:val="111111"/>
          <w:sz w:val="28"/>
          <w:szCs w:val="28"/>
          <w:rtl/>
        </w:rPr>
        <w:t xml:space="preserve">عنه، هما من أصحاب الإجماع</w:t>
      </w:r>
      <w:r>
        <w:rPr>
          <w:rStyle w:val="FootnoteReference"/>
        </w:rPr>
        <w:footnoteReference w:id="2509"/>
      </w:r>
      <w:r>
        <w:rPr>
          <w:rFonts w:ascii="Times New Roman" w:hAnsi="Times New Roman" w:eastAsia="Times New Roman" w:cs="Times New Roman"/>
          <w:lang w:val="en-US" w:bidi="en-US"/>
          <w:color w:val="111111"/>
          <w:sz w:val="28"/>
          <w:szCs w:val="28"/>
          <w:rtl/>
        </w:rPr>
        <w:t xml:space="preserve">.</w:t>
      </w:r>
    </w:p>
    <w:p>
      <w:pPr>
        <w:pStyle w:val="Heading4"/>
      </w:pPr>
      <w:bookmarkStart w:id="1615" w:name="_Toc1108"/>
      <w:r>
        <w:t>1054 - عمرو بن حريث الصيرفي:</w:t>
      </w:r>
      <w:bookmarkEnd w:id="1615"/>
    </w:p>
    <w:p>
      <w:pPr>
        <w:pStyle w:val="BookText"/>
      </w:pPr>
      <w:r>
        <w:rPr>
          <w:rFonts w:ascii="Amiri" w:hAnsi="Amiri" w:eastAsia="Amiri" w:cs="Amiri"/>
          <w:lang w:bidi="ar-SA"/>
          <w:color w:val="111111"/>
          <w:sz w:val="28"/>
          <w:szCs w:val="28"/>
          <w:rtl/>
        </w:rPr>
        <w:t xml:space="preserve">يكنّى بأبي أحمد، وثّقه النجاشي</w:t>
      </w:r>
      <w:r>
        <w:rPr>
          <w:rStyle w:val="FootnoteReference"/>
        </w:rPr>
        <w:footnoteReference w:id="2510"/>
      </w:r>
      <w:r>
        <w:rPr>
          <w:rFonts w:ascii="Amiri" w:hAnsi="Amiri" w:eastAsia="Amiri" w:cs="Amiri"/>
          <w:lang w:bidi="ar-SA"/>
          <w:color w:val="111111"/>
          <w:sz w:val="28"/>
          <w:szCs w:val="28"/>
          <w:rtl/>
        </w:rPr>
        <w:t xml:space="preserve">و غيره</w:t>
      </w:r>
      <w:r>
        <w:rPr>
          <w:rStyle w:val="FootnoteReference"/>
        </w:rPr>
        <w:footnoteReference w:id="2511"/>
      </w:r>
      <w:r>
        <w:rPr>
          <w:rFonts w:ascii="Amiri" w:hAnsi="Amiri" w:eastAsia="Amiri" w:cs="Amiri"/>
          <w:lang w:bidi="ar-SA"/>
          <w:color w:val="111111"/>
          <w:sz w:val="28"/>
          <w:szCs w:val="28"/>
          <w:rtl/>
        </w:rPr>
        <w:t xml:space="preserve">. و يأتي في الكنى في أبي أحمد الصيرفي.</w:t>
      </w:r>
    </w:p>
    <w:p>
      <w:pPr>
        <w:pStyle w:val="Heading4"/>
      </w:pPr>
      <w:bookmarkStart w:id="1616" w:name="_Toc1109"/>
      <w:r>
        <w:t>1055 - عمرو بن حسّان الأزدي:</w:t>
      </w:r>
      <w:bookmarkEnd w:id="1616"/>
    </w:p>
    <w:p>
      <w:pPr>
        <w:pStyle w:val="BookText"/>
      </w:pPr>
      <w:r>
        <w:rPr>
          <w:rFonts w:ascii="Amiri" w:hAnsi="Amiri" w:eastAsia="Amiri" w:cs="Amiri"/>
          <w:lang w:bidi="ar-SA"/>
          <w:color w:val="111111"/>
          <w:sz w:val="28"/>
          <w:szCs w:val="28"/>
          <w:rtl/>
        </w:rPr>
        <w:t xml:space="preserve">وثّقه الشيخ</w:t>
      </w:r>
      <w:r>
        <w:rPr>
          <w:rStyle w:val="FootnoteReference"/>
        </w:rPr>
        <w:footnoteReference w:id="2512"/>
      </w:r>
      <w:r>
        <w:rPr>
          <w:rFonts w:ascii="Amiri" w:hAnsi="Amiri" w:eastAsia="Amiri" w:cs="Amiri"/>
          <w:lang w:bidi="ar-SA"/>
          <w:color w:val="111111"/>
          <w:sz w:val="28"/>
          <w:szCs w:val="28"/>
          <w:rtl/>
        </w:rPr>
        <w:t xml:space="preserve">و غيره</w:t>
      </w:r>
      <w:r>
        <w:rPr>
          <w:rStyle w:val="FootnoteReference"/>
        </w:rPr>
        <w:footnoteReference w:id="2513"/>
      </w:r>
      <w:r>
        <w:rPr>
          <w:rFonts w:ascii="Times New Roman" w:hAnsi="Times New Roman" w:eastAsia="Times New Roman" w:cs="Times New Roman"/>
          <w:lang w:val="en-US" w:bidi="en-US"/>
          <w:color w:val="111111"/>
          <w:sz w:val="28"/>
          <w:szCs w:val="28"/>
          <w:rtl/>
        </w:rPr>
        <w:t xml:space="preserve">.</w:t>
      </w:r>
    </w:p>
    <w:p>
      <w:pPr>
        <w:pStyle w:val="Heading4"/>
      </w:pPr>
      <w:bookmarkStart w:id="1617" w:name="_Toc1110"/>
      <w:r>
        <w:t>1056 - عمرو بن خالد الحنّاط:</w:t>
      </w:r>
      <w:bookmarkEnd w:id="1617"/>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63" w:name="pg16688_255832"/>
    <w:bookmarkEnd w:id="263"/>
    <w:p>
      <w:pPr>
        <w:pStyle w:val="BookText"/>
      </w:pPr>
      <w:r>
        <w:rPr>
          <w:rFonts w:ascii="Amiri" w:hAnsi="Amiri" w:eastAsia="Amiri" w:cs="Amiri"/>
          <w:lang w:bidi="ar-SA"/>
          <w:color w:val="111111"/>
          <w:sz w:val="28"/>
          <w:szCs w:val="28"/>
          <w:rtl/>
        </w:rPr>
        <w:t xml:space="preserve">الملقّب بالأفرق، وثّقه النجاشي</w:t>
      </w:r>
      <w:r>
        <w:rPr>
          <w:rStyle w:val="FootnoteReference"/>
        </w:rPr>
        <w:footnoteReference w:id="2514"/>
      </w:r>
      <w:r>
        <w:rPr>
          <w:rFonts w:ascii="Amiri" w:hAnsi="Amiri" w:eastAsia="Amiri" w:cs="Amiri"/>
          <w:lang w:bidi="ar-SA"/>
          <w:color w:val="111111"/>
          <w:sz w:val="28"/>
          <w:szCs w:val="28"/>
          <w:rtl/>
        </w:rPr>
        <w:t xml:space="preserve">و غيره</w:t>
      </w:r>
      <w:r>
        <w:rPr>
          <w:rStyle w:val="FootnoteReference"/>
        </w:rPr>
        <w:footnoteReference w:id="2515"/>
      </w:r>
      <w:r>
        <w:rPr>
          <w:rFonts w:ascii="Times New Roman" w:hAnsi="Times New Roman" w:eastAsia="Times New Roman" w:cs="Times New Roman"/>
          <w:lang w:val="en-US" w:bidi="en-US"/>
          <w:color w:val="111111"/>
          <w:sz w:val="28"/>
          <w:szCs w:val="28"/>
          <w:rtl/>
        </w:rPr>
        <w:t xml:space="preserve">.</w:t>
      </w:r>
    </w:p>
    <w:p>
      <w:pPr>
        <w:pStyle w:val="Heading4"/>
      </w:pPr>
      <w:bookmarkStart w:id="1618" w:name="_Toc1111"/>
      <w:r>
        <w:t>1057 - عمرو بن خالد الواسطي:</w:t>
      </w:r>
      <w:bookmarkEnd w:id="1618"/>
    </w:p>
    <w:p>
      <w:pPr>
        <w:pStyle w:val="BookText"/>
      </w:pPr>
      <w:r>
        <w:rPr>
          <w:rFonts w:ascii="Amiri" w:hAnsi="Amiri" w:eastAsia="Amiri" w:cs="Amiri"/>
          <w:lang w:bidi="ar-SA"/>
          <w:color w:val="111111"/>
          <w:sz w:val="28"/>
          <w:szCs w:val="28"/>
          <w:rtl/>
        </w:rPr>
        <w:t xml:space="preserve">وثّقه الكشي نقلاً عن ابن فضّال</w:t>
      </w:r>
      <w:r>
        <w:rPr>
          <w:rStyle w:val="FootnoteReference"/>
        </w:rPr>
        <w:footnoteReference w:id="2516"/>
      </w:r>
      <w:r>
        <w:rPr>
          <w:rFonts w:ascii="Amiri" w:hAnsi="Amiri" w:eastAsia="Amiri" w:cs="Amiri"/>
          <w:lang w:bidi="ar-SA"/>
          <w:color w:val="111111"/>
          <w:sz w:val="28"/>
          <w:szCs w:val="28"/>
          <w:rtl/>
        </w:rPr>
        <w:t xml:space="preserve">. و يأتي في الكنى في أبي خالد الواسطي.</w:t>
      </w:r>
    </w:p>
    <w:p>
      <w:pPr>
        <w:pStyle w:val="Heading4"/>
      </w:pPr>
      <w:bookmarkStart w:id="1619" w:name="_Toc1112"/>
      <w:r>
        <w:t>1058 - عمرو بن دينار المكّي:</w:t>
      </w:r>
      <w:bookmarkEnd w:id="1619"/>
    </w:p>
    <w:p>
      <w:pPr>
        <w:pStyle w:val="BookText"/>
      </w:pPr>
      <w:r>
        <w:rPr>
          <w:rFonts w:ascii="Amiri" w:hAnsi="Amiri" w:eastAsia="Amiri" w:cs="Amiri"/>
          <w:lang w:bidi="ar-SA"/>
          <w:color w:val="111111"/>
          <w:sz w:val="28"/>
          <w:szCs w:val="28"/>
          <w:rtl/>
        </w:rPr>
        <w:t xml:space="preserve">وثّقه الشيخ</w:t>
      </w:r>
      <w:r>
        <w:rPr>
          <w:rStyle w:val="FootnoteReference"/>
        </w:rPr>
        <w:footnoteReference w:id="2517"/>
      </w:r>
      <w:r>
        <w:rPr>
          <w:rFonts w:ascii="Amiri" w:hAnsi="Amiri" w:eastAsia="Amiri" w:cs="Amiri"/>
          <w:lang w:bidi="ar-SA"/>
          <w:color w:val="111111"/>
          <w:sz w:val="28"/>
          <w:szCs w:val="28"/>
          <w:rtl/>
        </w:rPr>
        <w:t xml:space="preserve">و غيره</w:t>
      </w:r>
      <w:r>
        <w:rPr>
          <w:rStyle w:val="FootnoteReference"/>
        </w:rPr>
        <w:footnoteReference w:id="2518"/>
      </w:r>
      <w:r>
        <w:rPr>
          <w:rFonts w:ascii="Times New Roman" w:hAnsi="Times New Roman" w:eastAsia="Times New Roman" w:cs="Times New Roman"/>
          <w:lang w:val="en-US" w:bidi="en-US"/>
          <w:color w:val="111111"/>
          <w:sz w:val="28"/>
          <w:szCs w:val="28"/>
          <w:rtl/>
        </w:rPr>
        <w:t xml:space="preserve">.</w:t>
      </w:r>
    </w:p>
    <w:p>
      <w:pPr>
        <w:pStyle w:val="Heading4"/>
      </w:pPr>
      <w:bookmarkStart w:id="1620" w:name="_Toc1113"/>
      <w:r>
        <w:t>1059 - عمرو بن سعيد المدائني:</w:t>
      </w:r>
      <w:bookmarkEnd w:id="1620"/>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2519"/>
      </w:r>
      <w:r>
        <w:rPr>
          <w:rFonts w:ascii="Amiri" w:hAnsi="Amiri" w:eastAsia="Amiri" w:cs="Amiri"/>
          <w:lang w:bidi="ar-SA"/>
          <w:color w:val="111111"/>
          <w:sz w:val="28"/>
          <w:szCs w:val="28"/>
          <w:rtl/>
        </w:rPr>
        <w:t xml:space="preserve">و غيره</w:t>
      </w:r>
      <w:r>
        <w:rPr>
          <w:rStyle w:val="FootnoteReference"/>
        </w:rPr>
        <w:footnoteReference w:id="2520"/>
      </w:r>
      <w:r>
        <w:rPr>
          <w:rFonts w:ascii="Times New Roman" w:hAnsi="Times New Roman" w:eastAsia="Times New Roman" w:cs="Times New Roman"/>
          <w:lang w:val="en-US" w:bidi="en-US"/>
          <w:color w:val="111111"/>
          <w:sz w:val="28"/>
          <w:szCs w:val="28"/>
          <w:rtl/>
        </w:rPr>
        <w:t xml:space="preserve">.</w:t>
      </w:r>
    </w:p>
    <w:p>
      <w:pPr>
        <w:pStyle w:val="Heading4"/>
      </w:pPr>
      <w:bookmarkStart w:id="1621" w:name="_Toc1114"/>
      <w:r>
        <w:t>1060 - عمرو بن سعيد بن هلال الثقفي:</w:t>
      </w:r>
      <w:bookmarkEnd w:id="1621"/>
    </w:p>
    <w:p>
      <w:pPr>
        <w:pStyle w:val="BookText"/>
      </w:pPr>
      <w:r>
        <w:rPr>
          <w:rFonts w:ascii="Amiri" w:hAnsi="Amiri" w:eastAsia="Amiri" w:cs="Amiri"/>
          <w:lang w:bidi="ar-SA"/>
          <w:color w:val="111111"/>
          <w:sz w:val="28"/>
          <w:szCs w:val="28"/>
          <w:rtl/>
        </w:rPr>
        <w:t xml:space="preserve">ثقة، و يظهر من رواية صحيحة أنّ وثاقته عند مثل زرارة</w:t>
      </w:r>
      <w:r>
        <w:rPr>
          <w:rStyle w:val="FootnoteReference"/>
        </w:rPr>
        <w:footnoteReference w:id="2521"/>
      </w:r>
      <w:r>
        <w:rPr>
          <w:rFonts w:ascii="Amiri" w:hAnsi="Amiri" w:eastAsia="Amiri" w:cs="Amiri"/>
          <w:lang w:bidi="ar-SA"/>
          <w:color w:val="111111"/>
          <w:sz w:val="28"/>
          <w:szCs w:val="28"/>
          <w:rtl/>
        </w:rPr>
        <w:t xml:space="preserve">و ابن بكير</w:t>
      </w:r>
      <w:r>
        <w:rPr>
          <w:rStyle w:val="FootnoteReference"/>
        </w:rPr>
        <w:footnoteReference w:id="2522"/>
      </w:r>
      <w:r>
        <w:rPr>
          <w:rFonts w:ascii="Amiri" w:hAnsi="Amiri" w:eastAsia="Amiri" w:cs="Amiri"/>
          <w:lang w:bidi="ar-SA"/>
          <w:color w:val="111111"/>
          <w:sz w:val="28"/>
          <w:szCs w:val="28"/>
          <w:rtl/>
        </w:rPr>
        <w:t xml:space="preserve">و ابن فضّال</w:t>
      </w:r>
      <w:r>
        <w:rPr>
          <w:rStyle w:val="FootnoteReference"/>
        </w:rPr>
        <w:footnoteReference w:id="2523"/>
      </w:r>
      <w:r>
        <w:rPr>
          <w:rFonts w:ascii="Amiri" w:hAnsi="Amiri" w:eastAsia="Amiri" w:cs="Amiri"/>
          <w:lang w:bidi="ar-SA"/>
          <w:color w:val="111111"/>
          <w:sz w:val="28"/>
          <w:szCs w:val="28"/>
          <w:rtl/>
        </w:rPr>
        <w:t xml:space="preserve">كانت مسلّمة، كما يظهر ذلك من الفقهاء. و لكن مثل العلّامة</w:t>
      </w:r>
      <w:r>
        <w:rPr>
          <w:rStyle w:val="FootnoteReference"/>
        </w:rPr>
        <w:footnoteReference w:id="2524"/>
      </w:r>
      <w:r>
        <w:rPr>
          <w:rFonts w:ascii="Amiri" w:hAnsi="Amiri" w:eastAsia="Amiri" w:cs="Amiri"/>
          <w:lang w:bidi="ar-SA"/>
          <w:color w:val="111111"/>
          <w:sz w:val="28"/>
          <w:szCs w:val="28"/>
          <w:rtl/>
        </w:rPr>
        <w:t xml:space="preserve">و الشهيد الأوّل</w:t>
      </w:r>
      <w:r>
        <w:rPr>
          <w:rStyle w:val="FootnoteReference"/>
        </w:rPr>
        <w:footnoteReference w:id="2525"/>
      </w:r>
      <w:r>
        <w:rPr>
          <w:rFonts w:ascii="Amiri" w:hAnsi="Amiri" w:eastAsia="Amiri" w:cs="Amiri"/>
          <w:lang w:bidi="ar-SA"/>
          <w:color w:val="111111"/>
          <w:sz w:val="28"/>
          <w:szCs w:val="28"/>
          <w:rtl/>
        </w:rPr>
        <w:t xml:space="preserve">ردّوه بأنّه فطحيّ و خالف في ذلك آخرون و قالوا: إنّه إماميّ‌</w:t>
      </w:r>
      <w:r>
        <w:rPr>
          <w:rStyle w:val="FootnoteReference"/>
        </w:rPr>
        <w:footnoteReference w:id="2526"/>
      </w:r>
      <w:r>
        <w:rPr>
          <w:rFonts w:ascii="IRNazanin" w:hAnsi="IRNazanin" w:eastAsia="IRNazanin" w:cs="IRNazanin"/>
          <w:lang w:bidi="fa-IR"/>
          <w:color w:val="111111"/>
          <w:sz w:val="28"/>
          <w:szCs w:val="28"/>
          <w:rtl/>
        </w:rPr>
        <w:t xml:space="preserve">. و المفروض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64" w:name="pg16688_255833"/>
    <w:bookmarkEnd w:id="264"/>
    <w:p>
      <w:pPr>
        <w:pStyle w:val="BookText"/>
      </w:pPr>
      <w:r>
        <w:rPr>
          <w:rFonts w:ascii="Amiri" w:hAnsi="Amiri" w:eastAsia="Amiri" w:cs="Amiri"/>
          <w:lang w:bidi="ar-SA"/>
          <w:color w:val="111111"/>
          <w:sz w:val="28"/>
          <w:szCs w:val="28"/>
          <w:rtl/>
        </w:rPr>
        <w:t xml:space="preserve">عند الجميع: أنّ وثاقته كانت مسلّمة.</w:t>
      </w:r>
    </w:p>
    <w:p>
      <w:pPr>
        <w:pStyle w:val="Heading4"/>
      </w:pPr>
      <w:bookmarkStart w:id="1622" w:name="_Toc1115"/>
      <w:r>
        <w:t>1061 - عمرو بن شمر الجعفي:</w:t>
      </w:r>
      <w:bookmarkEnd w:id="1622"/>
    </w:p>
    <w:p>
      <w:pPr>
        <w:pStyle w:val="BookText"/>
      </w:pPr>
      <w:r>
        <w:rPr>
          <w:rFonts w:ascii="Amiri" w:hAnsi="Amiri" w:eastAsia="Amiri" w:cs="Amiri"/>
          <w:lang w:bidi="ar-SA"/>
          <w:color w:val="111111"/>
          <w:sz w:val="28"/>
          <w:szCs w:val="28"/>
          <w:rtl/>
        </w:rPr>
        <w:t xml:space="preserve">ثقة، لرواية عدّة من أجلّاء الأصحاب عنه، و فيهم عدّة من أصحاب الإجماع</w:t>
      </w:r>
      <w:r>
        <w:rPr>
          <w:rStyle w:val="FootnoteReference"/>
        </w:rPr>
        <w:footnoteReference w:id="2527"/>
      </w:r>
    </w:p>
    <w:p>
      <w:pPr>
        <w:pStyle w:val="BookText"/>
      </w:pPr>
      <w:r>
        <w:rPr>
          <w:rFonts w:ascii="IRNazanin" w:hAnsi="IRNazanin" w:eastAsia="IRNazanin" w:cs="IRNazanin"/>
          <w:lang w:bidi="fa-IR"/>
          <w:color w:val="111111"/>
          <w:sz w:val="28"/>
          <w:szCs w:val="28"/>
          <w:rtl/>
        </w:rPr>
        <w:t xml:space="preserve">ص: 830 رقم 1050.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يونس بن عبد الرحمن</w:t>
      </w:r>
      <w:r>
        <w:rPr>
          <w:rStyle w:val="FootnoteReference"/>
        </w:rPr>
        <w:footnoteReference w:id="2528"/>
      </w:r>
      <w:r>
        <w:rPr>
          <w:rFonts w:ascii="IRNazanin" w:hAnsi="IRNazanin" w:eastAsia="IRNazanin" w:cs="IRNazanin"/>
          <w:lang w:bidi="fa-IR"/>
          <w:color w:val="111111"/>
          <w:sz w:val="28"/>
          <w:szCs w:val="28"/>
          <w:rtl/>
        </w:rPr>
        <w:t xml:space="preserve">و ابن محبوب</w:t>
      </w:r>
      <w:r>
        <w:rPr>
          <w:rStyle w:val="FootnoteReference"/>
        </w:rPr>
        <w:footnoteReference w:id="2529"/>
      </w:r>
      <w:r>
        <w:rPr>
          <w:rFonts w:ascii="Amiri" w:hAnsi="Amiri" w:eastAsia="Amiri" w:cs="Amiri"/>
          <w:lang w:bidi="ar-SA"/>
          <w:color w:val="111111"/>
          <w:sz w:val="28"/>
          <w:szCs w:val="28"/>
          <w:rtl/>
        </w:rPr>
        <w:t xml:space="preserve">و عثمان بن عيسى</w:t>
      </w:r>
      <w:r>
        <w:rPr>
          <w:rStyle w:val="FootnoteReference"/>
        </w:rPr>
        <w:footnoteReference w:id="2530"/>
      </w:r>
      <w:r>
        <w:rPr>
          <w:rFonts w:ascii="Amiri" w:hAnsi="Amiri" w:eastAsia="Amiri" w:cs="Amiri"/>
          <w:lang w:bidi="ar-SA"/>
          <w:color w:val="111111"/>
          <w:sz w:val="28"/>
          <w:szCs w:val="28"/>
          <w:rtl/>
        </w:rPr>
        <w:t xml:space="preserve">و حمّاد بن عيسى</w:t>
      </w:r>
      <w:r>
        <w:rPr>
          <w:rStyle w:val="FootnoteReference"/>
        </w:rPr>
        <w:footnoteReference w:id="2531"/>
      </w:r>
      <w:r>
        <w:rPr>
          <w:rFonts w:ascii="Amiri" w:hAnsi="Amiri" w:eastAsia="Amiri" w:cs="Amiri"/>
          <w:lang w:bidi="ar-SA"/>
          <w:color w:val="111111"/>
          <w:sz w:val="28"/>
          <w:szCs w:val="28"/>
          <w:rtl/>
        </w:rPr>
        <w:t xml:space="preserve">. هذا، مع انّ ابن قولويه</w:t>
      </w:r>
      <w:r>
        <w:rPr>
          <w:rStyle w:val="FootnoteReference"/>
        </w:rPr>
        <w:footnoteReference w:id="2532"/>
      </w:r>
      <w:r>
        <w:rPr>
          <w:rFonts w:ascii="Amiri" w:hAnsi="Amiri" w:eastAsia="Amiri" w:cs="Amiri"/>
          <w:lang w:bidi="ar-SA"/>
          <w:color w:val="111111"/>
          <w:sz w:val="28"/>
          <w:szCs w:val="28"/>
          <w:rtl/>
        </w:rPr>
        <w:t xml:space="preserve">و عليّ بن إبراهيم</w:t>
      </w:r>
      <w:r>
        <w:rPr>
          <w:rStyle w:val="FootnoteReference"/>
        </w:rPr>
        <w:footnoteReference w:id="2533"/>
      </w:r>
      <w:r>
        <w:rPr>
          <w:rFonts w:ascii="Amiri" w:hAnsi="Amiri" w:eastAsia="Amiri" w:cs="Amiri"/>
          <w:lang w:bidi="ar-SA"/>
          <w:color w:val="111111"/>
          <w:sz w:val="28"/>
          <w:szCs w:val="28"/>
          <w:rtl/>
        </w:rPr>
        <w:t xml:space="preserve">وثقاه. فتضعيف النجاشي</w:t>
      </w:r>
      <w:r>
        <w:rPr>
          <w:rStyle w:val="FootnoteReference"/>
        </w:rPr>
        <w:footnoteReference w:id="2534"/>
      </w:r>
      <w:r>
        <w:rPr>
          <w:rFonts w:ascii="Amiri" w:hAnsi="Amiri" w:eastAsia="Amiri" w:cs="Amiri"/>
          <w:lang w:bidi="ar-SA"/>
          <w:color w:val="111111"/>
          <w:sz w:val="28"/>
          <w:szCs w:val="28"/>
          <w:rtl/>
        </w:rPr>
        <w:t xml:space="preserve">و غيره</w:t>
      </w:r>
      <w:r>
        <w:rPr>
          <w:rStyle w:val="FootnoteReference"/>
        </w:rPr>
        <w:footnoteReference w:id="2535"/>
      </w:r>
      <w:r>
        <w:rPr>
          <w:rFonts w:ascii="Amiri" w:hAnsi="Amiri" w:eastAsia="Amiri" w:cs="Amiri"/>
          <w:lang w:bidi="ar-SA"/>
          <w:color w:val="111111"/>
          <w:sz w:val="28"/>
          <w:szCs w:val="28"/>
          <w:rtl/>
        </w:rPr>
        <w:t xml:space="preserve">يرجع إلى ادّعاء الغلوّ فيه، و هو ليس بقادح عندنا.</w:t>
      </w:r>
    </w:p>
    <w:p>
      <w:pPr>
        <w:pStyle w:val="Heading4"/>
      </w:pPr>
      <w:bookmarkStart w:id="1623" w:name="_Toc1116"/>
      <w:r>
        <w:t>1062 - عمرو بن عاصم:</w:t>
      </w:r>
      <w:bookmarkEnd w:id="1623"/>
    </w:p>
    <w:p>
      <w:pPr>
        <w:pStyle w:val="BookText"/>
      </w:pPr>
      <w:r>
        <w:rPr>
          <w:rFonts w:ascii="Amiri" w:hAnsi="Amiri" w:eastAsia="Amiri" w:cs="Amiri"/>
          <w:lang w:bidi="ar-SA"/>
          <w:color w:val="111111"/>
          <w:sz w:val="28"/>
          <w:szCs w:val="28"/>
          <w:rtl/>
        </w:rPr>
        <w:t xml:space="preserve">ثقة، لرواية ابن أبي عمير عنه</w:t>
      </w:r>
      <w:r>
        <w:rPr>
          <w:rStyle w:val="FootnoteReference"/>
        </w:rPr>
        <w:footnoteReference w:id="2536"/>
      </w:r>
      <w:r>
        <w:rPr>
          <w:rFonts w:ascii="Times New Roman" w:hAnsi="Times New Roman" w:eastAsia="Times New Roman" w:cs="Times New Roman"/>
          <w:lang w:val="en-US" w:bidi="en-US"/>
          <w:color w:val="111111"/>
          <w:sz w:val="28"/>
          <w:szCs w:val="28"/>
          <w:rtl/>
        </w:rPr>
        <w:t xml:space="preserve">.</w:t>
      </w:r>
    </w:p>
    <w:p>
      <w:pPr>
        <w:pStyle w:val="Heading4"/>
      </w:pPr>
      <w:bookmarkStart w:id="1624" w:name="_Toc1117"/>
      <w:r>
        <w:t>1063 - عمرو بن عبيد اللّٰه الأزرق:</w:t>
      </w:r>
      <w:bookmarkEnd w:id="1624"/>
    </w:p>
    <w:p>
      <w:pPr>
        <w:pStyle w:val="BookText"/>
      </w:pPr>
      <w:r>
        <w:rPr>
          <w:rFonts w:ascii="Amiri" w:hAnsi="Amiri" w:eastAsia="Amiri" w:cs="Amiri"/>
          <w:lang w:bidi="ar-SA"/>
          <w:color w:val="111111"/>
          <w:sz w:val="28"/>
          <w:szCs w:val="28"/>
          <w:rtl/>
        </w:rPr>
        <w:t xml:space="preserve">و يقال له: «عمرو الأزرق»</w:t>
      </w:r>
      <w:r>
        <w:rPr>
          <w:rStyle w:val="FootnoteReference"/>
        </w:rPr>
        <w:footnoteReference w:id="2537"/>
      </w:r>
      <w:r>
        <w:rPr>
          <w:rFonts w:ascii="Amiri" w:hAnsi="Amiri" w:eastAsia="Amiri" w:cs="Amiri"/>
          <w:lang w:bidi="ar-SA"/>
          <w:color w:val="111111"/>
          <w:sz w:val="28"/>
          <w:szCs w:val="28"/>
          <w:rtl/>
        </w:rPr>
        <w:t xml:space="preserve">ثقة، لرواية صفوان بن يحيى</w:t>
      </w:r>
      <w:r>
        <w:rPr>
          <w:rStyle w:val="FootnoteReference"/>
        </w:rPr>
        <w:footnoteReference w:id="2538"/>
      </w:r>
      <w:r>
        <w:rPr>
          <w:rFonts w:ascii="Amiri" w:hAnsi="Amiri" w:eastAsia="Amiri" w:cs="Amiri"/>
          <w:lang w:bidi="ar-SA"/>
          <w:color w:val="111111"/>
          <w:sz w:val="28"/>
          <w:szCs w:val="28"/>
          <w:rtl/>
        </w:rPr>
        <w:t xml:space="preserve">و أحمد بن محمّد ابن عيسى</w:t>
      </w:r>
      <w:r>
        <w:rPr>
          <w:rStyle w:val="FootnoteReference"/>
        </w:rPr>
        <w:footnoteReference w:id="2539"/>
      </w:r>
      <w:r>
        <w:rPr>
          <w:rFonts w:ascii="Amiri" w:hAnsi="Amiri" w:eastAsia="Amiri" w:cs="Amiri"/>
          <w:lang w:bidi="ar-SA"/>
          <w:color w:val="111111"/>
          <w:sz w:val="28"/>
          <w:szCs w:val="28"/>
          <w:rtl/>
        </w:rPr>
        <w:t xml:space="preserve">عنه، وهما لا يرويان إلّا عن ثقة.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65" w:name="pg16688_255834"/>
    <w:bookmarkEnd w:id="265"/>
    <w:p>
      <w:pPr>
        <w:pStyle w:val="Heading4"/>
      </w:pPr>
      <w:bookmarkStart w:id="1625" w:name="_Toc1118"/>
      <w:r>
        <w:t>1064 - عمرو بن عثمان الثقفي الخزاز:</w:t>
      </w:r>
      <w:bookmarkEnd w:id="1625"/>
    </w:p>
    <w:p>
      <w:pPr>
        <w:pStyle w:val="BookText"/>
      </w:pPr>
      <w:r>
        <w:rPr>
          <w:rFonts w:ascii="Amiri" w:hAnsi="Amiri" w:eastAsia="Amiri" w:cs="Amiri"/>
          <w:lang w:bidi="ar-SA"/>
          <w:color w:val="111111"/>
          <w:sz w:val="28"/>
          <w:szCs w:val="28"/>
          <w:rtl/>
        </w:rPr>
        <w:t xml:space="preserve">و قيل: الأزدي وثّقه النجاشي</w:t>
      </w:r>
      <w:r>
        <w:rPr>
          <w:rStyle w:val="FootnoteReference"/>
        </w:rPr>
        <w:footnoteReference w:id="2540"/>
      </w:r>
      <w:r>
        <w:rPr>
          <w:rFonts w:ascii="Amiri" w:hAnsi="Amiri" w:eastAsia="Amiri" w:cs="Amiri"/>
          <w:lang w:bidi="ar-SA"/>
          <w:color w:val="111111"/>
          <w:sz w:val="28"/>
          <w:szCs w:val="28"/>
          <w:rtl/>
        </w:rPr>
        <w:t xml:space="preserve">و غيره</w:t>
      </w:r>
      <w:r>
        <w:rPr>
          <w:rStyle w:val="FootnoteReference"/>
        </w:rPr>
        <w:footnoteReference w:id="2541"/>
      </w:r>
      <w:r>
        <w:rPr>
          <w:rFonts w:ascii="Times New Roman" w:hAnsi="Times New Roman" w:eastAsia="Times New Roman" w:cs="Times New Roman"/>
          <w:lang w:val="en-US" w:bidi="en-US"/>
          <w:color w:val="111111"/>
          <w:sz w:val="28"/>
          <w:szCs w:val="28"/>
          <w:rtl/>
        </w:rPr>
        <w:t xml:space="preserve">.</w:t>
      </w:r>
    </w:p>
    <w:p>
      <w:pPr>
        <w:pStyle w:val="Heading4"/>
      </w:pPr>
      <w:bookmarkStart w:id="1626" w:name="_Toc1119"/>
      <w:r>
        <w:t>1065 - عمرو بن عليّ العنزي:</w:t>
      </w:r>
      <w:bookmarkEnd w:id="1626"/>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2542"/>
      </w:r>
      <w:r>
        <w:rPr>
          <w:rFonts w:ascii="Amiri" w:hAnsi="Amiri" w:eastAsia="Amiri" w:cs="Amiri"/>
          <w:lang w:bidi="ar-SA"/>
          <w:color w:val="111111"/>
          <w:sz w:val="28"/>
          <w:szCs w:val="28"/>
          <w:rtl/>
        </w:rPr>
        <w:t xml:space="preserve">و غيره</w:t>
      </w:r>
      <w:r>
        <w:rPr>
          <w:rStyle w:val="FootnoteReference"/>
        </w:rPr>
        <w:footnoteReference w:id="2543"/>
      </w:r>
      <w:r>
        <w:rPr>
          <w:rFonts w:ascii="Amiri" w:hAnsi="Amiri" w:eastAsia="Amiri" w:cs="Amiri"/>
          <w:lang w:bidi="ar-SA"/>
          <w:color w:val="111111"/>
          <w:sz w:val="28"/>
          <w:szCs w:val="28"/>
          <w:rtl/>
        </w:rPr>
        <w:t xml:space="preserve">و قال الشيخ: إنّه يعرف ب‍ «مندل بن عليّ‌»</w:t>
      </w:r>
      <w:r>
        <w:rPr>
          <w:rStyle w:val="FootnoteReference"/>
        </w:rPr>
        <w:footnoteReference w:id="2544"/>
      </w:r>
      <w:r>
        <w:rPr>
          <w:rFonts w:ascii="Amiri" w:hAnsi="Amiri" w:eastAsia="Amiri" w:cs="Amiri"/>
          <w:lang w:bidi="ar-SA"/>
          <w:color w:val="111111"/>
          <w:sz w:val="28"/>
          <w:szCs w:val="28"/>
          <w:rtl/>
        </w:rPr>
        <w:t xml:space="preserve">. و يأتي في محلّه،.</w:t>
      </w:r>
    </w:p>
    <w:p>
      <w:pPr>
        <w:pStyle w:val="Heading4"/>
      </w:pPr>
      <w:bookmarkStart w:id="1627" w:name="_Toc1120"/>
      <w:r>
        <w:t>1066 - عمرو بن مروان اليشكري:</w:t>
      </w:r>
      <w:bookmarkEnd w:id="1627"/>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2545"/>
      </w:r>
      <w:r>
        <w:rPr>
          <w:rFonts w:ascii="Amiri" w:hAnsi="Amiri" w:eastAsia="Amiri" w:cs="Amiri"/>
          <w:lang w:bidi="ar-SA"/>
          <w:color w:val="111111"/>
          <w:sz w:val="28"/>
          <w:szCs w:val="28"/>
          <w:rtl/>
        </w:rPr>
        <w:t xml:space="preserve">و غيره</w:t>
      </w:r>
      <w:r>
        <w:rPr>
          <w:rStyle w:val="FootnoteReference"/>
        </w:rPr>
        <w:footnoteReference w:id="2546"/>
      </w:r>
      <w:r>
        <w:rPr>
          <w:rFonts w:ascii="Times New Roman" w:hAnsi="Times New Roman" w:eastAsia="Times New Roman" w:cs="Times New Roman"/>
          <w:lang w:val="en-US" w:bidi="en-US"/>
          <w:color w:val="111111"/>
          <w:sz w:val="28"/>
          <w:szCs w:val="28"/>
          <w:rtl/>
        </w:rPr>
        <w:t xml:space="preserve">.</w:t>
      </w:r>
    </w:p>
    <w:p>
      <w:pPr>
        <w:pStyle w:val="Heading4"/>
      </w:pPr>
      <w:bookmarkStart w:id="1628" w:name="_Toc1121"/>
      <w:r>
        <w:t>1067 - عمرو بن مصعب:</w:t>
      </w:r>
      <w:bookmarkEnd w:id="1628"/>
    </w:p>
    <w:p>
      <w:pPr>
        <w:pStyle w:val="BookText"/>
      </w:pPr>
      <w:r>
        <w:rPr>
          <w:rFonts w:ascii="Amiri" w:hAnsi="Amiri" w:eastAsia="Amiri" w:cs="Amiri"/>
          <w:lang w:bidi="ar-SA"/>
          <w:color w:val="111111"/>
          <w:sz w:val="28"/>
          <w:szCs w:val="28"/>
          <w:rtl/>
        </w:rPr>
        <w:t xml:space="preserve">ثقة، لرواية ابن أبي عمير</w:t>
      </w:r>
      <w:r>
        <w:rPr>
          <w:rStyle w:val="FootnoteReference"/>
        </w:rPr>
        <w:footnoteReference w:id="2547"/>
      </w:r>
      <w:r>
        <w:rPr>
          <w:rFonts w:ascii="Amiri" w:hAnsi="Amiri" w:eastAsia="Amiri" w:cs="Amiri"/>
          <w:lang w:bidi="ar-SA"/>
          <w:color w:val="111111"/>
          <w:sz w:val="28"/>
          <w:szCs w:val="28"/>
          <w:rtl/>
        </w:rPr>
        <w:t xml:space="preserve">و ابن بكير</w:t>
      </w:r>
      <w:r>
        <w:rPr>
          <w:rStyle w:val="FootnoteReference"/>
        </w:rPr>
        <w:footnoteReference w:id="2548"/>
      </w:r>
      <w:r>
        <w:rPr>
          <w:rFonts w:ascii="Amiri" w:hAnsi="Amiri" w:eastAsia="Amiri" w:cs="Amiri"/>
          <w:lang w:bidi="ar-SA"/>
          <w:color w:val="111111"/>
          <w:sz w:val="28"/>
          <w:szCs w:val="28"/>
          <w:rtl/>
        </w:rPr>
        <w:t xml:space="preserve">و جميل بن درّاج</w:t>
      </w:r>
      <w:r>
        <w:rPr>
          <w:rStyle w:val="FootnoteReference"/>
        </w:rPr>
        <w:footnoteReference w:id="2549"/>
      </w:r>
      <w:r>
        <w:rPr>
          <w:rFonts w:ascii="IRNazanin" w:hAnsi="IRNazanin" w:eastAsia="IRNazanin" w:cs="IRNazanin"/>
          <w:lang w:bidi="fa-IR"/>
          <w:color w:val="111111"/>
          <w:sz w:val="28"/>
          <w:szCs w:val="28"/>
          <w:rtl/>
        </w:rPr>
        <w:t xml:space="preserve">عنه.</w:t>
      </w:r>
    </w:p>
    <w:p>
      <w:pPr>
        <w:pStyle w:val="Heading4"/>
      </w:pPr>
      <w:bookmarkStart w:id="1629" w:name="_Toc1122"/>
      <w:r>
        <w:t>1068 - عمرو بن المنهال القيسي:</w:t>
      </w:r>
      <w:bookmarkEnd w:id="1629"/>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2550"/>
      </w:r>
      <w:r>
        <w:rPr>
          <w:rFonts w:ascii="Amiri" w:hAnsi="Amiri" w:eastAsia="Amiri" w:cs="Amiri"/>
          <w:lang w:bidi="ar-SA"/>
          <w:color w:val="111111"/>
          <w:sz w:val="28"/>
          <w:szCs w:val="28"/>
          <w:rtl/>
        </w:rPr>
        <w:t xml:space="preserve">و غيره</w:t>
      </w:r>
      <w:r>
        <w:rPr>
          <w:rStyle w:val="FootnoteReference"/>
        </w:rPr>
        <w:footnoteReference w:id="2551"/>
      </w:r>
      <w:r>
        <w:rPr>
          <w:rFonts w:ascii="Times New Roman" w:hAnsi="Times New Roman" w:eastAsia="Times New Roman" w:cs="Times New Roman"/>
          <w:lang w:val="en-US" w:bidi="en-US"/>
          <w:color w:val="111111"/>
          <w:sz w:val="28"/>
          <w:szCs w:val="28"/>
          <w:rtl/>
        </w:rPr>
        <w:t xml:space="preserve">.</w:t>
      </w:r>
    </w:p>
    <w:p>
      <w:pPr>
        <w:pStyle w:val="Heading4"/>
      </w:pPr>
      <w:bookmarkStart w:id="1630" w:name="_Toc1123"/>
      <w:r>
        <w:t>1069 - عمرو بن ميمون أبو المقدام:</w:t>
      </w:r>
      <w:bookmarkEnd w:id="1630"/>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66" w:name="pg16688_255835"/>
    <w:bookmarkEnd w:id="266"/>
    <w:p>
      <w:pPr>
        <w:pStyle w:val="BookText"/>
      </w:pPr>
      <w:r>
        <w:rPr>
          <w:rFonts w:ascii="Amiri" w:hAnsi="Amiri" w:eastAsia="Amiri" w:cs="Amiri"/>
          <w:lang w:bidi="ar-SA"/>
          <w:color w:val="111111"/>
          <w:sz w:val="28"/>
          <w:szCs w:val="28"/>
          <w:rtl/>
        </w:rPr>
        <w:t xml:space="preserve">يقال له: «عمرو بن أبي المقدام» و قد تقدّم في محلّه، ثقة، لرواية أجلّاء الأصحاب عنه، و فيهم عدّة من أصحاب الإجماع</w:t>
      </w:r>
      <w:r>
        <w:rPr>
          <w:rStyle w:val="FootnoteReference"/>
        </w:rPr>
        <w:footnoteReference w:id="2552"/>
      </w:r>
      <w:r>
        <w:rPr>
          <w:rFonts w:ascii="Amiri" w:hAnsi="Amiri" w:eastAsia="Amiri" w:cs="Amiri"/>
          <w:lang w:bidi="ar-SA"/>
          <w:color w:val="111111"/>
          <w:sz w:val="28"/>
          <w:szCs w:val="28"/>
          <w:rtl/>
        </w:rPr>
        <w:t xml:space="preserve">: كابن أبي عمير</w:t>
      </w:r>
      <w:r>
        <w:rPr>
          <w:rStyle w:val="FootnoteReference"/>
        </w:rPr>
        <w:footnoteReference w:id="2553"/>
      </w:r>
      <w:r>
        <w:rPr>
          <w:rFonts w:ascii="IRNazanin" w:hAnsi="IRNazanin" w:eastAsia="IRNazanin" w:cs="IRNazanin"/>
          <w:lang w:bidi="fa-IR"/>
          <w:color w:val="111111"/>
          <w:sz w:val="28"/>
          <w:szCs w:val="28"/>
          <w:rtl/>
        </w:rPr>
        <w:t xml:space="preserve">و صفوان</w:t>
      </w:r>
      <w:r>
        <w:rPr>
          <w:rStyle w:val="FootnoteReference"/>
        </w:rPr>
        <w:footnoteReference w:id="2554"/>
      </w:r>
      <w:r>
        <w:rPr>
          <w:rFonts w:ascii="Amiri" w:hAnsi="Amiri" w:eastAsia="Amiri" w:cs="Amiri"/>
          <w:lang w:bidi="ar-SA"/>
          <w:color w:val="111111"/>
          <w:sz w:val="28"/>
          <w:szCs w:val="28"/>
          <w:rtl/>
        </w:rPr>
        <w:t xml:space="preserve">و ابن المغيرة</w:t>
      </w:r>
      <w:r>
        <w:rPr>
          <w:rStyle w:val="FootnoteReference"/>
        </w:rPr>
        <w:footnoteReference w:id="2555"/>
      </w:r>
      <w:r>
        <w:rPr>
          <w:rFonts w:ascii="IRNazanin" w:hAnsi="IRNazanin" w:eastAsia="IRNazanin" w:cs="IRNazanin"/>
          <w:lang w:bidi="fa-IR"/>
          <w:color w:val="111111"/>
          <w:sz w:val="28"/>
          <w:szCs w:val="28"/>
          <w:rtl/>
        </w:rPr>
        <w:t xml:space="preserve">و ابن محبوب</w:t>
      </w:r>
      <w:r>
        <w:rPr>
          <w:rStyle w:val="FootnoteReference"/>
        </w:rPr>
        <w:footnoteReference w:id="2556"/>
      </w:r>
      <w:r>
        <w:rPr>
          <w:rFonts w:ascii="Amiri" w:hAnsi="Amiri" w:eastAsia="Amiri" w:cs="Amiri"/>
          <w:lang w:bidi="ar-SA"/>
          <w:color w:val="111111"/>
          <w:sz w:val="28"/>
          <w:szCs w:val="28"/>
          <w:rtl/>
        </w:rPr>
        <w:t xml:space="preserve">و غيرهم</w:t>
      </w:r>
      <w:r>
        <w:rPr>
          <w:rStyle w:val="FootnoteReference"/>
        </w:rPr>
        <w:footnoteReference w:id="2557"/>
      </w:r>
      <w:r>
        <w:rPr>
          <w:rFonts w:ascii="Times New Roman" w:hAnsi="Times New Roman" w:eastAsia="Times New Roman" w:cs="Times New Roman"/>
          <w:lang w:val="en-US" w:bidi="en-US"/>
          <w:color w:val="111111"/>
          <w:sz w:val="28"/>
          <w:szCs w:val="28"/>
          <w:rtl/>
        </w:rPr>
        <w:t xml:space="preserve">.</w:t>
      </w:r>
    </w:p>
    <w:p>
      <w:pPr>
        <w:pStyle w:val="Heading4"/>
      </w:pPr>
      <w:bookmarkStart w:id="1631" w:name="_Toc1124"/>
      <w:r>
        <w:t>1070 - عمر أبو حفص الرماني:</w:t>
      </w:r>
      <w:bookmarkEnd w:id="1631"/>
    </w:p>
    <w:p>
      <w:pPr>
        <w:pStyle w:val="BookText"/>
      </w:pPr>
      <w:r>
        <w:rPr>
          <w:rFonts w:ascii="Amiri" w:hAnsi="Amiri" w:eastAsia="Amiri" w:cs="Amiri"/>
          <w:lang w:bidi="ar-SA"/>
          <w:color w:val="111111"/>
          <w:sz w:val="28"/>
          <w:szCs w:val="28"/>
          <w:rtl/>
        </w:rPr>
        <w:t xml:space="preserve">و ضبط: «الزبالي» أيضاً</w:t>
      </w:r>
      <w:r>
        <w:rPr>
          <w:rStyle w:val="FootnoteReference"/>
        </w:rPr>
        <w:footnoteReference w:id="2558"/>
      </w:r>
      <w:r>
        <w:rPr>
          <w:rFonts w:ascii="Amiri" w:hAnsi="Amiri" w:eastAsia="Amiri" w:cs="Amiri"/>
          <w:lang w:bidi="ar-SA"/>
          <w:color w:val="111111"/>
          <w:sz w:val="28"/>
          <w:szCs w:val="28"/>
          <w:rtl/>
        </w:rPr>
        <w:t xml:space="preserve">وثّقه النجاشي</w:t>
      </w:r>
      <w:r>
        <w:rPr>
          <w:rStyle w:val="FootnoteReference"/>
        </w:rPr>
        <w:footnoteReference w:id="2559"/>
      </w:r>
      <w:r>
        <w:rPr>
          <w:rFonts w:ascii="Amiri" w:hAnsi="Amiri" w:eastAsia="Amiri" w:cs="Amiri"/>
          <w:lang w:bidi="ar-SA"/>
          <w:color w:val="111111"/>
          <w:sz w:val="28"/>
          <w:szCs w:val="28"/>
          <w:rtl/>
        </w:rPr>
        <w:t xml:space="preserve">و غيره</w:t>
      </w:r>
      <w:r>
        <w:rPr>
          <w:rStyle w:val="FootnoteReference"/>
        </w:rPr>
        <w:footnoteReference w:id="2560"/>
      </w:r>
      <w:r>
        <w:rPr>
          <w:rFonts w:ascii="Times New Roman" w:hAnsi="Times New Roman" w:eastAsia="Times New Roman" w:cs="Times New Roman"/>
          <w:lang w:val="en-US" w:bidi="en-US"/>
          <w:color w:val="111111"/>
          <w:sz w:val="28"/>
          <w:szCs w:val="28"/>
          <w:rtl/>
        </w:rPr>
        <w:t xml:space="preserve">.</w:t>
      </w:r>
    </w:p>
    <w:p>
      <w:pPr>
        <w:pStyle w:val="Heading4"/>
      </w:pPr>
      <w:bookmarkStart w:id="1632" w:name="_Toc1125"/>
      <w:r>
        <w:t>1071 - عمر بن أبان الكلبي:</w:t>
      </w:r>
      <w:bookmarkEnd w:id="1632"/>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2561"/>
      </w:r>
      <w:r>
        <w:rPr>
          <w:rFonts w:ascii="Amiri" w:hAnsi="Amiri" w:eastAsia="Amiri" w:cs="Amiri"/>
          <w:lang w:bidi="ar-SA"/>
          <w:color w:val="111111"/>
          <w:sz w:val="28"/>
          <w:szCs w:val="28"/>
          <w:rtl/>
        </w:rPr>
        <w:t xml:space="preserve">و غيره</w:t>
      </w:r>
      <w:r>
        <w:rPr>
          <w:rStyle w:val="FootnoteReference"/>
        </w:rPr>
        <w:footnoteReference w:id="2562"/>
      </w:r>
      <w:r>
        <w:rPr>
          <w:rFonts w:ascii="Times New Roman" w:hAnsi="Times New Roman" w:eastAsia="Times New Roman" w:cs="Times New Roman"/>
          <w:lang w:val="en-US" w:bidi="en-US"/>
          <w:color w:val="111111"/>
          <w:sz w:val="28"/>
          <w:szCs w:val="28"/>
          <w:rtl/>
        </w:rPr>
        <w:t xml:space="preserve">.</w:t>
      </w:r>
    </w:p>
    <w:p>
      <w:pPr>
        <w:pStyle w:val="Heading4"/>
      </w:pPr>
      <w:bookmarkStart w:id="1633" w:name="_Toc1126"/>
      <w:r>
        <w:t>1072 - عمر بن أبي زياد الأبزاري:</w:t>
      </w:r>
      <w:bookmarkEnd w:id="1633"/>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2563"/>
      </w:r>
      <w:r>
        <w:rPr>
          <w:rFonts w:ascii="Amiri" w:hAnsi="Amiri" w:eastAsia="Amiri" w:cs="Amiri"/>
          <w:lang w:bidi="ar-SA"/>
          <w:color w:val="111111"/>
          <w:sz w:val="28"/>
          <w:szCs w:val="28"/>
          <w:rtl/>
        </w:rPr>
        <w:t xml:space="preserve">و غيره</w:t>
      </w:r>
      <w:r>
        <w:rPr>
          <w:rStyle w:val="FootnoteReference"/>
        </w:rPr>
        <w:footnoteReference w:id="2564"/>
      </w:r>
      <w:r>
        <w:rPr>
          <w:rFonts w:ascii="Times New Roman" w:hAnsi="Times New Roman" w:eastAsia="Times New Roman" w:cs="Times New Roman"/>
          <w:lang w:val="en-US" w:bidi="en-US"/>
          <w:color w:val="111111"/>
          <w:sz w:val="28"/>
          <w:szCs w:val="28"/>
          <w:rtl/>
        </w:rPr>
        <w:t xml:space="preserve">.</w:t>
      </w:r>
    </w:p>
    <w:p>
      <w:pPr>
        <w:pStyle w:val="Heading4"/>
      </w:pPr>
      <w:bookmarkStart w:id="1634" w:name="_Toc1127"/>
      <w:r>
        <w:t>1073 - عمر بن أبي شعبة الحلبي:</w:t>
      </w:r>
      <w:bookmarkEnd w:id="1634"/>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67" w:name="pg16688_255836"/>
    <w:bookmarkEnd w:id="267"/>
    <w:p>
      <w:pPr>
        <w:pStyle w:val="BookText"/>
      </w:pPr>
      <w:r>
        <w:rPr>
          <w:rFonts w:ascii="Amiri" w:hAnsi="Amiri" w:eastAsia="Amiri" w:cs="Amiri"/>
          <w:lang w:bidi="ar-SA"/>
          <w:color w:val="111111"/>
          <w:sz w:val="28"/>
          <w:szCs w:val="28"/>
          <w:rtl/>
        </w:rPr>
        <w:t xml:space="preserve">وثّقه النجاشي بما فوق التوثيق</w:t>
      </w:r>
      <w:r>
        <w:rPr>
          <w:rStyle w:val="FootnoteReference"/>
        </w:rPr>
        <w:footnoteReference w:id="2565"/>
      </w:r>
      <w:r>
        <w:rPr>
          <w:rFonts w:ascii="Times New Roman" w:hAnsi="Times New Roman" w:eastAsia="Times New Roman" w:cs="Times New Roman"/>
          <w:lang w:val="en-US" w:bidi="en-US"/>
          <w:color w:val="111111"/>
          <w:sz w:val="28"/>
          <w:szCs w:val="28"/>
          <w:rtl/>
        </w:rPr>
        <w:t xml:space="preserve">.</w:t>
      </w:r>
    </w:p>
    <w:p>
      <w:pPr>
        <w:pStyle w:val="Heading4"/>
      </w:pPr>
      <w:bookmarkStart w:id="1635" w:name="_Toc1128"/>
      <w:r>
        <w:t>1074 - عمر بن أذينة:</w:t>
      </w:r>
      <w:bookmarkEnd w:id="1635"/>
    </w:p>
    <w:p>
      <w:pPr>
        <w:pStyle w:val="BookText"/>
      </w:pPr>
      <w:r>
        <w:rPr>
          <w:rFonts w:ascii="Amiri" w:hAnsi="Amiri" w:eastAsia="Amiri" w:cs="Amiri"/>
          <w:lang w:bidi="ar-SA"/>
          <w:color w:val="111111"/>
          <w:sz w:val="28"/>
          <w:szCs w:val="28"/>
          <w:rtl/>
        </w:rPr>
        <w:t xml:space="preserve">1074 - عمر بن أذينة</w:t>
      </w:r>
      <w:r>
        <w:rPr>
          <w:rStyle w:val="FootnoteReference"/>
        </w:rPr>
        <w:footnoteReference w:id="2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وثّقه الشيخ</w:t>
      </w:r>
      <w:r>
        <w:rPr>
          <w:rStyle w:val="FootnoteReference"/>
        </w:rPr>
        <w:footnoteReference w:id="2567"/>
      </w:r>
      <w:r>
        <w:rPr>
          <w:rFonts w:ascii="Amiri" w:hAnsi="Amiri" w:eastAsia="Amiri" w:cs="Amiri"/>
          <w:lang w:bidi="ar-SA"/>
          <w:color w:val="111111"/>
          <w:sz w:val="28"/>
          <w:szCs w:val="28"/>
          <w:rtl/>
        </w:rPr>
        <w:t xml:space="preserve">و غيره</w:t>
      </w:r>
      <w:r>
        <w:rPr>
          <w:rStyle w:val="FootnoteReference"/>
        </w:rPr>
        <w:footnoteReference w:id="2568"/>
      </w:r>
      <w:r>
        <w:rPr>
          <w:rFonts w:ascii="Times New Roman" w:hAnsi="Times New Roman" w:eastAsia="Times New Roman" w:cs="Times New Roman"/>
          <w:lang w:val="en-US" w:bidi="en-US"/>
          <w:color w:val="111111"/>
          <w:sz w:val="28"/>
          <w:szCs w:val="28"/>
          <w:rtl/>
        </w:rPr>
        <w:t xml:space="preserve">.</w:t>
      </w:r>
    </w:p>
    <w:p>
      <w:pPr>
        <w:pStyle w:val="Heading4"/>
      </w:pPr>
      <w:bookmarkStart w:id="1636" w:name="_Toc1129"/>
      <w:r>
        <w:t>1075 - عمر بن البراء الكوفي:</w:t>
      </w:r>
      <w:bookmarkEnd w:id="1636"/>
    </w:p>
    <w:p>
      <w:pPr>
        <w:pStyle w:val="BookText"/>
      </w:pPr>
      <w:r>
        <w:rPr>
          <w:rFonts w:ascii="Amiri" w:hAnsi="Amiri" w:eastAsia="Amiri" w:cs="Amiri"/>
          <w:lang w:bidi="ar-SA"/>
          <w:color w:val="111111"/>
          <w:sz w:val="28"/>
          <w:szCs w:val="28"/>
          <w:rtl/>
        </w:rPr>
        <w:t xml:space="preserve">و يقال: «البارقي» ثقة، لرواية ابن مسكان عنه</w:t>
      </w:r>
      <w:r>
        <w:rPr>
          <w:rStyle w:val="FootnoteReference"/>
        </w:rPr>
        <w:footnoteReference w:id="2569"/>
      </w:r>
      <w:r>
        <w:rPr>
          <w:rFonts w:ascii="IRNazanin" w:hAnsi="IRNazanin" w:eastAsia="IRNazanin" w:cs="IRNazanin"/>
          <w:lang w:bidi="fa-IR"/>
          <w:color w:val="111111"/>
          <w:sz w:val="28"/>
          <w:szCs w:val="28"/>
          <w:rtl/>
        </w:rPr>
        <w:t xml:space="preserve">و هو من أصحاب الإجماع</w:t>
      </w:r>
      <w:r>
        <w:rPr>
          <w:rStyle w:val="FootnoteReference"/>
        </w:rPr>
        <w:footnoteReference w:id="2570"/>
      </w:r>
      <w:r>
        <w:rPr>
          <w:rFonts w:ascii="Times New Roman" w:hAnsi="Times New Roman" w:eastAsia="Times New Roman" w:cs="Times New Roman"/>
          <w:lang w:val="en-US" w:bidi="en-US"/>
          <w:color w:val="111111"/>
          <w:sz w:val="28"/>
          <w:szCs w:val="28"/>
          <w:rtl/>
        </w:rPr>
        <w:t xml:space="preserve">.</w:t>
      </w:r>
    </w:p>
    <w:p>
      <w:pPr>
        <w:pStyle w:val="Heading4"/>
      </w:pPr>
      <w:bookmarkStart w:id="1637" w:name="_Toc1130"/>
      <w:r>
        <w:t>1076 - عمر بن توبة أبو يحيى الصنعاني:</w:t>
      </w:r>
      <w:bookmarkEnd w:id="1637"/>
    </w:p>
    <w:p>
      <w:pPr>
        <w:pStyle w:val="BookText"/>
      </w:pPr>
      <w:r>
        <w:rPr>
          <w:rFonts w:ascii="Amiri" w:hAnsi="Amiri" w:eastAsia="Amiri" w:cs="Amiri"/>
          <w:lang w:bidi="ar-SA"/>
          <w:color w:val="111111"/>
          <w:sz w:val="28"/>
          <w:szCs w:val="28"/>
          <w:rtl/>
        </w:rPr>
        <w:t xml:space="preserve">وثّقه المفيد</w:t>
      </w:r>
      <w:r>
        <w:rPr>
          <w:rStyle w:val="FootnoteReference"/>
        </w:rPr>
        <w:footnoteReference w:id="2571"/>
      </w:r>
      <w:r>
        <w:rPr>
          <w:rFonts w:ascii="Amiri" w:hAnsi="Amiri" w:eastAsia="Amiri" w:cs="Amiri"/>
          <w:lang w:bidi="ar-SA"/>
          <w:color w:val="111111"/>
          <w:sz w:val="28"/>
          <w:szCs w:val="28"/>
          <w:rtl/>
        </w:rPr>
        <w:t xml:space="preserve">و غيره</w:t>
      </w:r>
      <w:r>
        <w:rPr>
          <w:rStyle w:val="FootnoteReference"/>
        </w:rPr>
        <w:footnoteReference w:id="2572"/>
      </w:r>
      <w:r>
        <w:rPr>
          <w:rFonts w:ascii="Amiri" w:hAnsi="Amiri" w:eastAsia="Amiri" w:cs="Amiri"/>
          <w:lang w:bidi="ar-SA"/>
          <w:color w:val="111111"/>
          <w:sz w:val="28"/>
          <w:szCs w:val="28"/>
          <w:rtl/>
        </w:rPr>
        <w:t xml:space="preserve">بل، وثّقه النجاشي بقوله: «في حديثه بعض الشيء يعرف منه و ينكر»</w:t>
      </w:r>
      <w:r>
        <w:rPr>
          <w:rStyle w:val="FootnoteReference"/>
        </w:rPr>
        <w:footnoteReference w:id="2573"/>
      </w:r>
      <w:r>
        <w:rPr>
          <w:rFonts w:ascii="Amiri" w:hAnsi="Amiri" w:eastAsia="Amiri" w:cs="Amiri"/>
          <w:lang w:bidi="ar-SA"/>
          <w:color w:val="111111"/>
          <w:sz w:val="28"/>
          <w:szCs w:val="28"/>
          <w:rtl/>
        </w:rPr>
        <w:t xml:space="preserve">و معنى هذا أنّه ثقة و أنّه من الغلاة الذين رووا المناكير، و المناكير عند النجاشي و أمثاله معروفاتٌ عندنا. و يأتي في الكنى في أبي يحيى الصنعاني.</w:t>
      </w:r>
    </w:p>
    <w:p>
      <w:pPr>
        <w:pStyle w:val="Heading4"/>
      </w:pPr>
      <w:bookmarkStart w:id="1638" w:name="_Toc1131"/>
      <w:r>
        <w:t>1077 - عمر بن حنظلة:</w:t>
      </w:r>
      <w:bookmarkEnd w:id="1638"/>
    </w:p>
    <w:p>
      <w:pPr>
        <w:pStyle w:val="BookText"/>
      </w:pPr>
      <w:r>
        <w:rPr>
          <w:rFonts w:ascii="Amiri" w:hAnsi="Amiri" w:eastAsia="Amiri" w:cs="Amiri"/>
          <w:lang w:bidi="ar-SA"/>
          <w:color w:val="111111"/>
          <w:sz w:val="28"/>
          <w:szCs w:val="28"/>
          <w:rtl/>
        </w:rPr>
        <w:t xml:space="preserve">وثّقه أبو عبد اللّٰه عليه السلام بقوله في رواية صحيحة: «أنّه لا يكذب علينا»</w:t>
      </w:r>
      <w:r>
        <w:rPr>
          <w:rStyle w:val="FootnoteReference"/>
        </w:rPr>
        <w:footnoteReference w:id="2574"/>
      </w:r>
      <w:r>
        <w:rPr>
          <w:rFonts w:ascii="IRNazanin" w:hAnsi="IRNazanin" w:eastAsia="IRNazanin" w:cs="IRNazanin"/>
          <w:lang w:bidi="fa-IR"/>
          <w:color w:val="111111"/>
          <w:sz w:val="28"/>
          <w:szCs w:val="28"/>
          <w:rtl/>
        </w:rPr>
        <w:t xml:space="preserve">فلذا روى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68" w:name="pg16688_255837"/>
    <w:bookmarkEnd w:id="268"/>
    <w:p>
      <w:pPr>
        <w:pStyle w:val="BookText"/>
      </w:pPr>
      <w:r>
        <w:rPr>
          <w:rFonts w:ascii="Amiri" w:hAnsi="Amiri" w:eastAsia="Amiri" w:cs="Amiri"/>
          <w:lang w:bidi="ar-SA"/>
          <w:color w:val="111111"/>
          <w:sz w:val="28"/>
          <w:szCs w:val="28"/>
          <w:rtl/>
        </w:rPr>
        <w:t xml:space="preserve">عنه كثيرٌ من الأجلّاء، و فيهم عدّة من أصحاب الإجماع</w:t>
      </w:r>
      <w:r>
        <w:rPr>
          <w:rStyle w:val="FootnoteReference"/>
        </w:rPr>
        <w:footnoteReference w:id="2575"/>
      </w:r>
    </w:p>
    <w:p>
      <w:pPr>
        <w:pStyle w:val="BookText"/>
      </w:pPr>
      <w:r>
        <w:rPr>
          <w:rFonts w:ascii="IRNazanin" w:hAnsi="IRNazanin" w:eastAsia="IRNazanin" w:cs="IRNazanin"/>
          <w:lang w:bidi="fa-IR"/>
          <w:color w:val="111111"/>
          <w:sz w:val="28"/>
          <w:szCs w:val="28"/>
          <w:rtl/>
        </w:rPr>
        <w:t xml:space="preserve">ص: 673 رقم 705 و</w:t>
      </w:r>
    </w:p>
    <w:p>
      <w:pPr>
        <w:pStyle w:val="BookText"/>
      </w:pPr>
      <w:r>
        <w:rPr>
          <w:rFonts w:ascii="IRNazanin" w:hAnsi="IRNazanin" w:eastAsia="IRNazanin" w:cs="IRNazanin"/>
          <w:lang w:bidi="fa-IR"/>
          <w:color w:val="111111"/>
          <w:sz w:val="28"/>
          <w:szCs w:val="28"/>
          <w:rtl/>
        </w:rPr>
        <w:t xml:space="preserve">ص: 830 رقم 1050.</w:t>
      </w:r>
    </w:p>
    <w:p>
      <w:pPr>
        <w:pStyle w:val="BookText"/>
      </w:pPr>
      <w:r>
        <w:rPr>
          <w:rFonts w:ascii="Amiri" w:hAnsi="Amiri" w:eastAsia="Amiri" w:cs="Amiri"/>
          <w:lang w:bidi="ar-SA"/>
          <w:color w:val="111111"/>
          <w:sz w:val="28"/>
          <w:szCs w:val="28"/>
          <w:rtl/>
        </w:rPr>
        <w:t xml:space="preserve">أمثال: زرارة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صفوان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ابن مسكان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ابن بكير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639" w:name="_Toc1132"/>
      <w:r>
        <w:t>1078 - عمر بن الربيع البصري:</w:t>
      </w:r>
      <w:bookmarkEnd w:id="1639"/>
    </w:p>
    <w:p>
      <w:pPr>
        <w:pStyle w:val="BookText"/>
      </w:pPr>
      <w:r>
        <w:rPr>
          <w:rFonts w:ascii="Amiri" w:hAnsi="Amiri" w:eastAsia="Amiri" w:cs="Amiri"/>
          <w:lang w:bidi="ar-SA"/>
          <w:color w:val="111111"/>
          <w:sz w:val="28"/>
          <w:szCs w:val="28"/>
          <w:rtl/>
        </w:rPr>
        <w:t xml:space="preserve">يكنّى بأبي أحمد، وثّقه النجاشي</w:t>
      </w:r>
      <w:r>
        <w:rPr>
          <w:rStyle w:val="FootnoteReference"/>
        </w:rPr>
        <w:footnoteReference w:id="2576"/>
      </w:r>
      <w:r>
        <w:rPr>
          <w:rFonts w:ascii="Amiri" w:hAnsi="Amiri" w:eastAsia="Amiri" w:cs="Amiri"/>
          <w:lang w:bidi="ar-SA"/>
          <w:color w:val="111111"/>
          <w:sz w:val="28"/>
          <w:szCs w:val="28"/>
          <w:rtl/>
        </w:rPr>
        <w:t xml:space="preserve">و غيره</w:t>
      </w:r>
      <w:r>
        <w:rPr>
          <w:rStyle w:val="FootnoteReference"/>
        </w:rPr>
        <w:footnoteReference w:id="2577"/>
      </w:r>
      <w:r>
        <w:rPr>
          <w:rFonts w:ascii="Amiri" w:hAnsi="Amiri" w:eastAsia="Amiri" w:cs="Amiri"/>
          <w:lang w:bidi="ar-SA"/>
          <w:color w:val="111111"/>
          <w:sz w:val="28"/>
          <w:szCs w:val="28"/>
          <w:rtl/>
        </w:rPr>
        <w:t xml:space="preserve">. و يأتي في الكنى في أبي أحمد البصري.</w:t>
      </w:r>
    </w:p>
    <w:p>
      <w:pPr>
        <w:pStyle w:val="Heading4"/>
      </w:pPr>
      <w:bookmarkStart w:id="1640" w:name="_Toc1133"/>
      <w:r>
        <w:t>1079 - عمر بن سالم البزاز:</w:t>
      </w:r>
      <w:bookmarkEnd w:id="1640"/>
    </w:p>
    <w:p>
      <w:pPr>
        <w:pStyle w:val="BookText"/>
      </w:pPr>
      <w:r>
        <w:rPr>
          <w:rFonts w:ascii="Amiri" w:hAnsi="Amiri" w:eastAsia="Amiri" w:cs="Amiri"/>
          <w:lang w:bidi="ar-SA"/>
          <w:color w:val="111111"/>
          <w:sz w:val="28"/>
          <w:szCs w:val="28"/>
          <w:rtl/>
        </w:rPr>
        <w:t xml:space="preserve">صاحب السابري، وثّقه النجاشي</w:t>
      </w:r>
      <w:r>
        <w:rPr>
          <w:rStyle w:val="FootnoteReference"/>
        </w:rPr>
        <w:footnoteReference w:id="2578"/>
      </w:r>
      <w:r>
        <w:rPr>
          <w:rFonts w:ascii="Amiri" w:hAnsi="Amiri" w:eastAsia="Amiri" w:cs="Amiri"/>
          <w:lang w:bidi="ar-SA"/>
          <w:color w:val="111111"/>
          <w:sz w:val="28"/>
          <w:szCs w:val="28"/>
          <w:rtl/>
        </w:rPr>
        <w:t xml:space="preserve">و غيره</w:t>
      </w:r>
      <w:r>
        <w:rPr>
          <w:rStyle w:val="FootnoteReference"/>
        </w:rPr>
        <w:footnoteReference w:id="2579"/>
      </w:r>
      <w:r>
        <w:rPr>
          <w:rFonts w:ascii="Times New Roman" w:hAnsi="Times New Roman" w:eastAsia="Times New Roman" w:cs="Times New Roman"/>
          <w:lang w:val="en-US" w:bidi="en-US"/>
          <w:color w:val="111111"/>
          <w:sz w:val="28"/>
          <w:szCs w:val="28"/>
          <w:rtl/>
        </w:rPr>
        <w:t xml:space="preserve">.</w:t>
      </w:r>
    </w:p>
    <w:p>
      <w:pPr>
        <w:pStyle w:val="Heading4"/>
      </w:pPr>
      <w:bookmarkStart w:id="1641" w:name="_Toc1134"/>
      <w:r>
        <w:t>1080 - عمر بن عاصم الأزدي:</w:t>
      </w:r>
      <w:bookmarkEnd w:id="1641"/>
    </w:p>
    <w:p>
      <w:pPr>
        <w:pStyle w:val="BookText"/>
      </w:pPr>
      <w:r>
        <w:rPr>
          <w:rFonts w:ascii="Amiri" w:hAnsi="Amiri" w:eastAsia="Amiri" w:cs="Amiri"/>
          <w:lang w:bidi="ar-SA"/>
          <w:color w:val="111111"/>
          <w:sz w:val="28"/>
          <w:szCs w:val="28"/>
          <w:rtl/>
        </w:rPr>
        <w:t xml:space="preserve">ثقة، لرواية ابن أبي عمير</w:t>
      </w:r>
      <w:r>
        <w:rPr>
          <w:rStyle w:val="FootnoteReference"/>
        </w:rPr>
        <w:footnoteReference w:id="2580"/>
      </w:r>
      <w:r>
        <w:rPr>
          <w:rFonts w:ascii="Amiri" w:hAnsi="Amiri" w:eastAsia="Amiri" w:cs="Amiri"/>
          <w:lang w:bidi="ar-SA"/>
          <w:color w:val="111111"/>
          <w:sz w:val="28"/>
          <w:szCs w:val="28"/>
          <w:rtl/>
        </w:rPr>
        <w:t xml:space="preserve">و أحمد بن محمّد بن عيسى عنه</w:t>
      </w:r>
      <w:r>
        <w:rPr>
          <w:rStyle w:val="FootnoteReference"/>
        </w:rPr>
        <w:footnoteReference w:id="2581"/>
      </w:r>
      <w:r>
        <w:rPr>
          <w:rFonts w:ascii="Times New Roman" w:hAnsi="Times New Roman" w:eastAsia="Times New Roman" w:cs="Times New Roman"/>
          <w:lang w:val="en-US" w:bidi="en-US"/>
          <w:color w:val="111111"/>
          <w:sz w:val="28"/>
          <w:szCs w:val="28"/>
          <w:rtl/>
        </w:rPr>
        <w:t xml:space="preserve">.</w:t>
      </w:r>
    </w:p>
    <w:p>
      <w:pPr>
        <w:pStyle w:val="Heading4"/>
      </w:pPr>
      <w:bookmarkStart w:id="1642" w:name="_Toc1135"/>
      <w:r>
        <w:t>1081 - عمر بن عبد العزيز أبو حفص البصري:</w:t>
      </w:r>
      <w:bookmarkEnd w:id="1642"/>
    </w:p>
    <w:p>
      <w:pPr>
        <w:pStyle w:val="BookText"/>
      </w:pPr>
      <w:r>
        <w:rPr>
          <w:rFonts w:ascii="Amiri" w:hAnsi="Amiri" w:eastAsia="Amiri" w:cs="Amiri"/>
          <w:lang w:bidi="ar-SA"/>
          <w:color w:val="111111"/>
          <w:sz w:val="28"/>
          <w:szCs w:val="28"/>
          <w:rtl/>
        </w:rPr>
        <w:t xml:space="preserve">الملقّب ب‍ «زُحَل»: ثقة، لرواية أحمد بن محمّد بن عيسى</w:t>
      </w:r>
      <w:r>
        <w:rPr>
          <w:rStyle w:val="FootnoteReference"/>
        </w:rPr>
        <w:footnoteReference w:id="2582"/>
      </w:r>
      <w:r>
        <w:rPr>
          <w:rFonts w:ascii="Amiri" w:hAnsi="Amiri" w:eastAsia="Amiri" w:cs="Amiri"/>
          <w:lang w:bidi="ar-SA"/>
          <w:color w:val="111111"/>
          <w:sz w:val="28"/>
          <w:szCs w:val="28"/>
          <w:rtl/>
        </w:rPr>
        <w:t xml:space="preserve">و هو ممّن لا يروي إلّا عن ثقة.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69" w:name="pg16688_255838"/>
    <w:bookmarkEnd w:id="269"/>
    <w:p>
      <w:pPr>
        <w:pStyle w:val="Heading4"/>
      </w:pPr>
      <w:bookmarkStart w:id="1643" w:name="_Toc1136"/>
      <w:r>
        <w:t>1082 - عمر بن محمّد بن سالم:</w:t>
      </w:r>
      <w:bookmarkEnd w:id="1643"/>
    </w:p>
    <w:p>
      <w:pPr>
        <w:pStyle w:val="BookText"/>
      </w:pPr>
      <w:r>
        <w:rPr>
          <w:rFonts w:ascii="Amiri" w:hAnsi="Amiri" w:eastAsia="Amiri" w:cs="Amiri"/>
          <w:lang w:bidi="ar-SA"/>
          <w:color w:val="111111"/>
          <w:sz w:val="28"/>
          <w:szCs w:val="28"/>
          <w:rtl/>
        </w:rPr>
        <w:t xml:space="preserve">المعروف بابن الجعابي، وثّقه الشيخ</w:t>
      </w:r>
      <w:r>
        <w:rPr>
          <w:rStyle w:val="FootnoteReference"/>
        </w:rPr>
        <w:footnoteReference w:id="2583"/>
      </w:r>
      <w:r>
        <w:rPr>
          <w:rFonts w:ascii="Amiri" w:hAnsi="Amiri" w:eastAsia="Amiri" w:cs="Amiri"/>
          <w:lang w:bidi="ar-SA"/>
          <w:color w:val="111111"/>
          <w:sz w:val="28"/>
          <w:szCs w:val="28"/>
          <w:rtl/>
        </w:rPr>
        <w:t xml:space="preserve">و غيره</w:t>
      </w:r>
      <w:r>
        <w:rPr>
          <w:rStyle w:val="FootnoteReference"/>
        </w:rPr>
        <w:footnoteReference w:id="2584"/>
      </w:r>
      <w:r>
        <w:rPr>
          <w:rFonts w:ascii="Times New Roman" w:hAnsi="Times New Roman" w:eastAsia="Times New Roman" w:cs="Times New Roman"/>
          <w:lang w:val="en-US" w:bidi="en-US"/>
          <w:color w:val="111111"/>
          <w:sz w:val="28"/>
          <w:szCs w:val="28"/>
          <w:rtl/>
        </w:rPr>
        <w:t xml:space="preserve">.</w:t>
      </w:r>
    </w:p>
    <w:p>
      <w:pPr>
        <w:pStyle w:val="Heading4"/>
      </w:pPr>
      <w:bookmarkStart w:id="1644" w:name="_Toc1137"/>
      <w:r>
        <w:t>1083 - عمر بن محمّد بن يزيد بياع السابري:</w:t>
      </w:r>
      <w:bookmarkEnd w:id="1644"/>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2585"/>
      </w:r>
      <w:r>
        <w:rPr>
          <w:rFonts w:ascii="Amiri" w:hAnsi="Amiri" w:eastAsia="Amiri" w:cs="Amiri"/>
          <w:lang w:bidi="ar-SA"/>
          <w:color w:val="111111"/>
          <w:sz w:val="28"/>
          <w:szCs w:val="28"/>
          <w:rtl/>
        </w:rPr>
        <w:t xml:space="preserve">و غيره</w:t>
      </w:r>
      <w:r>
        <w:rPr>
          <w:rStyle w:val="FootnoteReference"/>
        </w:rPr>
        <w:footnoteReference w:id="2586"/>
      </w:r>
      <w:r>
        <w:rPr>
          <w:rFonts w:ascii="Times New Roman" w:hAnsi="Times New Roman" w:eastAsia="Times New Roman" w:cs="Times New Roman"/>
          <w:lang w:val="en-US" w:bidi="en-US"/>
          <w:color w:val="111111"/>
          <w:sz w:val="28"/>
          <w:szCs w:val="28"/>
          <w:rtl/>
        </w:rPr>
        <w:t xml:space="preserve">.</w:t>
      </w:r>
    </w:p>
    <w:p>
      <w:pPr>
        <w:pStyle w:val="Heading4"/>
      </w:pPr>
      <w:bookmarkStart w:id="1645" w:name="_Toc1138"/>
      <w:r>
        <w:t>1084 - عمر بن يزيد بياع السابري:</w:t>
      </w:r>
      <w:bookmarkEnd w:id="1645"/>
    </w:p>
    <w:p>
      <w:pPr>
        <w:pStyle w:val="BookText"/>
      </w:pPr>
      <w:r>
        <w:rPr>
          <w:rFonts w:ascii="Amiri" w:hAnsi="Amiri" w:eastAsia="Amiri" w:cs="Amiri"/>
          <w:lang w:bidi="ar-SA"/>
          <w:color w:val="111111"/>
          <w:sz w:val="28"/>
          <w:szCs w:val="28"/>
          <w:rtl/>
        </w:rPr>
        <w:t xml:space="preserve">وثّقه الشيخ</w:t>
      </w:r>
      <w:r>
        <w:rPr>
          <w:rStyle w:val="FootnoteReference"/>
        </w:rPr>
        <w:footnoteReference w:id="2587"/>
      </w:r>
      <w:r>
        <w:rPr>
          <w:rFonts w:ascii="Amiri" w:hAnsi="Amiri" w:eastAsia="Amiri" w:cs="Amiri"/>
          <w:lang w:bidi="ar-SA"/>
          <w:color w:val="111111"/>
          <w:sz w:val="28"/>
          <w:szCs w:val="28"/>
          <w:rtl/>
        </w:rPr>
        <w:t xml:space="preserve">و غيره</w:t>
      </w:r>
      <w:r>
        <w:rPr>
          <w:rStyle w:val="FootnoteReference"/>
        </w:rPr>
        <w:footnoteReference w:id="2588"/>
      </w:r>
      <w:r>
        <w:rPr>
          <w:rFonts w:ascii="Amiri" w:hAnsi="Amiri" w:eastAsia="Amiri" w:cs="Amiri"/>
          <w:lang w:bidi="ar-SA"/>
          <w:color w:val="111111"/>
          <w:sz w:val="28"/>
          <w:szCs w:val="28"/>
          <w:rtl/>
        </w:rPr>
        <w:t xml:space="preserve">. و هو «عمر بن محمّد بن يزيد» المتقدّم.</w:t>
      </w:r>
    </w:p>
    <w:p>
      <w:pPr>
        <w:pStyle w:val="Heading4"/>
      </w:pPr>
      <w:bookmarkStart w:id="1646" w:name="_Toc1139"/>
      <w:r>
        <w:t>1085 - عمران بن عليّ الحلبي:</w:t>
      </w:r>
      <w:bookmarkEnd w:id="1646"/>
    </w:p>
    <w:p>
      <w:pPr>
        <w:pStyle w:val="BookText"/>
      </w:pPr>
      <w:r>
        <w:rPr>
          <w:rFonts w:ascii="Amiri" w:hAnsi="Amiri" w:eastAsia="Amiri" w:cs="Amiri"/>
          <w:lang w:bidi="ar-SA"/>
          <w:color w:val="111111"/>
          <w:sz w:val="28"/>
          <w:szCs w:val="28"/>
          <w:rtl/>
        </w:rPr>
        <w:t xml:space="preserve">هو أخو الحلبي المشهور، وثّقه النجاشي</w:t>
      </w:r>
      <w:r>
        <w:rPr>
          <w:rStyle w:val="FootnoteReference"/>
        </w:rPr>
        <w:footnoteReference w:id="2589"/>
      </w:r>
    </w:p>
    <w:p>
      <w:pPr>
        <w:pStyle w:val="BookText"/>
      </w:pPr>
      <w:r>
        <w:rPr>
          <w:rFonts w:ascii="Amiri" w:hAnsi="Amiri" w:eastAsia="Amiri" w:cs="Amiri"/>
          <w:lang w:bidi="ar-SA"/>
          <w:color w:val="111111"/>
          <w:sz w:val="28"/>
          <w:szCs w:val="28"/>
          <w:rtl/>
        </w:rPr>
        <w:t xml:space="preserve">ص: 325 ضمن ترجمة رقم 885.</w:t>
      </w:r>
    </w:p>
    <w:p>
      <w:pPr>
        <w:pStyle w:val="BookText"/>
      </w:pPr>
      <w:r>
        <w:rPr>
          <w:rFonts w:ascii="Amiri" w:hAnsi="Amiri" w:eastAsia="Amiri" w:cs="Amiri"/>
          <w:lang w:bidi="ar-SA"/>
          <w:color w:val="111111"/>
          <w:sz w:val="28"/>
          <w:szCs w:val="28"/>
          <w:rtl/>
        </w:rPr>
        <w:t xml:space="preserve">و غيره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647" w:name="_Toc1140"/>
      <w:r>
        <w:t>1086 - عمران بن محمّد الأشعري:</w:t>
      </w:r>
      <w:bookmarkEnd w:id="1647"/>
    </w:p>
    <w:p>
      <w:pPr>
        <w:pStyle w:val="BookText"/>
      </w:pPr>
      <w:r>
        <w:rPr>
          <w:rFonts w:ascii="Amiri" w:hAnsi="Amiri" w:eastAsia="Amiri" w:cs="Amiri"/>
          <w:lang w:bidi="ar-SA"/>
          <w:color w:val="111111"/>
          <w:sz w:val="28"/>
          <w:szCs w:val="28"/>
          <w:rtl/>
        </w:rPr>
        <w:t xml:space="preserve">وثّقه الشيخ</w:t>
      </w:r>
      <w:r>
        <w:rPr>
          <w:rStyle w:val="FootnoteReference"/>
        </w:rPr>
        <w:footnoteReference w:id="2590"/>
      </w:r>
      <w:r>
        <w:rPr>
          <w:rFonts w:ascii="Amiri" w:hAnsi="Amiri" w:eastAsia="Amiri" w:cs="Amiri"/>
          <w:lang w:bidi="ar-SA"/>
          <w:color w:val="111111"/>
          <w:sz w:val="28"/>
          <w:szCs w:val="28"/>
          <w:rtl/>
        </w:rPr>
        <w:t xml:space="preserve">و غيره</w:t>
      </w:r>
      <w:r>
        <w:rPr>
          <w:rStyle w:val="FootnoteReference"/>
        </w:rPr>
        <w:footnoteReference w:id="2591"/>
      </w:r>
      <w:r>
        <w:rPr>
          <w:rFonts w:ascii="Times New Roman" w:hAnsi="Times New Roman" w:eastAsia="Times New Roman" w:cs="Times New Roman"/>
          <w:lang w:val="en-US" w:bidi="en-US"/>
          <w:color w:val="111111"/>
          <w:sz w:val="28"/>
          <w:szCs w:val="28"/>
          <w:rtl/>
        </w:rPr>
        <w:t xml:space="preserve">.</w:t>
      </w:r>
    </w:p>
    <w:p>
      <w:pPr>
        <w:pStyle w:val="Heading4"/>
      </w:pPr>
      <w:bookmarkStart w:id="1648" w:name="_Toc1141"/>
      <w:r>
        <w:t>1087 - عمران بن مسكان الكوفي:</w:t>
      </w:r>
      <w:bookmarkEnd w:id="1648"/>
    </w:p>
    <w:p>
      <w:pPr>
        <w:pStyle w:val="BookText"/>
      </w:pPr>
      <w:r>
        <w:rPr>
          <w:rFonts w:ascii="Amiri" w:hAnsi="Amiri" w:eastAsia="Amiri" w:cs="Amiri"/>
          <w:lang w:bidi="ar-SA"/>
          <w:color w:val="111111"/>
          <w:sz w:val="28"/>
          <w:szCs w:val="28"/>
          <w:rtl/>
        </w:rPr>
        <w:t xml:space="preserve">المكنّى بأبي محمّد، وثّقه النجاشي</w:t>
      </w:r>
      <w:r>
        <w:rPr>
          <w:rStyle w:val="FootnoteReference"/>
        </w:rPr>
        <w:footnoteReference w:id="2592"/>
      </w:r>
      <w:r>
        <w:rPr>
          <w:rFonts w:ascii="Amiri" w:hAnsi="Amiri" w:eastAsia="Amiri" w:cs="Amiri"/>
          <w:lang w:bidi="ar-SA"/>
          <w:color w:val="111111"/>
          <w:sz w:val="28"/>
          <w:szCs w:val="28"/>
          <w:rtl/>
        </w:rPr>
        <w:t xml:space="preserve">و غيره</w:t>
      </w:r>
      <w:r>
        <w:rPr>
          <w:rStyle w:val="FootnoteReference"/>
        </w:rPr>
        <w:footnoteReference w:id="2593"/>
      </w:r>
      <w:r>
        <w:rPr>
          <w:rFonts w:ascii="Times New Roman" w:hAnsi="Times New Roman" w:eastAsia="Times New Roman" w:cs="Times New Roman"/>
          <w:lang w:val="en-US" w:bidi="en-US"/>
          <w:color w:val="111111"/>
          <w:sz w:val="28"/>
          <w:szCs w:val="28"/>
          <w:rtl/>
        </w:rPr>
        <w:t xml:space="preserve">.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70" w:name="pg16688_255839"/>
    <w:bookmarkEnd w:id="270"/>
    <w:p>
      <w:pPr>
        <w:pStyle w:val="Heading4"/>
      </w:pPr>
      <w:bookmarkStart w:id="1649" w:name="_Toc1142"/>
      <w:r>
        <w:t>1088 - عمران بن موسى الزيتوني:</w:t>
      </w:r>
      <w:bookmarkEnd w:id="1649"/>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2594"/>
      </w:r>
      <w:r>
        <w:rPr>
          <w:rFonts w:ascii="Amiri" w:hAnsi="Amiri" w:eastAsia="Amiri" w:cs="Amiri"/>
          <w:lang w:bidi="ar-SA"/>
          <w:color w:val="111111"/>
          <w:sz w:val="28"/>
          <w:szCs w:val="28"/>
          <w:rtl/>
        </w:rPr>
        <w:t xml:space="preserve">و غيره</w:t>
      </w:r>
      <w:r>
        <w:rPr>
          <w:rStyle w:val="FootnoteReference"/>
        </w:rPr>
        <w:footnoteReference w:id="2595"/>
      </w:r>
      <w:r>
        <w:rPr>
          <w:rFonts w:ascii="Times New Roman" w:hAnsi="Times New Roman" w:eastAsia="Times New Roman" w:cs="Times New Roman"/>
          <w:lang w:val="en-US" w:bidi="en-US"/>
          <w:color w:val="111111"/>
          <w:sz w:val="28"/>
          <w:szCs w:val="28"/>
          <w:rtl/>
        </w:rPr>
        <w:t xml:space="preserve">.</w:t>
      </w:r>
    </w:p>
    <w:p>
      <w:pPr>
        <w:pStyle w:val="Heading4"/>
      </w:pPr>
      <w:bookmarkStart w:id="1650" w:name="_Toc1143"/>
      <w:r>
        <w:t>1089 - عمران بن ميثم الأسدي:</w:t>
      </w:r>
      <w:bookmarkEnd w:id="1650"/>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2596"/>
      </w:r>
      <w:r>
        <w:rPr>
          <w:rFonts w:ascii="Amiri" w:hAnsi="Amiri" w:eastAsia="Amiri" w:cs="Amiri"/>
          <w:lang w:bidi="ar-SA"/>
          <w:color w:val="111111"/>
          <w:sz w:val="28"/>
          <w:szCs w:val="28"/>
          <w:rtl/>
        </w:rPr>
        <w:t xml:space="preserve">و غيره</w:t>
      </w:r>
      <w:r>
        <w:rPr>
          <w:rStyle w:val="FootnoteReference"/>
        </w:rPr>
        <w:footnoteReference w:id="2597"/>
      </w:r>
      <w:r>
        <w:rPr>
          <w:rFonts w:ascii="Times New Roman" w:hAnsi="Times New Roman" w:eastAsia="Times New Roman" w:cs="Times New Roman"/>
          <w:lang w:val="en-US" w:bidi="en-US"/>
          <w:color w:val="111111"/>
          <w:sz w:val="28"/>
          <w:szCs w:val="28"/>
          <w:rtl/>
        </w:rPr>
        <w:t xml:space="preserve">.</w:t>
      </w:r>
    </w:p>
    <w:p>
      <w:pPr>
        <w:pStyle w:val="Heading4"/>
      </w:pPr>
      <w:bookmarkStart w:id="1651" w:name="_Toc1144"/>
      <w:r>
        <w:t>1090 - عمران بن ميثم التمّار:</w:t>
      </w:r>
      <w:bookmarkEnd w:id="1651"/>
    </w:p>
    <w:p>
      <w:pPr>
        <w:pStyle w:val="BookText"/>
      </w:pPr>
      <w:r>
        <w:rPr>
          <w:rFonts w:ascii="Amiri" w:hAnsi="Amiri" w:eastAsia="Amiri" w:cs="Amiri"/>
          <w:lang w:bidi="ar-SA"/>
          <w:color w:val="111111"/>
          <w:sz w:val="28"/>
          <w:szCs w:val="28"/>
          <w:rtl/>
        </w:rPr>
        <w:t xml:space="preserve">ثقة، لرواية أبي بصير عنه</w:t>
      </w:r>
      <w:r>
        <w:rPr>
          <w:rStyle w:val="FootnoteReference"/>
        </w:rPr>
        <w:footnoteReference w:id="2598"/>
      </w:r>
      <w:r>
        <w:rPr>
          <w:rFonts w:ascii="IRNazanin" w:hAnsi="IRNazanin" w:eastAsia="IRNazanin" w:cs="IRNazanin"/>
          <w:lang w:bidi="fa-IR"/>
          <w:color w:val="111111"/>
          <w:sz w:val="28"/>
          <w:szCs w:val="28"/>
          <w:rtl/>
        </w:rPr>
        <w:t xml:space="preserve">و هو من أصحاب الإجماع</w:t>
      </w:r>
      <w:r>
        <w:rPr>
          <w:rStyle w:val="FootnoteReference"/>
        </w:rPr>
        <w:footnoteReference w:id="2599"/>
      </w:r>
      <w:r>
        <w:rPr>
          <w:rFonts w:ascii="Times New Roman" w:hAnsi="Times New Roman" w:eastAsia="Times New Roman" w:cs="Times New Roman"/>
          <w:lang w:val="en-US" w:bidi="en-US"/>
          <w:color w:val="111111"/>
          <w:sz w:val="28"/>
          <w:szCs w:val="28"/>
          <w:rtl/>
        </w:rPr>
        <w:t xml:space="preserve">.</w:t>
      </w:r>
    </w:p>
    <w:p>
      <w:pPr>
        <w:pStyle w:val="Heading4"/>
      </w:pPr>
      <w:bookmarkStart w:id="1652" w:name="_Toc1145"/>
      <w:r>
        <w:t>1091 - العمركي بن عليّ محمّد البوفكي:</w:t>
      </w:r>
      <w:bookmarkEnd w:id="1652"/>
    </w:p>
    <w:p>
      <w:pPr>
        <w:pStyle w:val="BookText"/>
      </w:pPr>
      <w:r>
        <w:rPr>
          <w:rFonts w:ascii="Amiri" w:hAnsi="Amiri" w:eastAsia="Amiri" w:cs="Amiri"/>
          <w:lang w:bidi="ar-SA"/>
          <w:color w:val="111111"/>
          <w:sz w:val="28"/>
          <w:szCs w:val="28"/>
          <w:rtl/>
        </w:rPr>
        <w:t xml:space="preserve">المكنّى بأبي عبد اللّٰه و العمركي لقب يأتي في الألقاب، و لم يعرف اسمه، وثّقه النجاشي</w:t>
      </w:r>
      <w:r>
        <w:rPr>
          <w:rStyle w:val="FootnoteReference"/>
        </w:rPr>
        <w:footnoteReference w:id="2600"/>
      </w:r>
      <w:r>
        <w:rPr>
          <w:rFonts w:ascii="Amiri" w:hAnsi="Amiri" w:eastAsia="Amiri" w:cs="Amiri"/>
          <w:lang w:bidi="ar-SA"/>
          <w:color w:val="111111"/>
          <w:sz w:val="28"/>
          <w:szCs w:val="28"/>
          <w:rtl/>
        </w:rPr>
        <w:t xml:space="preserve">و غيره</w:t>
      </w:r>
      <w:r>
        <w:rPr>
          <w:rStyle w:val="FootnoteReference"/>
        </w:rPr>
        <w:footnoteReference w:id="2601"/>
      </w:r>
      <w:r>
        <w:rPr>
          <w:rFonts w:ascii="Amiri" w:hAnsi="Amiri" w:eastAsia="Amiri" w:cs="Amiri"/>
          <w:lang w:bidi="ar-SA"/>
          <w:color w:val="111111"/>
          <w:sz w:val="28"/>
          <w:szCs w:val="28"/>
          <w:rtl/>
        </w:rPr>
        <w:t xml:space="preserve">بما فوق التوثيق.</w:t>
      </w:r>
    </w:p>
    <w:p>
      <w:pPr>
        <w:pStyle w:val="Heading4"/>
      </w:pPr>
      <w:bookmarkStart w:id="1653" w:name="_Toc1146"/>
      <w:r>
        <w:t>1092 - عنبسة بن بجاد العابد:</w:t>
      </w:r>
      <w:bookmarkEnd w:id="1653"/>
    </w:p>
    <w:p>
      <w:pPr>
        <w:pStyle w:val="BookText"/>
      </w:pPr>
      <w:r>
        <w:rPr>
          <w:rFonts w:ascii="Amiri" w:hAnsi="Amiri" w:eastAsia="Amiri" w:cs="Amiri"/>
          <w:lang w:bidi="ar-SA"/>
          <w:color w:val="111111"/>
          <w:sz w:val="28"/>
          <w:szCs w:val="28"/>
          <w:rtl/>
        </w:rPr>
        <w:t xml:space="preserve">و يقال له: عنبسة بن العابد، وثّقه النجاشي</w:t>
      </w:r>
      <w:r>
        <w:rPr>
          <w:rStyle w:val="FootnoteReference"/>
        </w:rPr>
        <w:footnoteReference w:id="2602"/>
      </w:r>
      <w:r>
        <w:rPr>
          <w:rFonts w:ascii="Amiri" w:hAnsi="Amiri" w:eastAsia="Amiri" w:cs="Amiri"/>
          <w:lang w:bidi="ar-SA"/>
          <w:color w:val="111111"/>
          <w:sz w:val="28"/>
          <w:szCs w:val="28"/>
          <w:rtl/>
        </w:rPr>
        <w:t xml:space="preserve">و غيره</w:t>
      </w:r>
      <w:r>
        <w:rPr>
          <w:rStyle w:val="FootnoteReference"/>
        </w:rPr>
        <w:footnoteReference w:id="2603"/>
      </w:r>
      <w:r>
        <w:rPr>
          <w:rFonts w:ascii="Times New Roman" w:hAnsi="Times New Roman" w:eastAsia="Times New Roman" w:cs="Times New Roman"/>
          <w:lang w:val="en-US" w:bidi="en-US"/>
          <w:color w:val="111111"/>
          <w:sz w:val="28"/>
          <w:szCs w:val="28"/>
          <w:rtl/>
        </w:rPr>
        <w:t xml:space="preserve">.</w:t>
      </w:r>
    </w:p>
    <w:p>
      <w:pPr>
        <w:pStyle w:val="Heading4"/>
      </w:pPr>
      <w:bookmarkStart w:id="1654" w:name="_Toc1147"/>
      <w:r>
        <w:t>1093 - عون بن سالم:</w:t>
      </w:r>
      <w:bookmarkEnd w:id="1654"/>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71" w:name="pg16688_255840"/>
    <w:bookmarkEnd w:id="271"/>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2604"/>
      </w:r>
      <w:r>
        <w:rPr>
          <w:rFonts w:ascii="Amiri" w:hAnsi="Amiri" w:eastAsia="Amiri" w:cs="Amiri"/>
          <w:lang w:bidi="ar-SA"/>
          <w:color w:val="111111"/>
          <w:sz w:val="28"/>
          <w:szCs w:val="28"/>
          <w:rtl/>
        </w:rPr>
        <w:t xml:space="preserve">و غيره</w:t>
      </w:r>
      <w:r>
        <w:rPr>
          <w:rStyle w:val="FootnoteReference"/>
        </w:rPr>
        <w:footnoteReference w:id="2605"/>
      </w:r>
      <w:r>
        <w:rPr>
          <w:rFonts w:ascii="Times New Roman" w:hAnsi="Times New Roman" w:eastAsia="Times New Roman" w:cs="Times New Roman"/>
          <w:lang w:val="en-US" w:bidi="en-US"/>
          <w:color w:val="111111"/>
          <w:sz w:val="28"/>
          <w:szCs w:val="28"/>
          <w:rtl/>
        </w:rPr>
        <w:t xml:space="preserve">.</w:t>
      </w:r>
    </w:p>
    <w:p>
      <w:pPr>
        <w:pStyle w:val="Heading4"/>
      </w:pPr>
      <w:bookmarkStart w:id="1655" w:name="_Toc1148"/>
      <w:r>
        <w:t>1094 - عيسى بن أبي منصور العرزمي القرشي الكوفي:</w:t>
      </w:r>
      <w:bookmarkEnd w:id="1655"/>
    </w:p>
    <w:p>
      <w:pPr>
        <w:pStyle w:val="BookText"/>
      </w:pPr>
      <w:r>
        <w:rPr>
          <w:rFonts w:ascii="Amiri" w:hAnsi="Amiri" w:eastAsia="Amiri" w:cs="Amiri"/>
          <w:lang w:bidi="ar-SA"/>
          <w:color w:val="111111"/>
          <w:sz w:val="28"/>
          <w:szCs w:val="28"/>
          <w:rtl/>
        </w:rPr>
        <w:t xml:space="preserve">و اسم أبي منصور «صبيح» فلذا يقال له: «عيسى بن صبيح»</w:t>
      </w:r>
      <w:r>
        <w:rPr>
          <w:rStyle w:val="FootnoteReference"/>
        </w:rPr>
        <w:footnoteReference w:id="2606"/>
      </w:r>
      <w:r>
        <w:rPr>
          <w:rFonts w:ascii="Amiri" w:hAnsi="Amiri" w:eastAsia="Amiri" w:cs="Amiri"/>
          <w:lang w:bidi="ar-SA"/>
          <w:color w:val="111111"/>
          <w:sz w:val="28"/>
          <w:szCs w:val="28"/>
          <w:rtl/>
        </w:rPr>
        <w:t xml:space="preserve">و لقب صبيح «شلقان» فلذا قد يقال له: «عيسى بن شلقان»</w:t>
      </w:r>
      <w:r>
        <w:rPr>
          <w:rStyle w:val="FootnoteReference"/>
        </w:rPr>
        <w:footnoteReference w:id="2607"/>
      </w:r>
      <w:r>
        <w:rPr>
          <w:rFonts w:ascii="Amiri" w:hAnsi="Amiri" w:eastAsia="Amiri" w:cs="Amiri"/>
          <w:lang w:bidi="ar-SA"/>
          <w:color w:val="111111"/>
          <w:sz w:val="28"/>
          <w:szCs w:val="28"/>
          <w:rtl/>
        </w:rPr>
        <w:t xml:space="preserve">يكنّى بأبي صالح. وثّقه النجاشي</w:t>
      </w:r>
      <w:r>
        <w:rPr>
          <w:rStyle w:val="FootnoteReference"/>
        </w:rPr>
        <w:footnoteReference w:id="2608"/>
      </w:r>
      <w:r>
        <w:rPr>
          <w:rFonts w:ascii="Amiri" w:hAnsi="Amiri" w:eastAsia="Amiri" w:cs="Amiri"/>
          <w:lang w:bidi="ar-SA"/>
          <w:color w:val="111111"/>
          <w:sz w:val="28"/>
          <w:szCs w:val="28"/>
          <w:rtl/>
        </w:rPr>
        <w:t xml:space="preserve">و غيره</w:t>
      </w:r>
      <w:r>
        <w:rPr>
          <w:rStyle w:val="FootnoteReference"/>
        </w:rPr>
        <w:footnoteReference w:id="2609"/>
      </w:r>
      <w:r>
        <w:rPr>
          <w:rFonts w:ascii="Amiri" w:hAnsi="Amiri" w:eastAsia="Amiri" w:cs="Amiri"/>
          <w:lang w:bidi="ar-SA"/>
          <w:color w:val="111111"/>
          <w:sz w:val="28"/>
          <w:szCs w:val="28"/>
          <w:rtl/>
        </w:rPr>
        <w:t xml:space="preserve">. بل وثّقه أبو عبد اللّٰه عليه السلام في رواية بسند صحيح أنّه إذا رأى عيسى بن أبي منصور، قال: «من أحبّ أن يرى رجلاً من أهل الجنّة فلينظر إلى هذا». و أقبل عيسى بن أبي منصور، فقال عليه السلام: «إذا أردتَ أن تنظر إلى خيارٍ في الدنيا و خيارٍ في الآخرة فانظرْ إليه»</w:t>
      </w:r>
      <w:r>
        <w:rPr>
          <w:rStyle w:val="FootnoteReference"/>
        </w:rPr>
        <w:footnoteReference w:id="2610"/>
      </w:r>
    </w:p>
    <w:p>
      <w:pPr>
        <w:pStyle w:val="BookText"/>
      </w:pPr>
      <w:r>
        <w:rPr>
          <w:rFonts w:ascii="IRNazanin" w:hAnsi="IRNazanin" w:eastAsia="IRNazanin" w:cs="IRNazanin"/>
          <w:lang w:bidi="fa-IR"/>
          <w:color w:val="111111"/>
          <w:sz w:val="28"/>
          <w:szCs w:val="28"/>
          <w:rtl/>
        </w:rPr>
        <w:t xml:space="preserve">ص: 622 رقم 600.</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656" w:name="_Toc1149"/>
      <w:r>
        <w:t>1095 - عيسى بن أعين الجريري:</w:t>
      </w:r>
      <w:bookmarkEnd w:id="1656"/>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2611"/>
      </w:r>
      <w:r>
        <w:rPr>
          <w:rFonts w:ascii="Amiri" w:hAnsi="Amiri" w:eastAsia="Amiri" w:cs="Amiri"/>
          <w:lang w:bidi="ar-SA"/>
          <w:color w:val="111111"/>
          <w:sz w:val="28"/>
          <w:szCs w:val="28"/>
          <w:rtl/>
        </w:rPr>
        <w:t xml:space="preserve">و غيره</w:t>
      </w:r>
      <w:r>
        <w:rPr>
          <w:rStyle w:val="FootnoteReference"/>
        </w:rPr>
        <w:footnoteReference w:id="2612"/>
      </w:r>
      <w:r>
        <w:rPr>
          <w:rFonts w:ascii="Times New Roman" w:hAnsi="Times New Roman" w:eastAsia="Times New Roman" w:cs="Times New Roman"/>
          <w:lang w:val="en-US" w:bidi="en-US"/>
          <w:color w:val="111111"/>
          <w:sz w:val="28"/>
          <w:szCs w:val="28"/>
          <w:rtl/>
        </w:rPr>
        <w:t xml:space="preserve">.</w:t>
      </w:r>
    </w:p>
    <w:p>
      <w:pPr>
        <w:pStyle w:val="Heading4"/>
      </w:pPr>
      <w:bookmarkStart w:id="1657" w:name="_Toc1150"/>
      <w:r>
        <w:t>1096 - عيسى بن راشد:</w:t>
      </w:r>
      <w:bookmarkEnd w:id="1657"/>
    </w:p>
    <w:p>
      <w:pPr>
        <w:pStyle w:val="BookText"/>
      </w:pPr>
      <w:r>
        <w:rPr>
          <w:rFonts w:ascii="Amiri" w:hAnsi="Amiri" w:eastAsia="Amiri" w:cs="Amiri"/>
          <w:lang w:bidi="ar-SA"/>
          <w:color w:val="111111"/>
          <w:sz w:val="28"/>
          <w:szCs w:val="28"/>
          <w:rtl/>
        </w:rPr>
        <w:t xml:space="preserve">يعرف بابن كازر، وثّقه النجاشي</w:t>
      </w:r>
      <w:r>
        <w:rPr>
          <w:rStyle w:val="FootnoteReference"/>
        </w:rPr>
        <w:footnoteReference w:id="2613"/>
      </w:r>
      <w:r>
        <w:rPr>
          <w:rFonts w:ascii="Amiri" w:hAnsi="Amiri" w:eastAsia="Amiri" w:cs="Amiri"/>
          <w:lang w:bidi="ar-SA"/>
          <w:color w:val="111111"/>
          <w:sz w:val="28"/>
          <w:szCs w:val="28"/>
          <w:rtl/>
        </w:rPr>
        <w:t xml:space="preserve">و غيره</w:t>
      </w:r>
      <w:r>
        <w:rPr>
          <w:rStyle w:val="FootnoteReference"/>
        </w:rPr>
        <w:footnoteReference w:id="2614"/>
      </w:r>
      <w:r>
        <w:rPr>
          <w:rFonts w:ascii="Times New Roman" w:hAnsi="Times New Roman" w:eastAsia="Times New Roman" w:cs="Times New Roman"/>
          <w:lang w:val="en-US" w:bidi="en-US"/>
          <w:color w:val="111111"/>
          <w:sz w:val="28"/>
          <w:szCs w:val="28"/>
          <w:rtl/>
        </w:rPr>
        <w:t xml:space="preserve">.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72" w:name="pg16688_255841"/>
    <w:bookmarkEnd w:id="272"/>
    <w:p>
      <w:pPr>
        <w:pStyle w:val="Heading4"/>
      </w:pPr>
      <w:bookmarkStart w:id="1658" w:name="_Toc1151"/>
      <w:r>
        <w:t>1097 - عيسى بن السري أبو اليَسَع الكرخي:</w:t>
      </w:r>
      <w:bookmarkEnd w:id="1658"/>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2615"/>
      </w:r>
      <w:r>
        <w:rPr>
          <w:rFonts w:ascii="Amiri" w:hAnsi="Amiri" w:eastAsia="Amiri" w:cs="Amiri"/>
          <w:lang w:bidi="ar-SA"/>
          <w:color w:val="111111"/>
          <w:sz w:val="28"/>
          <w:szCs w:val="28"/>
          <w:rtl/>
        </w:rPr>
        <w:t xml:space="preserve">و غيره</w:t>
      </w:r>
      <w:r>
        <w:rPr>
          <w:rStyle w:val="FootnoteReference"/>
        </w:rPr>
        <w:footnoteReference w:id="2616"/>
      </w:r>
      <w:r>
        <w:rPr>
          <w:rFonts w:ascii="Times New Roman" w:hAnsi="Times New Roman" w:eastAsia="Times New Roman" w:cs="Times New Roman"/>
          <w:lang w:val="en-US" w:bidi="en-US"/>
          <w:color w:val="111111"/>
          <w:sz w:val="28"/>
          <w:szCs w:val="28"/>
          <w:rtl/>
        </w:rPr>
        <w:t xml:space="preserve">.</w:t>
      </w:r>
    </w:p>
    <w:p>
      <w:pPr>
        <w:pStyle w:val="Heading4"/>
      </w:pPr>
      <w:bookmarkStart w:id="1659" w:name="_Toc1152"/>
      <w:r>
        <w:t>1098 - عيسى بن الضحّاك:</w:t>
      </w:r>
      <w:bookmarkEnd w:id="1659"/>
    </w:p>
    <w:p>
      <w:pPr>
        <w:pStyle w:val="BookText"/>
      </w:pPr>
      <w:r>
        <w:rPr>
          <w:rFonts w:ascii="Amiri" w:hAnsi="Amiri" w:eastAsia="Amiri" w:cs="Amiri"/>
          <w:lang w:bidi="ar-SA"/>
          <w:color w:val="111111"/>
          <w:sz w:val="28"/>
          <w:szCs w:val="28"/>
          <w:rtl/>
        </w:rPr>
        <w:t xml:space="preserve">ثقة، لرواية عثمان بن عيسى عنه</w:t>
      </w:r>
      <w:r>
        <w:rPr>
          <w:rStyle w:val="FootnoteReference"/>
        </w:rPr>
        <w:footnoteReference w:id="2617"/>
      </w:r>
      <w:r>
        <w:rPr>
          <w:rFonts w:ascii="IRNazanin" w:hAnsi="IRNazanin" w:eastAsia="IRNazanin" w:cs="IRNazanin"/>
          <w:lang w:bidi="fa-IR"/>
          <w:color w:val="111111"/>
          <w:sz w:val="28"/>
          <w:szCs w:val="28"/>
          <w:rtl/>
        </w:rPr>
        <w:t xml:space="preserve">و هو من أصحاب الإجماع</w:t>
      </w:r>
      <w:r>
        <w:rPr>
          <w:rStyle w:val="FootnoteReference"/>
        </w:rPr>
        <w:footnoteReference w:id="2618"/>
      </w:r>
      <w:r>
        <w:rPr>
          <w:rFonts w:ascii="Times New Roman" w:hAnsi="Times New Roman" w:eastAsia="Times New Roman" w:cs="Times New Roman"/>
          <w:lang w:val="en-US" w:bidi="en-US"/>
          <w:color w:val="111111"/>
          <w:sz w:val="28"/>
          <w:szCs w:val="28"/>
          <w:rtl/>
        </w:rPr>
        <w:t xml:space="preserve">.</w:t>
      </w:r>
    </w:p>
    <w:p>
      <w:pPr>
        <w:pStyle w:val="Heading4"/>
      </w:pPr>
      <w:bookmarkStart w:id="1660" w:name="_Toc1153"/>
      <w:r>
        <w:t>1099 - عيسى بن عبد اللّٰه القمّي:</w:t>
      </w:r>
      <w:bookmarkEnd w:id="1660"/>
    </w:p>
    <w:p>
      <w:pPr>
        <w:pStyle w:val="BookText"/>
      </w:pPr>
      <w:r>
        <w:rPr>
          <w:rFonts w:ascii="Amiri" w:hAnsi="Amiri" w:eastAsia="Amiri" w:cs="Amiri"/>
          <w:lang w:bidi="ar-SA"/>
          <w:color w:val="111111"/>
          <w:sz w:val="28"/>
          <w:szCs w:val="28"/>
          <w:rtl/>
        </w:rPr>
        <w:t xml:space="preserve">جدّ أحمد بن محمّد بن عيسى المعروف، ثقة، لأنّ أبا عبد اللّٰه عليه السلام قال له تارةً‌: «أنتَ منّا أهل البيت»</w:t>
      </w:r>
      <w:r>
        <w:rPr>
          <w:rStyle w:val="FootnoteReference"/>
        </w:rPr>
        <w:footnoteReference w:id="2619"/>
      </w:r>
      <w:r>
        <w:rPr>
          <w:rFonts w:ascii="Amiri" w:hAnsi="Amiri" w:eastAsia="Amiri" w:cs="Amiri"/>
          <w:lang w:bidi="ar-SA"/>
          <w:color w:val="111111"/>
          <w:sz w:val="28"/>
          <w:szCs w:val="28"/>
          <w:rtl/>
        </w:rPr>
        <w:t xml:space="preserve">و أخرى قال ذلك بعد تقبيل ما بين عينيه</w:t>
      </w:r>
      <w:r>
        <w:rPr>
          <w:rStyle w:val="FootnoteReference"/>
        </w:rPr>
        <w:footnoteReference w:id="2620"/>
      </w:r>
      <w:r>
        <w:rPr>
          <w:rFonts w:ascii="Amiri" w:hAnsi="Amiri" w:eastAsia="Amiri" w:cs="Amiri"/>
          <w:lang w:bidi="ar-SA"/>
          <w:color w:val="111111"/>
          <w:sz w:val="28"/>
          <w:szCs w:val="28"/>
          <w:rtl/>
        </w:rPr>
        <w:t xml:space="preserve">و ثالثةً قال له: «أنتَ منّا حيّاً و ميتا»</w:t>
      </w:r>
      <w:r>
        <w:rPr>
          <w:rStyle w:val="FootnoteReference"/>
        </w:rPr>
        <w:footnoteReference w:id="2621"/>
      </w:r>
      <w:r>
        <w:rPr>
          <w:rFonts w:ascii="IRNazanin" w:hAnsi="IRNazanin" w:eastAsia="IRNazanin" w:cs="IRNazanin"/>
          <w:lang w:bidi="fa-IR"/>
          <w:color w:val="111111"/>
          <w:sz w:val="28"/>
          <w:szCs w:val="28"/>
          <w:rtl/>
        </w:rPr>
        <w:t xml:space="preserve">. هذا مع أنّ أبان بن عثمان</w:t>
      </w:r>
      <w:r>
        <w:rPr>
          <w:rStyle w:val="FootnoteReference"/>
        </w:rPr>
        <w:footnoteReference w:id="2622"/>
      </w:r>
      <w:r>
        <w:rPr>
          <w:rFonts w:ascii="Amiri" w:hAnsi="Amiri" w:eastAsia="Amiri" w:cs="Amiri"/>
          <w:lang w:bidi="ar-SA"/>
          <w:color w:val="111111"/>
          <w:sz w:val="28"/>
          <w:szCs w:val="28"/>
          <w:rtl/>
        </w:rPr>
        <w:t xml:space="preserve">و أحمد بن محمّد بن عيسى</w:t>
      </w:r>
      <w:r>
        <w:rPr>
          <w:rStyle w:val="FootnoteReference"/>
        </w:rPr>
        <w:footnoteReference w:id="2623"/>
      </w:r>
      <w:r>
        <w:rPr>
          <w:rFonts w:ascii="Amiri" w:hAnsi="Amiri" w:eastAsia="Amiri" w:cs="Amiri"/>
          <w:lang w:bidi="ar-SA"/>
          <w:color w:val="111111"/>
          <w:sz w:val="28"/>
          <w:szCs w:val="28"/>
          <w:rtl/>
        </w:rPr>
        <w:t xml:space="preserve">رويا عنه، وهما لا يرويان إلاّ عن ثقة.</w:t>
      </w:r>
    </w:p>
    <w:p>
      <w:pPr>
        <w:pStyle w:val="Heading4"/>
      </w:pPr>
      <w:bookmarkStart w:id="1661" w:name="_Toc1154"/>
      <w:r>
        <w:t>1100 - عيسى بن عبد اللّٰه الهاشمي:</w:t>
      </w:r>
      <w:bookmarkEnd w:id="1661"/>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2624"/>
      </w:r>
      <w:r>
        <w:rPr>
          <w:rFonts w:ascii="IRNazanin" w:hAnsi="IRNazanin" w:eastAsia="IRNazanin" w:cs="IRNazanin"/>
          <w:lang w:bidi="fa-IR"/>
          <w:color w:val="111111"/>
          <w:sz w:val="28"/>
          <w:szCs w:val="28"/>
          <w:rtl/>
        </w:rPr>
        <w:t xml:space="preserve">و الصدوق</w:t>
      </w:r>
      <w:r>
        <w:rPr>
          <w:rStyle w:val="FootnoteReference"/>
        </w:rPr>
        <w:footnoteReference w:id="2625"/>
      </w:r>
      <w:r>
        <w:rPr>
          <w:rFonts w:ascii="IRNazanin" w:hAnsi="IRNazanin" w:eastAsia="IRNazanin" w:cs="IRNazanin"/>
          <w:lang w:bidi="fa-IR"/>
          <w:color w:val="111111"/>
          <w:sz w:val="28"/>
          <w:szCs w:val="28"/>
          <w:rtl/>
        </w:rPr>
        <w:t xml:space="preserve">و ابن نوح</w:t>
      </w:r>
      <w:r>
        <w:rPr>
          <w:rStyle w:val="FootnoteReference"/>
        </w:rPr>
        <w:footnoteReference w:id="2626"/>
      </w:r>
      <w:r>
        <w:rPr>
          <w:rFonts w:ascii="Times New Roman" w:hAnsi="Times New Roman" w:eastAsia="Times New Roman" w:cs="Times New Roman"/>
          <w:lang w:val="en-US" w:bidi="en-US"/>
          <w:color w:val="111111"/>
          <w:sz w:val="28"/>
          <w:szCs w:val="28"/>
          <w:rtl/>
        </w:rPr>
        <w:t xml:space="preserve">.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73" w:name="pg16688_255842"/>
    <w:bookmarkEnd w:id="273"/>
    <w:p>
      <w:pPr>
        <w:pStyle w:val="Heading4"/>
      </w:pPr>
      <w:bookmarkStart w:id="1662" w:name="_Toc1155"/>
      <w:r>
        <w:t>1101 - عيسى بن عطيّة:</w:t>
      </w:r>
      <w:bookmarkEnd w:id="1662"/>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2627"/>
      </w:r>
      <w:r>
        <w:rPr>
          <w:rFonts w:ascii="Amiri" w:hAnsi="Amiri" w:eastAsia="Amiri" w:cs="Amiri"/>
          <w:lang w:bidi="ar-SA"/>
          <w:color w:val="111111"/>
          <w:sz w:val="28"/>
          <w:szCs w:val="28"/>
          <w:rtl/>
        </w:rPr>
        <w:t xml:space="preserve">و غيره</w:t>
      </w:r>
      <w:r>
        <w:rPr>
          <w:rStyle w:val="FootnoteReference"/>
        </w:rPr>
        <w:footnoteReference w:id="2628"/>
      </w:r>
      <w:r>
        <w:rPr>
          <w:rFonts w:ascii="Times New Roman" w:hAnsi="Times New Roman" w:eastAsia="Times New Roman" w:cs="Times New Roman"/>
          <w:lang w:val="en-US" w:bidi="en-US"/>
          <w:color w:val="111111"/>
          <w:sz w:val="28"/>
          <w:szCs w:val="28"/>
          <w:rtl/>
        </w:rPr>
        <w:t xml:space="preserve">.</w:t>
      </w:r>
    </w:p>
    <w:p>
      <w:pPr>
        <w:pStyle w:val="Heading4"/>
      </w:pPr>
      <w:bookmarkStart w:id="1663" w:name="_Toc1156"/>
      <w:r>
        <w:t>1102 - عيسى بن مهران المستعطِف:</w:t>
      </w:r>
      <w:bookmarkEnd w:id="1663"/>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2629"/>
      </w:r>
      <w:r>
        <w:rPr>
          <w:rFonts w:ascii="Amiri" w:hAnsi="Amiri" w:eastAsia="Amiri" w:cs="Amiri"/>
          <w:lang w:bidi="ar-SA"/>
          <w:color w:val="111111"/>
          <w:sz w:val="28"/>
          <w:szCs w:val="28"/>
          <w:rtl/>
        </w:rPr>
        <w:t xml:space="preserve">و غيره</w:t>
      </w:r>
      <w:r>
        <w:rPr>
          <w:rStyle w:val="FootnoteReference"/>
        </w:rPr>
        <w:footnoteReference w:id="2630"/>
      </w:r>
      <w:r>
        <w:rPr>
          <w:rFonts w:ascii="Times New Roman" w:hAnsi="Times New Roman" w:eastAsia="Times New Roman" w:cs="Times New Roman"/>
          <w:lang w:val="en-US" w:bidi="en-US"/>
          <w:color w:val="111111"/>
          <w:sz w:val="28"/>
          <w:szCs w:val="28"/>
          <w:rtl/>
        </w:rPr>
        <w:t xml:space="preserve">.</w:t>
      </w:r>
    </w:p>
    <w:p>
      <w:pPr>
        <w:pStyle w:val="Heading4"/>
      </w:pPr>
      <w:bookmarkStart w:id="1664" w:name="_Toc1157"/>
      <w:r>
        <w:t>1103 - عيسى بن الوليد الهمداني:</w:t>
      </w:r>
      <w:bookmarkEnd w:id="1664"/>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2631"/>
      </w:r>
      <w:r>
        <w:rPr>
          <w:rFonts w:ascii="Amiri" w:hAnsi="Amiri" w:eastAsia="Amiri" w:cs="Amiri"/>
          <w:lang w:bidi="ar-SA"/>
          <w:color w:val="111111"/>
          <w:sz w:val="28"/>
          <w:szCs w:val="28"/>
          <w:rtl/>
        </w:rPr>
        <w:t xml:space="preserve">و غيره</w:t>
      </w:r>
      <w:r>
        <w:rPr>
          <w:rStyle w:val="FootnoteReference"/>
        </w:rPr>
        <w:footnoteReference w:id="2632"/>
      </w:r>
      <w:r>
        <w:rPr>
          <w:rFonts w:ascii="Times New Roman" w:hAnsi="Times New Roman" w:eastAsia="Times New Roman" w:cs="Times New Roman"/>
          <w:lang w:val="en-US" w:bidi="en-US"/>
          <w:color w:val="111111"/>
          <w:sz w:val="28"/>
          <w:szCs w:val="28"/>
          <w:rtl/>
        </w:rPr>
        <w:t xml:space="preserve">.</w:t>
      </w:r>
    </w:p>
    <w:p>
      <w:pPr>
        <w:pStyle w:val="Heading4"/>
      </w:pPr>
      <w:bookmarkStart w:id="1665" w:name="_Toc1158"/>
      <w:r>
        <w:t>1104 - عيص بن القاسم البجلي:</w:t>
      </w:r>
      <w:bookmarkEnd w:id="1665"/>
    </w:p>
    <w:p>
      <w:pPr>
        <w:pStyle w:val="BookText"/>
      </w:pPr>
      <w:r>
        <w:rPr>
          <w:rFonts w:ascii="Amiri" w:hAnsi="Amiri" w:eastAsia="Amiri" w:cs="Amiri"/>
          <w:lang w:bidi="ar-SA"/>
          <w:color w:val="111111"/>
          <w:sz w:val="28"/>
          <w:szCs w:val="28"/>
          <w:rtl/>
        </w:rPr>
        <w:t xml:space="preserve">المكنّى بأبي القاسم و يعرف أيضاً بابن أخت سليمان بن خالد الأقطع. وثّقه النجاشي</w:t>
      </w:r>
      <w:r>
        <w:rPr>
          <w:rStyle w:val="FootnoteReference"/>
        </w:rPr>
        <w:footnoteReference w:id="2633"/>
      </w:r>
      <w:r>
        <w:rPr>
          <w:rFonts w:ascii="Amiri" w:hAnsi="Amiri" w:eastAsia="Amiri" w:cs="Amiri"/>
          <w:lang w:bidi="ar-SA"/>
          <w:color w:val="111111"/>
          <w:sz w:val="28"/>
          <w:szCs w:val="28"/>
          <w:rtl/>
        </w:rPr>
        <w:t xml:space="preserve">و غيره</w:t>
      </w:r>
      <w:r>
        <w:rPr>
          <w:rStyle w:val="FootnoteReference"/>
        </w:rPr>
        <w:footnoteReference w:id="2634"/>
      </w:r>
      <w:r>
        <w:rPr>
          <w:rFonts w:ascii="Times New Roman" w:hAnsi="Times New Roman" w:eastAsia="Times New Roman" w:cs="Times New Roman"/>
          <w:lang w:val="en-US" w:bidi="en-US"/>
          <w:color w:val="111111"/>
          <w:sz w:val="28"/>
          <w:szCs w:val="28"/>
          <w:rtl/>
        </w:rPr>
        <w:t xml:space="preserve">.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74" w:name="pg16688_255843"/>
    <w:bookmarkEnd w:id="274"/>
    <w:p>
      <w:pPr>
        <w:pStyle w:val="Heading3"/>
      </w:pPr>
      <w:bookmarkStart w:id="1666" w:name="_Toc1159"/>
      <w:r>
        <w:t>حرف الغين</w:t>
      </w:r>
      <w:bookmarkEnd w:id="1666"/>
    </w:p>
    <w:p>
      <w:pPr>
        <w:pStyle w:val="Heading4"/>
      </w:pPr>
      <w:bookmarkStart w:id="1667" w:name="_Toc1160"/>
      <w:r>
        <w:t>1105 - غالب بن عثمان المنقري:</w:t>
      </w:r>
      <w:bookmarkEnd w:id="1667"/>
    </w:p>
    <w:p>
      <w:pPr>
        <w:pStyle w:val="BookText"/>
      </w:pPr>
      <w:r>
        <w:rPr>
          <w:rFonts w:ascii="Amiri" w:hAnsi="Amiri" w:eastAsia="Amiri" w:cs="Amiri"/>
          <w:lang w:bidi="ar-SA"/>
          <w:color w:val="111111"/>
          <w:sz w:val="28"/>
          <w:szCs w:val="28"/>
          <w:rtl/>
        </w:rPr>
        <w:t xml:space="preserve">و يذكر مجرّداً عن اللقب، وثّقه النجاشي</w:t>
      </w:r>
      <w:r>
        <w:rPr>
          <w:rStyle w:val="FootnoteReference"/>
        </w:rPr>
        <w:footnoteReference w:id="2635"/>
      </w:r>
      <w:r>
        <w:rPr>
          <w:rFonts w:ascii="Amiri" w:hAnsi="Amiri" w:eastAsia="Amiri" w:cs="Amiri"/>
          <w:lang w:bidi="ar-SA"/>
          <w:color w:val="111111"/>
          <w:sz w:val="28"/>
          <w:szCs w:val="28"/>
          <w:rtl/>
        </w:rPr>
        <w:t xml:space="preserve">و غيره</w:t>
      </w:r>
      <w:r>
        <w:rPr>
          <w:rStyle w:val="FootnoteReference"/>
        </w:rPr>
        <w:footnoteReference w:id="2636"/>
      </w:r>
      <w:r>
        <w:rPr>
          <w:rFonts w:ascii="Times New Roman" w:hAnsi="Times New Roman" w:eastAsia="Times New Roman" w:cs="Times New Roman"/>
          <w:lang w:val="en-US" w:bidi="en-US"/>
          <w:color w:val="111111"/>
          <w:sz w:val="28"/>
          <w:szCs w:val="28"/>
          <w:rtl/>
        </w:rPr>
        <w:t xml:space="preserve">.</w:t>
      </w:r>
    </w:p>
    <w:p>
      <w:pPr>
        <w:pStyle w:val="Heading4"/>
      </w:pPr>
      <w:bookmarkStart w:id="1668" w:name="_Toc1161"/>
      <w:r>
        <w:t>1106 - غسّان البصري:</w:t>
      </w:r>
      <w:bookmarkEnd w:id="1668"/>
    </w:p>
    <w:p>
      <w:pPr>
        <w:pStyle w:val="BookText"/>
      </w:pPr>
      <w:r>
        <w:rPr>
          <w:rFonts w:ascii="Amiri" w:hAnsi="Amiri" w:eastAsia="Amiri" w:cs="Amiri"/>
          <w:lang w:bidi="ar-SA"/>
          <w:color w:val="111111"/>
          <w:sz w:val="28"/>
          <w:szCs w:val="28"/>
          <w:rtl/>
        </w:rPr>
        <w:t xml:space="preserve">ثقة، لرواية ابن مسكان</w:t>
      </w:r>
      <w:r>
        <w:rPr>
          <w:rStyle w:val="FootnoteReference"/>
        </w:rPr>
        <w:footnoteReference w:id="2637"/>
      </w:r>
      <w:r>
        <w:rPr>
          <w:rFonts w:ascii="Amiri" w:hAnsi="Amiri" w:eastAsia="Amiri" w:cs="Amiri"/>
          <w:lang w:bidi="ar-SA"/>
          <w:color w:val="111111"/>
          <w:sz w:val="28"/>
          <w:szCs w:val="28"/>
          <w:rtl/>
        </w:rPr>
        <w:t xml:space="preserve">و صفوان بن يحيى</w:t>
      </w:r>
      <w:r>
        <w:rPr>
          <w:rStyle w:val="FootnoteReference"/>
        </w:rPr>
        <w:footnoteReference w:id="2638"/>
      </w:r>
      <w:r>
        <w:rPr>
          <w:rFonts w:ascii="IRNazanin" w:hAnsi="IRNazanin" w:eastAsia="IRNazanin" w:cs="IRNazanin"/>
          <w:lang w:bidi="fa-IR"/>
          <w:color w:val="111111"/>
          <w:sz w:val="28"/>
          <w:szCs w:val="28"/>
          <w:rtl/>
        </w:rPr>
        <w:t xml:space="preserve">عنه.</w:t>
      </w:r>
    </w:p>
    <w:p>
      <w:pPr>
        <w:pStyle w:val="Heading4"/>
      </w:pPr>
      <w:bookmarkStart w:id="1669" w:name="_Toc1162"/>
      <w:r>
        <w:t>1107 - غياث بن إبراهيم التميمي:</w:t>
      </w:r>
      <w:bookmarkEnd w:id="1669"/>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2639"/>
      </w:r>
      <w:r>
        <w:rPr>
          <w:rFonts w:ascii="Amiri" w:hAnsi="Amiri" w:eastAsia="Amiri" w:cs="Amiri"/>
          <w:lang w:bidi="ar-SA"/>
          <w:color w:val="111111"/>
          <w:sz w:val="28"/>
          <w:szCs w:val="28"/>
          <w:rtl/>
        </w:rPr>
        <w:t xml:space="preserve">و غيره</w:t>
      </w:r>
      <w:r>
        <w:rPr>
          <w:rStyle w:val="FootnoteReference"/>
        </w:rPr>
        <w:footnoteReference w:id="2640"/>
      </w:r>
      <w:r>
        <w:rPr>
          <w:rFonts w:ascii="Times New Roman" w:hAnsi="Times New Roman" w:eastAsia="Times New Roman" w:cs="Times New Roman"/>
          <w:lang w:val="en-US" w:bidi="en-US"/>
          <w:color w:val="111111"/>
          <w:sz w:val="28"/>
          <w:szCs w:val="28"/>
          <w:rtl/>
        </w:rPr>
        <w:t xml:space="preserve">.</w:t>
      </w:r>
    </w:p>
    <w:p>
      <w:pPr>
        <w:pStyle w:val="Heading4"/>
      </w:pPr>
      <w:bookmarkStart w:id="1670" w:name="_Toc1163"/>
      <w:r>
        <w:t>1108 - غياث بن كلّوب البجلي:</w:t>
      </w:r>
      <w:bookmarkEnd w:id="1670"/>
    </w:p>
    <w:p>
      <w:pPr>
        <w:pStyle w:val="BookText"/>
      </w:pPr>
      <w:r>
        <w:rPr>
          <w:rFonts w:ascii="Amiri" w:hAnsi="Amiri" w:eastAsia="Amiri" w:cs="Amiri"/>
          <w:lang w:bidi="ar-SA"/>
          <w:color w:val="111111"/>
          <w:sz w:val="28"/>
          <w:szCs w:val="28"/>
          <w:rtl/>
        </w:rPr>
        <w:t xml:space="preserve">وثّقه الشيخ في العدّة، حيث قال: «إنّ الطائفة عملت برواياته»</w:t>
      </w:r>
      <w:r>
        <w:rPr>
          <w:rStyle w:val="FootnoteReference"/>
        </w:rPr>
        <w:footnoteReference w:id="2641"/>
      </w:r>
      <w:r>
        <w:rPr>
          <w:rFonts w:ascii="Times New Roman" w:hAnsi="Times New Roman" w:eastAsia="Times New Roman" w:cs="Times New Roman"/>
          <w:lang w:val="en-US" w:bidi="en-US"/>
          <w:color w:val="111111"/>
          <w:sz w:val="28"/>
          <w:szCs w:val="28"/>
          <w:rtl/>
        </w:rPr>
        <w:t xml:space="preserve">.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75" w:name="pg16688_255844"/>
    <w:bookmarkEnd w:id="275"/>
    <w:p>
      <w:pPr>
        <w:pStyle w:val="Heading3"/>
      </w:pPr>
      <w:bookmarkStart w:id="1671" w:name="_Toc1164"/>
      <w:r>
        <w:t>حرف الفاء</w:t>
      </w:r>
      <w:bookmarkEnd w:id="1671"/>
    </w:p>
    <w:p>
      <w:pPr>
        <w:pStyle w:val="Heading4"/>
      </w:pPr>
      <w:bookmarkStart w:id="1672" w:name="_Toc1165"/>
      <w:r>
        <w:t>1109 - فارس بن سليمان أبو شجاع الأرجاني:</w:t>
      </w:r>
      <w:bookmarkEnd w:id="1672"/>
    </w:p>
    <w:p>
      <w:pPr>
        <w:pStyle w:val="BookText"/>
      </w:pPr>
      <w:r>
        <w:rPr>
          <w:rFonts w:ascii="Amiri" w:hAnsi="Amiri" w:eastAsia="Amiri" w:cs="Amiri"/>
          <w:lang w:bidi="ar-SA"/>
          <w:color w:val="111111"/>
          <w:sz w:val="28"/>
          <w:szCs w:val="28"/>
          <w:rtl/>
        </w:rPr>
        <w:t xml:space="preserve">وثّقه النجاشي بقوله: «شيخ من أصحابنا، كثير الأدب و الحديث»</w:t>
      </w:r>
      <w:r>
        <w:rPr>
          <w:rStyle w:val="FootnoteReference"/>
        </w:rPr>
        <w:footnoteReference w:id="2642"/>
      </w:r>
      <w:r>
        <w:rPr>
          <w:rFonts w:ascii="Times New Roman" w:hAnsi="Times New Roman" w:eastAsia="Times New Roman" w:cs="Times New Roman"/>
          <w:lang w:val="en-US" w:bidi="en-US"/>
          <w:color w:val="111111"/>
          <w:sz w:val="28"/>
          <w:szCs w:val="28"/>
          <w:rtl/>
        </w:rPr>
        <w:t xml:space="preserve">.</w:t>
      </w:r>
    </w:p>
    <w:p>
      <w:pPr>
        <w:pStyle w:val="Heading4"/>
      </w:pPr>
      <w:bookmarkStart w:id="1673" w:name="_Toc1166"/>
      <w:r>
        <w:t>1110 - فضالة بن أيوب:</w:t>
      </w:r>
      <w:bookmarkEnd w:id="1673"/>
    </w:p>
    <w:p>
      <w:pPr>
        <w:pStyle w:val="BookText"/>
      </w:pPr>
      <w:r>
        <w:rPr>
          <w:rFonts w:ascii="Amiri" w:hAnsi="Amiri" w:eastAsia="Amiri" w:cs="Amiri"/>
          <w:lang w:bidi="ar-SA"/>
          <w:color w:val="111111"/>
          <w:sz w:val="28"/>
          <w:szCs w:val="28"/>
          <w:rtl/>
        </w:rPr>
        <w:t xml:space="preserve">وثّقه الكلّ بما فوق التوثيق</w:t>
      </w:r>
      <w:r>
        <w:rPr>
          <w:rStyle w:val="FootnoteReference"/>
        </w:rPr>
        <w:footnoteReference w:id="2643"/>
      </w:r>
      <w:r>
        <w:rPr>
          <w:rFonts w:ascii="Amiri" w:hAnsi="Amiri" w:eastAsia="Amiri" w:cs="Amiri"/>
          <w:lang w:bidi="ar-SA"/>
          <w:color w:val="111111"/>
          <w:sz w:val="28"/>
          <w:szCs w:val="28"/>
          <w:rtl/>
        </w:rPr>
        <w:t xml:space="preserve">و جعله الكشي من أصحاب الإجماع، و ادّعى أنّ الطائفة صحّحوا ما روى عنه</w:t>
      </w:r>
      <w:r>
        <w:rPr>
          <w:rStyle w:val="FootnoteReference"/>
        </w:rPr>
        <w:footnoteReference w:id="2644"/>
      </w:r>
      <w:r>
        <w:rPr>
          <w:rFonts w:ascii="Times New Roman" w:hAnsi="Times New Roman" w:eastAsia="Times New Roman" w:cs="Times New Roman"/>
          <w:lang w:val="en-US" w:bidi="en-US"/>
          <w:color w:val="111111"/>
          <w:sz w:val="28"/>
          <w:szCs w:val="28"/>
          <w:rtl/>
        </w:rPr>
        <w:t xml:space="preserve">.</w:t>
      </w:r>
    </w:p>
    <w:p>
      <w:pPr>
        <w:pStyle w:val="Heading4"/>
      </w:pPr>
      <w:bookmarkStart w:id="1674" w:name="_Toc1167"/>
      <w:r>
        <w:t>1111 - الفضل بن أبي قرّة السمندي:</w:t>
      </w:r>
      <w:bookmarkEnd w:id="1674"/>
    </w:p>
    <w:p>
      <w:pPr>
        <w:pStyle w:val="BookText"/>
      </w:pPr>
      <w:r>
        <w:rPr>
          <w:rFonts w:ascii="Amiri" w:hAnsi="Amiri" w:eastAsia="Amiri" w:cs="Amiri"/>
          <w:lang w:bidi="ar-SA"/>
          <w:color w:val="111111"/>
          <w:sz w:val="28"/>
          <w:szCs w:val="28"/>
          <w:rtl/>
        </w:rPr>
        <w:t xml:space="preserve">ثقة، لرواية جمع من الرواة عنه و فيهم مثل عليّ بن إبراهيم في تفسيره الذي تعهّد أن لا يروي فيه إلّا عن ثقة</w:t>
      </w:r>
      <w:r>
        <w:rPr>
          <w:rStyle w:val="FootnoteReference"/>
        </w:rPr>
        <w:footnoteReference w:id="2645"/>
      </w:r>
      <w:r>
        <w:rPr>
          <w:rFonts w:ascii="Amiri" w:hAnsi="Amiri" w:eastAsia="Amiri" w:cs="Amiri"/>
          <w:lang w:bidi="ar-SA"/>
          <w:color w:val="111111"/>
          <w:sz w:val="28"/>
          <w:szCs w:val="28"/>
          <w:rtl/>
        </w:rPr>
        <w:t xml:space="preserve">و منهم من هو من أصحاب الإجماع و هو: ابن أبي عمير</w:t>
      </w:r>
      <w:r>
        <w:rPr>
          <w:rStyle w:val="FootnoteReference"/>
        </w:rPr>
        <w:footnoteReference w:id="2646"/>
      </w:r>
      <w:r>
        <w:rPr>
          <w:rFonts w:ascii="Times New Roman" w:hAnsi="Times New Roman" w:eastAsia="Times New Roman" w:cs="Times New Roman"/>
          <w:lang w:val="en-US" w:bidi="en-US"/>
          <w:color w:val="111111"/>
          <w:sz w:val="28"/>
          <w:szCs w:val="28"/>
          <w:rtl/>
        </w:rPr>
        <w:t xml:space="preserve">.</w:t>
      </w:r>
    </w:p>
    <w:p>
      <w:pPr>
        <w:pStyle w:val="Heading4"/>
      </w:pPr>
      <w:bookmarkStart w:id="1675" w:name="_Toc1168"/>
      <w:r>
        <w:t>1112 - الفضل بن إسماعيل الكندي:</w:t>
      </w:r>
      <w:bookmarkEnd w:id="1675"/>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76" w:name="pg16688_255845"/>
    <w:bookmarkEnd w:id="276"/>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2647"/>
      </w:r>
      <w:r>
        <w:rPr>
          <w:rFonts w:ascii="Amiri" w:hAnsi="Amiri" w:eastAsia="Amiri" w:cs="Amiri"/>
          <w:lang w:bidi="ar-SA"/>
          <w:color w:val="111111"/>
          <w:sz w:val="28"/>
          <w:szCs w:val="28"/>
          <w:rtl/>
        </w:rPr>
        <w:t xml:space="preserve">و غيره</w:t>
      </w:r>
      <w:r>
        <w:rPr>
          <w:rStyle w:val="FootnoteReference"/>
        </w:rPr>
        <w:footnoteReference w:id="2648"/>
      </w:r>
      <w:r>
        <w:rPr>
          <w:rFonts w:ascii="Amiri" w:hAnsi="Amiri" w:eastAsia="Amiri" w:cs="Amiri"/>
          <w:lang w:bidi="ar-SA"/>
          <w:color w:val="111111"/>
          <w:sz w:val="28"/>
          <w:szCs w:val="28"/>
          <w:rtl/>
        </w:rPr>
        <w:t xml:space="preserve">بما فوق التوثيق.</w:t>
      </w:r>
    </w:p>
    <w:p>
      <w:pPr>
        <w:pStyle w:val="Heading4"/>
      </w:pPr>
      <w:bookmarkStart w:id="1676" w:name="_Toc1169"/>
      <w:r>
        <w:t>1113 - الفضل بن سنان النيسابوري:</w:t>
      </w:r>
      <w:bookmarkEnd w:id="1676"/>
    </w:p>
    <w:p>
      <w:pPr>
        <w:pStyle w:val="BookText"/>
      </w:pPr>
      <w:r>
        <w:rPr>
          <w:rFonts w:ascii="Amiri" w:hAnsi="Amiri" w:eastAsia="Amiri" w:cs="Amiri"/>
          <w:lang w:bidi="ar-SA"/>
          <w:color w:val="111111"/>
          <w:sz w:val="28"/>
          <w:szCs w:val="28"/>
          <w:rtl/>
        </w:rPr>
        <w:t xml:space="preserve">ثقة، لأنّه وكيل الرضا عليه السلام</w:t>
      </w:r>
      <w:r>
        <w:rPr>
          <w:rStyle w:val="FootnoteReference"/>
        </w:rPr>
        <w:footnoteReference w:id="2649"/>
      </w:r>
      <w:r>
        <w:rPr>
          <w:rFonts w:ascii="Times New Roman" w:hAnsi="Times New Roman" w:eastAsia="Times New Roman" w:cs="Times New Roman"/>
          <w:lang w:val="en-US" w:bidi="en-US"/>
          <w:color w:val="111111"/>
          <w:sz w:val="28"/>
          <w:szCs w:val="28"/>
          <w:rtl/>
        </w:rPr>
        <w:t xml:space="preserve">.</w:t>
      </w:r>
    </w:p>
    <w:p>
      <w:pPr>
        <w:pStyle w:val="Heading4"/>
      </w:pPr>
      <w:bookmarkStart w:id="1677" w:name="_Toc1170"/>
      <w:r>
        <w:t>1114 - الفضل بن شاذان بن الخليل النيسابوري:</w:t>
      </w:r>
      <w:bookmarkEnd w:id="1677"/>
    </w:p>
    <w:p>
      <w:pPr>
        <w:pStyle w:val="BookText"/>
      </w:pPr>
      <w:r>
        <w:rPr>
          <w:rFonts w:ascii="Amiri" w:hAnsi="Amiri" w:eastAsia="Amiri" w:cs="Amiri"/>
          <w:lang w:bidi="ar-SA"/>
          <w:color w:val="111111"/>
          <w:sz w:val="28"/>
          <w:szCs w:val="28"/>
          <w:rtl/>
        </w:rPr>
        <w:t xml:space="preserve">المكنّى بأبي محمّد، وثّقه الكلّ بما فوق التوثيق</w:t>
      </w:r>
      <w:r>
        <w:rPr>
          <w:rStyle w:val="FootnoteReference"/>
        </w:rPr>
        <w:footnoteReference w:id="2650"/>
      </w:r>
      <w:r>
        <w:rPr>
          <w:rFonts w:ascii="Amiri" w:hAnsi="Amiri" w:eastAsia="Amiri" w:cs="Amiri"/>
          <w:lang w:bidi="ar-SA"/>
          <w:color w:val="111111"/>
          <w:sz w:val="28"/>
          <w:szCs w:val="28"/>
          <w:rtl/>
        </w:rPr>
        <w:t xml:space="preserve">حتّى أنّ النجاشي قال بعد توثيقه:</w:t>
      </w:r>
    </w:p>
    <w:p>
      <w:pPr>
        <w:pStyle w:val="BookText"/>
      </w:pPr>
      <w:r>
        <w:rPr>
          <w:rFonts w:ascii="IRNazanin" w:hAnsi="IRNazanin" w:eastAsia="IRNazanin" w:cs="IRNazanin"/>
          <w:lang w:bidi="fa-IR"/>
          <w:color w:val="111111"/>
          <w:sz w:val="28"/>
          <w:szCs w:val="28"/>
          <w:rtl/>
        </w:rPr>
        <w:t xml:space="preserve">«إنّه أشهر من أن نصفه»</w:t>
      </w:r>
      <w:r>
        <w:rPr>
          <w:rStyle w:val="FootnoteReference"/>
        </w:rPr>
        <w:footnoteReference w:id="2651"/>
      </w:r>
      <w:r>
        <w:rPr>
          <w:rFonts w:ascii="Times New Roman" w:hAnsi="Times New Roman" w:eastAsia="Times New Roman" w:cs="Times New Roman"/>
          <w:lang w:val="en-US" w:bidi="en-US"/>
          <w:color w:val="111111"/>
          <w:sz w:val="28"/>
          <w:szCs w:val="28"/>
          <w:rtl/>
        </w:rPr>
        <w:t xml:space="preserve">.</w:t>
      </w:r>
    </w:p>
    <w:p>
      <w:pPr>
        <w:pStyle w:val="Heading4"/>
      </w:pPr>
      <w:bookmarkStart w:id="1678" w:name="_Toc1171"/>
      <w:r>
        <w:t>1115 - الفضل بن عبد الملك البقباق:</w:t>
      </w:r>
      <w:bookmarkEnd w:id="1678"/>
    </w:p>
    <w:p>
      <w:pPr>
        <w:pStyle w:val="BookText"/>
      </w:pPr>
      <w:r>
        <w:rPr>
          <w:rFonts w:ascii="Amiri" w:hAnsi="Amiri" w:eastAsia="Amiri" w:cs="Amiri"/>
          <w:lang w:bidi="ar-SA"/>
          <w:color w:val="111111"/>
          <w:sz w:val="28"/>
          <w:szCs w:val="28"/>
          <w:rtl/>
        </w:rPr>
        <w:t xml:space="preserve">و يقال له: «الفضل البقباق»</w:t>
      </w:r>
      <w:r>
        <w:rPr>
          <w:rStyle w:val="FootnoteReference"/>
        </w:rPr>
        <w:footnoteReference w:id="2652"/>
      </w:r>
      <w:r>
        <w:rPr>
          <w:rFonts w:ascii="Amiri" w:hAnsi="Amiri" w:eastAsia="Amiri" w:cs="Amiri"/>
          <w:lang w:bidi="ar-SA"/>
          <w:color w:val="111111"/>
          <w:sz w:val="28"/>
          <w:szCs w:val="28"/>
          <w:rtl/>
        </w:rPr>
        <w:t xml:space="preserve">و قد ورد في سند بعض الروايات باللقب فقط، وثّقه النجاشي</w:t>
      </w:r>
      <w:r>
        <w:rPr>
          <w:rStyle w:val="FootnoteReference"/>
        </w:rPr>
        <w:footnoteReference w:id="2653"/>
      </w:r>
      <w:r>
        <w:rPr>
          <w:rFonts w:ascii="Amiri" w:hAnsi="Amiri" w:eastAsia="Amiri" w:cs="Amiri"/>
          <w:lang w:bidi="ar-SA"/>
          <w:color w:val="111111"/>
          <w:sz w:val="28"/>
          <w:szCs w:val="28"/>
          <w:rtl/>
        </w:rPr>
        <w:t xml:space="preserve">و غيره</w:t>
      </w:r>
      <w:r>
        <w:rPr>
          <w:rStyle w:val="FootnoteReference"/>
        </w:rPr>
        <w:footnoteReference w:id="2654"/>
      </w:r>
      <w:r>
        <w:rPr>
          <w:rFonts w:ascii="Amiri" w:hAnsi="Amiri" w:eastAsia="Amiri" w:cs="Amiri"/>
          <w:lang w:bidi="ar-SA"/>
          <w:color w:val="111111"/>
          <w:sz w:val="28"/>
          <w:szCs w:val="28"/>
          <w:rtl/>
        </w:rPr>
        <w:t xml:space="preserve">. و يأتي في الكنى في أبي العبّاس البقباق، و في الألقاب في البقباق.</w:t>
      </w:r>
    </w:p>
    <w:p>
      <w:pPr>
        <w:pStyle w:val="Heading4"/>
      </w:pPr>
      <w:bookmarkStart w:id="1679" w:name="_Toc1172"/>
      <w:r>
        <w:t>1116 - الفضل بن عثمان المرادي الصائغ:</w:t>
      </w:r>
      <w:bookmarkEnd w:id="1679"/>
    </w:p>
    <w:p>
      <w:pPr>
        <w:pStyle w:val="BookText"/>
      </w:pPr>
      <w:r>
        <w:rPr>
          <w:rFonts w:ascii="Amiri" w:hAnsi="Amiri" w:eastAsia="Amiri" w:cs="Amiri"/>
          <w:lang w:bidi="ar-SA"/>
          <w:color w:val="111111"/>
          <w:sz w:val="28"/>
          <w:szCs w:val="28"/>
          <w:rtl/>
        </w:rPr>
        <w:t xml:space="preserve">و ضبط: مصغراً أيضاً كما يأتي، و هو ابن أخت عليّ بن ميمون وثّقه النجاشي</w:t>
      </w:r>
      <w:r>
        <w:rPr>
          <w:rStyle w:val="FootnoteReference"/>
        </w:rPr>
        <w:footnoteReference w:id="2655"/>
      </w:r>
      <w:r>
        <w:rPr>
          <w:rFonts w:ascii="Amiri" w:hAnsi="Amiri" w:eastAsia="Amiri" w:cs="Amiri"/>
          <w:lang w:bidi="ar-SA"/>
          <w:color w:val="111111"/>
          <w:sz w:val="28"/>
          <w:szCs w:val="28"/>
          <w:rtl/>
        </w:rPr>
        <w:t xml:space="preserve">و غيره</w:t>
      </w:r>
      <w:r>
        <w:rPr>
          <w:rStyle w:val="FootnoteReference"/>
        </w:rPr>
        <w:footnoteReference w:id="2656"/>
      </w:r>
      <w:r>
        <w:rPr>
          <w:rFonts w:ascii="Amiri" w:hAnsi="Amiri" w:eastAsia="Amiri" w:cs="Amiri"/>
          <w:lang w:bidi="ar-SA"/>
          <w:color w:val="111111"/>
          <w:sz w:val="28"/>
          <w:szCs w:val="28"/>
          <w:rtl/>
        </w:rPr>
        <w:t xml:space="preserve">بما فوق التوثيق.</w:t>
      </w:r>
    </w:p>
    <w:p>
      <w:pPr>
        <w:pStyle w:val="Heading4"/>
      </w:pPr>
      <w:bookmarkStart w:id="1680" w:name="_Toc1173"/>
      <w:r>
        <w:t>1117 - الفضل بن كثير:</w:t>
      </w:r>
      <w:bookmarkEnd w:id="1680"/>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77" w:name="pg16688_255846"/>
    <w:bookmarkEnd w:id="277"/>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2657"/>
      </w:r>
      <w:r>
        <w:rPr>
          <w:rFonts w:ascii="Amiri" w:hAnsi="Amiri" w:eastAsia="Amiri" w:cs="Amiri"/>
          <w:lang w:bidi="ar-SA"/>
          <w:color w:val="111111"/>
          <w:sz w:val="28"/>
          <w:szCs w:val="28"/>
          <w:rtl/>
        </w:rPr>
        <w:t xml:space="preserve">و غيره</w:t>
      </w:r>
      <w:r>
        <w:rPr>
          <w:rStyle w:val="FootnoteReference"/>
        </w:rPr>
        <w:footnoteReference w:id="2658"/>
      </w:r>
      <w:r>
        <w:rPr>
          <w:rFonts w:ascii="Times New Roman" w:hAnsi="Times New Roman" w:eastAsia="Times New Roman" w:cs="Times New Roman"/>
          <w:lang w:val="en-US" w:bidi="en-US"/>
          <w:color w:val="111111"/>
          <w:sz w:val="28"/>
          <w:szCs w:val="28"/>
          <w:rtl/>
        </w:rPr>
        <w:t xml:space="preserve">.</w:t>
      </w:r>
    </w:p>
    <w:p>
      <w:pPr>
        <w:pStyle w:val="Heading4"/>
      </w:pPr>
      <w:bookmarkStart w:id="1681" w:name="_Toc1174"/>
      <w:r>
        <w:t>1118 - الفضل بن المبارك:</w:t>
      </w:r>
      <w:bookmarkEnd w:id="1681"/>
    </w:p>
    <w:p>
      <w:pPr>
        <w:pStyle w:val="BookText"/>
      </w:pPr>
      <w:r>
        <w:rPr>
          <w:rFonts w:ascii="Amiri" w:hAnsi="Amiri" w:eastAsia="Amiri" w:cs="Amiri"/>
          <w:lang w:bidi="ar-SA"/>
          <w:color w:val="111111"/>
          <w:sz w:val="28"/>
          <w:szCs w:val="28"/>
          <w:rtl/>
        </w:rPr>
        <w:t xml:space="preserve">و ضبط: مصغراً أيضاً، وثّقه ابن الوليد</w:t>
      </w:r>
      <w:r>
        <w:rPr>
          <w:rStyle w:val="FootnoteReference"/>
        </w:rPr>
        <w:footnoteReference w:id="2659"/>
      </w:r>
      <w:r>
        <w:rPr>
          <w:rFonts w:ascii="Amiri" w:hAnsi="Amiri" w:eastAsia="Amiri" w:cs="Amiri"/>
          <w:lang w:bidi="ar-SA"/>
          <w:color w:val="111111"/>
          <w:sz w:val="28"/>
          <w:szCs w:val="28"/>
          <w:rtl/>
        </w:rPr>
        <w:t xml:space="preserve">و غيره</w:t>
      </w:r>
      <w:r>
        <w:rPr>
          <w:rStyle w:val="FootnoteReference"/>
        </w:rPr>
        <w:footnoteReference w:id="2660"/>
      </w:r>
      <w:r>
        <w:rPr>
          <w:rFonts w:ascii="Times New Roman" w:hAnsi="Times New Roman" w:eastAsia="Times New Roman" w:cs="Times New Roman"/>
          <w:lang w:val="en-US" w:bidi="en-US"/>
          <w:color w:val="111111"/>
          <w:sz w:val="28"/>
          <w:szCs w:val="28"/>
          <w:rtl/>
        </w:rPr>
        <w:t xml:space="preserve">.</w:t>
      </w:r>
    </w:p>
    <w:p>
      <w:pPr>
        <w:pStyle w:val="Heading4"/>
      </w:pPr>
      <w:bookmarkStart w:id="1682" w:name="_Toc1175"/>
      <w:r>
        <w:t>1119 - الفضل بن محمّد الأشعري:</w:t>
      </w:r>
      <w:bookmarkEnd w:id="1682"/>
    </w:p>
    <w:p>
      <w:pPr>
        <w:pStyle w:val="BookText"/>
      </w:pPr>
      <w:r>
        <w:rPr>
          <w:rFonts w:ascii="Amiri" w:hAnsi="Amiri" w:eastAsia="Amiri" w:cs="Amiri"/>
          <w:lang w:bidi="ar-SA"/>
          <w:color w:val="111111"/>
          <w:sz w:val="28"/>
          <w:szCs w:val="28"/>
          <w:rtl/>
        </w:rPr>
        <w:t xml:space="preserve">ثقة، لرواية ابن أبي عمير عنه</w:t>
      </w:r>
      <w:r>
        <w:rPr>
          <w:rStyle w:val="FootnoteReference"/>
        </w:rPr>
        <w:footnoteReference w:id="2661"/>
      </w:r>
      <w:r>
        <w:rPr>
          <w:rFonts w:ascii="Times New Roman" w:hAnsi="Times New Roman" w:eastAsia="Times New Roman" w:cs="Times New Roman"/>
          <w:lang w:val="en-US" w:bidi="en-US"/>
          <w:color w:val="111111"/>
          <w:sz w:val="28"/>
          <w:szCs w:val="28"/>
          <w:rtl/>
        </w:rPr>
        <w:t xml:space="preserve">.</w:t>
      </w:r>
    </w:p>
    <w:p>
      <w:pPr>
        <w:pStyle w:val="Heading4"/>
      </w:pPr>
      <w:bookmarkStart w:id="1683" w:name="_Toc1176"/>
      <w:r>
        <w:t>1120 - الفضل بن محمّد بن راشد:</w:t>
      </w:r>
      <w:bookmarkEnd w:id="1683"/>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2662"/>
      </w:r>
      <w:r>
        <w:rPr>
          <w:rFonts w:ascii="Amiri" w:hAnsi="Amiri" w:eastAsia="Amiri" w:cs="Amiri"/>
          <w:lang w:bidi="ar-SA"/>
          <w:color w:val="111111"/>
          <w:sz w:val="28"/>
          <w:szCs w:val="28"/>
          <w:rtl/>
        </w:rPr>
        <w:t xml:space="preserve">و غيره</w:t>
      </w:r>
      <w:r>
        <w:rPr>
          <w:rStyle w:val="FootnoteReference"/>
        </w:rPr>
        <w:footnoteReference w:id="2663"/>
      </w:r>
      <w:r>
        <w:rPr>
          <w:rFonts w:ascii="Times New Roman" w:hAnsi="Times New Roman" w:eastAsia="Times New Roman" w:cs="Times New Roman"/>
          <w:lang w:val="en-US" w:bidi="en-US"/>
          <w:color w:val="111111"/>
          <w:sz w:val="28"/>
          <w:szCs w:val="28"/>
          <w:rtl/>
        </w:rPr>
        <w:t xml:space="preserve">.</w:t>
      </w:r>
    </w:p>
    <w:p>
      <w:pPr>
        <w:pStyle w:val="Heading4"/>
      </w:pPr>
      <w:bookmarkStart w:id="1684" w:name="_Toc1177"/>
      <w:r>
        <w:t>1121 - الفضل بن يونس الكاتب البغدادي:</w:t>
      </w:r>
      <w:bookmarkEnd w:id="1684"/>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2664"/>
      </w:r>
      <w:r>
        <w:rPr>
          <w:rFonts w:ascii="Amiri" w:hAnsi="Amiri" w:eastAsia="Amiri" w:cs="Amiri"/>
          <w:lang w:bidi="ar-SA"/>
          <w:color w:val="111111"/>
          <w:sz w:val="28"/>
          <w:szCs w:val="28"/>
          <w:rtl/>
        </w:rPr>
        <w:t xml:space="preserve">و غيره</w:t>
      </w:r>
      <w:r>
        <w:rPr>
          <w:rStyle w:val="FootnoteReference"/>
        </w:rPr>
        <w:footnoteReference w:id="2665"/>
      </w:r>
      <w:r>
        <w:rPr>
          <w:rFonts w:ascii="Times New Roman" w:hAnsi="Times New Roman" w:eastAsia="Times New Roman" w:cs="Times New Roman"/>
          <w:lang w:val="en-US" w:bidi="en-US"/>
          <w:color w:val="111111"/>
          <w:sz w:val="28"/>
          <w:szCs w:val="28"/>
          <w:rtl/>
        </w:rPr>
        <w:t xml:space="preserve">.</w:t>
      </w:r>
    </w:p>
    <w:p>
      <w:pPr>
        <w:pStyle w:val="Heading4"/>
      </w:pPr>
      <w:bookmarkStart w:id="1685" w:name="_Toc1178"/>
      <w:r>
        <w:t>1122 - الفضيل الأعور:</w:t>
      </w:r>
      <w:bookmarkEnd w:id="1685"/>
    </w:p>
    <w:p>
      <w:pPr>
        <w:pStyle w:val="BookText"/>
      </w:pPr>
      <w:r>
        <w:rPr>
          <w:rFonts w:ascii="Amiri" w:hAnsi="Amiri" w:eastAsia="Amiri" w:cs="Amiri"/>
          <w:lang w:bidi="ar-SA"/>
          <w:color w:val="111111"/>
          <w:sz w:val="28"/>
          <w:szCs w:val="28"/>
          <w:rtl/>
        </w:rPr>
        <w:t xml:space="preserve">و هو «الفضيل بن عثمان الصيرفي» الآتي، ثقة، لرواية صفوان عنه</w:t>
      </w:r>
      <w:r>
        <w:rPr>
          <w:rStyle w:val="FootnoteReference"/>
        </w:rPr>
        <w:footnoteReference w:id="2666"/>
      </w:r>
      <w:r>
        <w:rPr>
          <w:rFonts w:ascii="Amiri" w:hAnsi="Amiri" w:eastAsia="Amiri" w:cs="Amiri"/>
          <w:lang w:bidi="ar-SA"/>
          <w:color w:val="111111"/>
          <w:sz w:val="28"/>
          <w:szCs w:val="28"/>
          <w:rtl/>
        </w:rPr>
        <w:t xml:space="preserve">و قال الشيخ:</w:t>
      </w:r>
    </w:p>
    <w:p>
      <w:pPr>
        <w:pStyle w:val="BookText"/>
      </w:pPr>
      <w:r>
        <w:rPr>
          <w:rFonts w:ascii="Amiri" w:hAnsi="Amiri" w:eastAsia="Amiri" w:cs="Amiri"/>
          <w:lang w:bidi="ar-SA"/>
          <w:color w:val="111111"/>
          <w:sz w:val="28"/>
          <w:szCs w:val="28"/>
          <w:rtl/>
        </w:rPr>
        <w:t xml:space="preserve">«الفضيل بن عثمان الثقة»</w:t>
      </w:r>
      <w:r>
        <w:rPr>
          <w:rStyle w:val="FootnoteReference"/>
        </w:rPr>
        <w:footnoteReference w:id="2667"/>
      </w:r>
      <w:r>
        <w:rPr>
          <w:rFonts w:ascii="Times New Roman" w:hAnsi="Times New Roman" w:eastAsia="Times New Roman" w:cs="Times New Roman"/>
          <w:lang w:val="en-US" w:bidi="en-US"/>
          <w:color w:val="111111"/>
          <w:sz w:val="28"/>
          <w:szCs w:val="28"/>
          <w:rtl/>
        </w:rPr>
        <w:t xml:space="preserve">.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78" w:name="pg16688_255847"/>
    <w:bookmarkEnd w:id="278"/>
    <w:p>
      <w:pPr>
        <w:pStyle w:val="Heading4"/>
      </w:pPr>
      <w:bookmarkStart w:id="1686" w:name="_Toc1179"/>
      <w:r>
        <w:t>1123 - الفضيل الصائغ:</w:t>
      </w:r>
      <w:bookmarkEnd w:id="1686"/>
    </w:p>
    <w:p>
      <w:pPr>
        <w:pStyle w:val="BookText"/>
      </w:pPr>
      <w:r>
        <w:rPr>
          <w:rFonts w:ascii="Amiri" w:hAnsi="Amiri" w:eastAsia="Amiri" w:cs="Amiri"/>
          <w:lang w:bidi="ar-SA"/>
          <w:color w:val="111111"/>
          <w:sz w:val="28"/>
          <w:szCs w:val="28"/>
          <w:rtl/>
        </w:rPr>
        <w:t xml:space="preserve">هو «الفضل بن عثمان» السابق، وثّقه النجاشي بما فوق التوثيق</w:t>
      </w:r>
      <w:r>
        <w:rPr>
          <w:rStyle w:val="FootnoteReference"/>
        </w:rPr>
        <w:footnoteReference w:id="2668"/>
      </w:r>
      <w:r>
        <w:rPr>
          <w:rFonts w:ascii="Times New Roman" w:hAnsi="Times New Roman" w:eastAsia="Times New Roman" w:cs="Times New Roman"/>
          <w:lang w:val="en-US" w:bidi="en-US"/>
          <w:color w:val="111111"/>
          <w:sz w:val="28"/>
          <w:szCs w:val="28"/>
          <w:rtl/>
        </w:rPr>
        <w:t xml:space="preserve">.</w:t>
      </w:r>
    </w:p>
    <w:p>
      <w:pPr>
        <w:pStyle w:val="Heading4"/>
      </w:pPr>
      <w:bookmarkStart w:id="1687" w:name="_Toc1180"/>
      <w:r>
        <w:t>1124 - الفضيل بن سكرة:</w:t>
      </w:r>
      <w:bookmarkEnd w:id="1687"/>
    </w:p>
    <w:p>
      <w:pPr>
        <w:pStyle w:val="BookText"/>
      </w:pPr>
      <w:r>
        <w:rPr>
          <w:rFonts w:ascii="Amiri" w:hAnsi="Amiri" w:eastAsia="Amiri" w:cs="Amiri"/>
          <w:lang w:bidi="ar-SA"/>
          <w:color w:val="111111"/>
          <w:sz w:val="28"/>
          <w:szCs w:val="28"/>
          <w:rtl/>
        </w:rPr>
        <w:t xml:space="preserve">و ورد: «الفضيل سكّرة»</w:t>
      </w:r>
      <w:r>
        <w:rPr>
          <w:rStyle w:val="FootnoteReference"/>
        </w:rPr>
        <w:footnoteReference w:id="2669"/>
      </w:r>
      <w:r>
        <w:rPr>
          <w:rFonts w:ascii="Amiri" w:hAnsi="Amiri" w:eastAsia="Amiri" w:cs="Amiri"/>
          <w:lang w:bidi="ar-SA"/>
          <w:color w:val="111111"/>
          <w:sz w:val="28"/>
          <w:szCs w:val="28"/>
          <w:rtl/>
        </w:rPr>
        <w:t xml:space="preserve">أيضاً، ثقة، لرواية البزنطي عنه في روايات متعدّدة</w:t>
      </w:r>
      <w:r>
        <w:rPr>
          <w:rStyle w:val="FootnoteReference"/>
        </w:rPr>
        <w:footnoteReference w:id="2670"/>
      </w:r>
      <w:r>
        <w:rPr>
          <w:rFonts w:ascii="Times New Roman" w:hAnsi="Times New Roman" w:eastAsia="Times New Roman" w:cs="Times New Roman"/>
          <w:lang w:val="en-US" w:bidi="en-US"/>
          <w:color w:val="111111"/>
          <w:sz w:val="28"/>
          <w:szCs w:val="28"/>
          <w:rtl/>
        </w:rPr>
        <w:t xml:space="preserve">.</w:t>
      </w:r>
    </w:p>
    <w:p>
      <w:pPr>
        <w:pStyle w:val="Heading4"/>
      </w:pPr>
      <w:bookmarkStart w:id="1688" w:name="_Toc1181"/>
      <w:r>
        <w:t>1125 - الفضيل بن عثمان الأعور:</w:t>
      </w:r>
      <w:bookmarkEnd w:id="1688"/>
    </w:p>
    <w:p>
      <w:pPr>
        <w:pStyle w:val="BookText"/>
      </w:pPr>
      <w:r>
        <w:rPr>
          <w:rFonts w:ascii="Amiri" w:hAnsi="Amiri" w:eastAsia="Amiri" w:cs="Amiri"/>
          <w:lang w:bidi="ar-SA"/>
          <w:color w:val="111111"/>
          <w:sz w:val="28"/>
          <w:szCs w:val="28"/>
          <w:rtl/>
        </w:rPr>
        <w:t xml:space="preserve">هو «الفضيل الأعور» و هو «ابن عثمان المرادي» وثّقه النجاشي بما فوق التوثيق</w:t>
      </w:r>
      <w:r>
        <w:rPr>
          <w:rStyle w:val="FootnoteReference"/>
        </w:rPr>
        <w:footnoteReference w:id="2671"/>
      </w:r>
      <w:r>
        <w:rPr>
          <w:rFonts w:ascii="Times New Roman" w:hAnsi="Times New Roman" w:eastAsia="Times New Roman" w:cs="Times New Roman"/>
          <w:lang w:val="en-US" w:bidi="en-US"/>
          <w:color w:val="111111"/>
          <w:sz w:val="28"/>
          <w:szCs w:val="28"/>
          <w:rtl/>
        </w:rPr>
        <w:t xml:space="preserve">.</w:t>
      </w:r>
    </w:p>
    <w:p>
      <w:pPr>
        <w:pStyle w:val="Heading4"/>
      </w:pPr>
      <w:bookmarkStart w:id="1689" w:name="_Toc1182"/>
      <w:r>
        <w:t>1126 - الفضيل بن عثمان الصيرفي:</w:t>
      </w:r>
      <w:bookmarkEnd w:id="1689"/>
    </w:p>
    <w:p>
      <w:pPr>
        <w:pStyle w:val="BookText"/>
      </w:pPr>
      <w:r>
        <w:rPr>
          <w:rFonts w:ascii="Amiri" w:hAnsi="Amiri" w:eastAsia="Amiri" w:cs="Amiri"/>
          <w:lang w:bidi="ar-SA"/>
          <w:color w:val="111111"/>
          <w:sz w:val="28"/>
          <w:szCs w:val="28"/>
          <w:rtl/>
        </w:rPr>
        <w:t xml:space="preserve">هو «الفضيل بن عثمان المرادي الأعور»</w:t>
      </w:r>
      <w:r>
        <w:rPr>
          <w:rStyle w:val="FootnoteReference"/>
        </w:rPr>
        <w:footnoteReference w:id="2672"/>
      </w:r>
      <w:r>
        <w:rPr>
          <w:rFonts w:ascii="Amiri" w:hAnsi="Amiri" w:eastAsia="Amiri" w:cs="Amiri"/>
          <w:lang w:bidi="ar-SA"/>
          <w:color w:val="111111"/>
          <w:sz w:val="28"/>
          <w:szCs w:val="28"/>
          <w:rtl/>
        </w:rPr>
        <w:t xml:space="preserve">وثّقه النجاشي بما فوق التوثيق</w:t>
      </w:r>
      <w:r>
        <w:rPr>
          <w:rStyle w:val="FootnoteReference"/>
        </w:rPr>
        <w:footnoteReference w:id="2673"/>
      </w:r>
      <w:r>
        <w:rPr>
          <w:rFonts w:ascii="Times New Roman" w:hAnsi="Times New Roman" w:eastAsia="Times New Roman" w:cs="Times New Roman"/>
          <w:lang w:val="en-US" w:bidi="en-US"/>
          <w:color w:val="111111"/>
          <w:sz w:val="28"/>
          <w:szCs w:val="28"/>
          <w:rtl/>
        </w:rPr>
        <w:t xml:space="preserve">.</w:t>
      </w:r>
    </w:p>
    <w:p>
      <w:pPr>
        <w:pStyle w:val="Heading4"/>
      </w:pPr>
      <w:bookmarkStart w:id="1690" w:name="_Toc1183"/>
      <w:r>
        <w:t>1127 - الفضيل بن عياض التميمي:</w:t>
      </w:r>
      <w:bookmarkEnd w:id="1690"/>
    </w:p>
    <w:p>
      <w:pPr>
        <w:pStyle w:val="BookText"/>
      </w:pPr>
      <w:r>
        <w:rPr>
          <w:rFonts w:ascii="Amiri" w:hAnsi="Amiri" w:eastAsia="Amiri" w:cs="Amiri"/>
          <w:lang w:bidi="ar-SA"/>
          <w:color w:val="111111"/>
          <w:sz w:val="28"/>
          <w:szCs w:val="28"/>
          <w:rtl/>
        </w:rPr>
        <w:t xml:space="preserve">الزاهد البصري وثّقه النجاشي</w:t>
      </w:r>
      <w:r>
        <w:rPr>
          <w:rStyle w:val="FootnoteReference"/>
        </w:rPr>
        <w:footnoteReference w:id="2674"/>
      </w:r>
      <w:r>
        <w:rPr>
          <w:rFonts w:ascii="Amiri" w:hAnsi="Amiri" w:eastAsia="Amiri" w:cs="Amiri"/>
          <w:lang w:bidi="ar-SA"/>
          <w:color w:val="111111"/>
          <w:sz w:val="28"/>
          <w:szCs w:val="28"/>
          <w:rtl/>
        </w:rPr>
        <w:t xml:space="preserve">و غيره</w:t>
      </w:r>
      <w:r>
        <w:rPr>
          <w:rStyle w:val="FootnoteReference"/>
        </w:rPr>
        <w:footnoteReference w:id="2675"/>
      </w:r>
      <w:r>
        <w:rPr>
          <w:rFonts w:ascii="Times New Roman" w:hAnsi="Times New Roman" w:eastAsia="Times New Roman" w:cs="Times New Roman"/>
          <w:lang w:val="en-US" w:bidi="en-US"/>
          <w:color w:val="111111"/>
          <w:sz w:val="28"/>
          <w:szCs w:val="28"/>
          <w:rtl/>
        </w:rPr>
        <w:t xml:space="preserve">.</w:t>
      </w:r>
    </w:p>
    <w:p>
      <w:pPr>
        <w:pStyle w:val="Heading4"/>
      </w:pPr>
      <w:bookmarkStart w:id="1691" w:name="_Toc1184"/>
      <w:r>
        <w:t>1128 - الفضيل بن غزوان:</w:t>
      </w:r>
      <w:bookmarkEnd w:id="1691"/>
    </w:p>
    <w:p>
      <w:pPr>
        <w:pStyle w:val="BookText"/>
      </w:pPr>
      <w:r>
        <w:rPr>
          <w:rFonts w:ascii="Amiri" w:hAnsi="Amiri" w:eastAsia="Amiri" w:cs="Amiri"/>
          <w:lang w:bidi="ar-SA"/>
          <w:color w:val="111111"/>
          <w:sz w:val="28"/>
          <w:szCs w:val="28"/>
          <w:rtl/>
        </w:rPr>
        <w:t xml:space="preserve">و ضبط مكبّراً، ثقة، لرواية ابن أبي عمير عنه</w:t>
      </w:r>
      <w:r>
        <w:rPr>
          <w:rStyle w:val="FootnoteReference"/>
        </w:rPr>
        <w:footnoteReference w:id="2676"/>
      </w:r>
      <w:r>
        <w:rPr>
          <w:rFonts w:ascii="Times New Roman" w:hAnsi="Times New Roman" w:eastAsia="Times New Roman" w:cs="Times New Roman"/>
          <w:lang w:val="en-US" w:bidi="en-US"/>
          <w:color w:val="111111"/>
          <w:sz w:val="28"/>
          <w:szCs w:val="28"/>
          <w:rtl/>
        </w:rPr>
        <w:t xml:space="preserve">.</w:t>
      </w:r>
    </w:p>
    <w:p>
      <w:pPr>
        <w:pStyle w:val="Heading4"/>
      </w:pPr>
      <w:bookmarkStart w:id="1692" w:name="_Toc1185"/>
      <w:r>
        <w:t>1129 - الفضيل بن يسار النهدي:</w:t>
      </w:r>
      <w:bookmarkEnd w:id="1692"/>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79" w:name="pg16688_255848"/>
    <w:bookmarkEnd w:id="279"/>
    <w:p>
      <w:pPr>
        <w:pStyle w:val="BookText"/>
      </w:pPr>
      <w:r>
        <w:rPr>
          <w:rFonts w:ascii="Amiri" w:hAnsi="Amiri" w:eastAsia="Amiri" w:cs="Amiri"/>
          <w:lang w:bidi="ar-SA"/>
          <w:color w:val="111111"/>
          <w:sz w:val="28"/>
          <w:szCs w:val="28"/>
          <w:rtl/>
        </w:rPr>
        <w:t xml:space="preserve">المكنّى بأبي مسور و يكنى أيضاً: بأبي القاسم، وثّقه الكلّ‌</w:t>
      </w:r>
      <w:r>
        <w:rPr>
          <w:rStyle w:val="FootnoteReference"/>
        </w:rPr>
        <w:footnoteReference w:id="2677"/>
      </w:r>
      <w:r>
        <w:rPr>
          <w:rFonts w:ascii="Amiri" w:hAnsi="Amiri" w:eastAsia="Amiri" w:cs="Amiri"/>
          <w:lang w:bidi="ar-SA"/>
          <w:color w:val="111111"/>
          <w:sz w:val="28"/>
          <w:szCs w:val="28"/>
          <w:rtl/>
        </w:rPr>
        <w:t xml:space="preserve">و هو من أصحاب الإجماع الذين اتّفق الأصحاب على صحّة رواياتهم</w:t>
      </w:r>
      <w:r>
        <w:rPr>
          <w:rStyle w:val="FootnoteReference"/>
        </w:rPr>
        <w:footnoteReference w:id="2678"/>
      </w:r>
      <w:r>
        <w:rPr>
          <w:rFonts w:ascii="Times New Roman" w:hAnsi="Times New Roman" w:eastAsia="Times New Roman" w:cs="Times New Roman"/>
          <w:lang w:val="en-US" w:bidi="en-US"/>
          <w:color w:val="111111"/>
          <w:sz w:val="28"/>
          <w:szCs w:val="28"/>
          <w:rtl/>
        </w:rPr>
        <w:t xml:space="preserve">.</w:t>
      </w:r>
    </w:p>
    <w:p>
      <w:pPr>
        <w:pStyle w:val="Heading4"/>
      </w:pPr>
      <w:bookmarkStart w:id="1693" w:name="_Toc1186"/>
      <w:r>
        <w:t>1130 - الفيض بن حبيب صاحب الخان:</w:t>
      </w:r>
      <w:bookmarkEnd w:id="1693"/>
    </w:p>
    <w:p>
      <w:pPr>
        <w:pStyle w:val="BookText"/>
      </w:pPr>
      <w:r>
        <w:rPr>
          <w:rFonts w:ascii="Amiri" w:hAnsi="Amiri" w:eastAsia="Amiri" w:cs="Amiri"/>
          <w:lang w:bidi="ar-SA"/>
          <w:color w:val="111111"/>
          <w:sz w:val="28"/>
          <w:szCs w:val="28"/>
          <w:rtl/>
        </w:rPr>
        <w:t xml:space="preserve">ثقة، لرواية يونس بن عبد الرحمن عنه</w:t>
      </w:r>
      <w:r>
        <w:rPr>
          <w:rStyle w:val="FootnoteReference"/>
        </w:rPr>
        <w:footnoteReference w:id="2679"/>
      </w:r>
      <w:r>
        <w:rPr>
          <w:rFonts w:ascii="Times New Roman" w:hAnsi="Times New Roman" w:eastAsia="Times New Roman" w:cs="Times New Roman"/>
          <w:lang w:val="en-US" w:bidi="en-US"/>
          <w:color w:val="111111"/>
          <w:sz w:val="28"/>
          <w:szCs w:val="28"/>
          <w:rtl/>
        </w:rPr>
        <w:t xml:space="preserve">.</w:t>
      </w:r>
    </w:p>
    <w:p>
      <w:pPr>
        <w:pStyle w:val="Heading4"/>
      </w:pPr>
      <w:bookmarkStart w:id="1694" w:name="_Toc1187"/>
      <w:r>
        <w:t>1131 - الفيض بن المختار الجعفي:</w:t>
      </w:r>
      <w:bookmarkEnd w:id="1694"/>
    </w:p>
    <w:p>
      <w:pPr>
        <w:pStyle w:val="BookText"/>
      </w:pPr>
      <w:r>
        <w:rPr>
          <w:rFonts w:ascii="Amiri" w:hAnsi="Amiri" w:eastAsia="Amiri" w:cs="Amiri"/>
          <w:lang w:bidi="ar-SA"/>
          <w:color w:val="111111"/>
          <w:sz w:val="28"/>
          <w:szCs w:val="28"/>
          <w:rtl/>
        </w:rPr>
        <w:t xml:space="preserve">وثّقه النجاشي بما فوق التوثيق</w:t>
      </w:r>
      <w:r>
        <w:rPr>
          <w:rStyle w:val="FootnoteReference"/>
        </w:rPr>
        <w:footnoteReference w:id="2680"/>
      </w:r>
      <w:r>
        <w:rPr>
          <w:rFonts w:ascii="Times New Roman" w:hAnsi="Times New Roman" w:eastAsia="Times New Roman" w:cs="Times New Roman"/>
          <w:lang w:val="en-US" w:bidi="en-US"/>
          <w:color w:val="111111"/>
          <w:sz w:val="28"/>
          <w:szCs w:val="28"/>
          <w:rtl/>
        </w:rPr>
        <w:t xml:space="preserve">.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80" w:name="pg16688_255849"/>
    <w:bookmarkEnd w:id="280"/>
    <w:p>
      <w:pPr>
        <w:pStyle w:val="Heading3"/>
      </w:pPr>
      <w:bookmarkStart w:id="1695" w:name="_Toc1188"/>
      <w:r>
        <w:t>حرف القاف</w:t>
      </w:r>
      <w:bookmarkEnd w:id="1695"/>
    </w:p>
    <w:p>
      <w:pPr>
        <w:pStyle w:val="Heading4"/>
      </w:pPr>
      <w:bookmarkStart w:id="1696" w:name="_Toc1189"/>
      <w:r>
        <w:t>1132 - القاسم بن إسحاق:</w:t>
      </w:r>
      <w:bookmarkEnd w:id="1696"/>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2681"/>
      </w:r>
      <w:r>
        <w:rPr>
          <w:rFonts w:ascii="Amiri" w:hAnsi="Amiri" w:eastAsia="Amiri" w:cs="Amiri"/>
          <w:lang w:bidi="ar-SA"/>
          <w:color w:val="111111"/>
          <w:sz w:val="28"/>
          <w:szCs w:val="28"/>
          <w:rtl/>
        </w:rPr>
        <w:t xml:space="preserve">و غيره</w:t>
      </w:r>
      <w:r>
        <w:rPr>
          <w:rStyle w:val="FootnoteReference"/>
        </w:rPr>
        <w:footnoteReference w:id="2682"/>
      </w:r>
      <w:r>
        <w:rPr>
          <w:rFonts w:ascii="Times New Roman" w:hAnsi="Times New Roman" w:eastAsia="Times New Roman" w:cs="Times New Roman"/>
          <w:lang w:val="en-US" w:bidi="en-US"/>
          <w:color w:val="111111"/>
          <w:sz w:val="28"/>
          <w:szCs w:val="28"/>
          <w:rtl/>
        </w:rPr>
        <w:t xml:space="preserve">.</w:t>
      </w:r>
    </w:p>
    <w:p>
      <w:pPr>
        <w:pStyle w:val="Heading4"/>
      </w:pPr>
      <w:bookmarkStart w:id="1697" w:name="_Toc1190"/>
      <w:r>
        <w:t>1133 - القاسم بن بريد بن معاوية العجلي:</w:t>
      </w:r>
      <w:bookmarkEnd w:id="1697"/>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2683"/>
      </w:r>
      <w:r>
        <w:rPr>
          <w:rFonts w:ascii="Amiri" w:hAnsi="Amiri" w:eastAsia="Amiri" w:cs="Amiri"/>
          <w:lang w:bidi="ar-SA"/>
          <w:color w:val="111111"/>
          <w:sz w:val="28"/>
          <w:szCs w:val="28"/>
          <w:rtl/>
        </w:rPr>
        <w:t xml:space="preserve">و غيره</w:t>
      </w:r>
      <w:r>
        <w:rPr>
          <w:rStyle w:val="FootnoteReference"/>
        </w:rPr>
        <w:footnoteReference w:id="2684"/>
      </w:r>
      <w:r>
        <w:rPr>
          <w:rFonts w:ascii="Times New Roman" w:hAnsi="Times New Roman" w:eastAsia="Times New Roman" w:cs="Times New Roman"/>
          <w:lang w:val="en-US" w:bidi="en-US"/>
          <w:color w:val="111111"/>
          <w:sz w:val="28"/>
          <w:szCs w:val="28"/>
          <w:rtl/>
        </w:rPr>
        <w:t xml:space="preserve">.</w:t>
      </w:r>
    </w:p>
    <w:p>
      <w:pPr>
        <w:pStyle w:val="Heading4"/>
      </w:pPr>
      <w:bookmarkStart w:id="1698" w:name="_Toc1191"/>
      <w:r>
        <w:t>1134 - القاسم بن الحسن بن عليّ بن يقطين:</w:t>
      </w:r>
      <w:bookmarkEnd w:id="1698"/>
    </w:p>
    <w:p>
      <w:pPr>
        <w:pStyle w:val="BookText"/>
      </w:pPr>
      <w:r>
        <w:rPr>
          <w:rFonts w:ascii="Amiri" w:hAnsi="Amiri" w:eastAsia="Amiri" w:cs="Amiri"/>
          <w:lang w:bidi="ar-SA"/>
          <w:color w:val="111111"/>
          <w:sz w:val="28"/>
          <w:szCs w:val="28"/>
          <w:rtl/>
        </w:rPr>
        <w:t xml:space="preserve">روى له ابن الوليد زيادته على كتاب الحسين بن سعيد، و مع ذلك ضعّفه</w:t>
      </w:r>
      <w:r>
        <w:rPr>
          <w:rStyle w:val="FootnoteReference"/>
        </w:rPr>
        <w:footnoteReference w:id="2685"/>
      </w:r>
      <w:r>
        <w:rPr>
          <w:rFonts w:ascii="Amiri" w:hAnsi="Amiri" w:eastAsia="Amiri" w:cs="Amiri"/>
          <w:lang w:bidi="ar-SA"/>
          <w:color w:val="111111"/>
          <w:sz w:val="28"/>
          <w:szCs w:val="28"/>
          <w:rtl/>
        </w:rPr>
        <w:t xml:space="preserve">و قال هو و غيره: «في مذهبه ارتفاع»</w:t>
      </w:r>
      <w:r>
        <w:rPr>
          <w:rStyle w:val="FootnoteReference"/>
        </w:rPr>
        <w:footnoteReference w:id="2686"/>
      </w:r>
      <w:r>
        <w:rPr>
          <w:rFonts w:ascii="Amiri" w:hAnsi="Amiri" w:eastAsia="Amiri" w:cs="Amiri"/>
          <w:lang w:bidi="ar-SA"/>
          <w:color w:val="111111"/>
          <w:sz w:val="28"/>
          <w:szCs w:val="28"/>
          <w:rtl/>
        </w:rPr>
        <w:t xml:space="preserve">و قد مرّ منّا - كراراً - أنّ مثل هذا الارتفاع رفعةٌ له، لا سقوط.</w:t>
      </w:r>
    </w:p>
    <w:p>
      <w:pPr>
        <w:pStyle w:val="Heading4"/>
      </w:pPr>
      <w:bookmarkStart w:id="1699" w:name="_Toc1192"/>
      <w:r>
        <w:t>1135 - القاسم بن خليفة الكوفي:</w:t>
      </w:r>
      <w:bookmarkEnd w:id="1699"/>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81" w:name="pg16688_255850"/>
    <w:bookmarkEnd w:id="281"/>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2687"/>
      </w:r>
      <w:r>
        <w:rPr>
          <w:rFonts w:ascii="Amiri" w:hAnsi="Amiri" w:eastAsia="Amiri" w:cs="Amiri"/>
          <w:lang w:bidi="ar-SA"/>
          <w:color w:val="111111"/>
          <w:sz w:val="28"/>
          <w:szCs w:val="28"/>
          <w:rtl/>
        </w:rPr>
        <w:t xml:space="preserve">و غيره</w:t>
      </w:r>
      <w:r>
        <w:rPr>
          <w:rStyle w:val="FootnoteReference"/>
        </w:rPr>
        <w:footnoteReference w:id="2688"/>
      </w:r>
      <w:r>
        <w:rPr>
          <w:rFonts w:ascii="Times New Roman" w:hAnsi="Times New Roman" w:eastAsia="Times New Roman" w:cs="Times New Roman"/>
          <w:lang w:val="en-US" w:bidi="en-US"/>
          <w:color w:val="111111"/>
          <w:sz w:val="28"/>
          <w:szCs w:val="28"/>
          <w:rtl/>
        </w:rPr>
        <w:t xml:space="preserve">.</w:t>
      </w:r>
    </w:p>
    <w:p>
      <w:pPr>
        <w:pStyle w:val="Heading4"/>
      </w:pPr>
      <w:bookmarkStart w:id="1700" w:name="_Toc1193"/>
      <w:r>
        <w:t>1136 - القاسم بن الربيع الصحّاف:</w:t>
      </w:r>
      <w:bookmarkEnd w:id="1700"/>
    </w:p>
    <w:p>
      <w:pPr>
        <w:pStyle w:val="BookText"/>
      </w:pPr>
      <w:r>
        <w:rPr>
          <w:rFonts w:ascii="Amiri" w:hAnsi="Amiri" w:eastAsia="Amiri" w:cs="Amiri"/>
          <w:lang w:bidi="ar-SA"/>
          <w:color w:val="111111"/>
          <w:sz w:val="28"/>
          <w:szCs w:val="28"/>
          <w:rtl/>
        </w:rPr>
        <w:t xml:space="preserve">و هو ابن بنت زيد الشحّام، وثّقه النجاشي</w:t>
      </w:r>
      <w:r>
        <w:rPr>
          <w:rStyle w:val="FootnoteReference"/>
        </w:rPr>
        <w:footnoteReference w:id="2689"/>
      </w:r>
      <w:r>
        <w:rPr>
          <w:rFonts w:ascii="Amiri" w:hAnsi="Amiri" w:eastAsia="Amiri" w:cs="Amiri"/>
          <w:lang w:bidi="ar-SA"/>
          <w:color w:val="111111"/>
          <w:sz w:val="28"/>
          <w:szCs w:val="28"/>
          <w:rtl/>
        </w:rPr>
        <w:t xml:space="preserve">و عليّ بن إبراهيم</w:t>
      </w:r>
      <w:r>
        <w:rPr>
          <w:rStyle w:val="FootnoteReference"/>
        </w:rPr>
        <w:footnoteReference w:id="2690"/>
      </w:r>
      <w:r>
        <w:rPr>
          <w:rFonts w:ascii="Amiri" w:hAnsi="Amiri" w:eastAsia="Amiri" w:cs="Amiri"/>
          <w:lang w:bidi="ar-SA"/>
          <w:color w:val="111111"/>
          <w:sz w:val="28"/>
          <w:szCs w:val="28"/>
          <w:rtl/>
        </w:rPr>
        <w:t xml:space="preserve">و ابن قولويه</w:t>
      </w:r>
      <w:r>
        <w:rPr>
          <w:rStyle w:val="FootnoteReference"/>
        </w:rPr>
        <w:footnoteReference w:id="2691"/>
      </w:r>
      <w:r>
        <w:rPr>
          <w:rFonts w:ascii="Times New Roman" w:hAnsi="Times New Roman" w:eastAsia="Times New Roman" w:cs="Times New Roman"/>
          <w:lang w:val="en-US" w:bidi="en-US"/>
          <w:color w:val="111111"/>
          <w:sz w:val="28"/>
          <w:szCs w:val="28"/>
          <w:rtl/>
        </w:rPr>
        <w:t xml:space="preserve">.</w:t>
      </w:r>
    </w:p>
    <w:p>
      <w:pPr>
        <w:pStyle w:val="Heading4"/>
      </w:pPr>
      <w:bookmarkStart w:id="1701" w:name="_Toc1194"/>
      <w:r>
        <w:t>1137 - القاسم بن سليمان البغدادي:</w:t>
      </w:r>
      <w:bookmarkEnd w:id="1701"/>
    </w:p>
    <w:p>
      <w:pPr>
        <w:pStyle w:val="BookText"/>
      </w:pPr>
      <w:r>
        <w:rPr>
          <w:rFonts w:ascii="Amiri" w:hAnsi="Amiri" w:eastAsia="Amiri" w:cs="Amiri"/>
          <w:lang w:bidi="ar-SA"/>
          <w:color w:val="111111"/>
          <w:sz w:val="28"/>
          <w:szCs w:val="28"/>
          <w:rtl/>
        </w:rPr>
        <w:t xml:space="preserve">ثقة، لرواية يونس بن عبد الرحمن</w:t>
      </w:r>
      <w:r>
        <w:rPr>
          <w:rStyle w:val="FootnoteReference"/>
        </w:rPr>
        <w:footnoteReference w:id="2692"/>
      </w:r>
      <w:r>
        <w:rPr>
          <w:rFonts w:ascii="IRNazanin" w:hAnsi="IRNazanin" w:eastAsia="IRNazanin" w:cs="IRNazanin"/>
          <w:lang w:bidi="fa-IR"/>
          <w:color w:val="111111"/>
          <w:sz w:val="28"/>
          <w:szCs w:val="28"/>
          <w:rtl/>
        </w:rPr>
        <w:t xml:space="preserve">و حماد بن عثمان</w:t>
      </w:r>
      <w:r>
        <w:rPr>
          <w:rStyle w:val="FootnoteReference"/>
        </w:rPr>
        <w:footnoteReference w:id="2693"/>
      </w:r>
      <w:r>
        <w:rPr>
          <w:rFonts w:ascii="IRNazanin" w:hAnsi="IRNazanin" w:eastAsia="IRNazanin" w:cs="IRNazanin"/>
          <w:lang w:bidi="fa-IR"/>
          <w:color w:val="111111"/>
          <w:sz w:val="28"/>
          <w:szCs w:val="28"/>
          <w:rtl/>
        </w:rPr>
        <w:t xml:space="preserve">عنه.</w:t>
      </w:r>
    </w:p>
    <w:p>
      <w:pPr>
        <w:pStyle w:val="Heading4"/>
      </w:pPr>
      <w:bookmarkStart w:id="1702" w:name="_Toc1195"/>
      <w:r>
        <w:t>1138 - القاسم بن عبد الرحمن الصيرفي:</w:t>
      </w:r>
      <w:bookmarkEnd w:id="1702"/>
    </w:p>
    <w:p>
      <w:pPr>
        <w:pStyle w:val="BookText"/>
      </w:pPr>
      <w:r>
        <w:rPr>
          <w:rFonts w:ascii="Amiri" w:hAnsi="Amiri" w:eastAsia="Amiri" w:cs="Amiri"/>
          <w:lang w:bidi="ar-SA"/>
          <w:color w:val="111111"/>
          <w:sz w:val="28"/>
          <w:szCs w:val="28"/>
          <w:rtl/>
        </w:rPr>
        <w:t xml:space="preserve">شريك المفضّل بن عمر</w:t>
      </w:r>
      <w:r>
        <w:rPr>
          <w:rStyle w:val="FootnoteReference"/>
        </w:rPr>
        <w:footnoteReference w:id="2694"/>
      </w:r>
      <w:r>
        <w:rPr>
          <w:rFonts w:ascii="Amiri" w:hAnsi="Amiri" w:eastAsia="Amiri" w:cs="Amiri"/>
          <w:lang w:bidi="ar-SA"/>
          <w:color w:val="111111"/>
          <w:sz w:val="28"/>
          <w:szCs w:val="28"/>
          <w:rtl/>
        </w:rPr>
        <w:t xml:space="preserve">وثّقه الكليني في «الروضة» بقوله: «كان رجلَ صدقٍ‌»</w:t>
      </w:r>
      <w:r>
        <w:rPr>
          <w:rStyle w:val="FootnoteReference"/>
        </w:rPr>
        <w:footnoteReference w:id="2695"/>
      </w:r>
      <w:r>
        <w:rPr>
          <w:rFonts w:ascii="Amiri" w:hAnsi="Amiri" w:eastAsia="Amiri" w:cs="Amiri"/>
          <w:lang w:bidi="ar-SA"/>
          <w:color w:val="111111"/>
          <w:sz w:val="28"/>
          <w:szCs w:val="28"/>
          <w:rtl/>
        </w:rPr>
        <w:t xml:space="preserve">مع أنّه روى عنه ابن مسكان، و ابن أبي عمير.</w:t>
      </w:r>
    </w:p>
    <w:p>
      <w:pPr>
        <w:pStyle w:val="Heading4"/>
      </w:pPr>
      <w:bookmarkStart w:id="1703" w:name="_Toc1196"/>
      <w:r>
        <w:t>1139 - القاسم بن عروة:</w:t>
      </w:r>
      <w:bookmarkEnd w:id="1703"/>
    </w:p>
    <w:p>
      <w:pPr>
        <w:pStyle w:val="BookText"/>
      </w:pPr>
      <w:r>
        <w:rPr>
          <w:rFonts w:ascii="Amiri" w:hAnsi="Amiri" w:eastAsia="Amiri" w:cs="Amiri"/>
          <w:lang w:bidi="ar-SA"/>
          <w:color w:val="111111"/>
          <w:sz w:val="28"/>
          <w:szCs w:val="28"/>
          <w:rtl/>
        </w:rPr>
        <w:t xml:space="preserve">يكنّى بأبي أيّوب، و أبي محمّد، و يلقب بالخوزي، و في الأسانيد مشهور بالاسم، وثّقه ابن الوليد</w:t>
      </w:r>
      <w:r>
        <w:rPr>
          <w:rStyle w:val="FootnoteReference"/>
        </w:rPr>
        <w:footnoteReference w:id="2696"/>
      </w:r>
      <w:r>
        <w:rPr>
          <w:rFonts w:ascii="Amiri" w:hAnsi="Amiri" w:eastAsia="Amiri" w:cs="Amiri"/>
          <w:lang w:bidi="ar-SA"/>
          <w:color w:val="111111"/>
          <w:sz w:val="28"/>
          <w:szCs w:val="28"/>
          <w:rtl/>
        </w:rPr>
        <w:t xml:space="preserve">و غيره</w:t>
      </w:r>
      <w:r>
        <w:rPr>
          <w:rStyle w:val="FootnoteReference"/>
        </w:rPr>
        <w:footnoteReference w:id="2697"/>
      </w:r>
      <w:r>
        <w:rPr>
          <w:rFonts w:ascii="Amiri" w:hAnsi="Amiri" w:eastAsia="Amiri" w:cs="Amiri"/>
          <w:lang w:bidi="ar-SA"/>
          <w:color w:val="111111"/>
          <w:sz w:val="28"/>
          <w:szCs w:val="28"/>
          <w:rtl/>
        </w:rPr>
        <w:t xml:space="preserve">و الأهم من ذلك رواية الأجلّاء عنه و فيهم عدّة من أصحاب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82" w:name="pg16688_255851"/>
    <w:bookmarkEnd w:id="282"/>
    <w:p>
      <w:pPr>
        <w:pStyle w:val="BookText"/>
      </w:pPr>
      <w:r>
        <w:rPr>
          <w:rFonts w:ascii="IRNazanin" w:hAnsi="IRNazanin" w:eastAsia="IRNazanin" w:cs="IRNazanin"/>
          <w:lang w:bidi="fa-IR"/>
          <w:color w:val="111111"/>
          <w:sz w:val="28"/>
          <w:szCs w:val="28"/>
          <w:rtl/>
        </w:rPr>
        <w:t xml:space="preserve">الإجماع</w:t>
      </w:r>
      <w:r>
        <w:rPr>
          <w:rStyle w:val="FootnoteReference"/>
        </w:rPr>
        <w:footnoteReference w:id="2698"/>
      </w:r>
    </w:p>
    <w:p>
      <w:pPr>
        <w:pStyle w:val="BookText"/>
      </w:pPr>
      <w:r>
        <w:rPr>
          <w:rFonts w:ascii="IRNazanin" w:hAnsi="IRNazanin" w:eastAsia="IRNazanin" w:cs="IRNazanin"/>
          <w:lang w:bidi="fa-IR"/>
          <w:color w:val="111111"/>
          <w:sz w:val="28"/>
          <w:szCs w:val="28"/>
          <w:rtl/>
        </w:rPr>
        <w:t xml:space="preserve">ص: 830 رقم 1050.</w:t>
      </w:r>
    </w:p>
    <w:p>
      <w:pPr>
        <w:pStyle w:val="BookText"/>
      </w:pPr>
      <w:r>
        <w:rPr>
          <w:rFonts w:ascii="Amiri" w:hAnsi="Amiri" w:eastAsia="Amiri" w:cs="Amiri"/>
          <w:lang w:bidi="ar-SA"/>
          <w:color w:val="111111"/>
          <w:sz w:val="28"/>
          <w:szCs w:val="28"/>
          <w:rtl/>
        </w:rPr>
        <w:t xml:space="preserve">: كابن أبي عمير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البزنطي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ابن فضّال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704" w:name="_Toc1197"/>
      <w:r>
        <w:t>1140 - القاسم بن العلاء الهمداني:</w:t>
      </w:r>
      <w:bookmarkEnd w:id="1704"/>
    </w:p>
    <w:p>
      <w:pPr>
        <w:pStyle w:val="BookText"/>
      </w:pPr>
      <w:r>
        <w:rPr>
          <w:rFonts w:ascii="Amiri" w:hAnsi="Amiri" w:eastAsia="Amiri" w:cs="Amiri"/>
          <w:lang w:bidi="ar-SA"/>
          <w:color w:val="111111"/>
          <w:sz w:val="28"/>
          <w:szCs w:val="28"/>
          <w:rtl/>
        </w:rPr>
        <w:t xml:space="preserve">و يقال له أيضاً: «الآذربايجاني» ثقة، لأنّه من وكلاء الناحية المقدّسة، بل من رؤساء الوكلاء</w:t>
      </w:r>
      <w:r>
        <w:rPr>
          <w:rStyle w:val="FootnoteReference"/>
        </w:rPr>
        <w:footnoteReference w:id="2699"/>
      </w:r>
      <w:r>
        <w:rPr>
          <w:rFonts w:ascii="Times New Roman" w:hAnsi="Times New Roman" w:eastAsia="Times New Roman" w:cs="Times New Roman"/>
          <w:lang w:val="en-US" w:bidi="en-US"/>
          <w:color w:val="111111"/>
          <w:sz w:val="28"/>
          <w:szCs w:val="28"/>
          <w:rtl/>
        </w:rPr>
        <w:t xml:space="preserve">.</w:t>
      </w:r>
    </w:p>
    <w:p>
      <w:pPr>
        <w:pStyle w:val="Heading4"/>
      </w:pPr>
      <w:bookmarkStart w:id="1705" w:name="_Toc1198"/>
      <w:r>
        <w:t>1141 - القاسم بن الفضيل بن يسار النهدي:</w:t>
      </w:r>
      <w:bookmarkEnd w:id="1705"/>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2700"/>
      </w:r>
      <w:r>
        <w:rPr>
          <w:rFonts w:ascii="Amiri" w:hAnsi="Amiri" w:eastAsia="Amiri" w:cs="Amiri"/>
          <w:lang w:bidi="ar-SA"/>
          <w:color w:val="111111"/>
          <w:sz w:val="28"/>
          <w:szCs w:val="28"/>
          <w:rtl/>
        </w:rPr>
        <w:t xml:space="preserve">و غيره</w:t>
      </w:r>
      <w:r>
        <w:rPr>
          <w:rStyle w:val="FootnoteReference"/>
        </w:rPr>
        <w:footnoteReference w:id="2701"/>
      </w:r>
      <w:r>
        <w:rPr>
          <w:rFonts w:ascii="Times New Roman" w:hAnsi="Times New Roman" w:eastAsia="Times New Roman" w:cs="Times New Roman"/>
          <w:lang w:val="en-US" w:bidi="en-US"/>
          <w:color w:val="111111"/>
          <w:sz w:val="28"/>
          <w:szCs w:val="28"/>
          <w:rtl/>
        </w:rPr>
        <w:t xml:space="preserve">.</w:t>
      </w:r>
    </w:p>
    <w:p>
      <w:pPr>
        <w:pStyle w:val="Heading4"/>
      </w:pPr>
      <w:bookmarkStart w:id="1706" w:name="_Toc1199"/>
      <w:r>
        <w:t>1142 - القاسم بن محمّد الأصبهاني:</w:t>
      </w:r>
      <w:bookmarkEnd w:id="1706"/>
    </w:p>
    <w:p>
      <w:pPr>
        <w:pStyle w:val="BookText"/>
      </w:pPr>
      <w:r>
        <w:rPr>
          <w:rFonts w:ascii="Amiri" w:hAnsi="Amiri" w:eastAsia="Amiri" w:cs="Amiri"/>
          <w:lang w:bidi="ar-SA"/>
          <w:color w:val="111111"/>
          <w:sz w:val="28"/>
          <w:szCs w:val="28"/>
          <w:rtl/>
        </w:rPr>
        <w:t xml:space="preserve">أو القمي يلقّب بكاسولا</w:t>
      </w:r>
      <w:r>
        <w:rPr>
          <w:rStyle w:val="FootnoteReference"/>
        </w:rPr>
        <w:footnoteReference w:id="2702"/>
      </w:r>
      <w:r>
        <w:rPr>
          <w:rFonts w:ascii="Amiri" w:hAnsi="Amiri" w:eastAsia="Amiri" w:cs="Amiri"/>
          <w:lang w:bidi="ar-SA"/>
          <w:color w:val="111111"/>
          <w:sz w:val="28"/>
          <w:szCs w:val="28"/>
          <w:rtl/>
        </w:rPr>
        <w:t xml:space="preserve">أو كاسام</w:t>
      </w:r>
      <w:r>
        <w:rPr>
          <w:rStyle w:val="FootnoteReference"/>
        </w:rPr>
        <w:footnoteReference w:id="2703"/>
      </w:r>
      <w:r>
        <w:rPr>
          <w:rFonts w:ascii="Amiri" w:hAnsi="Amiri" w:eastAsia="Amiri" w:cs="Amiri"/>
          <w:lang w:bidi="ar-SA"/>
          <w:color w:val="111111"/>
          <w:sz w:val="28"/>
          <w:szCs w:val="28"/>
          <w:rtl/>
        </w:rPr>
        <w:t xml:space="preserve">و روى حديثه كبار القوم</w:t>
      </w:r>
      <w:r>
        <w:rPr>
          <w:rStyle w:val="FootnoteReference"/>
        </w:rPr>
        <w:footnoteReference w:id="2704"/>
      </w:r>
      <w:r>
        <w:rPr>
          <w:rFonts w:ascii="Amiri" w:hAnsi="Amiri" w:eastAsia="Amiri" w:cs="Amiri"/>
          <w:lang w:bidi="ar-SA"/>
          <w:color w:val="111111"/>
          <w:sz w:val="28"/>
          <w:szCs w:val="28"/>
          <w:rtl/>
        </w:rPr>
        <w:t xml:space="preserve">و لكن قالوا:</w:t>
      </w:r>
    </w:p>
    <w:p>
      <w:pPr>
        <w:pStyle w:val="BookText"/>
      </w:pPr>
      <w:r>
        <w:rPr>
          <w:rFonts w:ascii="Amiri" w:hAnsi="Amiri" w:eastAsia="Amiri" w:cs="Amiri"/>
          <w:lang w:bidi="ar-SA"/>
          <w:color w:val="111111"/>
          <w:sz w:val="28"/>
          <w:szCs w:val="28"/>
          <w:rtl/>
        </w:rPr>
        <w:t xml:space="preserve">«فيه ارتفاع»</w:t>
      </w:r>
      <w:r>
        <w:rPr>
          <w:rStyle w:val="FootnoteReference"/>
        </w:rPr>
        <w:footnoteReference w:id="2705"/>
      </w:r>
      <w:r>
        <w:rPr>
          <w:rFonts w:ascii="Amiri" w:hAnsi="Amiri" w:eastAsia="Amiri" w:cs="Amiri"/>
          <w:lang w:bidi="ar-SA"/>
          <w:color w:val="111111"/>
          <w:sz w:val="28"/>
          <w:szCs w:val="28"/>
          <w:rtl/>
        </w:rPr>
        <w:t xml:space="preserve">و نحن نقول: لا ضير في هذا الارتفاع، بل هو مدحٌ‌.</w:t>
      </w:r>
    </w:p>
    <w:p>
      <w:pPr>
        <w:pStyle w:val="Heading4"/>
      </w:pPr>
      <w:bookmarkStart w:id="1707" w:name="_Toc1200"/>
      <w:r>
        <w:t>1143 - القاسم بن محمّد الجوهري:</w:t>
      </w:r>
      <w:bookmarkEnd w:id="1707"/>
    </w:p>
    <w:p>
      <w:pPr>
        <w:pStyle w:val="BookText"/>
      </w:pPr>
      <w:r>
        <w:rPr>
          <w:rFonts w:ascii="Amiri" w:hAnsi="Amiri" w:eastAsia="Amiri" w:cs="Amiri"/>
          <w:lang w:bidi="ar-SA"/>
          <w:color w:val="111111"/>
          <w:sz w:val="28"/>
          <w:szCs w:val="28"/>
          <w:rtl/>
        </w:rPr>
        <w:t xml:space="preserve">ثقة لرواية أجلاء الأصحاب عنه، و فيهم عدّة من أصحاب الإجماع</w:t>
      </w:r>
      <w:r>
        <w:rPr>
          <w:rStyle w:val="FootnoteReference"/>
        </w:rPr>
        <w:footnoteReference w:id="2706"/>
      </w:r>
    </w:p>
    <w:p>
      <w:pPr>
        <w:pStyle w:val="BookText"/>
      </w:pPr>
      <w:r>
        <w:rPr>
          <w:rFonts w:ascii="IRNazanin" w:hAnsi="IRNazanin" w:eastAsia="IRNazanin" w:cs="IRNazanin"/>
          <w:lang w:bidi="fa-IR"/>
          <w:color w:val="111111"/>
          <w:sz w:val="28"/>
          <w:szCs w:val="28"/>
          <w:rtl/>
        </w:rPr>
        <w:t xml:space="preserve">ص: 830 رقم 1050.</w:t>
      </w:r>
    </w:p>
    <w:p>
      <w:pPr>
        <w:pStyle w:val="BookText"/>
      </w:pPr>
      <w:r>
        <w:rPr>
          <w:rFonts w:ascii="Amiri" w:hAnsi="Amiri" w:eastAsia="Amiri" w:cs="Amiri"/>
          <w:lang w:bidi="ar-SA"/>
          <w:color w:val="111111"/>
          <w:sz w:val="28"/>
          <w:szCs w:val="28"/>
          <w:rtl/>
        </w:rPr>
        <w:t xml:space="preserve">: كابن أبي</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83" w:name="pg16688_255852"/>
    <w:bookmarkEnd w:id="283"/>
    <w:p>
      <w:pPr>
        <w:pStyle w:val="BookText"/>
      </w:pPr>
      <w:r>
        <w:rPr>
          <w:rFonts w:ascii="Amiri" w:hAnsi="Amiri" w:eastAsia="Amiri" w:cs="Amiri"/>
          <w:lang w:bidi="ar-SA"/>
          <w:color w:val="111111"/>
          <w:sz w:val="28"/>
          <w:szCs w:val="28"/>
          <w:rtl/>
        </w:rPr>
        <w:t xml:space="preserve">عمير</w:t>
      </w:r>
      <w:r>
        <w:rPr>
          <w:rStyle w:val="FootnoteReference"/>
        </w:rPr>
        <w:footnoteReference w:id="2707"/>
      </w:r>
      <w:r>
        <w:rPr>
          <w:rFonts w:ascii="Amiri" w:hAnsi="Amiri" w:eastAsia="Amiri" w:cs="Amiri"/>
          <w:lang w:bidi="ar-SA"/>
          <w:color w:val="111111"/>
          <w:sz w:val="28"/>
          <w:szCs w:val="28"/>
          <w:rtl/>
        </w:rPr>
        <w:t xml:space="preserve">و فضالة بن أيوب</w:t>
      </w:r>
      <w:r>
        <w:rPr>
          <w:rStyle w:val="FootnoteReference"/>
        </w:rPr>
        <w:footnoteReference w:id="2708"/>
      </w:r>
      <w:r>
        <w:rPr>
          <w:rFonts w:ascii="IRNazanin" w:hAnsi="IRNazanin" w:eastAsia="IRNazanin" w:cs="IRNazanin"/>
          <w:lang w:bidi="fa-IR"/>
          <w:color w:val="111111"/>
          <w:sz w:val="28"/>
          <w:szCs w:val="28"/>
          <w:rtl/>
        </w:rPr>
        <w:t xml:space="preserve">و صفوان</w:t>
      </w:r>
      <w:r>
        <w:rPr>
          <w:rStyle w:val="FootnoteReference"/>
        </w:rPr>
        <w:footnoteReference w:id="2709"/>
      </w:r>
      <w:r>
        <w:rPr>
          <w:rFonts w:ascii="Amiri" w:hAnsi="Amiri" w:eastAsia="Amiri" w:cs="Amiri"/>
          <w:lang w:bidi="ar-SA"/>
          <w:color w:val="111111"/>
          <w:sz w:val="28"/>
          <w:szCs w:val="28"/>
          <w:rtl/>
        </w:rPr>
        <w:t xml:space="preserve">و حمّاد بن عيسى</w:t>
      </w:r>
      <w:r>
        <w:rPr>
          <w:rStyle w:val="FootnoteReference"/>
        </w:rPr>
        <w:footnoteReference w:id="2710"/>
      </w:r>
      <w:r>
        <w:rPr>
          <w:rFonts w:ascii="Amiri" w:hAnsi="Amiri" w:eastAsia="Amiri" w:cs="Amiri"/>
          <w:lang w:bidi="ar-SA"/>
          <w:color w:val="111111"/>
          <w:sz w:val="28"/>
          <w:szCs w:val="28"/>
          <w:rtl/>
        </w:rPr>
        <w:t xml:space="preserve">و ابن فضّال</w:t>
      </w:r>
      <w:r>
        <w:rPr>
          <w:rStyle w:val="FootnoteReference"/>
        </w:rPr>
        <w:footnoteReference w:id="2711"/>
      </w:r>
      <w:r>
        <w:rPr>
          <w:rFonts w:ascii="Times New Roman" w:hAnsi="Times New Roman" w:eastAsia="Times New Roman" w:cs="Times New Roman"/>
          <w:lang w:val="en-US" w:bidi="en-US"/>
          <w:color w:val="111111"/>
          <w:sz w:val="28"/>
          <w:szCs w:val="28"/>
          <w:rtl/>
        </w:rPr>
        <w:t xml:space="preserve">.</w:t>
      </w:r>
    </w:p>
    <w:p>
      <w:pPr>
        <w:pStyle w:val="Heading4"/>
      </w:pPr>
      <w:bookmarkStart w:id="1708" w:name="_Toc1201"/>
      <w:r>
        <w:t>1144 - القاسم بن محمّد الخلقاني:</w:t>
      </w:r>
      <w:bookmarkEnd w:id="1708"/>
    </w:p>
    <w:p>
      <w:pPr>
        <w:pStyle w:val="BookText"/>
      </w:pPr>
      <w:r>
        <w:rPr>
          <w:rFonts w:ascii="Amiri" w:hAnsi="Amiri" w:eastAsia="Amiri" w:cs="Amiri"/>
          <w:lang w:bidi="ar-SA"/>
          <w:color w:val="111111"/>
          <w:sz w:val="28"/>
          <w:szCs w:val="28"/>
          <w:rtl/>
        </w:rPr>
        <w:t xml:space="preserve">وثّقه العلّامة</w:t>
      </w:r>
      <w:r>
        <w:rPr>
          <w:rStyle w:val="FootnoteReference"/>
        </w:rPr>
        <w:footnoteReference w:id="2712"/>
      </w:r>
      <w:r>
        <w:rPr>
          <w:rFonts w:ascii="Amiri" w:hAnsi="Amiri" w:eastAsia="Amiri" w:cs="Amiri"/>
          <w:lang w:bidi="ar-SA"/>
          <w:color w:val="111111"/>
          <w:sz w:val="28"/>
          <w:szCs w:val="28"/>
          <w:rtl/>
        </w:rPr>
        <w:t xml:space="preserve">و تبعه في ذلك غيره</w:t>
      </w:r>
      <w:r>
        <w:rPr>
          <w:rStyle w:val="FootnoteReference"/>
        </w:rPr>
        <w:footnoteReference w:id="2713"/>
      </w:r>
      <w:r>
        <w:rPr>
          <w:rFonts w:ascii="Times New Roman" w:hAnsi="Times New Roman" w:eastAsia="Times New Roman" w:cs="Times New Roman"/>
          <w:lang w:val="en-US" w:bidi="en-US"/>
          <w:color w:val="111111"/>
          <w:sz w:val="28"/>
          <w:szCs w:val="28"/>
          <w:rtl/>
        </w:rPr>
        <w:t xml:space="preserve">.</w:t>
      </w:r>
    </w:p>
    <w:p>
      <w:pPr>
        <w:pStyle w:val="Heading4"/>
      </w:pPr>
      <w:bookmarkStart w:id="1709" w:name="_Toc1202"/>
      <w:r>
        <w:t>1145 - القاسم بن محمّد الهمداني:</w:t>
      </w:r>
      <w:bookmarkEnd w:id="1709"/>
    </w:p>
    <w:p>
      <w:pPr>
        <w:pStyle w:val="BookText"/>
      </w:pPr>
      <w:r>
        <w:rPr>
          <w:rFonts w:ascii="Amiri" w:hAnsi="Amiri" w:eastAsia="Amiri" w:cs="Amiri"/>
          <w:lang w:bidi="ar-SA"/>
          <w:color w:val="111111"/>
          <w:sz w:val="28"/>
          <w:szCs w:val="28"/>
          <w:rtl/>
        </w:rPr>
        <w:t xml:space="preserve">ثقة، لأنّه من وكلاء الناحية المقدّسة</w:t>
      </w:r>
      <w:r>
        <w:rPr>
          <w:rStyle w:val="FootnoteReference"/>
        </w:rPr>
        <w:footnoteReference w:id="2714"/>
      </w:r>
      <w:r>
        <w:rPr>
          <w:rFonts w:ascii="Times New Roman" w:hAnsi="Times New Roman" w:eastAsia="Times New Roman" w:cs="Times New Roman"/>
          <w:lang w:val="en-US" w:bidi="en-US"/>
          <w:color w:val="111111"/>
          <w:sz w:val="28"/>
          <w:szCs w:val="28"/>
          <w:rtl/>
        </w:rPr>
        <w:t xml:space="preserve">.</w:t>
      </w:r>
    </w:p>
    <w:p>
      <w:pPr>
        <w:pStyle w:val="Heading4"/>
      </w:pPr>
      <w:bookmarkStart w:id="1710" w:name="_Toc1203"/>
      <w:r>
        <w:t>1146 - القاسم بن محمّد بن أبي بكر:</w:t>
      </w:r>
      <w:bookmarkEnd w:id="1710"/>
    </w:p>
    <w:p>
      <w:pPr>
        <w:pStyle w:val="BookText"/>
      </w:pPr>
      <w:r>
        <w:rPr>
          <w:rFonts w:ascii="Amiri" w:hAnsi="Amiri" w:eastAsia="Amiri" w:cs="Amiri"/>
          <w:lang w:bidi="ar-SA"/>
          <w:color w:val="111111"/>
          <w:sz w:val="28"/>
          <w:szCs w:val="28"/>
          <w:rtl/>
        </w:rPr>
        <w:t xml:space="preserve">وثّقه الكليني</w:t>
      </w:r>
      <w:r>
        <w:rPr>
          <w:rStyle w:val="FootnoteReference"/>
        </w:rPr>
        <w:footnoteReference w:id="2715"/>
      </w:r>
      <w:r>
        <w:rPr>
          <w:rFonts w:ascii="Times New Roman" w:hAnsi="Times New Roman" w:eastAsia="Times New Roman" w:cs="Times New Roman"/>
          <w:lang w:val="en-US" w:bidi="en-US"/>
          <w:color w:val="111111"/>
          <w:sz w:val="28"/>
          <w:szCs w:val="28"/>
          <w:rtl/>
        </w:rPr>
        <w:t xml:space="preserve">.</w:t>
      </w:r>
    </w:p>
    <w:p>
      <w:pPr>
        <w:pStyle w:val="Heading4"/>
      </w:pPr>
      <w:bookmarkStart w:id="1711" w:name="_Toc1204"/>
      <w:r>
        <w:t>1147 - القاسم بن محمّد بن أيوب بن ميمون:</w:t>
      </w:r>
      <w:bookmarkEnd w:id="1711"/>
    </w:p>
    <w:p>
      <w:pPr>
        <w:pStyle w:val="BookText"/>
      </w:pPr>
      <w:r>
        <w:rPr>
          <w:rFonts w:ascii="IRNazanin" w:hAnsi="IRNazanin" w:eastAsia="IRNazanin" w:cs="IRNazanin"/>
          <w:lang w:bidi="fa-IR"/>
          <w:color w:val="111111"/>
          <w:sz w:val="28"/>
          <w:szCs w:val="28"/>
          <w:rtl/>
        </w:rPr>
        <w:t xml:space="preserve">و ضبط: «شمعون»</w:t>
      </w:r>
      <w:r>
        <w:rPr>
          <w:rStyle w:val="FootnoteReference"/>
        </w:rPr>
        <w:footnoteReference w:id="2716"/>
      </w:r>
      <w:r>
        <w:rPr>
          <w:rFonts w:ascii="Amiri" w:hAnsi="Amiri" w:eastAsia="Amiri" w:cs="Amiri"/>
          <w:lang w:bidi="ar-SA"/>
          <w:color w:val="111111"/>
          <w:sz w:val="28"/>
          <w:szCs w:val="28"/>
          <w:rtl/>
        </w:rPr>
        <w:t xml:space="preserve">وثّقه القوم بقولهم: «إنّه من أجلّة أصحابنا»</w:t>
      </w:r>
      <w:r>
        <w:rPr>
          <w:rStyle w:val="FootnoteReference"/>
        </w:rPr>
        <w:footnoteReference w:id="2717"/>
      </w:r>
      <w:r>
        <w:rPr>
          <w:rFonts w:ascii="Amiri" w:hAnsi="Amiri" w:eastAsia="Amiri" w:cs="Amiri"/>
          <w:lang w:bidi="ar-SA"/>
          <w:color w:val="111111"/>
          <w:sz w:val="28"/>
          <w:szCs w:val="28"/>
          <w:rtl/>
        </w:rPr>
        <w:t xml:space="preserve">أو قولهم: «إنّه من وجوه الشيعة»</w:t>
      </w:r>
      <w:r>
        <w:rPr>
          <w:rStyle w:val="FootnoteReference"/>
        </w:rPr>
        <w:footnoteReference w:id="2718"/>
      </w:r>
      <w:r>
        <w:rPr>
          <w:rFonts w:ascii="Times New Roman" w:hAnsi="Times New Roman" w:eastAsia="Times New Roman" w:cs="Times New Roman"/>
          <w:lang w:val="en-US" w:bidi="en-US"/>
          <w:color w:val="111111"/>
          <w:sz w:val="28"/>
          <w:szCs w:val="28"/>
          <w:rtl/>
        </w:rPr>
        <w:t xml:space="preserve">.</w:t>
      </w:r>
    </w:p>
    <w:p>
      <w:pPr>
        <w:pStyle w:val="Heading4"/>
      </w:pPr>
      <w:bookmarkStart w:id="1712" w:name="_Toc1205"/>
      <w:r>
        <w:t>1148 - القاسم بن الوليد العماري القرشي:</w:t>
      </w:r>
      <w:bookmarkEnd w:id="1712"/>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84" w:name="pg16688_255853"/>
    <w:bookmarkEnd w:id="284"/>
    <w:p>
      <w:pPr>
        <w:pStyle w:val="BookText"/>
      </w:pPr>
      <w:r>
        <w:rPr>
          <w:rFonts w:ascii="Amiri" w:hAnsi="Amiri" w:eastAsia="Amiri" w:cs="Amiri"/>
          <w:lang w:bidi="ar-SA"/>
          <w:color w:val="111111"/>
          <w:sz w:val="28"/>
          <w:szCs w:val="28"/>
          <w:rtl/>
        </w:rPr>
        <w:t xml:space="preserve">و ضبط: «الغفاري» و «الغسّاني»</w:t>
      </w:r>
      <w:r>
        <w:rPr>
          <w:rStyle w:val="FootnoteReference"/>
        </w:rPr>
        <w:footnoteReference w:id="2719"/>
      </w:r>
      <w:r>
        <w:rPr>
          <w:rFonts w:ascii="Amiri" w:hAnsi="Amiri" w:eastAsia="Amiri" w:cs="Amiri"/>
          <w:lang w:bidi="ar-SA"/>
          <w:color w:val="111111"/>
          <w:sz w:val="28"/>
          <w:szCs w:val="28"/>
          <w:rtl/>
        </w:rPr>
        <w:t xml:space="preserve">ثقة، لرواية عبد اللّٰه بن المغيرة عنه</w:t>
      </w:r>
      <w:r>
        <w:rPr>
          <w:rStyle w:val="FootnoteReference"/>
        </w:rPr>
        <w:footnoteReference w:id="2720"/>
      </w:r>
      <w:r>
        <w:rPr>
          <w:rFonts w:ascii="Amiri" w:hAnsi="Amiri" w:eastAsia="Amiri" w:cs="Amiri"/>
          <w:lang w:bidi="ar-SA"/>
          <w:color w:val="111111"/>
          <w:sz w:val="28"/>
          <w:szCs w:val="28"/>
          <w:rtl/>
        </w:rPr>
        <w:t xml:space="preserve">بالإضافة إلى توثيق ابن الوليد</w:t>
      </w:r>
      <w:r>
        <w:rPr>
          <w:rStyle w:val="FootnoteReference"/>
        </w:rPr>
        <w:footnoteReference w:id="2721"/>
      </w:r>
      <w:r>
        <w:rPr>
          <w:rFonts w:ascii="Amiri" w:hAnsi="Amiri" w:eastAsia="Amiri" w:cs="Amiri"/>
          <w:lang w:bidi="ar-SA"/>
          <w:color w:val="111111"/>
          <w:sz w:val="28"/>
          <w:szCs w:val="28"/>
          <w:rtl/>
        </w:rPr>
        <w:t xml:space="preserve">و غيره</w:t>
      </w:r>
      <w:r>
        <w:rPr>
          <w:rStyle w:val="FootnoteReference"/>
        </w:rPr>
        <w:footnoteReference w:id="2722"/>
      </w:r>
      <w:r>
        <w:rPr>
          <w:rFonts w:ascii="Times New Roman" w:hAnsi="Times New Roman" w:eastAsia="Times New Roman" w:cs="Times New Roman"/>
          <w:lang w:val="en-US" w:bidi="en-US"/>
          <w:color w:val="111111"/>
          <w:sz w:val="28"/>
          <w:szCs w:val="28"/>
          <w:rtl/>
        </w:rPr>
        <w:t xml:space="preserve">.</w:t>
      </w:r>
    </w:p>
    <w:p>
      <w:pPr>
        <w:pStyle w:val="Heading4"/>
      </w:pPr>
      <w:bookmarkStart w:id="1713" w:name="_Toc1206"/>
      <w:r>
        <w:t>1149 - القاسم بن يحيى بن الحسن بن راشد:</w:t>
      </w:r>
      <w:bookmarkEnd w:id="1713"/>
    </w:p>
    <w:p>
      <w:pPr>
        <w:pStyle w:val="BookText"/>
      </w:pPr>
      <w:r>
        <w:rPr>
          <w:rFonts w:ascii="Amiri" w:hAnsi="Amiri" w:eastAsia="Amiri" w:cs="Amiri"/>
          <w:lang w:bidi="ar-SA"/>
          <w:color w:val="111111"/>
          <w:sz w:val="28"/>
          <w:szCs w:val="28"/>
          <w:rtl/>
        </w:rPr>
        <w:t xml:space="preserve">و يقال له: «القاسم بن يحيى الراشدي»</w:t>
      </w:r>
      <w:r>
        <w:rPr>
          <w:rStyle w:val="FootnoteReference"/>
        </w:rPr>
        <w:footnoteReference w:id="2723"/>
      </w:r>
      <w:r>
        <w:rPr>
          <w:rFonts w:ascii="Amiri" w:hAnsi="Amiri" w:eastAsia="Amiri" w:cs="Amiri"/>
          <w:lang w:bidi="ar-SA"/>
          <w:color w:val="111111"/>
          <w:sz w:val="28"/>
          <w:szCs w:val="28"/>
          <w:rtl/>
        </w:rPr>
        <w:t xml:space="preserve">وثّقه ابن الوليد</w:t>
      </w:r>
      <w:r>
        <w:rPr>
          <w:rStyle w:val="FootnoteReference"/>
        </w:rPr>
        <w:footnoteReference w:id="2724"/>
      </w:r>
      <w:r>
        <w:rPr>
          <w:rFonts w:ascii="Amiri" w:hAnsi="Amiri" w:eastAsia="Amiri" w:cs="Amiri"/>
          <w:lang w:bidi="ar-SA"/>
          <w:color w:val="111111"/>
          <w:sz w:val="28"/>
          <w:szCs w:val="28"/>
          <w:rtl/>
        </w:rPr>
        <w:t xml:space="preserve">و غيره</w:t>
      </w:r>
      <w:r>
        <w:rPr>
          <w:rStyle w:val="FootnoteReference"/>
        </w:rPr>
        <w:footnoteReference w:id="2725"/>
      </w:r>
      <w:r>
        <w:rPr>
          <w:rFonts w:ascii="IRNazanin" w:hAnsi="IRNazanin" w:eastAsia="IRNazanin" w:cs="IRNazanin"/>
          <w:lang w:bidi="fa-IR"/>
          <w:color w:val="111111"/>
          <w:sz w:val="28"/>
          <w:szCs w:val="28"/>
          <w:rtl/>
        </w:rPr>
        <w:t xml:space="preserve">و روى عنه:</w:t>
      </w:r>
    </w:p>
    <w:p>
      <w:pPr>
        <w:pStyle w:val="BookText"/>
      </w:pPr>
      <w:r>
        <w:rPr>
          <w:rFonts w:ascii="Amiri" w:hAnsi="Amiri" w:eastAsia="Amiri" w:cs="Amiri"/>
          <w:lang w:bidi="ar-SA"/>
          <w:color w:val="111111"/>
          <w:sz w:val="28"/>
          <w:szCs w:val="28"/>
          <w:rtl/>
        </w:rPr>
        <w:t xml:space="preserve">أحمد بن محمّد بن عيسى</w:t>
      </w:r>
      <w:r>
        <w:rPr>
          <w:rStyle w:val="FootnoteReference"/>
        </w:rPr>
        <w:footnoteReference w:id="2726"/>
      </w:r>
      <w:r>
        <w:rPr>
          <w:rFonts w:ascii="Amiri" w:hAnsi="Amiri" w:eastAsia="Amiri" w:cs="Amiri"/>
          <w:lang w:bidi="ar-SA"/>
          <w:color w:val="111111"/>
          <w:sz w:val="28"/>
          <w:szCs w:val="28"/>
          <w:rtl/>
        </w:rPr>
        <w:t xml:space="preserve">الذي لا يروي إلّا عن ثقة.</w:t>
      </w:r>
    </w:p>
    <w:p>
      <w:pPr>
        <w:pStyle w:val="Heading4"/>
      </w:pPr>
      <w:bookmarkStart w:id="1714" w:name="_Toc1207"/>
      <w:r>
        <w:t>1150 - قتيبة الأعشى:</w:t>
      </w:r>
      <w:bookmarkEnd w:id="1714"/>
    </w:p>
    <w:p>
      <w:pPr>
        <w:pStyle w:val="BookText"/>
      </w:pPr>
      <w:r>
        <w:rPr>
          <w:rFonts w:ascii="Amiri" w:hAnsi="Amiri" w:eastAsia="Amiri" w:cs="Amiri"/>
          <w:lang w:bidi="ar-SA"/>
          <w:color w:val="111111"/>
          <w:sz w:val="28"/>
          <w:szCs w:val="28"/>
          <w:rtl/>
        </w:rPr>
        <w:t xml:space="preserve">و قيل في اسم أبيه: «محمّد»</w:t>
      </w:r>
      <w:r>
        <w:rPr>
          <w:rStyle w:val="FootnoteReference"/>
        </w:rPr>
        <w:footnoteReference w:id="2727"/>
      </w:r>
      <w:r>
        <w:rPr>
          <w:rFonts w:ascii="Amiri" w:hAnsi="Amiri" w:eastAsia="Amiri" w:cs="Amiri"/>
          <w:lang w:bidi="ar-SA"/>
          <w:color w:val="111111"/>
          <w:sz w:val="28"/>
          <w:szCs w:val="28"/>
          <w:rtl/>
        </w:rPr>
        <w:t xml:space="preserve">وثّقه النجاشي</w:t>
      </w:r>
      <w:r>
        <w:rPr>
          <w:rStyle w:val="FootnoteReference"/>
        </w:rPr>
        <w:footnoteReference w:id="2728"/>
      </w:r>
      <w:r>
        <w:rPr>
          <w:rFonts w:ascii="Amiri" w:hAnsi="Amiri" w:eastAsia="Amiri" w:cs="Amiri"/>
          <w:lang w:bidi="ar-SA"/>
          <w:color w:val="111111"/>
          <w:sz w:val="28"/>
          <w:szCs w:val="28"/>
          <w:rtl/>
        </w:rPr>
        <w:t xml:space="preserve">و غيره</w:t>
      </w:r>
      <w:r>
        <w:rPr>
          <w:rStyle w:val="FootnoteReference"/>
        </w:rPr>
        <w:footnoteReference w:id="2729"/>
      </w:r>
      <w:r>
        <w:rPr>
          <w:rFonts w:ascii="Times New Roman" w:hAnsi="Times New Roman" w:eastAsia="Times New Roman" w:cs="Times New Roman"/>
          <w:lang w:val="en-US" w:bidi="en-US"/>
          <w:color w:val="111111"/>
          <w:sz w:val="28"/>
          <w:szCs w:val="28"/>
          <w:rtl/>
        </w:rPr>
        <w:t xml:space="preserve">.</w:t>
      </w:r>
    </w:p>
    <w:p>
      <w:pPr>
        <w:pStyle w:val="Heading4"/>
      </w:pPr>
      <w:bookmarkStart w:id="1715" w:name="_Toc1208"/>
      <w:r>
        <w:t>1151 - قدامة بن زائدة:</w:t>
      </w:r>
      <w:bookmarkEnd w:id="1715"/>
    </w:p>
    <w:p>
      <w:pPr>
        <w:pStyle w:val="BookText"/>
      </w:pPr>
      <w:r>
        <w:rPr>
          <w:rFonts w:ascii="Amiri" w:hAnsi="Amiri" w:eastAsia="Amiri" w:cs="Amiri"/>
          <w:lang w:bidi="ar-SA"/>
          <w:color w:val="111111"/>
          <w:sz w:val="28"/>
          <w:szCs w:val="28"/>
          <w:rtl/>
        </w:rPr>
        <w:t xml:space="preserve">ثقة، لرواية ابن بكير عنه، و هو لا يروي إلّا عن ثقة.</w:t>
      </w:r>
    </w:p>
    <w:p>
      <w:pPr>
        <w:pStyle w:val="Heading4"/>
      </w:pPr>
      <w:bookmarkStart w:id="1716" w:name="_Toc1209"/>
      <w:r>
        <w:t>1152 - قدامة بن مالك:</w:t>
      </w:r>
      <w:bookmarkEnd w:id="1716"/>
    </w:p>
    <w:p>
      <w:pPr>
        <w:pStyle w:val="BookText"/>
      </w:pPr>
      <w:r>
        <w:rPr>
          <w:rFonts w:ascii="Amiri" w:hAnsi="Amiri" w:eastAsia="Amiri" w:cs="Amiri"/>
          <w:lang w:bidi="ar-SA"/>
          <w:color w:val="111111"/>
          <w:sz w:val="28"/>
          <w:szCs w:val="28"/>
          <w:rtl/>
        </w:rPr>
        <w:t xml:space="preserve">ثقة، لرواية يونس بن عبد الرحمن عنه</w:t>
      </w:r>
      <w:r>
        <w:rPr>
          <w:rStyle w:val="FootnoteReference"/>
        </w:rPr>
        <w:footnoteReference w:id="2730"/>
      </w:r>
      <w:r>
        <w:rPr>
          <w:rFonts w:ascii="IRNazanin" w:hAnsi="IRNazanin" w:eastAsia="IRNazanin" w:cs="IRNazanin"/>
          <w:lang w:bidi="fa-IR"/>
          <w:color w:val="111111"/>
          <w:sz w:val="28"/>
          <w:szCs w:val="28"/>
          <w:rtl/>
        </w:rPr>
        <w:t xml:space="preserve">و هو من أصحاب الإجماع</w:t>
      </w:r>
      <w:r>
        <w:rPr>
          <w:rStyle w:val="FootnoteReference"/>
        </w:rPr>
        <w:footnoteReference w:id="2731"/>
      </w:r>
      <w:r>
        <w:rPr>
          <w:rFonts w:ascii="Times New Roman" w:hAnsi="Times New Roman" w:eastAsia="Times New Roman" w:cs="Times New Roman"/>
          <w:lang w:val="en-US" w:bidi="en-US"/>
          <w:color w:val="111111"/>
          <w:sz w:val="28"/>
          <w:szCs w:val="28"/>
          <w:rtl/>
        </w:rPr>
        <w:t xml:space="preserve">.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85" w:name="pg16688_255854"/>
    <w:bookmarkEnd w:id="285"/>
    <w:p>
      <w:pPr>
        <w:pStyle w:val="Heading4"/>
      </w:pPr>
      <w:bookmarkStart w:id="1717" w:name="_Toc1210"/>
      <w:r>
        <w:t>1153 - قيس أبو إسماعيل الكوفي:</w:t>
      </w:r>
      <w:bookmarkEnd w:id="1717"/>
    </w:p>
    <w:p>
      <w:pPr>
        <w:pStyle w:val="BookText"/>
      </w:pPr>
      <w:r>
        <w:rPr>
          <w:rFonts w:ascii="Amiri" w:hAnsi="Amiri" w:eastAsia="Amiri" w:cs="Amiri"/>
          <w:lang w:bidi="ar-SA"/>
          <w:color w:val="111111"/>
          <w:sz w:val="28"/>
          <w:szCs w:val="28"/>
          <w:rtl/>
        </w:rPr>
        <w:t xml:space="preserve">ثقة، لرواية الأجلّاء عنه أمثال: عليّ بن إبراهيم</w:t>
      </w:r>
      <w:r>
        <w:rPr>
          <w:rStyle w:val="FootnoteReference"/>
        </w:rPr>
        <w:footnoteReference w:id="2732"/>
      </w:r>
      <w:r>
        <w:rPr>
          <w:rFonts w:ascii="Amiri" w:hAnsi="Amiri" w:eastAsia="Amiri" w:cs="Amiri"/>
          <w:lang w:bidi="ar-SA"/>
          <w:color w:val="111111"/>
          <w:sz w:val="28"/>
          <w:szCs w:val="28"/>
          <w:rtl/>
        </w:rPr>
        <w:t xml:space="preserve">و ابن أبي عمير</w:t>
      </w:r>
      <w:r>
        <w:rPr>
          <w:rStyle w:val="FootnoteReference"/>
        </w:rPr>
        <w:footnoteReference w:id="2733"/>
      </w:r>
      <w:r>
        <w:rPr>
          <w:rFonts w:ascii="Times New Roman" w:hAnsi="Times New Roman" w:eastAsia="Times New Roman" w:cs="Times New Roman"/>
          <w:lang w:val="en-US" w:bidi="en-US"/>
          <w:color w:val="111111"/>
          <w:sz w:val="28"/>
          <w:szCs w:val="28"/>
          <w:rtl/>
        </w:rPr>
        <w:t xml:space="preserve">.</w:t>
      </w:r>
    </w:p>
    <w:p>
      <w:pPr>
        <w:pStyle w:val="Heading4"/>
      </w:pPr>
      <w:bookmarkStart w:id="1718" w:name="_Toc1211"/>
      <w:r>
        <w:t>1154 - قيس بن موسى:</w:t>
      </w:r>
      <w:bookmarkEnd w:id="1718"/>
    </w:p>
    <w:p>
      <w:pPr>
        <w:pStyle w:val="BookText"/>
      </w:pPr>
      <w:r>
        <w:rPr>
          <w:rFonts w:ascii="Amiri" w:hAnsi="Amiri" w:eastAsia="Amiri" w:cs="Amiri"/>
          <w:lang w:bidi="ar-SA"/>
          <w:color w:val="111111"/>
          <w:sz w:val="28"/>
          <w:szCs w:val="28"/>
          <w:rtl/>
        </w:rPr>
        <w:t xml:space="preserve">أخو عمّار الساباطي، وثّقه النجاشي</w:t>
      </w:r>
      <w:r>
        <w:rPr>
          <w:rStyle w:val="FootnoteReference"/>
        </w:rPr>
        <w:footnoteReference w:id="2734"/>
      </w:r>
      <w:r>
        <w:rPr>
          <w:rFonts w:ascii="Times New Roman" w:hAnsi="Times New Roman" w:eastAsia="Times New Roman" w:cs="Times New Roman"/>
          <w:lang w:val="en-US" w:bidi="en-US"/>
          <w:color w:val="111111"/>
          <w:sz w:val="28"/>
          <w:szCs w:val="28"/>
          <w:rtl/>
        </w:rPr>
        <w:t xml:space="preserve">.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86" w:name="pg16688_255855"/>
    <w:bookmarkEnd w:id="286"/>
    <w:p>
      <w:pPr>
        <w:pStyle w:val="Heading3"/>
      </w:pPr>
      <w:bookmarkStart w:id="1719" w:name="_Toc1212"/>
      <w:r>
        <w:t>حرف الكاف</w:t>
      </w:r>
      <w:bookmarkEnd w:id="1719"/>
    </w:p>
    <w:p>
      <w:pPr>
        <w:pStyle w:val="Heading4"/>
      </w:pPr>
      <w:bookmarkStart w:id="1720" w:name="_Toc1213"/>
      <w:r>
        <w:t>1155 - كافور الخادم:</w:t>
      </w:r>
      <w:bookmarkEnd w:id="1720"/>
    </w:p>
    <w:p>
      <w:pPr>
        <w:pStyle w:val="BookText"/>
      </w:pPr>
      <w:r>
        <w:rPr>
          <w:rFonts w:ascii="Amiri" w:hAnsi="Amiri" w:eastAsia="Amiri" w:cs="Amiri"/>
          <w:lang w:bidi="ar-SA"/>
          <w:color w:val="111111"/>
          <w:sz w:val="28"/>
          <w:szCs w:val="28"/>
          <w:rtl/>
        </w:rPr>
        <w:t xml:space="preserve">لم يعرف اسم أبيه، لعلّه «كافور بن إبراهيم» أو «كامل بن إبراهيم» و هو كافور، فالثلاثة واحد، وثّقه الشيخ</w:t>
      </w:r>
      <w:r>
        <w:rPr>
          <w:rStyle w:val="FootnoteReference"/>
        </w:rPr>
        <w:footnoteReference w:id="2735"/>
      </w:r>
      <w:r>
        <w:rPr>
          <w:rFonts w:ascii="Amiri" w:hAnsi="Amiri" w:eastAsia="Amiri" w:cs="Amiri"/>
          <w:lang w:bidi="ar-SA"/>
          <w:color w:val="111111"/>
          <w:sz w:val="28"/>
          <w:szCs w:val="28"/>
          <w:rtl/>
        </w:rPr>
        <w:t xml:space="preserve">و غيره</w:t>
      </w:r>
      <w:r>
        <w:rPr>
          <w:rStyle w:val="FootnoteReference"/>
        </w:rPr>
        <w:footnoteReference w:id="2736"/>
      </w:r>
      <w:r>
        <w:rPr>
          <w:rFonts w:ascii="Times New Roman" w:hAnsi="Times New Roman" w:eastAsia="Times New Roman" w:cs="Times New Roman"/>
          <w:lang w:val="en-US" w:bidi="en-US"/>
          <w:color w:val="111111"/>
          <w:sz w:val="28"/>
          <w:szCs w:val="28"/>
          <w:rtl/>
        </w:rPr>
        <w:t xml:space="preserve">.</w:t>
      </w:r>
    </w:p>
    <w:p>
      <w:pPr>
        <w:pStyle w:val="Heading4"/>
      </w:pPr>
      <w:bookmarkStart w:id="1721" w:name="_Toc1214"/>
      <w:r>
        <w:t>1156 - كثير بن كلثوم الكوفي:</w:t>
      </w:r>
      <w:bookmarkEnd w:id="1721"/>
    </w:p>
    <w:p>
      <w:pPr>
        <w:pStyle w:val="BookText"/>
      </w:pPr>
      <w:r>
        <w:rPr>
          <w:rFonts w:ascii="Amiri" w:hAnsi="Amiri" w:eastAsia="Amiri" w:cs="Amiri"/>
          <w:lang w:bidi="ar-SA"/>
          <w:color w:val="111111"/>
          <w:sz w:val="28"/>
          <w:szCs w:val="28"/>
          <w:rtl/>
        </w:rPr>
        <w:t xml:space="preserve">و ضبط: «كلثم»</w:t>
      </w:r>
      <w:r>
        <w:rPr>
          <w:rStyle w:val="FootnoteReference"/>
        </w:rPr>
        <w:footnoteReference w:id="2737"/>
      </w:r>
      <w:r>
        <w:rPr>
          <w:rFonts w:ascii="Amiri" w:hAnsi="Amiri" w:eastAsia="Amiri" w:cs="Amiri"/>
          <w:lang w:bidi="ar-SA"/>
          <w:color w:val="111111"/>
          <w:sz w:val="28"/>
          <w:szCs w:val="28"/>
          <w:rtl/>
        </w:rPr>
        <w:t xml:space="preserve">و ضبط أيضاً «كلثمة»</w:t>
      </w:r>
      <w:r>
        <w:rPr>
          <w:rStyle w:val="FootnoteReference"/>
        </w:rPr>
        <w:footnoteReference w:id="2738"/>
      </w:r>
      <w:r>
        <w:rPr>
          <w:rFonts w:ascii="Amiri" w:hAnsi="Amiri" w:eastAsia="Amiri" w:cs="Amiri"/>
          <w:lang w:bidi="ar-SA"/>
          <w:color w:val="111111"/>
          <w:sz w:val="28"/>
          <w:szCs w:val="28"/>
          <w:rtl/>
        </w:rPr>
        <w:t xml:space="preserve">المكنّى بأبي الحارث، و قيل: أبو الفضل، وثّقه النجاشي</w:t>
      </w:r>
      <w:r>
        <w:rPr>
          <w:rStyle w:val="FootnoteReference"/>
        </w:rPr>
        <w:footnoteReference w:id="2739"/>
      </w:r>
      <w:r>
        <w:rPr>
          <w:rFonts w:ascii="Amiri" w:hAnsi="Amiri" w:eastAsia="Amiri" w:cs="Amiri"/>
          <w:lang w:bidi="ar-SA"/>
          <w:color w:val="111111"/>
          <w:sz w:val="28"/>
          <w:szCs w:val="28"/>
          <w:rtl/>
        </w:rPr>
        <w:t xml:space="preserve">و غيره</w:t>
      </w:r>
      <w:r>
        <w:rPr>
          <w:rStyle w:val="FootnoteReference"/>
        </w:rPr>
        <w:footnoteReference w:id="2740"/>
      </w:r>
      <w:r>
        <w:rPr>
          <w:rFonts w:ascii="Times New Roman" w:hAnsi="Times New Roman" w:eastAsia="Times New Roman" w:cs="Times New Roman"/>
          <w:lang w:val="en-US" w:bidi="en-US"/>
          <w:color w:val="111111"/>
          <w:sz w:val="28"/>
          <w:szCs w:val="28"/>
          <w:rtl/>
        </w:rPr>
        <w:t xml:space="preserve">.</w:t>
      </w:r>
    </w:p>
    <w:p>
      <w:pPr>
        <w:pStyle w:val="Heading4"/>
      </w:pPr>
      <w:bookmarkStart w:id="1722" w:name="_Toc1215"/>
      <w:r>
        <w:t>1157 - كردويه الهمداني:</w:t>
      </w:r>
      <w:bookmarkEnd w:id="1722"/>
    </w:p>
    <w:p>
      <w:pPr>
        <w:pStyle w:val="BookText"/>
      </w:pPr>
      <w:r>
        <w:rPr>
          <w:rFonts w:ascii="Amiri" w:hAnsi="Amiri" w:eastAsia="Amiri" w:cs="Amiri"/>
          <w:lang w:bidi="ar-SA"/>
          <w:color w:val="111111"/>
          <w:sz w:val="28"/>
          <w:szCs w:val="28"/>
          <w:rtl/>
        </w:rPr>
        <w:t xml:space="preserve">ثقة، لرواية ابن أبي عمير عنه كراراً</w:t>
      </w:r>
      <w:r>
        <w:rPr>
          <w:rStyle w:val="FootnoteReference"/>
        </w:rPr>
        <w:footnoteReference w:id="2741"/>
      </w:r>
      <w:r>
        <w:rPr>
          <w:rFonts w:ascii="Times New Roman" w:hAnsi="Times New Roman" w:eastAsia="Times New Roman" w:cs="Times New Roman"/>
          <w:lang w:val="en-US" w:bidi="en-US"/>
          <w:color w:val="111111"/>
          <w:sz w:val="28"/>
          <w:szCs w:val="28"/>
          <w:rtl/>
        </w:rPr>
        <w:t xml:space="preserve">.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87" w:name="pg16688_255856"/>
    <w:bookmarkEnd w:id="287"/>
    <w:p>
      <w:pPr>
        <w:pStyle w:val="Heading4"/>
      </w:pPr>
      <w:bookmarkStart w:id="1723" w:name="_Toc1216"/>
      <w:r>
        <w:t>1158 - كعيب بن عبد اللّٰه:</w:t>
      </w:r>
      <w:bookmarkEnd w:id="1723"/>
    </w:p>
    <w:p>
      <w:pPr>
        <w:pStyle w:val="BookText"/>
      </w:pPr>
      <w:r>
        <w:rPr>
          <w:rFonts w:ascii="Amiri" w:hAnsi="Amiri" w:eastAsia="Amiri" w:cs="Amiri"/>
          <w:lang w:bidi="ar-SA"/>
          <w:color w:val="111111"/>
          <w:sz w:val="28"/>
          <w:szCs w:val="28"/>
          <w:rtl/>
        </w:rPr>
        <w:t xml:space="preserve">مولى بني طرفة، وثّقه النجاشي</w:t>
      </w:r>
      <w:r>
        <w:rPr>
          <w:rStyle w:val="FootnoteReference"/>
        </w:rPr>
        <w:footnoteReference w:id="2742"/>
      </w:r>
      <w:r>
        <w:rPr>
          <w:rFonts w:ascii="Amiri" w:hAnsi="Amiri" w:eastAsia="Amiri" w:cs="Amiri"/>
          <w:lang w:bidi="ar-SA"/>
          <w:color w:val="111111"/>
          <w:sz w:val="28"/>
          <w:szCs w:val="28"/>
          <w:rtl/>
        </w:rPr>
        <w:t xml:space="preserve">و غيره</w:t>
      </w:r>
      <w:r>
        <w:rPr>
          <w:rStyle w:val="FootnoteReference"/>
        </w:rPr>
        <w:footnoteReference w:id="2743"/>
      </w:r>
      <w:r>
        <w:rPr>
          <w:rFonts w:ascii="Times New Roman" w:hAnsi="Times New Roman" w:eastAsia="Times New Roman" w:cs="Times New Roman"/>
          <w:lang w:val="en-US" w:bidi="en-US"/>
          <w:color w:val="111111"/>
          <w:sz w:val="28"/>
          <w:szCs w:val="28"/>
          <w:rtl/>
        </w:rPr>
        <w:t xml:space="preserve">.</w:t>
      </w:r>
    </w:p>
    <w:p>
      <w:pPr>
        <w:pStyle w:val="Heading4"/>
      </w:pPr>
      <w:bookmarkStart w:id="1724" w:name="_Toc1217"/>
      <w:r>
        <w:t>1159 - كليب بن معاوية الصيداوي الأسدي:</w:t>
      </w:r>
      <w:bookmarkEnd w:id="1724"/>
    </w:p>
    <w:p>
      <w:pPr>
        <w:pStyle w:val="BookText"/>
      </w:pPr>
      <w:r>
        <w:rPr>
          <w:rFonts w:ascii="Amiri" w:hAnsi="Amiri" w:eastAsia="Amiri" w:cs="Amiri"/>
          <w:lang w:bidi="ar-SA"/>
          <w:color w:val="111111"/>
          <w:sz w:val="28"/>
          <w:szCs w:val="28"/>
          <w:rtl/>
        </w:rPr>
        <w:t xml:space="preserve">ثقة، لرواية الأجلّاء عنه و منهم: ابن أبي عمير</w:t>
      </w:r>
      <w:r>
        <w:rPr>
          <w:rStyle w:val="FootnoteReference"/>
        </w:rPr>
        <w:footnoteReference w:id="2744"/>
      </w:r>
      <w:r>
        <w:rPr>
          <w:rFonts w:ascii="Amiri" w:hAnsi="Amiri" w:eastAsia="Amiri" w:cs="Amiri"/>
          <w:lang w:bidi="ar-SA"/>
          <w:color w:val="111111"/>
          <w:sz w:val="28"/>
          <w:szCs w:val="28"/>
          <w:rtl/>
        </w:rPr>
        <w:t xml:space="preserve">و صفوان بن يحيى</w:t>
      </w:r>
      <w:r>
        <w:rPr>
          <w:rStyle w:val="FootnoteReference"/>
        </w:rPr>
        <w:footnoteReference w:id="2745"/>
      </w:r>
      <w:r>
        <w:rPr>
          <w:rFonts w:ascii="Amiri" w:hAnsi="Amiri" w:eastAsia="Amiri" w:cs="Amiri"/>
          <w:lang w:bidi="ar-SA"/>
          <w:color w:val="111111"/>
          <w:sz w:val="28"/>
          <w:szCs w:val="28"/>
          <w:rtl/>
        </w:rPr>
        <w:t xml:space="preserve">و فضالة ابن أيوب</w:t>
      </w:r>
      <w:r>
        <w:rPr>
          <w:rStyle w:val="FootnoteReference"/>
        </w:rPr>
        <w:footnoteReference w:id="2746"/>
      </w:r>
      <w:r>
        <w:rPr>
          <w:rFonts w:ascii="Amiri" w:hAnsi="Amiri" w:eastAsia="Amiri" w:cs="Amiri"/>
          <w:lang w:bidi="ar-SA"/>
          <w:color w:val="111111"/>
          <w:sz w:val="28"/>
          <w:szCs w:val="28"/>
          <w:rtl/>
        </w:rPr>
        <w:t xml:space="preserve">و يونس بن عبد الرحمن</w:t>
      </w:r>
      <w:r>
        <w:rPr>
          <w:rStyle w:val="FootnoteReference"/>
        </w:rPr>
        <w:footnoteReference w:id="2747"/>
      </w:r>
      <w:r>
        <w:rPr>
          <w:rFonts w:ascii="Times New Roman" w:hAnsi="Times New Roman" w:eastAsia="Times New Roman" w:cs="Times New Roman"/>
          <w:lang w:val="en-US" w:bidi="en-US"/>
          <w:color w:val="111111"/>
          <w:sz w:val="28"/>
          <w:szCs w:val="28"/>
          <w:rtl/>
        </w:rPr>
        <w:t xml:space="preserve">.</w:t>
      </w:r>
    </w:p>
    <w:p>
      <w:pPr>
        <w:pStyle w:val="Heading4"/>
      </w:pPr>
      <w:bookmarkStart w:id="1725" w:name="_Toc1218"/>
      <w:r>
        <w:t>1160 - كميل بن زياد:</w:t>
      </w:r>
      <w:bookmarkEnd w:id="1725"/>
    </w:p>
    <w:p>
      <w:pPr>
        <w:pStyle w:val="BookText"/>
      </w:pPr>
      <w:r>
        <w:rPr>
          <w:rFonts w:ascii="Amiri" w:hAnsi="Amiri" w:eastAsia="Amiri" w:cs="Amiri"/>
          <w:lang w:bidi="ar-SA"/>
          <w:color w:val="111111"/>
          <w:sz w:val="28"/>
          <w:szCs w:val="28"/>
          <w:rtl/>
        </w:rPr>
        <w:t xml:space="preserve">ثقة، لأنّه من خواصّ أمير المؤمنين عليه السلام</w:t>
      </w:r>
      <w:r>
        <w:rPr>
          <w:rStyle w:val="FootnoteReference"/>
        </w:rPr>
        <w:footnoteReference w:id="2748"/>
      </w:r>
      <w:r>
        <w:rPr>
          <w:rFonts w:ascii="Amiri" w:hAnsi="Amiri" w:eastAsia="Amiri" w:cs="Amiri"/>
          <w:lang w:bidi="ar-SA"/>
          <w:color w:val="111111"/>
          <w:sz w:val="28"/>
          <w:szCs w:val="28"/>
          <w:rtl/>
        </w:rPr>
        <w:t xml:space="preserve">و وثاقته أبين من أن تبيّن.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88" w:name="pg16688_255857"/>
    <w:bookmarkEnd w:id="288"/>
    <w:p>
      <w:pPr>
        <w:pStyle w:val="Heading3"/>
      </w:pPr>
      <w:bookmarkStart w:id="1726" w:name="_Toc1219"/>
      <w:r>
        <w:t>حرف اللّام</w:t>
      </w:r>
      <w:bookmarkEnd w:id="1726"/>
    </w:p>
    <w:p>
      <w:pPr>
        <w:pStyle w:val="Heading4"/>
      </w:pPr>
      <w:bookmarkStart w:id="1727" w:name="_Toc1220"/>
      <w:r>
        <w:t>1161 - لوط بن يحيى بن مخنف الأزدي:</w:t>
      </w:r>
      <w:bookmarkEnd w:id="1727"/>
    </w:p>
    <w:p>
      <w:pPr>
        <w:pStyle w:val="BookText"/>
      </w:pPr>
      <w:r>
        <w:rPr>
          <w:rFonts w:ascii="Amiri" w:hAnsi="Amiri" w:eastAsia="Amiri" w:cs="Amiri"/>
          <w:lang w:bidi="ar-SA"/>
          <w:color w:val="111111"/>
          <w:sz w:val="28"/>
          <w:szCs w:val="28"/>
          <w:rtl/>
        </w:rPr>
        <w:t xml:space="preserve">الغامدي المشهور بأبي مخنف، وثّقه النجاشي بقوله: «شيخ أصحاب الأخبار بالكوفة و وجههم، و كان يسكن إلى ما يرويه»</w:t>
      </w:r>
      <w:r>
        <w:rPr>
          <w:rStyle w:val="FootnoteReference"/>
        </w:rPr>
        <w:footnoteReference w:id="2749"/>
      </w:r>
      <w:r>
        <w:rPr>
          <w:rFonts w:ascii="Times New Roman" w:hAnsi="Times New Roman" w:eastAsia="Times New Roman" w:cs="Times New Roman"/>
          <w:lang w:val="en-US" w:bidi="en-US"/>
          <w:color w:val="111111"/>
          <w:sz w:val="28"/>
          <w:szCs w:val="28"/>
          <w:rtl/>
        </w:rPr>
        <w:t xml:space="preserve">.</w:t>
      </w:r>
    </w:p>
    <w:p>
      <w:pPr>
        <w:pStyle w:val="Heading4"/>
      </w:pPr>
      <w:bookmarkStart w:id="1728" w:name="_Toc1221"/>
      <w:r>
        <w:t>1162 - ليث بن البختري المرادي:</w:t>
      </w:r>
      <w:bookmarkEnd w:id="1728"/>
    </w:p>
    <w:p>
      <w:pPr>
        <w:pStyle w:val="BookText"/>
      </w:pPr>
      <w:r>
        <w:rPr>
          <w:rFonts w:ascii="Amiri" w:hAnsi="Amiri" w:eastAsia="Amiri" w:cs="Amiri"/>
          <w:lang w:bidi="ar-SA"/>
          <w:color w:val="111111"/>
          <w:sz w:val="28"/>
          <w:szCs w:val="28"/>
          <w:rtl/>
        </w:rPr>
        <w:t xml:space="preserve">المشهور بأبي بصير، ثقة، لأنّ الأصحاب أجمعوا على صحّة رواياته</w:t>
      </w:r>
      <w:r>
        <w:rPr>
          <w:rStyle w:val="FootnoteReference"/>
        </w:rPr>
        <w:footnoteReference w:id="2750"/>
      </w:r>
      <w:r>
        <w:rPr>
          <w:rFonts w:ascii="Times New Roman" w:hAnsi="Times New Roman" w:eastAsia="Times New Roman" w:cs="Times New Roman"/>
          <w:lang w:val="en-US" w:bidi="en-US"/>
          <w:color w:val="111111"/>
          <w:sz w:val="28"/>
          <w:szCs w:val="28"/>
          <w:rtl/>
        </w:rPr>
        <w:t xml:space="preserve">.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89" w:name="pg16688_255858"/>
    <w:bookmarkEnd w:id="289"/>
    <w:p>
      <w:pPr>
        <w:pStyle w:val="Heading3"/>
      </w:pPr>
      <w:bookmarkStart w:id="1729" w:name="_Toc1222"/>
      <w:r>
        <w:t>حرف الميم</w:t>
      </w:r>
      <w:bookmarkEnd w:id="1729"/>
    </w:p>
    <w:p>
      <w:pPr>
        <w:pStyle w:val="Heading4"/>
      </w:pPr>
      <w:bookmarkStart w:id="1730" w:name="_Toc1223"/>
      <w:r>
        <w:t>1163 - مالك بن أعين الجهني:</w:t>
      </w:r>
      <w:bookmarkEnd w:id="1730"/>
    </w:p>
    <w:p>
      <w:pPr>
        <w:pStyle w:val="BookText"/>
      </w:pPr>
      <w:r>
        <w:rPr>
          <w:rFonts w:ascii="Amiri" w:hAnsi="Amiri" w:eastAsia="Amiri" w:cs="Amiri"/>
          <w:lang w:bidi="ar-SA"/>
          <w:color w:val="111111"/>
          <w:sz w:val="28"/>
          <w:szCs w:val="28"/>
          <w:rtl/>
        </w:rPr>
        <w:t xml:space="preserve">ثقة، لرواية الأجلّاء عنه، و فيهم: ابن مسكان</w:t>
      </w:r>
      <w:r>
        <w:rPr>
          <w:rStyle w:val="FootnoteReference"/>
        </w:rPr>
        <w:footnoteReference w:id="2751"/>
      </w:r>
      <w:r>
        <w:rPr>
          <w:rFonts w:ascii="Amiri" w:hAnsi="Amiri" w:eastAsia="Amiri" w:cs="Amiri"/>
          <w:lang w:bidi="ar-SA"/>
          <w:color w:val="111111"/>
          <w:sz w:val="28"/>
          <w:szCs w:val="28"/>
          <w:rtl/>
        </w:rPr>
        <w:t xml:space="preserve">و يونس بن عبد الرحمن</w:t>
      </w:r>
      <w:r>
        <w:rPr>
          <w:rStyle w:val="FootnoteReference"/>
        </w:rPr>
        <w:footnoteReference w:id="2752"/>
      </w:r>
      <w:r>
        <w:rPr>
          <w:rFonts w:ascii="Times New Roman" w:hAnsi="Times New Roman" w:eastAsia="Times New Roman" w:cs="Times New Roman"/>
          <w:lang w:val="en-US" w:bidi="en-US"/>
          <w:color w:val="111111"/>
          <w:sz w:val="28"/>
          <w:szCs w:val="28"/>
          <w:rtl/>
        </w:rPr>
        <w:t xml:space="preserve">.</w:t>
      </w:r>
    </w:p>
    <w:p>
      <w:pPr>
        <w:pStyle w:val="Heading4"/>
      </w:pPr>
      <w:bookmarkStart w:id="1731" w:name="_Toc1224"/>
      <w:r>
        <w:t>1164 - مالك بن أنس الأصبحي:</w:t>
      </w:r>
      <w:bookmarkEnd w:id="1731"/>
    </w:p>
    <w:p>
      <w:pPr>
        <w:pStyle w:val="BookText"/>
      </w:pPr>
      <w:r>
        <w:rPr>
          <w:rFonts w:ascii="Amiri" w:hAnsi="Amiri" w:eastAsia="Amiri" w:cs="Amiri"/>
          <w:lang w:bidi="ar-SA"/>
          <w:color w:val="111111"/>
          <w:sz w:val="28"/>
          <w:szCs w:val="28"/>
          <w:rtl/>
        </w:rPr>
        <w:t xml:space="preserve">ثقة، لرواية الأصحاب عنه، و منهم ابن أبي عمير</w:t>
      </w:r>
      <w:r>
        <w:rPr>
          <w:rStyle w:val="FootnoteReference"/>
        </w:rPr>
        <w:footnoteReference w:id="2753"/>
      </w:r>
      <w:r>
        <w:rPr>
          <w:rFonts w:ascii="Amiri" w:hAnsi="Amiri" w:eastAsia="Amiri" w:cs="Amiri"/>
          <w:lang w:bidi="ar-SA"/>
          <w:color w:val="111111"/>
          <w:sz w:val="28"/>
          <w:szCs w:val="28"/>
          <w:rtl/>
        </w:rPr>
        <w:t xml:space="preserve">. و هو غير مالك بن أنس أحد أئمّة العامة.</w:t>
      </w:r>
    </w:p>
    <w:p>
      <w:pPr>
        <w:pStyle w:val="Heading4"/>
      </w:pPr>
      <w:bookmarkStart w:id="1732" w:name="_Toc1225"/>
      <w:r>
        <w:t>1165 - مالك بن الحارث الأشتر:</w:t>
      </w:r>
      <w:bookmarkEnd w:id="1732"/>
    </w:p>
    <w:p>
      <w:pPr>
        <w:pStyle w:val="BookText"/>
      </w:pPr>
      <w:r>
        <w:rPr>
          <w:rFonts w:ascii="Amiri" w:hAnsi="Amiri" w:eastAsia="Amiri" w:cs="Amiri"/>
          <w:lang w:bidi="ar-SA"/>
          <w:color w:val="111111"/>
          <w:sz w:val="28"/>
          <w:szCs w:val="28"/>
          <w:rtl/>
        </w:rPr>
        <w:t xml:space="preserve">ثقة، لأنّه من وجوه أصحاب أمير المؤمنين عليه السلام و هو أشهر من أن يوثّق</w:t>
      </w:r>
      <w:r>
        <w:rPr>
          <w:rStyle w:val="FootnoteReference"/>
        </w:rPr>
        <w:footnoteReference w:id="2754"/>
      </w:r>
      <w:r>
        <w:rPr>
          <w:rFonts w:ascii="Times New Roman" w:hAnsi="Times New Roman" w:eastAsia="Times New Roman" w:cs="Times New Roman"/>
          <w:lang w:val="en-US" w:bidi="en-US"/>
          <w:color w:val="111111"/>
          <w:sz w:val="28"/>
          <w:szCs w:val="28"/>
          <w:rtl/>
        </w:rPr>
        <w:t xml:space="preserve">.</w:t>
      </w:r>
    </w:p>
    <w:p>
      <w:pPr>
        <w:pStyle w:val="Heading4"/>
      </w:pPr>
      <w:bookmarkStart w:id="1733" w:name="_Toc1226"/>
      <w:r>
        <w:t>1166 - مالك بن عطيّة الأحمسي:</w:t>
      </w:r>
      <w:bookmarkEnd w:id="1733"/>
    </w:p>
    <w:p>
      <w:pPr>
        <w:pStyle w:val="BookText"/>
      </w:pPr>
      <w:r>
        <w:rPr>
          <w:rFonts w:ascii="Amiri" w:hAnsi="Amiri" w:eastAsia="Amiri" w:cs="Amiri"/>
          <w:lang w:bidi="ar-SA"/>
          <w:color w:val="111111"/>
          <w:sz w:val="28"/>
          <w:szCs w:val="28"/>
          <w:rtl/>
        </w:rPr>
        <w:t xml:space="preserve">و كثيراً ما يذكر بدون لقب</w:t>
      </w:r>
      <w:r>
        <w:rPr>
          <w:rStyle w:val="FootnoteReference"/>
        </w:rPr>
        <w:footnoteReference w:id="2755"/>
      </w:r>
      <w:r>
        <w:rPr>
          <w:rFonts w:ascii="Amiri" w:hAnsi="Amiri" w:eastAsia="Amiri" w:cs="Amiri"/>
          <w:lang w:bidi="ar-SA"/>
          <w:color w:val="111111"/>
          <w:sz w:val="28"/>
          <w:szCs w:val="28"/>
          <w:rtl/>
        </w:rPr>
        <w:t xml:space="preserve">وثّقه النجاشي</w:t>
      </w:r>
      <w:r>
        <w:rPr>
          <w:rStyle w:val="FootnoteReference"/>
        </w:rPr>
        <w:footnoteReference w:id="2756"/>
      </w:r>
      <w:r>
        <w:rPr>
          <w:rFonts w:ascii="Amiri" w:hAnsi="Amiri" w:eastAsia="Amiri" w:cs="Amiri"/>
          <w:lang w:bidi="ar-SA"/>
          <w:color w:val="111111"/>
          <w:sz w:val="28"/>
          <w:szCs w:val="28"/>
          <w:rtl/>
        </w:rPr>
        <w:t xml:space="preserve">و غيره</w:t>
      </w:r>
      <w:r>
        <w:rPr>
          <w:rStyle w:val="FootnoteReference"/>
        </w:rPr>
        <w:footnoteReference w:id="2757"/>
      </w:r>
      <w:r>
        <w:rPr>
          <w:rFonts w:ascii="Times New Roman" w:hAnsi="Times New Roman" w:eastAsia="Times New Roman" w:cs="Times New Roman"/>
          <w:lang w:val="en-US" w:bidi="en-US"/>
          <w:color w:val="111111"/>
          <w:sz w:val="28"/>
          <w:szCs w:val="28"/>
          <w:rtl/>
        </w:rPr>
        <w:t xml:space="preserve">.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90" w:name="pg16688_255859"/>
    <w:bookmarkEnd w:id="290"/>
    <w:p>
      <w:pPr>
        <w:pStyle w:val="Heading4"/>
      </w:pPr>
      <w:bookmarkStart w:id="1734" w:name="_Toc1227"/>
      <w:r>
        <w:t>1167 - مالك مولى الجهم:</w:t>
      </w:r>
      <w:bookmarkEnd w:id="1734"/>
    </w:p>
    <w:p>
      <w:pPr>
        <w:pStyle w:val="BookText"/>
      </w:pPr>
      <w:r>
        <w:rPr>
          <w:rFonts w:ascii="Amiri" w:hAnsi="Amiri" w:eastAsia="Amiri" w:cs="Amiri"/>
          <w:lang w:bidi="ar-SA"/>
          <w:color w:val="111111"/>
          <w:sz w:val="28"/>
          <w:szCs w:val="28"/>
          <w:rtl/>
        </w:rPr>
        <w:t xml:space="preserve">لم يعرف اسم أبيه، و جاء بعنوان «مولى الحكم» ثقة، لرواية ابن مسكان عنه</w:t>
      </w:r>
      <w:r>
        <w:rPr>
          <w:rStyle w:val="FootnoteReference"/>
        </w:rPr>
        <w:footnoteReference w:id="2758"/>
      </w:r>
      <w:r>
        <w:rPr>
          <w:rFonts w:ascii="Times New Roman" w:hAnsi="Times New Roman" w:eastAsia="Times New Roman" w:cs="Times New Roman"/>
          <w:lang w:val="en-US" w:bidi="en-US"/>
          <w:color w:val="111111"/>
          <w:sz w:val="28"/>
          <w:szCs w:val="28"/>
          <w:rtl/>
        </w:rPr>
        <w:t xml:space="preserve">.</w:t>
      </w:r>
    </w:p>
    <w:p>
      <w:pPr>
        <w:pStyle w:val="Heading4"/>
      </w:pPr>
      <w:bookmarkStart w:id="1735" w:name="_Toc1228"/>
      <w:r>
        <w:t>1168 - مبارك الأفلح:</w:t>
      </w:r>
      <w:bookmarkEnd w:id="1735"/>
    </w:p>
    <w:p>
      <w:pPr>
        <w:pStyle w:val="BookText"/>
      </w:pPr>
      <w:r>
        <w:rPr>
          <w:rFonts w:ascii="Amiri" w:hAnsi="Amiri" w:eastAsia="Amiri" w:cs="Amiri"/>
          <w:lang w:bidi="ar-SA"/>
          <w:color w:val="111111"/>
          <w:sz w:val="28"/>
          <w:szCs w:val="28"/>
          <w:rtl/>
        </w:rPr>
        <w:t xml:space="preserve">1168 - مبارك الأفلح</w:t>
      </w:r>
      <w:r>
        <w:rPr>
          <w:rStyle w:val="FootnoteReference"/>
        </w:rPr>
        <w:footnoteReference w:id="2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يعرف اسم أبيه، وثّقه ابن الوليد، و غيره.</w:t>
      </w:r>
    </w:p>
    <w:p>
      <w:pPr>
        <w:pStyle w:val="Heading4"/>
      </w:pPr>
      <w:bookmarkStart w:id="1736" w:name="_Toc1229"/>
      <w:r>
        <w:t>1169 - مبارك البصري:</w:t>
      </w:r>
      <w:bookmarkEnd w:id="1736"/>
    </w:p>
    <w:p>
      <w:pPr>
        <w:pStyle w:val="BookText"/>
      </w:pPr>
      <w:r>
        <w:rPr>
          <w:rFonts w:ascii="Amiri" w:hAnsi="Amiri" w:eastAsia="Amiri" w:cs="Amiri"/>
          <w:lang w:bidi="ar-SA"/>
          <w:color w:val="111111"/>
          <w:sz w:val="28"/>
          <w:szCs w:val="28"/>
          <w:rtl/>
        </w:rPr>
        <w:t xml:space="preserve">لم يعرف اسم أبيه، وثّقه ابن الوليد</w:t>
      </w:r>
      <w:r>
        <w:rPr>
          <w:rStyle w:val="FootnoteReference"/>
        </w:rPr>
        <w:footnoteReference w:id="2760"/>
      </w:r>
      <w:r>
        <w:rPr>
          <w:rFonts w:ascii="Amiri" w:hAnsi="Amiri" w:eastAsia="Amiri" w:cs="Amiri"/>
          <w:lang w:bidi="ar-SA"/>
          <w:color w:val="111111"/>
          <w:sz w:val="28"/>
          <w:szCs w:val="28"/>
          <w:rtl/>
        </w:rPr>
        <w:t xml:space="preserve">و غيره</w:t>
      </w:r>
      <w:r>
        <w:rPr>
          <w:rStyle w:val="FootnoteReference"/>
        </w:rPr>
        <w:footnoteReference w:id="2761"/>
      </w:r>
      <w:r>
        <w:rPr>
          <w:rFonts w:ascii="Times New Roman" w:hAnsi="Times New Roman" w:eastAsia="Times New Roman" w:cs="Times New Roman"/>
          <w:lang w:val="en-US" w:bidi="en-US"/>
          <w:color w:val="111111"/>
          <w:sz w:val="28"/>
          <w:szCs w:val="28"/>
          <w:rtl/>
        </w:rPr>
        <w:t xml:space="preserve">.</w:t>
      </w:r>
    </w:p>
    <w:p>
      <w:pPr>
        <w:pStyle w:val="Heading4"/>
      </w:pPr>
      <w:bookmarkStart w:id="1737" w:name="_Toc1230"/>
      <w:r>
        <w:t>1170 - مبارك العقرقوفي:</w:t>
      </w:r>
      <w:bookmarkEnd w:id="1737"/>
    </w:p>
    <w:p>
      <w:pPr>
        <w:pStyle w:val="BookText"/>
      </w:pPr>
      <w:r>
        <w:rPr>
          <w:rFonts w:ascii="Amiri" w:hAnsi="Amiri" w:eastAsia="Amiri" w:cs="Amiri"/>
          <w:lang w:bidi="ar-SA"/>
          <w:color w:val="111111"/>
          <w:sz w:val="28"/>
          <w:szCs w:val="28"/>
          <w:rtl/>
        </w:rPr>
        <w:t xml:space="preserve">لم يعرف اسم أبيه، و الظاهر أنّه متّحد مع الآتي، ثقة، لرواية يونس بن عبد الرحمن عنه</w:t>
      </w:r>
      <w:r>
        <w:rPr>
          <w:rStyle w:val="FootnoteReference"/>
        </w:rPr>
        <w:footnoteReference w:id="2762"/>
      </w:r>
      <w:r>
        <w:rPr>
          <w:rFonts w:ascii="IRNazanin" w:hAnsi="IRNazanin" w:eastAsia="IRNazanin" w:cs="IRNazanin"/>
          <w:lang w:bidi="fa-IR"/>
          <w:color w:val="111111"/>
          <w:sz w:val="28"/>
          <w:szCs w:val="28"/>
          <w:rtl/>
        </w:rPr>
        <w:t xml:space="preserve">و هو من أصحاب الإجماع</w:t>
      </w:r>
      <w:r>
        <w:rPr>
          <w:rStyle w:val="FootnoteReference"/>
        </w:rPr>
        <w:footnoteReference w:id="2763"/>
      </w:r>
      <w:r>
        <w:rPr>
          <w:rFonts w:ascii="Times New Roman" w:hAnsi="Times New Roman" w:eastAsia="Times New Roman" w:cs="Times New Roman"/>
          <w:lang w:val="en-US" w:bidi="en-US"/>
          <w:color w:val="111111"/>
          <w:sz w:val="28"/>
          <w:szCs w:val="28"/>
          <w:rtl/>
        </w:rPr>
        <w:t xml:space="preserve">.</w:t>
      </w:r>
    </w:p>
    <w:p>
      <w:pPr>
        <w:pStyle w:val="Heading4"/>
      </w:pPr>
      <w:bookmarkStart w:id="1738" w:name="_Toc1231"/>
      <w:r>
        <w:t>1171 - مبارك غلام شعيب:</w:t>
      </w:r>
      <w:bookmarkEnd w:id="1738"/>
    </w:p>
    <w:p>
      <w:pPr>
        <w:pStyle w:val="BookText"/>
      </w:pPr>
      <w:r>
        <w:rPr>
          <w:rFonts w:ascii="Amiri" w:hAnsi="Amiri" w:eastAsia="Amiri" w:cs="Amiri"/>
          <w:lang w:bidi="ar-SA"/>
          <w:color w:val="111111"/>
          <w:sz w:val="28"/>
          <w:szCs w:val="28"/>
          <w:rtl/>
        </w:rPr>
        <w:t xml:space="preserve">قيل إنّه: «مبارك العقرقوفي» المتقدّم، لأنّ لقب شعيب هو العقرقوفي، ثقة، لرواية عثمان بن عيسى عنه</w:t>
      </w:r>
      <w:r>
        <w:rPr>
          <w:rStyle w:val="FootnoteReference"/>
        </w:rPr>
        <w:footnoteReference w:id="2764"/>
      </w:r>
      <w:r>
        <w:rPr>
          <w:rFonts w:ascii="Amiri" w:hAnsi="Amiri" w:eastAsia="Amiri" w:cs="Amiri"/>
          <w:lang w:bidi="ar-SA"/>
          <w:color w:val="111111"/>
          <w:sz w:val="28"/>
          <w:szCs w:val="28"/>
          <w:rtl/>
        </w:rPr>
        <w:t xml:space="preserve">و هو لا يروي إلّا عن ثقة.</w:t>
      </w:r>
    </w:p>
    <w:p>
      <w:pPr>
        <w:pStyle w:val="Heading4"/>
      </w:pPr>
      <w:bookmarkStart w:id="1739" w:name="_Toc1232"/>
      <w:r>
        <w:t>1172 - متويه بن نابحة:</w:t>
      </w:r>
      <w:bookmarkEnd w:id="1739"/>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2765"/>
      </w:r>
      <w:r>
        <w:rPr>
          <w:rFonts w:ascii="Amiri" w:hAnsi="Amiri" w:eastAsia="Amiri" w:cs="Amiri"/>
          <w:lang w:bidi="ar-SA"/>
          <w:color w:val="111111"/>
          <w:sz w:val="28"/>
          <w:szCs w:val="28"/>
          <w:rtl/>
        </w:rPr>
        <w:t xml:space="preserve">و غيره</w:t>
      </w:r>
      <w:r>
        <w:rPr>
          <w:rStyle w:val="FootnoteReference"/>
        </w:rPr>
        <w:footnoteReference w:id="2766"/>
      </w:r>
      <w:r>
        <w:rPr>
          <w:rFonts w:ascii="Times New Roman" w:hAnsi="Times New Roman" w:eastAsia="Times New Roman" w:cs="Times New Roman"/>
          <w:lang w:val="en-US" w:bidi="en-US"/>
          <w:color w:val="111111"/>
          <w:sz w:val="28"/>
          <w:szCs w:val="28"/>
          <w:rtl/>
        </w:rPr>
        <w:t xml:space="preserve">.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91" w:name="pg16688_255860"/>
    <w:bookmarkEnd w:id="291"/>
    <w:p>
      <w:pPr>
        <w:pStyle w:val="Heading4"/>
      </w:pPr>
      <w:bookmarkStart w:id="1740" w:name="_Toc1233"/>
      <w:r>
        <w:t>1173 - مثنّى بن أسد الخياط:</w:t>
      </w:r>
      <w:bookmarkEnd w:id="1740"/>
    </w:p>
    <w:p>
      <w:pPr>
        <w:pStyle w:val="BookText"/>
      </w:pPr>
      <w:r>
        <w:rPr>
          <w:rFonts w:ascii="Amiri" w:hAnsi="Amiri" w:eastAsia="Amiri" w:cs="Amiri"/>
          <w:lang w:bidi="ar-SA"/>
          <w:color w:val="111111"/>
          <w:sz w:val="28"/>
          <w:szCs w:val="28"/>
          <w:rtl/>
        </w:rPr>
        <w:t xml:space="preserve">ثقة، لرواية ابن أبي عمير عنه</w:t>
      </w:r>
      <w:r>
        <w:rPr>
          <w:rStyle w:val="FootnoteReference"/>
        </w:rPr>
        <w:footnoteReference w:id="2767"/>
      </w:r>
      <w:r>
        <w:rPr>
          <w:rFonts w:ascii="Times New Roman" w:hAnsi="Times New Roman" w:eastAsia="Times New Roman" w:cs="Times New Roman"/>
          <w:lang w:val="en-US" w:bidi="en-US"/>
          <w:color w:val="111111"/>
          <w:sz w:val="28"/>
          <w:szCs w:val="28"/>
          <w:rtl/>
        </w:rPr>
        <w:t xml:space="preserve">.</w:t>
      </w:r>
    </w:p>
    <w:p>
      <w:pPr>
        <w:pStyle w:val="Heading4"/>
      </w:pPr>
      <w:bookmarkStart w:id="1741" w:name="_Toc1234"/>
      <w:r>
        <w:t>1174 - مثنّى بن الحضرمي:</w:t>
      </w:r>
      <w:bookmarkEnd w:id="1741"/>
    </w:p>
    <w:p>
      <w:pPr>
        <w:pStyle w:val="BookText"/>
      </w:pPr>
      <w:r>
        <w:rPr>
          <w:rFonts w:ascii="Amiri" w:hAnsi="Amiri" w:eastAsia="Amiri" w:cs="Amiri"/>
          <w:lang w:bidi="ar-SA"/>
          <w:color w:val="111111"/>
          <w:sz w:val="28"/>
          <w:szCs w:val="28"/>
          <w:rtl/>
        </w:rPr>
        <w:t xml:space="preserve">و اسم أبيه «القاسم» فلذا قد يطلق عليه: «مثنى بن القاسم»</w:t>
      </w:r>
      <w:r>
        <w:rPr>
          <w:rStyle w:val="FootnoteReference"/>
        </w:rPr>
        <w:footnoteReference w:id="2768"/>
      </w:r>
      <w:r>
        <w:rPr>
          <w:rFonts w:ascii="Amiri" w:hAnsi="Amiri" w:eastAsia="Amiri" w:cs="Amiri"/>
          <w:lang w:bidi="ar-SA"/>
          <w:color w:val="111111"/>
          <w:sz w:val="28"/>
          <w:szCs w:val="28"/>
          <w:rtl/>
        </w:rPr>
        <w:t xml:space="preserve">ثقة، لرواية ابن أبي عمير عنه</w:t>
      </w:r>
      <w:r>
        <w:rPr>
          <w:rStyle w:val="FootnoteReference"/>
        </w:rPr>
        <w:footnoteReference w:id="2769"/>
      </w:r>
      <w:r>
        <w:rPr>
          <w:rFonts w:ascii="Times New Roman" w:hAnsi="Times New Roman" w:eastAsia="Times New Roman" w:cs="Times New Roman"/>
          <w:lang w:val="en-US" w:bidi="en-US"/>
          <w:color w:val="111111"/>
          <w:sz w:val="28"/>
          <w:szCs w:val="28"/>
          <w:rtl/>
        </w:rPr>
        <w:t xml:space="preserve">.</w:t>
      </w:r>
    </w:p>
    <w:p>
      <w:pPr>
        <w:pStyle w:val="Heading4"/>
      </w:pPr>
      <w:bookmarkStart w:id="1742" w:name="_Toc1235"/>
      <w:r>
        <w:t>1175 - مثنّى بن راشد الحنّاط:</w:t>
      </w:r>
      <w:bookmarkEnd w:id="1742"/>
    </w:p>
    <w:p>
      <w:pPr>
        <w:pStyle w:val="BookText"/>
      </w:pPr>
      <w:r>
        <w:rPr>
          <w:rFonts w:ascii="Amiri" w:hAnsi="Amiri" w:eastAsia="Amiri" w:cs="Amiri"/>
          <w:lang w:bidi="ar-SA"/>
          <w:color w:val="111111"/>
          <w:sz w:val="28"/>
          <w:szCs w:val="28"/>
          <w:rtl/>
        </w:rPr>
        <w:t xml:space="preserve">يكنّى بأبي الوليد، فلذا قيل له: «مثنى بن الوليد الحنّاط»</w:t>
      </w:r>
      <w:r>
        <w:rPr>
          <w:rStyle w:val="FootnoteReference"/>
        </w:rPr>
        <w:footnoteReference w:id="2770"/>
      </w:r>
      <w:r>
        <w:rPr>
          <w:rFonts w:ascii="Amiri" w:hAnsi="Amiri" w:eastAsia="Amiri" w:cs="Amiri"/>
          <w:lang w:bidi="ar-SA"/>
          <w:color w:val="111111"/>
          <w:sz w:val="28"/>
          <w:szCs w:val="28"/>
          <w:rtl/>
        </w:rPr>
        <w:t xml:space="preserve">و يحتمل أنّه «مثنّى بن أسد الحنّاط» المتقدم، ثقة، لرواية البزنطي عنه</w:t>
      </w:r>
      <w:r>
        <w:rPr>
          <w:rStyle w:val="FootnoteReference"/>
        </w:rPr>
        <w:footnoteReference w:id="2771"/>
      </w:r>
      <w:r>
        <w:rPr>
          <w:rFonts w:ascii="Amiri" w:hAnsi="Amiri" w:eastAsia="Amiri" w:cs="Amiri"/>
          <w:lang w:bidi="ar-SA"/>
          <w:color w:val="111111"/>
          <w:sz w:val="28"/>
          <w:szCs w:val="28"/>
          <w:rtl/>
        </w:rPr>
        <w:t xml:space="preserve">بالإضافة إلى توثيقه من قبل ابن الوليد</w:t>
      </w:r>
      <w:r>
        <w:rPr>
          <w:rStyle w:val="FootnoteReference"/>
        </w:rPr>
        <w:footnoteReference w:id="2772"/>
      </w:r>
      <w:r>
        <w:rPr>
          <w:rFonts w:ascii="Times New Roman" w:hAnsi="Times New Roman" w:eastAsia="Times New Roman" w:cs="Times New Roman"/>
          <w:lang w:val="en-US" w:bidi="en-US"/>
          <w:color w:val="111111"/>
          <w:sz w:val="28"/>
          <w:szCs w:val="28"/>
          <w:rtl/>
        </w:rPr>
        <w:t xml:space="preserve">.</w:t>
      </w:r>
    </w:p>
    <w:p>
      <w:pPr>
        <w:pStyle w:val="Heading4"/>
      </w:pPr>
      <w:bookmarkStart w:id="1743" w:name="_Toc1236"/>
      <w:r>
        <w:t>1176 - مثنّى بن عبد السلام العبدي:</w:t>
      </w:r>
      <w:bookmarkEnd w:id="1743"/>
    </w:p>
    <w:p>
      <w:pPr>
        <w:pStyle w:val="BookText"/>
      </w:pPr>
      <w:r>
        <w:rPr>
          <w:rFonts w:ascii="Amiri" w:hAnsi="Amiri" w:eastAsia="Amiri" w:cs="Amiri"/>
          <w:lang w:bidi="ar-SA"/>
          <w:color w:val="111111"/>
          <w:sz w:val="28"/>
          <w:szCs w:val="28"/>
          <w:rtl/>
        </w:rPr>
        <w:t xml:space="preserve">ثقة، لرواية صفوان بن يحيى عنه</w:t>
      </w:r>
      <w:r>
        <w:rPr>
          <w:rStyle w:val="FootnoteReference"/>
        </w:rPr>
        <w:footnoteReference w:id="2773"/>
      </w:r>
      <w:r>
        <w:rPr>
          <w:rFonts w:ascii="Amiri" w:hAnsi="Amiri" w:eastAsia="Amiri" w:cs="Amiri"/>
          <w:lang w:bidi="ar-SA"/>
          <w:color w:val="111111"/>
          <w:sz w:val="28"/>
          <w:szCs w:val="28"/>
          <w:rtl/>
        </w:rPr>
        <w:t xml:space="preserve">بالإضافة إلى توثيق ابن الوليد</w:t>
      </w:r>
      <w:r>
        <w:rPr>
          <w:rStyle w:val="FootnoteReference"/>
        </w:rPr>
        <w:footnoteReference w:id="2774"/>
      </w:r>
      <w:r>
        <w:rPr>
          <w:rFonts w:ascii="Amiri" w:hAnsi="Amiri" w:eastAsia="Amiri" w:cs="Amiri"/>
          <w:lang w:bidi="ar-SA"/>
          <w:color w:val="111111"/>
          <w:sz w:val="28"/>
          <w:szCs w:val="28"/>
          <w:rtl/>
        </w:rPr>
        <w:t xml:space="preserve">و غيره</w:t>
      </w:r>
      <w:r>
        <w:rPr>
          <w:rStyle w:val="FootnoteReference"/>
        </w:rPr>
        <w:footnoteReference w:id="2775"/>
      </w:r>
      <w:r>
        <w:rPr>
          <w:rFonts w:ascii="Times New Roman" w:hAnsi="Times New Roman" w:eastAsia="Times New Roman" w:cs="Times New Roman"/>
          <w:lang w:val="en-US" w:bidi="en-US"/>
          <w:color w:val="111111"/>
          <w:sz w:val="28"/>
          <w:szCs w:val="28"/>
          <w:rtl/>
        </w:rPr>
        <w:t xml:space="preserve">.</w:t>
      </w:r>
    </w:p>
    <w:p>
      <w:pPr>
        <w:pStyle w:val="Heading4"/>
      </w:pPr>
      <w:bookmarkStart w:id="1744" w:name="_Toc1237"/>
      <w:r>
        <w:t>1177 - مجاهد بن العلاء الكوفي:</w:t>
      </w:r>
      <w:bookmarkEnd w:id="1744"/>
    </w:p>
    <w:p>
      <w:pPr>
        <w:pStyle w:val="BookText"/>
      </w:pPr>
      <w:r>
        <w:rPr>
          <w:rFonts w:ascii="Amiri" w:hAnsi="Amiri" w:eastAsia="Amiri" w:cs="Amiri"/>
          <w:lang w:bidi="ar-SA"/>
          <w:color w:val="111111"/>
          <w:sz w:val="28"/>
          <w:szCs w:val="28"/>
          <w:rtl/>
        </w:rPr>
        <w:t xml:space="preserve">ثقة، لرواية صفوان عنه</w:t>
      </w:r>
      <w:r>
        <w:rPr>
          <w:rStyle w:val="FootnoteReference"/>
        </w:rPr>
        <w:footnoteReference w:id="2776"/>
      </w:r>
      <w:r>
        <w:rPr>
          <w:rFonts w:ascii="Times New Roman" w:hAnsi="Times New Roman" w:eastAsia="Times New Roman" w:cs="Times New Roman"/>
          <w:lang w:val="en-US" w:bidi="en-US"/>
          <w:color w:val="111111"/>
          <w:sz w:val="28"/>
          <w:szCs w:val="28"/>
          <w:rtl/>
        </w:rPr>
        <w:t xml:space="preserve">.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92" w:name="pg16688_255861"/>
    <w:bookmarkEnd w:id="292"/>
    <w:p>
      <w:pPr>
        <w:pStyle w:val="Heading4"/>
      </w:pPr>
      <w:bookmarkStart w:id="1745" w:name="_Toc1238"/>
      <w:r>
        <w:t>1178 - مجمع الحناط:</w:t>
      </w:r>
      <w:bookmarkEnd w:id="1745"/>
    </w:p>
    <w:p>
      <w:pPr>
        <w:pStyle w:val="BookText"/>
      </w:pPr>
      <w:r>
        <w:rPr>
          <w:rFonts w:ascii="Amiri" w:hAnsi="Amiri" w:eastAsia="Amiri" w:cs="Amiri"/>
          <w:lang w:bidi="ar-SA"/>
          <w:color w:val="111111"/>
          <w:sz w:val="28"/>
          <w:szCs w:val="28"/>
          <w:rtl/>
        </w:rPr>
        <w:t xml:space="preserve">يكنى بأبي محمّد، ثقة، لرواية صفوان عنه</w:t>
      </w:r>
      <w:r>
        <w:rPr>
          <w:rStyle w:val="FootnoteReference"/>
        </w:rPr>
        <w:footnoteReference w:id="2777"/>
      </w:r>
      <w:r>
        <w:rPr>
          <w:rFonts w:ascii="Times New Roman" w:hAnsi="Times New Roman" w:eastAsia="Times New Roman" w:cs="Times New Roman"/>
          <w:lang w:val="en-US" w:bidi="en-US"/>
          <w:color w:val="111111"/>
          <w:sz w:val="28"/>
          <w:szCs w:val="28"/>
          <w:rtl/>
        </w:rPr>
        <w:t xml:space="preserve">.</w:t>
      </w:r>
    </w:p>
    <w:p>
      <w:pPr>
        <w:pStyle w:val="Heading4"/>
      </w:pPr>
      <w:bookmarkStart w:id="1746" w:name="_Toc1239"/>
      <w:r>
        <w:t>1179 - محسن بن أحمد البجلي:</w:t>
      </w:r>
      <w:bookmarkEnd w:id="1746"/>
    </w:p>
    <w:p>
      <w:pPr>
        <w:pStyle w:val="BookText"/>
      </w:pPr>
      <w:r>
        <w:rPr>
          <w:rFonts w:ascii="Amiri" w:hAnsi="Amiri" w:eastAsia="Amiri" w:cs="Amiri"/>
          <w:lang w:bidi="ar-SA"/>
          <w:color w:val="111111"/>
          <w:sz w:val="28"/>
          <w:szCs w:val="28"/>
          <w:rtl/>
        </w:rPr>
        <w:t xml:space="preserve">يكنّى بأبي محمّد و كذلك يكنّى بأبي أحمد، ثقة، لأنّ له كتاباً يرويه عنه بعض من لا يروي إلّا عن ثقة كبني فضّال</w:t>
      </w:r>
      <w:r>
        <w:rPr>
          <w:rStyle w:val="FootnoteReference"/>
        </w:rPr>
        <w:footnoteReference w:id="2778"/>
      </w:r>
      <w:r>
        <w:rPr>
          <w:rFonts w:ascii="Amiri" w:hAnsi="Amiri" w:eastAsia="Amiri" w:cs="Amiri"/>
          <w:lang w:bidi="ar-SA"/>
          <w:color w:val="111111"/>
          <w:sz w:val="28"/>
          <w:szCs w:val="28"/>
          <w:rtl/>
        </w:rPr>
        <w:t xml:space="preserve">و بني سماعة</w:t>
      </w:r>
      <w:r>
        <w:rPr>
          <w:rStyle w:val="FootnoteReference"/>
        </w:rPr>
        <w:footnoteReference w:id="2779"/>
      </w:r>
      <w:r>
        <w:rPr>
          <w:rFonts w:ascii="Amiri" w:hAnsi="Amiri" w:eastAsia="Amiri" w:cs="Amiri"/>
          <w:lang w:bidi="ar-SA"/>
          <w:color w:val="111111"/>
          <w:sz w:val="28"/>
          <w:szCs w:val="28"/>
          <w:rtl/>
        </w:rPr>
        <w:t xml:space="preserve">و أحمد بن محمّد بن عيسى</w:t>
      </w:r>
      <w:r>
        <w:rPr>
          <w:rStyle w:val="FootnoteReference"/>
        </w:rPr>
        <w:footnoteReference w:id="2780"/>
      </w:r>
      <w:r>
        <w:rPr>
          <w:rFonts w:ascii="Amiri" w:hAnsi="Amiri" w:eastAsia="Amiri" w:cs="Amiri"/>
          <w:lang w:bidi="ar-SA"/>
          <w:color w:val="111111"/>
          <w:sz w:val="28"/>
          <w:szCs w:val="28"/>
          <w:rtl/>
        </w:rPr>
        <w:t xml:space="preserve">و كذلك وثّقه ابن الوليد</w:t>
      </w:r>
      <w:r>
        <w:rPr>
          <w:rStyle w:val="FootnoteReference"/>
        </w:rPr>
        <w:footnoteReference w:id="2781"/>
      </w:r>
      <w:r>
        <w:rPr>
          <w:rFonts w:ascii="IRNazanin" w:hAnsi="IRNazanin" w:eastAsia="IRNazanin" w:cs="IRNazanin"/>
          <w:lang w:bidi="fa-IR"/>
          <w:color w:val="111111"/>
          <w:sz w:val="28"/>
          <w:szCs w:val="28"/>
          <w:rtl/>
        </w:rPr>
        <w:t xml:space="preserve">و الصدوق</w:t>
      </w:r>
      <w:r>
        <w:rPr>
          <w:rStyle w:val="FootnoteReference"/>
        </w:rPr>
        <w:footnoteReference w:id="2782"/>
      </w:r>
      <w:r>
        <w:rPr>
          <w:rFonts w:ascii="IRNazanin" w:hAnsi="IRNazanin" w:eastAsia="IRNazanin" w:cs="IRNazanin"/>
          <w:lang w:bidi="fa-IR"/>
          <w:color w:val="111111"/>
          <w:sz w:val="28"/>
          <w:szCs w:val="28"/>
          <w:rtl/>
        </w:rPr>
        <w:t xml:space="preserve">و ابن نوح</w:t>
      </w:r>
      <w:r>
        <w:rPr>
          <w:rStyle w:val="FootnoteReference"/>
        </w:rPr>
        <w:footnoteReference w:id="2783"/>
      </w:r>
      <w:r>
        <w:rPr>
          <w:rFonts w:ascii="Amiri" w:hAnsi="Amiri" w:eastAsia="Amiri" w:cs="Amiri"/>
          <w:lang w:bidi="ar-SA"/>
          <w:color w:val="111111"/>
          <w:sz w:val="28"/>
          <w:szCs w:val="28"/>
          <w:rtl/>
        </w:rPr>
        <w:t xml:space="preserve">بوقوعه في سند «نوادر الحكمة».</w:t>
      </w:r>
    </w:p>
    <w:p>
      <w:pPr>
        <w:pStyle w:val="Heading4"/>
      </w:pPr>
      <w:bookmarkStart w:id="1747" w:name="_Toc1240"/>
      <w:r>
        <w:t>1180 - محفوظ بن نصر الهمداني:</w:t>
      </w:r>
      <w:bookmarkEnd w:id="1747"/>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2784"/>
      </w:r>
      <w:r>
        <w:rPr>
          <w:rFonts w:ascii="Amiri" w:hAnsi="Amiri" w:eastAsia="Amiri" w:cs="Amiri"/>
          <w:lang w:bidi="ar-SA"/>
          <w:color w:val="111111"/>
          <w:sz w:val="28"/>
          <w:szCs w:val="28"/>
          <w:rtl/>
        </w:rPr>
        <w:t xml:space="preserve">و غيره</w:t>
      </w:r>
      <w:r>
        <w:rPr>
          <w:rStyle w:val="FootnoteReference"/>
        </w:rPr>
        <w:footnoteReference w:id="2785"/>
      </w:r>
      <w:r>
        <w:rPr>
          <w:rFonts w:ascii="Times New Roman" w:hAnsi="Times New Roman" w:eastAsia="Times New Roman" w:cs="Times New Roman"/>
          <w:lang w:val="en-US" w:bidi="en-US"/>
          <w:color w:val="111111"/>
          <w:sz w:val="28"/>
          <w:szCs w:val="28"/>
          <w:rtl/>
        </w:rPr>
        <w:t xml:space="preserve">.</w:t>
      </w:r>
    </w:p>
    <w:p>
      <w:pPr>
        <w:pStyle w:val="Heading4"/>
      </w:pPr>
      <w:bookmarkStart w:id="1748" w:name="_Toc1241"/>
      <w:r>
        <w:t>1181 - محمّد بن إبراهيم بن أبي البلاد:</w:t>
      </w:r>
      <w:bookmarkEnd w:id="1748"/>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2786"/>
      </w:r>
      <w:r>
        <w:rPr>
          <w:rFonts w:ascii="Amiri" w:hAnsi="Amiri" w:eastAsia="Amiri" w:cs="Amiri"/>
          <w:lang w:bidi="ar-SA"/>
          <w:color w:val="111111"/>
          <w:sz w:val="28"/>
          <w:szCs w:val="28"/>
          <w:rtl/>
        </w:rPr>
        <w:t xml:space="preserve">و غيره</w:t>
      </w:r>
      <w:r>
        <w:rPr>
          <w:rStyle w:val="FootnoteReference"/>
        </w:rPr>
        <w:footnoteReference w:id="2787"/>
      </w:r>
      <w:r>
        <w:rPr>
          <w:rFonts w:ascii="Times New Roman" w:hAnsi="Times New Roman" w:eastAsia="Times New Roman" w:cs="Times New Roman"/>
          <w:lang w:val="en-US" w:bidi="en-US"/>
          <w:color w:val="111111"/>
          <w:sz w:val="28"/>
          <w:szCs w:val="28"/>
          <w:rtl/>
        </w:rPr>
        <w:t xml:space="preserve">.</w:t>
      </w:r>
    </w:p>
    <w:p>
      <w:pPr>
        <w:pStyle w:val="Heading4"/>
      </w:pPr>
      <w:bookmarkStart w:id="1749" w:name="_Toc1242"/>
      <w:r>
        <w:t>1182 - محمّد بن إبراهيم بن مهزيار:</w:t>
      </w:r>
      <w:bookmarkEnd w:id="1749"/>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93" w:name="pg16688_255862"/>
    <w:bookmarkEnd w:id="293"/>
    <w:p>
      <w:pPr>
        <w:pStyle w:val="BookText"/>
      </w:pPr>
      <w:r>
        <w:rPr>
          <w:rFonts w:ascii="Amiri" w:hAnsi="Amiri" w:eastAsia="Amiri" w:cs="Amiri"/>
          <w:lang w:bidi="ar-SA"/>
          <w:color w:val="111111"/>
          <w:sz w:val="28"/>
          <w:szCs w:val="28"/>
          <w:rtl/>
        </w:rPr>
        <w:t xml:space="preserve">ثقة، لأنّه وكيل الناحية المقدّسة</w:t>
      </w:r>
      <w:r>
        <w:rPr>
          <w:rStyle w:val="FootnoteReference"/>
        </w:rPr>
        <w:footnoteReference w:id="2788"/>
      </w:r>
      <w:r>
        <w:rPr>
          <w:rFonts w:ascii="Times New Roman" w:hAnsi="Times New Roman" w:eastAsia="Times New Roman" w:cs="Times New Roman"/>
          <w:lang w:val="en-US" w:bidi="en-US"/>
          <w:color w:val="111111"/>
          <w:sz w:val="28"/>
          <w:szCs w:val="28"/>
          <w:rtl/>
        </w:rPr>
        <w:t xml:space="preserve">.</w:t>
      </w:r>
    </w:p>
    <w:p>
      <w:pPr>
        <w:pStyle w:val="Heading4"/>
      </w:pPr>
      <w:bookmarkStart w:id="1750" w:name="_Toc1243"/>
      <w:r>
        <w:t>1183 - محمّد بن إبراهيم الحضيني:</w:t>
      </w:r>
      <w:bookmarkEnd w:id="1750"/>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2789"/>
      </w:r>
      <w:r>
        <w:rPr>
          <w:rFonts w:ascii="IRNazanin" w:hAnsi="IRNazanin" w:eastAsia="IRNazanin" w:cs="IRNazanin"/>
          <w:lang w:bidi="fa-IR"/>
          <w:color w:val="111111"/>
          <w:sz w:val="28"/>
          <w:szCs w:val="28"/>
          <w:rtl/>
        </w:rPr>
        <w:t xml:space="preserve">و الصدوق</w:t>
      </w:r>
      <w:r>
        <w:rPr>
          <w:rStyle w:val="FootnoteReference"/>
        </w:rPr>
        <w:footnoteReference w:id="2790"/>
      </w:r>
      <w:r>
        <w:rPr>
          <w:rFonts w:ascii="IRNazanin" w:hAnsi="IRNazanin" w:eastAsia="IRNazanin" w:cs="IRNazanin"/>
          <w:lang w:bidi="fa-IR"/>
          <w:color w:val="111111"/>
          <w:sz w:val="28"/>
          <w:szCs w:val="28"/>
          <w:rtl/>
        </w:rPr>
        <w:t xml:space="preserve">و ابن نوح</w:t>
      </w:r>
      <w:r>
        <w:rPr>
          <w:rStyle w:val="FootnoteReference"/>
        </w:rPr>
        <w:footnoteReference w:id="2791"/>
      </w:r>
      <w:r>
        <w:rPr>
          <w:rFonts w:ascii="Times New Roman" w:hAnsi="Times New Roman" w:eastAsia="Times New Roman" w:cs="Times New Roman"/>
          <w:lang w:val="en-US" w:bidi="en-US"/>
          <w:color w:val="111111"/>
          <w:sz w:val="28"/>
          <w:szCs w:val="28"/>
          <w:rtl/>
        </w:rPr>
        <w:t xml:space="preserve">.</w:t>
      </w:r>
    </w:p>
    <w:p>
      <w:pPr>
        <w:pStyle w:val="Heading4"/>
      </w:pPr>
      <w:bookmarkStart w:id="1751" w:name="_Toc1244"/>
      <w:r>
        <w:t>1184 - محمّد بن إبراهيم النعماني:</w:t>
      </w:r>
      <w:bookmarkEnd w:id="1751"/>
    </w:p>
    <w:p>
      <w:pPr>
        <w:pStyle w:val="BookText"/>
      </w:pPr>
      <w:r>
        <w:rPr>
          <w:rFonts w:ascii="Amiri" w:hAnsi="Amiri" w:eastAsia="Amiri" w:cs="Amiri"/>
          <w:lang w:bidi="ar-SA"/>
          <w:color w:val="111111"/>
          <w:sz w:val="28"/>
          <w:szCs w:val="28"/>
          <w:rtl/>
        </w:rPr>
        <w:t xml:space="preserve">المكنّى بأبي عبد اللّٰه، المشهور عند أهل العلم بابن أبي زينب، ثقة، لأنّه مشهور، معتمد عند الطائفة الحقّة</w:t>
      </w:r>
      <w:r>
        <w:rPr>
          <w:rStyle w:val="FootnoteReference"/>
        </w:rPr>
        <w:footnoteReference w:id="2792"/>
      </w:r>
      <w:r>
        <w:rPr>
          <w:rFonts w:ascii="Amiri" w:hAnsi="Amiri" w:eastAsia="Amiri" w:cs="Amiri"/>
          <w:lang w:bidi="ar-SA"/>
          <w:color w:val="111111"/>
          <w:sz w:val="28"/>
          <w:szCs w:val="28"/>
          <w:rtl/>
        </w:rPr>
        <w:t xml:space="preserve">له كتب، و أشهرها «غيبة النعماني».</w:t>
      </w:r>
    </w:p>
    <w:p>
      <w:pPr>
        <w:pStyle w:val="Heading4"/>
      </w:pPr>
      <w:bookmarkStart w:id="1752" w:name="_Toc1245"/>
      <w:r>
        <w:t>1185 - محمّد بن أبي بكر:</w:t>
      </w:r>
      <w:bookmarkEnd w:id="1752"/>
    </w:p>
    <w:p>
      <w:pPr>
        <w:pStyle w:val="BookText"/>
      </w:pPr>
      <w:r>
        <w:rPr>
          <w:rFonts w:ascii="Amiri" w:hAnsi="Amiri" w:eastAsia="Amiri" w:cs="Amiri"/>
          <w:lang w:bidi="ar-SA"/>
          <w:color w:val="111111"/>
          <w:sz w:val="28"/>
          <w:szCs w:val="28"/>
          <w:rtl/>
        </w:rPr>
        <w:t xml:space="preserve">و اسم أبي بكر «همام» فلذا يقال له أيضاً: «محمّد بن همام»</w:t>
      </w:r>
      <w:r>
        <w:rPr>
          <w:rStyle w:val="FootnoteReference"/>
        </w:rPr>
        <w:footnoteReference w:id="2793"/>
      </w:r>
      <w:r>
        <w:rPr>
          <w:rFonts w:ascii="Amiri" w:hAnsi="Amiri" w:eastAsia="Amiri" w:cs="Amiri"/>
          <w:lang w:bidi="ar-SA"/>
          <w:color w:val="111111"/>
          <w:sz w:val="28"/>
          <w:szCs w:val="28"/>
          <w:rtl/>
        </w:rPr>
        <w:t xml:space="preserve">و يكنّى بأبي عليّ‌، و يلقّب بالإسكافي، وثّقه الشيخ بما فوق التوثيق</w:t>
      </w:r>
      <w:r>
        <w:rPr>
          <w:rStyle w:val="FootnoteReference"/>
        </w:rPr>
        <w:footnoteReference w:id="2794"/>
      </w:r>
      <w:r>
        <w:rPr>
          <w:rFonts w:ascii="Amiri" w:hAnsi="Amiri" w:eastAsia="Amiri" w:cs="Amiri"/>
          <w:lang w:bidi="ar-SA"/>
          <w:color w:val="111111"/>
          <w:sz w:val="28"/>
          <w:szCs w:val="28"/>
          <w:rtl/>
        </w:rPr>
        <w:t xml:space="preserve">و غيره</w:t>
      </w:r>
      <w:r>
        <w:rPr>
          <w:rStyle w:val="FootnoteReference"/>
        </w:rPr>
        <w:footnoteReference w:id="2795"/>
      </w:r>
      <w:r>
        <w:rPr>
          <w:rFonts w:ascii="Times New Roman" w:hAnsi="Times New Roman" w:eastAsia="Times New Roman" w:cs="Times New Roman"/>
          <w:lang w:val="en-US" w:bidi="en-US"/>
          <w:color w:val="111111"/>
          <w:sz w:val="28"/>
          <w:szCs w:val="28"/>
          <w:rtl/>
        </w:rPr>
        <w:t xml:space="preserve">.</w:t>
      </w:r>
    </w:p>
    <w:p>
      <w:pPr>
        <w:pStyle w:val="Heading4"/>
      </w:pPr>
      <w:bookmarkStart w:id="1753" w:name="_Toc1246"/>
      <w:r>
        <w:t>1186 - محمّد بن أبي حمزة الثمالي:</w:t>
      </w:r>
      <w:bookmarkEnd w:id="1753"/>
    </w:p>
    <w:p>
      <w:pPr>
        <w:pStyle w:val="BookText"/>
      </w:pPr>
      <w:r>
        <w:rPr>
          <w:rFonts w:ascii="Amiri" w:hAnsi="Amiri" w:eastAsia="Amiri" w:cs="Amiri"/>
          <w:lang w:bidi="ar-SA"/>
          <w:color w:val="111111"/>
          <w:sz w:val="28"/>
          <w:szCs w:val="28"/>
          <w:rtl/>
        </w:rPr>
        <w:t xml:space="preserve">وثّقه الكشي نقلاً عن غيره</w:t>
      </w:r>
      <w:r>
        <w:rPr>
          <w:rStyle w:val="FootnoteReference"/>
        </w:rPr>
        <w:footnoteReference w:id="2796"/>
      </w:r>
      <w:r>
        <w:rPr>
          <w:rFonts w:ascii="Amiri" w:hAnsi="Amiri" w:eastAsia="Amiri" w:cs="Amiri"/>
          <w:lang w:bidi="ar-SA"/>
          <w:color w:val="111111"/>
          <w:sz w:val="28"/>
          <w:szCs w:val="28"/>
          <w:rtl/>
        </w:rPr>
        <w:t xml:space="preserve">و وثقه العلّامة</w:t>
      </w:r>
      <w:r>
        <w:rPr>
          <w:rStyle w:val="FootnoteReference"/>
        </w:rPr>
        <w:footnoteReference w:id="2797"/>
      </w:r>
      <w:r>
        <w:rPr>
          <w:rFonts w:ascii="IRNazanin" w:hAnsi="IRNazanin" w:eastAsia="IRNazanin" w:cs="IRNazanin"/>
          <w:lang w:bidi="fa-IR"/>
          <w:color w:val="111111"/>
          <w:sz w:val="28"/>
          <w:szCs w:val="28"/>
          <w:rtl/>
        </w:rPr>
        <w:t xml:space="preserve">و روى عنه الأجلّاء و منهم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94" w:name="pg16688_255863"/>
    <w:bookmarkEnd w:id="294"/>
    <w:p>
      <w:pPr>
        <w:pStyle w:val="BookText"/>
      </w:pPr>
      <w:r>
        <w:rPr>
          <w:rFonts w:ascii="Amiri" w:hAnsi="Amiri" w:eastAsia="Amiri" w:cs="Amiri"/>
          <w:lang w:bidi="ar-SA"/>
          <w:color w:val="111111"/>
          <w:sz w:val="28"/>
          <w:szCs w:val="28"/>
          <w:rtl/>
        </w:rPr>
        <w:t xml:space="preserve">ابن أبي عمير</w:t>
      </w:r>
      <w:r>
        <w:rPr>
          <w:rStyle w:val="FootnoteReference"/>
        </w:rPr>
        <w:footnoteReference w:id="2798"/>
      </w:r>
      <w:r>
        <w:rPr>
          <w:rFonts w:ascii="IRNazanin" w:hAnsi="IRNazanin" w:eastAsia="IRNazanin" w:cs="IRNazanin"/>
          <w:lang w:bidi="fa-IR"/>
          <w:color w:val="111111"/>
          <w:sz w:val="28"/>
          <w:szCs w:val="28"/>
          <w:rtl/>
        </w:rPr>
        <w:t xml:space="preserve">و صفوان</w:t>
      </w:r>
      <w:r>
        <w:rPr>
          <w:rStyle w:val="FootnoteReference"/>
        </w:rPr>
        <w:footnoteReference w:id="2799"/>
      </w:r>
      <w:r>
        <w:rPr>
          <w:rFonts w:ascii="Amiri" w:hAnsi="Amiri" w:eastAsia="Amiri" w:cs="Amiri"/>
          <w:lang w:bidi="ar-SA"/>
          <w:color w:val="111111"/>
          <w:sz w:val="28"/>
          <w:szCs w:val="28"/>
          <w:rtl/>
        </w:rPr>
        <w:t xml:space="preserve">و ابن فضّال</w:t>
      </w:r>
      <w:r>
        <w:rPr>
          <w:rStyle w:val="FootnoteReference"/>
        </w:rPr>
        <w:footnoteReference w:id="2800"/>
      </w:r>
      <w:r>
        <w:rPr>
          <w:rFonts w:ascii="Amiri" w:hAnsi="Amiri" w:eastAsia="Amiri" w:cs="Amiri"/>
          <w:lang w:bidi="ar-SA"/>
          <w:color w:val="111111"/>
          <w:sz w:val="28"/>
          <w:szCs w:val="28"/>
          <w:rtl/>
        </w:rPr>
        <w:t xml:space="preserve">و وثقه ابن الوليد</w:t>
      </w:r>
      <w:r>
        <w:rPr>
          <w:rStyle w:val="FootnoteReference"/>
        </w:rPr>
        <w:footnoteReference w:id="2801"/>
      </w:r>
      <w:r>
        <w:rPr>
          <w:rFonts w:ascii="Amiri" w:hAnsi="Amiri" w:eastAsia="Amiri" w:cs="Amiri"/>
          <w:lang w:bidi="ar-SA"/>
          <w:color w:val="111111"/>
          <w:sz w:val="28"/>
          <w:szCs w:val="28"/>
          <w:rtl/>
        </w:rPr>
        <w:t xml:space="preserve">و غيره</w:t>
      </w:r>
      <w:r>
        <w:rPr>
          <w:rStyle w:val="FootnoteReference"/>
        </w:rPr>
        <w:footnoteReference w:id="2802"/>
      </w:r>
      <w:r>
        <w:rPr>
          <w:rFonts w:ascii="Times New Roman" w:hAnsi="Times New Roman" w:eastAsia="Times New Roman" w:cs="Times New Roman"/>
          <w:lang w:val="en-US" w:bidi="en-US"/>
          <w:color w:val="111111"/>
          <w:sz w:val="28"/>
          <w:szCs w:val="28"/>
          <w:rtl/>
        </w:rPr>
        <w:t xml:space="preserve">.</w:t>
      </w:r>
    </w:p>
    <w:p>
      <w:pPr>
        <w:pStyle w:val="Heading4"/>
      </w:pPr>
      <w:bookmarkStart w:id="1754" w:name="_Toc1247"/>
      <w:r>
        <w:t>1187 - محمّد بن أبي زينب:</w:t>
      </w:r>
      <w:bookmarkEnd w:id="1754"/>
    </w:p>
    <w:p>
      <w:pPr>
        <w:pStyle w:val="BookText"/>
      </w:pPr>
      <w:r>
        <w:rPr>
          <w:rFonts w:ascii="Amiri" w:hAnsi="Amiri" w:eastAsia="Amiri" w:cs="Amiri"/>
          <w:lang w:bidi="ar-SA"/>
          <w:color w:val="111111"/>
          <w:sz w:val="28"/>
          <w:szCs w:val="28"/>
          <w:rtl/>
        </w:rPr>
        <w:t xml:space="preserve">و هو «أبو الخطّاب» الملعون، و هو «محمّد بن مقلاص» أيضاً، و يأتي في محلّه، ثقة، لأنّه عملت الطائفة برواياته، كما قال به الشيخ في العدّة،</w:t>
      </w:r>
      <w:r>
        <w:rPr>
          <w:rStyle w:val="FootnoteReference"/>
        </w:rPr>
        <w:footnoteReference w:id="2803"/>
      </w:r>
      <w:r>
        <w:rPr>
          <w:rFonts w:ascii="Amiri" w:hAnsi="Amiri" w:eastAsia="Amiri" w:cs="Amiri"/>
          <w:lang w:bidi="ar-SA"/>
          <w:color w:val="111111"/>
          <w:sz w:val="28"/>
          <w:szCs w:val="28"/>
          <w:rtl/>
        </w:rPr>
        <w:t xml:space="preserve">فلعنه يرجع إلى فساد عقيدته في آخر عمره، فلذا طرد عن الشيعة. - اللهم اجعل عاقبة أمرنا خيراً -. و يأتي في الكنى في أبي الخطاب.</w:t>
      </w:r>
    </w:p>
    <w:p>
      <w:pPr>
        <w:pStyle w:val="Heading4"/>
      </w:pPr>
      <w:bookmarkStart w:id="1755" w:name="_Toc1248"/>
      <w:r>
        <w:t>1188 - محمّد بن أبي سارة الرواسي:</w:t>
      </w:r>
      <w:bookmarkEnd w:id="1755"/>
    </w:p>
    <w:p>
      <w:pPr>
        <w:pStyle w:val="BookText"/>
      </w:pPr>
      <w:r>
        <w:rPr>
          <w:rFonts w:ascii="Amiri" w:hAnsi="Amiri" w:eastAsia="Amiri" w:cs="Amiri"/>
          <w:lang w:bidi="ar-SA"/>
          <w:color w:val="111111"/>
          <w:sz w:val="28"/>
          <w:szCs w:val="28"/>
          <w:rtl/>
        </w:rPr>
        <w:t xml:space="preserve">و اسم أبيه «الحسن» فلذا يقال له: «محمّد بن الحسن بن أبي سارة»، و يأتي في محلّه، وثّقه النجاشي</w:t>
      </w:r>
      <w:r>
        <w:rPr>
          <w:rStyle w:val="FootnoteReference"/>
        </w:rPr>
        <w:footnoteReference w:id="2804"/>
      </w:r>
      <w:r>
        <w:rPr>
          <w:rFonts w:ascii="Times New Roman" w:hAnsi="Times New Roman" w:eastAsia="Times New Roman" w:cs="Times New Roman"/>
          <w:lang w:val="en-US" w:bidi="en-US"/>
          <w:color w:val="111111"/>
          <w:sz w:val="28"/>
          <w:szCs w:val="28"/>
          <w:rtl/>
        </w:rPr>
        <w:t xml:space="preserve">.</w:t>
      </w:r>
    </w:p>
    <w:p>
      <w:pPr>
        <w:pStyle w:val="Heading4"/>
      </w:pPr>
      <w:bookmarkStart w:id="1756" w:name="_Toc1249"/>
      <w:r>
        <w:t>1189 - محمّد بن أبي الصهبان:</w:t>
      </w:r>
      <w:bookmarkEnd w:id="1756"/>
    </w:p>
    <w:p>
      <w:pPr>
        <w:pStyle w:val="BookText"/>
      </w:pPr>
      <w:r>
        <w:rPr>
          <w:rFonts w:ascii="Amiri" w:hAnsi="Amiri" w:eastAsia="Amiri" w:cs="Amiri"/>
          <w:lang w:bidi="ar-SA"/>
          <w:color w:val="111111"/>
          <w:sz w:val="28"/>
          <w:szCs w:val="28"/>
          <w:rtl/>
        </w:rPr>
        <w:t xml:space="preserve">و اسم أبي الصهبان «عبد الجبار» فيقال له: «محمّد بن عبد الجبار» و يأتي في محلّه، وثّقه الشيخ</w:t>
      </w:r>
      <w:r>
        <w:rPr>
          <w:rStyle w:val="FootnoteReference"/>
        </w:rPr>
        <w:footnoteReference w:id="2805"/>
      </w:r>
      <w:r>
        <w:rPr>
          <w:rFonts w:ascii="Amiri" w:hAnsi="Amiri" w:eastAsia="Amiri" w:cs="Amiri"/>
          <w:lang w:bidi="ar-SA"/>
          <w:color w:val="111111"/>
          <w:sz w:val="28"/>
          <w:szCs w:val="28"/>
          <w:rtl/>
        </w:rPr>
        <w:t xml:space="preserve">و غيره</w:t>
      </w:r>
      <w:r>
        <w:rPr>
          <w:rStyle w:val="FootnoteReference"/>
        </w:rPr>
        <w:footnoteReference w:id="2806"/>
      </w:r>
      <w:r>
        <w:rPr>
          <w:rFonts w:ascii="Amiri" w:hAnsi="Amiri" w:eastAsia="Amiri" w:cs="Amiri"/>
          <w:lang w:bidi="ar-SA"/>
          <w:color w:val="111111"/>
          <w:sz w:val="28"/>
          <w:szCs w:val="28"/>
          <w:rtl/>
        </w:rPr>
        <w:t xml:space="preserve">. و يأتي في ابن أبي الصهبان.</w:t>
      </w:r>
    </w:p>
    <w:p>
      <w:pPr>
        <w:pStyle w:val="Heading4"/>
      </w:pPr>
      <w:bookmarkStart w:id="1757" w:name="_Toc1250"/>
      <w:r>
        <w:t>1190 - محمّد بن أبي العلاء:</w:t>
      </w:r>
      <w:bookmarkEnd w:id="1757"/>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95" w:name="pg16688_255864"/>
    <w:bookmarkEnd w:id="295"/>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2807"/>
      </w:r>
      <w:r>
        <w:rPr>
          <w:rFonts w:ascii="Amiri" w:hAnsi="Amiri" w:eastAsia="Amiri" w:cs="Amiri"/>
          <w:lang w:bidi="ar-SA"/>
          <w:color w:val="111111"/>
          <w:sz w:val="28"/>
          <w:szCs w:val="28"/>
          <w:rtl/>
        </w:rPr>
        <w:t xml:space="preserve">و غيره</w:t>
      </w:r>
      <w:r>
        <w:rPr>
          <w:rStyle w:val="FootnoteReference"/>
        </w:rPr>
        <w:footnoteReference w:id="2808"/>
      </w:r>
      <w:r>
        <w:rPr>
          <w:rFonts w:ascii="Times New Roman" w:hAnsi="Times New Roman" w:eastAsia="Times New Roman" w:cs="Times New Roman"/>
          <w:lang w:val="en-US" w:bidi="en-US"/>
          <w:color w:val="111111"/>
          <w:sz w:val="28"/>
          <w:szCs w:val="28"/>
          <w:rtl/>
        </w:rPr>
        <w:t xml:space="preserve">.</w:t>
      </w:r>
    </w:p>
    <w:p>
      <w:pPr>
        <w:pStyle w:val="Heading4"/>
      </w:pPr>
      <w:bookmarkStart w:id="1758" w:name="_Toc1251"/>
      <w:r>
        <w:t>1191 - محمّد بن أبي عمران:</w:t>
      </w:r>
      <w:bookmarkEnd w:id="1758"/>
    </w:p>
    <w:p>
      <w:pPr>
        <w:pStyle w:val="BookText"/>
      </w:pPr>
      <w:r>
        <w:rPr>
          <w:rFonts w:ascii="Amiri" w:hAnsi="Amiri" w:eastAsia="Amiri" w:cs="Amiri"/>
          <w:lang w:bidi="ar-SA"/>
          <w:color w:val="111111"/>
          <w:sz w:val="28"/>
          <w:szCs w:val="28"/>
          <w:rtl/>
        </w:rPr>
        <w:t xml:space="preserve">و اسم أبي عمران «موسى» فلذا قيل له: «محمّد بن موسى» و يكنى بأبي الفرج، و يلقّب بالقزويني الكاتب، وثّقه النجاشي</w:t>
      </w:r>
      <w:r>
        <w:rPr>
          <w:rStyle w:val="FootnoteReference"/>
        </w:rPr>
        <w:footnoteReference w:id="2809"/>
      </w:r>
      <w:r>
        <w:rPr>
          <w:rFonts w:ascii="Amiri" w:hAnsi="Amiri" w:eastAsia="Amiri" w:cs="Amiri"/>
          <w:lang w:bidi="ar-SA"/>
          <w:color w:val="111111"/>
          <w:sz w:val="28"/>
          <w:szCs w:val="28"/>
          <w:rtl/>
        </w:rPr>
        <w:t xml:space="preserve">و غيره</w:t>
      </w:r>
      <w:r>
        <w:rPr>
          <w:rStyle w:val="FootnoteReference"/>
        </w:rPr>
        <w:footnoteReference w:id="2810"/>
      </w:r>
      <w:r>
        <w:rPr>
          <w:rFonts w:ascii="Times New Roman" w:hAnsi="Times New Roman" w:eastAsia="Times New Roman" w:cs="Times New Roman"/>
          <w:lang w:val="en-US" w:bidi="en-US"/>
          <w:color w:val="111111"/>
          <w:sz w:val="28"/>
          <w:szCs w:val="28"/>
          <w:rtl/>
        </w:rPr>
        <w:t xml:space="preserve">.</w:t>
      </w:r>
    </w:p>
    <w:p>
      <w:pPr>
        <w:pStyle w:val="Heading4"/>
      </w:pPr>
      <w:bookmarkStart w:id="1759" w:name="_Toc1252"/>
      <w:r>
        <w:t>1192 - محمّد بن أبي عمير:</w:t>
      </w:r>
      <w:bookmarkEnd w:id="1759"/>
    </w:p>
    <w:p>
      <w:pPr>
        <w:pStyle w:val="BookText"/>
      </w:pPr>
      <w:r>
        <w:rPr>
          <w:rFonts w:ascii="Amiri" w:hAnsi="Amiri" w:eastAsia="Amiri" w:cs="Amiri"/>
          <w:lang w:bidi="ar-SA"/>
          <w:color w:val="111111"/>
          <w:sz w:val="28"/>
          <w:szCs w:val="28"/>
          <w:rtl/>
        </w:rPr>
        <w:t xml:space="preserve">أبو أحمد الأزدي، و اسم أبي عمير «زياد بن موسى» و لكن الدائر في الاسانيد اطلاق «ابن أبي عمير» عليه. و يأتي في محمّد بن زياد الأزدي، وثّقه الكلّ بما فوق التوثيق</w:t>
      </w:r>
      <w:r>
        <w:rPr>
          <w:rStyle w:val="FootnoteReference"/>
        </w:rPr>
        <w:footnoteReference w:id="2811"/>
      </w:r>
      <w:r>
        <w:rPr>
          <w:rFonts w:ascii="Amiri" w:hAnsi="Amiri" w:eastAsia="Amiri" w:cs="Amiri"/>
          <w:lang w:bidi="ar-SA"/>
          <w:color w:val="111111"/>
          <w:sz w:val="28"/>
          <w:szCs w:val="28"/>
          <w:rtl/>
        </w:rPr>
        <w:t xml:space="preserve">و أجمعت الطائفة على صحّة رواياته</w:t>
      </w:r>
      <w:r>
        <w:rPr>
          <w:rStyle w:val="FootnoteReference"/>
        </w:rPr>
        <w:footnoteReference w:id="2812"/>
      </w:r>
      <w:r>
        <w:rPr>
          <w:rFonts w:ascii="Amiri" w:hAnsi="Amiri" w:eastAsia="Amiri" w:cs="Amiri"/>
          <w:lang w:bidi="ar-SA"/>
          <w:color w:val="111111"/>
          <w:sz w:val="28"/>
          <w:szCs w:val="28"/>
          <w:rtl/>
        </w:rPr>
        <w:t xml:space="preserve">و تعد مراسيله مسانيد، و يأتي في أبي أحمد الأزدي، و كذلك في ابن أبي عمير.</w:t>
      </w:r>
    </w:p>
    <w:p>
      <w:pPr>
        <w:pStyle w:val="Heading4"/>
      </w:pPr>
      <w:bookmarkStart w:id="1760" w:name="_Toc1253"/>
      <w:r>
        <w:t>1193 - محمّد بن أبي القاسم:</w:t>
      </w:r>
      <w:bookmarkEnd w:id="1760"/>
    </w:p>
    <w:p>
      <w:pPr>
        <w:pStyle w:val="BookText"/>
      </w:pPr>
      <w:r>
        <w:rPr>
          <w:rFonts w:ascii="Amiri" w:hAnsi="Amiri" w:eastAsia="Amiri" w:cs="Amiri"/>
          <w:lang w:bidi="ar-SA"/>
          <w:color w:val="111111"/>
          <w:sz w:val="28"/>
          <w:szCs w:val="28"/>
          <w:rtl/>
        </w:rPr>
        <w:t xml:space="preserve">و اسم أبي القاسم «عبد اللّٰه بن عمران» فلذا قيل له: «محمّد بن عبد اللّٰه بن عمران» أيضاً، و أبو القاسم هو «بندار» يلقّب بالجنابي، و البرقي، و ماجيلويه، و يأتي بعنوان «محمّد بن بندار» و «محمّد بن عليّ الملقّب بماجيلويه». وثّقه النجاشي</w:t>
      </w:r>
      <w:r>
        <w:rPr>
          <w:rStyle w:val="FootnoteReference"/>
        </w:rPr>
        <w:footnoteReference w:id="2813"/>
      </w:r>
      <w:r>
        <w:rPr>
          <w:rFonts w:ascii="Amiri" w:hAnsi="Amiri" w:eastAsia="Amiri" w:cs="Amiri"/>
          <w:lang w:bidi="ar-SA"/>
          <w:color w:val="111111"/>
          <w:sz w:val="28"/>
          <w:szCs w:val="28"/>
          <w:rtl/>
        </w:rPr>
        <w:t xml:space="preserve">و غيره</w:t>
      </w:r>
      <w:r>
        <w:rPr>
          <w:rStyle w:val="FootnoteReference"/>
        </w:rPr>
        <w:footnoteReference w:id="2814"/>
      </w:r>
      <w:r>
        <w:rPr>
          <w:rFonts w:ascii="Times New Roman" w:hAnsi="Times New Roman" w:eastAsia="Times New Roman" w:cs="Times New Roman"/>
          <w:lang w:val="en-US" w:bidi="en-US"/>
          <w:color w:val="111111"/>
          <w:sz w:val="28"/>
          <w:szCs w:val="28"/>
          <w:rtl/>
        </w:rPr>
        <w:t xml:space="preserve">.</w:t>
      </w:r>
    </w:p>
    <w:p>
      <w:pPr>
        <w:pStyle w:val="Heading4"/>
      </w:pPr>
      <w:bookmarkStart w:id="1761" w:name="_Toc1254"/>
      <w:r>
        <w:t>1194 - محمّد بن أبي الهزهاز:</w:t>
      </w:r>
      <w:bookmarkEnd w:id="1761"/>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96" w:name="pg16688_255865"/>
    <w:bookmarkEnd w:id="296"/>
    <w:p>
      <w:pPr>
        <w:pStyle w:val="BookText"/>
      </w:pPr>
      <w:r>
        <w:rPr>
          <w:rFonts w:ascii="Amiri" w:hAnsi="Amiri" w:eastAsia="Amiri" w:cs="Amiri"/>
          <w:lang w:bidi="ar-SA"/>
          <w:color w:val="111111"/>
          <w:sz w:val="28"/>
          <w:szCs w:val="28"/>
          <w:rtl/>
        </w:rPr>
        <w:t xml:space="preserve">ثقة، لرواية صفوان بن يحيى</w:t>
      </w:r>
      <w:r>
        <w:rPr>
          <w:rStyle w:val="FootnoteReference"/>
        </w:rPr>
        <w:footnoteReference w:id="2815"/>
      </w:r>
      <w:r>
        <w:rPr>
          <w:rFonts w:ascii="Times New Roman" w:hAnsi="Times New Roman" w:eastAsia="Times New Roman" w:cs="Times New Roman"/>
          <w:lang w:val="en-US" w:bidi="en-US"/>
          <w:color w:val="111111"/>
          <w:sz w:val="28"/>
          <w:szCs w:val="28"/>
          <w:rtl/>
        </w:rPr>
        <w:t xml:space="preserve">.</w:t>
      </w:r>
    </w:p>
    <w:p>
      <w:pPr>
        <w:pStyle w:val="Heading4"/>
      </w:pPr>
      <w:bookmarkStart w:id="1762" w:name="_Toc1255"/>
      <w:r>
        <w:t>1195 - محمّد بن أبي يونس:</w:t>
      </w:r>
      <w:bookmarkEnd w:id="1762"/>
    </w:p>
    <w:p>
      <w:pPr>
        <w:pStyle w:val="BookText"/>
      </w:pPr>
      <w:r>
        <w:rPr>
          <w:rFonts w:ascii="Amiri" w:hAnsi="Amiri" w:eastAsia="Amiri" w:cs="Amiri"/>
          <w:lang w:bidi="ar-SA"/>
          <w:color w:val="111111"/>
          <w:sz w:val="28"/>
          <w:szCs w:val="28"/>
          <w:rtl/>
        </w:rPr>
        <w:t xml:space="preserve">و اسم أبي يونس «تسنيم بن الحسن» فلذا قيل له: «محمّد بن تسنيم» المكنى بأبي طاهر</w:t>
      </w:r>
      <w:r>
        <w:rPr>
          <w:rStyle w:val="FootnoteReference"/>
        </w:rPr>
        <w:footnoteReference w:id="2816"/>
      </w:r>
      <w:r>
        <w:rPr>
          <w:rFonts w:ascii="Amiri" w:hAnsi="Amiri" w:eastAsia="Amiri" w:cs="Amiri"/>
          <w:lang w:bidi="ar-SA"/>
          <w:color w:val="111111"/>
          <w:sz w:val="28"/>
          <w:szCs w:val="28"/>
          <w:rtl/>
        </w:rPr>
        <w:t xml:space="preserve">و الملقّب بالورّاق الحضرمي، وثّقه النجاشي، و غيره.</w:t>
      </w:r>
    </w:p>
    <w:p>
      <w:pPr>
        <w:pStyle w:val="Heading4"/>
      </w:pPr>
      <w:bookmarkStart w:id="1763" w:name="_Toc1256"/>
      <w:r>
        <w:t>1196 - محمّد بن أحمد الفتال النيشابوري:</w:t>
      </w:r>
      <w:bookmarkEnd w:id="1763"/>
    </w:p>
    <w:p>
      <w:pPr>
        <w:pStyle w:val="BookText"/>
      </w:pPr>
      <w:r>
        <w:rPr>
          <w:rFonts w:ascii="Amiri" w:hAnsi="Amiri" w:eastAsia="Amiri" w:cs="Amiri"/>
          <w:lang w:bidi="ar-SA"/>
          <w:color w:val="111111"/>
          <w:sz w:val="28"/>
          <w:szCs w:val="28"/>
          <w:rtl/>
        </w:rPr>
        <w:t xml:space="preserve">المشهور بابن الفارسي، وثّقه ابن طاوس بما فوق التوثيق، و وثقه المامقاني</w:t>
      </w:r>
      <w:r>
        <w:rPr>
          <w:rStyle w:val="FootnoteReference"/>
        </w:rPr>
        <w:footnoteReference w:id="2817"/>
      </w:r>
      <w:r>
        <w:rPr>
          <w:rFonts w:ascii="IRNazanin" w:hAnsi="IRNazanin" w:eastAsia="IRNazanin" w:cs="IRNazanin"/>
          <w:lang w:bidi="fa-IR"/>
          <w:color w:val="111111"/>
          <w:sz w:val="28"/>
          <w:szCs w:val="28"/>
          <w:rtl/>
        </w:rPr>
        <w:t xml:space="preserve">بل وثّقه ابن داود</w:t>
      </w:r>
      <w:r>
        <w:rPr>
          <w:rStyle w:val="FootnoteReference"/>
        </w:rPr>
        <w:footnoteReference w:id="2818"/>
      </w:r>
      <w:r>
        <w:rPr>
          <w:rFonts w:ascii="Amiri" w:hAnsi="Amiri" w:eastAsia="Amiri" w:cs="Amiri"/>
          <w:lang w:bidi="ar-SA"/>
          <w:color w:val="111111"/>
          <w:sz w:val="28"/>
          <w:szCs w:val="28"/>
          <w:rtl/>
        </w:rPr>
        <w:t xml:space="preserve">و نقل توثيقه عن غيره.</w:t>
      </w:r>
    </w:p>
    <w:p>
      <w:pPr>
        <w:pStyle w:val="Heading4"/>
      </w:pPr>
      <w:bookmarkStart w:id="1764" w:name="_Toc1257"/>
      <w:r>
        <w:t>1197 - محمّد بن أحمد بن إبراهيم:</w:t>
      </w:r>
      <w:bookmarkEnd w:id="1764"/>
    </w:p>
    <w:p>
      <w:pPr>
        <w:pStyle w:val="BookText"/>
      </w:pPr>
      <w:r>
        <w:rPr>
          <w:rFonts w:ascii="Amiri" w:hAnsi="Amiri" w:eastAsia="Amiri" w:cs="Amiri"/>
          <w:lang w:bidi="ar-SA"/>
          <w:color w:val="111111"/>
          <w:sz w:val="28"/>
          <w:szCs w:val="28"/>
          <w:rtl/>
        </w:rPr>
        <w:t xml:space="preserve">يكنّى بأبي الفضل الجعفي المعروف بالصابوني، و يقال له: «صاحب الفاخر» وثّقه ابن قولويه في سند كامل الزيارات</w:t>
      </w:r>
      <w:r>
        <w:rPr>
          <w:rStyle w:val="FootnoteReference"/>
        </w:rPr>
        <w:footnoteReference w:id="2819"/>
      </w:r>
      <w:r>
        <w:rPr>
          <w:rFonts w:ascii="Amiri" w:hAnsi="Amiri" w:eastAsia="Amiri" w:cs="Amiri"/>
          <w:lang w:bidi="ar-SA"/>
          <w:color w:val="111111"/>
          <w:sz w:val="28"/>
          <w:szCs w:val="28"/>
          <w:rtl/>
        </w:rPr>
        <w:t xml:space="preserve">. و يأتي في الكنى في أبي الفضل.</w:t>
      </w:r>
    </w:p>
    <w:p>
      <w:pPr>
        <w:pStyle w:val="Heading4"/>
      </w:pPr>
      <w:bookmarkStart w:id="1765" w:name="_Toc1258"/>
      <w:r>
        <w:t>1198 - محمّد بن أحمد بن أبي عوف:</w:t>
      </w:r>
      <w:bookmarkEnd w:id="1765"/>
    </w:p>
    <w:p>
      <w:pPr>
        <w:pStyle w:val="BookText"/>
      </w:pPr>
      <w:r>
        <w:rPr>
          <w:rFonts w:ascii="Amiri" w:hAnsi="Amiri" w:eastAsia="Amiri" w:cs="Amiri"/>
          <w:lang w:bidi="ar-SA"/>
          <w:color w:val="111111"/>
          <w:sz w:val="28"/>
          <w:szCs w:val="28"/>
          <w:rtl/>
        </w:rPr>
        <w:t xml:space="preserve">وثّقه الشيخ</w:t>
      </w:r>
      <w:r>
        <w:rPr>
          <w:rStyle w:val="FootnoteReference"/>
        </w:rPr>
        <w:footnoteReference w:id="2820"/>
      </w:r>
      <w:r>
        <w:rPr>
          <w:rFonts w:ascii="Amiri" w:hAnsi="Amiri" w:eastAsia="Amiri" w:cs="Amiri"/>
          <w:lang w:bidi="ar-SA"/>
          <w:color w:val="111111"/>
          <w:sz w:val="28"/>
          <w:szCs w:val="28"/>
          <w:rtl/>
        </w:rPr>
        <w:t xml:space="preserve">و غيره</w:t>
      </w:r>
      <w:r>
        <w:rPr>
          <w:rStyle w:val="FootnoteReference"/>
        </w:rPr>
        <w:footnoteReference w:id="2821"/>
      </w:r>
      <w:r>
        <w:rPr>
          <w:rFonts w:ascii="Times New Roman" w:hAnsi="Times New Roman" w:eastAsia="Times New Roman" w:cs="Times New Roman"/>
          <w:lang w:val="en-US" w:bidi="en-US"/>
          <w:color w:val="111111"/>
          <w:sz w:val="28"/>
          <w:szCs w:val="28"/>
          <w:rtl/>
        </w:rPr>
        <w:t xml:space="preserve">.</w:t>
      </w:r>
    </w:p>
    <w:p>
      <w:pPr>
        <w:pStyle w:val="Heading4"/>
      </w:pPr>
      <w:bookmarkStart w:id="1766" w:name="_Toc1259"/>
      <w:r>
        <w:t>1199 - محمّد بن أحمد بن أبي قتادة:</w:t>
      </w:r>
      <w:bookmarkEnd w:id="1766"/>
    </w:p>
    <w:p>
      <w:pPr>
        <w:pStyle w:val="BookText"/>
      </w:pPr>
      <w:r>
        <w:rPr>
          <w:rFonts w:ascii="Amiri" w:hAnsi="Amiri" w:eastAsia="Amiri" w:cs="Amiri"/>
          <w:lang w:bidi="ar-SA"/>
          <w:color w:val="111111"/>
          <w:sz w:val="28"/>
          <w:szCs w:val="28"/>
          <w:rtl/>
        </w:rPr>
        <w:t xml:space="preserve">المكنّى بأبي جعفر مولى السائب و يقال له أيضاً: «القمي الأشعري».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97" w:name="pg16688_255866"/>
    <w:bookmarkEnd w:id="297"/>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2822"/>
      </w:r>
      <w:r>
        <w:rPr>
          <w:rFonts w:ascii="Amiri" w:hAnsi="Amiri" w:eastAsia="Amiri" w:cs="Amiri"/>
          <w:lang w:bidi="ar-SA"/>
          <w:color w:val="111111"/>
          <w:sz w:val="28"/>
          <w:szCs w:val="28"/>
          <w:rtl/>
        </w:rPr>
        <w:t xml:space="preserve">و غيره</w:t>
      </w:r>
      <w:r>
        <w:rPr>
          <w:rStyle w:val="FootnoteReference"/>
        </w:rPr>
        <w:footnoteReference w:id="2823"/>
      </w:r>
      <w:r>
        <w:rPr>
          <w:rFonts w:ascii="Times New Roman" w:hAnsi="Times New Roman" w:eastAsia="Times New Roman" w:cs="Times New Roman"/>
          <w:lang w:val="en-US" w:bidi="en-US"/>
          <w:color w:val="111111"/>
          <w:sz w:val="28"/>
          <w:szCs w:val="28"/>
          <w:rtl/>
        </w:rPr>
        <w:t xml:space="preserve">.</w:t>
      </w:r>
    </w:p>
    <w:p>
      <w:pPr>
        <w:pStyle w:val="Heading4"/>
      </w:pPr>
      <w:bookmarkStart w:id="1767" w:name="_Toc1260"/>
      <w:r>
        <w:t>1200 - محمّد بن أحمد بن جعفر القمي العطّار:</w:t>
      </w:r>
      <w:bookmarkEnd w:id="1767"/>
    </w:p>
    <w:p>
      <w:pPr>
        <w:pStyle w:val="BookText"/>
      </w:pPr>
      <w:r>
        <w:rPr>
          <w:rFonts w:ascii="Amiri" w:hAnsi="Amiri" w:eastAsia="Amiri" w:cs="Amiri"/>
          <w:lang w:bidi="ar-SA"/>
          <w:color w:val="111111"/>
          <w:sz w:val="28"/>
          <w:szCs w:val="28"/>
          <w:rtl/>
        </w:rPr>
        <w:t xml:space="preserve">المكنّى بأبي جعفر، ثقة، لأنّه كان وكيل العسكري عليه السلام</w:t>
      </w:r>
      <w:r>
        <w:rPr>
          <w:rStyle w:val="FootnoteReference"/>
        </w:rPr>
        <w:footnoteReference w:id="2824"/>
      </w:r>
      <w:r>
        <w:rPr>
          <w:rFonts w:ascii="Times New Roman" w:hAnsi="Times New Roman" w:eastAsia="Times New Roman" w:cs="Times New Roman"/>
          <w:lang w:val="en-US" w:bidi="en-US"/>
          <w:color w:val="111111"/>
          <w:sz w:val="28"/>
          <w:szCs w:val="28"/>
          <w:rtl/>
        </w:rPr>
        <w:t xml:space="preserve">.</w:t>
      </w:r>
    </w:p>
    <w:p>
      <w:pPr>
        <w:pStyle w:val="Heading4"/>
      </w:pPr>
      <w:bookmarkStart w:id="1768" w:name="_Toc1261"/>
      <w:r>
        <w:t>1201 - محمّد بن أحمد بن الجنيد:</w:t>
      </w:r>
      <w:bookmarkEnd w:id="1768"/>
    </w:p>
    <w:p>
      <w:pPr>
        <w:pStyle w:val="BookText"/>
      </w:pPr>
      <w:r>
        <w:rPr>
          <w:rFonts w:ascii="Amiri" w:hAnsi="Amiri" w:eastAsia="Amiri" w:cs="Amiri"/>
          <w:lang w:bidi="ar-SA"/>
          <w:color w:val="111111"/>
          <w:sz w:val="28"/>
          <w:szCs w:val="28"/>
          <w:rtl/>
        </w:rPr>
        <w:t xml:space="preserve">كنيته «ابن الجنيد» و هو المشهور، و «أبو عليّ‌» و هو غير مشهور، و لقبه «الاسكافي» و هو المشهور، و «الكاتب» و هو غير مشهور، وثّقه الكلّ بما فوق التوثيق</w:t>
      </w:r>
      <w:r>
        <w:rPr>
          <w:rStyle w:val="FootnoteReference"/>
        </w:rPr>
        <w:footnoteReference w:id="2825"/>
      </w:r>
      <w:r>
        <w:rPr>
          <w:rFonts w:ascii="Amiri" w:hAnsi="Amiri" w:eastAsia="Amiri" w:cs="Amiri"/>
          <w:lang w:bidi="ar-SA"/>
          <w:color w:val="111111"/>
          <w:sz w:val="28"/>
          <w:szCs w:val="28"/>
          <w:rtl/>
        </w:rPr>
        <w:t xml:space="preserve">و إن كانت فتاواه غالباً شاذّةً مخالفةً للمشهور</w:t>
      </w:r>
      <w:r>
        <w:rPr>
          <w:rStyle w:val="FootnoteReference"/>
        </w:rPr>
        <w:footnoteReference w:id="2826"/>
      </w:r>
      <w:r>
        <w:rPr>
          <w:rFonts w:ascii="Amiri" w:hAnsi="Amiri" w:eastAsia="Amiri" w:cs="Amiri"/>
          <w:lang w:bidi="ar-SA"/>
          <w:color w:val="111111"/>
          <w:sz w:val="28"/>
          <w:szCs w:val="28"/>
          <w:rtl/>
        </w:rPr>
        <w:t xml:space="preserve">. و يأتي في المصدّرين بالابن في ابن الجنيد.</w:t>
      </w:r>
    </w:p>
    <w:p>
      <w:pPr>
        <w:pStyle w:val="Heading4"/>
      </w:pPr>
      <w:bookmarkStart w:id="1769" w:name="_Toc1262"/>
      <w:r>
        <w:t>1202 - محمّد بن أحمد بن الحسين الزعفراني العسكري:</w:t>
      </w:r>
      <w:bookmarkEnd w:id="1769"/>
    </w:p>
    <w:p>
      <w:pPr>
        <w:pStyle w:val="BookText"/>
      </w:pPr>
      <w:r>
        <w:rPr>
          <w:rFonts w:ascii="Amiri" w:hAnsi="Amiri" w:eastAsia="Amiri" w:cs="Amiri"/>
          <w:lang w:bidi="ar-SA"/>
          <w:color w:val="111111"/>
          <w:sz w:val="28"/>
          <w:szCs w:val="28"/>
          <w:rtl/>
        </w:rPr>
        <w:t xml:space="preserve">يقال له محمد الزعفرانى. ثقة</w:t>
      </w:r>
      <w:r>
        <w:rPr>
          <w:rStyle w:val="FootnoteReference"/>
        </w:rPr>
        <w:footnoteReference w:id="2827"/>
      </w:r>
      <w:r>
        <w:rPr>
          <w:rFonts w:ascii="Times New Roman" w:hAnsi="Times New Roman" w:eastAsia="Times New Roman" w:cs="Times New Roman"/>
          <w:lang w:val="en-US" w:bidi="en-US"/>
          <w:color w:val="111111"/>
          <w:sz w:val="28"/>
          <w:szCs w:val="28"/>
          <w:rtl/>
        </w:rPr>
        <w:t xml:space="preserve">.</w:t>
      </w:r>
    </w:p>
    <w:p>
      <w:pPr>
        <w:pStyle w:val="Heading4"/>
      </w:pPr>
      <w:bookmarkStart w:id="1770" w:name="_Toc1263"/>
      <w:r>
        <w:t>1203 - محمّد بن أحمد بن خاقان:</w:t>
      </w:r>
      <w:bookmarkEnd w:id="1770"/>
    </w:p>
    <w:p>
      <w:pPr>
        <w:pStyle w:val="BookText"/>
      </w:pPr>
      <w:r>
        <w:rPr>
          <w:rFonts w:ascii="Amiri" w:hAnsi="Amiri" w:eastAsia="Amiri" w:cs="Amiri"/>
          <w:lang w:bidi="ar-SA"/>
          <w:color w:val="111111"/>
          <w:sz w:val="28"/>
          <w:szCs w:val="28"/>
          <w:rtl/>
        </w:rPr>
        <w:t xml:space="preserve">المكنّى بأبي جعفر، الملقّب بالقلانسي و النهدي و حمدان و هو معروف بالأخير، و قد يقال: «حمدان النقّاش» أيضاً، و لقد أجاد المامقاني في التزامه بكون العناوين: «أبي جعفر القلانسي» و «محمّد بن أحمد بن خاقان» و «حمدان النقاش» و «حمدان النهدي» و «حمدان القلانسي» كلّها لرجلٍ واحدٍ، وثّقه الكشي نقلاً عن العيّاشي</w:t>
      </w:r>
      <w:r>
        <w:rPr>
          <w:rStyle w:val="FootnoteReference"/>
        </w:rPr>
        <w:footnoteReference w:id="2828"/>
      </w:r>
      <w:r>
        <w:rPr>
          <w:rFonts w:ascii="Amiri" w:hAnsi="Amiri" w:eastAsia="Amiri" w:cs="Amiri"/>
          <w:lang w:bidi="ar-SA"/>
          <w:color w:val="111111"/>
          <w:sz w:val="28"/>
          <w:szCs w:val="28"/>
          <w:rtl/>
        </w:rPr>
        <w:t xml:space="preserve">و وثّقه عليّ بن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98" w:name="pg16688_255867"/>
    <w:bookmarkEnd w:id="298"/>
    <w:p>
      <w:pPr>
        <w:pStyle w:val="BookText"/>
      </w:pPr>
      <w:r>
        <w:rPr>
          <w:rFonts w:ascii="Amiri" w:hAnsi="Amiri" w:eastAsia="Amiri" w:cs="Amiri"/>
          <w:lang w:bidi="ar-SA"/>
          <w:color w:val="111111"/>
          <w:sz w:val="28"/>
          <w:szCs w:val="28"/>
          <w:rtl/>
        </w:rPr>
        <w:t xml:space="preserve">إبراهيم، و ابن قولويه</w:t>
      </w:r>
      <w:r>
        <w:rPr>
          <w:rStyle w:val="FootnoteReference"/>
        </w:rPr>
        <w:footnoteReference w:id="2829"/>
      </w:r>
      <w:r>
        <w:rPr>
          <w:rFonts w:ascii="Amiri" w:hAnsi="Amiri" w:eastAsia="Amiri" w:cs="Amiri"/>
          <w:lang w:bidi="ar-SA"/>
          <w:color w:val="111111"/>
          <w:sz w:val="28"/>
          <w:szCs w:val="28"/>
          <w:rtl/>
        </w:rPr>
        <w:t xml:space="preserve">و المامقاني</w:t>
      </w:r>
      <w:r>
        <w:rPr>
          <w:rStyle w:val="FootnoteReference"/>
        </w:rPr>
        <w:footnoteReference w:id="2830"/>
      </w:r>
      <w:r>
        <w:rPr>
          <w:rFonts w:ascii="Times New Roman" w:hAnsi="Times New Roman" w:eastAsia="Times New Roman" w:cs="Times New Roman"/>
          <w:lang w:val="en-US" w:bidi="en-US"/>
          <w:color w:val="111111"/>
          <w:sz w:val="28"/>
          <w:szCs w:val="28"/>
          <w:rtl/>
        </w:rPr>
        <w:t xml:space="preserve">.</w:t>
      </w:r>
    </w:p>
    <w:p>
      <w:pPr>
        <w:pStyle w:val="Heading4"/>
      </w:pPr>
      <w:bookmarkStart w:id="1771" w:name="_Toc1264"/>
      <w:r>
        <w:t>1204 - محمّد بن أحمد بن داود:</w:t>
      </w:r>
      <w:bookmarkEnd w:id="1771"/>
    </w:p>
    <w:p>
      <w:pPr>
        <w:pStyle w:val="BookText"/>
      </w:pPr>
      <w:r>
        <w:rPr>
          <w:rFonts w:ascii="Amiri" w:hAnsi="Amiri" w:eastAsia="Amiri" w:cs="Amiri"/>
          <w:lang w:bidi="ar-SA"/>
          <w:color w:val="111111"/>
          <w:sz w:val="28"/>
          <w:szCs w:val="28"/>
          <w:rtl/>
        </w:rPr>
        <w:t xml:space="preserve">أبو الحسن القمي، وثّقه النجاشي</w:t>
      </w:r>
      <w:r>
        <w:rPr>
          <w:rStyle w:val="FootnoteReference"/>
        </w:rPr>
        <w:footnoteReference w:id="2831"/>
      </w:r>
      <w:r>
        <w:rPr>
          <w:rFonts w:ascii="Amiri" w:hAnsi="Amiri" w:eastAsia="Amiri" w:cs="Amiri"/>
          <w:lang w:bidi="ar-SA"/>
          <w:color w:val="111111"/>
          <w:sz w:val="28"/>
          <w:szCs w:val="28"/>
          <w:rtl/>
        </w:rPr>
        <w:t xml:space="preserve">و غيره</w:t>
      </w:r>
      <w:r>
        <w:rPr>
          <w:rStyle w:val="FootnoteReference"/>
        </w:rPr>
        <w:footnoteReference w:id="2832"/>
      </w:r>
      <w:r>
        <w:rPr>
          <w:rFonts w:ascii="Times New Roman" w:hAnsi="Times New Roman" w:eastAsia="Times New Roman" w:cs="Times New Roman"/>
          <w:lang w:val="en-US" w:bidi="en-US"/>
          <w:color w:val="111111"/>
          <w:sz w:val="28"/>
          <w:szCs w:val="28"/>
          <w:rtl/>
        </w:rPr>
        <w:t xml:space="preserve">.</w:t>
      </w:r>
    </w:p>
    <w:p>
      <w:pPr>
        <w:pStyle w:val="Heading4"/>
      </w:pPr>
      <w:bookmarkStart w:id="1772" w:name="_Toc1265"/>
      <w:r>
        <w:t>1205 - محمّد بن أحمد بن زيادة العلوي:</w:t>
      </w:r>
      <w:bookmarkEnd w:id="1772"/>
    </w:p>
    <w:p>
      <w:pPr>
        <w:pStyle w:val="BookText"/>
      </w:pPr>
      <w:r>
        <w:rPr>
          <w:rFonts w:ascii="Amiri" w:hAnsi="Amiri" w:eastAsia="Amiri" w:cs="Amiri"/>
          <w:lang w:bidi="ar-SA"/>
          <w:color w:val="111111"/>
          <w:sz w:val="28"/>
          <w:szCs w:val="28"/>
          <w:rtl/>
        </w:rPr>
        <w:t xml:space="preserve">1205 - محمّد بن أحمد بن زيادة</w:t>
      </w:r>
      <w:r>
        <w:rPr>
          <w:rStyle w:val="FootnoteReference"/>
        </w:rPr>
        <w:footnoteReference w:id="2833"/>
      </w:r>
      <w:r>
        <w:rPr>
          <w:rFonts w:ascii="Amiri" w:hAnsi="Amiri" w:eastAsia="Amiri" w:cs="Amiri"/>
          <w:lang w:bidi="ar-SA"/>
          <w:color w:val="111111"/>
          <w:sz w:val="28"/>
          <w:szCs w:val="28"/>
          <w:rtl/>
        </w:rPr>
        <w:t xml:space="preserve">العلوي:</w:t>
      </w:r>
    </w:p>
    <w:p>
      <w:pPr>
        <w:pStyle w:val="BookText"/>
      </w:pPr>
      <w:r>
        <w:rPr>
          <w:rFonts w:ascii="Amiri" w:hAnsi="Amiri" w:eastAsia="Amiri" w:cs="Amiri"/>
          <w:lang w:bidi="ar-SA"/>
          <w:color w:val="111111"/>
          <w:sz w:val="28"/>
          <w:szCs w:val="28"/>
          <w:rtl/>
        </w:rPr>
        <w:t xml:space="preserve">و يقال له: «محمّد بن أحمد العلوي» وثّقه ابن الوليد</w:t>
      </w:r>
      <w:r>
        <w:rPr>
          <w:rStyle w:val="FootnoteReference"/>
        </w:rPr>
        <w:footnoteReference w:id="2834"/>
      </w:r>
      <w:r>
        <w:rPr>
          <w:rFonts w:ascii="IRNazanin" w:hAnsi="IRNazanin" w:eastAsia="IRNazanin" w:cs="IRNazanin"/>
          <w:lang w:bidi="fa-IR"/>
          <w:color w:val="111111"/>
          <w:sz w:val="28"/>
          <w:szCs w:val="28"/>
          <w:rtl/>
        </w:rPr>
        <w:t xml:space="preserve">و الصدوق</w:t>
      </w:r>
      <w:r>
        <w:rPr>
          <w:rStyle w:val="FootnoteReference"/>
        </w:rPr>
        <w:footnoteReference w:id="2835"/>
      </w:r>
      <w:r>
        <w:rPr>
          <w:rFonts w:ascii="IRNazanin" w:hAnsi="IRNazanin" w:eastAsia="IRNazanin" w:cs="IRNazanin"/>
          <w:lang w:bidi="fa-IR"/>
          <w:color w:val="111111"/>
          <w:sz w:val="28"/>
          <w:szCs w:val="28"/>
          <w:rtl/>
        </w:rPr>
        <w:t xml:space="preserve">و ابن نوح</w:t>
      </w:r>
      <w:r>
        <w:rPr>
          <w:rStyle w:val="FootnoteReference"/>
        </w:rPr>
        <w:footnoteReference w:id="2836"/>
      </w:r>
      <w:r>
        <w:rPr>
          <w:rFonts w:ascii="Times New Roman" w:hAnsi="Times New Roman" w:eastAsia="Times New Roman" w:cs="Times New Roman"/>
          <w:lang w:val="en-US" w:bidi="en-US"/>
          <w:color w:val="111111"/>
          <w:sz w:val="28"/>
          <w:szCs w:val="28"/>
          <w:rtl/>
        </w:rPr>
        <w:t xml:space="preserve">.</w:t>
      </w:r>
    </w:p>
    <w:p>
      <w:pPr>
        <w:pStyle w:val="Heading4"/>
      </w:pPr>
      <w:bookmarkStart w:id="1773" w:name="_Toc1266"/>
      <w:r>
        <w:t>1206 - محمّد بن أحمد بن عبد اللّٰه:</w:t>
      </w:r>
      <w:bookmarkEnd w:id="1773"/>
    </w:p>
    <w:p>
      <w:pPr>
        <w:pStyle w:val="BookText"/>
      </w:pPr>
      <w:r>
        <w:rPr>
          <w:rFonts w:ascii="Amiri" w:hAnsi="Amiri" w:eastAsia="Amiri" w:cs="Amiri"/>
          <w:lang w:bidi="ar-SA"/>
          <w:color w:val="111111"/>
          <w:sz w:val="28"/>
          <w:szCs w:val="28"/>
          <w:rtl/>
        </w:rPr>
        <w:t xml:space="preserve">المكنّى بأبي عبد اللّٰه و المعروف بالصفواني لأنّه من أولاد صفوان الجمّال، وثّقه النجاشي بما فوق التوثيق</w:t>
      </w:r>
      <w:r>
        <w:rPr>
          <w:rStyle w:val="FootnoteReference"/>
        </w:rPr>
        <w:footnoteReference w:id="2837"/>
      </w:r>
      <w:r>
        <w:rPr>
          <w:rFonts w:ascii="Amiri" w:hAnsi="Amiri" w:eastAsia="Amiri" w:cs="Amiri"/>
          <w:lang w:bidi="ar-SA"/>
          <w:color w:val="111111"/>
          <w:sz w:val="28"/>
          <w:szCs w:val="28"/>
          <w:rtl/>
        </w:rPr>
        <w:t xml:space="preserve">و نقلت له مباهلة بينه و بين قاضٍ للعامة بالموصل في أمر الإمامة، و حصل أنّ القاضي مات بعد المباهلة، فانتشر ذلك بين الخواصّ و العوام.</w:t>
      </w:r>
    </w:p>
    <w:p>
      <w:pPr>
        <w:pStyle w:val="Heading4"/>
      </w:pPr>
      <w:bookmarkStart w:id="1774" w:name="_Toc1267"/>
      <w:r>
        <w:t>1207 - محمّد بن أحمد بن عبد اللّٰه بن مهران الكرخي:</w:t>
      </w:r>
      <w:bookmarkEnd w:id="1774"/>
    </w:p>
    <w:p>
      <w:pPr>
        <w:pStyle w:val="BookText"/>
      </w:pPr>
      <w:r>
        <w:rPr>
          <w:rFonts w:ascii="Amiri" w:hAnsi="Amiri" w:eastAsia="Amiri" w:cs="Amiri"/>
          <w:lang w:bidi="ar-SA"/>
          <w:color w:val="111111"/>
          <w:sz w:val="28"/>
          <w:szCs w:val="28"/>
          <w:rtl/>
        </w:rPr>
        <w:t xml:space="preserve">المكنّى بأبي جعفر، و يقال له: «محمّد بن عبد اللّٰه بن مهران» وثّقه النجاشي</w:t>
      </w:r>
      <w:r>
        <w:rPr>
          <w:rStyle w:val="FootnoteReference"/>
        </w:rPr>
        <w:footnoteReference w:id="2838"/>
      </w:r>
      <w:r>
        <w:rPr>
          <w:rFonts w:ascii="IRNazanin" w:hAnsi="IRNazanin" w:eastAsia="IRNazanin" w:cs="IRNazanin"/>
          <w:lang w:bidi="fa-IR"/>
          <w:color w:val="111111"/>
          <w:sz w:val="28"/>
          <w:szCs w:val="28"/>
          <w:rtl/>
        </w:rPr>
        <w:t xml:space="preserve">و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99" w:name="pg16688_255868"/>
    <w:bookmarkEnd w:id="299"/>
    <w:p>
      <w:pPr>
        <w:pStyle w:val="BookText"/>
      </w:pPr>
      <w:r>
        <w:rPr>
          <w:rFonts w:ascii="Amiri" w:hAnsi="Amiri" w:eastAsia="Amiri" w:cs="Amiri"/>
          <w:lang w:bidi="ar-SA"/>
          <w:color w:val="111111"/>
          <w:sz w:val="28"/>
          <w:szCs w:val="28"/>
          <w:rtl/>
        </w:rPr>
        <w:t xml:space="preserve">غيره</w:t>
      </w:r>
      <w:r>
        <w:rPr>
          <w:rStyle w:val="FootnoteReference"/>
        </w:rPr>
        <w:footnoteReference w:id="2839"/>
      </w:r>
      <w:r>
        <w:rPr>
          <w:rFonts w:ascii="Times New Roman" w:hAnsi="Times New Roman" w:eastAsia="Times New Roman" w:cs="Times New Roman"/>
          <w:lang w:val="en-US" w:bidi="en-US"/>
          <w:color w:val="111111"/>
          <w:sz w:val="28"/>
          <w:szCs w:val="28"/>
          <w:rtl/>
        </w:rPr>
        <w:t xml:space="preserve">.</w:t>
      </w:r>
    </w:p>
    <w:p>
      <w:pPr>
        <w:pStyle w:val="Heading4"/>
      </w:pPr>
      <w:bookmarkStart w:id="1775" w:name="_Toc1268"/>
      <w:r>
        <w:t>1208 - محمّد بن أحمد بن عبيد اللّٰه العبّاسي:</w:t>
      </w:r>
      <w:bookmarkEnd w:id="1775"/>
    </w:p>
    <w:p>
      <w:pPr>
        <w:pStyle w:val="BookText"/>
      </w:pPr>
      <w:r>
        <w:rPr>
          <w:rFonts w:ascii="Amiri" w:hAnsi="Amiri" w:eastAsia="Amiri" w:cs="Amiri"/>
          <w:lang w:bidi="ar-SA"/>
          <w:color w:val="111111"/>
          <w:sz w:val="28"/>
          <w:szCs w:val="28"/>
          <w:rtl/>
        </w:rPr>
        <w:t xml:space="preserve">ثقة، لأنّه شيخ للمفيد في الحديث، و اعتمد المفيد عليه فأكثر الرواية عنه.</w:t>
      </w:r>
    </w:p>
    <w:p>
      <w:pPr>
        <w:pStyle w:val="Heading4"/>
      </w:pPr>
      <w:bookmarkStart w:id="1776" w:name="_Toc1269"/>
      <w:r>
        <w:t>1209 - محمّد بن أحمد بن قيس:</w:t>
      </w:r>
      <w:bookmarkEnd w:id="1776"/>
    </w:p>
    <w:p>
      <w:pPr>
        <w:pStyle w:val="BookText"/>
      </w:pPr>
      <w:r>
        <w:rPr>
          <w:rFonts w:ascii="Amiri" w:hAnsi="Amiri" w:eastAsia="Amiri" w:cs="Amiri"/>
          <w:lang w:bidi="ar-SA"/>
          <w:color w:val="111111"/>
          <w:sz w:val="28"/>
          <w:szCs w:val="28"/>
          <w:rtl/>
        </w:rPr>
        <w:t xml:space="preserve">وثّقه الشيخ</w:t>
      </w:r>
      <w:r>
        <w:rPr>
          <w:rStyle w:val="FootnoteReference"/>
        </w:rPr>
        <w:footnoteReference w:id="2840"/>
      </w:r>
      <w:r>
        <w:rPr>
          <w:rFonts w:ascii="Amiri" w:hAnsi="Amiri" w:eastAsia="Amiri" w:cs="Amiri"/>
          <w:lang w:bidi="ar-SA"/>
          <w:color w:val="111111"/>
          <w:sz w:val="28"/>
          <w:szCs w:val="28"/>
          <w:rtl/>
        </w:rPr>
        <w:t xml:space="preserve">و غيره</w:t>
      </w:r>
      <w:r>
        <w:rPr>
          <w:rStyle w:val="FootnoteReference"/>
        </w:rPr>
        <w:footnoteReference w:id="2841"/>
      </w:r>
      <w:r>
        <w:rPr>
          <w:rFonts w:ascii="Times New Roman" w:hAnsi="Times New Roman" w:eastAsia="Times New Roman" w:cs="Times New Roman"/>
          <w:lang w:val="en-US" w:bidi="en-US"/>
          <w:color w:val="111111"/>
          <w:sz w:val="28"/>
          <w:szCs w:val="28"/>
          <w:rtl/>
        </w:rPr>
        <w:t xml:space="preserve">.</w:t>
      </w:r>
    </w:p>
    <w:p>
      <w:pPr>
        <w:pStyle w:val="Heading4"/>
      </w:pPr>
      <w:bookmarkStart w:id="1777" w:name="_Toc1270"/>
      <w:r>
        <w:t>1210 - محمّد بن أحمد بن محمّد:</w:t>
      </w:r>
      <w:bookmarkEnd w:id="1777"/>
    </w:p>
    <w:p>
      <w:pPr>
        <w:pStyle w:val="BookText"/>
      </w:pPr>
      <w:r>
        <w:rPr>
          <w:rFonts w:ascii="Amiri" w:hAnsi="Amiri" w:eastAsia="Amiri" w:cs="Amiri"/>
          <w:lang w:bidi="ar-SA"/>
          <w:color w:val="111111"/>
          <w:sz w:val="28"/>
          <w:szCs w:val="28"/>
          <w:rtl/>
        </w:rPr>
        <w:t xml:space="preserve">الخطيب بساوة المعروف بالحارثي، وثّقه النجاشي</w:t>
      </w:r>
      <w:r>
        <w:rPr>
          <w:rStyle w:val="FootnoteReference"/>
        </w:rPr>
        <w:footnoteReference w:id="2842"/>
      </w:r>
      <w:r>
        <w:rPr>
          <w:rFonts w:ascii="Amiri" w:hAnsi="Amiri" w:eastAsia="Amiri" w:cs="Amiri"/>
          <w:lang w:bidi="ar-SA"/>
          <w:color w:val="111111"/>
          <w:sz w:val="28"/>
          <w:szCs w:val="28"/>
          <w:rtl/>
        </w:rPr>
        <w:t xml:space="preserve">و غيره</w:t>
      </w:r>
      <w:r>
        <w:rPr>
          <w:rStyle w:val="FootnoteReference"/>
        </w:rPr>
        <w:footnoteReference w:id="2843"/>
      </w:r>
      <w:r>
        <w:rPr>
          <w:rFonts w:ascii="Times New Roman" w:hAnsi="Times New Roman" w:eastAsia="Times New Roman" w:cs="Times New Roman"/>
          <w:lang w:val="en-US" w:bidi="en-US"/>
          <w:color w:val="111111"/>
          <w:sz w:val="28"/>
          <w:szCs w:val="28"/>
          <w:rtl/>
        </w:rPr>
        <w:t xml:space="preserve">.</w:t>
      </w:r>
    </w:p>
    <w:p>
      <w:pPr>
        <w:pStyle w:val="Heading4"/>
      </w:pPr>
      <w:bookmarkStart w:id="1778" w:name="_Toc1271"/>
      <w:r>
        <w:t>1211 - محمّد بن أحمد بن محمّد الكاتب:</w:t>
      </w:r>
      <w:bookmarkEnd w:id="1778"/>
    </w:p>
    <w:p>
      <w:pPr>
        <w:pStyle w:val="BookText"/>
      </w:pPr>
      <w:r>
        <w:rPr>
          <w:rFonts w:ascii="Amiri" w:hAnsi="Amiri" w:eastAsia="Amiri" w:cs="Amiri"/>
          <w:lang w:bidi="ar-SA"/>
          <w:color w:val="111111"/>
          <w:sz w:val="28"/>
          <w:szCs w:val="28"/>
          <w:rtl/>
        </w:rPr>
        <w:t xml:space="preserve">المكنّى بأبي بكر المعروف بابن أبي الثلج، و يقال له أيضاً: «محمّد بن أحمد بن أبي الثلج» وثّقه النجاشي</w:t>
      </w:r>
      <w:r>
        <w:rPr>
          <w:rStyle w:val="FootnoteReference"/>
        </w:rPr>
        <w:footnoteReference w:id="2844"/>
      </w:r>
      <w:r>
        <w:rPr>
          <w:rFonts w:ascii="Amiri" w:hAnsi="Amiri" w:eastAsia="Amiri" w:cs="Amiri"/>
          <w:lang w:bidi="ar-SA"/>
          <w:color w:val="111111"/>
          <w:sz w:val="28"/>
          <w:szCs w:val="28"/>
          <w:rtl/>
        </w:rPr>
        <w:t xml:space="preserve">و غيره</w:t>
      </w:r>
      <w:r>
        <w:rPr>
          <w:rStyle w:val="FootnoteReference"/>
        </w:rPr>
        <w:footnoteReference w:id="2845"/>
      </w:r>
      <w:r>
        <w:rPr>
          <w:rFonts w:ascii="Amiri" w:hAnsi="Amiri" w:eastAsia="Amiri" w:cs="Amiri"/>
          <w:lang w:bidi="ar-SA"/>
          <w:color w:val="111111"/>
          <w:sz w:val="28"/>
          <w:szCs w:val="28"/>
          <w:rtl/>
        </w:rPr>
        <w:t xml:space="preserve">بما فوق التوثيق.</w:t>
      </w:r>
    </w:p>
    <w:p>
      <w:pPr>
        <w:pStyle w:val="Heading4"/>
      </w:pPr>
      <w:bookmarkStart w:id="1779" w:name="_Toc1272"/>
      <w:r>
        <w:t>1212 - محمّد بن أحمد بن يحيى الأشعري القمي:</w:t>
      </w:r>
      <w:bookmarkEnd w:id="1779"/>
    </w:p>
    <w:p>
      <w:pPr>
        <w:pStyle w:val="BookText"/>
      </w:pPr>
      <w:r>
        <w:rPr>
          <w:rFonts w:ascii="Amiri" w:hAnsi="Amiri" w:eastAsia="Amiri" w:cs="Amiri"/>
          <w:lang w:bidi="ar-SA"/>
          <w:color w:val="111111"/>
          <w:sz w:val="28"/>
          <w:szCs w:val="28"/>
          <w:rtl/>
        </w:rPr>
        <w:t xml:space="preserve">المكنّى بأبي جعفر، صاحب كتاب «نوادر الحكمة»، وثّقه الشيخ بقوله: «جليل القدر كثير الرواية»</w:t>
      </w:r>
      <w:r>
        <w:rPr>
          <w:rStyle w:val="FootnoteReference"/>
        </w:rPr>
        <w:footnoteReference w:id="2846"/>
      </w:r>
      <w:r>
        <w:rPr>
          <w:rFonts w:ascii="Amiri" w:hAnsi="Amiri" w:eastAsia="Amiri" w:cs="Amiri"/>
          <w:lang w:bidi="ar-SA"/>
          <w:color w:val="111111"/>
          <w:sz w:val="28"/>
          <w:szCs w:val="28"/>
          <w:rtl/>
        </w:rPr>
        <w:t xml:space="preserve">و وثّقه النجاشي بقوله: «ثقة»</w:t>
      </w:r>
      <w:r>
        <w:rPr>
          <w:rStyle w:val="FootnoteReference"/>
        </w:rPr>
        <w:footnoteReference w:id="2847"/>
      </w:r>
      <w:r>
        <w:rPr>
          <w:rFonts w:ascii="Amiri" w:hAnsi="Amiri" w:eastAsia="Amiri" w:cs="Amiri"/>
          <w:lang w:bidi="ar-SA"/>
          <w:color w:val="111111"/>
          <w:sz w:val="28"/>
          <w:szCs w:val="28"/>
          <w:rtl/>
        </w:rPr>
        <w:t xml:space="preserve">وثّقه الكلّ‌</w:t>
      </w:r>
      <w:r>
        <w:rPr>
          <w:rStyle w:val="FootnoteReference"/>
        </w:rPr>
        <w:footnoteReference w:id="2848"/>
      </w:r>
      <w:r>
        <w:rPr>
          <w:rFonts w:ascii="Amiri" w:hAnsi="Amiri" w:eastAsia="Amiri" w:cs="Amiri"/>
          <w:lang w:bidi="ar-SA"/>
          <w:color w:val="111111"/>
          <w:sz w:val="28"/>
          <w:szCs w:val="28"/>
          <w:rtl/>
        </w:rPr>
        <w:t xml:space="preserve">إلا أنه قيل: «يروي عن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300" w:name="pg16688_255869"/>
    <w:bookmarkEnd w:id="300"/>
    <w:p>
      <w:pPr>
        <w:pStyle w:val="BookText"/>
      </w:pPr>
      <w:r>
        <w:rPr>
          <w:rFonts w:ascii="IRNazanin" w:hAnsi="IRNazanin" w:eastAsia="IRNazanin" w:cs="IRNazanin"/>
          <w:lang w:bidi="fa-IR"/>
          <w:color w:val="111111"/>
          <w:sz w:val="28"/>
          <w:szCs w:val="28"/>
          <w:rtl/>
        </w:rPr>
        <w:t xml:space="preserve">الضعفاء»</w:t>
      </w:r>
      <w:r>
        <w:rPr>
          <w:rStyle w:val="FootnoteReference"/>
        </w:rPr>
        <w:footnoteReference w:id="2849"/>
      </w:r>
      <w:r>
        <w:rPr>
          <w:rFonts w:ascii="Times New Roman" w:hAnsi="Times New Roman" w:eastAsia="Times New Roman" w:cs="Times New Roman"/>
          <w:lang w:val="en-US" w:bidi="en-US"/>
          <w:color w:val="111111"/>
          <w:sz w:val="28"/>
          <w:szCs w:val="28"/>
          <w:rtl/>
        </w:rPr>
        <w:t xml:space="preserve">.</w:t>
      </w:r>
    </w:p>
    <w:p>
      <w:pPr>
        <w:pStyle w:val="Heading4"/>
      </w:pPr>
      <w:bookmarkStart w:id="1780" w:name="_Toc1273"/>
      <w:r>
        <w:t>1213 - محمّد بن أخي غرام:</w:t>
      </w:r>
      <w:bookmarkEnd w:id="1780"/>
    </w:p>
    <w:p>
      <w:pPr>
        <w:pStyle w:val="BookText"/>
      </w:pPr>
      <w:r>
        <w:rPr>
          <w:rFonts w:ascii="Amiri" w:hAnsi="Amiri" w:eastAsia="Amiri" w:cs="Amiri"/>
          <w:lang w:bidi="ar-SA"/>
          <w:color w:val="111111"/>
          <w:sz w:val="28"/>
          <w:szCs w:val="28"/>
          <w:rtl/>
        </w:rPr>
        <w:t xml:space="preserve">1213 - محمّد بن أخي غرام</w:t>
      </w:r>
      <w:r>
        <w:rPr>
          <w:rStyle w:val="FootnoteReference"/>
        </w:rPr>
        <w:footnoteReference w:id="28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ضبط: «محمّد أخو غرام»</w:t>
      </w:r>
      <w:r>
        <w:rPr>
          <w:rStyle w:val="FootnoteReference"/>
        </w:rPr>
        <w:footnoteReference w:id="2851"/>
      </w:r>
      <w:r>
        <w:rPr>
          <w:rFonts w:ascii="Amiri" w:hAnsi="Amiri" w:eastAsia="Amiri" w:cs="Amiri"/>
          <w:lang w:bidi="ar-SA"/>
          <w:color w:val="111111"/>
          <w:sz w:val="28"/>
          <w:szCs w:val="28"/>
          <w:rtl/>
        </w:rPr>
        <w:t xml:space="preserve">ثقة، لرواية البزنطي</w:t>
      </w:r>
      <w:r>
        <w:rPr>
          <w:rStyle w:val="FootnoteReference"/>
        </w:rPr>
        <w:footnoteReference w:id="2852"/>
      </w:r>
      <w:r>
        <w:rPr>
          <w:rFonts w:ascii="Times New Roman" w:hAnsi="Times New Roman" w:eastAsia="Times New Roman" w:cs="Times New Roman"/>
          <w:lang w:val="en-US" w:bidi="en-US"/>
          <w:color w:val="111111"/>
          <w:sz w:val="28"/>
          <w:szCs w:val="28"/>
          <w:rtl/>
        </w:rPr>
        <w:t xml:space="preserve">.</w:t>
      </w:r>
    </w:p>
    <w:p>
      <w:pPr>
        <w:pStyle w:val="Heading4"/>
      </w:pPr>
      <w:bookmarkStart w:id="1781" w:name="_Toc1274"/>
      <w:r>
        <w:t>1214 - محمّد بن إدريس الحلي:</w:t>
      </w:r>
      <w:bookmarkEnd w:id="1781"/>
    </w:p>
    <w:p>
      <w:pPr>
        <w:pStyle w:val="BookText"/>
      </w:pPr>
      <w:r>
        <w:rPr>
          <w:rFonts w:ascii="Amiri" w:hAnsi="Amiri" w:eastAsia="Amiri" w:cs="Amiri"/>
          <w:lang w:bidi="ar-SA"/>
          <w:color w:val="111111"/>
          <w:sz w:val="28"/>
          <w:szCs w:val="28"/>
          <w:rtl/>
        </w:rPr>
        <w:t xml:space="preserve">صاحب كتاب «السرائر» ثقة، لأنّ كتابه مورد اعتماد الأصحاب</w:t>
      </w:r>
      <w:r>
        <w:rPr>
          <w:rStyle w:val="FootnoteReference"/>
        </w:rPr>
        <w:footnoteReference w:id="2853"/>
      </w:r>
      <w:r>
        <w:rPr>
          <w:rFonts w:ascii="Amiri" w:hAnsi="Amiri" w:eastAsia="Amiri" w:cs="Amiri"/>
          <w:lang w:bidi="ar-SA"/>
          <w:color w:val="111111"/>
          <w:sz w:val="28"/>
          <w:szCs w:val="28"/>
          <w:rtl/>
        </w:rPr>
        <w:t xml:space="preserve">و لم نجد من أنكر ذلك. و يأتي في المصدرين بالابن في ابن إدريس.</w:t>
      </w:r>
    </w:p>
    <w:p>
      <w:pPr>
        <w:pStyle w:val="Heading4"/>
      </w:pPr>
      <w:bookmarkStart w:id="1782" w:name="_Toc1275"/>
      <w:r>
        <w:t>1215 - محمّد بن إسحاق القمي:</w:t>
      </w:r>
      <w:bookmarkEnd w:id="1782"/>
    </w:p>
    <w:p>
      <w:pPr>
        <w:pStyle w:val="BookText"/>
      </w:pPr>
      <w:r>
        <w:rPr>
          <w:rFonts w:ascii="Amiri" w:hAnsi="Amiri" w:eastAsia="Amiri" w:cs="Amiri"/>
          <w:lang w:bidi="ar-SA"/>
          <w:color w:val="111111"/>
          <w:sz w:val="28"/>
          <w:szCs w:val="28"/>
          <w:rtl/>
        </w:rPr>
        <w:t xml:space="preserve">ثقة، لأنّه من وكلاء الأئمّة: الجواد و الهادي و العسكري و الحجّة عليهم السلام و له حديثُ اللقاء بالقائم «عجل اللّٰه تعالى فرجه الشريف» و معه سعد بن عبد اللّٰه الأشعري.</w:t>
      </w:r>
    </w:p>
    <w:p>
      <w:pPr>
        <w:pStyle w:val="Heading4"/>
      </w:pPr>
      <w:bookmarkStart w:id="1783" w:name="_Toc1276"/>
      <w:r>
        <w:t>1216 - محمّد بن إسحاق بن عمّار:</w:t>
      </w:r>
      <w:bookmarkEnd w:id="1783"/>
    </w:p>
    <w:p>
      <w:pPr>
        <w:pStyle w:val="BookText"/>
      </w:pPr>
      <w:r>
        <w:rPr>
          <w:rFonts w:ascii="Amiri" w:hAnsi="Amiri" w:eastAsia="Amiri" w:cs="Amiri"/>
          <w:lang w:bidi="ar-SA"/>
          <w:color w:val="111111"/>
          <w:sz w:val="28"/>
          <w:szCs w:val="28"/>
          <w:rtl/>
        </w:rPr>
        <w:t xml:space="preserve">يلقّب تارةً بالتغلبي و أخرى بالصيرفي، وثّقه النجاشي</w:t>
      </w:r>
      <w:r>
        <w:rPr>
          <w:rStyle w:val="FootnoteReference"/>
        </w:rPr>
        <w:footnoteReference w:id="2854"/>
      </w:r>
      <w:r>
        <w:rPr>
          <w:rFonts w:ascii="Amiri" w:hAnsi="Amiri" w:eastAsia="Amiri" w:cs="Amiri"/>
          <w:lang w:bidi="ar-SA"/>
          <w:color w:val="111111"/>
          <w:sz w:val="28"/>
          <w:szCs w:val="28"/>
          <w:rtl/>
        </w:rPr>
        <w:t xml:space="preserve">و غيره</w:t>
      </w:r>
      <w:r>
        <w:rPr>
          <w:rStyle w:val="FootnoteReference"/>
        </w:rPr>
        <w:footnoteReference w:id="2855"/>
      </w:r>
      <w:r>
        <w:rPr>
          <w:rFonts w:ascii="Times New Roman" w:hAnsi="Times New Roman" w:eastAsia="Times New Roman" w:cs="Times New Roman"/>
          <w:lang w:val="en-US" w:bidi="en-US"/>
          <w:color w:val="111111"/>
          <w:sz w:val="28"/>
          <w:szCs w:val="28"/>
          <w:rtl/>
        </w:rPr>
        <w:t xml:space="preserve">.</w:t>
      </w:r>
    </w:p>
    <w:p>
      <w:pPr>
        <w:pStyle w:val="Heading4"/>
      </w:pPr>
      <w:bookmarkStart w:id="1784" w:name="_Toc1277"/>
      <w:r>
        <w:t>1217 - محمّد بن أسلم البجلي:</w:t>
      </w:r>
      <w:bookmarkEnd w:id="1784"/>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2856"/>
      </w:r>
      <w:r>
        <w:rPr>
          <w:rFonts w:ascii="Amiri" w:hAnsi="Amiri" w:eastAsia="Amiri" w:cs="Amiri"/>
          <w:lang w:bidi="ar-SA"/>
          <w:color w:val="111111"/>
          <w:sz w:val="28"/>
          <w:szCs w:val="28"/>
          <w:rtl/>
        </w:rPr>
        <w:t xml:space="preserve">و غيره</w:t>
      </w:r>
      <w:r>
        <w:rPr>
          <w:rStyle w:val="FootnoteReference"/>
        </w:rPr>
        <w:footnoteReference w:id="2857"/>
      </w:r>
      <w:r>
        <w:rPr>
          <w:rFonts w:ascii="Times New Roman" w:hAnsi="Times New Roman" w:eastAsia="Times New Roman" w:cs="Times New Roman"/>
          <w:lang w:val="en-US" w:bidi="en-US"/>
          <w:color w:val="111111"/>
          <w:sz w:val="28"/>
          <w:szCs w:val="28"/>
          <w:rtl/>
        </w:rPr>
        <w:t xml:space="preserve">.</w:t>
      </w:r>
    </w:p>
    <w:p>
      <w:pPr>
        <w:pStyle w:val="Heading4"/>
      </w:pPr>
      <w:bookmarkStart w:id="1785" w:name="_Toc1278"/>
      <w:r>
        <w:t>1218 - محمّد بن إسماعيل النيسابوري البندقي:</w:t>
      </w:r>
      <w:bookmarkEnd w:id="1785"/>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301" w:name="pg16688_255870"/>
    <w:bookmarkEnd w:id="301"/>
    <w:p>
      <w:pPr>
        <w:pStyle w:val="BookText"/>
      </w:pPr>
      <w:r>
        <w:rPr>
          <w:rFonts w:ascii="Amiri" w:hAnsi="Amiri" w:eastAsia="Amiri" w:cs="Amiri"/>
          <w:lang w:bidi="ar-SA"/>
          <w:color w:val="111111"/>
          <w:sz w:val="28"/>
          <w:szCs w:val="28"/>
          <w:rtl/>
        </w:rPr>
        <w:t xml:space="preserve">و ضبط أيضاً: «بندفر»</w:t>
      </w:r>
      <w:r>
        <w:rPr>
          <w:rStyle w:val="FootnoteReference"/>
        </w:rPr>
        <w:footnoteReference w:id="2858"/>
      </w:r>
      <w:r>
        <w:rPr>
          <w:rFonts w:ascii="Amiri" w:hAnsi="Amiri" w:eastAsia="Amiri" w:cs="Amiri"/>
          <w:lang w:bidi="ar-SA"/>
          <w:color w:val="111111"/>
          <w:sz w:val="28"/>
          <w:szCs w:val="28"/>
          <w:rtl/>
        </w:rPr>
        <w:t xml:space="preserve">المكنّى بأبي الحسن، ثقة، كما يظهر من المتأخّرين</w:t>
      </w:r>
      <w:r>
        <w:rPr>
          <w:rStyle w:val="FootnoteReference"/>
        </w:rPr>
        <w:footnoteReference w:id="2859"/>
      </w:r>
      <w:r>
        <w:rPr>
          <w:rFonts w:ascii="Amiri" w:hAnsi="Amiri" w:eastAsia="Amiri" w:cs="Amiri"/>
          <w:lang w:bidi="ar-SA"/>
          <w:color w:val="111111"/>
          <w:sz w:val="28"/>
          <w:szCs w:val="28"/>
          <w:rtl/>
        </w:rPr>
        <w:t xml:space="preserve">فقد اقر الاصحاب بأنّه صحيح الحديث، هذا، مع اعتماد الكليني عليه</w:t>
      </w:r>
      <w:r>
        <w:rPr>
          <w:rStyle w:val="FootnoteReference"/>
        </w:rPr>
        <w:footnoteReference w:id="2860"/>
      </w:r>
      <w:r>
        <w:rPr>
          <w:rFonts w:ascii="Amiri" w:hAnsi="Amiri" w:eastAsia="Amiri" w:cs="Amiri"/>
          <w:lang w:bidi="ar-SA"/>
          <w:color w:val="111111"/>
          <w:sz w:val="28"/>
          <w:szCs w:val="28"/>
          <w:rtl/>
        </w:rPr>
        <w:t xml:space="preserve">فقد روى عنه أكثر من خمسمائة حديثٍ‌.</w:t>
      </w:r>
    </w:p>
    <w:p>
      <w:pPr>
        <w:pStyle w:val="Heading4"/>
      </w:pPr>
      <w:bookmarkStart w:id="1786" w:name="_Toc1279"/>
      <w:r>
        <w:t>1219 - محمّد بن إسماعيل:</w:t>
      </w:r>
      <w:bookmarkEnd w:id="1786"/>
    </w:p>
    <w:p>
      <w:pPr>
        <w:pStyle w:val="BookText"/>
      </w:pPr>
      <w:r>
        <w:rPr>
          <w:rFonts w:ascii="Amiri" w:hAnsi="Amiri" w:eastAsia="Amiri" w:cs="Amiri"/>
          <w:lang w:bidi="ar-SA"/>
          <w:color w:val="111111"/>
          <w:sz w:val="28"/>
          <w:szCs w:val="28"/>
          <w:rtl/>
        </w:rPr>
        <w:t xml:space="preserve">المعروف بصاحب الصومعة، وثّقه النجاشي</w:t>
      </w:r>
      <w:r>
        <w:rPr>
          <w:rStyle w:val="FootnoteReference"/>
        </w:rPr>
        <w:footnoteReference w:id="2861"/>
      </w:r>
      <w:r>
        <w:rPr>
          <w:rFonts w:ascii="Amiri" w:hAnsi="Amiri" w:eastAsia="Amiri" w:cs="Amiri"/>
          <w:lang w:bidi="ar-SA"/>
          <w:color w:val="111111"/>
          <w:sz w:val="28"/>
          <w:szCs w:val="28"/>
          <w:rtl/>
        </w:rPr>
        <w:t xml:space="preserve">و غيره</w:t>
      </w:r>
      <w:r>
        <w:rPr>
          <w:rStyle w:val="FootnoteReference"/>
        </w:rPr>
        <w:footnoteReference w:id="2862"/>
      </w:r>
      <w:r>
        <w:rPr>
          <w:rFonts w:ascii="Times New Roman" w:hAnsi="Times New Roman" w:eastAsia="Times New Roman" w:cs="Times New Roman"/>
          <w:lang w:val="en-US" w:bidi="en-US"/>
          <w:color w:val="111111"/>
          <w:sz w:val="28"/>
          <w:szCs w:val="28"/>
          <w:rtl/>
        </w:rPr>
        <w:t xml:space="preserve">.</w:t>
      </w:r>
    </w:p>
    <w:p>
      <w:pPr>
        <w:pStyle w:val="Heading4"/>
      </w:pPr>
      <w:bookmarkStart w:id="1787" w:name="_Toc1280"/>
      <w:r>
        <w:t>1220 - محمّد بن إسماعيل بن بزيع:</w:t>
      </w:r>
      <w:bookmarkEnd w:id="1787"/>
    </w:p>
    <w:p>
      <w:pPr>
        <w:pStyle w:val="BookText"/>
      </w:pPr>
      <w:r>
        <w:rPr>
          <w:rFonts w:ascii="Amiri" w:hAnsi="Amiri" w:eastAsia="Amiri" w:cs="Amiri"/>
          <w:lang w:bidi="ar-SA"/>
          <w:color w:val="111111"/>
          <w:sz w:val="28"/>
          <w:szCs w:val="28"/>
          <w:rtl/>
        </w:rPr>
        <w:t xml:space="preserve">أبو جعفر مولى المنصور، وثّقه النجاشي و الشيخ بما فوق التوثيق</w:t>
      </w:r>
      <w:r>
        <w:rPr>
          <w:rStyle w:val="FootnoteReference"/>
        </w:rPr>
        <w:footnoteReference w:id="2863"/>
      </w:r>
      <w:r>
        <w:rPr>
          <w:rFonts w:ascii="Amiri" w:hAnsi="Amiri" w:eastAsia="Amiri" w:cs="Amiri"/>
          <w:lang w:bidi="ar-SA"/>
          <w:color w:val="111111"/>
          <w:sz w:val="28"/>
          <w:szCs w:val="28"/>
          <w:rtl/>
        </w:rPr>
        <w:t xml:space="preserve">و غيرهما</w:t>
      </w:r>
      <w:r>
        <w:rPr>
          <w:rStyle w:val="FootnoteReference"/>
        </w:rPr>
        <w:footnoteReference w:id="2864"/>
      </w:r>
      <w:r>
        <w:rPr>
          <w:rFonts w:ascii="Times New Roman" w:hAnsi="Times New Roman" w:eastAsia="Times New Roman" w:cs="Times New Roman"/>
          <w:lang w:val="en-US" w:bidi="en-US"/>
          <w:color w:val="111111"/>
          <w:sz w:val="28"/>
          <w:szCs w:val="28"/>
          <w:rtl/>
        </w:rPr>
        <w:t xml:space="preserve">.</w:t>
      </w:r>
    </w:p>
    <w:p>
      <w:pPr>
        <w:pStyle w:val="Heading4"/>
      </w:pPr>
      <w:bookmarkStart w:id="1788" w:name="_Toc1281"/>
      <w:r>
        <w:t>1221 - محمّد بن إسماعيل بن ميمون الزعفراني:</w:t>
      </w:r>
      <w:bookmarkEnd w:id="1788"/>
    </w:p>
    <w:p>
      <w:pPr>
        <w:pStyle w:val="BookText"/>
      </w:pPr>
      <w:r>
        <w:rPr>
          <w:rFonts w:ascii="Amiri" w:hAnsi="Amiri" w:eastAsia="Amiri" w:cs="Amiri"/>
          <w:lang w:bidi="ar-SA"/>
          <w:color w:val="111111"/>
          <w:sz w:val="28"/>
          <w:szCs w:val="28"/>
          <w:rtl/>
        </w:rPr>
        <w:t xml:space="preserve">وثّقه النجاشي بما فوق التوثيق</w:t>
      </w:r>
      <w:r>
        <w:rPr>
          <w:rStyle w:val="FootnoteReference"/>
        </w:rPr>
        <w:footnoteReference w:id="2865"/>
      </w:r>
      <w:r>
        <w:rPr>
          <w:rFonts w:ascii="Times New Roman" w:hAnsi="Times New Roman" w:eastAsia="Times New Roman" w:cs="Times New Roman"/>
          <w:lang w:val="en-US" w:bidi="en-US"/>
          <w:color w:val="111111"/>
          <w:sz w:val="28"/>
          <w:szCs w:val="28"/>
          <w:rtl/>
        </w:rPr>
        <w:t xml:space="preserve">.</w:t>
      </w:r>
    </w:p>
    <w:p>
      <w:pPr>
        <w:pStyle w:val="Heading4"/>
      </w:pPr>
      <w:bookmarkStart w:id="1789" w:name="_Toc1282"/>
      <w:r>
        <w:t>1222 - محمّد بن الأصبغ الهمداني:</w:t>
      </w:r>
      <w:bookmarkEnd w:id="1789"/>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2866"/>
      </w:r>
      <w:r>
        <w:rPr>
          <w:rFonts w:ascii="Amiri" w:hAnsi="Amiri" w:eastAsia="Amiri" w:cs="Amiri"/>
          <w:lang w:bidi="ar-SA"/>
          <w:color w:val="111111"/>
          <w:sz w:val="28"/>
          <w:szCs w:val="28"/>
          <w:rtl/>
        </w:rPr>
        <w:t xml:space="preserve">و غيره</w:t>
      </w:r>
      <w:r>
        <w:rPr>
          <w:rStyle w:val="FootnoteReference"/>
        </w:rPr>
        <w:footnoteReference w:id="2867"/>
      </w:r>
      <w:r>
        <w:rPr>
          <w:rFonts w:ascii="Times New Roman" w:hAnsi="Times New Roman" w:eastAsia="Times New Roman" w:cs="Times New Roman"/>
          <w:lang w:val="en-US" w:bidi="en-US"/>
          <w:color w:val="111111"/>
          <w:sz w:val="28"/>
          <w:szCs w:val="28"/>
          <w:rtl/>
        </w:rPr>
        <w:t xml:space="preserve">.</w:t>
      </w:r>
    </w:p>
    <w:p>
      <w:pPr>
        <w:pStyle w:val="Heading4"/>
      </w:pPr>
      <w:bookmarkStart w:id="1790" w:name="_Toc1283"/>
      <w:r>
        <w:t>1223 - محمّد بن أورمة القمي:</w:t>
      </w:r>
      <w:bookmarkEnd w:id="1790"/>
    </w:p>
    <w:p>
      <w:pPr>
        <w:pStyle w:val="BookText"/>
      </w:pPr>
      <w:r>
        <w:rPr>
          <w:rFonts w:ascii="Amiri" w:hAnsi="Amiri" w:eastAsia="Amiri" w:cs="Amiri"/>
          <w:lang w:bidi="ar-SA"/>
          <w:color w:val="111111"/>
          <w:sz w:val="28"/>
          <w:szCs w:val="28"/>
          <w:rtl/>
        </w:rPr>
        <w:t xml:space="preserve">يكنّى بأبي جعفر، وثّقه ابن الغضائري بقوله: «اتّهمه القميّون بالغلوّ، و حديثه نقيٌّ لا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302" w:name="pg16688_255871"/>
    <w:bookmarkEnd w:id="302"/>
    <w:p>
      <w:pPr>
        <w:pStyle w:val="BookText"/>
      </w:pPr>
      <w:r>
        <w:rPr>
          <w:rFonts w:ascii="Amiri" w:hAnsi="Amiri" w:eastAsia="Amiri" w:cs="Amiri"/>
          <w:lang w:bidi="ar-SA"/>
          <w:color w:val="111111"/>
          <w:sz w:val="28"/>
          <w:szCs w:val="28"/>
          <w:rtl/>
        </w:rPr>
        <w:t xml:space="preserve">فساد فيه، و ما رأيتُ شيئاً يُنسب إليه تضطربُ فيه النفسُ‌، إلّا أوراقاً في «تفسير الباطن» ما يليقُ بحديثه، و أظنها موضوعةً عليه»</w:t>
      </w:r>
      <w:r>
        <w:rPr>
          <w:rStyle w:val="FootnoteReference"/>
        </w:rPr>
        <w:footnoteReference w:id="2868"/>
      </w:r>
      <w:r>
        <w:rPr>
          <w:rFonts w:ascii="Amiri" w:hAnsi="Amiri" w:eastAsia="Amiri" w:cs="Amiri"/>
          <w:lang w:bidi="ar-SA"/>
          <w:color w:val="111111"/>
          <w:sz w:val="28"/>
          <w:szCs w:val="28"/>
          <w:rtl/>
        </w:rPr>
        <w:t xml:space="preserve">و النجاشي يقول بما قال به ابن الغضائري.</w:t>
      </w:r>
      <w:r>
        <w:rPr>
          <w:rStyle w:val="FootnoteReference"/>
        </w:rPr>
        <w:footnoteReference w:id="2869"/>
      </w:r>
      <w:r>
        <w:rPr>
          <w:rFonts w:ascii="Amiri" w:hAnsi="Amiri" w:eastAsia="Amiri" w:cs="Amiri"/>
          <w:lang w:bidi="ar-SA"/>
          <w:color w:val="111111"/>
          <w:sz w:val="28"/>
          <w:szCs w:val="28"/>
          <w:rtl/>
        </w:rPr>
        <w:t xml:space="preserve">فهو صحيح الرواية، حتى لو سُلِّمَ كونه فاسد العقيدة.</w:t>
      </w:r>
    </w:p>
    <w:p>
      <w:pPr>
        <w:pStyle w:val="Heading4"/>
      </w:pPr>
      <w:bookmarkStart w:id="1791" w:name="_Toc1284"/>
      <w:r>
        <w:t>1224 - محمّد بن بحر الرُّهني:</w:t>
      </w:r>
      <w:bookmarkEnd w:id="1791"/>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2870"/>
      </w:r>
      <w:r>
        <w:rPr>
          <w:rFonts w:ascii="Amiri" w:hAnsi="Amiri" w:eastAsia="Amiri" w:cs="Amiri"/>
          <w:lang w:bidi="ar-SA"/>
          <w:color w:val="111111"/>
          <w:sz w:val="28"/>
          <w:szCs w:val="28"/>
          <w:rtl/>
        </w:rPr>
        <w:t xml:space="preserve">و غيره</w:t>
      </w:r>
      <w:r>
        <w:rPr>
          <w:rStyle w:val="FootnoteReference"/>
        </w:rPr>
        <w:footnoteReference w:id="2871"/>
      </w:r>
      <w:r>
        <w:rPr>
          <w:rFonts w:ascii="Times New Roman" w:hAnsi="Times New Roman" w:eastAsia="Times New Roman" w:cs="Times New Roman"/>
          <w:lang w:val="en-US" w:bidi="en-US"/>
          <w:color w:val="111111"/>
          <w:sz w:val="28"/>
          <w:szCs w:val="28"/>
          <w:rtl/>
        </w:rPr>
        <w:t xml:space="preserve">.</w:t>
      </w:r>
    </w:p>
    <w:p>
      <w:pPr>
        <w:pStyle w:val="Heading4"/>
      </w:pPr>
      <w:bookmarkStart w:id="1792" w:name="_Toc1285"/>
      <w:r>
        <w:t>1225 - محمّد بن بدران أبو جعفر الرازي:</w:t>
      </w:r>
      <w:bookmarkEnd w:id="1792"/>
    </w:p>
    <w:p>
      <w:pPr>
        <w:pStyle w:val="BookText"/>
      </w:pPr>
      <w:r>
        <w:rPr>
          <w:rFonts w:ascii="Amiri" w:hAnsi="Amiri" w:eastAsia="Amiri" w:cs="Amiri"/>
          <w:lang w:bidi="ar-SA"/>
          <w:color w:val="111111"/>
          <w:sz w:val="28"/>
          <w:szCs w:val="28"/>
          <w:rtl/>
        </w:rPr>
        <w:t xml:space="preserve">هو «محمّد بن بكران» يأتي.</w:t>
      </w:r>
    </w:p>
    <w:p>
      <w:pPr>
        <w:pStyle w:val="Heading4"/>
      </w:pPr>
      <w:bookmarkStart w:id="1793" w:name="_Toc1286"/>
      <w:r>
        <w:t>1226 - محمّد بن بشر الحمدوني:</w:t>
      </w:r>
      <w:bookmarkEnd w:id="1793"/>
    </w:p>
    <w:p>
      <w:pPr>
        <w:pStyle w:val="BookText"/>
      </w:pPr>
      <w:r>
        <w:rPr>
          <w:rFonts w:ascii="Amiri" w:hAnsi="Amiri" w:eastAsia="Amiri" w:cs="Amiri"/>
          <w:lang w:bidi="ar-SA"/>
          <w:color w:val="111111"/>
          <w:sz w:val="28"/>
          <w:szCs w:val="28"/>
          <w:rtl/>
        </w:rPr>
        <w:t xml:space="preserve">المكنّى بأبي الحسين و الملقّب بالسوسنجردي، وثّقه جمع من المتأخّرين منهم: المحقق المامقاني</w:t>
      </w:r>
      <w:r>
        <w:rPr>
          <w:rStyle w:val="FootnoteReference"/>
        </w:rPr>
        <w:footnoteReference w:id="2872"/>
      </w:r>
      <w:r>
        <w:rPr>
          <w:rFonts w:ascii="Amiri" w:hAnsi="Amiri" w:eastAsia="Amiri" w:cs="Amiri"/>
          <w:lang w:bidi="ar-SA"/>
          <w:color w:val="111111"/>
          <w:sz w:val="28"/>
          <w:szCs w:val="28"/>
          <w:rtl/>
        </w:rPr>
        <w:t xml:space="preserve">آخذاً بقول النجاشي حوله: «جيّد الكلام، صحيح الاعتقاد، حسن العبادات و الأعمال»</w:t>
      </w:r>
      <w:r>
        <w:rPr>
          <w:rStyle w:val="FootnoteReference"/>
        </w:rPr>
        <w:footnoteReference w:id="2873"/>
      </w:r>
      <w:r>
        <w:rPr>
          <w:rFonts w:ascii="Amiri" w:hAnsi="Amiri" w:eastAsia="Amiri" w:cs="Amiri"/>
          <w:lang w:bidi="ar-SA"/>
          <w:color w:val="111111"/>
          <w:sz w:val="28"/>
          <w:szCs w:val="28"/>
          <w:rtl/>
        </w:rPr>
        <w:t xml:space="preserve">و من أعماله حجّه على قدميه خمسين حجّة. و يأتي في الكنى في أبي الحسين الحمدوني.</w:t>
      </w:r>
    </w:p>
    <w:p>
      <w:pPr>
        <w:pStyle w:val="Heading4"/>
      </w:pPr>
      <w:bookmarkStart w:id="1794" w:name="_Toc1287"/>
      <w:r>
        <w:t>1227 - محمّد بن بشير:</w:t>
      </w:r>
      <w:bookmarkEnd w:id="1794"/>
    </w:p>
    <w:p>
      <w:pPr>
        <w:pStyle w:val="BookText"/>
      </w:pPr>
      <w:r>
        <w:rPr>
          <w:rFonts w:ascii="Amiri" w:hAnsi="Amiri" w:eastAsia="Amiri" w:cs="Amiri"/>
          <w:lang w:bidi="ar-SA"/>
          <w:color w:val="111111"/>
          <w:sz w:val="28"/>
          <w:szCs w:val="28"/>
          <w:rtl/>
        </w:rPr>
        <w:t xml:space="preserve">ميّز في الرجال بقولهم: «أخو عليّ‌» و لكن الأولى أن يميّز ب‍ «الهمداني» لأنّه من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303" w:name="pg16688_255872"/>
    <w:bookmarkEnd w:id="303"/>
    <w:p>
      <w:pPr>
        <w:pStyle w:val="BookText"/>
      </w:pPr>
      <w:r>
        <w:rPr>
          <w:rFonts w:ascii="Amiri" w:hAnsi="Amiri" w:eastAsia="Amiri" w:cs="Amiri"/>
          <w:lang w:bidi="ar-SA"/>
          <w:color w:val="111111"/>
          <w:sz w:val="28"/>
          <w:szCs w:val="28"/>
          <w:rtl/>
        </w:rPr>
        <w:t xml:space="preserve">همدان، وثّقه النجاشي</w:t>
      </w:r>
      <w:r>
        <w:rPr>
          <w:rStyle w:val="FootnoteReference"/>
        </w:rPr>
        <w:footnoteReference w:id="2874"/>
      </w:r>
      <w:r>
        <w:rPr>
          <w:rFonts w:ascii="Amiri" w:hAnsi="Amiri" w:eastAsia="Amiri" w:cs="Amiri"/>
          <w:lang w:bidi="ar-SA"/>
          <w:color w:val="111111"/>
          <w:sz w:val="28"/>
          <w:szCs w:val="28"/>
          <w:rtl/>
        </w:rPr>
        <w:t xml:space="preserve">و غيره</w:t>
      </w:r>
      <w:r>
        <w:rPr>
          <w:rStyle w:val="FootnoteReference"/>
        </w:rPr>
        <w:footnoteReference w:id="2875"/>
      </w:r>
      <w:r>
        <w:rPr>
          <w:rFonts w:ascii="Times New Roman" w:hAnsi="Times New Roman" w:eastAsia="Times New Roman" w:cs="Times New Roman"/>
          <w:lang w:val="en-US" w:bidi="en-US"/>
          <w:color w:val="111111"/>
          <w:sz w:val="28"/>
          <w:szCs w:val="28"/>
          <w:rtl/>
        </w:rPr>
        <w:t xml:space="preserve">.</w:t>
      </w:r>
    </w:p>
    <w:p>
      <w:pPr>
        <w:pStyle w:val="Heading4"/>
      </w:pPr>
      <w:bookmarkStart w:id="1795" w:name="_Toc1288"/>
      <w:r>
        <w:t>1228 - محمّد بن بكر الأرجني:</w:t>
      </w:r>
      <w:bookmarkEnd w:id="1795"/>
    </w:p>
    <w:p>
      <w:pPr>
        <w:pStyle w:val="BookText"/>
      </w:pPr>
      <w:r>
        <w:rPr>
          <w:rFonts w:ascii="Amiri" w:hAnsi="Amiri" w:eastAsia="Amiri" w:cs="Amiri"/>
          <w:lang w:bidi="ar-SA"/>
          <w:color w:val="111111"/>
          <w:sz w:val="28"/>
          <w:szCs w:val="28"/>
          <w:rtl/>
        </w:rPr>
        <w:t xml:space="preserve">وثّقه ابن الغضائري، نقلاً عن الأصحاب</w:t>
      </w:r>
      <w:r>
        <w:rPr>
          <w:rStyle w:val="FootnoteReference"/>
        </w:rPr>
        <w:footnoteReference w:id="2876"/>
      </w:r>
      <w:r>
        <w:rPr>
          <w:rFonts w:ascii="Times New Roman" w:hAnsi="Times New Roman" w:eastAsia="Times New Roman" w:cs="Times New Roman"/>
          <w:lang w:val="en-US" w:bidi="en-US"/>
          <w:color w:val="111111"/>
          <w:sz w:val="28"/>
          <w:szCs w:val="28"/>
          <w:rtl/>
        </w:rPr>
        <w:t xml:space="preserve">.</w:t>
      </w:r>
    </w:p>
    <w:p>
      <w:pPr>
        <w:pStyle w:val="Heading4"/>
      </w:pPr>
      <w:bookmarkStart w:id="1796" w:name="_Toc1289"/>
      <w:r>
        <w:t>1229 - محمّد بن بكر بن جناح:</w:t>
      </w:r>
      <w:bookmarkEnd w:id="1796"/>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2877"/>
      </w:r>
      <w:r>
        <w:rPr>
          <w:rFonts w:ascii="Amiri" w:hAnsi="Amiri" w:eastAsia="Amiri" w:cs="Amiri"/>
          <w:lang w:bidi="ar-SA"/>
          <w:color w:val="111111"/>
          <w:sz w:val="28"/>
          <w:szCs w:val="28"/>
          <w:rtl/>
        </w:rPr>
        <w:t xml:space="preserve">و غيره</w:t>
      </w:r>
      <w:r>
        <w:rPr>
          <w:rStyle w:val="FootnoteReference"/>
        </w:rPr>
        <w:footnoteReference w:id="2878"/>
      </w:r>
      <w:r>
        <w:rPr>
          <w:rFonts w:ascii="Times New Roman" w:hAnsi="Times New Roman" w:eastAsia="Times New Roman" w:cs="Times New Roman"/>
          <w:lang w:val="en-US" w:bidi="en-US"/>
          <w:color w:val="111111"/>
          <w:sz w:val="28"/>
          <w:szCs w:val="28"/>
          <w:rtl/>
        </w:rPr>
        <w:t xml:space="preserve">.</w:t>
      </w:r>
    </w:p>
    <w:p>
      <w:pPr>
        <w:pStyle w:val="Heading4"/>
      </w:pPr>
      <w:bookmarkStart w:id="1797" w:name="_Toc1290"/>
      <w:r>
        <w:t>1230 - محمّد بن بكران الرازي:</w:t>
      </w:r>
      <w:bookmarkEnd w:id="1797"/>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2879"/>
      </w:r>
      <w:r>
        <w:rPr>
          <w:rFonts w:ascii="Amiri" w:hAnsi="Amiri" w:eastAsia="Amiri" w:cs="Amiri"/>
          <w:lang w:bidi="ar-SA"/>
          <w:color w:val="111111"/>
          <w:sz w:val="28"/>
          <w:szCs w:val="28"/>
          <w:rtl/>
        </w:rPr>
        <w:t xml:space="preserve">بقوله: «إنّه عينٌ مسكونٌ إلى روايته» و تابعه في هذه العبارة العلّامة</w:t>
      </w:r>
      <w:r>
        <w:rPr>
          <w:rStyle w:val="FootnoteReference"/>
        </w:rPr>
        <w:footnoteReference w:id="2880"/>
      </w:r>
      <w:r>
        <w:rPr>
          <w:rFonts w:ascii="Amiri" w:hAnsi="Amiri" w:eastAsia="Amiri" w:cs="Amiri"/>
          <w:lang w:bidi="ar-SA"/>
          <w:color w:val="111111"/>
          <w:sz w:val="28"/>
          <w:szCs w:val="28"/>
          <w:rtl/>
        </w:rPr>
        <w:t xml:space="preserve">و غيره</w:t>
      </w:r>
      <w:r>
        <w:rPr>
          <w:rStyle w:val="FootnoteReference"/>
        </w:rPr>
        <w:footnoteReference w:id="2881"/>
      </w:r>
      <w:r>
        <w:rPr>
          <w:rFonts w:ascii="Times New Roman" w:hAnsi="Times New Roman" w:eastAsia="Times New Roman" w:cs="Times New Roman"/>
          <w:lang w:val="en-US" w:bidi="en-US"/>
          <w:color w:val="111111"/>
          <w:sz w:val="28"/>
          <w:szCs w:val="28"/>
          <w:rtl/>
        </w:rPr>
        <w:t xml:space="preserve">.</w:t>
      </w:r>
    </w:p>
    <w:p>
      <w:pPr>
        <w:pStyle w:val="Heading4"/>
      </w:pPr>
      <w:bookmarkStart w:id="1798" w:name="_Toc1291"/>
      <w:r>
        <w:t>1231 - محمّد بن بندار القمي:</w:t>
      </w:r>
      <w:bookmarkEnd w:id="1798"/>
    </w:p>
    <w:p>
      <w:pPr>
        <w:pStyle w:val="BookText"/>
      </w:pPr>
      <w:r>
        <w:rPr>
          <w:rFonts w:ascii="Amiri" w:hAnsi="Amiri" w:eastAsia="Amiri" w:cs="Amiri"/>
          <w:lang w:bidi="ar-SA"/>
          <w:color w:val="111111"/>
          <w:sz w:val="28"/>
          <w:szCs w:val="28"/>
          <w:rtl/>
        </w:rPr>
        <w:t xml:space="preserve">ثقةٌ‌. يأتي في محمّد بن الحسن بن بندار القمي.</w:t>
      </w:r>
    </w:p>
    <w:p>
      <w:pPr>
        <w:pStyle w:val="Heading4"/>
      </w:pPr>
      <w:bookmarkStart w:id="1799" w:name="_Toc1292"/>
      <w:r>
        <w:t>1232 - محمّد بن بلال:</w:t>
      </w:r>
      <w:bookmarkEnd w:id="1799"/>
    </w:p>
    <w:p>
      <w:pPr>
        <w:pStyle w:val="BookText"/>
      </w:pPr>
      <w:r>
        <w:rPr>
          <w:rFonts w:ascii="Amiri" w:hAnsi="Amiri" w:eastAsia="Amiri" w:cs="Amiri"/>
          <w:lang w:bidi="ar-SA"/>
          <w:color w:val="111111"/>
          <w:sz w:val="28"/>
          <w:szCs w:val="28"/>
          <w:rtl/>
        </w:rPr>
        <w:t xml:space="preserve">وثّقه الشيخ</w:t>
      </w:r>
      <w:r>
        <w:rPr>
          <w:rStyle w:val="FootnoteReference"/>
        </w:rPr>
        <w:footnoteReference w:id="2882"/>
      </w:r>
      <w:r>
        <w:rPr>
          <w:rFonts w:ascii="Amiri" w:hAnsi="Amiri" w:eastAsia="Amiri" w:cs="Amiri"/>
          <w:lang w:bidi="ar-SA"/>
          <w:color w:val="111111"/>
          <w:sz w:val="28"/>
          <w:szCs w:val="28"/>
          <w:rtl/>
        </w:rPr>
        <w:t xml:space="preserve">و غيره</w:t>
      </w:r>
      <w:r>
        <w:rPr>
          <w:rStyle w:val="FootnoteReference"/>
        </w:rPr>
        <w:footnoteReference w:id="2883"/>
      </w:r>
      <w:r>
        <w:rPr>
          <w:rFonts w:ascii="Times New Roman" w:hAnsi="Times New Roman" w:eastAsia="Times New Roman" w:cs="Times New Roman"/>
          <w:lang w:val="en-US" w:bidi="en-US"/>
          <w:color w:val="111111"/>
          <w:sz w:val="28"/>
          <w:szCs w:val="28"/>
          <w:rtl/>
        </w:rPr>
        <w:t xml:space="preserve">.</w:t>
      </w:r>
    </w:p>
    <w:p>
      <w:pPr>
        <w:pStyle w:val="Heading4"/>
      </w:pPr>
      <w:bookmarkStart w:id="1800" w:name="_Toc1293"/>
      <w:r>
        <w:t>1233 - محمّد بن بندار:</w:t>
      </w:r>
      <w:bookmarkEnd w:id="1800"/>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304" w:name="pg16688_255873"/>
    <w:bookmarkEnd w:id="304"/>
    <w:p>
      <w:pPr>
        <w:pStyle w:val="BookText"/>
      </w:pPr>
      <w:r>
        <w:rPr>
          <w:rFonts w:ascii="Amiri" w:hAnsi="Amiri" w:eastAsia="Amiri" w:cs="Amiri"/>
          <w:lang w:bidi="ar-SA"/>
          <w:color w:val="111111"/>
          <w:sz w:val="28"/>
          <w:szCs w:val="28"/>
          <w:rtl/>
        </w:rPr>
        <w:t xml:space="preserve">المشهور بماجيلويه، و قد مرّ تفصيل هذا في محمّد بن أبي القاسم، وثّقه النجاشي</w:t>
      </w:r>
      <w:r>
        <w:rPr>
          <w:rStyle w:val="FootnoteReference"/>
        </w:rPr>
        <w:footnoteReference w:id="2884"/>
      </w:r>
      <w:r>
        <w:rPr>
          <w:rFonts w:ascii="Amiri" w:hAnsi="Amiri" w:eastAsia="Amiri" w:cs="Amiri"/>
          <w:lang w:bidi="ar-SA"/>
          <w:color w:val="111111"/>
          <w:sz w:val="28"/>
          <w:szCs w:val="28"/>
          <w:rtl/>
        </w:rPr>
        <w:t xml:space="preserve">و غيره</w:t>
      </w:r>
      <w:r>
        <w:rPr>
          <w:rStyle w:val="FootnoteReference"/>
        </w:rPr>
        <w:footnoteReference w:id="2885"/>
      </w:r>
      <w:r>
        <w:rPr>
          <w:rFonts w:ascii="Amiri" w:hAnsi="Amiri" w:eastAsia="Amiri" w:cs="Amiri"/>
          <w:lang w:bidi="ar-SA"/>
          <w:color w:val="111111"/>
          <w:sz w:val="28"/>
          <w:szCs w:val="28"/>
          <w:rtl/>
        </w:rPr>
        <w:t xml:space="preserve">. و يأتي بعنوان «محمّد بن على الملقَّب بماجيلويه».</w:t>
      </w:r>
    </w:p>
    <w:p>
      <w:pPr>
        <w:pStyle w:val="Heading4"/>
      </w:pPr>
      <w:bookmarkStart w:id="1801" w:name="_Toc1294"/>
      <w:r>
        <w:t>1234 - محمّد بن بندار بن عاصم الذهلي القمي:</w:t>
      </w:r>
      <w:bookmarkEnd w:id="1801"/>
    </w:p>
    <w:p>
      <w:pPr>
        <w:pStyle w:val="BookText"/>
      </w:pPr>
      <w:r>
        <w:rPr>
          <w:rFonts w:ascii="Amiri" w:hAnsi="Amiri" w:eastAsia="Amiri" w:cs="Amiri"/>
          <w:lang w:bidi="ar-SA"/>
          <w:color w:val="111111"/>
          <w:sz w:val="28"/>
          <w:szCs w:val="28"/>
          <w:rtl/>
        </w:rPr>
        <w:t xml:space="preserve">يكنّى بأبي جعفر، وثّقه النجاشي</w:t>
      </w:r>
      <w:r>
        <w:rPr>
          <w:rStyle w:val="FootnoteReference"/>
        </w:rPr>
        <w:footnoteReference w:id="2886"/>
      </w:r>
      <w:r>
        <w:rPr>
          <w:rFonts w:ascii="Amiri" w:hAnsi="Amiri" w:eastAsia="Amiri" w:cs="Amiri"/>
          <w:lang w:bidi="ar-SA"/>
          <w:color w:val="111111"/>
          <w:sz w:val="28"/>
          <w:szCs w:val="28"/>
          <w:rtl/>
        </w:rPr>
        <w:t xml:space="preserve">و غيره</w:t>
      </w:r>
      <w:r>
        <w:rPr>
          <w:rStyle w:val="FootnoteReference"/>
        </w:rPr>
        <w:footnoteReference w:id="2887"/>
      </w:r>
      <w:r>
        <w:rPr>
          <w:rFonts w:ascii="Amiri" w:hAnsi="Amiri" w:eastAsia="Amiri" w:cs="Amiri"/>
          <w:lang w:bidi="ar-SA"/>
          <w:color w:val="111111"/>
          <w:sz w:val="28"/>
          <w:szCs w:val="28"/>
          <w:rtl/>
        </w:rPr>
        <w:t xml:space="preserve">و روى كتبه ابن الوليد الذي لا يروي إلّا عن ثقة</w:t>
      </w:r>
      <w:r>
        <w:rPr>
          <w:rStyle w:val="FootnoteReference"/>
        </w:rPr>
        <w:footnoteReference w:id="2888"/>
      </w:r>
      <w:r>
        <w:rPr>
          <w:rFonts w:ascii="Times New Roman" w:hAnsi="Times New Roman" w:eastAsia="Times New Roman" w:cs="Times New Roman"/>
          <w:lang w:val="en-US" w:bidi="en-US"/>
          <w:color w:val="111111"/>
          <w:sz w:val="28"/>
          <w:szCs w:val="28"/>
          <w:rtl/>
        </w:rPr>
        <w:t xml:space="preserve">.</w:t>
      </w:r>
    </w:p>
    <w:p>
      <w:pPr>
        <w:pStyle w:val="Heading4"/>
      </w:pPr>
      <w:bookmarkStart w:id="1802" w:name="_Toc1295"/>
      <w:r>
        <w:t>1235 - محمّد بن جرير بن رستم:</w:t>
      </w:r>
      <w:bookmarkEnd w:id="1802"/>
    </w:p>
    <w:p>
      <w:pPr>
        <w:pStyle w:val="BookText"/>
      </w:pPr>
      <w:r>
        <w:rPr>
          <w:rFonts w:ascii="Amiri" w:hAnsi="Amiri" w:eastAsia="Amiri" w:cs="Amiri"/>
          <w:lang w:bidi="ar-SA"/>
          <w:color w:val="111111"/>
          <w:sz w:val="28"/>
          <w:szCs w:val="28"/>
          <w:rtl/>
        </w:rPr>
        <w:t xml:space="preserve">أبو جعفر الطبري الآملي و يقال له أيضاً: «محمّد بن رستم» كما سيأتي، وثّقه النجاشي بما فوق التوثيق</w:t>
      </w:r>
      <w:r>
        <w:rPr>
          <w:rStyle w:val="FootnoteReference"/>
        </w:rPr>
        <w:footnoteReference w:id="2889"/>
      </w:r>
      <w:r>
        <w:rPr>
          <w:rFonts w:ascii="Amiri" w:hAnsi="Amiri" w:eastAsia="Amiri" w:cs="Amiri"/>
          <w:lang w:bidi="ar-SA"/>
          <w:color w:val="111111"/>
          <w:sz w:val="28"/>
          <w:szCs w:val="28"/>
          <w:rtl/>
        </w:rPr>
        <w:t xml:space="preserve">و تبعه غيره</w:t>
      </w:r>
      <w:r>
        <w:rPr>
          <w:rStyle w:val="FootnoteReference"/>
        </w:rPr>
        <w:footnoteReference w:id="2890"/>
      </w:r>
      <w:r>
        <w:rPr>
          <w:rFonts w:ascii="Amiri" w:hAnsi="Amiri" w:eastAsia="Amiri" w:cs="Amiri"/>
          <w:lang w:bidi="ar-SA"/>
          <w:color w:val="111111"/>
          <w:sz w:val="28"/>
          <w:szCs w:val="28"/>
          <w:rtl/>
        </w:rPr>
        <w:t xml:space="preserve">. و هو غير «محمّد بن جرير» صاحب التاريخ المشهور.</w:t>
      </w:r>
    </w:p>
    <w:p>
      <w:pPr>
        <w:pStyle w:val="Heading4"/>
      </w:pPr>
      <w:bookmarkStart w:id="1803" w:name="_Toc1296"/>
      <w:r>
        <w:t>1236 - محمّد بن جزّك الجمّال:</w:t>
      </w:r>
      <w:bookmarkEnd w:id="1803"/>
    </w:p>
    <w:p>
      <w:pPr>
        <w:pStyle w:val="BookText"/>
      </w:pPr>
      <w:r>
        <w:rPr>
          <w:rFonts w:ascii="Amiri" w:hAnsi="Amiri" w:eastAsia="Amiri" w:cs="Amiri"/>
          <w:lang w:bidi="ar-SA"/>
          <w:color w:val="111111"/>
          <w:sz w:val="28"/>
          <w:szCs w:val="28"/>
          <w:rtl/>
        </w:rPr>
        <w:t xml:space="preserve">و يقال له: «محمّد بن شرف»</w:t>
      </w:r>
      <w:r>
        <w:rPr>
          <w:rStyle w:val="FootnoteReference"/>
        </w:rPr>
        <w:footnoteReference w:id="2891"/>
      </w:r>
      <w:r>
        <w:rPr>
          <w:rFonts w:ascii="Amiri" w:hAnsi="Amiri" w:eastAsia="Amiri" w:cs="Amiri"/>
          <w:lang w:bidi="ar-SA"/>
          <w:color w:val="111111"/>
          <w:sz w:val="28"/>
          <w:szCs w:val="28"/>
          <w:rtl/>
        </w:rPr>
        <w:t xml:space="preserve">و لعل «شرف» اسمه و «جزّك» لقبه، و يأتي في محلّه، وثّقه الشيخ</w:t>
      </w:r>
      <w:r>
        <w:rPr>
          <w:rStyle w:val="FootnoteReference"/>
        </w:rPr>
        <w:footnoteReference w:id="2892"/>
      </w:r>
      <w:r>
        <w:rPr>
          <w:rFonts w:ascii="Amiri" w:hAnsi="Amiri" w:eastAsia="Amiri" w:cs="Amiri"/>
          <w:lang w:bidi="ar-SA"/>
          <w:color w:val="111111"/>
          <w:sz w:val="28"/>
          <w:szCs w:val="28"/>
          <w:rtl/>
        </w:rPr>
        <w:t xml:space="preserve">و غيره</w:t>
      </w:r>
      <w:r>
        <w:rPr>
          <w:rStyle w:val="FootnoteReference"/>
        </w:rPr>
        <w:footnoteReference w:id="2893"/>
      </w:r>
      <w:r>
        <w:rPr>
          <w:rFonts w:ascii="Times New Roman" w:hAnsi="Times New Roman" w:eastAsia="Times New Roman" w:cs="Times New Roman"/>
          <w:lang w:val="en-US" w:bidi="en-US"/>
          <w:color w:val="111111"/>
          <w:sz w:val="28"/>
          <w:szCs w:val="28"/>
          <w:rtl/>
        </w:rPr>
        <w:t xml:space="preserve">.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305" w:name="pg16688_255874"/>
    <w:bookmarkEnd w:id="305"/>
    <w:p>
      <w:pPr>
        <w:pStyle w:val="Heading4"/>
      </w:pPr>
      <w:bookmarkStart w:id="1804" w:name="_Toc1297"/>
      <w:r>
        <w:t>1237 - محمّد بن جعفر:</w:t>
      </w:r>
      <w:bookmarkEnd w:id="1804"/>
    </w:p>
    <w:p>
      <w:pPr>
        <w:pStyle w:val="BookText"/>
      </w:pPr>
      <w:r>
        <w:rPr>
          <w:rFonts w:ascii="Amiri" w:hAnsi="Amiri" w:eastAsia="Amiri" w:cs="Amiri"/>
          <w:lang w:bidi="ar-SA"/>
          <w:color w:val="111111"/>
          <w:sz w:val="28"/>
          <w:szCs w:val="28"/>
          <w:rtl/>
        </w:rPr>
        <w:t xml:space="preserve">المعروف بابن بطّة و المكنّى بأبي جعفر القمي و الملقّب بالمؤدِّب، ثقة، لأنّه عظيم المنزلة عند القمّيين</w:t>
      </w:r>
      <w:r>
        <w:rPr>
          <w:rStyle w:val="FootnoteReference"/>
        </w:rPr>
        <w:footnoteReference w:id="2894"/>
      </w:r>
      <w:r>
        <w:rPr>
          <w:rFonts w:ascii="Amiri" w:hAnsi="Amiri" w:eastAsia="Amiri" w:cs="Amiri"/>
          <w:lang w:bidi="ar-SA"/>
          <w:color w:val="111111"/>
          <w:sz w:val="28"/>
          <w:szCs w:val="28"/>
          <w:rtl/>
        </w:rPr>
        <w:t xml:space="preserve">و روى عنه الأجلّاء، وثّقه ابن الوليد</w:t>
      </w:r>
      <w:r>
        <w:rPr>
          <w:rStyle w:val="FootnoteReference"/>
        </w:rPr>
        <w:footnoteReference w:id="2895"/>
      </w:r>
      <w:r>
        <w:rPr>
          <w:rFonts w:ascii="IRNazanin" w:hAnsi="IRNazanin" w:eastAsia="IRNazanin" w:cs="IRNazanin"/>
          <w:lang w:bidi="fa-IR"/>
          <w:color w:val="111111"/>
          <w:sz w:val="28"/>
          <w:szCs w:val="28"/>
          <w:rtl/>
        </w:rPr>
        <w:t xml:space="preserve">و الصدوق</w:t>
      </w:r>
      <w:r>
        <w:rPr>
          <w:rStyle w:val="FootnoteReference"/>
        </w:rPr>
        <w:footnoteReference w:id="2896"/>
      </w:r>
      <w:r>
        <w:rPr>
          <w:rFonts w:ascii="IRNazanin" w:hAnsi="IRNazanin" w:eastAsia="IRNazanin" w:cs="IRNazanin"/>
          <w:lang w:bidi="fa-IR"/>
          <w:color w:val="111111"/>
          <w:sz w:val="28"/>
          <w:szCs w:val="28"/>
          <w:rtl/>
        </w:rPr>
        <w:t xml:space="preserve">و أبو العبّاس ابن نوح</w:t>
      </w:r>
      <w:r>
        <w:rPr>
          <w:rStyle w:val="FootnoteReference"/>
        </w:rPr>
        <w:footnoteReference w:id="2897"/>
      </w:r>
      <w:r>
        <w:rPr>
          <w:rFonts w:ascii="Amiri" w:hAnsi="Amiri" w:eastAsia="Amiri" w:cs="Amiri"/>
          <w:lang w:bidi="ar-SA"/>
          <w:color w:val="111111"/>
          <w:sz w:val="28"/>
          <w:szCs w:val="28"/>
          <w:rtl/>
        </w:rPr>
        <w:t xml:space="preserve">و العلّامة</w:t>
      </w:r>
      <w:r>
        <w:rPr>
          <w:rStyle w:val="FootnoteReference"/>
        </w:rPr>
        <w:footnoteReference w:id="2898"/>
      </w:r>
      <w:r>
        <w:rPr>
          <w:rFonts w:ascii="Amiri" w:hAnsi="Amiri" w:eastAsia="Amiri" w:cs="Amiri"/>
          <w:lang w:bidi="ar-SA"/>
          <w:color w:val="111111"/>
          <w:sz w:val="28"/>
          <w:szCs w:val="28"/>
          <w:rtl/>
        </w:rPr>
        <w:t xml:space="preserve">و الظاهر أنّ مثله لا يحتاج إلى التوثيق.</w:t>
      </w:r>
    </w:p>
    <w:p>
      <w:pPr>
        <w:pStyle w:val="Heading4"/>
      </w:pPr>
      <w:bookmarkStart w:id="1805" w:name="_Toc1298"/>
      <w:r>
        <w:t>1238 - محمّد بن جعفر الأسدي الرازي:</w:t>
      </w:r>
      <w:bookmarkEnd w:id="1805"/>
    </w:p>
    <w:p>
      <w:pPr>
        <w:pStyle w:val="BookText"/>
      </w:pPr>
      <w:r>
        <w:rPr>
          <w:rFonts w:ascii="Amiri" w:hAnsi="Amiri" w:eastAsia="Amiri" w:cs="Amiri"/>
          <w:lang w:bidi="ar-SA"/>
          <w:color w:val="111111"/>
          <w:sz w:val="28"/>
          <w:szCs w:val="28"/>
          <w:rtl/>
        </w:rPr>
        <w:t xml:space="preserve">وثّقه الشيخ</w:t>
      </w:r>
      <w:r>
        <w:rPr>
          <w:rStyle w:val="FootnoteReference"/>
        </w:rPr>
        <w:footnoteReference w:id="2899"/>
      </w:r>
      <w:r>
        <w:rPr>
          <w:rFonts w:ascii="Amiri" w:hAnsi="Amiri" w:eastAsia="Amiri" w:cs="Amiri"/>
          <w:lang w:bidi="ar-SA"/>
          <w:color w:val="111111"/>
          <w:sz w:val="28"/>
          <w:szCs w:val="28"/>
          <w:rtl/>
        </w:rPr>
        <w:t xml:space="preserve">و غيره</w:t>
      </w:r>
      <w:r>
        <w:rPr>
          <w:rStyle w:val="FootnoteReference"/>
        </w:rPr>
        <w:footnoteReference w:id="2900"/>
      </w:r>
      <w:r>
        <w:rPr>
          <w:rFonts w:ascii="Amiri" w:hAnsi="Amiri" w:eastAsia="Amiri" w:cs="Amiri"/>
          <w:lang w:bidi="ar-SA"/>
          <w:color w:val="111111"/>
          <w:sz w:val="28"/>
          <w:szCs w:val="28"/>
          <w:rtl/>
        </w:rPr>
        <w:t xml:space="preserve">بما فوق التوثيق.</w:t>
      </w:r>
    </w:p>
    <w:p>
      <w:pPr>
        <w:pStyle w:val="Heading4"/>
      </w:pPr>
      <w:bookmarkStart w:id="1806" w:name="_Toc1299"/>
      <w:r>
        <w:t>1239 - محمّد بن جعفر الرزّاز القرشي:</w:t>
      </w:r>
      <w:bookmarkEnd w:id="1806"/>
    </w:p>
    <w:p>
      <w:pPr>
        <w:pStyle w:val="BookText"/>
      </w:pPr>
      <w:r>
        <w:rPr>
          <w:rFonts w:ascii="Amiri" w:hAnsi="Amiri" w:eastAsia="Amiri" w:cs="Amiri"/>
          <w:lang w:bidi="ar-SA"/>
          <w:color w:val="111111"/>
          <w:sz w:val="28"/>
          <w:szCs w:val="28"/>
          <w:rtl/>
        </w:rPr>
        <w:t xml:space="preserve">يكنّى بأبي العبّاس، وثّقه النجاشي، و غيره</w:t>
      </w:r>
      <w:r>
        <w:rPr>
          <w:rStyle w:val="FootnoteReference"/>
        </w:rPr>
        <w:footnoteReference w:id="2901"/>
      </w:r>
      <w:r>
        <w:rPr>
          <w:rFonts w:ascii="Amiri" w:hAnsi="Amiri" w:eastAsia="Amiri" w:cs="Amiri"/>
          <w:lang w:bidi="ar-SA"/>
          <w:color w:val="111111"/>
          <w:sz w:val="28"/>
          <w:szCs w:val="28"/>
          <w:rtl/>
        </w:rPr>
        <w:t xml:space="preserve">بل يظهر من النجاشي أنّه موثّق عند الأصحاب</w:t>
      </w:r>
      <w:r>
        <w:rPr>
          <w:rStyle w:val="FootnoteReference"/>
        </w:rPr>
        <w:footnoteReference w:id="2902"/>
      </w:r>
    </w:p>
    <w:p>
      <w:pPr>
        <w:pStyle w:val="BookText"/>
      </w:pPr>
      <w:r>
        <w:rPr>
          <w:rFonts w:ascii="Amiri" w:hAnsi="Amiri" w:eastAsia="Amiri" w:cs="Amiri"/>
          <w:lang w:bidi="ar-SA"/>
          <w:color w:val="111111"/>
          <w:sz w:val="28"/>
          <w:szCs w:val="28"/>
          <w:rtl/>
        </w:rPr>
        <w:t xml:space="preserve">ص: 231 ضمن ترجمة رقم 613.</w:t>
      </w:r>
    </w:p>
    <w:p>
      <w:pPr>
        <w:pStyle w:val="BookText"/>
      </w:pPr>
      <w:r>
        <w:rPr>
          <w:rFonts w:ascii="Amiri" w:hAnsi="Amiri" w:eastAsia="Amiri" w:cs="Amiri"/>
          <w:lang w:bidi="ar-SA"/>
          <w:color w:val="111111"/>
          <w:sz w:val="28"/>
          <w:szCs w:val="28"/>
          <w:rtl/>
        </w:rPr>
        <w:t xml:space="preserve">. و يأتي في الكنى في أبي العبّاس الرزاز.</w:t>
      </w:r>
    </w:p>
    <w:p>
      <w:pPr>
        <w:pStyle w:val="Heading4"/>
      </w:pPr>
      <w:bookmarkStart w:id="1807" w:name="_Toc1300"/>
      <w:r>
        <w:t>1240 - محمّد بن جعفر بن سعد الأسلمي:</w:t>
      </w:r>
      <w:bookmarkEnd w:id="1807"/>
    </w:p>
    <w:p>
      <w:pPr>
        <w:pStyle w:val="BookText"/>
      </w:pPr>
      <w:r>
        <w:rPr>
          <w:rFonts w:ascii="Amiri" w:hAnsi="Amiri" w:eastAsia="Amiri" w:cs="Amiri"/>
          <w:lang w:bidi="ar-SA"/>
          <w:color w:val="111111"/>
          <w:sz w:val="28"/>
          <w:szCs w:val="28"/>
          <w:rtl/>
        </w:rPr>
        <w:t xml:space="preserve">ثقة، لأنّه كاتب وصيّة موسى بن جعفر عليه السلام و الشاهد عليها</w:t>
      </w:r>
      <w:r>
        <w:rPr>
          <w:rStyle w:val="FootnoteReference"/>
        </w:rPr>
        <w:footnoteReference w:id="2903"/>
      </w:r>
      <w:r>
        <w:rPr>
          <w:rFonts w:ascii="Times New Roman" w:hAnsi="Times New Roman" w:eastAsia="Times New Roman" w:cs="Times New Roman"/>
          <w:lang w:val="en-US" w:bidi="en-US"/>
          <w:color w:val="111111"/>
          <w:sz w:val="28"/>
          <w:szCs w:val="28"/>
          <w:rtl/>
        </w:rPr>
        <w:t xml:space="preserve">.</w:t>
      </w:r>
    </w:p>
    <w:p>
      <w:pPr>
        <w:pStyle w:val="Heading4"/>
      </w:pPr>
      <w:bookmarkStart w:id="1808" w:name="_Toc1301"/>
      <w:r>
        <w:t>1241 - محمّد بن جعفر بن محمّد بن عون الأسدي:</w:t>
      </w:r>
      <w:bookmarkEnd w:id="1808"/>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306" w:name="pg16688_255875"/>
    <w:bookmarkEnd w:id="306"/>
    <w:p>
      <w:pPr>
        <w:pStyle w:val="BookText"/>
      </w:pPr>
      <w:r>
        <w:rPr>
          <w:rFonts w:ascii="Amiri" w:hAnsi="Amiri" w:eastAsia="Amiri" w:cs="Amiri"/>
          <w:lang w:bidi="ar-SA"/>
          <w:color w:val="111111"/>
          <w:sz w:val="28"/>
          <w:szCs w:val="28"/>
          <w:rtl/>
        </w:rPr>
        <w:t xml:space="preserve">و يقال له: «محمّد بن أبي عبد اللّٰه»</w:t>
      </w:r>
      <w:r>
        <w:rPr>
          <w:rStyle w:val="FootnoteReference"/>
        </w:rPr>
        <w:footnoteReference w:id="2904"/>
      </w:r>
      <w:r>
        <w:rPr>
          <w:rFonts w:ascii="Amiri" w:hAnsi="Amiri" w:eastAsia="Amiri" w:cs="Amiri"/>
          <w:lang w:bidi="ar-SA"/>
          <w:color w:val="111111"/>
          <w:sz w:val="28"/>
          <w:szCs w:val="28"/>
          <w:rtl/>
        </w:rPr>
        <w:t xml:space="preserve">و يقال له أيضاً: «محمّد بن جعفر بن عون» المكنّى بأبي الحسين، وثّقه النجاشي</w:t>
      </w:r>
      <w:r>
        <w:rPr>
          <w:rStyle w:val="FootnoteReference"/>
        </w:rPr>
        <w:footnoteReference w:id="2905"/>
      </w:r>
      <w:r>
        <w:rPr>
          <w:rFonts w:ascii="Amiri" w:hAnsi="Amiri" w:eastAsia="Amiri" w:cs="Amiri"/>
          <w:lang w:bidi="ar-SA"/>
          <w:color w:val="111111"/>
          <w:sz w:val="28"/>
          <w:szCs w:val="28"/>
          <w:rtl/>
        </w:rPr>
        <w:t xml:space="preserve">و غيره</w:t>
      </w:r>
      <w:r>
        <w:rPr>
          <w:rStyle w:val="FootnoteReference"/>
        </w:rPr>
        <w:footnoteReference w:id="2906"/>
      </w:r>
      <w:r>
        <w:rPr>
          <w:rFonts w:ascii="Amiri" w:hAnsi="Amiri" w:eastAsia="Amiri" w:cs="Amiri"/>
          <w:lang w:bidi="ar-SA"/>
          <w:color w:val="111111"/>
          <w:sz w:val="28"/>
          <w:szCs w:val="28"/>
          <w:rtl/>
        </w:rPr>
        <w:t xml:space="preserve">. و يأتي في الكنى في أبي الحسين الأسدي.</w:t>
      </w:r>
    </w:p>
    <w:p>
      <w:pPr>
        <w:pStyle w:val="Heading4"/>
      </w:pPr>
      <w:bookmarkStart w:id="1809" w:name="_Toc1302"/>
      <w:r>
        <w:t>1242 - محمّد بن جعفر بن محمّد الهمداني:</w:t>
      </w:r>
      <w:bookmarkEnd w:id="1809"/>
    </w:p>
    <w:p>
      <w:pPr>
        <w:pStyle w:val="BookText"/>
      </w:pPr>
      <w:r>
        <w:rPr>
          <w:rFonts w:ascii="Amiri" w:hAnsi="Amiri" w:eastAsia="Amiri" w:cs="Amiri"/>
          <w:lang w:bidi="ar-SA"/>
          <w:color w:val="111111"/>
          <w:sz w:val="28"/>
          <w:szCs w:val="28"/>
          <w:rtl/>
        </w:rPr>
        <w:t xml:space="preserve">يكنّى بأبي الفتح و هو المعروف بالمراغي، وثّقه النجاشي</w:t>
      </w:r>
      <w:r>
        <w:rPr>
          <w:rStyle w:val="FootnoteReference"/>
        </w:rPr>
        <w:footnoteReference w:id="2907"/>
      </w:r>
      <w:r>
        <w:rPr>
          <w:rFonts w:ascii="Amiri" w:hAnsi="Amiri" w:eastAsia="Amiri" w:cs="Amiri"/>
          <w:lang w:bidi="ar-SA"/>
          <w:color w:val="111111"/>
          <w:sz w:val="28"/>
          <w:szCs w:val="28"/>
          <w:rtl/>
        </w:rPr>
        <w:t xml:space="preserve">و غيره</w:t>
      </w:r>
      <w:r>
        <w:rPr>
          <w:rStyle w:val="FootnoteReference"/>
        </w:rPr>
        <w:footnoteReference w:id="2908"/>
      </w:r>
      <w:r>
        <w:rPr>
          <w:rFonts w:ascii="Times New Roman" w:hAnsi="Times New Roman" w:eastAsia="Times New Roman" w:cs="Times New Roman"/>
          <w:lang w:val="en-US" w:bidi="en-US"/>
          <w:color w:val="111111"/>
          <w:sz w:val="28"/>
          <w:szCs w:val="28"/>
          <w:rtl/>
        </w:rPr>
        <w:t xml:space="preserve">.</w:t>
      </w:r>
    </w:p>
    <w:p>
      <w:pPr>
        <w:pStyle w:val="Heading4"/>
      </w:pPr>
      <w:bookmarkStart w:id="1810" w:name="_Toc1303"/>
      <w:r>
        <w:t>1243 - محمّد بن جعفر بن موسى بن قولوَيْه:</w:t>
      </w:r>
      <w:bookmarkEnd w:id="1810"/>
    </w:p>
    <w:p>
      <w:pPr>
        <w:pStyle w:val="BookText"/>
      </w:pPr>
      <w:r>
        <w:rPr>
          <w:rFonts w:ascii="Amiri" w:hAnsi="Amiri" w:eastAsia="Amiri" w:cs="Amiri"/>
          <w:lang w:bidi="ar-SA"/>
          <w:color w:val="111111"/>
          <w:sz w:val="28"/>
          <w:szCs w:val="28"/>
          <w:rtl/>
        </w:rPr>
        <w:t xml:space="preserve">و هو «ابن جعفر بن قولويه» المعروف ب‍ «ابن قولويه». و يأتي في محمّد بن قولويه، وثّقه ابنه لكثرة روايته عنه في كامل الزيارات</w:t>
      </w:r>
      <w:r>
        <w:rPr>
          <w:rStyle w:val="FootnoteReference"/>
        </w:rPr>
        <w:footnoteReference w:id="2909"/>
      </w:r>
      <w:r>
        <w:rPr>
          <w:rFonts w:ascii="Amiri" w:hAnsi="Amiri" w:eastAsia="Amiri" w:cs="Amiri"/>
          <w:lang w:bidi="ar-SA"/>
          <w:color w:val="111111"/>
          <w:sz w:val="28"/>
          <w:szCs w:val="28"/>
          <w:rtl/>
        </w:rPr>
        <w:t xml:space="preserve">و هو دليل اعتماده عليه.</w:t>
      </w:r>
    </w:p>
    <w:p>
      <w:pPr>
        <w:pStyle w:val="Heading4"/>
      </w:pPr>
      <w:bookmarkStart w:id="1811" w:name="_Toc1304"/>
      <w:r>
        <w:t>1244 - محمّد بن جمهور العمّي البصري:</w:t>
      </w:r>
      <w:bookmarkEnd w:id="1811"/>
    </w:p>
    <w:p>
      <w:pPr>
        <w:pStyle w:val="BookText"/>
      </w:pPr>
      <w:r>
        <w:rPr>
          <w:rFonts w:ascii="Amiri" w:hAnsi="Amiri" w:eastAsia="Amiri" w:cs="Amiri"/>
          <w:lang w:bidi="ar-SA"/>
          <w:color w:val="111111"/>
          <w:sz w:val="28"/>
          <w:szCs w:val="28"/>
          <w:rtl/>
        </w:rPr>
        <w:t xml:space="preserve">وثّقه النجاشي في ابنه الحسن بقوله: «إنّه أوثق من أبيه»</w:t>
      </w:r>
      <w:r>
        <w:rPr>
          <w:rStyle w:val="FootnoteReference"/>
        </w:rPr>
        <w:footnoteReference w:id="2910"/>
      </w:r>
      <w:r>
        <w:rPr>
          <w:rFonts w:ascii="Amiri" w:hAnsi="Amiri" w:eastAsia="Amiri" w:cs="Amiri"/>
          <w:lang w:bidi="ar-SA"/>
          <w:color w:val="111111"/>
          <w:sz w:val="28"/>
          <w:szCs w:val="28"/>
          <w:rtl/>
        </w:rPr>
        <w:t xml:space="preserve">و لكنه ضعّفه في عنوان اسمه</w:t>
      </w:r>
      <w:r>
        <w:rPr>
          <w:rStyle w:val="FootnoteReference"/>
        </w:rPr>
        <w:footnoteReference w:id="2911"/>
      </w:r>
      <w:r>
        <w:rPr>
          <w:rFonts w:ascii="Times New Roman" w:hAnsi="Times New Roman" w:eastAsia="Times New Roman" w:cs="Times New Roman"/>
          <w:lang w:val="en-US" w:bidi="en-US"/>
          <w:color w:val="111111"/>
          <w:sz w:val="28"/>
          <w:szCs w:val="28"/>
          <w:rtl/>
        </w:rPr>
        <w:t xml:space="preserve">.</w:t>
      </w:r>
    </w:p>
    <w:p>
      <w:pPr>
        <w:pStyle w:val="Heading4"/>
      </w:pPr>
      <w:bookmarkStart w:id="1812" w:name="_Toc1305"/>
      <w:r>
        <w:t>1245 - محمّد بن جميل بن صالح الأسدي:</w:t>
      </w:r>
      <w:bookmarkEnd w:id="1812"/>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2912"/>
      </w:r>
      <w:r>
        <w:rPr>
          <w:rFonts w:ascii="Amiri" w:hAnsi="Amiri" w:eastAsia="Amiri" w:cs="Amiri"/>
          <w:lang w:bidi="ar-SA"/>
          <w:color w:val="111111"/>
          <w:sz w:val="28"/>
          <w:szCs w:val="28"/>
          <w:rtl/>
        </w:rPr>
        <w:t xml:space="preserve">و غيره</w:t>
      </w:r>
      <w:r>
        <w:rPr>
          <w:rStyle w:val="FootnoteReference"/>
        </w:rPr>
        <w:footnoteReference w:id="2913"/>
      </w:r>
      <w:r>
        <w:rPr>
          <w:rFonts w:ascii="Times New Roman" w:hAnsi="Times New Roman" w:eastAsia="Times New Roman" w:cs="Times New Roman"/>
          <w:lang w:val="en-US" w:bidi="en-US"/>
          <w:color w:val="111111"/>
          <w:sz w:val="28"/>
          <w:szCs w:val="28"/>
          <w:rtl/>
        </w:rPr>
        <w:t xml:space="preserve">.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307" w:name="pg16688_255876"/>
    <w:bookmarkEnd w:id="307"/>
    <w:p>
      <w:pPr>
        <w:pStyle w:val="Heading4"/>
      </w:pPr>
      <w:bookmarkStart w:id="1813" w:name="_Toc1306"/>
      <w:r>
        <w:t>1246 - محمّد بن جميل بن عبد اللّٰه الخثعمي:</w:t>
      </w:r>
      <w:bookmarkEnd w:id="1813"/>
    </w:p>
    <w:p>
      <w:pPr>
        <w:pStyle w:val="BookText"/>
      </w:pPr>
      <w:r>
        <w:rPr>
          <w:rFonts w:ascii="Amiri" w:hAnsi="Amiri" w:eastAsia="Amiri" w:cs="Amiri"/>
          <w:lang w:bidi="ar-SA"/>
          <w:color w:val="111111"/>
          <w:sz w:val="28"/>
          <w:szCs w:val="28"/>
          <w:rtl/>
        </w:rPr>
        <w:t xml:space="preserve">وثّقه ابن عقدة، و العلامة</w:t>
      </w:r>
      <w:r>
        <w:rPr>
          <w:rStyle w:val="FootnoteReference"/>
        </w:rPr>
        <w:footnoteReference w:id="2914"/>
      </w:r>
      <w:r>
        <w:rPr>
          <w:rFonts w:ascii="Times New Roman" w:hAnsi="Times New Roman" w:eastAsia="Times New Roman" w:cs="Times New Roman"/>
          <w:lang w:val="en-US" w:bidi="en-US"/>
          <w:color w:val="111111"/>
          <w:sz w:val="28"/>
          <w:szCs w:val="28"/>
          <w:rtl/>
        </w:rPr>
        <w:t xml:space="preserve">.</w:t>
      </w:r>
    </w:p>
    <w:p>
      <w:pPr>
        <w:pStyle w:val="Heading4"/>
      </w:pPr>
      <w:bookmarkStart w:id="1814" w:name="_Toc1307"/>
      <w:r>
        <w:t>1247 - محمّد بن الحارث الأنصاري:</w:t>
      </w:r>
      <w:bookmarkEnd w:id="1814"/>
    </w:p>
    <w:p>
      <w:pPr>
        <w:pStyle w:val="BookText"/>
      </w:pPr>
      <w:r>
        <w:rPr>
          <w:rFonts w:ascii="Amiri" w:hAnsi="Amiri" w:eastAsia="Amiri" w:cs="Amiri"/>
          <w:lang w:bidi="ar-SA"/>
          <w:color w:val="111111"/>
          <w:sz w:val="28"/>
          <w:szCs w:val="28"/>
          <w:rtl/>
        </w:rPr>
        <w:t xml:space="preserve">ثقة، لأنّه الذي أشهده موسى بن جعفر عليه السلام على وصيّته</w:t>
      </w:r>
      <w:r>
        <w:rPr>
          <w:rStyle w:val="FootnoteReference"/>
        </w:rPr>
        <w:footnoteReference w:id="2915"/>
      </w:r>
      <w:r>
        <w:rPr>
          <w:rFonts w:ascii="Times New Roman" w:hAnsi="Times New Roman" w:eastAsia="Times New Roman" w:cs="Times New Roman"/>
          <w:lang w:val="en-US" w:bidi="en-US"/>
          <w:color w:val="111111"/>
          <w:sz w:val="28"/>
          <w:szCs w:val="28"/>
          <w:rtl/>
        </w:rPr>
        <w:t xml:space="preserve">.</w:t>
      </w:r>
    </w:p>
    <w:p>
      <w:pPr>
        <w:pStyle w:val="Heading4"/>
      </w:pPr>
      <w:bookmarkStart w:id="1815" w:name="_Toc1308"/>
      <w:r>
        <w:t>1248 - محمّد بن حبيب:</w:t>
      </w:r>
      <w:bookmarkEnd w:id="1815"/>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2916"/>
      </w:r>
      <w:r>
        <w:rPr>
          <w:rFonts w:ascii="Amiri" w:hAnsi="Amiri" w:eastAsia="Amiri" w:cs="Amiri"/>
          <w:lang w:bidi="ar-SA"/>
          <w:color w:val="111111"/>
          <w:sz w:val="28"/>
          <w:szCs w:val="28"/>
          <w:rtl/>
        </w:rPr>
        <w:t xml:space="preserve">و غيره</w:t>
      </w:r>
      <w:r>
        <w:rPr>
          <w:rStyle w:val="FootnoteReference"/>
        </w:rPr>
        <w:footnoteReference w:id="2917"/>
      </w:r>
      <w:r>
        <w:rPr>
          <w:rFonts w:ascii="Times New Roman" w:hAnsi="Times New Roman" w:eastAsia="Times New Roman" w:cs="Times New Roman"/>
          <w:lang w:val="en-US" w:bidi="en-US"/>
          <w:color w:val="111111"/>
          <w:sz w:val="28"/>
          <w:szCs w:val="28"/>
          <w:rtl/>
        </w:rPr>
        <w:t xml:space="preserve">.</w:t>
      </w:r>
    </w:p>
    <w:p>
      <w:pPr>
        <w:pStyle w:val="Heading4"/>
      </w:pPr>
      <w:bookmarkStart w:id="1816" w:name="_Toc1309"/>
      <w:r>
        <w:t>1249 - محمّد بن حسّان الرازي الزبيبي:</w:t>
      </w:r>
      <w:bookmarkEnd w:id="1816"/>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2918"/>
      </w:r>
      <w:r>
        <w:rPr>
          <w:rFonts w:ascii="Amiri" w:hAnsi="Amiri" w:eastAsia="Amiri" w:cs="Amiri"/>
          <w:lang w:bidi="ar-SA"/>
          <w:color w:val="111111"/>
          <w:sz w:val="28"/>
          <w:szCs w:val="28"/>
          <w:rtl/>
        </w:rPr>
        <w:t xml:space="preserve">و إن تأمّل فيه، و وثقه ابن الوليد</w:t>
      </w:r>
      <w:r>
        <w:rPr>
          <w:rStyle w:val="FootnoteReference"/>
        </w:rPr>
        <w:footnoteReference w:id="2919"/>
      </w:r>
      <w:r>
        <w:rPr>
          <w:rFonts w:ascii="Amiri" w:hAnsi="Amiri" w:eastAsia="Amiri" w:cs="Amiri"/>
          <w:lang w:bidi="ar-SA"/>
          <w:color w:val="111111"/>
          <w:sz w:val="28"/>
          <w:szCs w:val="28"/>
          <w:rtl/>
        </w:rPr>
        <w:t xml:space="preserve">و غيره</w:t>
      </w:r>
      <w:r>
        <w:rPr>
          <w:rStyle w:val="FootnoteReference"/>
        </w:rPr>
        <w:footnoteReference w:id="2920"/>
      </w:r>
      <w:r>
        <w:rPr>
          <w:rFonts w:ascii="Amiri" w:hAnsi="Amiri" w:eastAsia="Amiri" w:cs="Amiri"/>
          <w:lang w:bidi="ar-SA"/>
          <w:color w:val="111111"/>
          <w:sz w:val="28"/>
          <w:szCs w:val="28"/>
          <w:rtl/>
        </w:rPr>
        <w:t xml:space="preserve">بوقوعه في سند «نوادر الحكمة».</w:t>
      </w:r>
    </w:p>
    <w:p>
      <w:pPr>
        <w:pStyle w:val="Heading4"/>
      </w:pPr>
      <w:bookmarkStart w:id="1817" w:name="_Toc1310"/>
      <w:r>
        <w:t>1250 - محمّد بن الحسن البرناني:</w:t>
      </w:r>
      <w:bookmarkEnd w:id="1817"/>
    </w:p>
    <w:p>
      <w:pPr>
        <w:pStyle w:val="BookText"/>
      </w:pPr>
      <w:r>
        <w:rPr>
          <w:rFonts w:ascii="Amiri" w:hAnsi="Amiri" w:eastAsia="Amiri" w:cs="Amiri"/>
          <w:lang w:bidi="ar-SA"/>
          <w:color w:val="111111"/>
          <w:sz w:val="28"/>
          <w:szCs w:val="28"/>
          <w:rtl/>
        </w:rPr>
        <w:t xml:space="preserve">و ضبط أيضاً: «البرّاني» ثقة، لكثرة رواية الكشي عنه، و كونه من مشيخة إجازاته</w:t>
      </w:r>
      <w:r>
        <w:rPr>
          <w:rStyle w:val="FootnoteReference"/>
        </w:rPr>
        <w:footnoteReference w:id="2921"/>
      </w:r>
      <w:r>
        <w:rPr>
          <w:rFonts w:ascii="Amiri" w:hAnsi="Amiri" w:eastAsia="Amiri" w:cs="Amiri"/>
          <w:lang w:bidi="ar-SA"/>
          <w:color w:val="111111"/>
          <w:sz w:val="28"/>
          <w:szCs w:val="28"/>
          <w:rtl/>
        </w:rPr>
        <w:t xml:space="preserve">و كذلك وثّقه الوحيد</w:t>
      </w:r>
      <w:r>
        <w:rPr>
          <w:rStyle w:val="FootnoteReference"/>
        </w:rPr>
        <w:footnoteReference w:id="2922"/>
      </w:r>
      <w:r>
        <w:rPr>
          <w:rFonts w:ascii="Times New Roman" w:hAnsi="Times New Roman" w:eastAsia="Times New Roman" w:cs="Times New Roman"/>
          <w:lang w:val="en-US" w:bidi="en-US"/>
          <w:color w:val="111111"/>
          <w:sz w:val="28"/>
          <w:szCs w:val="28"/>
          <w:rtl/>
        </w:rPr>
        <w:t xml:space="preserve">.</w:t>
      </w:r>
    </w:p>
    <w:p>
      <w:pPr>
        <w:pStyle w:val="Heading4"/>
      </w:pPr>
      <w:bookmarkStart w:id="1818" w:name="_Toc1311"/>
      <w:r>
        <w:t>1251 - محمّد بن الحسن بن فرّوخ الصفّار:</w:t>
      </w:r>
      <w:bookmarkEnd w:id="1818"/>
    </w:p>
    <w:p>
      <w:pPr>
        <w:pStyle w:val="BookText"/>
      </w:pPr>
      <w:r>
        <w:rPr>
          <w:rFonts w:ascii="Amiri" w:hAnsi="Amiri" w:eastAsia="Amiri" w:cs="Amiri"/>
          <w:lang w:bidi="ar-SA"/>
          <w:color w:val="111111"/>
          <w:sz w:val="28"/>
          <w:szCs w:val="28"/>
          <w:rtl/>
        </w:rPr>
        <w:t xml:space="preserve">يكنّى بأبي جعفر الأشعرى الأعرج و الأغلب ذكره باللقب لا الاسم، وثّقه الكلّ بما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08" w:name="pg16688_255877"/>
    <w:bookmarkEnd w:id="308"/>
    <w:p>
      <w:pPr>
        <w:pStyle w:val="BookText"/>
      </w:pPr>
      <w:r>
        <w:rPr>
          <w:rFonts w:ascii="Amiri" w:hAnsi="Amiri" w:eastAsia="Amiri" w:cs="Amiri"/>
          <w:lang w:bidi="ar-SA"/>
          <w:color w:val="111111"/>
          <w:sz w:val="28"/>
          <w:szCs w:val="28"/>
          <w:rtl/>
        </w:rPr>
        <w:t xml:space="preserve">فوق التوثيق</w:t>
      </w:r>
      <w:r>
        <w:rPr>
          <w:rStyle w:val="FootnoteReference"/>
        </w:rPr>
        <w:footnoteReference w:id="2923"/>
      </w:r>
      <w:r>
        <w:rPr>
          <w:rFonts w:ascii="Amiri" w:hAnsi="Amiri" w:eastAsia="Amiri" w:cs="Amiri"/>
          <w:lang w:bidi="ar-SA"/>
          <w:color w:val="111111"/>
          <w:sz w:val="28"/>
          <w:szCs w:val="28"/>
          <w:rtl/>
        </w:rPr>
        <w:t xml:space="preserve">بل مثله أجلّ من أن يوثّق.</w:t>
      </w:r>
    </w:p>
    <w:p>
      <w:pPr>
        <w:pStyle w:val="Heading4"/>
      </w:pPr>
      <w:bookmarkStart w:id="1819" w:name="_Toc1312"/>
      <w:r>
        <w:t>1252 - محمّد بن الحسن الضبّي:</w:t>
      </w:r>
      <w:bookmarkEnd w:id="1819"/>
    </w:p>
    <w:p>
      <w:pPr>
        <w:pStyle w:val="BookText"/>
      </w:pPr>
      <w:r>
        <w:rPr>
          <w:rFonts w:ascii="IRNazanin" w:hAnsi="IRNazanin" w:eastAsia="IRNazanin" w:cs="IRNazanin"/>
          <w:lang w:bidi="fa-IR"/>
          <w:color w:val="111111"/>
          <w:sz w:val="28"/>
          <w:szCs w:val="28"/>
          <w:rtl/>
        </w:rPr>
        <w:t xml:space="preserve">و هو: «محمّد بن الحسن، العطّار»</w:t>
      </w:r>
      <w:r>
        <w:rPr>
          <w:rStyle w:val="FootnoteReference"/>
        </w:rPr>
        <w:footnoteReference w:id="2924"/>
      </w:r>
      <w:r>
        <w:rPr>
          <w:rFonts w:ascii="Amiri" w:hAnsi="Amiri" w:eastAsia="Amiri" w:cs="Amiri"/>
          <w:lang w:bidi="ar-SA"/>
          <w:color w:val="111111"/>
          <w:sz w:val="28"/>
          <w:szCs w:val="28"/>
          <w:rtl/>
        </w:rPr>
        <w:t xml:space="preserve">و هو: «محمّد بن الحسن بن زياد، العطّار» الآتي</w:t>
      </w:r>
      <w:r>
        <w:rPr>
          <w:rStyle w:val="FootnoteReference"/>
        </w:rPr>
        <w:footnoteReference w:id="2925"/>
      </w:r>
      <w:r>
        <w:rPr>
          <w:rFonts w:ascii="Amiri" w:hAnsi="Amiri" w:eastAsia="Amiri" w:cs="Amiri"/>
          <w:lang w:bidi="ar-SA"/>
          <w:color w:val="111111"/>
          <w:sz w:val="28"/>
          <w:szCs w:val="28"/>
          <w:rtl/>
        </w:rPr>
        <w:t xml:space="preserve">و هو: «محمّد بن زياد، العطّار»</w:t>
      </w:r>
      <w:r>
        <w:rPr>
          <w:rStyle w:val="FootnoteReference"/>
        </w:rPr>
        <w:footnoteReference w:id="2926"/>
      </w:r>
      <w:r>
        <w:rPr>
          <w:rFonts w:ascii="Amiri" w:hAnsi="Amiri" w:eastAsia="Amiri" w:cs="Amiri"/>
          <w:lang w:bidi="ar-SA"/>
          <w:color w:val="111111"/>
          <w:sz w:val="28"/>
          <w:szCs w:val="28"/>
          <w:rtl/>
        </w:rPr>
        <w:t xml:space="preserve">وثّقه النجاشي</w:t>
      </w:r>
      <w:r>
        <w:rPr>
          <w:rStyle w:val="FootnoteReference"/>
        </w:rPr>
        <w:footnoteReference w:id="2927"/>
      </w:r>
      <w:r>
        <w:rPr>
          <w:rFonts w:ascii="Amiri" w:hAnsi="Amiri" w:eastAsia="Amiri" w:cs="Amiri"/>
          <w:lang w:bidi="ar-SA"/>
          <w:color w:val="111111"/>
          <w:sz w:val="28"/>
          <w:szCs w:val="28"/>
          <w:rtl/>
        </w:rPr>
        <w:t xml:space="preserve">و غيره</w:t>
      </w:r>
      <w:r>
        <w:rPr>
          <w:rStyle w:val="FootnoteReference"/>
        </w:rPr>
        <w:footnoteReference w:id="2928"/>
      </w:r>
      <w:r>
        <w:rPr>
          <w:rFonts w:ascii="Times New Roman" w:hAnsi="Times New Roman" w:eastAsia="Times New Roman" w:cs="Times New Roman"/>
          <w:lang w:val="en-US" w:bidi="en-US"/>
          <w:color w:val="111111"/>
          <w:sz w:val="28"/>
          <w:szCs w:val="28"/>
          <w:rtl/>
        </w:rPr>
        <w:t xml:space="preserve">.</w:t>
      </w:r>
    </w:p>
    <w:p>
      <w:pPr>
        <w:pStyle w:val="Heading4"/>
      </w:pPr>
      <w:bookmarkStart w:id="1820" w:name="_Toc1313"/>
      <w:r>
        <w:t>1253 - محمّد بن الحسن الطوسي:</w:t>
      </w:r>
      <w:bookmarkEnd w:id="1820"/>
    </w:p>
    <w:p>
      <w:pPr>
        <w:pStyle w:val="BookText"/>
      </w:pPr>
      <w:r>
        <w:rPr>
          <w:rFonts w:ascii="Amiri" w:hAnsi="Amiri" w:eastAsia="Amiri" w:cs="Amiri"/>
          <w:lang w:bidi="ar-SA"/>
          <w:color w:val="111111"/>
          <w:sz w:val="28"/>
          <w:szCs w:val="28"/>
          <w:rtl/>
        </w:rPr>
        <w:t xml:space="preserve">المكنّى بأبي جعفر المعروف بالشيخ وثّقه الأصحاب كلّهم بما فوق التوثيق</w:t>
      </w:r>
      <w:r>
        <w:rPr>
          <w:rStyle w:val="FootnoteReference"/>
        </w:rPr>
        <w:footnoteReference w:id="2929"/>
      </w:r>
      <w:r>
        <w:rPr>
          <w:rFonts w:ascii="Amiri" w:hAnsi="Amiri" w:eastAsia="Amiri" w:cs="Amiri"/>
          <w:lang w:bidi="ar-SA"/>
          <w:color w:val="111111"/>
          <w:sz w:val="28"/>
          <w:szCs w:val="28"/>
          <w:rtl/>
        </w:rPr>
        <w:t xml:space="preserve">و هو أجلّ و أسمى من أن يوثّق، فهو فخر الشيعة، و مجمع معارف الإسلام.</w:t>
      </w:r>
    </w:p>
    <w:p>
      <w:pPr>
        <w:pStyle w:val="Heading4"/>
      </w:pPr>
      <w:bookmarkStart w:id="1821" w:name="_Toc1314"/>
      <w:r>
        <w:t>1254 - محمّد بن الحسن بن أبي سارة الرواسي:</w:t>
      </w:r>
      <w:bookmarkEnd w:id="1821"/>
    </w:p>
    <w:p>
      <w:pPr>
        <w:pStyle w:val="BookText"/>
      </w:pPr>
      <w:r>
        <w:rPr>
          <w:rFonts w:ascii="Amiri" w:hAnsi="Amiri" w:eastAsia="Amiri" w:cs="Amiri"/>
          <w:lang w:bidi="ar-SA"/>
          <w:color w:val="111111"/>
          <w:sz w:val="28"/>
          <w:szCs w:val="28"/>
          <w:rtl/>
        </w:rPr>
        <w:t xml:space="preserve">هو ابو جعفر تقدّم في محمّد بن أبي سارة الرواسي، وثّقه النجاشي</w:t>
      </w:r>
      <w:r>
        <w:rPr>
          <w:rStyle w:val="FootnoteReference"/>
        </w:rPr>
        <w:footnoteReference w:id="2930"/>
      </w:r>
      <w:r>
        <w:rPr>
          <w:rFonts w:ascii="Amiri" w:hAnsi="Amiri" w:eastAsia="Amiri" w:cs="Amiri"/>
          <w:lang w:bidi="ar-SA"/>
          <w:color w:val="111111"/>
          <w:sz w:val="28"/>
          <w:szCs w:val="28"/>
          <w:rtl/>
        </w:rPr>
        <w:t xml:space="preserve">و غيره</w:t>
      </w:r>
      <w:r>
        <w:rPr>
          <w:rStyle w:val="FootnoteReference"/>
        </w:rPr>
        <w:footnoteReference w:id="2931"/>
      </w:r>
      <w:r>
        <w:rPr>
          <w:rFonts w:ascii="Times New Roman" w:hAnsi="Times New Roman" w:eastAsia="Times New Roman" w:cs="Times New Roman"/>
          <w:lang w:val="en-US" w:bidi="en-US"/>
          <w:color w:val="111111"/>
          <w:sz w:val="28"/>
          <w:szCs w:val="28"/>
          <w:rtl/>
        </w:rPr>
        <w:t xml:space="preserve">.</w:t>
      </w:r>
    </w:p>
    <w:p>
      <w:pPr>
        <w:pStyle w:val="Heading4"/>
      </w:pPr>
      <w:bookmarkStart w:id="1822" w:name="_Toc1315"/>
      <w:r>
        <w:t>1255 - محمّد بن الحسن بن أحمد بن الوليد:</w:t>
      </w:r>
      <w:bookmarkEnd w:id="1822"/>
    </w:p>
    <w:p>
      <w:pPr>
        <w:pStyle w:val="BookText"/>
      </w:pPr>
      <w:r>
        <w:rPr>
          <w:rFonts w:ascii="Amiri" w:hAnsi="Amiri" w:eastAsia="Amiri" w:cs="Amiri"/>
          <w:lang w:bidi="ar-SA"/>
          <w:color w:val="111111"/>
          <w:sz w:val="28"/>
          <w:szCs w:val="28"/>
          <w:rtl/>
        </w:rPr>
        <w:t xml:space="preserve">يكنّى بأبي جعفر القمي، و قد ينسب إلى جدّ أبيه، لذا يقال له: «محمّد بن الحسن بن الوليد»</w:t>
      </w:r>
      <w:r>
        <w:rPr>
          <w:rStyle w:val="FootnoteReference"/>
        </w:rPr>
        <w:footnoteReference w:id="2932"/>
      </w:r>
      <w:r>
        <w:rPr>
          <w:rFonts w:ascii="Amiri" w:hAnsi="Amiri" w:eastAsia="Amiri" w:cs="Amiri"/>
          <w:lang w:bidi="ar-SA"/>
          <w:color w:val="111111"/>
          <w:sz w:val="28"/>
          <w:szCs w:val="28"/>
          <w:rtl/>
        </w:rPr>
        <w:t xml:space="preserve">و قد اشتهر هذا الرجل بابن الوليد، وثّقه الكلّ بما فوق التوثيق، و قال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309" w:name="pg16688_255878"/>
    <w:bookmarkEnd w:id="309"/>
    <w:p>
      <w:pPr>
        <w:pStyle w:val="BookText"/>
      </w:pPr>
      <w:r>
        <w:rPr>
          <w:rFonts w:ascii="Amiri" w:hAnsi="Amiri" w:eastAsia="Amiri" w:cs="Amiri"/>
          <w:lang w:bidi="ar-SA"/>
          <w:color w:val="111111"/>
          <w:sz w:val="28"/>
          <w:szCs w:val="28"/>
          <w:rtl/>
        </w:rPr>
        <w:t xml:space="preserve">النجاشي: «إنّه ثقةٌ ثقةٌ‌، عينٌ‌، شيخُ القمّيين، و فقيههم، و متقدّمهم و وجههم»</w:t>
      </w:r>
      <w:r>
        <w:rPr>
          <w:rStyle w:val="FootnoteReference"/>
        </w:rPr>
        <w:footnoteReference w:id="2933"/>
      </w:r>
      <w:r>
        <w:rPr>
          <w:rFonts w:ascii="Amiri" w:hAnsi="Amiri" w:eastAsia="Amiri" w:cs="Amiri"/>
          <w:lang w:bidi="ar-SA"/>
          <w:color w:val="111111"/>
          <w:sz w:val="28"/>
          <w:szCs w:val="28"/>
          <w:rtl/>
        </w:rPr>
        <w:t xml:space="preserve">و هو عارف بعلم الرجال، و قوله حجّةٌ في ذلك العلم عندهم. و يأتي في المصدّرين بالابن في ابن الوليد.</w:t>
      </w:r>
    </w:p>
    <w:p>
      <w:pPr>
        <w:pStyle w:val="Heading4"/>
      </w:pPr>
      <w:bookmarkStart w:id="1823" w:name="_Toc1316"/>
      <w:r>
        <w:t>1256 - محمّد بن الحسن بن إسحاق العلوي:</w:t>
      </w:r>
      <w:bookmarkEnd w:id="1823"/>
    </w:p>
    <w:p>
      <w:pPr>
        <w:pStyle w:val="BookText"/>
      </w:pPr>
      <w:r>
        <w:rPr>
          <w:rFonts w:ascii="Amiri" w:hAnsi="Amiri" w:eastAsia="Amiri" w:cs="Amiri"/>
          <w:lang w:bidi="ar-SA"/>
          <w:color w:val="111111"/>
          <w:sz w:val="28"/>
          <w:szCs w:val="28"/>
          <w:rtl/>
        </w:rPr>
        <w:t xml:space="preserve">وثّقه الصدوق، و صحح روايته</w:t>
      </w:r>
      <w:r>
        <w:rPr>
          <w:rStyle w:val="FootnoteReference"/>
        </w:rPr>
        <w:footnoteReference w:id="2934"/>
      </w:r>
      <w:r>
        <w:rPr>
          <w:rFonts w:ascii="Amiri" w:hAnsi="Amiri" w:eastAsia="Amiri" w:cs="Amiri"/>
          <w:lang w:bidi="ar-SA"/>
          <w:color w:val="111111"/>
          <w:sz w:val="28"/>
          <w:szCs w:val="28"/>
          <w:rtl/>
        </w:rPr>
        <w:t xml:space="preserve">و تبعه غيره</w:t>
      </w:r>
      <w:r>
        <w:rPr>
          <w:rStyle w:val="FootnoteReference"/>
        </w:rPr>
        <w:footnoteReference w:id="2935"/>
      </w:r>
      <w:r>
        <w:rPr>
          <w:rFonts w:ascii="Times New Roman" w:hAnsi="Times New Roman" w:eastAsia="Times New Roman" w:cs="Times New Roman"/>
          <w:lang w:val="en-US" w:bidi="en-US"/>
          <w:color w:val="111111"/>
          <w:sz w:val="28"/>
          <w:szCs w:val="28"/>
          <w:rtl/>
        </w:rPr>
        <w:t xml:space="preserve">.</w:t>
      </w:r>
    </w:p>
    <w:p>
      <w:pPr>
        <w:pStyle w:val="Heading4"/>
      </w:pPr>
      <w:bookmarkStart w:id="1824" w:name="_Toc1317"/>
      <w:r>
        <w:t>1257 - محمّد بن الحسن بن بندار القمي:</w:t>
      </w:r>
      <w:bookmarkEnd w:id="1824"/>
    </w:p>
    <w:p>
      <w:pPr>
        <w:pStyle w:val="BookText"/>
      </w:pPr>
      <w:r>
        <w:rPr>
          <w:rFonts w:ascii="Amiri" w:hAnsi="Amiri" w:eastAsia="Amiri" w:cs="Amiri"/>
          <w:lang w:bidi="ar-SA"/>
          <w:color w:val="111111"/>
          <w:sz w:val="28"/>
          <w:szCs w:val="28"/>
          <w:rtl/>
        </w:rPr>
        <w:t xml:space="preserve">يقال له: «محمّد بن الحسن القمي» و تقدم في «محمّد بن بندار القمي» وثّقه الشيخ بما فوق التوثيق</w:t>
      </w:r>
      <w:r>
        <w:rPr>
          <w:rStyle w:val="FootnoteReference"/>
        </w:rPr>
        <w:footnoteReference w:id="2936"/>
      </w:r>
      <w:r>
        <w:rPr>
          <w:rFonts w:ascii="Amiri" w:hAnsi="Amiri" w:eastAsia="Amiri" w:cs="Amiri"/>
          <w:lang w:bidi="ar-SA"/>
          <w:color w:val="111111"/>
          <w:sz w:val="28"/>
          <w:szCs w:val="28"/>
          <w:rtl/>
        </w:rPr>
        <w:t xml:space="preserve">و جعله كابن الوليد</w:t>
      </w:r>
      <w:r>
        <w:rPr>
          <w:rStyle w:val="FootnoteReference"/>
        </w:rPr>
        <w:footnoteReference w:id="2937"/>
      </w:r>
      <w:r>
        <w:rPr>
          <w:rFonts w:ascii="Times New Roman" w:hAnsi="Times New Roman" w:eastAsia="Times New Roman" w:cs="Times New Roman"/>
          <w:lang w:val="en-US" w:bidi="en-US"/>
          <w:color w:val="111111"/>
          <w:sz w:val="28"/>
          <w:szCs w:val="28"/>
          <w:rtl/>
        </w:rPr>
        <w:t xml:space="preserve">.</w:t>
      </w:r>
    </w:p>
    <w:p>
      <w:pPr>
        <w:pStyle w:val="Heading4"/>
      </w:pPr>
      <w:bookmarkStart w:id="1825" w:name="_Toc1318"/>
      <w:r>
        <w:t>1258 - محمّد بن الحسن بن جمهور العَمّي البصري:</w:t>
      </w:r>
      <w:bookmarkEnd w:id="1825"/>
    </w:p>
    <w:p>
      <w:pPr>
        <w:pStyle w:val="BookText"/>
      </w:pPr>
      <w:r>
        <w:rPr>
          <w:rFonts w:ascii="Amiri" w:hAnsi="Amiri" w:eastAsia="Amiri" w:cs="Amiri"/>
          <w:lang w:bidi="ar-SA"/>
          <w:color w:val="111111"/>
          <w:sz w:val="28"/>
          <w:szCs w:val="28"/>
          <w:rtl/>
        </w:rPr>
        <w:t xml:space="preserve">و هو «محمّد بن جمهور العمّي» المتقدّم</w:t>
      </w:r>
      <w:r>
        <w:rPr>
          <w:rStyle w:val="FootnoteReference"/>
        </w:rPr>
        <w:footnoteReference w:id="2938"/>
      </w:r>
      <w:r>
        <w:rPr>
          <w:rFonts w:ascii="Amiri" w:hAnsi="Amiri" w:eastAsia="Amiri" w:cs="Amiri"/>
          <w:lang w:bidi="ar-SA"/>
          <w:color w:val="111111"/>
          <w:sz w:val="28"/>
          <w:szCs w:val="28"/>
          <w:rtl/>
        </w:rPr>
        <w:t xml:space="preserve">وثّقه النجاشي، في ترجمة ابن الحسن</w:t>
      </w:r>
      <w:r>
        <w:rPr>
          <w:rStyle w:val="FootnoteReference"/>
        </w:rPr>
        <w:footnoteReference w:id="2939"/>
      </w:r>
      <w:r>
        <w:rPr>
          <w:rFonts w:ascii="Amiri" w:hAnsi="Amiri" w:eastAsia="Amiri" w:cs="Amiri"/>
          <w:lang w:bidi="ar-SA"/>
          <w:color w:val="111111"/>
          <w:sz w:val="28"/>
          <w:szCs w:val="28"/>
          <w:rtl/>
        </w:rPr>
        <w:t xml:space="preserve">و لكن ضعّفه بعنوان اسمه</w:t>
      </w:r>
      <w:r>
        <w:rPr>
          <w:rStyle w:val="FootnoteReference"/>
        </w:rPr>
        <w:footnoteReference w:id="2940"/>
      </w:r>
      <w:r>
        <w:rPr>
          <w:rFonts w:ascii="Times New Roman" w:hAnsi="Times New Roman" w:eastAsia="Times New Roman" w:cs="Times New Roman"/>
          <w:lang w:val="en-US" w:bidi="en-US"/>
          <w:color w:val="111111"/>
          <w:sz w:val="28"/>
          <w:szCs w:val="28"/>
          <w:rtl/>
        </w:rPr>
        <w:t xml:space="preserve">.</w:t>
      </w:r>
    </w:p>
    <w:p>
      <w:pPr>
        <w:pStyle w:val="Heading4"/>
      </w:pPr>
      <w:bookmarkStart w:id="1826" w:name="_Toc1319"/>
      <w:r>
        <w:t>1259 - محمّد بن الحسن بن حمزة الجعفري:</w:t>
      </w:r>
      <w:bookmarkEnd w:id="1826"/>
    </w:p>
    <w:p>
      <w:pPr>
        <w:pStyle w:val="BookText"/>
      </w:pPr>
      <w:r>
        <w:rPr>
          <w:rFonts w:ascii="Amiri" w:hAnsi="Amiri" w:eastAsia="Amiri" w:cs="Amiri"/>
          <w:lang w:bidi="ar-SA"/>
          <w:color w:val="111111"/>
          <w:sz w:val="28"/>
          <w:szCs w:val="28"/>
          <w:rtl/>
        </w:rPr>
        <w:t xml:space="preserve">يكنّى بأبي يعلىٰ‌، وثّقه النجاشي</w:t>
      </w:r>
      <w:r>
        <w:rPr>
          <w:rStyle w:val="FootnoteReference"/>
        </w:rPr>
        <w:footnoteReference w:id="2941"/>
      </w:r>
      <w:r>
        <w:rPr>
          <w:rFonts w:ascii="Amiri" w:hAnsi="Amiri" w:eastAsia="Amiri" w:cs="Amiri"/>
          <w:lang w:bidi="ar-SA"/>
          <w:color w:val="111111"/>
          <w:sz w:val="28"/>
          <w:szCs w:val="28"/>
          <w:rtl/>
        </w:rPr>
        <w:t xml:space="preserve">و غيره</w:t>
      </w:r>
      <w:r>
        <w:rPr>
          <w:rStyle w:val="FootnoteReference"/>
        </w:rPr>
        <w:footnoteReference w:id="2942"/>
      </w:r>
      <w:r>
        <w:rPr>
          <w:rFonts w:ascii="Amiri" w:hAnsi="Amiri" w:eastAsia="Amiri" w:cs="Amiri"/>
          <w:lang w:bidi="ar-SA"/>
          <w:color w:val="111111"/>
          <w:sz w:val="28"/>
          <w:szCs w:val="28"/>
          <w:rtl/>
        </w:rPr>
        <w:t xml:space="preserve">و كذلك جعله الشيخ المفيد خليفةً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10" w:name="pg16688_255879"/>
    <w:bookmarkEnd w:id="310"/>
    <w:p>
      <w:pPr>
        <w:pStyle w:val="BookText"/>
      </w:pPr>
      <w:r>
        <w:rPr>
          <w:rFonts w:ascii="Amiri" w:hAnsi="Amiri" w:eastAsia="Amiri" w:cs="Amiri"/>
          <w:lang w:bidi="ar-SA"/>
          <w:color w:val="111111"/>
          <w:sz w:val="28"/>
          <w:szCs w:val="28"/>
          <w:rtl/>
        </w:rPr>
        <w:t xml:space="preserve">لنفسه، حتّى أنّه كان ينوب عنه في التدريس.</w:t>
      </w:r>
    </w:p>
    <w:p>
      <w:pPr>
        <w:pStyle w:val="Heading4"/>
      </w:pPr>
      <w:bookmarkStart w:id="1827" w:name="_Toc1320"/>
      <w:r>
        <w:t>1260 - محمّد بن الحسن بن راشد:</w:t>
      </w:r>
      <w:bookmarkEnd w:id="1827"/>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2943"/>
      </w:r>
      <w:r>
        <w:rPr>
          <w:rFonts w:ascii="Amiri" w:hAnsi="Amiri" w:eastAsia="Amiri" w:cs="Amiri"/>
          <w:lang w:bidi="ar-SA"/>
          <w:color w:val="111111"/>
          <w:sz w:val="28"/>
          <w:szCs w:val="28"/>
          <w:rtl/>
        </w:rPr>
        <w:t xml:space="preserve">و غيره</w:t>
      </w:r>
      <w:r>
        <w:rPr>
          <w:rStyle w:val="FootnoteReference"/>
        </w:rPr>
        <w:footnoteReference w:id="2944"/>
      </w:r>
      <w:r>
        <w:rPr>
          <w:rFonts w:ascii="Times New Roman" w:hAnsi="Times New Roman" w:eastAsia="Times New Roman" w:cs="Times New Roman"/>
          <w:lang w:val="en-US" w:bidi="en-US"/>
          <w:color w:val="111111"/>
          <w:sz w:val="28"/>
          <w:szCs w:val="28"/>
          <w:rtl/>
        </w:rPr>
        <w:t xml:space="preserve">.</w:t>
      </w:r>
    </w:p>
    <w:p>
      <w:pPr>
        <w:pStyle w:val="Heading4"/>
      </w:pPr>
      <w:bookmarkStart w:id="1828" w:name="_Toc1321"/>
      <w:r>
        <w:t>1261 - محمّد بن الحسن بن زياد العطّار:</w:t>
      </w:r>
      <w:bookmarkEnd w:id="1828"/>
    </w:p>
    <w:p>
      <w:pPr>
        <w:pStyle w:val="BookText"/>
      </w:pPr>
      <w:r>
        <w:rPr>
          <w:rFonts w:ascii="Amiri" w:hAnsi="Amiri" w:eastAsia="Amiri" w:cs="Amiri"/>
          <w:lang w:bidi="ar-SA"/>
          <w:color w:val="111111"/>
          <w:sz w:val="28"/>
          <w:szCs w:val="28"/>
          <w:rtl/>
        </w:rPr>
        <w:t xml:space="preserve">و هو: «محمّد بن الحسن الضبّي» المتقدّم، و هو: «محمّد بن زياد، العطّار» الآتي، وثّقه النجاشي</w:t>
      </w:r>
      <w:r>
        <w:rPr>
          <w:rStyle w:val="FootnoteReference"/>
        </w:rPr>
        <w:footnoteReference w:id="2945"/>
      </w:r>
      <w:r>
        <w:rPr>
          <w:rFonts w:ascii="Amiri" w:hAnsi="Amiri" w:eastAsia="Amiri" w:cs="Amiri"/>
          <w:lang w:bidi="ar-SA"/>
          <w:color w:val="111111"/>
          <w:sz w:val="28"/>
          <w:szCs w:val="28"/>
          <w:rtl/>
        </w:rPr>
        <w:t xml:space="preserve">و غيره</w:t>
      </w:r>
      <w:r>
        <w:rPr>
          <w:rStyle w:val="FootnoteReference"/>
        </w:rPr>
        <w:footnoteReference w:id="2946"/>
      </w:r>
      <w:r>
        <w:rPr>
          <w:rFonts w:ascii="Times New Roman" w:hAnsi="Times New Roman" w:eastAsia="Times New Roman" w:cs="Times New Roman"/>
          <w:lang w:val="en-US" w:bidi="en-US"/>
          <w:color w:val="111111"/>
          <w:sz w:val="28"/>
          <w:szCs w:val="28"/>
          <w:rtl/>
        </w:rPr>
        <w:t xml:space="preserve">.</w:t>
      </w:r>
    </w:p>
    <w:p>
      <w:pPr>
        <w:pStyle w:val="Heading4"/>
      </w:pPr>
      <w:bookmarkStart w:id="1829" w:name="_Toc1322"/>
      <w:r>
        <w:t>1262 - محمّد بن الحسن بن زياد الميثمي:</w:t>
      </w:r>
      <w:bookmarkEnd w:id="1829"/>
    </w:p>
    <w:p>
      <w:pPr>
        <w:pStyle w:val="BookText"/>
      </w:pPr>
      <w:r>
        <w:rPr>
          <w:rFonts w:ascii="Amiri" w:hAnsi="Amiri" w:eastAsia="Amiri" w:cs="Amiri"/>
          <w:lang w:bidi="ar-SA"/>
          <w:color w:val="111111"/>
          <w:sz w:val="28"/>
          <w:szCs w:val="28"/>
          <w:rtl/>
        </w:rPr>
        <w:t xml:space="preserve">المكنّى بأبي جعفر، و يقال له أيضاً: «الأسدي» وثّقه النجاشي بما فوق التوثيق</w:t>
      </w:r>
      <w:r>
        <w:rPr>
          <w:rStyle w:val="FootnoteReference"/>
        </w:rPr>
        <w:footnoteReference w:id="2947"/>
      </w:r>
      <w:r>
        <w:rPr>
          <w:rFonts w:ascii="Amiri" w:hAnsi="Amiri" w:eastAsia="Amiri" w:cs="Amiri"/>
          <w:lang w:bidi="ar-SA"/>
          <w:color w:val="111111"/>
          <w:sz w:val="28"/>
          <w:szCs w:val="28"/>
          <w:rtl/>
        </w:rPr>
        <w:t xml:space="preserve">و تبعه غيره</w:t>
      </w:r>
      <w:r>
        <w:rPr>
          <w:rStyle w:val="FootnoteReference"/>
        </w:rPr>
        <w:footnoteReference w:id="2948"/>
      </w:r>
      <w:r>
        <w:rPr>
          <w:rFonts w:ascii="Times New Roman" w:hAnsi="Times New Roman" w:eastAsia="Times New Roman" w:cs="Times New Roman"/>
          <w:lang w:val="en-US" w:bidi="en-US"/>
          <w:color w:val="111111"/>
          <w:sz w:val="28"/>
          <w:szCs w:val="28"/>
          <w:rtl/>
        </w:rPr>
        <w:t xml:space="preserve">.</w:t>
      </w:r>
    </w:p>
    <w:p>
      <w:pPr>
        <w:pStyle w:val="Heading4"/>
      </w:pPr>
      <w:bookmarkStart w:id="1830" w:name="_Toc1323"/>
      <w:r>
        <w:t>1263 - محمّد بن الحسن بن شمّون البغدادي:</w:t>
      </w:r>
      <w:bookmarkEnd w:id="1830"/>
    </w:p>
    <w:p>
      <w:pPr>
        <w:pStyle w:val="BookText"/>
      </w:pPr>
      <w:r>
        <w:rPr>
          <w:rFonts w:ascii="Amiri" w:hAnsi="Amiri" w:eastAsia="Amiri" w:cs="Amiri"/>
          <w:lang w:bidi="ar-SA"/>
          <w:color w:val="111111"/>
          <w:sz w:val="28"/>
          <w:szCs w:val="28"/>
          <w:rtl/>
        </w:rPr>
        <w:t xml:space="preserve">و هو «محمّد بن شمّون» الآتي، وثّقه ابن الوليد</w:t>
      </w:r>
      <w:r>
        <w:rPr>
          <w:rStyle w:val="FootnoteReference"/>
        </w:rPr>
        <w:footnoteReference w:id="2949"/>
      </w:r>
      <w:r>
        <w:rPr>
          <w:rFonts w:ascii="IRNazanin" w:hAnsi="IRNazanin" w:eastAsia="IRNazanin" w:cs="IRNazanin"/>
          <w:lang w:bidi="fa-IR"/>
          <w:color w:val="111111"/>
          <w:sz w:val="28"/>
          <w:szCs w:val="28"/>
          <w:rtl/>
        </w:rPr>
        <w:t xml:space="preserve">و الصدوق</w:t>
      </w:r>
      <w:r>
        <w:rPr>
          <w:rStyle w:val="FootnoteReference"/>
        </w:rPr>
        <w:footnoteReference w:id="2950"/>
      </w:r>
      <w:r>
        <w:rPr>
          <w:rFonts w:ascii="IRNazanin" w:hAnsi="IRNazanin" w:eastAsia="IRNazanin" w:cs="IRNazanin"/>
          <w:lang w:bidi="fa-IR"/>
          <w:color w:val="111111"/>
          <w:sz w:val="28"/>
          <w:szCs w:val="28"/>
          <w:rtl/>
        </w:rPr>
        <w:t xml:space="preserve">و ابن نوح</w:t>
      </w:r>
      <w:r>
        <w:rPr>
          <w:rStyle w:val="FootnoteReference"/>
        </w:rPr>
        <w:footnoteReference w:id="2951"/>
      </w:r>
      <w:r>
        <w:rPr>
          <w:rFonts w:ascii="Times New Roman" w:hAnsi="Times New Roman" w:eastAsia="Times New Roman" w:cs="Times New Roman"/>
          <w:lang w:val="en-US" w:bidi="en-US"/>
          <w:color w:val="111111"/>
          <w:sz w:val="28"/>
          <w:szCs w:val="28"/>
          <w:rtl/>
        </w:rPr>
        <w:t xml:space="preserve">.</w:t>
      </w:r>
    </w:p>
    <w:p>
      <w:pPr>
        <w:pStyle w:val="Heading4"/>
      </w:pPr>
      <w:bookmarkStart w:id="1831" w:name="_Toc1324"/>
      <w:r>
        <w:t>1264 - محمّد بن الحسن بن علّان:</w:t>
      </w:r>
      <w:bookmarkEnd w:id="1831"/>
    </w:p>
    <w:p>
      <w:pPr>
        <w:pStyle w:val="BookText"/>
      </w:pPr>
      <w:r>
        <w:rPr>
          <w:rFonts w:ascii="Amiri" w:hAnsi="Amiri" w:eastAsia="Amiri" w:cs="Amiri"/>
          <w:lang w:bidi="ar-SA"/>
          <w:color w:val="111111"/>
          <w:sz w:val="28"/>
          <w:szCs w:val="28"/>
          <w:rtl/>
        </w:rPr>
        <w:t xml:space="preserve">ثقة، لكثرة رواية أحمد بن محمّد بن عيسى عنه، و هو لا يروي إلّا عن ثقة</w:t>
      </w:r>
      <w:r>
        <w:rPr>
          <w:rStyle w:val="FootnoteReference"/>
        </w:rPr>
        <w:footnoteReference w:id="2952"/>
      </w:r>
      <w:r>
        <w:rPr>
          <w:rFonts w:ascii="Times New Roman" w:hAnsi="Times New Roman" w:eastAsia="Times New Roman" w:cs="Times New Roman"/>
          <w:lang w:val="en-US" w:bidi="en-US"/>
          <w:color w:val="111111"/>
          <w:sz w:val="28"/>
          <w:szCs w:val="28"/>
          <w:rtl/>
        </w:rPr>
        <w:t xml:space="preserve">.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311" w:name="pg16688_255880"/>
    <w:bookmarkEnd w:id="311"/>
    <w:p>
      <w:pPr>
        <w:pStyle w:val="Heading4"/>
      </w:pPr>
      <w:bookmarkStart w:id="1832" w:name="_Toc1325"/>
      <w:r>
        <w:t>1265 - محمّد بن الحسن بن عليّ‌:</w:t>
      </w:r>
      <w:bookmarkEnd w:id="1832"/>
    </w:p>
    <w:p>
      <w:pPr>
        <w:pStyle w:val="BookText"/>
      </w:pPr>
      <w:r>
        <w:rPr>
          <w:rFonts w:ascii="Amiri" w:hAnsi="Amiri" w:eastAsia="Amiri" w:cs="Amiri"/>
          <w:lang w:bidi="ar-SA"/>
          <w:color w:val="111111"/>
          <w:sz w:val="28"/>
          <w:szCs w:val="28"/>
          <w:rtl/>
        </w:rPr>
        <w:t xml:space="preserve">يكنّى بأبي المثنّى، وثّقه جمع منهم النجاشي بما فوق التوثيق بقوله: «ثقة عظيم القدر»</w:t>
      </w:r>
      <w:r>
        <w:rPr>
          <w:rStyle w:val="FootnoteReference"/>
        </w:rPr>
        <w:footnoteReference w:id="2953"/>
      </w:r>
      <w:r>
        <w:rPr>
          <w:rFonts w:ascii="Times New Roman" w:hAnsi="Times New Roman" w:eastAsia="Times New Roman" w:cs="Times New Roman"/>
          <w:lang w:val="en-US" w:bidi="en-US"/>
          <w:color w:val="111111"/>
          <w:sz w:val="28"/>
          <w:szCs w:val="28"/>
          <w:rtl/>
        </w:rPr>
        <w:t xml:space="preserve">.</w:t>
      </w:r>
    </w:p>
    <w:p>
      <w:pPr>
        <w:pStyle w:val="Heading4"/>
      </w:pPr>
      <w:bookmarkStart w:id="1833" w:name="_Toc1326"/>
      <w:r>
        <w:t>1266 - محمّد بن الحسن بن عليّ المحاربي:</w:t>
      </w:r>
      <w:bookmarkEnd w:id="1833"/>
    </w:p>
    <w:p>
      <w:pPr>
        <w:pStyle w:val="BookText"/>
      </w:pPr>
      <w:r>
        <w:rPr>
          <w:rFonts w:ascii="Amiri" w:hAnsi="Amiri" w:eastAsia="Amiri" w:cs="Amiri"/>
          <w:lang w:bidi="ar-SA"/>
          <w:color w:val="111111"/>
          <w:sz w:val="28"/>
          <w:szCs w:val="28"/>
          <w:rtl/>
        </w:rPr>
        <w:t xml:space="preserve">ثقة، له كتاب في الرجال معتمد عليه عند الأصحاب</w:t>
      </w:r>
      <w:r>
        <w:rPr>
          <w:rStyle w:val="FootnoteReference"/>
        </w:rPr>
        <w:footnoteReference w:id="2954"/>
      </w:r>
      <w:r>
        <w:rPr>
          <w:rFonts w:ascii="Times New Roman" w:hAnsi="Times New Roman" w:eastAsia="Times New Roman" w:cs="Times New Roman"/>
          <w:lang w:val="en-US" w:bidi="en-US"/>
          <w:color w:val="111111"/>
          <w:sz w:val="28"/>
          <w:szCs w:val="28"/>
          <w:rtl/>
        </w:rPr>
        <w:t xml:space="preserve">.</w:t>
      </w:r>
    </w:p>
    <w:p>
      <w:pPr>
        <w:pStyle w:val="Heading4"/>
      </w:pPr>
      <w:bookmarkStart w:id="1834" w:name="_Toc1327"/>
      <w:r>
        <w:t>1267 - محمّد بن الحسن بن عليّ القمي:</w:t>
      </w:r>
      <w:bookmarkEnd w:id="1834"/>
    </w:p>
    <w:p>
      <w:pPr>
        <w:pStyle w:val="BookText"/>
      </w:pPr>
      <w:r>
        <w:rPr>
          <w:rFonts w:ascii="Amiri" w:hAnsi="Amiri" w:eastAsia="Amiri" w:cs="Amiri"/>
          <w:lang w:bidi="ar-SA"/>
          <w:color w:val="111111"/>
          <w:sz w:val="28"/>
          <w:szCs w:val="28"/>
          <w:rtl/>
        </w:rPr>
        <w:t xml:space="preserve">و قيل له: «ابن الصلت» وثّقه الصدوق بما فوق التوثيق</w:t>
      </w:r>
      <w:r>
        <w:rPr>
          <w:rStyle w:val="FootnoteReference"/>
        </w:rPr>
        <w:footnoteReference w:id="2955"/>
      </w:r>
      <w:r>
        <w:rPr>
          <w:rFonts w:ascii="Amiri" w:hAnsi="Amiri" w:eastAsia="Amiri" w:cs="Amiri"/>
          <w:lang w:bidi="ar-SA"/>
          <w:color w:val="111111"/>
          <w:sz w:val="28"/>
          <w:szCs w:val="28"/>
          <w:rtl/>
        </w:rPr>
        <w:t xml:space="preserve">و قبله غيره.</w:t>
      </w:r>
    </w:p>
    <w:p>
      <w:pPr>
        <w:pStyle w:val="Heading4"/>
      </w:pPr>
      <w:bookmarkStart w:id="1835" w:name="_Toc1328"/>
      <w:r>
        <w:t>1268 - محمّد بن الحسن بن عليّ بن فضّال:</w:t>
      </w:r>
      <w:bookmarkEnd w:id="1835"/>
    </w:p>
    <w:p>
      <w:pPr>
        <w:pStyle w:val="BookText"/>
      </w:pPr>
      <w:r>
        <w:rPr>
          <w:rFonts w:ascii="Amiri" w:hAnsi="Amiri" w:eastAsia="Amiri" w:cs="Amiri"/>
          <w:lang w:bidi="ar-SA"/>
          <w:color w:val="111111"/>
          <w:sz w:val="28"/>
          <w:szCs w:val="28"/>
          <w:rtl/>
        </w:rPr>
        <w:t xml:space="preserve">وثّقه الكشي نقلاً عن العياشي</w:t>
      </w:r>
      <w:r>
        <w:rPr>
          <w:rStyle w:val="FootnoteReference"/>
        </w:rPr>
        <w:footnoteReference w:id="2956"/>
      </w:r>
      <w:r>
        <w:rPr>
          <w:rFonts w:ascii="Amiri" w:hAnsi="Amiri" w:eastAsia="Amiri" w:cs="Amiri"/>
          <w:lang w:bidi="ar-SA"/>
          <w:color w:val="111111"/>
          <w:sz w:val="28"/>
          <w:szCs w:val="28"/>
          <w:rtl/>
        </w:rPr>
        <w:t xml:space="preserve">و تبعه في توثيقه غيره. و يأتي في المصدّرين بالابن في ابن فضّال.</w:t>
      </w:r>
    </w:p>
    <w:p>
      <w:pPr>
        <w:pStyle w:val="Heading4"/>
      </w:pPr>
      <w:bookmarkStart w:id="1836" w:name="_Toc1329"/>
      <w:r>
        <w:t>1269 - محمّد بن الحسن بن يوسف الحلّي:</w:t>
      </w:r>
      <w:bookmarkEnd w:id="1836"/>
    </w:p>
    <w:p>
      <w:pPr>
        <w:pStyle w:val="BookText"/>
      </w:pPr>
      <w:r>
        <w:rPr>
          <w:rFonts w:ascii="Amiri" w:hAnsi="Amiri" w:eastAsia="Amiri" w:cs="Amiri"/>
          <w:lang w:bidi="ar-SA"/>
          <w:color w:val="111111"/>
          <w:sz w:val="28"/>
          <w:szCs w:val="28"/>
          <w:rtl/>
        </w:rPr>
        <w:t xml:space="preserve">المعروف بالعلّامة ثقة، لأنّ علمه و وثاقته و عدله أظهر من الشمس</w:t>
      </w:r>
      <w:r>
        <w:rPr>
          <w:rStyle w:val="FootnoteReference"/>
        </w:rPr>
        <w:footnoteReference w:id="2957"/>
      </w:r>
      <w:r>
        <w:rPr>
          <w:rFonts w:ascii="Times New Roman" w:hAnsi="Times New Roman" w:eastAsia="Times New Roman" w:cs="Times New Roman"/>
          <w:lang w:val="en-US" w:bidi="en-US"/>
          <w:color w:val="111111"/>
          <w:sz w:val="28"/>
          <w:szCs w:val="28"/>
          <w:rtl/>
        </w:rPr>
        <w:t xml:space="preserve">.</w:t>
      </w:r>
    </w:p>
    <w:p>
      <w:pPr>
        <w:pStyle w:val="Heading4"/>
      </w:pPr>
      <w:bookmarkStart w:id="1837" w:name="_Toc1330"/>
      <w:r>
        <w:t>1270 - محمّد بن الحسين بن أبي الخطّاب الزيّات الهمداني:</w:t>
      </w:r>
      <w:bookmarkEnd w:id="1837"/>
    </w:p>
    <w:p>
      <w:pPr>
        <w:pStyle w:val="BookText"/>
      </w:pPr>
      <w:r>
        <w:rPr>
          <w:rFonts w:ascii="Amiri" w:hAnsi="Amiri" w:eastAsia="Amiri" w:cs="Amiri"/>
          <w:lang w:bidi="ar-SA"/>
          <w:color w:val="111111"/>
          <w:sz w:val="28"/>
          <w:szCs w:val="28"/>
          <w:rtl/>
        </w:rPr>
        <w:t xml:space="preserve">المكنّى بأبي جعفر، و جدّه أبو الخطّاب اسمه «زيد». وثّقه الشيخ</w:t>
      </w:r>
      <w:r>
        <w:rPr>
          <w:rStyle w:val="FootnoteReference"/>
        </w:rPr>
        <w:footnoteReference w:id="2958"/>
      </w:r>
      <w:r>
        <w:rPr>
          <w:rFonts w:ascii="Amiri" w:hAnsi="Amiri" w:eastAsia="Amiri" w:cs="Amiri"/>
          <w:lang w:bidi="ar-SA"/>
          <w:color w:val="111111"/>
          <w:sz w:val="28"/>
          <w:szCs w:val="28"/>
          <w:rtl/>
        </w:rPr>
        <w:t xml:space="preserve">بل وثّقه النجاشي بما فوق التوثيق</w:t>
      </w:r>
      <w:r>
        <w:rPr>
          <w:rStyle w:val="FootnoteReference"/>
        </w:rPr>
        <w:footnoteReference w:id="2959"/>
      </w:r>
      <w:r>
        <w:rPr>
          <w:rFonts w:ascii="Times New Roman" w:hAnsi="Times New Roman" w:eastAsia="Times New Roman" w:cs="Times New Roman"/>
          <w:lang w:val="en-US" w:bidi="en-US"/>
          <w:color w:val="111111"/>
          <w:sz w:val="28"/>
          <w:szCs w:val="28"/>
          <w:rtl/>
        </w:rPr>
        <w:t xml:space="preserve">.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12" w:name="pg16688_255881"/>
    <w:bookmarkEnd w:id="312"/>
    <w:p>
      <w:pPr>
        <w:pStyle w:val="Heading4"/>
      </w:pPr>
      <w:bookmarkStart w:id="1838" w:name="_Toc1331"/>
      <w:r>
        <w:t>1271 - محمّد بن الحسين:</w:t>
      </w:r>
      <w:bookmarkEnd w:id="1838"/>
    </w:p>
    <w:p>
      <w:pPr>
        <w:pStyle w:val="BookText"/>
      </w:pPr>
      <w:r>
        <w:rPr>
          <w:rFonts w:ascii="Amiri" w:hAnsi="Amiri" w:eastAsia="Amiri" w:cs="Amiri"/>
          <w:lang w:bidi="ar-SA"/>
          <w:color w:val="111111"/>
          <w:sz w:val="28"/>
          <w:szCs w:val="28"/>
          <w:rtl/>
        </w:rPr>
        <w:t xml:space="preserve">1271 - محمّد بن الحسين</w:t>
      </w:r>
      <w:r>
        <w:rPr>
          <w:rStyle w:val="FootnoteReference"/>
        </w:rPr>
        <w:footnoteReference w:id="2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المشهور بالصدوق، له كتب منها: «كتاب من لا يحضره الفقيه» الذي هو أحد الكتب الأربعة، و الملقّب بابن بابويه القمي، و هو فخر الشيعة، و أجل شأناً من أن يوثّق في الكتب الرجاليّة.</w:t>
      </w:r>
    </w:p>
    <w:p>
      <w:pPr>
        <w:pStyle w:val="Heading4"/>
      </w:pPr>
      <w:bookmarkStart w:id="1839" w:name="_Toc1332"/>
      <w:r>
        <w:t>1272 - محمّد بن الحسين الرضيّ الشريف:</w:t>
      </w:r>
      <w:bookmarkEnd w:id="1839"/>
    </w:p>
    <w:p>
      <w:pPr>
        <w:pStyle w:val="BookText"/>
      </w:pPr>
      <w:r>
        <w:rPr>
          <w:rFonts w:ascii="Amiri" w:hAnsi="Amiri" w:eastAsia="Amiri" w:cs="Amiri"/>
          <w:lang w:bidi="ar-SA"/>
          <w:color w:val="111111"/>
          <w:sz w:val="28"/>
          <w:szCs w:val="28"/>
          <w:rtl/>
        </w:rPr>
        <w:t xml:space="preserve">1272 - محمّد بن الحسين الرضيّ الشريف</w:t>
      </w:r>
      <w:r>
        <w:rPr>
          <w:rStyle w:val="FootnoteReference"/>
        </w:rPr>
        <w:footnoteReference w:id="29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المعروف باللقب لا الاسم، ثقة، معتمدٌ</w:t>
      </w:r>
      <w:r>
        <w:rPr>
          <w:rStyle w:val="FootnoteReference"/>
        </w:rPr>
        <w:footnoteReference w:id="2962"/>
      </w:r>
      <w:r>
        <w:rPr>
          <w:rFonts w:ascii="Amiri" w:hAnsi="Amiri" w:eastAsia="Amiri" w:cs="Amiri"/>
          <w:lang w:bidi="ar-SA"/>
          <w:color w:val="111111"/>
          <w:sz w:val="28"/>
          <w:szCs w:val="28"/>
          <w:rtl/>
        </w:rPr>
        <w:t xml:space="preserve">فخر الشيعة، و كفاه فخراً تأليفه لكتاب «نهج البلاغة» الذي هو فخر الشيعة كذلك.</w:t>
      </w:r>
    </w:p>
    <w:p>
      <w:pPr>
        <w:pStyle w:val="Heading4"/>
      </w:pPr>
      <w:bookmarkStart w:id="1840" w:name="_Toc1333"/>
      <w:r>
        <w:t>1273 - محمّد بن الحسين بن سفرجلة:</w:t>
      </w:r>
      <w:bookmarkEnd w:id="1840"/>
    </w:p>
    <w:p>
      <w:pPr>
        <w:pStyle w:val="BookText"/>
      </w:pPr>
      <w:r>
        <w:rPr>
          <w:rFonts w:ascii="Amiri" w:hAnsi="Amiri" w:eastAsia="Amiri" w:cs="Amiri"/>
          <w:lang w:bidi="ar-SA"/>
          <w:color w:val="111111"/>
          <w:sz w:val="28"/>
          <w:szCs w:val="28"/>
          <w:rtl/>
        </w:rPr>
        <w:t xml:space="preserve">أبو الحسن الخزّاز، وثّقه النجاشي بما فوق التوثيق</w:t>
      </w:r>
      <w:r>
        <w:rPr>
          <w:rStyle w:val="FootnoteReference"/>
        </w:rPr>
        <w:footnoteReference w:id="2963"/>
      </w:r>
      <w:r>
        <w:rPr>
          <w:rFonts w:ascii="Amiri" w:hAnsi="Amiri" w:eastAsia="Amiri" w:cs="Amiri"/>
          <w:lang w:bidi="ar-SA"/>
          <w:color w:val="111111"/>
          <w:sz w:val="28"/>
          <w:szCs w:val="28"/>
          <w:rtl/>
        </w:rPr>
        <w:t xml:space="preserve">و غيره</w:t>
      </w:r>
      <w:r>
        <w:rPr>
          <w:rStyle w:val="FootnoteReference"/>
        </w:rPr>
        <w:footnoteReference w:id="2964"/>
      </w:r>
      <w:r>
        <w:rPr>
          <w:rFonts w:ascii="Times New Roman" w:hAnsi="Times New Roman" w:eastAsia="Times New Roman" w:cs="Times New Roman"/>
          <w:lang w:val="en-US" w:bidi="en-US"/>
          <w:color w:val="111111"/>
          <w:sz w:val="28"/>
          <w:szCs w:val="28"/>
          <w:rtl/>
        </w:rPr>
        <w:t xml:space="preserve">.</w:t>
      </w:r>
    </w:p>
    <w:p>
      <w:pPr>
        <w:pStyle w:val="Heading4"/>
      </w:pPr>
      <w:bookmarkStart w:id="1841" w:name="_Toc1334"/>
      <w:r>
        <w:t>1274 - محمّد بن الحسين بن عبد الصمد:</w:t>
      </w:r>
      <w:bookmarkEnd w:id="1841"/>
    </w:p>
    <w:p>
      <w:pPr>
        <w:pStyle w:val="BookText"/>
      </w:pPr>
      <w:r>
        <w:rPr>
          <w:rFonts w:ascii="Amiri" w:hAnsi="Amiri" w:eastAsia="Amiri" w:cs="Amiri"/>
          <w:lang w:bidi="ar-SA"/>
          <w:color w:val="111111"/>
          <w:sz w:val="28"/>
          <w:szCs w:val="28"/>
          <w:rtl/>
        </w:rPr>
        <w:t xml:space="preserve">الملقّب ببهاء الدين و المشهور بالشيخ البهائي، ثقةٌ‌، عينٌ‌، فخر الشيعة، أجلّ من أن يوثّق</w:t>
      </w:r>
      <w:r>
        <w:rPr>
          <w:rStyle w:val="FootnoteReference"/>
        </w:rPr>
        <w:footnoteReference w:id="2965"/>
      </w:r>
      <w:r>
        <w:rPr>
          <w:rFonts w:ascii="Times New Roman" w:hAnsi="Times New Roman" w:eastAsia="Times New Roman" w:cs="Times New Roman"/>
          <w:lang w:val="en-US" w:bidi="en-US"/>
          <w:color w:val="111111"/>
          <w:sz w:val="28"/>
          <w:szCs w:val="28"/>
          <w:rtl/>
        </w:rPr>
        <w:t xml:space="preserve">.</w:t>
      </w:r>
    </w:p>
    <w:p>
      <w:pPr>
        <w:pStyle w:val="Heading4"/>
      </w:pPr>
      <w:bookmarkStart w:id="1842" w:name="_Toc1335"/>
      <w:r>
        <w:t>1275 - محمّد بن حفص بن عمرو:</w:t>
      </w:r>
      <w:bookmarkEnd w:id="1842"/>
    </w:p>
    <w:p>
      <w:pPr>
        <w:pStyle w:val="BookText"/>
      </w:pPr>
      <w:r>
        <w:rPr>
          <w:rFonts w:ascii="Amiri" w:hAnsi="Amiri" w:eastAsia="Amiri" w:cs="Amiri"/>
          <w:lang w:bidi="ar-SA"/>
          <w:color w:val="111111"/>
          <w:sz w:val="28"/>
          <w:szCs w:val="28"/>
          <w:rtl/>
        </w:rPr>
        <w:t xml:space="preserve">يكنّى بأبي جعفر المعروف بابن العَمري، وثّقه الكشي، بقوله: «كان وكيل الناحية، و كان الأمر يدور عليه»</w:t>
      </w:r>
      <w:r>
        <w:rPr>
          <w:rStyle w:val="FootnoteReference"/>
        </w:rPr>
        <w:footnoteReference w:id="2966"/>
      </w:r>
      <w:r>
        <w:rPr>
          <w:rFonts w:ascii="Times New Roman" w:hAnsi="Times New Roman" w:eastAsia="Times New Roman" w:cs="Times New Roman"/>
          <w:lang w:val="en-US" w:bidi="en-US"/>
          <w:color w:val="111111"/>
          <w:sz w:val="28"/>
          <w:szCs w:val="28"/>
          <w:rtl/>
        </w:rPr>
        <w:t xml:space="preserve">.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13" w:name="pg16688_255882"/>
    <w:bookmarkEnd w:id="313"/>
    <w:p>
      <w:pPr>
        <w:pStyle w:val="Heading4"/>
      </w:pPr>
      <w:bookmarkStart w:id="1843" w:name="_Toc1336"/>
      <w:r>
        <w:t>1276 - محمّد بن الحكم:</w:t>
      </w:r>
      <w:bookmarkEnd w:id="1843"/>
    </w:p>
    <w:p>
      <w:pPr>
        <w:pStyle w:val="BookText"/>
      </w:pPr>
      <w:r>
        <w:rPr>
          <w:rFonts w:ascii="Amiri" w:hAnsi="Amiri" w:eastAsia="Amiri" w:cs="Amiri"/>
          <w:lang w:bidi="ar-SA"/>
          <w:color w:val="111111"/>
          <w:sz w:val="28"/>
          <w:szCs w:val="28"/>
          <w:rtl/>
        </w:rPr>
        <w:t xml:space="preserve">أخو هشام، و قد يكون هو «محمّد بن الحكم البكري» ثقة، لرواية ابن أبي عمير عنه</w:t>
      </w:r>
      <w:r>
        <w:rPr>
          <w:rStyle w:val="FootnoteReference"/>
        </w:rPr>
        <w:footnoteReference w:id="2967"/>
      </w:r>
      <w:r>
        <w:rPr>
          <w:rFonts w:ascii="Times New Roman" w:hAnsi="Times New Roman" w:eastAsia="Times New Roman" w:cs="Times New Roman"/>
          <w:lang w:val="en-US" w:bidi="en-US"/>
          <w:color w:val="111111"/>
          <w:sz w:val="28"/>
          <w:szCs w:val="28"/>
          <w:rtl/>
        </w:rPr>
        <w:t xml:space="preserve">.</w:t>
      </w:r>
    </w:p>
    <w:p>
      <w:pPr>
        <w:pStyle w:val="Heading4"/>
      </w:pPr>
      <w:bookmarkStart w:id="1844" w:name="_Toc1337"/>
      <w:r>
        <w:t>1277 - محمّد بن حكيم:</w:t>
      </w:r>
      <w:bookmarkEnd w:id="1844"/>
    </w:p>
    <w:p>
      <w:pPr>
        <w:pStyle w:val="BookText"/>
      </w:pPr>
      <w:r>
        <w:rPr>
          <w:rFonts w:ascii="Amiri" w:hAnsi="Amiri" w:eastAsia="Amiri" w:cs="Amiri"/>
          <w:lang w:bidi="ar-SA"/>
          <w:color w:val="111111"/>
          <w:sz w:val="28"/>
          <w:szCs w:val="28"/>
          <w:rtl/>
        </w:rPr>
        <w:t xml:space="preserve">المكنّى بأبي جعفر، يذكر غالباً بلا وصف، و قد يوصف بالخثعمي، و بالساباطي، وثّقه ابن الوليد</w:t>
      </w:r>
      <w:r>
        <w:rPr>
          <w:rStyle w:val="FootnoteReference"/>
        </w:rPr>
        <w:footnoteReference w:id="2968"/>
      </w:r>
      <w:r>
        <w:rPr>
          <w:rFonts w:ascii="Amiri" w:hAnsi="Amiri" w:eastAsia="Amiri" w:cs="Amiri"/>
          <w:lang w:bidi="ar-SA"/>
          <w:color w:val="111111"/>
          <w:sz w:val="28"/>
          <w:szCs w:val="28"/>
          <w:rtl/>
        </w:rPr>
        <w:t xml:space="preserve">و غيره</w:t>
      </w:r>
      <w:r>
        <w:rPr>
          <w:rStyle w:val="FootnoteReference"/>
        </w:rPr>
        <w:footnoteReference w:id="2969"/>
      </w:r>
      <w:r>
        <w:rPr>
          <w:rFonts w:ascii="Amiri" w:hAnsi="Amiri" w:eastAsia="Amiri" w:cs="Amiri"/>
          <w:lang w:bidi="ar-SA"/>
          <w:color w:val="111111"/>
          <w:sz w:val="28"/>
          <w:szCs w:val="28"/>
          <w:rtl/>
        </w:rPr>
        <w:t xml:space="preserve">و روى عنه كثير من أجلّاء الأصحاب و فيهم عدّة من أصحاب الإجماع</w:t>
      </w:r>
      <w:r>
        <w:rPr>
          <w:rStyle w:val="FootnoteReference"/>
        </w:rPr>
        <w:footnoteReference w:id="2970"/>
      </w:r>
    </w:p>
    <w:p>
      <w:pPr>
        <w:pStyle w:val="BookText"/>
      </w:pPr>
      <w:r>
        <w:rPr>
          <w:rFonts w:ascii="IRNazanin" w:hAnsi="IRNazanin" w:eastAsia="IRNazanin" w:cs="IRNazanin"/>
          <w:lang w:bidi="fa-IR"/>
          <w:color w:val="111111"/>
          <w:sz w:val="28"/>
          <w:szCs w:val="28"/>
          <w:rtl/>
        </w:rPr>
        <w:t xml:space="preserve">ص: 830 رقم 1050.</w:t>
      </w:r>
    </w:p>
    <w:p>
      <w:pPr>
        <w:pStyle w:val="BookText"/>
      </w:pPr>
      <w:r>
        <w:rPr>
          <w:rFonts w:ascii="Amiri" w:hAnsi="Amiri" w:eastAsia="Amiri" w:cs="Amiri"/>
          <w:lang w:bidi="ar-SA"/>
          <w:color w:val="111111"/>
          <w:sz w:val="28"/>
          <w:szCs w:val="28"/>
          <w:rtl/>
        </w:rPr>
        <w:t xml:space="preserve">كابن أبي عمير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صفوان بن يحيى</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 ابن محبوب</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 البزنطي</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 حماد بن عثمان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و أبان</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و يونس بن عبد الرحمن</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845" w:name="_Toc1338"/>
      <w:r>
        <w:t>1278 - محمّد بن حمّاد بن زيد الحارثي:</w:t>
      </w:r>
      <w:bookmarkEnd w:id="1845"/>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2971"/>
      </w:r>
      <w:r>
        <w:rPr>
          <w:rFonts w:ascii="Amiri" w:hAnsi="Amiri" w:eastAsia="Amiri" w:cs="Amiri"/>
          <w:lang w:bidi="ar-SA"/>
          <w:color w:val="111111"/>
          <w:sz w:val="28"/>
          <w:szCs w:val="28"/>
          <w:rtl/>
        </w:rPr>
        <w:t xml:space="preserve">و غيره</w:t>
      </w:r>
      <w:r>
        <w:rPr>
          <w:rStyle w:val="FootnoteReference"/>
        </w:rPr>
        <w:footnoteReference w:id="2972"/>
      </w:r>
      <w:r>
        <w:rPr>
          <w:rFonts w:ascii="Times New Roman" w:hAnsi="Times New Roman" w:eastAsia="Times New Roman" w:cs="Times New Roman"/>
          <w:lang w:val="en-US" w:bidi="en-US"/>
          <w:color w:val="111111"/>
          <w:sz w:val="28"/>
          <w:szCs w:val="28"/>
          <w:rtl/>
        </w:rPr>
        <w:t xml:space="preserve">.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14" w:name="pg16688_255883"/>
    <w:bookmarkEnd w:id="314"/>
    <w:p>
      <w:pPr>
        <w:pStyle w:val="Heading4"/>
      </w:pPr>
      <w:bookmarkStart w:id="1846" w:name="_Toc1339"/>
      <w:r>
        <w:t>1279 - محمّد بن حمران النهدي البزّاز:</w:t>
      </w:r>
      <w:bookmarkEnd w:id="1846"/>
    </w:p>
    <w:p>
      <w:pPr>
        <w:pStyle w:val="BookText"/>
      </w:pPr>
      <w:r>
        <w:rPr>
          <w:rFonts w:ascii="Amiri" w:hAnsi="Amiri" w:eastAsia="Amiri" w:cs="Amiri"/>
          <w:lang w:bidi="ar-SA"/>
          <w:color w:val="111111"/>
          <w:sz w:val="28"/>
          <w:szCs w:val="28"/>
          <w:rtl/>
        </w:rPr>
        <w:t xml:space="preserve">المكنّى بأبي جعفر، وثّقه النجاشي</w:t>
      </w:r>
      <w:r>
        <w:rPr>
          <w:rStyle w:val="FootnoteReference"/>
        </w:rPr>
        <w:footnoteReference w:id="2973"/>
      </w:r>
      <w:r>
        <w:rPr>
          <w:rFonts w:ascii="Amiri" w:hAnsi="Amiri" w:eastAsia="Amiri" w:cs="Amiri"/>
          <w:lang w:bidi="ar-SA"/>
          <w:color w:val="111111"/>
          <w:sz w:val="28"/>
          <w:szCs w:val="28"/>
          <w:rtl/>
        </w:rPr>
        <w:t xml:space="preserve">و غيره</w:t>
      </w:r>
      <w:r>
        <w:rPr>
          <w:rStyle w:val="FootnoteReference"/>
        </w:rPr>
        <w:footnoteReference w:id="2974"/>
      </w:r>
      <w:r>
        <w:rPr>
          <w:rFonts w:ascii="Times New Roman" w:hAnsi="Times New Roman" w:eastAsia="Times New Roman" w:cs="Times New Roman"/>
          <w:lang w:val="en-US" w:bidi="en-US"/>
          <w:color w:val="111111"/>
          <w:sz w:val="28"/>
          <w:szCs w:val="28"/>
          <w:rtl/>
        </w:rPr>
        <w:t xml:space="preserve">.</w:t>
      </w:r>
    </w:p>
    <w:p>
      <w:pPr>
        <w:pStyle w:val="Heading4"/>
      </w:pPr>
      <w:bookmarkStart w:id="1847" w:name="_Toc1340"/>
      <w:r>
        <w:t>1280 - محمّد بن حمران بن أعين:</w:t>
      </w:r>
      <w:bookmarkEnd w:id="1847"/>
    </w:p>
    <w:p>
      <w:pPr>
        <w:pStyle w:val="BookText"/>
      </w:pPr>
      <w:r>
        <w:rPr>
          <w:rFonts w:ascii="Amiri" w:hAnsi="Amiri" w:eastAsia="Amiri" w:cs="Amiri"/>
          <w:lang w:bidi="ar-SA"/>
          <w:color w:val="111111"/>
          <w:sz w:val="28"/>
          <w:szCs w:val="28"/>
          <w:rtl/>
        </w:rPr>
        <w:t xml:space="preserve">ثقة، لرواية ابن أبي عمير عنه</w:t>
      </w:r>
      <w:r>
        <w:rPr>
          <w:rStyle w:val="FootnoteReference"/>
        </w:rPr>
        <w:footnoteReference w:id="2975"/>
      </w:r>
      <w:r>
        <w:rPr>
          <w:rFonts w:ascii="Times New Roman" w:hAnsi="Times New Roman" w:eastAsia="Times New Roman" w:cs="Times New Roman"/>
          <w:lang w:val="en-US" w:bidi="en-US"/>
          <w:color w:val="111111"/>
          <w:sz w:val="28"/>
          <w:szCs w:val="28"/>
          <w:rtl/>
        </w:rPr>
        <w:t xml:space="preserve">.</w:t>
      </w:r>
    </w:p>
    <w:p>
      <w:pPr>
        <w:pStyle w:val="Heading4"/>
      </w:pPr>
      <w:bookmarkStart w:id="1848" w:name="_Toc1341"/>
      <w:r>
        <w:t>1281 - محمّد بن حمزة الخثعمي:</w:t>
      </w:r>
      <w:bookmarkEnd w:id="1848"/>
    </w:p>
    <w:p>
      <w:pPr>
        <w:pStyle w:val="BookText"/>
      </w:pPr>
      <w:r>
        <w:rPr>
          <w:rFonts w:ascii="Amiri" w:hAnsi="Amiri" w:eastAsia="Amiri" w:cs="Amiri"/>
          <w:lang w:bidi="ar-SA"/>
          <w:color w:val="111111"/>
          <w:sz w:val="28"/>
          <w:szCs w:val="28"/>
          <w:rtl/>
        </w:rPr>
        <w:t xml:space="preserve">ثقة، لرواية صفوان عنه</w:t>
      </w:r>
      <w:r>
        <w:rPr>
          <w:rStyle w:val="FootnoteReference"/>
        </w:rPr>
        <w:footnoteReference w:id="2976"/>
      </w:r>
      <w:r>
        <w:rPr>
          <w:rFonts w:ascii="Times New Roman" w:hAnsi="Times New Roman" w:eastAsia="Times New Roman" w:cs="Times New Roman"/>
          <w:lang w:val="en-US" w:bidi="en-US"/>
          <w:color w:val="111111"/>
          <w:sz w:val="28"/>
          <w:szCs w:val="28"/>
          <w:rtl/>
        </w:rPr>
        <w:t xml:space="preserve">.</w:t>
      </w:r>
    </w:p>
    <w:p>
      <w:pPr>
        <w:pStyle w:val="Heading4"/>
      </w:pPr>
      <w:bookmarkStart w:id="1849" w:name="_Toc1342"/>
      <w:r>
        <w:t>1282 - محمّد بن خالد الأحمسي:</w:t>
      </w:r>
      <w:bookmarkEnd w:id="1849"/>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2977"/>
      </w:r>
      <w:r>
        <w:rPr>
          <w:rFonts w:ascii="Amiri" w:hAnsi="Amiri" w:eastAsia="Amiri" w:cs="Amiri"/>
          <w:lang w:bidi="ar-SA"/>
          <w:color w:val="111111"/>
          <w:sz w:val="28"/>
          <w:szCs w:val="28"/>
          <w:rtl/>
        </w:rPr>
        <w:t xml:space="preserve">و غيره</w:t>
      </w:r>
      <w:r>
        <w:rPr>
          <w:rStyle w:val="FootnoteReference"/>
        </w:rPr>
        <w:footnoteReference w:id="2978"/>
      </w:r>
      <w:r>
        <w:rPr>
          <w:rFonts w:ascii="Times New Roman" w:hAnsi="Times New Roman" w:eastAsia="Times New Roman" w:cs="Times New Roman"/>
          <w:lang w:val="en-US" w:bidi="en-US"/>
          <w:color w:val="111111"/>
          <w:sz w:val="28"/>
          <w:szCs w:val="28"/>
          <w:rtl/>
        </w:rPr>
        <w:t xml:space="preserve">.</w:t>
      </w:r>
    </w:p>
    <w:p>
      <w:pPr>
        <w:pStyle w:val="Heading4"/>
      </w:pPr>
      <w:bookmarkStart w:id="1850" w:name="_Toc1343"/>
      <w:r>
        <w:t>1283 - محمّد بن خالد البرقي:</w:t>
      </w:r>
      <w:bookmarkEnd w:id="1850"/>
    </w:p>
    <w:p>
      <w:pPr>
        <w:pStyle w:val="BookText"/>
      </w:pPr>
      <w:r>
        <w:rPr>
          <w:rFonts w:ascii="Amiri" w:hAnsi="Amiri" w:eastAsia="Amiri" w:cs="Amiri"/>
          <w:lang w:bidi="ar-SA"/>
          <w:color w:val="111111"/>
          <w:sz w:val="28"/>
          <w:szCs w:val="28"/>
          <w:rtl/>
        </w:rPr>
        <w:t xml:space="preserve">و يقال له أيضاً: «محمّد بن أبي عبد اللّٰه» لأنّ كنية خالد «أبو عبد اللّٰه» وثّقه الشيخ</w:t>
      </w:r>
      <w:r>
        <w:rPr>
          <w:rStyle w:val="FootnoteReference"/>
        </w:rPr>
        <w:footnoteReference w:id="2979"/>
      </w:r>
      <w:r>
        <w:rPr>
          <w:rFonts w:ascii="Amiri" w:hAnsi="Amiri" w:eastAsia="Amiri" w:cs="Amiri"/>
          <w:lang w:bidi="ar-SA"/>
          <w:color w:val="111111"/>
          <w:sz w:val="28"/>
          <w:szCs w:val="28"/>
          <w:rtl/>
        </w:rPr>
        <w:t xml:space="preserve">و غيره</w:t>
      </w:r>
      <w:r>
        <w:rPr>
          <w:rStyle w:val="FootnoteReference"/>
        </w:rPr>
        <w:footnoteReference w:id="2980"/>
      </w:r>
      <w:r>
        <w:rPr>
          <w:rFonts w:ascii="Amiri" w:hAnsi="Amiri" w:eastAsia="Amiri" w:cs="Amiri"/>
          <w:lang w:bidi="ar-SA"/>
          <w:color w:val="111111"/>
          <w:sz w:val="28"/>
          <w:szCs w:val="28"/>
          <w:rtl/>
        </w:rPr>
        <w:t xml:space="preserve">بل وثاقته عند الكلّ مسلّمة. و يأتي في الألقاب في البرقي.</w:t>
      </w:r>
    </w:p>
    <w:p>
      <w:pPr>
        <w:pStyle w:val="Heading4"/>
      </w:pPr>
      <w:bookmarkStart w:id="1851" w:name="_Toc1344"/>
      <w:r>
        <w:t>1284 - محمّد بن خالد الطيالسي التميمي:</w:t>
      </w:r>
      <w:bookmarkEnd w:id="1851"/>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2981"/>
      </w:r>
      <w:r>
        <w:rPr>
          <w:rFonts w:ascii="Amiri" w:hAnsi="Amiri" w:eastAsia="Amiri" w:cs="Amiri"/>
          <w:lang w:bidi="ar-SA"/>
          <w:color w:val="111111"/>
          <w:sz w:val="28"/>
          <w:szCs w:val="28"/>
          <w:rtl/>
        </w:rPr>
        <w:t xml:space="preserve">و غيره</w:t>
      </w:r>
      <w:r>
        <w:rPr>
          <w:rStyle w:val="FootnoteReference"/>
        </w:rPr>
        <w:footnoteReference w:id="2982"/>
      </w:r>
      <w:r>
        <w:rPr>
          <w:rFonts w:ascii="Times New Roman" w:hAnsi="Times New Roman" w:eastAsia="Times New Roman" w:cs="Times New Roman"/>
          <w:lang w:val="en-US" w:bidi="en-US"/>
          <w:color w:val="111111"/>
          <w:sz w:val="28"/>
          <w:szCs w:val="28"/>
          <w:rtl/>
        </w:rPr>
        <w:t xml:space="preserve">.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15" w:name="pg16688_255884"/>
    <w:bookmarkEnd w:id="315"/>
    <w:p>
      <w:pPr>
        <w:pStyle w:val="Heading4"/>
      </w:pPr>
      <w:bookmarkStart w:id="1852" w:name="_Toc1345"/>
      <w:r>
        <w:t>1285 - محمّد بن خالد القسري:</w:t>
      </w:r>
      <w:bookmarkEnd w:id="1852"/>
    </w:p>
    <w:p>
      <w:pPr>
        <w:pStyle w:val="BookText"/>
      </w:pPr>
      <w:r>
        <w:rPr>
          <w:rFonts w:ascii="Amiri" w:hAnsi="Amiri" w:eastAsia="Amiri" w:cs="Amiri"/>
          <w:lang w:bidi="ar-SA"/>
          <w:color w:val="111111"/>
          <w:sz w:val="28"/>
          <w:szCs w:val="28"/>
          <w:rtl/>
        </w:rPr>
        <w:t xml:space="preserve">ثقة، لرواية ابن أبي عمير</w:t>
      </w:r>
      <w:r>
        <w:rPr>
          <w:rStyle w:val="FootnoteReference"/>
        </w:rPr>
        <w:footnoteReference w:id="2983"/>
      </w:r>
      <w:r>
        <w:rPr>
          <w:rFonts w:ascii="IRNazanin" w:hAnsi="IRNazanin" w:eastAsia="IRNazanin" w:cs="IRNazanin"/>
          <w:lang w:bidi="fa-IR"/>
          <w:color w:val="111111"/>
          <w:sz w:val="28"/>
          <w:szCs w:val="28"/>
          <w:rtl/>
        </w:rPr>
        <w:t xml:space="preserve">و حماد بن عثمان</w:t>
      </w:r>
      <w:r>
        <w:rPr>
          <w:rStyle w:val="FootnoteReference"/>
        </w:rPr>
        <w:footnoteReference w:id="2984"/>
      </w:r>
      <w:r>
        <w:rPr>
          <w:rFonts w:ascii="IRNazanin" w:hAnsi="IRNazanin" w:eastAsia="IRNazanin" w:cs="IRNazanin"/>
          <w:lang w:bidi="fa-IR"/>
          <w:color w:val="111111"/>
          <w:sz w:val="28"/>
          <w:szCs w:val="28"/>
          <w:rtl/>
        </w:rPr>
        <w:t xml:space="preserve">عنه.</w:t>
      </w:r>
    </w:p>
    <w:p>
      <w:pPr>
        <w:pStyle w:val="Heading4"/>
      </w:pPr>
      <w:bookmarkStart w:id="1853" w:name="_Toc1346"/>
      <w:r>
        <w:t>1286 - محمّد بن خلف الطاطري:</w:t>
      </w:r>
      <w:bookmarkEnd w:id="1853"/>
    </w:p>
    <w:p>
      <w:pPr>
        <w:pStyle w:val="BookText"/>
      </w:pPr>
      <w:r>
        <w:rPr>
          <w:rFonts w:ascii="Amiri" w:hAnsi="Amiri" w:eastAsia="Amiri" w:cs="Amiri"/>
          <w:lang w:bidi="ar-SA"/>
          <w:color w:val="111111"/>
          <w:sz w:val="28"/>
          <w:szCs w:val="28"/>
          <w:rtl/>
        </w:rPr>
        <w:t xml:space="preserve">وثّقه الشيخ في العدّة بقوله: «إنّ الأصحاب عملوا بروايات الطاطريين»</w:t>
      </w:r>
      <w:r>
        <w:rPr>
          <w:rStyle w:val="FootnoteReference"/>
        </w:rPr>
        <w:footnoteReference w:id="2985"/>
      </w:r>
      <w:r>
        <w:rPr>
          <w:rFonts w:ascii="Amiri" w:hAnsi="Amiri" w:eastAsia="Amiri" w:cs="Amiri"/>
          <w:lang w:bidi="ar-SA"/>
          <w:color w:val="111111"/>
          <w:sz w:val="28"/>
          <w:szCs w:val="28"/>
          <w:rtl/>
        </w:rPr>
        <w:t xml:space="preserve">بالإضافة إلى أنّ الجعابي وثّقه بما فوق التوثيق، و هو مقبول في فنّه</w:t>
      </w:r>
      <w:r>
        <w:rPr>
          <w:rStyle w:val="FootnoteReference"/>
        </w:rPr>
        <w:footnoteReference w:id="2986"/>
      </w:r>
      <w:r>
        <w:rPr>
          <w:rFonts w:ascii="Amiri" w:hAnsi="Amiri" w:eastAsia="Amiri" w:cs="Amiri"/>
          <w:lang w:bidi="ar-SA"/>
          <w:color w:val="111111"/>
          <w:sz w:val="28"/>
          <w:szCs w:val="28"/>
          <w:rtl/>
        </w:rPr>
        <w:t xml:space="preserve">و كذلك وثّقه ابن الوليد</w:t>
      </w:r>
      <w:r>
        <w:rPr>
          <w:rStyle w:val="FootnoteReference"/>
        </w:rPr>
        <w:footnoteReference w:id="2987"/>
      </w:r>
      <w:r>
        <w:rPr>
          <w:rFonts w:ascii="Amiri" w:hAnsi="Amiri" w:eastAsia="Amiri" w:cs="Amiri"/>
          <w:lang w:bidi="ar-SA"/>
          <w:color w:val="111111"/>
          <w:sz w:val="28"/>
          <w:szCs w:val="28"/>
          <w:rtl/>
        </w:rPr>
        <w:t xml:space="preserve">و غيره</w:t>
      </w:r>
      <w:r>
        <w:rPr>
          <w:rStyle w:val="FootnoteReference"/>
        </w:rPr>
        <w:footnoteReference w:id="2988"/>
      </w:r>
      <w:r>
        <w:rPr>
          <w:rFonts w:ascii="Times New Roman" w:hAnsi="Times New Roman" w:eastAsia="Times New Roman" w:cs="Times New Roman"/>
          <w:lang w:val="en-US" w:bidi="en-US"/>
          <w:color w:val="111111"/>
          <w:sz w:val="28"/>
          <w:szCs w:val="28"/>
          <w:rtl/>
        </w:rPr>
        <w:t xml:space="preserve">.</w:t>
      </w:r>
    </w:p>
    <w:p>
      <w:pPr>
        <w:pStyle w:val="Heading4"/>
      </w:pPr>
      <w:bookmarkStart w:id="1854" w:name="_Toc1347"/>
      <w:r>
        <w:t>1287 - محمّد بن خليل الثقفي:</w:t>
      </w:r>
      <w:bookmarkEnd w:id="1854"/>
    </w:p>
    <w:p>
      <w:pPr>
        <w:pStyle w:val="BookText"/>
      </w:pPr>
      <w:r>
        <w:rPr>
          <w:rFonts w:ascii="Amiri" w:hAnsi="Amiri" w:eastAsia="Amiri" w:cs="Amiri"/>
          <w:lang w:bidi="ar-SA"/>
          <w:color w:val="111111"/>
          <w:sz w:val="28"/>
          <w:szCs w:val="28"/>
          <w:rtl/>
        </w:rPr>
        <w:t xml:space="preserve">و قيل: النخعي، وثّقه النجاشي</w:t>
      </w:r>
      <w:r>
        <w:rPr>
          <w:rStyle w:val="FootnoteReference"/>
        </w:rPr>
        <w:footnoteReference w:id="2989"/>
      </w:r>
      <w:r>
        <w:rPr>
          <w:rFonts w:ascii="Amiri" w:hAnsi="Amiri" w:eastAsia="Amiri" w:cs="Amiri"/>
          <w:lang w:bidi="ar-SA"/>
          <w:color w:val="111111"/>
          <w:sz w:val="28"/>
          <w:szCs w:val="28"/>
          <w:rtl/>
        </w:rPr>
        <w:t xml:space="preserve">و غيره</w:t>
      </w:r>
      <w:r>
        <w:rPr>
          <w:rStyle w:val="FootnoteReference"/>
        </w:rPr>
        <w:footnoteReference w:id="2990"/>
      </w:r>
      <w:r>
        <w:rPr>
          <w:rFonts w:ascii="Times New Roman" w:hAnsi="Times New Roman" w:eastAsia="Times New Roman" w:cs="Times New Roman"/>
          <w:lang w:val="en-US" w:bidi="en-US"/>
          <w:color w:val="111111"/>
          <w:sz w:val="28"/>
          <w:szCs w:val="28"/>
          <w:rtl/>
        </w:rPr>
        <w:t xml:space="preserve">.</w:t>
      </w:r>
    </w:p>
    <w:p>
      <w:pPr>
        <w:pStyle w:val="Heading4"/>
      </w:pPr>
      <w:bookmarkStart w:id="1855" w:name="_Toc1348"/>
      <w:r>
        <w:t>1288 - محمّد بن رباح القلاء:</w:t>
      </w:r>
      <w:bookmarkEnd w:id="1855"/>
    </w:p>
    <w:p>
      <w:pPr>
        <w:pStyle w:val="BookText"/>
      </w:pPr>
      <w:r>
        <w:rPr>
          <w:rFonts w:ascii="Amiri" w:hAnsi="Amiri" w:eastAsia="Amiri" w:cs="Amiri"/>
          <w:lang w:bidi="ar-SA"/>
          <w:color w:val="111111"/>
          <w:sz w:val="28"/>
          <w:szCs w:val="28"/>
          <w:rtl/>
        </w:rPr>
        <w:t xml:space="preserve">ثقة، لرواية صفوان عنه</w:t>
      </w:r>
      <w:r>
        <w:rPr>
          <w:rStyle w:val="FootnoteReference"/>
        </w:rPr>
        <w:footnoteReference w:id="2991"/>
      </w:r>
      <w:r>
        <w:rPr>
          <w:rFonts w:ascii="Times New Roman" w:hAnsi="Times New Roman" w:eastAsia="Times New Roman" w:cs="Times New Roman"/>
          <w:lang w:val="en-US" w:bidi="en-US"/>
          <w:color w:val="111111"/>
          <w:sz w:val="28"/>
          <w:szCs w:val="28"/>
          <w:rtl/>
        </w:rPr>
        <w:t xml:space="preserve">.</w:t>
      </w:r>
    </w:p>
    <w:p>
      <w:pPr>
        <w:pStyle w:val="Heading4"/>
      </w:pPr>
      <w:bookmarkStart w:id="1856" w:name="_Toc1349"/>
      <w:r>
        <w:t>1289 - محمّد بن الربيع الأقرع:</w:t>
      </w:r>
      <w:bookmarkEnd w:id="1856"/>
    </w:p>
    <w:p>
      <w:pPr>
        <w:pStyle w:val="BookText"/>
      </w:pPr>
      <w:r>
        <w:rPr>
          <w:rFonts w:ascii="Amiri" w:hAnsi="Amiri" w:eastAsia="Amiri" w:cs="Amiri"/>
          <w:lang w:bidi="ar-SA"/>
          <w:color w:val="111111"/>
          <w:sz w:val="28"/>
          <w:szCs w:val="28"/>
          <w:rtl/>
        </w:rPr>
        <w:t xml:space="preserve">ثقة، لرواية ابن فضّال عنه</w:t>
      </w:r>
      <w:r>
        <w:rPr>
          <w:rStyle w:val="FootnoteReference"/>
        </w:rPr>
        <w:footnoteReference w:id="2992"/>
      </w:r>
      <w:r>
        <w:rPr>
          <w:rFonts w:ascii="Times New Roman" w:hAnsi="Times New Roman" w:eastAsia="Times New Roman" w:cs="Times New Roman"/>
          <w:lang w:val="en-US" w:bidi="en-US"/>
          <w:color w:val="111111"/>
          <w:sz w:val="28"/>
          <w:szCs w:val="28"/>
          <w:rtl/>
        </w:rPr>
        <w:t xml:space="preserve">.</w:t>
      </w:r>
    </w:p>
    <w:p>
      <w:pPr>
        <w:pStyle w:val="Heading4"/>
      </w:pPr>
      <w:bookmarkStart w:id="1857" w:name="_Toc1350"/>
      <w:r>
        <w:t>1290 - محمّد بن رستم الطبري:</w:t>
      </w:r>
      <w:bookmarkEnd w:id="1857"/>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16" w:name="pg16688_255885"/>
    <w:bookmarkEnd w:id="316"/>
    <w:p>
      <w:pPr>
        <w:pStyle w:val="BookText"/>
      </w:pPr>
      <w:r>
        <w:rPr>
          <w:rFonts w:ascii="Amiri" w:hAnsi="Amiri" w:eastAsia="Amiri" w:cs="Amiri"/>
          <w:lang w:bidi="ar-SA"/>
          <w:color w:val="111111"/>
          <w:sz w:val="28"/>
          <w:szCs w:val="28"/>
          <w:rtl/>
        </w:rPr>
        <w:t xml:space="preserve">و هو «محمد بن جرير بن رستم» الذي تقدّم، وثّقه النجاشي بما فوق التوثيق</w:t>
      </w:r>
      <w:r>
        <w:rPr>
          <w:rStyle w:val="FootnoteReference"/>
        </w:rPr>
        <w:footnoteReference w:id="2993"/>
      </w:r>
      <w:r>
        <w:rPr>
          <w:rFonts w:ascii="Times New Roman" w:hAnsi="Times New Roman" w:eastAsia="Times New Roman" w:cs="Times New Roman"/>
          <w:lang w:val="en-US" w:bidi="en-US"/>
          <w:color w:val="111111"/>
          <w:sz w:val="28"/>
          <w:szCs w:val="28"/>
          <w:rtl/>
        </w:rPr>
        <w:t xml:space="preserve">.</w:t>
      </w:r>
    </w:p>
    <w:p>
      <w:pPr>
        <w:pStyle w:val="Heading4"/>
      </w:pPr>
      <w:bookmarkStart w:id="1858" w:name="_Toc1351"/>
      <w:r>
        <w:t>1291 - محمّد بن الريان بن الصلت القمي:</w:t>
      </w:r>
      <w:bookmarkEnd w:id="1858"/>
    </w:p>
    <w:p>
      <w:pPr>
        <w:pStyle w:val="BookText"/>
      </w:pPr>
      <w:r>
        <w:rPr>
          <w:rFonts w:ascii="Amiri" w:hAnsi="Amiri" w:eastAsia="Amiri" w:cs="Amiri"/>
          <w:lang w:bidi="ar-SA"/>
          <w:color w:val="111111"/>
          <w:sz w:val="28"/>
          <w:szCs w:val="28"/>
          <w:rtl/>
        </w:rPr>
        <w:t xml:space="preserve">وثّقه الشيخ</w:t>
      </w:r>
      <w:r>
        <w:rPr>
          <w:rStyle w:val="FootnoteReference"/>
        </w:rPr>
        <w:footnoteReference w:id="2994"/>
      </w:r>
      <w:r>
        <w:rPr>
          <w:rFonts w:ascii="Amiri" w:hAnsi="Amiri" w:eastAsia="Amiri" w:cs="Amiri"/>
          <w:lang w:bidi="ar-SA"/>
          <w:color w:val="111111"/>
          <w:sz w:val="28"/>
          <w:szCs w:val="28"/>
          <w:rtl/>
        </w:rPr>
        <w:t xml:space="preserve">و غيره</w:t>
      </w:r>
      <w:r>
        <w:rPr>
          <w:rStyle w:val="FootnoteReference"/>
        </w:rPr>
        <w:footnoteReference w:id="2995"/>
      </w:r>
      <w:r>
        <w:rPr>
          <w:rFonts w:ascii="Times New Roman" w:hAnsi="Times New Roman" w:eastAsia="Times New Roman" w:cs="Times New Roman"/>
          <w:lang w:val="en-US" w:bidi="en-US"/>
          <w:color w:val="111111"/>
          <w:sz w:val="28"/>
          <w:szCs w:val="28"/>
          <w:rtl/>
        </w:rPr>
        <w:t xml:space="preserve">.</w:t>
      </w:r>
    </w:p>
    <w:p>
      <w:pPr>
        <w:pStyle w:val="Heading4"/>
      </w:pPr>
      <w:bookmarkStart w:id="1859" w:name="_Toc1352"/>
      <w:r>
        <w:t>1292 - محمّد بن زكريّا بن دينار:</w:t>
      </w:r>
      <w:bookmarkEnd w:id="1859"/>
    </w:p>
    <w:p>
      <w:pPr>
        <w:pStyle w:val="BookText"/>
      </w:pPr>
      <w:r>
        <w:rPr>
          <w:rFonts w:ascii="Amiri" w:hAnsi="Amiri" w:eastAsia="Amiri" w:cs="Amiri"/>
          <w:lang w:bidi="ar-SA"/>
          <w:color w:val="111111"/>
          <w:sz w:val="28"/>
          <w:szCs w:val="28"/>
          <w:rtl/>
        </w:rPr>
        <w:t xml:space="preserve">يلقّب بالغلّابي، و الجوهري، و البصري، وثّقه النجاشي بقوله: «كان وجهاً من وجوه أصحابنا و قال ابن نوح: إنّي أروي عن عشرة رجال عنه»</w:t>
      </w:r>
      <w:r>
        <w:rPr>
          <w:rStyle w:val="FootnoteReference"/>
        </w:rPr>
        <w:footnoteReference w:id="2996"/>
      </w:r>
      <w:r>
        <w:rPr>
          <w:rFonts w:ascii="Amiri" w:hAnsi="Amiri" w:eastAsia="Amiri" w:cs="Amiri"/>
          <w:lang w:bidi="ar-SA"/>
          <w:color w:val="111111"/>
          <w:sz w:val="28"/>
          <w:szCs w:val="28"/>
          <w:rtl/>
        </w:rPr>
        <w:t xml:space="preserve">و وثقه ابن النديم</w:t>
      </w:r>
      <w:r>
        <w:rPr>
          <w:rStyle w:val="FootnoteReference"/>
        </w:rPr>
        <w:footnoteReference w:id="2997"/>
      </w:r>
      <w:r>
        <w:rPr>
          <w:rFonts w:ascii="Times New Roman" w:hAnsi="Times New Roman" w:eastAsia="Times New Roman" w:cs="Times New Roman"/>
          <w:lang w:val="en-US" w:bidi="en-US"/>
          <w:color w:val="111111"/>
          <w:sz w:val="28"/>
          <w:szCs w:val="28"/>
          <w:rtl/>
        </w:rPr>
        <w:t xml:space="preserve">.</w:t>
      </w:r>
    </w:p>
    <w:p>
      <w:pPr>
        <w:pStyle w:val="Heading4"/>
      </w:pPr>
      <w:bookmarkStart w:id="1860" w:name="_Toc1353"/>
      <w:r>
        <w:t>1293 - محمّد بن زياد الأزدي:</w:t>
      </w:r>
      <w:bookmarkEnd w:id="1860"/>
    </w:p>
    <w:p>
      <w:pPr>
        <w:pStyle w:val="BookText"/>
      </w:pPr>
      <w:r>
        <w:rPr>
          <w:rFonts w:ascii="Amiri" w:hAnsi="Amiri" w:eastAsia="Amiri" w:cs="Amiri"/>
          <w:lang w:bidi="ar-SA"/>
          <w:color w:val="111111"/>
          <w:sz w:val="28"/>
          <w:szCs w:val="28"/>
          <w:rtl/>
        </w:rPr>
        <w:t xml:space="preserve">أبو أحمد الأزدي هو ابن أبي عمير. تقدّم في محمّد بن أبي عمير، وثّقه الكلّ بما فوق التوثيق، بل أجمعت الطائفة على كون مرسلاته حجّة فضلاً عن مسانيده، و يأتي في أبي أحمد الأزدي و في ابن أبي عمير.</w:t>
      </w:r>
    </w:p>
    <w:p>
      <w:pPr>
        <w:pStyle w:val="Heading4"/>
      </w:pPr>
      <w:bookmarkStart w:id="1861" w:name="_Toc1354"/>
      <w:r>
        <w:t>1294 - محمّد بن زياد الأشجعي:</w:t>
      </w:r>
      <w:bookmarkEnd w:id="1861"/>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2998"/>
      </w:r>
      <w:r>
        <w:rPr>
          <w:rFonts w:ascii="Times New Roman" w:hAnsi="Times New Roman" w:eastAsia="Times New Roman" w:cs="Times New Roman"/>
          <w:lang w:val="en-US" w:bidi="en-US"/>
          <w:color w:val="111111"/>
          <w:sz w:val="28"/>
          <w:szCs w:val="28"/>
          <w:rtl/>
        </w:rPr>
        <w:t xml:space="preserve">.</w:t>
      </w:r>
    </w:p>
    <w:p>
      <w:pPr>
        <w:pStyle w:val="Heading4"/>
      </w:pPr>
      <w:bookmarkStart w:id="1862" w:name="_Toc1355"/>
      <w:r>
        <w:t>1295 - محمّد بن زياد البجلي:</w:t>
      </w:r>
      <w:bookmarkEnd w:id="1862"/>
    </w:p>
    <w:p>
      <w:pPr>
        <w:pStyle w:val="BookText"/>
      </w:pPr>
      <w:r>
        <w:rPr>
          <w:rFonts w:ascii="Amiri" w:hAnsi="Amiri" w:eastAsia="Amiri" w:cs="Amiri"/>
          <w:lang w:bidi="ar-SA"/>
          <w:color w:val="111111"/>
          <w:sz w:val="28"/>
          <w:szCs w:val="28"/>
          <w:rtl/>
        </w:rPr>
        <w:t xml:space="preserve">صاحب السابري، وثّقه ابن الوليد</w:t>
      </w:r>
      <w:r>
        <w:rPr>
          <w:rStyle w:val="FootnoteReference"/>
        </w:rPr>
        <w:footnoteReference w:id="2999"/>
      </w:r>
      <w:r>
        <w:rPr>
          <w:rFonts w:ascii="Amiri" w:hAnsi="Amiri" w:eastAsia="Amiri" w:cs="Amiri"/>
          <w:lang w:bidi="ar-SA"/>
          <w:color w:val="111111"/>
          <w:sz w:val="28"/>
          <w:szCs w:val="28"/>
          <w:rtl/>
        </w:rPr>
        <w:t xml:space="preserve">و غيره</w:t>
      </w:r>
      <w:r>
        <w:rPr>
          <w:rStyle w:val="FootnoteReference"/>
        </w:rPr>
        <w:footnoteReference w:id="3000"/>
      </w:r>
      <w:r>
        <w:rPr>
          <w:rFonts w:ascii="Times New Roman" w:hAnsi="Times New Roman" w:eastAsia="Times New Roman" w:cs="Times New Roman"/>
          <w:lang w:val="en-US" w:bidi="en-US"/>
          <w:color w:val="111111"/>
          <w:sz w:val="28"/>
          <w:szCs w:val="28"/>
          <w:rtl/>
        </w:rPr>
        <w:t xml:space="preserve">.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17" w:name="pg16688_255886"/>
    <w:bookmarkEnd w:id="317"/>
    <w:p>
      <w:pPr>
        <w:pStyle w:val="Heading4"/>
      </w:pPr>
      <w:bookmarkStart w:id="1863" w:name="_Toc1356"/>
      <w:r>
        <w:t>1296 - محمّد بن زياد البزّاز:</w:t>
      </w:r>
      <w:bookmarkEnd w:id="1863"/>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3001"/>
      </w:r>
      <w:r>
        <w:rPr>
          <w:rFonts w:ascii="Amiri" w:hAnsi="Amiri" w:eastAsia="Amiri" w:cs="Amiri"/>
          <w:lang w:bidi="ar-SA"/>
          <w:color w:val="111111"/>
          <w:sz w:val="28"/>
          <w:szCs w:val="28"/>
          <w:rtl/>
        </w:rPr>
        <w:t xml:space="preserve">و غيره</w:t>
      </w:r>
      <w:r>
        <w:rPr>
          <w:rStyle w:val="FootnoteReference"/>
        </w:rPr>
        <w:footnoteReference w:id="3002"/>
      </w:r>
      <w:r>
        <w:rPr>
          <w:rFonts w:ascii="Times New Roman" w:hAnsi="Times New Roman" w:eastAsia="Times New Roman" w:cs="Times New Roman"/>
          <w:lang w:val="en-US" w:bidi="en-US"/>
          <w:color w:val="111111"/>
          <w:sz w:val="28"/>
          <w:szCs w:val="28"/>
          <w:rtl/>
        </w:rPr>
        <w:t xml:space="preserve">.</w:t>
      </w:r>
    </w:p>
    <w:p>
      <w:pPr>
        <w:pStyle w:val="Heading4"/>
      </w:pPr>
      <w:bookmarkStart w:id="1864" w:name="_Toc1357"/>
      <w:r>
        <w:t>1297 - محمّد بن زياد العطّار:</w:t>
      </w:r>
      <w:bookmarkEnd w:id="1864"/>
    </w:p>
    <w:p>
      <w:pPr>
        <w:pStyle w:val="BookText"/>
      </w:pPr>
      <w:r>
        <w:rPr>
          <w:rFonts w:ascii="Amiri" w:hAnsi="Amiri" w:eastAsia="Amiri" w:cs="Amiri"/>
          <w:lang w:bidi="ar-SA"/>
          <w:color w:val="111111"/>
          <w:sz w:val="28"/>
          <w:szCs w:val="28"/>
          <w:rtl/>
        </w:rPr>
        <w:t xml:space="preserve">هو «محمّد بن الحسن بن زياد العطّار» و قد تقدّم، و كذلك تقدّم في «محمّد بن الحسن الضبّي» وثّقه النجاشي</w:t>
      </w:r>
      <w:r>
        <w:rPr>
          <w:rStyle w:val="FootnoteReference"/>
        </w:rPr>
        <w:footnoteReference w:id="3003"/>
      </w:r>
      <w:r>
        <w:rPr>
          <w:rFonts w:ascii="Amiri" w:hAnsi="Amiri" w:eastAsia="Amiri" w:cs="Amiri"/>
          <w:lang w:bidi="ar-SA"/>
          <w:color w:val="111111"/>
          <w:sz w:val="28"/>
          <w:szCs w:val="28"/>
          <w:rtl/>
        </w:rPr>
        <w:t xml:space="preserve">و غيره</w:t>
      </w:r>
      <w:r>
        <w:rPr>
          <w:rStyle w:val="FootnoteReference"/>
        </w:rPr>
        <w:footnoteReference w:id="3004"/>
      </w:r>
      <w:r>
        <w:rPr>
          <w:rFonts w:ascii="Times New Roman" w:hAnsi="Times New Roman" w:eastAsia="Times New Roman" w:cs="Times New Roman"/>
          <w:lang w:val="en-US" w:bidi="en-US"/>
          <w:color w:val="111111"/>
          <w:sz w:val="28"/>
          <w:szCs w:val="28"/>
          <w:rtl/>
        </w:rPr>
        <w:t xml:space="preserve">.</w:t>
      </w:r>
    </w:p>
    <w:p>
      <w:pPr>
        <w:pStyle w:val="Heading4"/>
      </w:pPr>
      <w:bookmarkStart w:id="1865" w:name="_Toc1358"/>
      <w:r>
        <w:t>1298 - محمّد بن سالم الأشجعي:</w:t>
      </w:r>
      <w:bookmarkEnd w:id="1865"/>
    </w:p>
    <w:p>
      <w:pPr>
        <w:pStyle w:val="BookText"/>
      </w:pPr>
      <w:r>
        <w:rPr>
          <w:rFonts w:ascii="Amiri" w:hAnsi="Amiri" w:eastAsia="Amiri" w:cs="Amiri"/>
          <w:lang w:bidi="ar-SA"/>
          <w:color w:val="111111"/>
          <w:sz w:val="28"/>
          <w:szCs w:val="28"/>
          <w:rtl/>
        </w:rPr>
        <w:t xml:space="preserve">وثّقه الشيخ</w:t>
      </w:r>
      <w:r>
        <w:rPr>
          <w:rStyle w:val="FootnoteReference"/>
        </w:rPr>
        <w:footnoteReference w:id="3005"/>
      </w:r>
      <w:r>
        <w:rPr>
          <w:rFonts w:ascii="Amiri" w:hAnsi="Amiri" w:eastAsia="Amiri" w:cs="Amiri"/>
          <w:lang w:bidi="ar-SA"/>
          <w:color w:val="111111"/>
          <w:sz w:val="28"/>
          <w:szCs w:val="28"/>
          <w:rtl/>
        </w:rPr>
        <w:t xml:space="preserve">و غيره</w:t>
      </w:r>
      <w:r>
        <w:rPr>
          <w:rStyle w:val="FootnoteReference"/>
        </w:rPr>
        <w:footnoteReference w:id="3006"/>
      </w:r>
      <w:r>
        <w:rPr>
          <w:rFonts w:ascii="Times New Roman" w:hAnsi="Times New Roman" w:eastAsia="Times New Roman" w:cs="Times New Roman"/>
          <w:lang w:val="en-US" w:bidi="en-US"/>
          <w:color w:val="111111"/>
          <w:sz w:val="28"/>
          <w:szCs w:val="28"/>
          <w:rtl/>
        </w:rPr>
        <w:t xml:space="preserve">.</w:t>
      </w:r>
    </w:p>
    <w:p>
      <w:pPr>
        <w:pStyle w:val="Heading4"/>
      </w:pPr>
      <w:bookmarkStart w:id="1866" w:name="_Toc1359"/>
      <w:r>
        <w:t>1299 - محمّد بن سالم بن عبد الحميد:</w:t>
      </w:r>
      <w:bookmarkEnd w:id="1866"/>
    </w:p>
    <w:p>
      <w:pPr>
        <w:pStyle w:val="BookText"/>
      </w:pPr>
      <w:r>
        <w:rPr>
          <w:rFonts w:ascii="Amiri" w:hAnsi="Amiri" w:eastAsia="Amiri" w:cs="Amiri"/>
          <w:lang w:bidi="ar-SA"/>
          <w:color w:val="111111"/>
          <w:sz w:val="28"/>
          <w:szCs w:val="28"/>
          <w:rtl/>
        </w:rPr>
        <w:t xml:space="preserve">وثّقه الكشي بما فوق التوثيق</w:t>
      </w:r>
      <w:r>
        <w:rPr>
          <w:rStyle w:val="FootnoteReference"/>
        </w:rPr>
        <w:footnoteReference w:id="3007"/>
      </w:r>
      <w:r>
        <w:rPr>
          <w:rFonts w:ascii="Amiri" w:hAnsi="Amiri" w:eastAsia="Amiri" w:cs="Amiri"/>
          <w:lang w:bidi="ar-SA"/>
          <w:color w:val="111111"/>
          <w:sz w:val="28"/>
          <w:szCs w:val="28"/>
          <w:rtl/>
        </w:rPr>
        <w:t xml:space="preserve">و تبعه غيره</w:t>
      </w:r>
      <w:r>
        <w:rPr>
          <w:rStyle w:val="FootnoteReference"/>
        </w:rPr>
        <w:footnoteReference w:id="3008"/>
      </w:r>
      <w:r>
        <w:rPr>
          <w:rFonts w:ascii="Times New Roman" w:hAnsi="Times New Roman" w:eastAsia="Times New Roman" w:cs="Times New Roman"/>
          <w:lang w:val="en-US" w:bidi="en-US"/>
          <w:color w:val="111111"/>
          <w:sz w:val="28"/>
          <w:szCs w:val="28"/>
          <w:rtl/>
        </w:rPr>
        <w:t xml:space="preserve">.</w:t>
      </w:r>
    </w:p>
    <w:p>
      <w:pPr>
        <w:pStyle w:val="Heading4"/>
      </w:pPr>
      <w:bookmarkStart w:id="1867" w:name="_Toc1360"/>
      <w:r>
        <w:t>1300 - محمّد بن سعيد الأموي:</w:t>
      </w:r>
      <w:bookmarkEnd w:id="1867"/>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3009"/>
      </w:r>
      <w:r>
        <w:rPr>
          <w:rFonts w:ascii="Amiri" w:hAnsi="Amiri" w:eastAsia="Amiri" w:cs="Amiri"/>
          <w:lang w:bidi="ar-SA"/>
          <w:color w:val="111111"/>
          <w:sz w:val="28"/>
          <w:szCs w:val="28"/>
          <w:rtl/>
        </w:rPr>
        <w:t xml:space="preserve">و غيره</w:t>
      </w:r>
      <w:r>
        <w:rPr>
          <w:rStyle w:val="FootnoteReference"/>
        </w:rPr>
        <w:footnoteReference w:id="3010"/>
      </w:r>
      <w:r>
        <w:rPr>
          <w:rFonts w:ascii="Times New Roman" w:hAnsi="Times New Roman" w:eastAsia="Times New Roman" w:cs="Times New Roman"/>
          <w:lang w:val="en-US" w:bidi="en-US"/>
          <w:color w:val="111111"/>
          <w:sz w:val="28"/>
          <w:szCs w:val="28"/>
          <w:rtl/>
        </w:rPr>
        <w:t xml:space="preserve">.</w:t>
      </w:r>
    </w:p>
    <w:p>
      <w:pPr>
        <w:pStyle w:val="Heading4"/>
      </w:pPr>
      <w:bookmarkStart w:id="1868" w:name="_Toc1361"/>
      <w:r>
        <w:t>1301 - محمّد بن سعيد الكشي:</w:t>
      </w:r>
      <w:bookmarkEnd w:id="1868"/>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18" w:name="pg16688_255887"/>
    <w:bookmarkEnd w:id="318"/>
    <w:p>
      <w:pPr>
        <w:pStyle w:val="BookText"/>
      </w:pPr>
      <w:r>
        <w:rPr>
          <w:rFonts w:ascii="Amiri" w:hAnsi="Amiri" w:eastAsia="Amiri" w:cs="Amiri"/>
          <w:lang w:bidi="ar-SA"/>
          <w:color w:val="111111"/>
          <w:sz w:val="28"/>
          <w:szCs w:val="28"/>
          <w:rtl/>
        </w:rPr>
        <w:t xml:space="preserve">يكنى بأبي الحسن، وثّقه الشيخ</w:t>
      </w:r>
      <w:r>
        <w:rPr>
          <w:rStyle w:val="FootnoteReference"/>
        </w:rPr>
        <w:footnoteReference w:id="3011"/>
      </w:r>
      <w:r>
        <w:rPr>
          <w:rFonts w:ascii="Amiri" w:hAnsi="Amiri" w:eastAsia="Amiri" w:cs="Amiri"/>
          <w:lang w:bidi="ar-SA"/>
          <w:color w:val="111111"/>
          <w:sz w:val="28"/>
          <w:szCs w:val="28"/>
          <w:rtl/>
        </w:rPr>
        <w:t xml:space="preserve">و غيره</w:t>
      </w:r>
      <w:r>
        <w:rPr>
          <w:rStyle w:val="FootnoteReference"/>
        </w:rPr>
        <w:footnoteReference w:id="3012"/>
      </w:r>
      <w:r>
        <w:rPr>
          <w:rFonts w:ascii="Times New Roman" w:hAnsi="Times New Roman" w:eastAsia="Times New Roman" w:cs="Times New Roman"/>
          <w:lang w:val="en-US" w:bidi="en-US"/>
          <w:color w:val="111111"/>
          <w:sz w:val="28"/>
          <w:szCs w:val="28"/>
          <w:rtl/>
        </w:rPr>
        <w:t xml:space="preserve">.</w:t>
      </w:r>
    </w:p>
    <w:p>
      <w:pPr>
        <w:pStyle w:val="Heading4"/>
      </w:pPr>
      <w:bookmarkStart w:id="1869" w:name="_Toc1362"/>
      <w:r>
        <w:t>1302 - محمّد بن سعيد المدائني:</w:t>
      </w:r>
      <w:bookmarkEnd w:id="1869"/>
    </w:p>
    <w:p>
      <w:pPr>
        <w:pStyle w:val="BookText"/>
      </w:pPr>
      <w:r>
        <w:rPr>
          <w:rFonts w:ascii="Amiri" w:hAnsi="Amiri" w:eastAsia="Amiri" w:cs="Amiri"/>
          <w:lang w:bidi="ar-SA"/>
          <w:color w:val="111111"/>
          <w:sz w:val="28"/>
          <w:szCs w:val="28"/>
          <w:rtl/>
        </w:rPr>
        <w:t xml:space="preserve">و يحتمل أن يكون هو: «محمّد بن عمرو بن سعيد الزيّات المدائني» الذي سوف يأتي في محلّه، وثّقه ابن الوليد، و غيره.</w:t>
      </w:r>
    </w:p>
    <w:p>
      <w:pPr>
        <w:pStyle w:val="Heading4"/>
      </w:pPr>
      <w:bookmarkStart w:id="1870" w:name="_Toc1363"/>
      <w:r>
        <w:t>1303 - محمّد بن سعيد بن غزوان:</w:t>
      </w:r>
      <w:bookmarkEnd w:id="1870"/>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3013"/>
      </w:r>
      <w:r>
        <w:rPr>
          <w:rFonts w:ascii="Amiri" w:hAnsi="Amiri" w:eastAsia="Amiri" w:cs="Amiri"/>
          <w:lang w:bidi="ar-SA"/>
          <w:color w:val="111111"/>
          <w:sz w:val="28"/>
          <w:szCs w:val="28"/>
          <w:rtl/>
        </w:rPr>
        <w:t xml:space="preserve">و غيره</w:t>
      </w:r>
      <w:r>
        <w:rPr>
          <w:rStyle w:val="FootnoteReference"/>
        </w:rPr>
        <w:footnoteReference w:id="3014"/>
      </w:r>
      <w:r>
        <w:rPr>
          <w:rFonts w:ascii="Times New Roman" w:hAnsi="Times New Roman" w:eastAsia="Times New Roman" w:cs="Times New Roman"/>
          <w:lang w:val="en-US" w:bidi="en-US"/>
          <w:color w:val="111111"/>
          <w:sz w:val="28"/>
          <w:szCs w:val="28"/>
          <w:rtl/>
        </w:rPr>
        <w:t xml:space="preserve">.</w:t>
      </w:r>
    </w:p>
    <w:p>
      <w:pPr>
        <w:pStyle w:val="Heading4"/>
      </w:pPr>
      <w:bookmarkStart w:id="1871" w:name="_Toc1364"/>
      <w:r>
        <w:t>1304 - محمّد بن سكين النخعي:</w:t>
      </w:r>
      <w:bookmarkEnd w:id="1871"/>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015"/>
      </w:r>
      <w:r>
        <w:rPr>
          <w:rFonts w:ascii="Amiri" w:hAnsi="Amiri" w:eastAsia="Amiri" w:cs="Amiri"/>
          <w:lang w:bidi="ar-SA"/>
          <w:color w:val="111111"/>
          <w:sz w:val="28"/>
          <w:szCs w:val="28"/>
          <w:rtl/>
        </w:rPr>
        <w:t xml:space="preserve">و غيره</w:t>
      </w:r>
      <w:r>
        <w:rPr>
          <w:rStyle w:val="FootnoteReference"/>
        </w:rPr>
        <w:footnoteReference w:id="3016"/>
      </w:r>
      <w:r>
        <w:rPr>
          <w:rFonts w:ascii="Times New Roman" w:hAnsi="Times New Roman" w:eastAsia="Times New Roman" w:cs="Times New Roman"/>
          <w:lang w:val="en-US" w:bidi="en-US"/>
          <w:color w:val="111111"/>
          <w:sz w:val="28"/>
          <w:szCs w:val="28"/>
          <w:rtl/>
        </w:rPr>
        <w:t xml:space="preserve">.</w:t>
      </w:r>
    </w:p>
    <w:p>
      <w:pPr>
        <w:pStyle w:val="Heading4"/>
      </w:pPr>
      <w:bookmarkStart w:id="1872" w:name="_Toc1365"/>
      <w:r>
        <w:t>1305 - محمّد بن سلمة بن أرتبيل اليشكري:</w:t>
      </w:r>
      <w:bookmarkEnd w:id="1872"/>
    </w:p>
    <w:p>
      <w:pPr>
        <w:pStyle w:val="BookText"/>
      </w:pPr>
      <w:r>
        <w:rPr>
          <w:rFonts w:ascii="Amiri" w:hAnsi="Amiri" w:eastAsia="Amiri" w:cs="Amiri"/>
          <w:lang w:bidi="ar-SA"/>
          <w:color w:val="111111"/>
          <w:sz w:val="28"/>
          <w:szCs w:val="28"/>
          <w:rtl/>
        </w:rPr>
        <w:t xml:space="preserve">يكنّى بأبي جعفر، وثّقه النجاشي</w:t>
      </w:r>
      <w:r>
        <w:rPr>
          <w:rStyle w:val="FootnoteReference"/>
        </w:rPr>
        <w:footnoteReference w:id="3017"/>
      </w:r>
      <w:r>
        <w:rPr>
          <w:rFonts w:ascii="Amiri" w:hAnsi="Amiri" w:eastAsia="Amiri" w:cs="Amiri"/>
          <w:lang w:bidi="ar-SA"/>
          <w:color w:val="111111"/>
          <w:sz w:val="28"/>
          <w:szCs w:val="28"/>
          <w:rtl/>
        </w:rPr>
        <w:t xml:space="preserve">و غيره</w:t>
      </w:r>
      <w:r>
        <w:rPr>
          <w:rStyle w:val="FootnoteReference"/>
        </w:rPr>
        <w:footnoteReference w:id="3018"/>
      </w:r>
      <w:r>
        <w:rPr>
          <w:rFonts w:ascii="Times New Roman" w:hAnsi="Times New Roman" w:eastAsia="Times New Roman" w:cs="Times New Roman"/>
          <w:lang w:val="en-US" w:bidi="en-US"/>
          <w:color w:val="111111"/>
          <w:sz w:val="28"/>
          <w:szCs w:val="28"/>
          <w:rtl/>
        </w:rPr>
        <w:t xml:space="preserve">.</w:t>
      </w:r>
    </w:p>
    <w:p>
      <w:pPr>
        <w:pStyle w:val="Heading4"/>
      </w:pPr>
      <w:bookmarkStart w:id="1873" w:name="_Toc1366"/>
      <w:r>
        <w:t>1306 - محمّد بن سليمان الأزدي:</w:t>
      </w:r>
      <w:bookmarkEnd w:id="1873"/>
    </w:p>
    <w:p>
      <w:pPr>
        <w:pStyle w:val="BookText"/>
      </w:pPr>
      <w:r>
        <w:rPr>
          <w:rFonts w:ascii="Amiri" w:hAnsi="Amiri" w:eastAsia="Amiri" w:cs="Amiri"/>
          <w:lang w:bidi="ar-SA"/>
          <w:color w:val="111111"/>
          <w:sz w:val="28"/>
          <w:szCs w:val="28"/>
          <w:rtl/>
        </w:rPr>
        <w:t xml:space="preserve">1306 - محمّد بن سليمان</w:t>
      </w:r>
      <w:r>
        <w:rPr>
          <w:rStyle w:val="FootnoteReference"/>
        </w:rPr>
        <w:footnoteReference w:id="3019"/>
      </w:r>
      <w:r>
        <w:rPr>
          <w:rFonts w:ascii="Amiri" w:hAnsi="Amiri" w:eastAsia="Amiri" w:cs="Amiri"/>
          <w:lang w:bidi="ar-SA"/>
          <w:color w:val="111111"/>
          <w:sz w:val="28"/>
          <w:szCs w:val="28"/>
          <w:rtl/>
        </w:rPr>
        <w:t xml:space="preserve">الأزدي:</w:t>
      </w:r>
    </w:p>
    <w:p>
      <w:pPr>
        <w:pStyle w:val="BookText"/>
      </w:pPr>
      <w:r>
        <w:rPr>
          <w:rFonts w:ascii="Amiri" w:hAnsi="Amiri" w:eastAsia="Amiri" w:cs="Amiri"/>
          <w:lang w:bidi="ar-SA"/>
          <w:color w:val="111111"/>
          <w:sz w:val="28"/>
          <w:szCs w:val="28"/>
          <w:rtl/>
        </w:rPr>
        <w:t xml:space="preserve">ثقة، لرواية ابن محبوب عنه</w:t>
      </w:r>
      <w:r>
        <w:rPr>
          <w:rStyle w:val="FootnoteReference"/>
        </w:rPr>
        <w:footnoteReference w:id="3020"/>
      </w:r>
      <w:r>
        <w:rPr>
          <w:rFonts w:ascii="Times New Roman" w:hAnsi="Times New Roman" w:eastAsia="Times New Roman" w:cs="Times New Roman"/>
          <w:lang w:val="en-US" w:bidi="en-US"/>
          <w:color w:val="111111"/>
          <w:sz w:val="28"/>
          <w:szCs w:val="28"/>
          <w:rtl/>
        </w:rPr>
        <w:t xml:space="preserve">.</w:t>
      </w:r>
    </w:p>
    <w:p>
      <w:pPr>
        <w:pStyle w:val="Heading4"/>
      </w:pPr>
      <w:bookmarkStart w:id="1874" w:name="_Toc1367"/>
      <w:r>
        <w:t>1307 - محمّد بن سليمان الأصفهاني:</w:t>
      </w:r>
      <w:bookmarkEnd w:id="1874"/>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19" w:name="pg16688_255888"/>
    <w:bookmarkEnd w:id="319"/>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021"/>
      </w:r>
      <w:r>
        <w:rPr>
          <w:rFonts w:ascii="Amiri" w:hAnsi="Amiri" w:eastAsia="Amiri" w:cs="Amiri"/>
          <w:lang w:bidi="ar-SA"/>
          <w:color w:val="111111"/>
          <w:sz w:val="28"/>
          <w:szCs w:val="28"/>
          <w:rtl/>
        </w:rPr>
        <w:t xml:space="preserve">و غيره</w:t>
      </w:r>
      <w:r>
        <w:rPr>
          <w:rStyle w:val="FootnoteReference"/>
        </w:rPr>
        <w:footnoteReference w:id="3022"/>
      </w:r>
      <w:r>
        <w:rPr>
          <w:rFonts w:ascii="Times New Roman" w:hAnsi="Times New Roman" w:eastAsia="Times New Roman" w:cs="Times New Roman"/>
          <w:lang w:val="en-US" w:bidi="en-US"/>
          <w:color w:val="111111"/>
          <w:sz w:val="28"/>
          <w:szCs w:val="28"/>
          <w:rtl/>
        </w:rPr>
        <w:t xml:space="preserve">.</w:t>
      </w:r>
    </w:p>
    <w:p>
      <w:pPr>
        <w:pStyle w:val="Heading4"/>
      </w:pPr>
      <w:bookmarkStart w:id="1875" w:name="_Toc1368"/>
      <w:r>
        <w:t>1308 - محمّد بن سليمان الديلمي:</w:t>
      </w:r>
      <w:bookmarkEnd w:id="1875"/>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3023"/>
      </w:r>
      <w:r>
        <w:rPr>
          <w:rFonts w:ascii="Amiri" w:hAnsi="Amiri" w:eastAsia="Amiri" w:cs="Amiri"/>
          <w:lang w:bidi="ar-SA"/>
          <w:color w:val="111111"/>
          <w:sz w:val="28"/>
          <w:szCs w:val="28"/>
          <w:rtl/>
        </w:rPr>
        <w:t xml:space="preserve">و غيره</w:t>
      </w:r>
      <w:r>
        <w:rPr>
          <w:rStyle w:val="FootnoteReference"/>
        </w:rPr>
        <w:footnoteReference w:id="3024"/>
      </w:r>
      <w:r>
        <w:rPr>
          <w:rFonts w:ascii="Times New Roman" w:hAnsi="Times New Roman" w:eastAsia="Times New Roman" w:cs="Times New Roman"/>
          <w:lang w:val="en-US" w:bidi="en-US"/>
          <w:color w:val="111111"/>
          <w:sz w:val="28"/>
          <w:szCs w:val="28"/>
          <w:rtl/>
        </w:rPr>
        <w:t xml:space="preserve">.</w:t>
      </w:r>
    </w:p>
    <w:p>
      <w:pPr>
        <w:pStyle w:val="Heading4"/>
      </w:pPr>
      <w:bookmarkStart w:id="1876" w:name="_Toc1369"/>
      <w:r>
        <w:t>1309 - محمّد بن سليمان الزراري:</w:t>
      </w:r>
      <w:bookmarkEnd w:id="1876"/>
    </w:p>
    <w:p>
      <w:pPr>
        <w:pStyle w:val="BookText"/>
      </w:pPr>
      <w:r>
        <w:rPr>
          <w:rFonts w:ascii="Amiri" w:hAnsi="Amiri" w:eastAsia="Amiri" w:cs="Amiri"/>
          <w:lang w:bidi="ar-SA"/>
          <w:color w:val="111111"/>
          <w:sz w:val="28"/>
          <w:szCs w:val="28"/>
          <w:rtl/>
        </w:rPr>
        <w:t xml:space="preserve">يكنى بأبي طاهر، وثّقه النجاشي بما فوق التوثيق</w:t>
      </w:r>
      <w:r>
        <w:rPr>
          <w:rStyle w:val="FootnoteReference"/>
        </w:rPr>
        <w:footnoteReference w:id="3025"/>
      </w:r>
      <w:r>
        <w:rPr>
          <w:rFonts w:ascii="Amiri" w:hAnsi="Amiri" w:eastAsia="Amiri" w:cs="Amiri"/>
          <w:lang w:bidi="ar-SA"/>
          <w:color w:val="111111"/>
          <w:sz w:val="28"/>
          <w:szCs w:val="28"/>
          <w:rtl/>
        </w:rPr>
        <w:t xml:space="preserve">و تبعه غيره</w:t>
      </w:r>
      <w:r>
        <w:rPr>
          <w:rStyle w:val="FootnoteReference"/>
        </w:rPr>
        <w:footnoteReference w:id="3026"/>
      </w:r>
      <w:r>
        <w:rPr>
          <w:rFonts w:ascii="Amiri" w:hAnsi="Amiri" w:eastAsia="Amiri" w:cs="Amiri"/>
          <w:lang w:bidi="ar-SA"/>
          <w:color w:val="111111"/>
          <w:sz w:val="28"/>
          <w:szCs w:val="28"/>
          <w:rtl/>
        </w:rPr>
        <w:t xml:space="preserve">. و يأتي في الكنى في أبي طاهر الزراري.</w:t>
      </w:r>
    </w:p>
    <w:p>
      <w:pPr>
        <w:pStyle w:val="Heading4"/>
      </w:pPr>
      <w:bookmarkStart w:id="1877" w:name="_Toc1370"/>
      <w:r>
        <w:t>1310 - محمّد بن سليمان النوفلي:</w:t>
      </w:r>
      <w:bookmarkEnd w:id="1877"/>
    </w:p>
    <w:p>
      <w:pPr>
        <w:pStyle w:val="BookText"/>
      </w:pPr>
      <w:r>
        <w:rPr>
          <w:rFonts w:ascii="Amiri" w:hAnsi="Amiri" w:eastAsia="Amiri" w:cs="Amiri"/>
          <w:lang w:bidi="ar-SA"/>
          <w:color w:val="111111"/>
          <w:sz w:val="28"/>
          <w:szCs w:val="28"/>
          <w:rtl/>
        </w:rPr>
        <w:t xml:space="preserve">ثقة، لرواية أحمد بن محمّد بن عيسى عنه</w:t>
      </w:r>
      <w:r>
        <w:rPr>
          <w:rStyle w:val="FootnoteReference"/>
        </w:rPr>
        <w:footnoteReference w:id="3027"/>
      </w:r>
      <w:r>
        <w:rPr>
          <w:rFonts w:ascii="Times New Roman" w:hAnsi="Times New Roman" w:eastAsia="Times New Roman" w:cs="Times New Roman"/>
          <w:lang w:val="en-US" w:bidi="en-US"/>
          <w:color w:val="111111"/>
          <w:sz w:val="28"/>
          <w:szCs w:val="28"/>
          <w:rtl/>
        </w:rPr>
        <w:t xml:space="preserve">.</w:t>
      </w:r>
    </w:p>
    <w:p>
      <w:pPr>
        <w:pStyle w:val="Heading4"/>
      </w:pPr>
      <w:bookmarkStart w:id="1878" w:name="_Toc1371"/>
      <w:r>
        <w:t>1311 - محمّد بن سماعة الحضرمي:</w:t>
      </w:r>
      <w:bookmarkEnd w:id="1878"/>
    </w:p>
    <w:p>
      <w:pPr>
        <w:pStyle w:val="BookText"/>
      </w:pPr>
      <w:r>
        <w:rPr>
          <w:rFonts w:ascii="Amiri" w:hAnsi="Amiri" w:eastAsia="Amiri" w:cs="Amiri"/>
          <w:lang w:bidi="ar-SA"/>
          <w:color w:val="111111"/>
          <w:sz w:val="28"/>
          <w:szCs w:val="28"/>
          <w:rtl/>
        </w:rPr>
        <w:t xml:space="preserve">وثّقه النجاشي بما فوق التوثيق</w:t>
      </w:r>
      <w:r>
        <w:rPr>
          <w:rStyle w:val="FootnoteReference"/>
        </w:rPr>
        <w:footnoteReference w:id="3028"/>
      </w:r>
      <w:r>
        <w:rPr>
          <w:rFonts w:ascii="Amiri" w:hAnsi="Amiri" w:eastAsia="Amiri" w:cs="Amiri"/>
          <w:lang w:bidi="ar-SA"/>
          <w:color w:val="111111"/>
          <w:sz w:val="28"/>
          <w:szCs w:val="28"/>
          <w:rtl/>
        </w:rPr>
        <w:t xml:space="preserve">و تبعه غيره</w:t>
      </w:r>
      <w:r>
        <w:rPr>
          <w:rStyle w:val="FootnoteReference"/>
        </w:rPr>
        <w:footnoteReference w:id="3029"/>
      </w:r>
      <w:r>
        <w:rPr>
          <w:rFonts w:ascii="Times New Roman" w:hAnsi="Times New Roman" w:eastAsia="Times New Roman" w:cs="Times New Roman"/>
          <w:lang w:val="en-US" w:bidi="en-US"/>
          <w:color w:val="111111"/>
          <w:sz w:val="28"/>
          <w:szCs w:val="28"/>
          <w:rtl/>
        </w:rPr>
        <w:t xml:space="preserve">.</w:t>
      </w:r>
    </w:p>
    <w:p>
      <w:pPr>
        <w:pStyle w:val="Heading4"/>
      </w:pPr>
      <w:bookmarkStart w:id="1879" w:name="_Toc1372"/>
      <w:r>
        <w:t>1312 - محمّد بن سماعة الصيرفي:</w:t>
      </w:r>
      <w:bookmarkEnd w:id="1879"/>
    </w:p>
    <w:p>
      <w:pPr>
        <w:pStyle w:val="BookText"/>
      </w:pPr>
      <w:r>
        <w:rPr>
          <w:rFonts w:ascii="Amiri" w:hAnsi="Amiri" w:eastAsia="Amiri" w:cs="Amiri"/>
          <w:lang w:bidi="ar-SA"/>
          <w:color w:val="111111"/>
          <w:sz w:val="28"/>
          <w:szCs w:val="28"/>
          <w:rtl/>
        </w:rPr>
        <w:t xml:space="preserve">ثقة، لرواية البزنطي عنه</w:t>
      </w:r>
      <w:r>
        <w:rPr>
          <w:rStyle w:val="FootnoteReference"/>
        </w:rPr>
        <w:footnoteReference w:id="3030"/>
      </w:r>
      <w:r>
        <w:rPr>
          <w:rFonts w:ascii="Times New Roman" w:hAnsi="Times New Roman" w:eastAsia="Times New Roman" w:cs="Times New Roman"/>
          <w:lang w:val="en-US" w:bidi="en-US"/>
          <w:color w:val="111111"/>
          <w:sz w:val="28"/>
          <w:szCs w:val="28"/>
          <w:rtl/>
        </w:rPr>
        <w:t xml:space="preserve">.</w:t>
      </w:r>
    </w:p>
    <w:p>
      <w:pPr>
        <w:pStyle w:val="Heading4"/>
      </w:pPr>
      <w:bookmarkStart w:id="1880" w:name="_Toc1373"/>
      <w:r>
        <w:t>1313 - محمّد بن سنان الزاهري الخزاعي:</w:t>
      </w:r>
      <w:bookmarkEnd w:id="1880"/>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يكنّى بأبي جعفر، و كثيراً ما يعبّر عنه في الروايات: بابن سنان، وثّقه الإمام الجواد عليه السلام، فى قوله - مشيراً إليه و إلى صفوان بين يحيىٰ -: «رضي اللّٰه عنهما برضائي عنهما، فما خالفانى و ما خالفا أبي عليه السلام قطّ»</w:t>
      </w:r>
      <w:r>
        <w:rPr>
          <w:rStyle w:val="FootnoteReference"/>
        </w:rPr>
        <w:footnoteReference w:id="3031"/>
      </w:r>
      <w:r>
        <w:rPr>
          <w:rFonts w:ascii="Amiri" w:hAnsi="Amiri" w:eastAsia="Amiri" w:cs="Amiri"/>
          <w:lang w:bidi="ar-SA"/>
          <w:color w:val="111111"/>
          <w:sz w:val="28"/>
          <w:szCs w:val="28"/>
          <w:rtl/>
        </w:rPr>
        <w:t xml:space="preserve">، و هو من وكلائهم عليهم السلام كما صرّح بذلك الوحيد رحمه الله و هو كان من أصحاب أسرارهم كما صرّح بذلك العلّامة المجلسي، و روى عنه أعاظم الأصحاب أكثر من مائة حديثٍ‌، و في الرواة عنه من لا يروي إلّا عن ثقة، كصفوان</w:t>
      </w:r>
      <w:r>
        <w:rPr>
          <w:rStyle w:val="FootnoteReference"/>
        </w:rPr>
        <w:footnoteReference w:id="3032"/>
      </w:r>
      <w:r>
        <w:rPr>
          <w:rFonts w:ascii="IRNazanin" w:hAnsi="IRNazanin" w:eastAsia="IRNazanin" w:cs="IRNazanin"/>
          <w:lang w:bidi="fa-IR"/>
          <w:color w:val="111111"/>
          <w:sz w:val="28"/>
          <w:szCs w:val="28"/>
          <w:rtl/>
        </w:rPr>
        <w:t xml:space="preserve">و ابن محبوب</w:t>
      </w:r>
      <w:r>
        <w:rPr>
          <w:rStyle w:val="FootnoteReference"/>
        </w:rPr>
        <w:footnoteReference w:id="3033"/>
      </w:r>
      <w:r>
        <w:rPr>
          <w:rFonts w:ascii="Amiri" w:hAnsi="Amiri" w:eastAsia="Amiri" w:cs="Amiri"/>
          <w:lang w:bidi="ar-SA"/>
          <w:color w:val="111111"/>
          <w:sz w:val="28"/>
          <w:szCs w:val="28"/>
          <w:rtl/>
        </w:rPr>
        <w:t xml:space="preserve">و أحمد بن محمّد بن عيسى</w:t>
      </w:r>
      <w:r>
        <w:rPr>
          <w:rStyle w:val="FootnoteReference"/>
        </w:rPr>
        <w:footnoteReference w:id="3034"/>
      </w:r>
      <w:r>
        <w:rPr>
          <w:rFonts w:ascii="Amiri" w:hAnsi="Amiri" w:eastAsia="Amiri" w:cs="Amiri"/>
          <w:lang w:bidi="ar-SA"/>
          <w:color w:val="111111"/>
          <w:sz w:val="28"/>
          <w:szCs w:val="28"/>
          <w:rtl/>
        </w:rPr>
        <w:t xml:space="preserve">و غيرهم، فلذا وثّقه ابن طاوس، و المجلسيان، و الوحيد</w:t>
      </w:r>
      <w:r>
        <w:rPr>
          <w:rStyle w:val="FootnoteReference"/>
        </w:rPr>
        <w:footnoteReference w:id="3035"/>
      </w:r>
      <w:r>
        <w:rPr>
          <w:rFonts w:ascii="Amiri" w:hAnsi="Amiri" w:eastAsia="Amiri" w:cs="Amiri"/>
          <w:lang w:bidi="ar-SA"/>
          <w:color w:val="111111"/>
          <w:sz w:val="28"/>
          <w:szCs w:val="28"/>
          <w:rtl/>
        </w:rPr>
        <w:t xml:space="preserve">و المامقاني</w:t>
      </w:r>
      <w:r>
        <w:rPr>
          <w:rStyle w:val="FootnoteReference"/>
        </w:rPr>
        <w:footnoteReference w:id="3036"/>
      </w:r>
      <w:r>
        <w:rPr>
          <w:rFonts w:ascii="Amiri" w:hAnsi="Amiri" w:eastAsia="Amiri" w:cs="Amiri"/>
          <w:lang w:bidi="ar-SA"/>
          <w:color w:val="111111"/>
          <w:sz w:val="28"/>
          <w:szCs w:val="28"/>
          <w:rtl/>
        </w:rPr>
        <w:t xml:space="preserve">و أثنوا عليه ثناء بليغاً، ثمّ إنّ المحمّدين - سيّما الكليني - رووا عنه أكثر من ألف حديثٍ‌. فتضعيف قدماء الأصحاب كالنجاشي</w:t>
      </w:r>
      <w:r>
        <w:rPr>
          <w:rStyle w:val="FootnoteReference"/>
        </w:rPr>
        <w:footnoteReference w:id="3037"/>
      </w:r>
      <w:r>
        <w:rPr>
          <w:rFonts w:ascii="Amiri" w:hAnsi="Amiri" w:eastAsia="Amiri" w:cs="Amiri"/>
          <w:lang w:bidi="ar-SA"/>
          <w:color w:val="111111"/>
          <w:sz w:val="28"/>
          <w:szCs w:val="28"/>
          <w:rtl/>
        </w:rPr>
        <w:t xml:space="preserve">و الشيخ</w:t>
      </w:r>
      <w:r>
        <w:rPr>
          <w:rStyle w:val="FootnoteReference"/>
        </w:rPr>
        <w:footnoteReference w:id="3038"/>
      </w:r>
      <w:r>
        <w:rPr>
          <w:rFonts w:ascii="Amiri" w:hAnsi="Amiri" w:eastAsia="Amiri" w:cs="Amiri"/>
          <w:lang w:bidi="ar-SA"/>
          <w:color w:val="111111"/>
          <w:sz w:val="28"/>
          <w:szCs w:val="28"/>
          <w:rtl/>
        </w:rPr>
        <w:t xml:space="preserve">له يرجع إلى ما قيل فيه من الغلوّ و نحوه، و لا تأثير له في صحّة رواياته، و الشاهد على ذلك أنّهم ضعّفوه في موردٍ، و وثّقوه في آخر، و أنّ أكثر من سبعين رجلاً من الأجلّاء رووا عنه الحديث، و أنّ ابن الوليد</w:t>
      </w:r>
      <w:r>
        <w:rPr>
          <w:rStyle w:val="FootnoteReference"/>
        </w:rPr>
        <w:footnoteReference w:id="3039"/>
      </w:r>
      <w:r>
        <w:rPr>
          <w:rFonts w:ascii="IRNazanin" w:hAnsi="IRNazanin" w:eastAsia="IRNazanin" w:cs="IRNazanin"/>
          <w:lang w:bidi="fa-IR"/>
          <w:color w:val="111111"/>
          <w:sz w:val="28"/>
          <w:szCs w:val="28"/>
          <w:rtl/>
        </w:rPr>
        <w:t xml:space="preserve">و الصدوق</w:t>
      </w:r>
      <w:r>
        <w:rPr>
          <w:rStyle w:val="FootnoteReference"/>
        </w:rPr>
        <w:footnoteReference w:id="3040"/>
      </w:r>
      <w:r>
        <w:rPr>
          <w:rFonts w:ascii="IRNazanin" w:hAnsi="IRNazanin" w:eastAsia="IRNazanin" w:cs="IRNazanin"/>
          <w:lang w:bidi="fa-IR"/>
          <w:color w:val="111111"/>
          <w:sz w:val="28"/>
          <w:szCs w:val="28"/>
          <w:rtl/>
        </w:rPr>
        <w:t xml:space="preserve">و ابن نوح</w:t>
      </w:r>
      <w:r>
        <w:rPr>
          <w:rStyle w:val="FootnoteReference"/>
        </w:rPr>
        <w:footnoteReference w:id="3041"/>
      </w:r>
      <w:r>
        <w:rPr>
          <w:rFonts w:ascii="Amiri" w:hAnsi="Amiri" w:eastAsia="Amiri" w:cs="Amiri"/>
          <w:lang w:bidi="ar-SA"/>
          <w:color w:val="111111"/>
          <w:sz w:val="28"/>
          <w:szCs w:val="28"/>
          <w:rtl/>
        </w:rPr>
        <w:t xml:space="preserve">وثقوه بوقوعه في سند «نوادر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20" w:name="pg16688_255890"/>
    <w:bookmarkEnd w:id="320"/>
    <w:p>
      <w:pPr>
        <w:pStyle w:val="BookText"/>
      </w:pPr>
      <w:r>
        <w:rPr>
          <w:rFonts w:ascii="Amiri" w:hAnsi="Amiri" w:eastAsia="Amiri" w:cs="Amiri"/>
          <w:lang w:bidi="ar-SA"/>
          <w:color w:val="111111"/>
          <w:sz w:val="28"/>
          <w:szCs w:val="28"/>
          <w:rtl/>
        </w:rPr>
        <w:t xml:space="preserve">الحكمة» و كذلك وثّقه المفيد في إرشاده</w:t>
      </w:r>
      <w:r>
        <w:rPr>
          <w:rStyle w:val="FootnoteReference"/>
        </w:rPr>
        <w:footnoteReference w:id="3042"/>
      </w:r>
      <w:r>
        <w:rPr>
          <w:rFonts w:ascii="Amiri" w:hAnsi="Amiri" w:eastAsia="Amiri" w:cs="Amiri"/>
          <w:lang w:bidi="ar-SA"/>
          <w:color w:val="111111"/>
          <w:sz w:val="28"/>
          <w:szCs w:val="28"/>
          <w:rtl/>
        </w:rPr>
        <w:t xml:space="preserve">بل يظهر من الكلمات أنّ الكلّ وثّقوه من حيث الرواية</w:t>
      </w:r>
      <w:r>
        <w:rPr>
          <w:rStyle w:val="FootnoteReference"/>
        </w:rPr>
        <w:footnoteReference w:id="3043"/>
      </w:r>
      <w:r>
        <w:rPr>
          <w:rFonts w:ascii="Amiri" w:hAnsi="Amiri" w:eastAsia="Amiri" w:cs="Amiri"/>
          <w:lang w:bidi="ar-SA"/>
          <w:color w:val="111111"/>
          <w:sz w:val="28"/>
          <w:szCs w:val="28"/>
          <w:rtl/>
        </w:rPr>
        <w:t xml:space="preserve">و إنّما ردّه أكثرهم من جهة العقيدة، و هو الغلوّ الذي ليس عندنا سبباً للقدح. و يأتي في المصدّرين بالابن في ابن سنان.</w:t>
      </w:r>
    </w:p>
    <w:p>
      <w:pPr>
        <w:pStyle w:val="Heading4"/>
      </w:pPr>
      <w:bookmarkStart w:id="1881" w:name="_Toc1374"/>
      <w:r>
        <w:t>1314 - محمّد بن السندي:</w:t>
      </w:r>
      <w:bookmarkEnd w:id="1881"/>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3044"/>
      </w:r>
      <w:r>
        <w:rPr>
          <w:rFonts w:ascii="Amiri" w:hAnsi="Amiri" w:eastAsia="Amiri" w:cs="Amiri"/>
          <w:lang w:bidi="ar-SA"/>
          <w:color w:val="111111"/>
          <w:sz w:val="28"/>
          <w:szCs w:val="28"/>
          <w:rtl/>
        </w:rPr>
        <w:t xml:space="preserve">و غيره</w:t>
      </w:r>
      <w:r>
        <w:rPr>
          <w:rStyle w:val="FootnoteReference"/>
        </w:rPr>
        <w:footnoteReference w:id="3045"/>
      </w:r>
      <w:r>
        <w:rPr>
          <w:rFonts w:ascii="Times New Roman" w:hAnsi="Times New Roman" w:eastAsia="Times New Roman" w:cs="Times New Roman"/>
          <w:lang w:val="en-US" w:bidi="en-US"/>
          <w:color w:val="111111"/>
          <w:sz w:val="28"/>
          <w:szCs w:val="28"/>
          <w:rtl/>
        </w:rPr>
        <w:t xml:space="preserve">.</w:t>
      </w:r>
    </w:p>
    <w:p>
      <w:pPr>
        <w:pStyle w:val="Heading4"/>
      </w:pPr>
      <w:bookmarkStart w:id="1882" w:name="_Toc1375"/>
      <w:r>
        <w:t>1315 - محمّد بن سوقة العمري:</w:t>
      </w:r>
      <w:bookmarkEnd w:id="1882"/>
    </w:p>
    <w:p>
      <w:pPr>
        <w:pStyle w:val="BookText"/>
      </w:pPr>
      <w:r>
        <w:rPr>
          <w:rFonts w:ascii="Amiri" w:hAnsi="Amiri" w:eastAsia="Amiri" w:cs="Amiri"/>
          <w:lang w:bidi="ar-SA"/>
          <w:color w:val="111111"/>
          <w:sz w:val="28"/>
          <w:szCs w:val="28"/>
          <w:rtl/>
        </w:rPr>
        <w:t xml:space="preserve">و يقال له: البجلي و يقال له أيضاً: الخزار و الغنوي و يكنى بأبي بكر، وثّقه النجاشي</w:t>
      </w:r>
      <w:r>
        <w:rPr>
          <w:rStyle w:val="FootnoteReference"/>
        </w:rPr>
        <w:footnoteReference w:id="3046"/>
      </w:r>
      <w:r>
        <w:rPr>
          <w:rFonts w:ascii="Times New Roman" w:hAnsi="Times New Roman" w:eastAsia="Times New Roman" w:cs="Times New Roman"/>
          <w:lang w:val="en-US" w:bidi="en-US"/>
          <w:color w:val="111111"/>
          <w:sz w:val="28"/>
          <w:szCs w:val="28"/>
          <w:rtl/>
        </w:rPr>
        <w:t xml:space="preserve">.</w:t>
      </w:r>
    </w:p>
    <w:p>
      <w:pPr>
        <w:pStyle w:val="Heading4"/>
      </w:pPr>
      <w:bookmarkStart w:id="1883" w:name="_Toc1376"/>
      <w:r>
        <w:t>1316 - محمّد بن سهل الأشعري القمي:</w:t>
      </w:r>
      <w:bookmarkEnd w:id="1883"/>
    </w:p>
    <w:p>
      <w:pPr>
        <w:pStyle w:val="BookText"/>
      </w:pPr>
      <w:r>
        <w:rPr>
          <w:rFonts w:ascii="Amiri" w:hAnsi="Amiri" w:eastAsia="Amiri" w:cs="Amiri"/>
          <w:lang w:bidi="ar-SA"/>
          <w:color w:val="111111"/>
          <w:sz w:val="28"/>
          <w:szCs w:val="28"/>
          <w:rtl/>
        </w:rPr>
        <w:t xml:space="preserve">ثقة، لرواية الأجلّاء عنه و فيهم القمّيون نظير: أحمد بن محمّد بن عيسى</w:t>
      </w:r>
      <w:r>
        <w:rPr>
          <w:rStyle w:val="FootnoteReference"/>
        </w:rPr>
        <w:footnoteReference w:id="3047"/>
      </w:r>
      <w:r>
        <w:rPr>
          <w:rFonts w:ascii="Amiri" w:hAnsi="Amiri" w:eastAsia="Amiri" w:cs="Amiri"/>
          <w:lang w:bidi="ar-SA"/>
          <w:color w:val="111111"/>
          <w:sz w:val="28"/>
          <w:szCs w:val="28"/>
          <w:rtl/>
        </w:rPr>
        <w:t xml:space="preserve">و حماد بن عيسى</w:t>
      </w:r>
      <w:r>
        <w:rPr>
          <w:rStyle w:val="FootnoteReference"/>
        </w:rPr>
        <w:footnoteReference w:id="3048"/>
      </w:r>
      <w:r>
        <w:rPr>
          <w:rFonts w:ascii="IRNazanin" w:hAnsi="IRNazanin" w:eastAsia="IRNazanin" w:cs="IRNazanin"/>
          <w:lang w:bidi="fa-IR"/>
          <w:color w:val="111111"/>
          <w:sz w:val="28"/>
          <w:szCs w:val="28"/>
          <w:rtl/>
        </w:rPr>
        <w:t xml:space="preserve">و هو من أصحاب الإجماع</w:t>
      </w:r>
      <w:r>
        <w:rPr>
          <w:rStyle w:val="FootnoteReference"/>
        </w:rPr>
        <w:footnoteReference w:id="3049"/>
      </w:r>
      <w:r>
        <w:rPr>
          <w:rFonts w:ascii="Times New Roman" w:hAnsi="Times New Roman" w:eastAsia="Times New Roman" w:cs="Times New Roman"/>
          <w:lang w:val="en-US" w:bidi="en-US"/>
          <w:color w:val="111111"/>
          <w:sz w:val="28"/>
          <w:szCs w:val="28"/>
          <w:rtl/>
        </w:rPr>
        <w:t xml:space="preserve">.</w:t>
      </w:r>
    </w:p>
    <w:p>
      <w:pPr>
        <w:pStyle w:val="Heading4"/>
      </w:pPr>
      <w:bookmarkStart w:id="1884" w:name="_Toc1377"/>
      <w:r>
        <w:t>1317 - محمّد بن شاذان النيسابوري:</w:t>
      </w:r>
      <w:bookmarkEnd w:id="1884"/>
    </w:p>
    <w:p>
      <w:pPr>
        <w:pStyle w:val="BookText"/>
      </w:pPr>
      <w:r>
        <w:rPr>
          <w:rFonts w:ascii="Amiri" w:hAnsi="Amiri" w:eastAsia="Amiri" w:cs="Amiri"/>
          <w:lang w:bidi="ar-SA"/>
          <w:color w:val="111111"/>
          <w:sz w:val="28"/>
          <w:szCs w:val="28"/>
          <w:rtl/>
        </w:rPr>
        <w:t xml:space="preserve">ثقة، لأنّه من وكلاء الناحية المقدّسة</w:t>
      </w:r>
      <w:r>
        <w:rPr>
          <w:rStyle w:val="FootnoteReference"/>
        </w:rPr>
        <w:footnoteReference w:id="3050"/>
      </w:r>
      <w:r>
        <w:rPr>
          <w:rFonts w:ascii="Times New Roman" w:hAnsi="Times New Roman" w:eastAsia="Times New Roman" w:cs="Times New Roman"/>
          <w:lang w:val="en-US" w:bidi="en-US"/>
          <w:color w:val="111111"/>
          <w:sz w:val="28"/>
          <w:szCs w:val="28"/>
          <w:rtl/>
        </w:rPr>
        <w:t xml:space="preserve">.</w:t>
      </w:r>
    </w:p>
    <w:p>
      <w:pPr>
        <w:pStyle w:val="Heading4"/>
      </w:pPr>
      <w:bookmarkStart w:id="1885" w:name="_Toc1378"/>
      <w:r>
        <w:t>1318 - محمّد بن شرف:</w:t>
      </w:r>
      <w:bookmarkEnd w:id="1885"/>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21" w:name="pg16688_255891"/>
    <w:bookmarkEnd w:id="321"/>
    <w:p>
      <w:pPr>
        <w:pStyle w:val="BookText"/>
      </w:pPr>
      <w:r>
        <w:rPr>
          <w:rFonts w:ascii="Amiri" w:hAnsi="Amiri" w:eastAsia="Amiri" w:cs="Amiri"/>
          <w:lang w:bidi="ar-SA"/>
          <w:color w:val="111111"/>
          <w:sz w:val="28"/>
          <w:szCs w:val="28"/>
          <w:rtl/>
        </w:rPr>
        <w:t xml:space="preserve">و هو «محمّد بن جزك» اسم أبيه «شرف» و لقبه «جزّك» و قد تقدّم في محلّه، وثّقه الشيخ</w:t>
      </w:r>
      <w:r>
        <w:rPr>
          <w:rStyle w:val="FootnoteReference"/>
        </w:rPr>
        <w:footnoteReference w:id="3051"/>
      </w:r>
      <w:r>
        <w:rPr>
          <w:rFonts w:ascii="Amiri" w:hAnsi="Amiri" w:eastAsia="Amiri" w:cs="Amiri"/>
          <w:lang w:bidi="ar-SA"/>
          <w:color w:val="111111"/>
          <w:sz w:val="28"/>
          <w:szCs w:val="28"/>
          <w:rtl/>
        </w:rPr>
        <w:t xml:space="preserve">و غيره</w:t>
      </w:r>
      <w:r>
        <w:rPr>
          <w:rStyle w:val="FootnoteReference"/>
        </w:rPr>
        <w:footnoteReference w:id="3052"/>
      </w:r>
      <w:r>
        <w:rPr>
          <w:rFonts w:ascii="Times New Roman" w:hAnsi="Times New Roman" w:eastAsia="Times New Roman" w:cs="Times New Roman"/>
          <w:lang w:val="en-US" w:bidi="en-US"/>
          <w:color w:val="111111"/>
          <w:sz w:val="28"/>
          <w:szCs w:val="28"/>
          <w:rtl/>
        </w:rPr>
        <w:t xml:space="preserve">.</w:t>
      </w:r>
    </w:p>
    <w:p>
      <w:pPr>
        <w:pStyle w:val="Heading4"/>
      </w:pPr>
      <w:bookmarkStart w:id="1886" w:name="_Toc1379"/>
      <w:r>
        <w:t>1319 - محمّد بن شريح الحضرمي:</w:t>
      </w:r>
      <w:bookmarkEnd w:id="1886"/>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053"/>
      </w:r>
      <w:r>
        <w:rPr>
          <w:rFonts w:ascii="Amiri" w:hAnsi="Amiri" w:eastAsia="Amiri" w:cs="Amiri"/>
          <w:lang w:bidi="ar-SA"/>
          <w:color w:val="111111"/>
          <w:sz w:val="28"/>
          <w:szCs w:val="28"/>
          <w:rtl/>
        </w:rPr>
        <w:t xml:space="preserve">و غيره</w:t>
      </w:r>
      <w:r>
        <w:rPr>
          <w:rStyle w:val="FootnoteReference"/>
        </w:rPr>
        <w:footnoteReference w:id="3054"/>
      </w:r>
      <w:r>
        <w:rPr>
          <w:rFonts w:ascii="Times New Roman" w:hAnsi="Times New Roman" w:eastAsia="Times New Roman" w:cs="Times New Roman"/>
          <w:lang w:val="en-US" w:bidi="en-US"/>
          <w:color w:val="111111"/>
          <w:sz w:val="28"/>
          <w:szCs w:val="28"/>
          <w:rtl/>
        </w:rPr>
        <w:t xml:space="preserve">.</w:t>
      </w:r>
    </w:p>
    <w:p>
      <w:pPr>
        <w:pStyle w:val="Heading4"/>
      </w:pPr>
      <w:bookmarkStart w:id="1887" w:name="_Toc1380"/>
      <w:r>
        <w:t>1320 - محمّد بن شعيب:</w:t>
      </w:r>
      <w:bookmarkEnd w:id="1887"/>
    </w:p>
    <w:p>
      <w:pPr>
        <w:pStyle w:val="BookText"/>
      </w:pPr>
      <w:r>
        <w:rPr>
          <w:rFonts w:ascii="Amiri" w:hAnsi="Amiri" w:eastAsia="Amiri" w:cs="Amiri"/>
          <w:lang w:bidi="ar-SA"/>
          <w:color w:val="111111"/>
          <w:sz w:val="28"/>
          <w:szCs w:val="28"/>
          <w:rtl/>
        </w:rPr>
        <w:t xml:space="preserve">ثقة، لرواية ابن أبي عمير عنه.</w:t>
      </w:r>
    </w:p>
    <w:p>
      <w:pPr>
        <w:pStyle w:val="Heading4"/>
      </w:pPr>
      <w:bookmarkStart w:id="1888" w:name="_Toc1381"/>
      <w:r>
        <w:t>1321 - محمّد بن شمّون:</w:t>
      </w:r>
      <w:bookmarkEnd w:id="1888"/>
    </w:p>
    <w:p>
      <w:pPr>
        <w:pStyle w:val="BookText"/>
      </w:pPr>
      <w:r>
        <w:rPr>
          <w:rFonts w:ascii="Amiri" w:hAnsi="Amiri" w:eastAsia="Amiri" w:cs="Amiri"/>
          <w:lang w:bidi="ar-SA"/>
          <w:color w:val="111111"/>
          <w:sz w:val="28"/>
          <w:szCs w:val="28"/>
          <w:rtl/>
        </w:rPr>
        <w:t xml:space="preserve">هو «محمّد بن الحسن بن شمّون البغدادي» الذي تقدّم، وثّقه ابن الوليد</w:t>
      </w:r>
      <w:r>
        <w:rPr>
          <w:rStyle w:val="FootnoteReference"/>
        </w:rPr>
        <w:footnoteReference w:id="3055"/>
      </w:r>
      <w:r>
        <w:rPr>
          <w:rFonts w:ascii="Amiri" w:hAnsi="Amiri" w:eastAsia="Amiri" w:cs="Amiri"/>
          <w:lang w:bidi="ar-SA"/>
          <w:color w:val="111111"/>
          <w:sz w:val="28"/>
          <w:szCs w:val="28"/>
          <w:rtl/>
        </w:rPr>
        <w:t xml:space="preserve">و غيره</w:t>
      </w:r>
      <w:r>
        <w:rPr>
          <w:rStyle w:val="FootnoteReference"/>
        </w:rPr>
        <w:footnoteReference w:id="3056"/>
      </w:r>
      <w:r>
        <w:rPr>
          <w:rFonts w:ascii="Times New Roman" w:hAnsi="Times New Roman" w:eastAsia="Times New Roman" w:cs="Times New Roman"/>
          <w:lang w:val="en-US" w:bidi="en-US"/>
          <w:color w:val="111111"/>
          <w:sz w:val="28"/>
          <w:szCs w:val="28"/>
          <w:rtl/>
        </w:rPr>
        <w:t xml:space="preserve">.</w:t>
      </w:r>
    </w:p>
    <w:p>
      <w:pPr>
        <w:pStyle w:val="Heading4"/>
      </w:pPr>
      <w:bookmarkStart w:id="1889" w:name="_Toc1382"/>
      <w:r>
        <w:t>1322 - محمّد بن صالح بن محمّد الهمداني:</w:t>
      </w:r>
      <w:bookmarkEnd w:id="1889"/>
    </w:p>
    <w:p>
      <w:pPr>
        <w:pStyle w:val="BookText"/>
      </w:pPr>
      <w:r>
        <w:rPr>
          <w:rFonts w:ascii="Amiri" w:hAnsi="Amiri" w:eastAsia="Amiri" w:cs="Amiri"/>
          <w:lang w:bidi="ar-SA"/>
          <w:color w:val="111111"/>
          <w:sz w:val="28"/>
          <w:szCs w:val="28"/>
          <w:rtl/>
        </w:rPr>
        <w:t xml:space="preserve">يلقّب بالدهقان، ثقة، هو و أبوه، لأنّهما من وكلاء الناحية المقدّسة، وهما من وكلاء العسكري عليه السلام أيضاً</w:t>
      </w:r>
      <w:r>
        <w:rPr>
          <w:rStyle w:val="FootnoteReference"/>
        </w:rPr>
        <w:footnoteReference w:id="3057"/>
      </w:r>
      <w:r>
        <w:rPr>
          <w:rFonts w:ascii="Times New Roman" w:hAnsi="Times New Roman" w:eastAsia="Times New Roman" w:cs="Times New Roman"/>
          <w:lang w:val="en-US" w:bidi="en-US"/>
          <w:color w:val="111111"/>
          <w:sz w:val="28"/>
          <w:szCs w:val="28"/>
          <w:rtl/>
        </w:rPr>
        <w:t xml:space="preserve">.</w:t>
      </w:r>
    </w:p>
    <w:p>
      <w:pPr>
        <w:pStyle w:val="Heading4"/>
      </w:pPr>
      <w:bookmarkStart w:id="1890" w:name="_Toc1383"/>
      <w:r>
        <w:t>1323 - محمّد بن الصباح:</w:t>
      </w:r>
      <w:bookmarkEnd w:id="1890"/>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058"/>
      </w:r>
      <w:r>
        <w:rPr>
          <w:rFonts w:ascii="Amiri" w:hAnsi="Amiri" w:eastAsia="Amiri" w:cs="Amiri"/>
          <w:lang w:bidi="ar-SA"/>
          <w:color w:val="111111"/>
          <w:sz w:val="28"/>
          <w:szCs w:val="28"/>
          <w:rtl/>
        </w:rPr>
        <w:t xml:space="preserve">و غيره</w:t>
      </w:r>
      <w:r>
        <w:rPr>
          <w:rStyle w:val="FootnoteReference"/>
        </w:rPr>
        <w:footnoteReference w:id="3059"/>
      </w:r>
      <w:r>
        <w:rPr>
          <w:rFonts w:ascii="Times New Roman" w:hAnsi="Times New Roman" w:eastAsia="Times New Roman" w:cs="Times New Roman"/>
          <w:lang w:val="en-US" w:bidi="en-US"/>
          <w:color w:val="111111"/>
          <w:sz w:val="28"/>
          <w:szCs w:val="28"/>
          <w:rtl/>
        </w:rPr>
        <w:t xml:space="preserve">.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22" w:name="pg16688_255892"/>
    <w:bookmarkEnd w:id="322"/>
    <w:p>
      <w:pPr>
        <w:pStyle w:val="Heading4"/>
      </w:pPr>
      <w:bookmarkStart w:id="1891" w:name="_Toc1384"/>
      <w:r>
        <w:t>1324 - محمّد بن صدقة العبدي:</w:t>
      </w:r>
      <w:bookmarkEnd w:id="1891"/>
    </w:p>
    <w:p>
      <w:pPr>
        <w:pStyle w:val="BookText"/>
      </w:pPr>
      <w:r>
        <w:rPr>
          <w:rFonts w:ascii="Amiri" w:hAnsi="Amiri" w:eastAsia="Amiri" w:cs="Amiri"/>
          <w:lang w:bidi="ar-SA"/>
          <w:color w:val="111111"/>
          <w:sz w:val="28"/>
          <w:szCs w:val="28"/>
          <w:rtl/>
        </w:rPr>
        <w:t xml:space="preserve">و لعله «محمّد بن صدقة العنبري» وثّقه المجلسي الأوّل، و المامقاني</w:t>
      </w:r>
      <w:r>
        <w:rPr>
          <w:rStyle w:val="FootnoteReference"/>
        </w:rPr>
        <w:footnoteReference w:id="3060"/>
      </w:r>
      <w:r>
        <w:rPr>
          <w:rFonts w:ascii="Amiri" w:hAnsi="Amiri" w:eastAsia="Amiri" w:cs="Amiri"/>
          <w:lang w:bidi="ar-SA"/>
          <w:color w:val="111111"/>
          <w:sz w:val="28"/>
          <w:szCs w:val="28"/>
          <w:rtl/>
        </w:rPr>
        <w:t xml:space="preserve">و روى عنه أجلّاء الأصحاب كابن قولويه في «كامل الزيارات» الذي تعهّد أن لا يروي فيه إلّا عن ثقة</w:t>
      </w:r>
      <w:r>
        <w:rPr>
          <w:rStyle w:val="FootnoteReference"/>
        </w:rPr>
        <w:footnoteReference w:id="3061"/>
      </w:r>
      <w:r>
        <w:rPr>
          <w:rFonts w:ascii="Times New Roman" w:hAnsi="Times New Roman" w:eastAsia="Times New Roman" w:cs="Times New Roman"/>
          <w:lang w:val="en-US" w:bidi="en-US"/>
          <w:color w:val="111111"/>
          <w:sz w:val="28"/>
          <w:szCs w:val="28"/>
          <w:rtl/>
        </w:rPr>
        <w:t xml:space="preserve">.</w:t>
      </w:r>
    </w:p>
    <w:p>
      <w:pPr>
        <w:pStyle w:val="Heading4"/>
      </w:pPr>
      <w:bookmarkStart w:id="1892" w:name="_Toc1385"/>
      <w:r>
        <w:t>1325 - محمّد بن طلحة النهدي:</w:t>
      </w:r>
      <w:bookmarkEnd w:id="1892"/>
    </w:p>
    <w:p>
      <w:pPr>
        <w:pStyle w:val="BookText"/>
      </w:pPr>
      <w:r>
        <w:rPr>
          <w:rFonts w:ascii="Amiri" w:hAnsi="Amiri" w:eastAsia="Amiri" w:cs="Amiri"/>
          <w:lang w:bidi="ar-SA"/>
          <w:color w:val="111111"/>
          <w:sz w:val="28"/>
          <w:szCs w:val="28"/>
          <w:rtl/>
        </w:rPr>
        <w:t xml:space="preserve">و لعل «البكري» و «ابن مصرف اليامي» متحدان مع هذا، ثقة، لرواية ابن أبي عمير عنه</w:t>
      </w:r>
      <w:r>
        <w:rPr>
          <w:rStyle w:val="FootnoteReference"/>
        </w:rPr>
        <w:footnoteReference w:id="3062"/>
      </w:r>
      <w:r>
        <w:rPr>
          <w:rFonts w:ascii="Times New Roman" w:hAnsi="Times New Roman" w:eastAsia="Times New Roman" w:cs="Times New Roman"/>
          <w:lang w:val="en-US" w:bidi="en-US"/>
          <w:color w:val="111111"/>
          <w:sz w:val="28"/>
          <w:szCs w:val="28"/>
          <w:rtl/>
        </w:rPr>
        <w:t xml:space="preserve">.</w:t>
      </w:r>
    </w:p>
    <w:p>
      <w:pPr>
        <w:pStyle w:val="Heading4"/>
      </w:pPr>
      <w:bookmarkStart w:id="1893" w:name="_Toc1386"/>
      <w:r>
        <w:t>1326 - محمّد بن الطيّار:</w:t>
      </w:r>
      <w:bookmarkEnd w:id="1893"/>
    </w:p>
    <w:p>
      <w:pPr>
        <w:pStyle w:val="BookText"/>
      </w:pPr>
      <w:r>
        <w:rPr>
          <w:rFonts w:ascii="Amiri" w:hAnsi="Amiri" w:eastAsia="Amiri" w:cs="Amiri"/>
          <w:lang w:bidi="ar-SA"/>
          <w:color w:val="111111"/>
          <w:sz w:val="28"/>
          <w:szCs w:val="28"/>
          <w:rtl/>
        </w:rPr>
        <w:t xml:space="preserve">يلقّب بالطيّار، فلذا كثيراً ما يقال له: «محمّد الطيّار»</w:t>
      </w:r>
      <w:r>
        <w:rPr>
          <w:rStyle w:val="FootnoteReference"/>
        </w:rPr>
        <w:footnoteReference w:id="3063"/>
      </w:r>
      <w:r>
        <w:rPr>
          <w:rFonts w:ascii="Amiri" w:hAnsi="Amiri" w:eastAsia="Amiri" w:cs="Amiri"/>
          <w:lang w:bidi="ar-SA"/>
          <w:color w:val="111111"/>
          <w:sz w:val="28"/>
          <w:szCs w:val="28"/>
          <w:rtl/>
        </w:rPr>
        <w:t xml:space="preserve">بل يطلق عليه: «الطيّار» وحده أيضاً، و اسم ابنه «حمزة» و يقال له: «حمزة بن محمّد بن الطيّار» و يقال له: «حمزة بن الطيّار» و اسم أبيه «عبد اللّٰه» فلذا قيل له: «محمّد بن عبد اللّٰه بن الطيّار»</w:t>
      </w:r>
      <w:r>
        <w:rPr>
          <w:rStyle w:val="FootnoteReference"/>
        </w:rPr>
        <w:footnoteReference w:id="3064"/>
      </w:r>
      <w:r>
        <w:rPr>
          <w:rFonts w:ascii="Amiri" w:hAnsi="Amiri" w:eastAsia="Amiri" w:cs="Amiri"/>
          <w:lang w:bidi="ar-SA"/>
          <w:color w:val="111111"/>
          <w:sz w:val="28"/>
          <w:szCs w:val="28"/>
          <w:rtl/>
        </w:rPr>
        <w:t xml:space="preserve">. ثقة، لرواية ابن بكير، و هو لا يروي إلّا عن ثقة</w:t>
      </w:r>
      <w:r>
        <w:rPr>
          <w:rStyle w:val="FootnoteReference"/>
        </w:rPr>
        <w:footnoteReference w:id="3065"/>
      </w:r>
      <w:r>
        <w:rPr>
          <w:rFonts w:ascii="Amiri" w:hAnsi="Amiri" w:eastAsia="Amiri" w:cs="Amiri"/>
          <w:lang w:bidi="ar-SA"/>
          <w:color w:val="111111"/>
          <w:sz w:val="28"/>
          <w:szCs w:val="28"/>
          <w:rtl/>
        </w:rPr>
        <w:t xml:space="preserve">و يظهر من الروايات تقيّده بظواهر الشرع و كونه من خواصّ الإمام الباقر عليه السلام</w:t>
      </w:r>
      <w:r>
        <w:rPr>
          <w:rStyle w:val="FootnoteReference"/>
        </w:rPr>
        <w:footnoteReference w:id="3066"/>
      </w:r>
      <w:r>
        <w:rPr>
          <w:rFonts w:ascii="Times New Roman" w:hAnsi="Times New Roman" w:eastAsia="Times New Roman" w:cs="Times New Roman"/>
          <w:lang w:val="en-US" w:bidi="en-US"/>
          <w:color w:val="111111"/>
          <w:sz w:val="28"/>
          <w:szCs w:val="28"/>
          <w:rtl/>
        </w:rPr>
        <w:t xml:space="preserve">.</w:t>
      </w:r>
    </w:p>
    <w:p>
      <w:pPr>
        <w:pStyle w:val="Heading4"/>
      </w:pPr>
      <w:bookmarkStart w:id="1894" w:name="_Toc1387"/>
      <w:r>
        <w:t>1327 - محمّد بن عاصم:</w:t>
      </w:r>
      <w:bookmarkEnd w:id="1894"/>
    </w:p>
    <w:p>
      <w:pPr>
        <w:pStyle w:val="BookText"/>
      </w:pPr>
      <w:r>
        <w:rPr>
          <w:rFonts w:ascii="Amiri" w:hAnsi="Amiri" w:eastAsia="Amiri" w:cs="Amiri"/>
          <w:lang w:bidi="ar-SA"/>
          <w:color w:val="111111"/>
          <w:sz w:val="28"/>
          <w:szCs w:val="28"/>
          <w:rtl/>
        </w:rPr>
        <w:t xml:space="preserve">ثقة، لرواية ابن أبي عمير عنه</w:t>
      </w:r>
      <w:r>
        <w:rPr>
          <w:rStyle w:val="FootnoteReference"/>
        </w:rPr>
        <w:footnoteReference w:id="3067"/>
      </w:r>
      <w:r>
        <w:rPr>
          <w:rFonts w:ascii="Times New Roman" w:hAnsi="Times New Roman" w:eastAsia="Times New Roman" w:cs="Times New Roman"/>
          <w:lang w:val="en-US" w:bidi="en-US"/>
          <w:color w:val="111111"/>
          <w:sz w:val="28"/>
          <w:szCs w:val="28"/>
          <w:rtl/>
        </w:rPr>
        <w:t xml:space="preserve">.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23" w:name="pg16688_255893"/>
    <w:bookmarkEnd w:id="323"/>
    <w:p>
      <w:pPr>
        <w:pStyle w:val="Heading4"/>
      </w:pPr>
      <w:bookmarkStart w:id="1895" w:name="_Toc1388"/>
      <w:r>
        <w:t>1328 - محمّد بن العبّاس بن عليّ البزّاز:</w:t>
      </w:r>
      <w:bookmarkEnd w:id="1895"/>
    </w:p>
    <w:p>
      <w:pPr>
        <w:pStyle w:val="BookText"/>
      </w:pPr>
      <w:r>
        <w:rPr>
          <w:rFonts w:ascii="Amiri" w:hAnsi="Amiri" w:eastAsia="Amiri" w:cs="Amiri"/>
          <w:lang w:bidi="ar-SA"/>
          <w:color w:val="111111"/>
          <w:sz w:val="28"/>
          <w:szCs w:val="28"/>
          <w:rtl/>
        </w:rPr>
        <w:t xml:space="preserve">المكنّى بأبي عبد اللّٰه و المعروف بابن الجحام</w:t>
      </w:r>
      <w:r>
        <w:rPr>
          <w:rStyle w:val="FootnoteReference"/>
        </w:rPr>
        <w:footnoteReference w:id="3068"/>
      </w:r>
      <w:r>
        <w:rPr>
          <w:rFonts w:ascii="Amiri" w:hAnsi="Amiri" w:eastAsia="Amiri" w:cs="Amiri"/>
          <w:lang w:bidi="ar-SA"/>
          <w:color w:val="111111"/>
          <w:sz w:val="28"/>
          <w:szCs w:val="28"/>
          <w:rtl/>
        </w:rPr>
        <w:t xml:space="preserve">وثّقه النجاشي بما فوق التوثيق</w:t>
      </w:r>
      <w:r>
        <w:rPr>
          <w:rStyle w:val="FootnoteReference"/>
        </w:rPr>
        <w:footnoteReference w:id="3069"/>
      </w:r>
      <w:r>
        <w:rPr>
          <w:rFonts w:ascii="Amiri" w:hAnsi="Amiri" w:eastAsia="Amiri" w:cs="Amiri"/>
          <w:lang w:bidi="ar-SA"/>
          <w:color w:val="111111"/>
          <w:sz w:val="28"/>
          <w:szCs w:val="28"/>
          <w:rtl/>
        </w:rPr>
        <w:t xml:space="preserve">و تبعه في ذلك غيره</w:t>
      </w:r>
      <w:r>
        <w:rPr>
          <w:rStyle w:val="FootnoteReference"/>
        </w:rPr>
        <w:footnoteReference w:id="3070"/>
      </w:r>
      <w:r>
        <w:rPr>
          <w:rFonts w:ascii="Times New Roman" w:hAnsi="Times New Roman" w:eastAsia="Times New Roman" w:cs="Times New Roman"/>
          <w:lang w:val="en-US" w:bidi="en-US"/>
          <w:color w:val="111111"/>
          <w:sz w:val="28"/>
          <w:szCs w:val="28"/>
          <w:rtl/>
        </w:rPr>
        <w:t xml:space="preserve">.</w:t>
      </w:r>
    </w:p>
    <w:p>
      <w:pPr>
        <w:pStyle w:val="Heading4"/>
      </w:pPr>
      <w:bookmarkStart w:id="1896" w:name="_Toc1389"/>
      <w:r>
        <w:t>1329 - محمّد بن العبّاس بن عيسى:</w:t>
      </w:r>
      <w:bookmarkEnd w:id="1896"/>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071"/>
      </w:r>
      <w:r>
        <w:rPr>
          <w:rFonts w:ascii="Amiri" w:hAnsi="Amiri" w:eastAsia="Amiri" w:cs="Amiri"/>
          <w:lang w:bidi="ar-SA"/>
          <w:color w:val="111111"/>
          <w:sz w:val="28"/>
          <w:szCs w:val="28"/>
          <w:rtl/>
        </w:rPr>
        <w:t xml:space="preserve">و غيره</w:t>
      </w:r>
      <w:r>
        <w:rPr>
          <w:rStyle w:val="FootnoteReference"/>
        </w:rPr>
        <w:footnoteReference w:id="3072"/>
      </w:r>
      <w:r>
        <w:rPr>
          <w:rFonts w:ascii="Times New Roman" w:hAnsi="Times New Roman" w:eastAsia="Times New Roman" w:cs="Times New Roman"/>
          <w:lang w:val="en-US" w:bidi="en-US"/>
          <w:color w:val="111111"/>
          <w:sz w:val="28"/>
          <w:szCs w:val="28"/>
          <w:rtl/>
        </w:rPr>
        <w:t xml:space="preserve">.</w:t>
      </w:r>
    </w:p>
    <w:p>
      <w:pPr>
        <w:pStyle w:val="Heading4"/>
      </w:pPr>
      <w:bookmarkStart w:id="1897" w:name="_Toc1390"/>
      <w:r>
        <w:t>1330 - محمّد بن عبد الجبار:</w:t>
      </w:r>
      <w:bookmarkEnd w:id="1897"/>
    </w:p>
    <w:p>
      <w:pPr>
        <w:pStyle w:val="BookText"/>
      </w:pPr>
      <w:r>
        <w:rPr>
          <w:rFonts w:ascii="Amiri" w:hAnsi="Amiri" w:eastAsia="Amiri" w:cs="Amiri"/>
          <w:lang w:bidi="ar-SA"/>
          <w:color w:val="111111"/>
          <w:sz w:val="28"/>
          <w:szCs w:val="28"/>
          <w:rtl/>
        </w:rPr>
        <w:t xml:space="preserve">و كنية عبد الجبار «أبو الصهبان» فلذا قيل له: «محمّد بن أبي الصهبان»</w:t>
      </w:r>
      <w:r>
        <w:rPr>
          <w:rStyle w:val="FootnoteReference"/>
        </w:rPr>
        <w:footnoteReference w:id="3073"/>
      </w:r>
      <w:r>
        <w:rPr>
          <w:rFonts w:ascii="Amiri" w:hAnsi="Amiri" w:eastAsia="Amiri" w:cs="Amiri"/>
          <w:lang w:bidi="ar-SA"/>
          <w:color w:val="111111"/>
          <w:sz w:val="28"/>
          <w:szCs w:val="28"/>
          <w:rtl/>
        </w:rPr>
        <w:t xml:space="preserve">و قد تقدّم في محلّه، وثّقه الشيخ</w:t>
      </w:r>
      <w:r>
        <w:rPr>
          <w:rStyle w:val="FootnoteReference"/>
        </w:rPr>
        <w:footnoteReference w:id="3074"/>
      </w:r>
      <w:r>
        <w:rPr>
          <w:rFonts w:ascii="Amiri" w:hAnsi="Amiri" w:eastAsia="Amiri" w:cs="Amiri"/>
          <w:lang w:bidi="ar-SA"/>
          <w:color w:val="111111"/>
          <w:sz w:val="28"/>
          <w:szCs w:val="28"/>
          <w:rtl/>
        </w:rPr>
        <w:t xml:space="preserve">و غيره</w:t>
      </w:r>
      <w:r>
        <w:rPr>
          <w:rStyle w:val="FootnoteReference"/>
        </w:rPr>
        <w:footnoteReference w:id="3075"/>
      </w:r>
      <w:r>
        <w:rPr>
          <w:rFonts w:ascii="Times New Roman" w:hAnsi="Times New Roman" w:eastAsia="Times New Roman" w:cs="Times New Roman"/>
          <w:lang w:val="en-US" w:bidi="en-US"/>
          <w:color w:val="111111"/>
          <w:sz w:val="28"/>
          <w:szCs w:val="28"/>
          <w:rtl/>
        </w:rPr>
        <w:t xml:space="preserve">.</w:t>
      </w:r>
    </w:p>
    <w:p>
      <w:pPr>
        <w:pStyle w:val="Heading4"/>
      </w:pPr>
      <w:bookmarkStart w:id="1898" w:name="_Toc1391"/>
      <w:r>
        <w:t>1331 - محمّد بن عبد الحميد العطّار:</w:t>
      </w:r>
      <w:bookmarkEnd w:id="1898"/>
    </w:p>
    <w:p>
      <w:pPr>
        <w:pStyle w:val="BookText"/>
      </w:pPr>
      <w:r>
        <w:rPr>
          <w:rFonts w:ascii="Amiri" w:hAnsi="Amiri" w:eastAsia="Amiri" w:cs="Amiri"/>
          <w:lang w:bidi="ar-SA"/>
          <w:color w:val="111111"/>
          <w:sz w:val="28"/>
          <w:szCs w:val="28"/>
          <w:rtl/>
        </w:rPr>
        <w:t xml:space="preserve">المكنّى بأبي جعفر و الملقّب بالحميدي، لذا ورد في الرواية بهذا اللقب</w:t>
      </w:r>
      <w:r>
        <w:rPr>
          <w:rStyle w:val="FootnoteReference"/>
        </w:rPr>
        <w:footnoteReference w:id="3076"/>
      </w:r>
      <w:r>
        <w:rPr>
          <w:rFonts w:ascii="Amiri" w:hAnsi="Amiri" w:eastAsia="Amiri" w:cs="Amiri"/>
          <w:lang w:bidi="ar-SA"/>
          <w:color w:val="111111"/>
          <w:sz w:val="28"/>
          <w:szCs w:val="28"/>
          <w:rtl/>
        </w:rPr>
        <w:t xml:space="preserve">وثّقه النجاشي</w:t>
      </w:r>
      <w:r>
        <w:rPr>
          <w:rStyle w:val="FootnoteReference"/>
        </w:rPr>
        <w:footnoteReference w:id="3077"/>
      </w:r>
      <w:r>
        <w:rPr>
          <w:rFonts w:ascii="Amiri" w:hAnsi="Amiri" w:eastAsia="Amiri" w:cs="Amiri"/>
          <w:lang w:bidi="ar-SA"/>
          <w:color w:val="111111"/>
          <w:sz w:val="28"/>
          <w:szCs w:val="28"/>
          <w:rtl/>
        </w:rPr>
        <w:t xml:space="preserve">و غيره</w:t>
      </w:r>
      <w:r>
        <w:rPr>
          <w:rStyle w:val="FootnoteReference"/>
        </w:rPr>
        <w:footnoteReference w:id="3078"/>
      </w:r>
      <w:r>
        <w:rPr>
          <w:rFonts w:ascii="Times New Roman" w:hAnsi="Times New Roman" w:eastAsia="Times New Roman" w:cs="Times New Roman"/>
          <w:lang w:val="en-US" w:bidi="en-US"/>
          <w:color w:val="111111"/>
          <w:sz w:val="28"/>
          <w:szCs w:val="28"/>
          <w:rtl/>
        </w:rPr>
        <w:t xml:space="preserve">.</w:t>
      </w:r>
    </w:p>
    <w:p>
      <w:pPr>
        <w:pStyle w:val="Heading4"/>
      </w:pPr>
      <w:bookmarkStart w:id="1899" w:name="_Toc1392"/>
      <w:r>
        <w:t>1332 - محمّد بن عبد الرحمن الذهلي:</w:t>
      </w:r>
      <w:bookmarkEnd w:id="1899"/>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24" w:name="pg16688_255894"/>
    <w:bookmarkEnd w:id="324"/>
    <w:p>
      <w:pPr>
        <w:pStyle w:val="BookText"/>
      </w:pPr>
      <w:r>
        <w:rPr>
          <w:rFonts w:ascii="Amiri" w:hAnsi="Amiri" w:eastAsia="Amiri" w:cs="Amiri"/>
          <w:lang w:bidi="ar-SA"/>
          <w:color w:val="111111"/>
          <w:sz w:val="28"/>
          <w:szCs w:val="28"/>
          <w:rtl/>
        </w:rPr>
        <w:t xml:space="preserve">وثّقه ابن عقدة نقلاً عن الزيّات</w:t>
      </w:r>
      <w:r>
        <w:rPr>
          <w:rStyle w:val="FootnoteReference"/>
        </w:rPr>
        <w:footnoteReference w:id="3079"/>
      </w:r>
      <w:r>
        <w:rPr>
          <w:rFonts w:ascii="Times New Roman" w:hAnsi="Times New Roman" w:eastAsia="Times New Roman" w:cs="Times New Roman"/>
          <w:lang w:val="en-US" w:bidi="en-US"/>
          <w:color w:val="111111"/>
          <w:sz w:val="28"/>
          <w:szCs w:val="28"/>
          <w:rtl/>
        </w:rPr>
        <w:t xml:space="preserve">.</w:t>
      </w:r>
    </w:p>
    <w:p>
      <w:pPr>
        <w:pStyle w:val="Heading4"/>
      </w:pPr>
      <w:bookmarkStart w:id="1900" w:name="_Toc1393"/>
      <w:r>
        <w:t>1333 - محمّد بن عبد الرحمن العرزمي:</w:t>
      </w:r>
      <w:bookmarkEnd w:id="1900"/>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3080"/>
      </w:r>
      <w:r>
        <w:rPr>
          <w:rFonts w:ascii="Amiri" w:hAnsi="Amiri" w:eastAsia="Amiri" w:cs="Amiri"/>
          <w:lang w:bidi="ar-SA"/>
          <w:color w:val="111111"/>
          <w:sz w:val="28"/>
          <w:szCs w:val="28"/>
          <w:rtl/>
        </w:rPr>
        <w:t xml:space="preserve">و غيره</w:t>
      </w:r>
      <w:r>
        <w:rPr>
          <w:rStyle w:val="FootnoteReference"/>
        </w:rPr>
        <w:footnoteReference w:id="3081"/>
      </w:r>
      <w:r>
        <w:rPr>
          <w:rFonts w:ascii="Times New Roman" w:hAnsi="Times New Roman" w:eastAsia="Times New Roman" w:cs="Times New Roman"/>
          <w:lang w:val="en-US" w:bidi="en-US"/>
          <w:color w:val="111111"/>
          <w:sz w:val="28"/>
          <w:szCs w:val="28"/>
          <w:rtl/>
        </w:rPr>
        <w:t xml:space="preserve">.</w:t>
      </w:r>
    </w:p>
    <w:p>
      <w:pPr>
        <w:pStyle w:val="Heading4"/>
      </w:pPr>
      <w:bookmarkStart w:id="1901" w:name="_Toc1394"/>
      <w:r>
        <w:t>1334 - محمّد بن عبد الرحمن بن قبة:</w:t>
      </w:r>
      <w:bookmarkEnd w:id="1901"/>
    </w:p>
    <w:p>
      <w:pPr>
        <w:pStyle w:val="BookText"/>
      </w:pPr>
      <w:r>
        <w:rPr>
          <w:rFonts w:ascii="Amiri" w:hAnsi="Amiri" w:eastAsia="Amiri" w:cs="Amiri"/>
          <w:lang w:bidi="ar-SA"/>
          <w:color w:val="111111"/>
          <w:sz w:val="28"/>
          <w:szCs w:val="28"/>
          <w:rtl/>
        </w:rPr>
        <w:t xml:space="preserve">أبو جعفر الرازي، وثّقه النجاشي بقوله: «متكلم، عظيم القدر، حسن العقيدة...»</w:t>
      </w:r>
      <w:r>
        <w:rPr>
          <w:rStyle w:val="FootnoteReference"/>
        </w:rPr>
        <w:footnoteReference w:id="3082"/>
      </w:r>
      <w:r>
        <w:rPr>
          <w:rFonts w:ascii="Amiri" w:hAnsi="Amiri" w:eastAsia="Amiri" w:cs="Amiri"/>
          <w:lang w:bidi="ar-SA"/>
          <w:color w:val="111111"/>
          <w:sz w:val="28"/>
          <w:szCs w:val="28"/>
          <w:rtl/>
        </w:rPr>
        <w:t xml:space="preserve">و تبعه في هذه العبارة ابن داود</w:t>
      </w:r>
      <w:r>
        <w:rPr>
          <w:rStyle w:val="FootnoteReference"/>
        </w:rPr>
        <w:footnoteReference w:id="3083"/>
      </w:r>
      <w:r>
        <w:rPr>
          <w:rFonts w:ascii="Amiri" w:hAnsi="Amiri" w:eastAsia="Amiri" w:cs="Amiri"/>
          <w:lang w:bidi="ar-SA"/>
          <w:color w:val="111111"/>
          <w:sz w:val="28"/>
          <w:szCs w:val="28"/>
          <w:rtl/>
        </w:rPr>
        <w:t xml:space="preserve">و العلّامة</w:t>
      </w:r>
      <w:r>
        <w:rPr>
          <w:rStyle w:val="FootnoteReference"/>
        </w:rPr>
        <w:footnoteReference w:id="3084"/>
      </w:r>
      <w:r>
        <w:rPr>
          <w:rFonts w:ascii="Amiri" w:hAnsi="Amiri" w:eastAsia="Amiri" w:cs="Amiri"/>
          <w:lang w:bidi="ar-SA"/>
          <w:color w:val="111111"/>
          <w:sz w:val="28"/>
          <w:szCs w:val="28"/>
          <w:rtl/>
        </w:rPr>
        <w:t xml:space="preserve">و المامقاني</w:t>
      </w:r>
      <w:r>
        <w:rPr>
          <w:rStyle w:val="FootnoteReference"/>
        </w:rPr>
        <w:footnoteReference w:id="3085"/>
      </w:r>
      <w:r>
        <w:rPr>
          <w:rFonts w:ascii="Amiri" w:hAnsi="Amiri" w:eastAsia="Amiri" w:cs="Amiri"/>
          <w:lang w:bidi="ar-SA"/>
          <w:color w:val="111111"/>
          <w:sz w:val="28"/>
          <w:szCs w:val="28"/>
          <w:rtl/>
        </w:rPr>
        <w:t xml:space="preserve">. يأتي في محمّد بن قبة.</w:t>
      </w:r>
    </w:p>
    <w:p>
      <w:pPr>
        <w:pStyle w:val="Heading4"/>
      </w:pPr>
      <w:bookmarkStart w:id="1902" w:name="_Toc1395"/>
      <w:r>
        <w:t>1335 - محمّد بن عبد اللّٰه المسلّي:</w:t>
      </w:r>
      <w:bookmarkEnd w:id="1902"/>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086"/>
      </w:r>
      <w:r>
        <w:rPr>
          <w:rFonts w:ascii="Amiri" w:hAnsi="Amiri" w:eastAsia="Amiri" w:cs="Amiri"/>
          <w:lang w:bidi="ar-SA"/>
          <w:color w:val="111111"/>
          <w:sz w:val="28"/>
          <w:szCs w:val="28"/>
          <w:rtl/>
        </w:rPr>
        <w:t xml:space="preserve">و غيره</w:t>
      </w:r>
      <w:r>
        <w:rPr>
          <w:rStyle w:val="FootnoteReference"/>
        </w:rPr>
        <w:footnoteReference w:id="3087"/>
      </w:r>
      <w:r>
        <w:rPr>
          <w:rFonts w:ascii="Times New Roman" w:hAnsi="Times New Roman" w:eastAsia="Times New Roman" w:cs="Times New Roman"/>
          <w:lang w:val="en-US" w:bidi="en-US"/>
          <w:color w:val="111111"/>
          <w:sz w:val="28"/>
          <w:szCs w:val="28"/>
          <w:rtl/>
        </w:rPr>
        <w:t xml:space="preserve">.</w:t>
      </w:r>
    </w:p>
    <w:p>
      <w:pPr>
        <w:pStyle w:val="Heading4"/>
      </w:pPr>
      <w:bookmarkStart w:id="1903" w:name="_Toc1396"/>
      <w:r>
        <w:t>1336 - محمّد بن عبد اللّٰه المسمعي:</w:t>
      </w:r>
      <w:bookmarkEnd w:id="1903"/>
    </w:p>
    <w:p>
      <w:pPr>
        <w:pStyle w:val="BookText"/>
      </w:pPr>
      <w:r>
        <w:rPr>
          <w:rFonts w:ascii="Amiri" w:hAnsi="Amiri" w:eastAsia="Amiri" w:cs="Amiri"/>
          <w:lang w:bidi="ar-SA"/>
          <w:color w:val="111111"/>
          <w:sz w:val="28"/>
          <w:szCs w:val="28"/>
          <w:rtl/>
        </w:rPr>
        <w:t xml:space="preserve">وثّقه الصدوق نقلاً عن شيخه ابن الوليد</w:t>
      </w:r>
      <w:r>
        <w:rPr>
          <w:rStyle w:val="FootnoteReference"/>
        </w:rPr>
        <w:footnoteReference w:id="3088"/>
      </w:r>
      <w:r>
        <w:rPr>
          <w:rFonts w:ascii="Times New Roman" w:hAnsi="Times New Roman" w:eastAsia="Times New Roman" w:cs="Times New Roman"/>
          <w:lang w:val="en-US" w:bidi="en-US"/>
          <w:color w:val="111111"/>
          <w:sz w:val="28"/>
          <w:szCs w:val="28"/>
          <w:rtl/>
        </w:rPr>
        <w:t xml:space="preserve">.</w:t>
      </w:r>
    </w:p>
    <w:p>
      <w:pPr>
        <w:pStyle w:val="Heading4"/>
      </w:pPr>
      <w:bookmarkStart w:id="1904" w:name="_Toc1397"/>
      <w:r>
        <w:t>1337 - محمّد بن عبد اللّٰه الهاشمي:</w:t>
      </w:r>
      <w:bookmarkEnd w:id="1904"/>
    </w:p>
    <w:p>
      <w:pPr>
        <w:pStyle w:val="BookText"/>
      </w:pPr>
      <w:r>
        <w:rPr>
          <w:rFonts w:ascii="Amiri" w:hAnsi="Amiri" w:eastAsia="Amiri" w:cs="Amiri"/>
          <w:lang w:bidi="ar-SA"/>
          <w:color w:val="111111"/>
          <w:sz w:val="28"/>
          <w:szCs w:val="28"/>
          <w:rtl/>
        </w:rPr>
        <w:t xml:space="preserve">ثقة، لرواية القمّيين عنه</w:t>
      </w:r>
      <w:r>
        <w:rPr>
          <w:rStyle w:val="FootnoteReference"/>
        </w:rPr>
        <w:footnoteReference w:id="3089"/>
      </w:r>
      <w:r>
        <w:rPr>
          <w:rFonts w:ascii="Times New Roman" w:hAnsi="Times New Roman" w:eastAsia="Times New Roman" w:cs="Times New Roman"/>
          <w:lang w:val="en-US" w:bidi="en-US"/>
          <w:color w:val="111111"/>
          <w:sz w:val="28"/>
          <w:szCs w:val="28"/>
          <w:rtl/>
        </w:rPr>
        <w:t xml:space="preserve">.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25" w:name="pg16688_255895"/>
    <w:bookmarkEnd w:id="325"/>
    <w:p>
      <w:pPr>
        <w:pStyle w:val="Heading4"/>
      </w:pPr>
      <w:bookmarkStart w:id="1905" w:name="_Toc1398"/>
      <w:r>
        <w:t>1338 - محمّد بن عبد اللّٰه بن جعفر القمي:</w:t>
      </w:r>
      <w:bookmarkEnd w:id="1905"/>
    </w:p>
    <w:p>
      <w:pPr>
        <w:pStyle w:val="BookText"/>
      </w:pPr>
      <w:r>
        <w:rPr>
          <w:rFonts w:ascii="Amiri" w:hAnsi="Amiri" w:eastAsia="Amiri" w:cs="Amiri"/>
          <w:lang w:bidi="ar-SA"/>
          <w:color w:val="111111"/>
          <w:sz w:val="28"/>
          <w:szCs w:val="28"/>
          <w:rtl/>
        </w:rPr>
        <w:t xml:space="preserve">المشهور فى الروايات بالحميري و يلقب أيضاً: بالطاهري، يكنّى بأبي جعفر، وثّقه النجاشي، و أقر بأنّ بينه و بين الحجّة «روحي فداه و عجّل اللّٰه تعالى فرجه الشريف» مكاتباتٍ و توقيعاتٍ‌</w:t>
      </w:r>
      <w:r>
        <w:rPr>
          <w:rStyle w:val="FootnoteReference"/>
        </w:rPr>
        <w:footnoteReference w:id="3090"/>
      </w:r>
      <w:r>
        <w:rPr>
          <w:rFonts w:ascii="Amiri" w:hAnsi="Amiri" w:eastAsia="Amiri" w:cs="Amiri"/>
          <w:lang w:bidi="ar-SA"/>
          <w:color w:val="111111"/>
          <w:sz w:val="28"/>
          <w:szCs w:val="28"/>
          <w:rtl/>
        </w:rPr>
        <w:t xml:space="preserve">و وثّقه غيره</w:t>
      </w:r>
      <w:r>
        <w:rPr>
          <w:rStyle w:val="FootnoteReference"/>
        </w:rPr>
        <w:footnoteReference w:id="3091"/>
      </w:r>
      <w:r>
        <w:rPr>
          <w:rFonts w:ascii="Amiri" w:hAnsi="Amiri" w:eastAsia="Amiri" w:cs="Amiri"/>
          <w:lang w:bidi="ar-SA"/>
          <w:color w:val="111111"/>
          <w:sz w:val="28"/>
          <w:szCs w:val="28"/>
          <w:rtl/>
        </w:rPr>
        <w:t xml:space="preserve">. و يأتي في الألقاب في الحميري.</w:t>
      </w:r>
    </w:p>
    <w:p>
      <w:pPr>
        <w:pStyle w:val="Heading4"/>
      </w:pPr>
      <w:bookmarkStart w:id="1906" w:name="_Toc1399"/>
      <w:r>
        <w:t>1339 - محمّد بن عبد اللّٰه بن رباط البجلي:</w:t>
      </w:r>
      <w:bookmarkEnd w:id="1906"/>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092"/>
      </w:r>
      <w:r>
        <w:rPr>
          <w:rFonts w:ascii="Amiri" w:hAnsi="Amiri" w:eastAsia="Amiri" w:cs="Amiri"/>
          <w:lang w:bidi="ar-SA"/>
          <w:color w:val="111111"/>
          <w:sz w:val="28"/>
          <w:szCs w:val="28"/>
          <w:rtl/>
        </w:rPr>
        <w:t xml:space="preserve">و غيره</w:t>
      </w:r>
      <w:r>
        <w:rPr>
          <w:rStyle w:val="FootnoteReference"/>
        </w:rPr>
        <w:footnoteReference w:id="3093"/>
      </w:r>
      <w:r>
        <w:rPr>
          <w:rFonts w:ascii="Times New Roman" w:hAnsi="Times New Roman" w:eastAsia="Times New Roman" w:cs="Times New Roman"/>
          <w:lang w:val="en-US" w:bidi="en-US"/>
          <w:color w:val="111111"/>
          <w:sz w:val="28"/>
          <w:szCs w:val="28"/>
          <w:rtl/>
        </w:rPr>
        <w:t xml:space="preserve">.</w:t>
      </w:r>
    </w:p>
    <w:p>
      <w:pPr>
        <w:pStyle w:val="Heading4"/>
      </w:pPr>
      <w:bookmarkStart w:id="1907" w:name="_Toc1400"/>
      <w:r>
        <w:t>1340 - محمّد بن عبد اللّٰه بن زرارة:</w:t>
      </w:r>
      <w:bookmarkEnd w:id="1907"/>
    </w:p>
    <w:p>
      <w:pPr>
        <w:pStyle w:val="BookText"/>
      </w:pPr>
      <w:r>
        <w:rPr>
          <w:rFonts w:ascii="Amiri" w:hAnsi="Amiri" w:eastAsia="Amiri" w:cs="Amiri"/>
          <w:lang w:bidi="ar-SA"/>
          <w:color w:val="111111"/>
          <w:sz w:val="28"/>
          <w:szCs w:val="28"/>
          <w:rtl/>
        </w:rPr>
        <w:t xml:space="preserve">ثقة، لرواية البزنطي عنه كثيراً</w:t>
      </w:r>
      <w:r>
        <w:rPr>
          <w:rStyle w:val="FootnoteReference"/>
        </w:rPr>
        <w:footnoteReference w:id="3094"/>
      </w:r>
      <w:r>
        <w:rPr>
          <w:rFonts w:ascii="Amiri" w:hAnsi="Amiri" w:eastAsia="Amiri" w:cs="Amiri"/>
          <w:lang w:bidi="ar-SA"/>
          <w:color w:val="111111"/>
          <w:sz w:val="28"/>
          <w:szCs w:val="28"/>
          <w:rtl/>
        </w:rPr>
        <w:t xml:space="preserve">و رواية ابن فضّال عنه</w:t>
      </w:r>
      <w:r>
        <w:rPr>
          <w:rStyle w:val="FootnoteReference"/>
        </w:rPr>
        <w:footnoteReference w:id="3095"/>
      </w:r>
      <w:r>
        <w:rPr>
          <w:rFonts w:ascii="Amiri" w:hAnsi="Amiri" w:eastAsia="Amiri" w:cs="Amiri"/>
          <w:lang w:bidi="ar-SA"/>
          <w:color w:val="111111"/>
          <w:sz w:val="28"/>
          <w:szCs w:val="28"/>
          <w:rtl/>
        </w:rPr>
        <w:t xml:space="preserve">بالإضافة إلى توثيق بعض المتأخرين له مثل: العلّامة المجلسي، و المحقق المامقاني</w:t>
      </w:r>
      <w:r>
        <w:rPr>
          <w:rStyle w:val="FootnoteReference"/>
        </w:rPr>
        <w:footnoteReference w:id="3096"/>
      </w:r>
      <w:r>
        <w:rPr>
          <w:rFonts w:ascii="Times New Roman" w:hAnsi="Times New Roman" w:eastAsia="Times New Roman" w:cs="Times New Roman"/>
          <w:lang w:val="en-US" w:bidi="en-US"/>
          <w:color w:val="111111"/>
          <w:sz w:val="28"/>
          <w:szCs w:val="28"/>
          <w:rtl/>
        </w:rPr>
        <w:t xml:space="preserve">.</w:t>
      </w:r>
    </w:p>
    <w:p>
      <w:pPr>
        <w:pStyle w:val="Heading4"/>
      </w:pPr>
      <w:bookmarkStart w:id="1908" w:name="_Toc1401"/>
      <w:r>
        <w:t>1341 - محمّد بن عبد اللّٰه بن عيسى الأشعري القمي:</w:t>
      </w:r>
      <w:bookmarkEnd w:id="1908"/>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3097"/>
      </w:r>
      <w:r>
        <w:rPr>
          <w:rFonts w:ascii="Amiri" w:hAnsi="Amiri" w:eastAsia="Amiri" w:cs="Amiri"/>
          <w:lang w:bidi="ar-SA"/>
          <w:color w:val="111111"/>
          <w:sz w:val="28"/>
          <w:szCs w:val="28"/>
          <w:rtl/>
        </w:rPr>
        <w:t xml:space="preserve">و غيره</w:t>
      </w:r>
      <w:r>
        <w:rPr>
          <w:rStyle w:val="FootnoteReference"/>
        </w:rPr>
        <w:footnoteReference w:id="3098"/>
      </w:r>
      <w:r>
        <w:rPr>
          <w:rFonts w:ascii="Amiri" w:hAnsi="Amiri" w:eastAsia="Amiri" w:cs="Amiri"/>
          <w:lang w:bidi="ar-SA"/>
          <w:color w:val="111111"/>
          <w:sz w:val="28"/>
          <w:szCs w:val="28"/>
          <w:rtl/>
        </w:rPr>
        <w:t xml:space="preserve">و روى عنه البزنطي</w:t>
      </w:r>
      <w:r>
        <w:rPr>
          <w:rStyle w:val="FootnoteReference"/>
        </w:rPr>
        <w:footnoteReference w:id="3099"/>
      </w:r>
      <w:r>
        <w:rPr>
          <w:rFonts w:ascii="Times New Roman" w:hAnsi="Times New Roman" w:eastAsia="Times New Roman" w:cs="Times New Roman"/>
          <w:lang w:val="en-US" w:bidi="en-US"/>
          <w:color w:val="111111"/>
          <w:sz w:val="28"/>
          <w:szCs w:val="28"/>
          <w:rtl/>
        </w:rPr>
        <w:t xml:space="preserve">.</w:t>
      </w:r>
    </w:p>
    <w:p>
      <w:pPr>
        <w:pStyle w:val="Heading4"/>
      </w:pPr>
      <w:bookmarkStart w:id="1909" w:name="_Toc1402"/>
      <w:r>
        <w:t>1342 - محمّد بن عبد اللّٰه بن غالب الأنصاري البزّاز:</w:t>
      </w:r>
      <w:bookmarkEnd w:id="1909"/>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26" w:name="pg16688_255896"/>
    <w:bookmarkEnd w:id="326"/>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100"/>
      </w:r>
      <w:r>
        <w:rPr>
          <w:rFonts w:ascii="Amiri" w:hAnsi="Amiri" w:eastAsia="Amiri" w:cs="Amiri"/>
          <w:lang w:bidi="ar-SA"/>
          <w:color w:val="111111"/>
          <w:sz w:val="28"/>
          <w:szCs w:val="28"/>
          <w:rtl/>
        </w:rPr>
        <w:t xml:space="preserve">و غيره</w:t>
      </w:r>
      <w:r>
        <w:rPr>
          <w:rStyle w:val="FootnoteReference"/>
        </w:rPr>
        <w:footnoteReference w:id="3101"/>
      </w:r>
      <w:r>
        <w:rPr>
          <w:rFonts w:ascii="Times New Roman" w:hAnsi="Times New Roman" w:eastAsia="Times New Roman" w:cs="Times New Roman"/>
          <w:lang w:val="en-US" w:bidi="en-US"/>
          <w:color w:val="111111"/>
          <w:sz w:val="28"/>
          <w:szCs w:val="28"/>
          <w:rtl/>
        </w:rPr>
        <w:t xml:space="preserve">.</w:t>
      </w:r>
    </w:p>
    <w:p>
      <w:pPr>
        <w:pStyle w:val="Heading4"/>
      </w:pPr>
      <w:bookmarkStart w:id="1910" w:name="_Toc1403"/>
      <w:r>
        <w:t>1343 - محمّد بن عبد اللّٰه بن مهران الكرخي:</w:t>
      </w:r>
      <w:bookmarkEnd w:id="1910"/>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3102"/>
      </w:r>
      <w:r>
        <w:rPr>
          <w:rFonts w:ascii="IRNazanin" w:hAnsi="IRNazanin" w:eastAsia="IRNazanin" w:cs="IRNazanin"/>
          <w:lang w:bidi="fa-IR"/>
          <w:color w:val="111111"/>
          <w:sz w:val="28"/>
          <w:szCs w:val="28"/>
          <w:rtl/>
        </w:rPr>
        <w:t xml:space="preserve">و الصدوق</w:t>
      </w:r>
      <w:r>
        <w:rPr>
          <w:rStyle w:val="FootnoteReference"/>
        </w:rPr>
        <w:footnoteReference w:id="3103"/>
      </w:r>
      <w:r>
        <w:rPr>
          <w:rFonts w:ascii="IRNazanin" w:hAnsi="IRNazanin" w:eastAsia="IRNazanin" w:cs="IRNazanin"/>
          <w:lang w:bidi="fa-IR"/>
          <w:color w:val="111111"/>
          <w:sz w:val="28"/>
          <w:szCs w:val="28"/>
          <w:rtl/>
        </w:rPr>
        <w:t xml:space="preserve">و ابن نوح</w:t>
      </w:r>
      <w:r>
        <w:rPr>
          <w:rStyle w:val="FootnoteReference"/>
        </w:rPr>
        <w:footnoteReference w:id="3104"/>
      </w:r>
      <w:r>
        <w:rPr>
          <w:rFonts w:ascii="Amiri" w:hAnsi="Amiri" w:eastAsia="Amiri" w:cs="Amiri"/>
          <w:lang w:bidi="ar-SA"/>
          <w:color w:val="111111"/>
          <w:sz w:val="28"/>
          <w:szCs w:val="28"/>
          <w:rtl/>
        </w:rPr>
        <w:t xml:space="preserve">و أقرّ النجاشي بهذا التوثيق. فردّ النجاشي له ليس من جهة الرواية، بل من جهة اتهامه بالغلوّ.</w:t>
      </w:r>
    </w:p>
    <w:p>
      <w:pPr>
        <w:pStyle w:val="Heading4"/>
      </w:pPr>
      <w:bookmarkStart w:id="1911" w:name="_Toc1404"/>
      <w:r>
        <w:t>1344 - محمّد بن عبد اللّٰه بن هلال:</w:t>
      </w:r>
      <w:bookmarkEnd w:id="1911"/>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3105"/>
      </w:r>
      <w:r>
        <w:rPr>
          <w:rFonts w:ascii="Amiri" w:hAnsi="Amiri" w:eastAsia="Amiri" w:cs="Amiri"/>
          <w:lang w:bidi="ar-SA"/>
          <w:color w:val="111111"/>
          <w:sz w:val="28"/>
          <w:szCs w:val="28"/>
          <w:rtl/>
        </w:rPr>
        <w:t xml:space="preserve">و غيره</w:t>
      </w:r>
      <w:r>
        <w:rPr>
          <w:rStyle w:val="FootnoteReference"/>
        </w:rPr>
        <w:footnoteReference w:id="3106"/>
      </w:r>
      <w:r>
        <w:rPr>
          <w:rFonts w:ascii="Amiri" w:hAnsi="Amiri" w:eastAsia="Amiri" w:cs="Amiri"/>
          <w:lang w:bidi="ar-SA"/>
          <w:color w:val="111111"/>
          <w:sz w:val="28"/>
          <w:szCs w:val="28"/>
          <w:rtl/>
        </w:rPr>
        <w:t xml:space="preserve">و روى عنه القميّون</w:t>
      </w:r>
      <w:r>
        <w:rPr>
          <w:rStyle w:val="FootnoteReference"/>
        </w:rPr>
        <w:footnoteReference w:id="3107"/>
      </w:r>
      <w:r>
        <w:rPr>
          <w:rFonts w:ascii="Amiri" w:hAnsi="Amiri" w:eastAsia="Amiri" w:cs="Amiri"/>
          <w:lang w:bidi="ar-SA"/>
          <w:color w:val="111111"/>
          <w:sz w:val="28"/>
          <w:szCs w:val="28"/>
          <w:rtl/>
        </w:rPr>
        <w:t xml:space="preserve">و في طريق روايته: ابن سنان، و عبد الرحمن بن الحجاج، و هما من أصحاب الإجماع</w:t>
      </w:r>
      <w:r>
        <w:rPr>
          <w:rStyle w:val="FootnoteReference"/>
        </w:rPr>
        <w:footnoteReference w:id="3108"/>
      </w:r>
      <w:r>
        <w:rPr>
          <w:rFonts w:ascii="Times New Roman" w:hAnsi="Times New Roman" w:eastAsia="Times New Roman" w:cs="Times New Roman"/>
          <w:lang w:val="en-US" w:bidi="en-US"/>
          <w:color w:val="111111"/>
          <w:sz w:val="28"/>
          <w:szCs w:val="28"/>
          <w:rtl/>
        </w:rPr>
        <w:t xml:space="preserve">.</w:t>
      </w:r>
    </w:p>
    <w:p>
      <w:pPr>
        <w:pStyle w:val="Heading4"/>
      </w:pPr>
      <w:bookmarkStart w:id="1912" w:name="_Toc1405"/>
      <w:r>
        <w:t>1345 - محمّد بن عبد المؤمن المؤدّب القمي:</w:t>
      </w:r>
      <w:bookmarkEnd w:id="1912"/>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109"/>
      </w:r>
      <w:r>
        <w:rPr>
          <w:rFonts w:ascii="Amiri" w:hAnsi="Amiri" w:eastAsia="Amiri" w:cs="Amiri"/>
          <w:lang w:bidi="ar-SA"/>
          <w:color w:val="111111"/>
          <w:sz w:val="28"/>
          <w:szCs w:val="28"/>
          <w:rtl/>
        </w:rPr>
        <w:t xml:space="preserve">و غيره</w:t>
      </w:r>
      <w:r>
        <w:rPr>
          <w:rStyle w:val="FootnoteReference"/>
        </w:rPr>
        <w:footnoteReference w:id="3110"/>
      </w:r>
      <w:r>
        <w:rPr>
          <w:rFonts w:ascii="Times New Roman" w:hAnsi="Times New Roman" w:eastAsia="Times New Roman" w:cs="Times New Roman"/>
          <w:lang w:val="en-US" w:bidi="en-US"/>
          <w:color w:val="111111"/>
          <w:sz w:val="28"/>
          <w:szCs w:val="28"/>
          <w:rtl/>
        </w:rPr>
        <w:t xml:space="preserve">.</w:t>
      </w:r>
    </w:p>
    <w:p>
      <w:pPr>
        <w:pStyle w:val="Heading4"/>
      </w:pPr>
      <w:bookmarkStart w:id="1913" w:name="_Toc1406"/>
      <w:r>
        <w:t>1346 - محمّد بن عبدة النيسابوري:</w:t>
      </w:r>
      <w:bookmarkEnd w:id="1913"/>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27" w:name="pg16688_255897"/>
    <w:bookmarkEnd w:id="327"/>
    <w:p>
      <w:pPr>
        <w:pStyle w:val="BookText"/>
      </w:pPr>
      <w:r>
        <w:rPr>
          <w:rFonts w:ascii="Amiri" w:hAnsi="Amiri" w:eastAsia="Amiri" w:cs="Amiri"/>
          <w:lang w:bidi="ar-SA"/>
          <w:color w:val="111111"/>
          <w:sz w:val="28"/>
          <w:szCs w:val="28"/>
          <w:rtl/>
        </w:rPr>
        <w:t xml:space="preserve">ثقة، لرواية ابن بكير</w:t>
      </w:r>
      <w:r>
        <w:rPr>
          <w:rStyle w:val="FootnoteReference"/>
        </w:rPr>
        <w:footnoteReference w:id="3111"/>
      </w:r>
      <w:r>
        <w:rPr>
          <w:rFonts w:ascii="Amiri" w:hAnsi="Amiri" w:eastAsia="Amiri" w:cs="Amiri"/>
          <w:lang w:bidi="ar-SA"/>
          <w:color w:val="111111"/>
          <w:sz w:val="28"/>
          <w:szCs w:val="28"/>
          <w:rtl/>
        </w:rPr>
        <w:t xml:space="preserve">و يونس بن عبد الرحمن عنه</w:t>
      </w:r>
      <w:r>
        <w:rPr>
          <w:rStyle w:val="FootnoteReference"/>
        </w:rPr>
        <w:footnoteReference w:id="3112"/>
      </w:r>
      <w:r>
        <w:rPr>
          <w:rFonts w:ascii="Times New Roman" w:hAnsi="Times New Roman" w:eastAsia="Times New Roman" w:cs="Times New Roman"/>
          <w:lang w:val="en-US" w:bidi="en-US"/>
          <w:color w:val="111111"/>
          <w:sz w:val="28"/>
          <w:szCs w:val="28"/>
          <w:rtl/>
        </w:rPr>
        <w:t xml:space="preserve">.</w:t>
      </w:r>
    </w:p>
    <w:p>
      <w:pPr>
        <w:pStyle w:val="Heading4"/>
      </w:pPr>
      <w:bookmarkStart w:id="1914" w:name="_Toc1407"/>
      <w:r>
        <w:t>1347 - محمّد بن عبيد الكاتب:</w:t>
      </w:r>
      <w:bookmarkEnd w:id="1914"/>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113"/>
      </w:r>
      <w:r>
        <w:rPr>
          <w:rFonts w:ascii="Amiri" w:hAnsi="Amiri" w:eastAsia="Amiri" w:cs="Amiri"/>
          <w:lang w:bidi="ar-SA"/>
          <w:color w:val="111111"/>
          <w:sz w:val="28"/>
          <w:szCs w:val="28"/>
          <w:rtl/>
        </w:rPr>
        <w:t xml:space="preserve">و غيره</w:t>
      </w:r>
      <w:r>
        <w:rPr>
          <w:rStyle w:val="FootnoteReference"/>
        </w:rPr>
        <w:footnoteReference w:id="3114"/>
      </w:r>
      <w:r>
        <w:rPr>
          <w:rFonts w:ascii="Times New Roman" w:hAnsi="Times New Roman" w:eastAsia="Times New Roman" w:cs="Times New Roman"/>
          <w:lang w:val="en-US" w:bidi="en-US"/>
          <w:color w:val="111111"/>
          <w:sz w:val="28"/>
          <w:szCs w:val="28"/>
          <w:rtl/>
        </w:rPr>
        <w:t xml:space="preserve">.</w:t>
      </w:r>
    </w:p>
    <w:p>
      <w:pPr>
        <w:pStyle w:val="Heading4"/>
      </w:pPr>
      <w:bookmarkStart w:id="1915" w:name="_Toc1408"/>
      <w:r>
        <w:t>1348 - محمّد بن عبيد اللّٰه بن أحمد:</w:t>
      </w:r>
      <w:bookmarkEnd w:id="1915"/>
    </w:p>
    <w:p>
      <w:pPr>
        <w:pStyle w:val="BookText"/>
      </w:pPr>
      <w:r>
        <w:rPr>
          <w:rFonts w:ascii="Amiri" w:hAnsi="Amiri" w:eastAsia="Amiri" w:cs="Amiri"/>
          <w:lang w:bidi="ar-SA"/>
          <w:color w:val="111111"/>
          <w:sz w:val="28"/>
          <w:szCs w:val="28"/>
          <w:rtl/>
        </w:rPr>
        <w:t xml:space="preserve">المكنّى بأبي طاهر و يقال له: ابن ابن أبي غالب الزراري، وثّقه النجاشي بقوله:</w:t>
      </w:r>
    </w:p>
    <w:p>
      <w:pPr>
        <w:pStyle w:val="BookText"/>
      </w:pPr>
      <w:r>
        <w:rPr>
          <w:rFonts w:ascii="Amiri" w:hAnsi="Amiri" w:eastAsia="Amiri" w:cs="Amiri"/>
          <w:lang w:bidi="ar-SA"/>
          <w:color w:val="111111"/>
          <w:sz w:val="28"/>
          <w:szCs w:val="28"/>
          <w:rtl/>
        </w:rPr>
        <w:t xml:space="preserve">«شيخنا»</w:t>
      </w:r>
      <w:r>
        <w:rPr>
          <w:rStyle w:val="FootnoteReference"/>
        </w:rPr>
        <w:footnoteReference w:id="3115"/>
      </w:r>
      <w:r>
        <w:rPr>
          <w:rFonts w:ascii="Amiri" w:hAnsi="Amiri" w:eastAsia="Amiri" w:cs="Amiri"/>
          <w:lang w:bidi="ar-SA"/>
          <w:color w:val="111111"/>
          <w:sz w:val="28"/>
          <w:szCs w:val="28"/>
          <w:rtl/>
        </w:rPr>
        <w:t xml:space="preserve">و وثّقه المامقاني</w:t>
      </w:r>
      <w:r>
        <w:rPr>
          <w:rStyle w:val="FootnoteReference"/>
        </w:rPr>
        <w:footnoteReference w:id="3116"/>
      </w:r>
      <w:r>
        <w:rPr>
          <w:rFonts w:ascii="Amiri" w:hAnsi="Amiri" w:eastAsia="Amiri" w:cs="Amiri"/>
          <w:lang w:bidi="ar-SA"/>
          <w:color w:val="111111"/>
          <w:sz w:val="28"/>
          <w:szCs w:val="28"/>
          <w:rtl/>
        </w:rPr>
        <w:t xml:space="preserve">و غيره</w:t>
      </w:r>
      <w:r>
        <w:rPr>
          <w:rStyle w:val="FootnoteReference"/>
        </w:rPr>
        <w:footnoteReference w:id="3117"/>
      </w:r>
      <w:r>
        <w:rPr>
          <w:rFonts w:ascii="Times New Roman" w:hAnsi="Times New Roman" w:eastAsia="Times New Roman" w:cs="Times New Roman"/>
          <w:lang w:val="en-US" w:bidi="en-US"/>
          <w:color w:val="111111"/>
          <w:sz w:val="28"/>
          <w:szCs w:val="28"/>
          <w:rtl/>
        </w:rPr>
        <w:t xml:space="preserve">.</w:t>
      </w:r>
    </w:p>
    <w:p>
      <w:pPr>
        <w:pStyle w:val="Heading4"/>
      </w:pPr>
      <w:bookmarkStart w:id="1916" w:name="_Toc1409"/>
      <w:r>
        <w:t>1349 - محمّد بن عبيد اللّٰه الحلبي الطاهي:</w:t>
      </w:r>
      <w:bookmarkEnd w:id="1916"/>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118"/>
      </w:r>
      <w:r>
        <w:rPr>
          <w:rFonts w:ascii="Times New Roman" w:hAnsi="Times New Roman" w:eastAsia="Times New Roman" w:cs="Times New Roman"/>
          <w:lang w:val="en-US" w:bidi="en-US"/>
          <w:color w:val="111111"/>
          <w:sz w:val="28"/>
          <w:szCs w:val="28"/>
          <w:rtl/>
        </w:rPr>
        <w:t xml:space="preserve">.</w:t>
      </w:r>
    </w:p>
    <w:p>
      <w:pPr>
        <w:pStyle w:val="Heading4"/>
      </w:pPr>
      <w:bookmarkStart w:id="1917" w:name="_Toc1410"/>
      <w:r>
        <w:t>1350 - محمّد بن عثمان:</w:t>
      </w:r>
      <w:bookmarkEnd w:id="1917"/>
    </w:p>
    <w:p>
      <w:pPr>
        <w:pStyle w:val="BookText"/>
      </w:pPr>
      <w:r>
        <w:rPr>
          <w:rFonts w:ascii="Amiri" w:hAnsi="Amiri" w:eastAsia="Amiri" w:cs="Amiri"/>
          <w:lang w:bidi="ar-SA"/>
          <w:color w:val="111111"/>
          <w:sz w:val="28"/>
          <w:szCs w:val="28"/>
          <w:rtl/>
        </w:rPr>
        <w:t xml:space="preserve">أخو حمّاد، وثّقه ابن عقدة، نقلاً عن ابن فضّال</w:t>
      </w:r>
      <w:r>
        <w:rPr>
          <w:rStyle w:val="FootnoteReference"/>
        </w:rPr>
        <w:footnoteReference w:id="3119"/>
      </w:r>
      <w:r>
        <w:rPr>
          <w:rFonts w:ascii="Times New Roman" w:hAnsi="Times New Roman" w:eastAsia="Times New Roman" w:cs="Times New Roman"/>
          <w:lang w:val="en-US" w:bidi="en-US"/>
          <w:color w:val="111111"/>
          <w:sz w:val="28"/>
          <w:szCs w:val="28"/>
          <w:rtl/>
        </w:rPr>
        <w:t xml:space="preserve">.</w:t>
      </w:r>
    </w:p>
    <w:p>
      <w:pPr>
        <w:pStyle w:val="Heading4"/>
      </w:pPr>
      <w:bookmarkStart w:id="1918" w:name="_Toc1411"/>
      <w:r>
        <w:t>1351 - محمّد بن عثمان الخدري:</w:t>
      </w:r>
      <w:bookmarkEnd w:id="1918"/>
    </w:p>
    <w:p>
      <w:pPr>
        <w:pStyle w:val="BookText"/>
      </w:pPr>
      <w:r>
        <w:rPr>
          <w:rFonts w:ascii="Amiri" w:hAnsi="Amiri" w:eastAsia="Amiri" w:cs="Amiri"/>
          <w:lang w:bidi="ar-SA"/>
          <w:color w:val="111111"/>
          <w:sz w:val="28"/>
          <w:szCs w:val="28"/>
          <w:rtl/>
        </w:rPr>
        <w:t xml:space="preserve">ثقة، لرواية صفوان بن يحيى عنه</w:t>
      </w:r>
      <w:r>
        <w:rPr>
          <w:rStyle w:val="FootnoteReference"/>
        </w:rPr>
        <w:footnoteReference w:id="3120"/>
      </w:r>
      <w:r>
        <w:rPr>
          <w:rFonts w:ascii="Times New Roman" w:hAnsi="Times New Roman" w:eastAsia="Times New Roman" w:cs="Times New Roman"/>
          <w:lang w:val="en-US" w:bidi="en-US"/>
          <w:color w:val="111111"/>
          <w:sz w:val="28"/>
          <w:szCs w:val="28"/>
          <w:rtl/>
        </w:rPr>
        <w:t xml:space="preserve">.</w:t>
      </w:r>
    </w:p>
    <w:p>
      <w:pPr>
        <w:pStyle w:val="Heading4"/>
      </w:pPr>
      <w:bookmarkStart w:id="1919" w:name="_Toc1412"/>
      <w:r>
        <w:t>1352 - محمّد بن عثمان الكوفي:</w:t>
      </w:r>
      <w:bookmarkEnd w:id="1919"/>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28" w:name="pg16688_255898"/>
    <w:bookmarkEnd w:id="328"/>
    <w:p>
      <w:pPr>
        <w:pStyle w:val="BookText"/>
      </w:pPr>
      <w:r>
        <w:rPr>
          <w:rFonts w:ascii="Amiri" w:hAnsi="Amiri" w:eastAsia="Amiri" w:cs="Amiri"/>
          <w:lang w:bidi="ar-SA"/>
          <w:color w:val="111111"/>
          <w:sz w:val="28"/>
          <w:szCs w:val="28"/>
          <w:rtl/>
        </w:rPr>
        <w:t xml:space="preserve">ثقة، لرواية ابن أبي عمير عنه</w:t>
      </w:r>
      <w:r>
        <w:rPr>
          <w:rStyle w:val="FootnoteReference"/>
        </w:rPr>
        <w:footnoteReference w:id="3121"/>
      </w:r>
      <w:r>
        <w:rPr>
          <w:rFonts w:ascii="Times New Roman" w:hAnsi="Times New Roman" w:eastAsia="Times New Roman" w:cs="Times New Roman"/>
          <w:lang w:val="en-US" w:bidi="en-US"/>
          <w:color w:val="111111"/>
          <w:sz w:val="28"/>
          <w:szCs w:val="28"/>
          <w:rtl/>
        </w:rPr>
        <w:t xml:space="preserve">.</w:t>
      </w:r>
    </w:p>
    <w:p>
      <w:pPr>
        <w:pStyle w:val="Heading4"/>
      </w:pPr>
      <w:bookmarkStart w:id="1920" w:name="_Toc1413"/>
      <w:r>
        <w:t>1353 - محمّد بن عثمان بن سعيد العَمْريّ الأسدي:</w:t>
      </w:r>
      <w:bookmarkEnd w:id="1920"/>
    </w:p>
    <w:p>
      <w:pPr>
        <w:pStyle w:val="BookText"/>
      </w:pPr>
      <w:r>
        <w:rPr>
          <w:rFonts w:ascii="Amiri" w:hAnsi="Amiri" w:eastAsia="Amiri" w:cs="Amiri"/>
          <w:lang w:bidi="ar-SA"/>
          <w:color w:val="111111"/>
          <w:sz w:val="28"/>
          <w:szCs w:val="28"/>
          <w:rtl/>
        </w:rPr>
        <w:t xml:space="preserve">يكنّى بأبي جعفر، وثّقه مولانا وليّ العصر «عجّل اللّٰه تعالى فرجه الشريف» بقوله:</w:t>
      </w:r>
    </w:p>
    <w:p>
      <w:pPr>
        <w:pStyle w:val="BookText"/>
      </w:pPr>
      <w:r>
        <w:rPr>
          <w:rFonts w:ascii="Amiri" w:hAnsi="Amiri" w:eastAsia="Amiri" w:cs="Amiri"/>
          <w:lang w:bidi="ar-SA"/>
          <w:color w:val="111111"/>
          <w:sz w:val="28"/>
          <w:szCs w:val="28"/>
          <w:rtl/>
        </w:rPr>
        <w:t xml:space="preserve">«محمّد بن عثمان العَمْريّ و أبوه ثقتي و كتابه كتابي»</w:t>
      </w:r>
      <w:r>
        <w:rPr>
          <w:rStyle w:val="FootnoteReference"/>
        </w:rPr>
        <w:footnoteReference w:id="3122"/>
      </w:r>
      <w:r>
        <w:rPr>
          <w:rFonts w:ascii="Amiri" w:hAnsi="Amiri" w:eastAsia="Amiri" w:cs="Amiri"/>
          <w:lang w:bidi="ar-SA"/>
          <w:color w:val="111111"/>
          <w:sz w:val="28"/>
          <w:szCs w:val="28"/>
          <w:rtl/>
        </w:rPr>
        <w:t xml:space="preserve">وثّقه الشيخ بما فوق التوثيق</w:t>
      </w:r>
      <w:r>
        <w:rPr>
          <w:rStyle w:val="FootnoteReference"/>
        </w:rPr>
        <w:footnoteReference w:id="3123"/>
      </w:r>
      <w:r>
        <w:rPr>
          <w:rFonts w:ascii="Amiri" w:hAnsi="Amiri" w:eastAsia="Amiri" w:cs="Amiri"/>
          <w:lang w:bidi="ar-SA"/>
          <w:color w:val="111111"/>
          <w:sz w:val="28"/>
          <w:szCs w:val="28"/>
          <w:rtl/>
        </w:rPr>
        <w:t xml:space="preserve">و هو أجلّ شأناً من أن يوثّق، و هو من النوّاب الأربعة.</w:t>
      </w:r>
    </w:p>
    <w:p>
      <w:pPr>
        <w:pStyle w:val="Heading4"/>
      </w:pPr>
      <w:bookmarkStart w:id="1921" w:name="_Toc1414"/>
      <w:r>
        <w:t>1354 - محمّد بن عذافر الصيرفي المدائني:</w:t>
      </w:r>
      <w:bookmarkEnd w:id="1921"/>
    </w:p>
    <w:p>
      <w:pPr>
        <w:pStyle w:val="BookText"/>
      </w:pPr>
      <w:r>
        <w:rPr>
          <w:rFonts w:ascii="Amiri" w:hAnsi="Amiri" w:eastAsia="Amiri" w:cs="Amiri"/>
          <w:lang w:bidi="ar-SA"/>
          <w:color w:val="111111"/>
          <w:sz w:val="28"/>
          <w:szCs w:val="28"/>
          <w:rtl/>
        </w:rPr>
        <w:t xml:space="preserve">وثّقه الشيخ</w:t>
      </w:r>
      <w:r>
        <w:rPr>
          <w:rStyle w:val="FootnoteReference"/>
        </w:rPr>
        <w:footnoteReference w:id="3124"/>
      </w:r>
      <w:r>
        <w:rPr>
          <w:rFonts w:ascii="Amiri" w:hAnsi="Amiri" w:eastAsia="Amiri" w:cs="Amiri"/>
          <w:lang w:bidi="ar-SA"/>
          <w:color w:val="111111"/>
          <w:sz w:val="28"/>
          <w:szCs w:val="28"/>
          <w:rtl/>
        </w:rPr>
        <w:t xml:space="preserve">و غيره</w:t>
      </w:r>
      <w:r>
        <w:rPr>
          <w:rStyle w:val="FootnoteReference"/>
        </w:rPr>
        <w:footnoteReference w:id="3125"/>
      </w:r>
      <w:r>
        <w:rPr>
          <w:rFonts w:ascii="Times New Roman" w:hAnsi="Times New Roman" w:eastAsia="Times New Roman" w:cs="Times New Roman"/>
          <w:lang w:val="en-US" w:bidi="en-US"/>
          <w:color w:val="111111"/>
          <w:sz w:val="28"/>
          <w:szCs w:val="28"/>
          <w:rtl/>
        </w:rPr>
        <w:t xml:space="preserve">.</w:t>
      </w:r>
    </w:p>
    <w:p>
      <w:pPr>
        <w:pStyle w:val="Heading4"/>
      </w:pPr>
      <w:bookmarkStart w:id="1922" w:name="_Toc1415"/>
      <w:r>
        <w:t>1355 - محمّد بن عطيّة الحنّاط:</w:t>
      </w:r>
      <w:bookmarkEnd w:id="1922"/>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126"/>
      </w:r>
      <w:r>
        <w:rPr>
          <w:rFonts w:ascii="Amiri" w:hAnsi="Amiri" w:eastAsia="Amiri" w:cs="Amiri"/>
          <w:lang w:bidi="ar-SA"/>
          <w:color w:val="111111"/>
          <w:sz w:val="28"/>
          <w:szCs w:val="28"/>
          <w:rtl/>
        </w:rPr>
        <w:t xml:space="preserve">و غيره</w:t>
      </w:r>
      <w:r>
        <w:rPr>
          <w:rStyle w:val="FootnoteReference"/>
        </w:rPr>
        <w:footnoteReference w:id="3127"/>
      </w:r>
      <w:r>
        <w:rPr>
          <w:rFonts w:ascii="Times New Roman" w:hAnsi="Times New Roman" w:eastAsia="Times New Roman" w:cs="Times New Roman"/>
          <w:lang w:val="en-US" w:bidi="en-US"/>
          <w:color w:val="111111"/>
          <w:sz w:val="28"/>
          <w:szCs w:val="28"/>
          <w:rtl/>
        </w:rPr>
        <w:t xml:space="preserve">.</w:t>
      </w:r>
    </w:p>
    <w:p>
      <w:pPr>
        <w:pStyle w:val="Heading4"/>
      </w:pPr>
      <w:bookmarkStart w:id="1923" w:name="_Toc1416"/>
      <w:r>
        <w:t>1356 - محمّد بن عليّ الشاذان:</w:t>
      </w:r>
      <w:bookmarkEnd w:id="1923"/>
    </w:p>
    <w:p>
      <w:pPr>
        <w:pStyle w:val="BookText"/>
      </w:pPr>
      <w:r>
        <w:rPr>
          <w:rFonts w:ascii="Amiri" w:hAnsi="Amiri" w:eastAsia="Amiri" w:cs="Amiri"/>
          <w:lang w:bidi="ar-SA"/>
          <w:color w:val="111111"/>
          <w:sz w:val="28"/>
          <w:szCs w:val="28"/>
          <w:rtl/>
        </w:rPr>
        <w:t xml:space="preserve">1356 - محمّد بن عليّ الشاذان</w:t>
      </w:r>
      <w:r>
        <w:rPr>
          <w:rStyle w:val="FootnoteReference"/>
        </w:rPr>
        <w:footnoteReference w:id="3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يقال له: «الشاذاني» هو شيخ إجازة النجاشي، و روى عنه كثيراً فهو ثقة</w:t>
      </w:r>
      <w:r>
        <w:rPr>
          <w:rStyle w:val="FootnoteReference"/>
        </w:rPr>
        <w:footnoteReference w:id="3129"/>
      </w:r>
      <w:r>
        <w:rPr>
          <w:rFonts w:ascii="Times New Roman" w:hAnsi="Times New Roman" w:eastAsia="Times New Roman" w:cs="Times New Roman"/>
          <w:lang w:val="en-US" w:bidi="en-US"/>
          <w:color w:val="111111"/>
          <w:sz w:val="28"/>
          <w:szCs w:val="28"/>
          <w:rtl/>
        </w:rPr>
        <w:t xml:space="preserve">.</w:t>
      </w:r>
    </w:p>
    <w:p>
      <w:pPr>
        <w:pStyle w:val="Heading4"/>
      </w:pPr>
      <w:bookmarkStart w:id="1924" w:name="_Toc1417"/>
      <w:r>
        <w:t>1357 - محمّد بن عليّ الشلمغاني:</w:t>
      </w:r>
      <w:bookmarkEnd w:id="1924"/>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29" w:name="pg16688_255899"/>
    <w:bookmarkEnd w:id="329"/>
    <w:p>
      <w:pPr>
        <w:pStyle w:val="BookText"/>
      </w:pPr>
      <w:r>
        <w:rPr>
          <w:rFonts w:ascii="Amiri" w:hAnsi="Amiri" w:eastAsia="Amiri" w:cs="Amiri"/>
          <w:lang w:bidi="ar-SA"/>
          <w:color w:val="111111"/>
          <w:sz w:val="28"/>
          <w:szCs w:val="28"/>
          <w:rtl/>
        </w:rPr>
        <w:t xml:space="preserve">المكنّى بأبي جعفر و يعرف بابن أبي العزاقر، وثّقه الأصحاب من جهة الرواية</w:t>
      </w:r>
      <w:r>
        <w:rPr>
          <w:rStyle w:val="FootnoteReference"/>
        </w:rPr>
        <w:footnoteReference w:id="3130"/>
      </w:r>
      <w:r>
        <w:rPr>
          <w:rFonts w:ascii="Amiri" w:hAnsi="Amiri" w:eastAsia="Amiri" w:cs="Amiri"/>
          <w:lang w:bidi="ar-SA"/>
          <w:color w:val="111111"/>
          <w:sz w:val="28"/>
          <w:szCs w:val="28"/>
          <w:rtl/>
        </w:rPr>
        <w:t xml:space="preserve">و لكنه ملعون</w:t>
      </w:r>
      <w:r>
        <w:rPr>
          <w:rStyle w:val="FootnoteReference"/>
        </w:rPr>
        <w:footnoteReference w:id="3131"/>
      </w:r>
      <w:r>
        <w:rPr>
          <w:rFonts w:ascii="Amiri" w:hAnsi="Amiri" w:eastAsia="Amiri" w:cs="Amiri"/>
          <w:lang w:bidi="ar-SA"/>
          <w:color w:val="111111"/>
          <w:sz w:val="28"/>
          <w:szCs w:val="28"/>
          <w:rtl/>
        </w:rPr>
        <w:t xml:space="preserve">و مطرود من جهة انحرافه آخر العمر للحسد و طلب الرئاسة</w:t>
      </w:r>
      <w:r>
        <w:rPr>
          <w:rStyle w:val="FootnoteReference"/>
        </w:rPr>
        <w:footnoteReference w:id="3132"/>
      </w:r>
      <w:r>
        <w:rPr>
          <w:rFonts w:ascii="Amiri" w:hAnsi="Amiri" w:eastAsia="Amiri" w:cs="Amiri"/>
          <w:lang w:bidi="ar-SA"/>
          <w:color w:val="111111"/>
          <w:sz w:val="28"/>
          <w:szCs w:val="28"/>
          <w:rtl/>
        </w:rPr>
        <w:t xml:space="preserve">- اللّهم اجعل عاقبة أمرنا خيراً - و لقد أجاد الشيخ حسين بن روح إذ سئل عن كتبه فقال أقول فيها ما قال العسكري عليه السلام لكتب بني فضّال: «خذوا ما رووا و ذروا ما رأوا»</w:t>
      </w:r>
      <w:r>
        <w:rPr>
          <w:rStyle w:val="FootnoteReference"/>
        </w:rPr>
        <w:footnoteReference w:id="3133"/>
      </w:r>
      <w:r>
        <w:rPr>
          <w:rFonts w:ascii="Times New Roman" w:hAnsi="Times New Roman" w:eastAsia="Times New Roman" w:cs="Times New Roman"/>
          <w:lang w:val="en-US" w:bidi="en-US"/>
          <w:color w:val="111111"/>
          <w:sz w:val="28"/>
          <w:szCs w:val="28"/>
          <w:rtl/>
        </w:rPr>
        <w:t xml:space="preserve">.</w:t>
      </w:r>
    </w:p>
    <w:p>
      <w:pPr>
        <w:pStyle w:val="Heading4"/>
      </w:pPr>
      <w:bookmarkStart w:id="1925" w:name="_Toc1418"/>
      <w:r>
        <w:t>1358 - محمّد بن عليّ الصيرفي الكوفي القرشي:</w:t>
      </w:r>
      <w:bookmarkEnd w:id="1925"/>
    </w:p>
    <w:p>
      <w:pPr>
        <w:pStyle w:val="BookText"/>
      </w:pPr>
      <w:r>
        <w:rPr>
          <w:rFonts w:ascii="Amiri" w:hAnsi="Amiri" w:eastAsia="Amiri" w:cs="Amiri"/>
          <w:lang w:bidi="ar-SA"/>
          <w:color w:val="111111"/>
          <w:sz w:val="28"/>
          <w:szCs w:val="28"/>
          <w:rtl/>
        </w:rPr>
        <w:t xml:space="preserve">المكنّى بأبي جعفر و المعروف بأبي سمينة</w:t>
      </w:r>
      <w:r>
        <w:rPr>
          <w:rStyle w:val="FootnoteReference"/>
        </w:rPr>
        <w:footnoteReference w:id="3134"/>
      </w:r>
      <w:r>
        <w:rPr>
          <w:rFonts w:ascii="Amiri" w:hAnsi="Amiri" w:eastAsia="Amiri" w:cs="Amiri"/>
          <w:lang w:bidi="ar-SA"/>
          <w:color w:val="111111"/>
          <w:sz w:val="28"/>
          <w:szCs w:val="28"/>
          <w:rtl/>
        </w:rPr>
        <w:t xml:space="preserve">فلذا قد يقال له: «الصيرفي» و قد يقال له:</w:t>
      </w:r>
    </w:p>
    <w:p>
      <w:pPr>
        <w:pStyle w:val="BookText"/>
      </w:pPr>
      <w:r>
        <w:rPr>
          <w:rFonts w:ascii="Amiri" w:hAnsi="Amiri" w:eastAsia="Amiri" w:cs="Amiri"/>
          <w:lang w:bidi="ar-SA"/>
          <w:color w:val="111111"/>
          <w:sz w:val="28"/>
          <w:szCs w:val="28"/>
          <w:rtl/>
        </w:rPr>
        <w:t xml:space="preserve">«الكوفي»</w:t>
      </w:r>
      <w:r>
        <w:rPr>
          <w:rStyle w:val="FootnoteReference"/>
        </w:rPr>
        <w:footnoteReference w:id="3135"/>
      </w:r>
      <w:r>
        <w:rPr>
          <w:rFonts w:ascii="Amiri" w:hAnsi="Amiri" w:eastAsia="Amiri" w:cs="Amiri"/>
          <w:lang w:bidi="ar-SA"/>
          <w:color w:val="111111"/>
          <w:sz w:val="28"/>
          <w:szCs w:val="28"/>
          <w:rtl/>
        </w:rPr>
        <w:t xml:space="preserve">و يقال له: «القرشي»</w:t>
      </w:r>
      <w:r>
        <w:rPr>
          <w:rStyle w:val="FootnoteReference"/>
        </w:rPr>
        <w:footnoteReference w:id="3136"/>
      </w:r>
      <w:r>
        <w:rPr>
          <w:rFonts w:ascii="Amiri" w:hAnsi="Amiri" w:eastAsia="Amiri" w:cs="Amiri"/>
          <w:lang w:bidi="ar-SA"/>
          <w:color w:val="111111"/>
          <w:sz w:val="28"/>
          <w:szCs w:val="28"/>
          <w:rtl/>
        </w:rPr>
        <w:t xml:space="preserve">كما قد يقال له: «الهمداني»</w:t>
      </w:r>
      <w:r>
        <w:rPr>
          <w:rStyle w:val="FootnoteReference"/>
        </w:rPr>
        <w:footnoteReference w:id="3137"/>
      </w:r>
      <w:r>
        <w:rPr>
          <w:rFonts w:ascii="Amiri" w:hAnsi="Amiri" w:eastAsia="Amiri" w:cs="Amiri"/>
          <w:lang w:bidi="ar-SA"/>
          <w:color w:val="111111"/>
          <w:sz w:val="28"/>
          <w:szCs w:val="28"/>
          <w:rtl/>
        </w:rPr>
        <w:t xml:space="preserve">لأنّه نزل مدّة بهمدان، كما يقال له: «محمّد بن عليّ الطاحي»</w:t>
      </w:r>
      <w:r>
        <w:rPr>
          <w:rStyle w:val="FootnoteReference"/>
        </w:rPr>
        <w:footnoteReference w:id="3138"/>
      </w:r>
      <w:r>
        <w:rPr>
          <w:rFonts w:ascii="Amiri" w:hAnsi="Amiri" w:eastAsia="Amiri" w:cs="Amiri"/>
          <w:lang w:bidi="ar-SA"/>
          <w:color w:val="111111"/>
          <w:sz w:val="28"/>
          <w:szCs w:val="28"/>
          <w:rtl/>
        </w:rPr>
        <w:t xml:space="preserve">. وثّقه ابن الوليد</w:t>
      </w:r>
      <w:r>
        <w:rPr>
          <w:rStyle w:val="FootnoteReference"/>
        </w:rPr>
        <w:footnoteReference w:id="3139"/>
      </w:r>
      <w:r>
        <w:rPr>
          <w:rFonts w:ascii="Amiri" w:hAnsi="Amiri" w:eastAsia="Amiri" w:cs="Amiri"/>
          <w:lang w:bidi="ar-SA"/>
          <w:color w:val="111111"/>
          <w:sz w:val="28"/>
          <w:szCs w:val="28"/>
          <w:rtl/>
        </w:rPr>
        <w:t xml:space="preserve">و غيره</w:t>
      </w:r>
      <w:r>
        <w:rPr>
          <w:rStyle w:val="FootnoteReference"/>
        </w:rPr>
        <w:footnoteReference w:id="3140"/>
      </w:r>
      <w:r>
        <w:rPr>
          <w:rFonts w:ascii="Amiri" w:hAnsi="Amiri" w:eastAsia="Amiri" w:cs="Amiri"/>
          <w:lang w:bidi="ar-SA"/>
          <w:color w:val="111111"/>
          <w:sz w:val="28"/>
          <w:szCs w:val="28"/>
          <w:rtl/>
        </w:rPr>
        <w:t xml:space="preserve">بل يظهر من الأصحاب توثيقه من جهة الرواية، إلّا أنّهم قالوا: «إنّه غال»</w:t>
      </w:r>
      <w:r>
        <w:rPr>
          <w:rStyle w:val="FootnoteReference"/>
        </w:rPr>
        <w:footnoteReference w:id="3141"/>
      </w:r>
      <w:r>
        <w:rPr>
          <w:rFonts w:ascii="Amiri" w:hAnsi="Amiri" w:eastAsia="Amiri" w:cs="Amiri"/>
          <w:lang w:bidi="ar-SA"/>
          <w:color w:val="111111"/>
          <w:sz w:val="28"/>
          <w:szCs w:val="28"/>
          <w:rtl/>
        </w:rPr>
        <w:t xml:space="preserve">و غُلُوُّهُ عندنا لا يوجب السقوط، بل هو امتيازٌ له، فهو ثقة في الرواية على الأقل. و يأتي في الكنى في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30" w:name="pg16688_255900"/>
    <w:bookmarkEnd w:id="330"/>
    <w:p>
      <w:pPr>
        <w:pStyle w:val="BookText"/>
      </w:pPr>
      <w:r>
        <w:rPr>
          <w:rFonts w:ascii="Amiri" w:hAnsi="Amiri" w:eastAsia="Amiri" w:cs="Amiri"/>
          <w:lang w:bidi="ar-SA"/>
          <w:color w:val="111111"/>
          <w:sz w:val="28"/>
          <w:szCs w:val="28"/>
          <w:rtl/>
        </w:rPr>
        <w:t xml:space="preserve">أبي سمينة.</w:t>
      </w:r>
    </w:p>
    <w:p>
      <w:pPr>
        <w:pStyle w:val="Heading4"/>
      </w:pPr>
      <w:bookmarkStart w:id="1926" w:name="_Toc1419"/>
      <w:r>
        <w:t>1359 - محمّد بن عليّ القنائي:</w:t>
      </w:r>
      <w:bookmarkEnd w:id="1926"/>
    </w:p>
    <w:p>
      <w:pPr>
        <w:pStyle w:val="BookText"/>
      </w:pPr>
      <w:r>
        <w:rPr>
          <w:rFonts w:ascii="Amiri" w:hAnsi="Amiri" w:eastAsia="Amiri" w:cs="Amiri"/>
          <w:lang w:bidi="ar-SA"/>
          <w:color w:val="111111"/>
          <w:sz w:val="28"/>
          <w:szCs w:val="28"/>
          <w:rtl/>
        </w:rPr>
        <w:t xml:space="preserve">يكنّى بأبي الفرج الملقّب بالكاتب، فلذا قيل له: «محمّد بن عليّ الكاتب». و هو «محمّد بن عليّ بن يعقوب» و سيأتي ذكره. وثّقه النجاشي</w:t>
      </w:r>
      <w:r>
        <w:rPr>
          <w:rStyle w:val="FootnoteReference"/>
        </w:rPr>
        <w:footnoteReference w:id="3142"/>
      </w:r>
      <w:r>
        <w:rPr>
          <w:rFonts w:ascii="Amiri" w:hAnsi="Amiri" w:eastAsia="Amiri" w:cs="Amiri"/>
          <w:lang w:bidi="ar-SA"/>
          <w:color w:val="111111"/>
          <w:sz w:val="28"/>
          <w:szCs w:val="28"/>
          <w:rtl/>
        </w:rPr>
        <w:t xml:space="preserve">و غيره</w:t>
      </w:r>
      <w:r>
        <w:rPr>
          <w:rStyle w:val="FootnoteReference"/>
        </w:rPr>
        <w:footnoteReference w:id="3143"/>
      </w:r>
      <w:r>
        <w:rPr>
          <w:rFonts w:ascii="Times New Roman" w:hAnsi="Times New Roman" w:eastAsia="Times New Roman" w:cs="Times New Roman"/>
          <w:lang w:val="en-US" w:bidi="en-US"/>
          <w:color w:val="111111"/>
          <w:sz w:val="28"/>
          <w:szCs w:val="28"/>
          <w:rtl/>
        </w:rPr>
        <w:t xml:space="preserve">.</w:t>
      </w:r>
    </w:p>
    <w:p>
      <w:pPr>
        <w:pStyle w:val="Heading4"/>
      </w:pPr>
      <w:bookmarkStart w:id="1927" w:name="_Toc1420"/>
      <w:r>
        <w:t>1360 - محمّد بن عليّ‌:</w:t>
      </w:r>
      <w:bookmarkEnd w:id="1927"/>
    </w:p>
    <w:p>
      <w:pPr>
        <w:pStyle w:val="BookText"/>
      </w:pPr>
      <w:r>
        <w:rPr>
          <w:rFonts w:ascii="Amiri" w:hAnsi="Amiri" w:eastAsia="Amiri" w:cs="Amiri"/>
          <w:lang w:bidi="ar-SA"/>
          <w:color w:val="111111"/>
          <w:sz w:val="28"/>
          <w:szCs w:val="28"/>
          <w:rtl/>
        </w:rPr>
        <w:t xml:space="preserve">الملقّب بماجيلويه، و المعروف باللّقب دون الاسم، و قد تقدّم في محمّد بن أبي القاسم و محمد بن بندار المشهور بماجيلويه. وثّقه العلّامة في غير مورد</w:t>
      </w:r>
      <w:r>
        <w:rPr>
          <w:rStyle w:val="FootnoteReference"/>
        </w:rPr>
        <w:footnoteReference w:id="3144"/>
      </w:r>
      <w:r>
        <w:rPr>
          <w:rFonts w:ascii="Amiri" w:hAnsi="Amiri" w:eastAsia="Amiri" w:cs="Amiri"/>
          <w:lang w:bidi="ar-SA"/>
          <w:color w:val="111111"/>
          <w:sz w:val="28"/>
          <w:szCs w:val="28"/>
          <w:rtl/>
        </w:rPr>
        <w:t xml:space="preserve">، و تبعه غير واحد من المتأخّرين منهم: السيّد الميرداماد و الشيخ البهائي، و لكن الظاهر أنّه مثل ابراهيم بن هاشم، قد جعل الأصحاب توثيقه مفروغاً عنه.</w:t>
      </w:r>
    </w:p>
    <w:p>
      <w:pPr>
        <w:pStyle w:val="Heading4"/>
      </w:pPr>
      <w:bookmarkStart w:id="1928" w:name="_Toc1421"/>
      <w:r>
        <w:t>1361 - محمّد بن عليّ النيسابوري:</w:t>
      </w:r>
      <w:bookmarkEnd w:id="1928"/>
    </w:p>
    <w:p>
      <w:pPr>
        <w:pStyle w:val="BookText"/>
      </w:pPr>
      <w:r>
        <w:rPr>
          <w:rFonts w:ascii="Amiri" w:hAnsi="Amiri" w:eastAsia="Amiri" w:cs="Amiri"/>
          <w:lang w:bidi="ar-SA"/>
          <w:color w:val="111111"/>
          <w:sz w:val="28"/>
          <w:szCs w:val="28"/>
          <w:rtl/>
        </w:rPr>
        <w:t xml:space="preserve">ثقة، أرسله أهل نيسابور إلى المدينة لتعيين الإمام بعد شهادة الصادق عليه السلام</w:t>
      </w:r>
      <w:r>
        <w:rPr>
          <w:rStyle w:val="FootnoteReference"/>
        </w:rPr>
        <w:footnoteReference w:id="3145"/>
      </w:r>
      <w:r>
        <w:rPr>
          <w:rFonts w:ascii="Times New Roman" w:hAnsi="Times New Roman" w:eastAsia="Times New Roman" w:cs="Times New Roman"/>
          <w:lang w:val="en-US" w:bidi="en-US"/>
          <w:color w:val="111111"/>
          <w:sz w:val="28"/>
          <w:szCs w:val="28"/>
          <w:rtl/>
        </w:rPr>
        <w:t xml:space="preserve">.</w:t>
      </w:r>
    </w:p>
    <w:p>
      <w:pPr>
        <w:pStyle w:val="Heading4"/>
      </w:pPr>
      <w:bookmarkStart w:id="1929" w:name="_Toc1422"/>
      <w:r>
        <w:t>1362 - محمّد بن عليّ بن إبراهيم الهمداني:</w:t>
      </w:r>
      <w:bookmarkEnd w:id="1929"/>
    </w:p>
    <w:p>
      <w:pPr>
        <w:pStyle w:val="BookText"/>
      </w:pPr>
      <w:r>
        <w:rPr>
          <w:rFonts w:ascii="Amiri" w:hAnsi="Amiri" w:eastAsia="Amiri" w:cs="Amiri"/>
          <w:lang w:bidi="ar-SA"/>
          <w:color w:val="111111"/>
          <w:sz w:val="28"/>
          <w:szCs w:val="28"/>
          <w:rtl/>
        </w:rPr>
        <w:t xml:space="preserve">ثقة، لأنّه وكيل الناحية المقدّسة، هو و أبوه، و أخوه، و ابنه كلّهم وكلاء الناحية</w:t>
      </w:r>
      <w:r>
        <w:rPr>
          <w:rStyle w:val="FootnoteReference"/>
        </w:rPr>
        <w:footnoteReference w:id="3146"/>
      </w:r>
      <w:r>
        <w:rPr>
          <w:rFonts w:ascii="Times New Roman" w:hAnsi="Times New Roman" w:eastAsia="Times New Roman" w:cs="Times New Roman"/>
          <w:lang w:val="en-US" w:bidi="en-US"/>
          <w:color w:val="111111"/>
          <w:sz w:val="28"/>
          <w:szCs w:val="28"/>
          <w:rtl/>
        </w:rPr>
        <w:t xml:space="preserve">.</w:t>
      </w:r>
    </w:p>
    <w:p>
      <w:pPr>
        <w:pStyle w:val="Heading4"/>
      </w:pPr>
      <w:bookmarkStart w:id="1930" w:name="_Toc1423"/>
      <w:r>
        <w:t>1363 - محمّد بن عليّ بن أبي شعبة الحلبي:</w:t>
      </w:r>
      <w:bookmarkEnd w:id="1930"/>
    </w:p>
    <w:p>
      <w:pPr>
        <w:pStyle w:val="BookText"/>
      </w:pPr>
      <w:r>
        <w:rPr>
          <w:rFonts w:ascii="Amiri" w:hAnsi="Amiri" w:eastAsia="Amiri" w:cs="Amiri"/>
          <w:lang w:bidi="ar-SA"/>
          <w:color w:val="111111"/>
          <w:sz w:val="28"/>
          <w:szCs w:val="28"/>
          <w:rtl/>
        </w:rPr>
        <w:t xml:space="preserve">وثّقه الشيخ</w:t>
      </w:r>
      <w:r>
        <w:rPr>
          <w:rStyle w:val="FootnoteReference"/>
        </w:rPr>
        <w:footnoteReference w:id="3147"/>
      </w:r>
      <w:r>
        <w:rPr>
          <w:rFonts w:ascii="Amiri" w:hAnsi="Amiri" w:eastAsia="Amiri" w:cs="Amiri"/>
          <w:lang w:bidi="ar-SA"/>
          <w:color w:val="111111"/>
          <w:sz w:val="28"/>
          <w:szCs w:val="28"/>
          <w:rtl/>
        </w:rPr>
        <w:t xml:space="preserve">و غيره</w:t>
      </w:r>
      <w:r>
        <w:rPr>
          <w:rStyle w:val="FootnoteReference"/>
        </w:rPr>
        <w:footnoteReference w:id="3148"/>
      </w:r>
      <w:r>
        <w:rPr>
          <w:rFonts w:ascii="Amiri" w:hAnsi="Amiri" w:eastAsia="Amiri" w:cs="Amiri"/>
          <w:lang w:bidi="ar-SA"/>
          <w:color w:val="111111"/>
          <w:sz w:val="28"/>
          <w:szCs w:val="28"/>
          <w:rtl/>
        </w:rPr>
        <w:t xml:space="preserve">و وثقه النجاشي</w:t>
      </w:r>
      <w:r>
        <w:rPr>
          <w:rStyle w:val="FootnoteReference"/>
        </w:rPr>
        <w:footnoteReference w:id="3149"/>
      </w:r>
      <w:r>
        <w:rPr>
          <w:rFonts w:ascii="Amiri" w:hAnsi="Amiri" w:eastAsia="Amiri" w:cs="Amiri"/>
          <w:lang w:bidi="ar-SA"/>
          <w:color w:val="111111"/>
          <w:sz w:val="28"/>
          <w:szCs w:val="28"/>
          <w:rtl/>
        </w:rPr>
        <w:t xml:space="preserve">بل وثق بيت «آل أبي شعبة» كلّهم: من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31" w:name="pg16688_255901"/>
    <w:bookmarkEnd w:id="331"/>
    <w:p>
      <w:pPr>
        <w:pStyle w:val="BookText"/>
      </w:pPr>
      <w:r>
        <w:rPr>
          <w:rFonts w:ascii="Amiri" w:hAnsi="Amiri" w:eastAsia="Amiri" w:cs="Amiri"/>
          <w:lang w:bidi="ar-SA"/>
          <w:color w:val="111111"/>
          <w:sz w:val="28"/>
          <w:szCs w:val="28"/>
          <w:rtl/>
        </w:rPr>
        <w:t xml:space="preserve">أبيه و إخوته، و من إخوته «عبيد اللّٰه الحلبي» المشهور، و هو من أوثق أهل بيته.</w:t>
      </w:r>
    </w:p>
    <w:p>
      <w:pPr>
        <w:pStyle w:val="Heading4"/>
      </w:pPr>
      <w:bookmarkStart w:id="1931" w:name="_Toc1424"/>
      <w:r>
        <w:t>1364 - محمّد بن عليّ بن أبي عبد اللّٰه:</w:t>
      </w:r>
      <w:bookmarkEnd w:id="1931"/>
    </w:p>
    <w:p>
      <w:pPr>
        <w:pStyle w:val="BookText"/>
      </w:pPr>
      <w:r>
        <w:rPr>
          <w:rFonts w:ascii="Amiri" w:hAnsi="Amiri" w:eastAsia="Amiri" w:cs="Amiri"/>
          <w:lang w:bidi="ar-SA"/>
          <w:color w:val="111111"/>
          <w:sz w:val="28"/>
          <w:szCs w:val="28"/>
          <w:rtl/>
        </w:rPr>
        <w:t xml:space="preserve">ثقة، لرواية البزنطي عنه</w:t>
      </w:r>
      <w:r>
        <w:rPr>
          <w:rStyle w:val="FootnoteReference"/>
        </w:rPr>
        <w:footnoteReference w:id="3150"/>
      </w:r>
      <w:r>
        <w:rPr>
          <w:rFonts w:ascii="Times New Roman" w:hAnsi="Times New Roman" w:eastAsia="Times New Roman" w:cs="Times New Roman"/>
          <w:lang w:val="en-US" w:bidi="en-US"/>
          <w:color w:val="111111"/>
          <w:sz w:val="28"/>
          <w:szCs w:val="28"/>
          <w:rtl/>
        </w:rPr>
        <w:t xml:space="preserve">.</w:t>
      </w:r>
    </w:p>
    <w:p>
      <w:pPr>
        <w:pStyle w:val="Heading4"/>
      </w:pPr>
      <w:bookmarkStart w:id="1932" w:name="_Toc1425"/>
      <w:r>
        <w:t>1365 - محمّد بن عليّ بن بلال البلالي:</w:t>
      </w:r>
      <w:bookmarkEnd w:id="1932"/>
    </w:p>
    <w:p>
      <w:pPr>
        <w:pStyle w:val="BookText"/>
      </w:pPr>
      <w:r>
        <w:rPr>
          <w:rFonts w:ascii="Amiri" w:hAnsi="Amiri" w:eastAsia="Amiri" w:cs="Amiri"/>
          <w:lang w:bidi="ar-SA"/>
          <w:color w:val="111111"/>
          <w:sz w:val="28"/>
          <w:szCs w:val="28"/>
          <w:rtl/>
        </w:rPr>
        <w:t xml:space="preserve">وثّقه الشيخ</w:t>
      </w:r>
      <w:r>
        <w:rPr>
          <w:rStyle w:val="FootnoteReference"/>
        </w:rPr>
        <w:footnoteReference w:id="3151"/>
      </w:r>
      <w:r>
        <w:rPr>
          <w:rFonts w:ascii="Amiri" w:hAnsi="Amiri" w:eastAsia="Amiri" w:cs="Amiri"/>
          <w:lang w:bidi="ar-SA"/>
          <w:color w:val="111111"/>
          <w:sz w:val="28"/>
          <w:szCs w:val="28"/>
          <w:rtl/>
        </w:rPr>
        <w:t xml:space="preserve">و غيره</w:t>
      </w:r>
      <w:r>
        <w:rPr>
          <w:rStyle w:val="FootnoteReference"/>
        </w:rPr>
        <w:footnoteReference w:id="3152"/>
      </w:r>
      <w:r>
        <w:rPr>
          <w:rFonts w:ascii="Amiri" w:hAnsi="Amiri" w:eastAsia="Amiri" w:cs="Amiri"/>
          <w:lang w:bidi="ar-SA"/>
          <w:color w:val="111111"/>
          <w:sz w:val="28"/>
          <w:szCs w:val="28"/>
          <w:rtl/>
        </w:rPr>
        <w:t xml:space="preserve">و وثقه العسكري عليه السلام حيث قال في حقّه: «إنّه الثقة المأمون»</w:t>
      </w:r>
      <w:r>
        <w:rPr>
          <w:rStyle w:val="FootnoteReference"/>
        </w:rPr>
        <w:footnoteReference w:id="3153"/>
      </w:r>
      <w:r>
        <w:rPr>
          <w:rFonts w:ascii="Amiri" w:hAnsi="Amiri" w:eastAsia="Amiri" w:cs="Amiri"/>
          <w:lang w:bidi="ar-SA"/>
          <w:color w:val="111111"/>
          <w:sz w:val="28"/>
          <w:szCs w:val="28"/>
          <w:rtl/>
        </w:rPr>
        <w:t xml:space="preserve">و قيل: إنّ عاقبته لم تكن بخير</w:t>
      </w:r>
      <w:r>
        <w:rPr>
          <w:rStyle w:val="FootnoteReference"/>
        </w:rPr>
        <w:footnoteReference w:id="3154"/>
      </w:r>
      <w:r>
        <w:rPr>
          <w:rFonts w:ascii="Amiri" w:hAnsi="Amiri" w:eastAsia="Amiri" w:cs="Amiri"/>
          <w:lang w:bidi="ar-SA"/>
          <w:color w:val="111111"/>
          <w:sz w:val="28"/>
          <w:szCs w:val="28"/>
          <w:rtl/>
        </w:rPr>
        <w:t xml:space="preserve">- اللّهم اجعل عاقبة أمرنا خيراً -. و يأتي في الألقاب في البلالي.</w:t>
      </w:r>
    </w:p>
    <w:p>
      <w:pPr>
        <w:pStyle w:val="Heading4"/>
      </w:pPr>
      <w:bookmarkStart w:id="1933" w:name="_Toc1426"/>
      <w:r>
        <w:t>1366 - محمّد بن عليّ بن جاك القمي:</w:t>
      </w:r>
      <w:bookmarkEnd w:id="1933"/>
    </w:p>
    <w:p>
      <w:pPr>
        <w:pStyle w:val="BookText"/>
      </w:pPr>
      <w:r>
        <w:rPr>
          <w:rFonts w:ascii="Amiri" w:hAnsi="Amiri" w:eastAsia="Amiri" w:cs="Amiri"/>
          <w:lang w:bidi="ar-SA"/>
          <w:color w:val="111111"/>
          <w:sz w:val="28"/>
          <w:szCs w:val="28"/>
          <w:rtl/>
        </w:rPr>
        <w:t xml:space="preserve">و ضبط: التيمي يكنى بأبي طاهر، وثّقه النجاشي</w:t>
      </w:r>
      <w:r>
        <w:rPr>
          <w:rStyle w:val="FootnoteReference"/>
        </w:rPr>
        <w:footnoteReference w:id="3155"/>
      </w:r>
      <w:r>
        <w:rPr>
          <w:rFonts w:ascii="Amiri" w:hAnsi="Amiri" w:eastAsia="Amiri" w:cs="Amiri"/>
          <w:lang w:bidi="ar-SA"/>
          <w:color w:val="111111"/>
          <w:sz w:val="28"/>
          <w:szCs w:val="28"/>
          <w:rtl/>
        </w:rPr>
        <w:t xml:space="preserve">و غيره</w:t>
      </w:r>
      <w:r>
        <w:rPr>
          <w:rStyle w:val="FootnoteReference"/>
        </w:rPr>
        <w:footnoteReference w:id="3156"/>
      </w:r>
      <w:r>
        <w:rPr>
          <w:rFonts w:ascii="Times New Roman" w:hAnsi="Times New Roman" w:eastAsia="Times New Roman" w:cs="Times New Roman"/>
          <w:lang w:val="en-US" w:bidi="en-US"/>
          <w:color w:val="111111"/>
          <w:sz w:val="28"/>
          <w:szCs w:val="28"/>
          <w:rtl/>
        </w:rPr>
        <w:t xml:space="preserve">.</w:t>
      </w:r>
    </w:p>
    <w:p>
      <w:pPr>
        <w:pStyle w:val="Heading4"/>
      </w:pPr>
      <w:bookmarkStart w:id="1934" w:name="_Toc1427"/>
      <w:r>
        <w:t>1367 - محمّد بن عليّ بن الحسين:</w:t>
      </w:r>
      <w:bookmarkEnd w:id="1934"/>
    </w:p>
    <w:p>
      <w:pPr>
        <w:pStyle w:val="BookText"/>
      </w:pPr>
      <w:r>
        <w:rPr>
          <w:rFonts w:ascii="Amiri" w:hAnsi="Amiri" w:eastAsia="Amiri" w:cs="Amiri"/>
          <w:lang w:bidi="ar-SA"/>
          <w:color w:val="111111"/>
          <w:sz w:val="28"/>
          <w:szCs w:val="28"/>
          <w:rtl/>
        </w:rPr>
        <w:t xml:space="preserve">ابن بابويه القمي الملقب بالصدوق و يكنى بأبي جعفر، و هو فخر الشيعة، أجلّ و أعلى شأناً من أن يحتاج إلى توثيق أصحاب الكتب الرجالية، و يكفي قول النجاشي فيه: «شيخنا و فقيهنا و وجه الطائفة» وثّقه الأصحاب كلّهم بما فوق التوثيق</w:t>
      </w:r>
      <w:r>
        <w:rPr>
          <w:rStyle w:val="FootnoteReference"/>
        </w:rPr>
        <w:footnoteReference w:id="3157"/>
      </w:r>
      <w:r>
        <w:rPr>
          <w:rFonts w:ascii="Times New Roman" w:hAnsi="Times New Roman" w:eastAsia="Times New Roman" w:cs="Times New Roman"/>
          <w:lang w:val="en-US" w:bidi="en-US"/>
          <w:color w:val="111111"/>
          <w:sz w:val="28"/>
          <w:szCs w:val="28"/>
          <w:rtl/>
        </w:rPr>
        <w:t xml:space="preserve">.</w:t>
      </w:r>
    </w:p>
    <w:p>
      <w:pPr>
        <w:pStyle w:val="Heading4"/>
      </w:pPr>
      <w:bookmarkStart w:id="1935" w:name="_Toc1428"/>
      <w:r>
        <w:t>1368 - محمّد بن عليّ بن حمزة:</w:t>
      </w:r>
      <w:bookmarkEnd w:id="1935"/>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32" w:name="pg16688_255902"/>
    <w:bookmarkEnd w:id="332"/>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158"/>
      </w:r>
      <w:r>
        <w:rPr>
          <w:rFonts w:ascii="Amiri" w:hAnsi="Amiri" w:eastAsia="Amiri" w:cs="Amiri"/>
          <w:lang w:bidi="ar-SA"/>
          <w:color w:val="111111"/>
          <w:sz w:val="28"/>
          <w:szCs w:val="28"/>
          <w:rtl/>
        </w:rPr>
        <w:t xml:space="preserve">و غيره</w:t>
      </w:r>
      <w:r>
        <w:rPr>
          <w:rStyle w:val="FootnoteReference"/>
        </w:rPr>
        <w:footnoteReference w:id="3159"/>
      </w:r>
      <w:r>
        <w:rPr>
          <w:rFonts w:ascii="Times New Roman" w:hAnsi="Times New Roman" w:eastAsia="Times New Roman" w:cs="Times New Roman"/>
          <w:lang w:val="en-US" w:bidi="en-US"/>
          <w:color w:val="111111"/>
          <w:sz w:val="28"/>
          <w:szCs w:val="28"/>
          <w:rtl/>
        </w:rPr>
        <w:t xml:space="preserve">.</w:t>
      </w:r>
    </w:p>
    <w:p>
      <w:pPr>
        <w:pStyle w:val="Heading4"/>
      </w:pPr>
      <w:bookmarkStart w:id="1936" w:name="_Toc1429"/>
      <w:r>
        <w:t>1369 - محمّد بن عليّ بن حمزة العباسي:</w:t>
      </w:r>
      <w:bookmarkEnd w:id="1936"/>
    </w:p>
    <w:p>
      <w:pPr>
        <w:pStyle w:val="BookText"/>
      </w:pPr>
      <w:r>
        <w:rPr>
          <w:rFonts w:ascii="Amiri" w:hAnsi="Amiri" w:eastAsia="Amiri" w:cs="Amiri"/>
          <w:lang w:bidi="ar-SA"/>
          <w:color w:val="111111"/>
          <w:sz w:val="28"/>
          <w:szCs w:val="28"/>
          <w:rtl/>
        </w:rPr>
        <w:t xml:space="preserve">صاحب «الوسيلة في الفقه» و الملقّب بابن حمزة و يكنى بأبي جعفر، ثقة، لأنّه من القدماء و كتابه في الفقه مورد اعتماد الفقهاء الأقدمين، و غيرهم</w:t>
      </w:r>
      <w:r>
        <w:rPr>
          <w:rStyle w:val="FootnoteReference"/>
        </w:rPr>
        <w:footnoteReference w:id="3160"/>
      </w:r>
      <w:r>
        <w:rPr>
          <w:rFonts w:ascii="Times New Roman" w:hAnsi="Times New Roman" w:eastAsia="Times New Roman" w:cs="Times New Roman"/>
          <w:lang w:val="en-US" w:bidi="en-US"/>
          <w:color w:val="111111"/>
          <w:sz w:val="28"/>
          <w:szCs w:val="28"/>
          <w:rtl/>
        </w:rPr>
        <w:t xml:space="preserve">.</w:t>
      </w:r>
    </w:p>
    <w:p>
      <w:pPr>
        <w:pStyle w:val="Heading4"/>
      </w:pPr>
      <w:bookmarkStart w:id="1937" w:name="_Toc1430"/>
      <w:r>
        <w:t>1370 - محمّد بن عليّ بن شهرآشوب:</w:t>
      </w:r>
      <w:bookmarkEnd w:id="1937"/>
    </w:p>
    <w:p>
      <w:pPr>
        <w:pStyle w:val="BookText"/>
      </w:pPr>
      <w:r>
        <w:rPr>
          <w:rFonts w:ascii="Amiri" w:hAnsi="Amiri" w:eastAsia="Amiri" w:cs="Amiri"/>
          <w:lang w:bidi="ar-SA"/>
          <w:color w:val="111111"/>
          <w:sz w:val="28"/>
          <w:szCs w:val="28"/>
          <w:rtl/>
        </w:rPr>
        <w:t xml:space="preserve">ثقة، بل هو أعظم من أن يوثّق، فله كتاب في هذا الفنّ محطّ أنظار الفقهاء</w:t>
      </w:r>
      <w:r>
        <w:rPr>
          <w:rStyle w:val="FootnoteReference"/>
        </w:rPr>
        <w:footnoteReference w:id="3161"/>
      </w:r>
      <w:r>
        <w:rPr>
          <w:rFonts w:ascii="Times New Roman" w:hAnsi="Times New Roman" w:eastAsia="Times New Roman" w:cs="Times New Roman"/>
          <w:lang w:val="en-US" w:bidi="en-US"/>
          <w:color w:val="111111"/>
          <w:sz w:val="28"/>
          <w:szCs w:val="28"/>
          <w:rtl/>
        </w:rPr>
        <w:t xml:space="preserve">.</w:t>
      </w:r>
    </w:p>
    <w:p>
      <w:pPr>
        <w:pStyle w:val="Heading4"/>
      </w:pPr>
      <w:bookmarkStart w:id="1938" w:name="_Toc1431"/>
      <w:r>
        <w:t>1371 - محمّد بن عليّ بن عبدك:</w:t>
      </w:r>
      <w:bookmarkEnd w:id="1938"/>
    </w:p>
    <w:p>
      <w:pPr>
        <w:pStyle w:val="BookText"/>
      </w:pPr>
      <w:r>
        <w:rPr>
          <w:rFonts w:ascii="Amiri" w:hAnsi="Amiri" w:eastAsia="Amiri" w:cs="Amiri"/>
          <w:lang w:bidi="ar-SA"/>
          <w:color w:val="111111"/>
          <w:sz w:val="28"/>
          <w:szCs w:val="28"/>
          <w:rtl/>
        </w:rPr>
        <w:t xml:space="preserve">المكنّى بأبي جعفر الجرجاني، وثّقه النجاشي</w:t>
      </w:r>
      <w:r>
        <w:rPr>
          <w:rStyle w:val="FootnoteReference"/>
        </w:rPr>
        <w:footnoteReference w:id="3162"/>
      </w:r>
      <w:r>
        <w:rPr>
          <w:rFonts w:ascii="Amiri" w:hAnsi="Amiri" w:eastAsia="Amiri" w:cs="Amiri"/>
          <w:lang w:bidi="ar-SA"/>
          <w:color w:val="111111"/>
          <w:sz w:val="28"/>
          <w:szCs w:val="28"/>
          <w:rtl/>
        </w:rPr>
        <w:t xml:space="preserve">و العلامة</w:t>
      </w:r>
      <w:r>
        <w:rPr>
          <w:rStyle w:val="FootnoteReference"/>
        </w:rPr>
        <w:footnoteReference w:id="3163"/>
      </w:r>
      <w:r>
        <w:rPr>
          <w:rFonts w:ascii="Amiri" w:hAnsi="Amiri" w:eastAsia="Amiri" w:cs="Amiri"/>
          <w:lang w:bidi="ar-SA"/>
          <w:color w:val="111111"/>
          <w:sz w:val="28"/>
          <w:szCs w:val="28"/>
          <w:rtl/>
        </w:rPr>
        <w:t xml:space="preserve">و المامقاني</w:t>
      </w:r>
      <w:r>
        <w:rPr>
          <w:rStyle w:val="FootnoteReference"/>
        </w:rPr>
        <w:footnoteReference w:id="3164"/>
      </w:r>
      <w:r>
        <w:rPr>
          <w:rFonts w:ascii="Times New Roman" w:hAnsi="Times New Roman" w:eastAsia="Times New Roman" w:cs="Times New Roman"/>
          <w:lang w:val="en-US" w:bidi="en-US"/>
          <w:color w:val="111111"/>
          <w:sz w:val="28"/>
          <w:szCs w:val="28"/>
          <w:rtl/>
        </w:rPr>
        <w:t xml:space="preserve">.</w:t>
      </w:r>
    </w:p>
    <w:p>
      <w:pPr>
        <w:pStyle w:val="Heading4"/>
      </w:pPr>
      <w:bookmarkStart w:id="1939" w:name="_Toc1432"/>
      <w:r>
        <w:t>1372 - محمّد بن عليّ بن الفضل الدهقان الكوفي:</w:t>
      </w:r>
      <w:bookmarkEnd w:id="1939"/>
    </w:p>
    <w:p>
      <w:pPr>
        <w:pStyle w:val="BookText"/>
      </w:pPr>
      <w:r>
        <w:rPr>
          <w:rFonts w:ascii="Amiri" w:hAnsi="Amiri" w:eastAsia="Amiri" w:cs="Amiri"/>
          <w:lang w:bidi="ar-SA"/>
          <w:color w:val="111111"/>
          <w:sz w:val="28"/>
          <w:szCs w:val="28"/>
          <w:rtl/>
        </w:rPr>
        <w:t xml:space="preserve">المشهور بسكين و ابن تمام و يكنى بأبي الحسين، وثّقه النجاشي بما فوق التوثيق</w:t>
      </w:r>
      <w:r>
        <w:rPr>
          <w:rStyle w:val="FootnoteReference"/>
        </w:rPr>
        <w:footnoteReference w:id="3165"/>
      </w:r>
      <w:r>
        <w:rPr>
          <w:rFonts w:ascii="Amiri" w:hAnsi="Amiri" w:eastAsia="Amiri" w:cs="Amiri"/>
          <w:lang w:bidi="ar-SA"/>
          <w:color w:val="111111"/>
          <w:sz w:val="28"/>
          <w:szCs w:val="28"/>
          <w:rtl/>
        </w:rPr>
        <w:t xml:space="preserve">و غيره</w:t>
      </w:r>
      <w:r>
        <w:rPr>
          <w:rStyle w:val="FootnoteReference"/>
        </w:rPr>
        <w:footnoteReference w:id="3166"/>
      </w:r>
      <w:r>
        <w:rPr>
          <w:rFonts w:ascii="Times New Roman" w:hAnsi="Times New Roman" w:eastAsia="Times New Roman" w:cs="Times New Roman"/>
          <w:lang w:val="en-US" w:bidi="en-US"/>
          <w:color w:val="111111"/>
          <w:sz w:val="28"/>
          <w:szCs w:val="28"/>
          <w:rtl/>
        </w:rPr>
        <w:t xml:space="preserve">.</w:t>
      </w:r>
    </w:p>
    <w:p>
      <w:pPr>
        <w:pStyle w:val="Heading4"/>
      </w:pPr>
      <w:bookmarkStart w:id="1940" w:name="_Toc1433"/>
      <w:r>
        <w:t>1373 - محمّد بن عليّ بن محبوب الأشعري:</w:t>
      </w:r>
      <w:bookmarkEnd w:id="1940"/>
    </w:p>
    <w:p>
      <w:pPr>
        <w:pStyle w:val="BookText"/>
      </w:pPr>
      <w:r>
        <w:rPr>
          <w:rFonts w:ascii="Amiri" w:hAnsi="Amiri" w:eastAsia="Amiri" w:cs="Amiri"/>
          <w:lang w:bidi="ar-SA"/>
          <w:color w:val="111111"/>
          <w:sz w:val="28"/>
          <w:szCs w:val="28"/>
          <w:rtl/>
        </w:rPr>
        <w:t xml:space="preserve">القمي يكنى بأبي جعفر، وثّقه النجاشي بل قال في حقّه: «ثقة عين»</w:t>
      </w:r>
      <w:r>
        <w:rPr>
          <w:rStyle w:val="FootnoteReference"/>
        </w:rPr>
        <w:footnoteReference w:id="3167"/>
      </w:r>
      <w:r>
        <w:rPr>
          <w:rFonts w:ascii="Amiri" w:hAnsi="Amiri" w:eastAsia="Amiri" w:cs="Amiri"/>
          <w:lang w:bidi="ar-SA"/>
          <w:color w:val="111111"/>
          <w:sz w:val="28"/>
          <w:szCs w:val="28"/>
          <w:rtl/>
        </w:rPr>
        <w:t xml:space="preserve">و وثّقه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33" w:name="pg16688_255903"/>
    <w:bookmarkEnd w:id="333"/>
    <w:p>
      <w:pPr>
        <w:pStyle w:val="BookText"/>
      </w:pPr>
      <w:r>
        <w:rPr>
          <w:rFonts w:ascii="Amiri" w:hAnsi="Amiri" w:eastAsia="Amiri" w:cs="Amiri"/>
          <w:lang w:bidi="ar-SA"/>
          <w:color w:val="111111"/>
          <w:sz w:val="28"/>
          <w:szCs w:val="28"/>
          <w:rtl/>
        </w:rPr>
        <w:t xml:space="preserve">غيره</w:t>
      </w:r>
      <w:r>
        <w:rPr>
          <w:rStyle w:val="FootnoteReference"/>
        </w:rPr>
        <w:footnoteReference w:id="3168"/>
      </w:r>
      <w:r>
        <w:rPr>
          <w:rFonts w:ascii="Times New Roman" w:hAnsi="Times New Roman" w:eastAsia="Times New Roman" w:cs="Times New Roman"/>
          <w:lang w:val="en-US" w:bidi="en-US"/>
          <w:color w:val="111111"/>
          <w:sz w:val="28"/>
          <w:szCs w:val="28"/>
          <w:rtl/>
        </w:rPr>
        <w:t xml:space="preserve">.</w:t>
      </w:r>
    </w:p>
    <w:p>
      <w:pPr>
        <w:pStyle w:val="Heading4"/>
      </w:pPr>
      <w:bookmarkStart w:id="1941" w:name="_Toc1434"/>
      <w:r>
        <w:t>1374 - محمّد بن عليّ بن مهزيار:</w:t>
      </w:r>
      <w:bookmarkEnd w:id="1941"/>
    </w:p>
    <w:p>
      <w:pPr>
        <w:pStyle w:val="BookText"/>
      </w:pPr>
      <w:r>
        <w:rPr>
          <w:rFonts w:ascii="Amiri" w:hAnsi="Amiri" w:eastAsia="Amiri" w:cs="Amiri"/>
          <w:lang w:bidi="ar-SA"/>
          <w:color w:val="111111"/>
          <w:sz w:val="28"/>
          <w:szCs w:val="28"/>
          <w:rtl/>
        </w:rPr>
        <w:t xml:space="preserve">وثّقه الشيخ</w:t>
      </w:r>
      <w:r>
        <w:rPr>
          <w:rStyle w:val="FootnoteReference"/>
        </w:rPr>
        <w:footnoteReference w:id="3169"/>
      </w:r>
      <w:r>
        <w:rPr>
          <w:rFonts w:ascii="Amiri" w:hAnsi="Amiri" w:eastAsia="Amiri" w:cs="Amiri"/>
          <w:lang w:bidi="ar-SA"/>
          <w:color w:val="111111"/>
          <w:sz w:val="28"/>
          <w:szCs w:val="28"/>
          <w:rtl/>
        </w:rPr>
        <w:t xml:space="preserve">و غيره</w:t>
      </w:r>
      <w:r>
        <w:rPr>
          <w:rStyle w:val="FootnoteReference"/>
        </w:rPr>
        <w:footnoteReference w:id="3170"/>
      </w:r>
      <w:r>
        <w:rPr>
          <w:rFonts w:ascii="Times New Roman" w:hAnsi="Times New Roman" w:eastAsia="Times New Roman" w:cs="Times New Roman"/>
          <w:lang w:val="en-US" w:bidi="en-US"/>
          <w:color w:val="111111"/>
          <w:sz w:val="28"/>
          <w:szCs w:val="28"/>
          <w:rtl/>
        </w:rPr>
        <w:t xml:space="preserve">.</w:t>
      </w:r>
    </w:p>
    <w:p>
      <w:pPr>
        <w:pStyle w:val="Heading4"/>
      </w:pPr>
      <w:bookmarkStart w:id="1942" w:name="_Toc1435"/>
      <w:r>
        <w:t>1375 - محمّد بن عليّ بن النعمان الأحول:</w:t>
      </w:r>
      <w:bookmarkEnd w:id="1942"/>
    </w:p>
    <w:p>
      <w:pPr>
        <w:pStyle w:val="BookText"/>
      </w:pPr>
      <w:r>
        <w:rPr>
          <w:rFonts w:ascii="Amiri" w:hAnsi="Amiri" w:eastAsia="Amiri" w:cs="Amiri"/>
          <w:lang w:bidi="ar-SA"/>
          <w:color w:val="111111"/>
          <w:sz w:val="28"/>
          <w:szCs w:val="28"/>
          <w:rtl/>
        </w:rPr>
        <w:t xml:space="preserve">المكنّى بأبي جعفر الملقّب بمؤمن الطاق، وثّقه الشيخ</w:t>
      </w:r>
      <w:r>
        <w:rPr>
          <w:rStyle w:val="FootnoteReference"/>
        </w:rPr>
        <w:footnoteReference w:id="3171"/>
      </w:r>
      <w:r>
        <w:rPr>
          <w:rFonts w:ascii="Amiri" w:hAnsi="Amiri" w:eastAsia="Amiri" w:cs="Amiri"/>
          <w:lang w:bidi="ar-SA"/>
          <w:color w:val="111111"/>
          <w:sz w:val="28"/>
          <w:szCs w:val="28"/>
          <w:rtl/>
        </w:rPr>
        <w:t xml:space="preserve">و غيره</w:t>
      </w:r>
      <w:r>
        <w:rPr>
          <w:rStyle w:val="FootnoteReference"/>
        </w:rPr>
        <w:footnoteReference w:id="3172"/>
      </w:r>
      <w:r>
        <w:rPr>
          <w:rFonts w:ascii="Amiri" w:hAnsi="Amiri" w:eastAsia="Amiri" w:cs="Amiri"/>
          <w:lang w:bidi="ar-SA"/>
          <w:color w:val="111111"/>
          <w:sz w:val="28"/>
          <w:szCs w:val="28"/>
          <w:rtl/>
        </w:rPr>
        <w:t xml:space="preserve">. و يأتي في محمّد بن النعمان، و كذلك يأتي في الكنى في أبي جعفر الأحول.</w:t>
      </w:r>
    </w:p>
    <w:p>
      <w:pPr>
        <w:pStyle w:val="Heading4"/>
      </w:pPr>
      <w:bookmarkStart w:id="1943" w:name="_Toc1436"/>
      <w:r>
        <w:t>1376 - محمّد بن عليّ بن يعقوب بن أبي قرّة:</w:t>
      </w:r>
      <w:bookmarkEnd w:id="1943"/>
    </w:p>
    <w:p>
      <w:pPr>
        <w:pStyle w:val="BookText"/>
      </w:pPr>
      <w:r>
        <w:rPr>
          <w:rFonts w:ascii="Amiri" w:hAnsi="Amiri" w:eastAsia="Amiri" w:cs="Amiri"/>
          <w:lang w:bidi="ar-SA"/>
          <w:color w:val="111111"/>
          <w:sz w:val="28"/>
          <w:szCs w:val="28"/>
          <w:rtl/>
        </w:rPr>
        <w:t xml:space="preserve">أبو الفرج القنائي الكاتب و قد يقال له: «محمّد بن عليّ القنائي»، و قد مرّ الكلام فيه.</w:t>
      </w:r>
    </w:p>
    <w:p>
      <w:pPr>
        <w:pStyle w:val="Heading4"/>
      </w:pPr>
      <w:bookmarkStart w:id="1944" w:name="_Toc1437"/>
      <w:r>
        <w:t>1377 - محمّد بن عمرو بن سعيد الزيّات المدائني:</w:t>
      </w:r>
      <w:bookmarkEnd w:id="1944"/>
    </w:p>
    <w:p>
      <w:pPr>
        <w:pStyle w:val="BookText"/>
      </w:pPr>
      <w:r>
        <w:rPr>
          <w:rFonts w:ascii="Amiri" w:hAnsi="Amiri" w:eastAsia="Amiri" w:cs="Amiri"/>
          <w:lang w:bidi="ar-SA"/>
          <w:color w:val="111111"/>
          <w:sz w:val="28"/>
          <w:szCs w:val="28"/>
          <w:rtl/>
        </w:rPr>
        <w:t xml:space="preserve">يكنّى أبا جعفر، وثّقه النجاشي بما فوق التوثيق</w:t>
      </w:r>
      <w:r>
        <w:rPr>
          <w:rStyle w:val="FootnoteReference"/>
        </w:rPr>
        <w:footnoteReference w:id="3173"/>
      </w:r>
      <w:r>
        <w:rPr>
          <w:rFonts w:ascii="Times New Roman" w:hAnsi="Times New Roman" w:eastAsia="Times New Roman" w:cs="Times New Roman"/>
          <w:lang w:val="en-US" w:bidi="en-US"/>
          <w:color w:val="111111"/>
          <w:sz w:val="28"/>
          <w:szCs w:val="28"/>
          <w:rtl/>
        </w:rPr>
        <w:t xml:space="preserve">.</w:t>
      </w:r>
    </w:p>
    <w:p>
      <w:pPr>
        <w:pStyle w:val="Heading4"/>
      </w:pPr>
      <w:bookmarkStart w:id="1945" w:name="_Toc1438"/>
      <w:r>
        <w:t>1378 - محمّد بن عمر الساباطي:</w:t>
      </w:r>
      <w:bookmarkEnd w:id="1945"/>
    </w:p>
    <w:p>
      <w:pPr>
        <w:pStyle w:val="BookText"/>
      </w:pPr>
      <w:r>
        <w:rPr>
          <w:rFonts w:ascii="Amiri" w:hAnsi="Amiri" w:eastAsia="Amiri" w:cs="Amiri"/>
          <w:lang w:bidi="ar-SA"/>
          <w:color w:val="111111"/>
          <w:sz w:val="28"/>
          <w:szCs w:val="28"/>
          <w:rtl/>
        </w:rPr>
        <w:t xml:space="preserve">ثقة، لرواية البزنطي عنه</w:t>
      </w:r>
      <w:r>
        <w:rPr>
          <w:rStyle w:val="FootnoteReference"/>
        </w:rPr>
        <w:footnoteReference w:id="3174"/>
      </w:r>
      <w:r>
        <w:rPr>
          <w:rFonts w:ascii="Times New Roman" w:hAnsi="Times New Roman" w:eastAsia="Times New Roman" w:cs="Times New Roman"/>
          <w:lang w:val="en-US" w:bidi="en-US"/>
          <w:color w:val="111111"/>
          <w:sz w:val="28"/>
          <w:szCs w:val="28"/>
          <w:rtl/>
        </w:rPr>
        <w:t xml:space="preserve">.</w:t>
      </w:r>
    </w:p>
    <w:p>
      <w:pPr>
        <w:pStyle w:val="Heading4"/>
      </w:pPr>
      <w:bookmarkStart w:id="1946" w:name="_Toc1439"/>
      <w:r>
        <w:t>1379 - محمّد بن عمر:</w:t>
      </w:r>
      <w:bookmarkEnd w:id="1946"/>
    </w:p>
    <w:p>
      <w:pPr>
        <w:pStyle w:val="BookText"/>
      </w:pPr>
      <w:r>
        <w:rPr>
          <w:rFonts w:ascii="Amiri" w:hAnsi="Amiri" w:eastAsia="Amiri" w:cs="Amiri"/>
          <w:lang w:bidi="ar-SA"/>
          <w:color w:val="111111"/>
          <w:sz w:val="28"/>
          <w:szCs w:val="28"/>
          <w:rtl/>
        </w:rPr>
        <w:t xml:space="preserve">المعروف بالجعابي و يكنى بأبي بكر الواقدي، و كثيرا ما تطلق عليه تلك الكنية مع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34" w:name="pg16688_255904"/>
    <w:bookmarkEnd w:id="334"/>
    <w:p>
      <w:pPr>
        <w:pStyle w:val="BookText"/>
      </w:pPr>
      <w:r>
        <w:rPr>
          <w:rFonts w:ascii="IRNazanin" w:hAnsi="IRNazanin" w:eastAsia="IRNazanin" w:cs="IRNazanin"/>
          <w:lang w:bidi="fa-IR"/>
          <w:color w:val="111111"/>
          <w:sz w:val="28"/>
          <w:szCs w:val="28"/>
          <w:rtl/>
        </w:rPr>
        <w:t xml:space="preserve">لقبه</w:t>
      </w:r>
      <w:r>
        <w:rPr>
          <w:rStyle w:val="FootnoteReference"/>
        </w:rPr>
        <w:footnoteReference w:id="3175"/>
      </w:r>
    </w:p>
    <w:p>
      <w:pPr>
        <w:pStyle w:val="BookText"/>
      </w:pPr>
      <w:r>
        <w:rPr>
          <w:rFonts w:ascii="IRNazanin" w:hAnsi="IRNazanin" w:eastAsia="IRNazanin" w:cs="IRNazanin"/>
          <w:lang w:bidi="fa-IR"/>
          <w:color w:val="111111"/>
          <w:sz w:val="28"/>
          <w:szCs w:val="28"/>
          <w:rtl/>
        </w:rPr>
        <w:t xml:space="preserve">ص: 34 المجلس الخامس و....</w:t>
      </w:r>
    </w:p>
    <w:p>
      <w:pPr>
        <w:pStyle w:val="BookText"/>
      </w:pPr>
      <w:r>
        <w:rPr>
          <w:rFonts w:ascii="Amiri" w:hAnsi="Amiri" w:eastAsia="Amiri" w:cs="Amiri"/>
          <w:lang w:bidi="ar-SA"/>
          <w:color w:val="111111"/>
          <w:sz w:val="28"/>
          <w:szCs w:val="28"/>
          <w:rtl/>
        </w:rPr>
        <w:t xml:space="preserve">ثقة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لأنّ له كتاباً في علم الرجال معتمداً عند الأصحاب، و يأتي في الألقاب في الجعابي.</w:t>
      </w:r>
    </w:p>
    <w:p>
      <w:pPr>
        <w:pStyle w:val="Heading4"/>
      </w:pPr>
      <w:bookmarkStart w:id="1947" w:name="_Toc1440"/>
      <w:r>
        <w:t>1380 - محمّد بن عمر الكشّى:</w:t>
      </w:r>
      <w:bookmarkEnd w:id="1947"/>
    </w:p>
    <w:p>
      <w:pPr>
        <w:pStyle w:val="BookText"/>
      </w:pPr>
      <w:r>
        <w:rPr>
          <w:rFonts w:ascii="Amiri" w:hAnsi="Amiri" w:eastAsia="Amiri" w:cs="Amiri"/>
          <w:lang w:bidi="ar-SA"/>
          <w:color w:val="111111"/>
          <w:sz w:val="28"/>
          <w:szCs w:val="28"/>
          <w:rtl/>
        </w:rPr>
        <w:t xml:space="preserve">المعروف بالكشي، يكنّى بأبي عمرو، وثّقه الأصحاب بما فوق التوثيق</w:t>
      </w:r>
      <w:r>
        <w:rPr>
          <w:rStyle w:val="FootnoteReference"/>
        </w:rPr>
        <w:footnoteReference w:id="3176"/>
      </w:r>
      <w:r>
        <w:rPr>
          <w:rFonts w:ascii="Amiri" w:hAnsi="Amiri" w:eastAsia="Amiri" w:cs="Amiri"/>
          <w:lang w:bidi="ar-SA"/>
          <w:color w:val="111111"/>
          <w:sz w:val="28"/>
          <w:szCs w:val="28"/>
          <w:rtl/>
        </w:rPr>
        <w:t xml:space="preserve">و هو أجلّ شأناً من أن يحتاج إلى التوثيق، فإنّه كان يوثّق غيره، و كتابه في الرجال أشهر من أن يوصف، و هو المرجع لكثير من علماءالرجال.</w:t>
      </w:r>
    </w:p>
    <w:p>
      <w:pPr>
        <w:pStyle w:val="Heading4"/>
      </w:pPr>
      <w:bookmarkStart w:id="1948" w:name="_Toc1441"/>
      <w:r>
        <w:t>1381 - محمّد بن عوّام الخلقاني:</w:t>
      </w:r>
      <w:bookmarkEnd w:id="1948"/>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177"/>
      </w:r>
      <w:r>
        <w:rPr>
          <w:rFonts w:ascii="Amiri" w:hAnsi="Amiri" w:eastAsia="Amiri" w:cs="Amiri"/>
          <w:lang w:bidi="ar-SA"/>
          <w:color w:val="111111"/>
          <w:sz w:val="28"/>
          <w:szCs w:val="28"/>
          <w:rtl/>
        </w:rPr>
        <w:t xml:space="preserve">و غيره</w:t>
      </w:r>
      <w:r>
        <w:rPr>
          <w:rStyle w:val="FootnoteReference"/>
        </w:rPr>
        <w:footnoteReference w:id="3178"/>
      </w:r>
      <w:r>
        <w:rPr>
          <w:rFonts w:ascii="Times New Roman" w:hAnsi="Times New Roman" w:eastAsia="Times New Roman" w:cs="Times New Roman"/>
          <w:lang w:val="en-US" w:bidi="en-US"/>
          <w:color w:val="111111"/>
          <w:sz w:val="28"/>
          <w:szCs w:val="28"/>
          <w:rtl/>
        </w:rPr>
        <w:t xml:space="preserve">.</w:t>
      </w:r>
    </w:p>
    <w:p>
      <w:pPr>
        <w:pStyle w:val="Heading4"/>
      </w:pPr>
      <w:bookmarkStart w:id="1949" w:name="_Toc1442"/>
      <w:r>
        <w:t>1382 - محمّد بن عيسى بن عبد اللّٰه الأشعري القمي:</w:t>
      </w:r>
      <w:bookmarkEnd w:id="1949"/>
    </w:p>
    <w:p>
      <w:pPr>
        <w:pStyle w:val="BookText"/>
      </w:pPr>
      <w:r>
        <w:rPr>
          <w:rFonts w:ascii="Amiri" w:hAnsi="Amiri" w:eastAsia="Amiri" w:cs="Amiri"/>
          <w:lang w:bidi="ar-SA"/>
          <w:color w:val="111111"/>
          <w:sz w:val="28"/>
          <w:szCs w:val="28"/>
          <w:rtl/>
        </w:rPr>
        <w:t xml:space="preserve">يكنّى بأبي عليّ‌، وثّقه النجاشي بقوله: «إنّه شيخ القميين»</w:t>
      </w:r>
      <w:r>
        <w:rPr>
          <w:rStyle w:val="FootnoteReference"/>
        </w:rPr>
        <w:footnoteReference w:id="3179"/>
      </w:r>
      <w:r>
        <w:rPr>
          <w:rFonts w:ascii="Amiri" w:hAnsi="Amiri" w:eastAsia="Amiri" w:cs="Amiri"/>
          <w:lang w:bidi="ar-SA"/>
          <w:color w:val="111111"/>
          <w:sz w:val="28"/>
          <w:szCs w:val="28"/>
          <w:rtl/>
        </w:rPr>
        <w:t xml:space="preserve">و وثقه العلّامة</w:t>
      </w:r>
      <w:r>
        <w:rPr>
          <w:rStyle w:val="FootnoteReference"/>
        </w:rPr>
        <w:footnoteReference w:id="3180"/>
      </w:r>
      <w:r>
        <w:rPr>
          <w:rFonts w:ascii="Amiri" w:hAnsi="Amiri" w:eastAsia="Amiri" w:cs="Amiri"/>
          <w:lang w:bidi="ar-SA"/>
          <w:color w:val="111111"/>
          <w:sz w:val="28"/>
          <w:szCs w:val="28"/>
          <w:rtl/>
        </w:rPr>
        <w:t xml:space="preserve">و الشهيد الثاني كراراً في الفقه، و روى عنه الأجلّاء منهم: أحمد بن محمّد بن عيسى</w:t>
      </w:r>
      <w:r>
        <w:rPr>
          <w:rStyle w:val="FootnoteReference"/>
        </w:rPr>
        <w:footnoteReference w:id="3181"/>
      </w:r>
      <w:r>
        <w:rPr>
          <w:rFonts w:ascii="Amiri" w:hAnsi="Amiri" w:eastAsia="Amiri" w:cs="Amiri"/>
          <w:lang w:bidi="ar-SA"/>
          <w:color w:val="111111"/>
          <w:sz w:val="28"/>
          <w:szCs w:val="28"/>
          <w:rtl/>
        </w:rPr>
        <w:t xml:space="preserve">الذي لا يروي إلّا عن ثقة، و أولى من ذلك توثيق ابن الوليد</w:t>
      </w:r>
      <w:r>
        <w:rPr>
          <w:rStyle w:val="FootnoteReference"/>
        </w:rPr>
        <w:footnoteReference w:id="3182"/>
      </w:r>
      <w:r>
        <w:rPr>
          <w:rFonts w:ascii="IRNazanin" w:hAnsi="IRNazanin" w:eastAsia="IRNazanin" w:cs="IRNazanin"/>
          <w:lang w:bidi="fa-IR"/>
          <w:color w:val="111111"/>
          <w:sz w:val="28"/>
          <w:szCs w:val="28"/>
          <w:rtl/>
        </w:rPr>
        <w:t xml:space="preserve">و الصدوق</w:t>
      </w:r>
      <w:r>
        <w:rPr>
          <w:rStyle w:val="FootnoteReference"/>
        </w:rPr>
        <w:footnoteReference w:id="3183"/>
      </w:r>
      <w:r>
        <w:rPr>
          <w:rFonts w:ascii="IRNazanin" w:hAnsi="IRNazanin" w:eastAsia="IRNazanin" w:cs="IRNazanin"/>
          <w:lang w:bidi="fa-IR"/>
          <w:color w:val="111111"/>
          <w:sz w:val="28"/>
          <w:szCs w:val="28"/>
          <w:rtl/>
        </w:rPr>
        <w:t xml:space="preserve">و ابن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35" w:name="pg16688_255905"/>
    <w:bookmarkEnd w:id="335"/>
    <w:p>
      <w:pPr>
        <w:pStyle w:val="BookText"/>
      </w:pPr>
      <w:r>
        <w:rPr>
          <w:rFonts w:ascii="IRNazanin" w:hAnsi="IRNazanin" w:eastAsia="IRNazanin" w:cs="IRNazanin"/>
          <w:lang w:bidi="fa-IR"/>
          <w:color w:val="111111"/>
          <w:sz w:val="28"/>
          <w:szCs w:val="28"/>
          <w:rtl/>
        </w:rPr>
        <w:t xml:space="preserve">نوح</w:t>
      </w:r>
      <w:r>
        <w:rPr>
          <w:rStyle w:val="FootnoteReference"/>
        </w:rPr>
        <w:footnoteReference w:id="3184"/>
      </w:r>
      <w:r>
        <w:rPr>
          <w:rFonts w:ascii="Amiri" w:hAnsi="Amiri" w:eastAsia="Amiri" w:cs="Amiri"/>
          <w:lang w:bidi="ar-SA"/>
          <w:color w:val="111111"/>
          <w:sz w:val="28"/>
          <w:szCs w:val="28"/>
          <w:rtl/>
        </w:rPr>
        <w:t xml:space="preserve">بوقوعه في سند «نوادر الحكمة» و لم يستثنوه.</w:t>
      </w:r>
    </w:p>
    <w:p>
      <w:pPr>
        <w:pStyle w:val="Heading4"/>
      </w:pPr>
      <w:bookmarkStart w:id="1950" w:name="_Toc1443"/>
      <w:r>
        <w:t>1383 - محمّد بن عيسى بن عبيد:</w:t>
      </w:r>
      <w:bookmarkEnd w:id="1950"/>
    </w:p>
    <w:p>
      <w:pPr>
        <w:pStyle w:val="BookText"/>
      </w:pPr>
      <w:r>
        <w:rPr>
          <w:rFonts w:ascii="Amiri" w:hAnsi="Amiri" w:eastAsia="Amiri" w:cs="Amiri"/>
          <w:lang w:bidi="ar-SA"/>
          <w:color w:val="111111"/>
          <w:sz w:val="28"/>
          <w:szCs w:val="28"/>
          <w:rtl/>
        </w:rPr>
        <w:t xml:space="preserve">يكنّى بأبي جعفر، و يلقب بألقاب عديدة منها: «العبيدي»</w:t>
      </w:r>
      <w:r>
        <w:rPr>
          <w:rStyle w:val="FootnoteReference"/>
        </w:rPr>
        <w:footnoteReference w:id="3185"/>
      </w:r>
      <w:r>
        <w:rPr>
          <w:rFonts w:ascii="Amiri" w:hAnsi="Amiri" w:eastAsia="Amiri" w:cs="Amiri"/>
          <w:lang w:bidi="ar-SA"/>
          <w:color w:val="111111"/>
          <w:sz w:val="28"/>
          <w:szCs w:val="28"/>
          <w:rtl/>
        </w:rPr>
        <w:t xml:space="preserve">و «اليقطيني»</w:t>
      </w:r>
      <w:r>
        <w:rPr>
          <w:rStyle w:val="FootnoteReference"/>
        </w:rPr>
        <w:footnoteReference w:id="3186"/>
      </w:r>
      <w:r>
        <w:rPr>
          <w:rFonts w:ascii="Amiri" w:hAnsi="Amiri" w:eastAsia="Amiri" w:cs="Amiri"/>
          <w:lang w:bidi="ar-SA"/>
          <w:color w:val="111111"/>
          <w:sz w:val="28"/>
          <w:szCs w:val="28"/>
          <w:rtl/>
        </w:rPr>
        <w:t xml:space="preserve">و «الأسدي» و «الخزيمي» و «البغدادي»</w:t>
      </w:r>
      <w:r>
        <w:rPr>
          <w:rStyle w:val="FootnoteReference"/>
        </w:rPr>
        <w:footnoteReference w:id="3187"/>
      </w:r>
      <w:r>
        <w:rPr>
          <w:rFonts w:ascii="Amiri" w:hAnsi="Amiri" w:eastAsia="Amiri" w:cs="Amiri"/>
          <w:lang w:bidi="ar-SA"/>
          <w:color w:val="111111"/>
          <w:sz w:val="28"/>
          <w:szCs w:val="28"/>
          <w:rtl/>
        </w:rPr>
        <w:t xml:space="preserve">و «اليونسي»</w:t>
      </w:r>
      <w:r>
        <w:rPr>
          <w:rStyle w:val="FootnoteReference"/>
        </w:rPr>
        <w:footnoteReference w:id="3188"/>
      </w:r>
      <w:r>
        <w:rPr>
          <w:rFonts w:ascii="Amiri" w:hAnsi="Amiri" w:eastAsia="Amiri" w:cs="Amiri"/>
          <w:lang w:bidi="ar-SA"/>
          <w:color w:val="111111"/>
          <w:sz w:val="28"/>
          <w:szCs w:val="28"/>
          <w:rtl/>
        </w:rPr>
        <w:t xml:space="preserve">و لكن المعروف منها الأوّلان، بل إنّه معروف بالاسم فقط. وثّقه النجاشي و أثنى عليه بقوله: «جليلٌ في أصحابنا، ثقةٌ‌، عينٌ‌، كثيرُ الرواية، حسنُ التصانيف، روى عن أبي جعفر الثاني عليه السلام مكاتبة و مشافهة»، و ذكر أبو جعفر بن بابويه، عن ابن الوليد أنّه قال: «ما تفرّد به محمّد بن عيسى من كتب يونس و حديثه لا يعتمد عليه» و أضاف: «و رأيت أصحابَنا يُنكرون هذا القولَ‌، و يقولون: «مَنْ مثلُ أبي جعفر محمّد بن عيسى‌؟!» و تبعه في ذلك العلّامة</w:t>
      </w:r>
      <w:r>
        <w:rPr>
          <w:rStyle w:val="FootnoteReference"/>
        </w:rPr>
        <w:footnoteReference w:id="3189"/>
      </w:r>
      <w:r>
        <w:rPr>
          <w:rFonts w:ascii="Amiri" w:hAnsi="Amiri" w:eastAsia="Amiri" w:cs="Amiri"/>
          <w:lang w:bidi="ar-SA"/>
          <w:color w:val="111111"/>
          <w:sz w:val="28"/>
          <w:szCs w:val="28"/>
          <w:rtl/>
        </w:rPr>
        <w:t xml:space="preserve">و غيره</w:t>
      </w:r>
      <w:r>
        <w:rPr>
          <w:rStyle w:val="FootnoteReference"/>
        </w:rPr>
        <w:footnoteReference w:id="3190"/>
      </w:r>
      <w:r>
        <w:rPr>
          <w:rFonts w:ascii="Amiri" w:hAnsi="Amiri" w:eastAsia="Amiri" w:cs="Amiri"/>
          <w:lang w:bidi="ar-SA"/>
          <w:color w:val="111111"/>
          <w:sz w:val="28"/>
          <w:szCs w:val="28"/>
          <w:rtl/>
        </w:rPr>
        <w:t xml:space="preserve">. و ضعفه الشيخ تبعاً لابن الوليد</w:t>
      </w:r>
      <w:r>
        <w:rPr>
          <w:rStyle w:val="FootnoteReference"/>
        </w:rPr>
        <w:footnoteReference w:id="3191"/>
      </w:r>
      <w:r>
        <w:rPr>
          <w:rFonts w:ascii="Amiri" w:hAnsi="Amiri" w:eastAsia="Amiri" w:cs="Amiri"/>
          <w:lang w:bidi="ar-SA"/>
          <w:color w:val="111111"/>
          <w:sz w:val="28"/>
          <w:szCs w:val="28"/>
          <w:rtl/>
        </w:rPr>
        <w:t xml:space="preserve">. و لكن تضعيفه إنّما هي من جهة العقيدة لا الرواية، فهو ثقةٌ قطعاً. و الذي يسهّل الخطب وقوعُه في أسانيد رواية أكثر من سبعين من الأجلّاء و فيهم عدّة من أصحاب الإجماع: كابن أبي عمير، و صفوان، و عبد اللّٰه بن المغيرة، و عثمان بن عيسى، و يونس بن عبد الرحمن، و الحسن بن فضّال، و هذا يكفي للحكم بوثاقة هذا الرجل كما قال النجاشي فيه: «ثقةٌ‌، عينٌ‌»</w:t>
      </w:r>
      <w:r>
        <w:rPr>
          <w:rStyle w:val="FootnoteReference"/>
        </w:rPr>
        <w:footnoteReference w:id="3192"/>
      </w:r>
      <w:r>
        <w:rPr>
          <w:rFonts w:ascii="Amiri" w:hAnsi="Amiri" w:eastAsia="Amiri" w:cs="Amiri"/>
          <w:lang w:bidi="ar-SA"/>
          <w:color w:val="111111"/>
          <w:sz w:val="28"/>
          <w:szCs w:val="28"/>
          <w:rtl/>
        </w:rPr>
        <w:t xml:space="preserve">. و يأتي في الألقاب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36" w:name="pg16688_255906"/>
    <w:bookmarkEnd w:id="336"/>
    <w:p>
      <w:pPr>
        <w:pStyle w:val="BookText"/>
      </w:pPr>
      <w:r>
        <w:rPr>
          <w:rFonts w:ascii="Amiri" w:hAnsi="Amiri" w:eastAsia="Amiri" w:cs="Amiri"/>
          <w:lang w:bidi="ar-SA"/>
          <w:color w:val="111111"/>
          <w:sz w:val="28"/>
          <w:szCs w:val="28"/>
          <w:rtl/>
        </w:rPr>
        <w:t xml:space="preserve">في العبيدي.</w:t>
      </w:r>
    </w:p>
    <w:p>
      <w:pPr>
        <w:pStyle w:val="Heading4"/>
      </w:pPr>
      <w:bookmarkStart w:id="1951" w:name="_Toc1444"/>
      <w:r>
        <w:t>1384 - محمّد بن العيص:</w:t>
      </w:r>
      <w:bookmarkEnd w:id="1951"/>
    </w:p>
    <w:p>
      <w:pPr>
        <w:pStyle w:val="BookText"/>
      </w:pPr>
      <w:r>
        <w:rPr>
          <w:rFonts w:ascii="Amiri" w:hAnsi="Amiri" w:eastAsia="Amiri" w:cs="Amiri"/>
          <w:lang w:bidi="ar-SA"/>
          <w:color w:val="111111"/>
          <w:sz w:val="28"/>
          <w:szCs w:val="28"/>
          <w:rtl/>
        </w:rPr>
        <w:t xml:space="preserve">1384 - محمّد بن العيص</w:t>
      </w:r>
      <w:r>
        <w:rPr>
          <w:rStyle w:val="FootnoteReference"/>
        </w:rPr>
        <w:footnoteReference w:id="3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3194"/>
      </w:r>
      <w:r>
        <w:rPr>
          <w:rFonts w:ascii="Amiri" w:hAnsi="Amiri" w:eastAsia="Amiri" w:cs="Amiri"/>
          <w:lang w:bidi="ar-SA"/>
          <w:color w:val="111111"/>
          <w:sz w:val="28"/>
          <w:szCs w:val="28"/>
          <w:rtl/>
        </w:rPr>
        <w:t xml:space="preserve">و غيره</w:t>
      </w:r>
      <w:r>
        <w:rPr>
          <w:rStyle w:val="FootnoteReference"/>
        </w:rPr>
        <w:footnoteReference w:id="3195"/>
      </w:r>
      <w:r>
        <w:rPr>
          <w:rFonts w:ascii="Times New Roman" w:hAnsi="Times New Roman" w:eastAsia="Times New Roman" w:cs="Times New Roman"/>
          <w:lang w:val="en-US" w:bidi="en-US"/>
          <w:color w:val="111111"/>
          <w:sz w:val="28"/>
          <w:szCs w:val="28"/>
          <w:rtl/>
        </w:rPr>
        <w:t xml:space="preserve">.</w:t>
      </w:r>
    </w:p>
    <w:p>
      <w:pPr>
        <w:pStyle w:val="Heading4"/>
      </w:pPr>
      <w:bookmarkStart w:id="1952" w:name="_Toc1445"/>
      <w:r>
        <w:t>1385 - محمّد بن الفرج الرخجي:</w:t>
      </w:r>
      <w:bookmarkEnd w:id="1952"/>
    </w:p>
    <w:p>
      <w:pPr>
        <w:pStyle w:val="BookText"/>
      </w:pPr>
      <w:r>
        <w:rPr>
          <w:rFonts w:ascii="Amiri" w:hAnsi="Amiri" w:eastAsia="Amiri" w:cs="Amiri"/>
          <w:lang w:bidi="ar-SA"/>
          <w:color w:val="111111"/>
          <w:sz w:val="28"/>
          <w:szCs w:val="28"/>
          <w:rtl/>
        </w:rPr>
        <w:t xml:space="preserve">وثّقه الشيخ</w:t>
      </w:r>
      <w:r>
        <w:rPr>
          <w:rStyle w:val="FootnoteReference"/>
        </w:rPr>
        <w:footnoteReference w:id="3196"/>
      </w:r>
      <w:r>
        <w:rPr>
          <w:rFonts w:ascii="Amiri" w:hAnsi="Amiri" w:eastAsia="Amiri" w:cs="Amiri"/>
          <w:lang w:bidi="ar-SA"/>
          <w:color w:val="111111"/>
          <w:sz w:val="28"/>
          <w:szCs w:val="28"/>
          <w:rtl/>
        </w:rPr>
        <w:t xml:space="preserve">و غيره</w:t>
      </w:r>
      <w:r>
        <w:rPr>
          <w:rStyle w:val="FootnoteReference"/>
        </w:rPr>
        <w:footnoteReference w:id="3197"/>
      </w:r>
      <w:r>
        <w:rPr>
          <w:rFonts w:ascii="Times New Roman" w:hAnsi="Times New Roman" w:eastAsia="Times New Roman" w:cs="Times New Roman"/>
          <w:lang w:val="en-US" w:bidi="en-US"/>
          <w:color w:val="111111"/>
          <w:sz w:val="28"/>
          <w:szCs w:val="28"/>
          <w:rtl/>
        </w:rPr>
        <w:t xml:space="preserve">.</w:t>
      </w:r>
    </w:p>
    <w:p>
      <w:pPr>
        <w:pStyle w:val="Heading4"/>
      </w:pPr>
      <w:bookmarkStart w:id="1953" w:name="_Toc1446"/>
      <w:r>
        <w:t>1386 - محمّد بن الفضل الأزدي:</w:t>
      </w:r>
      <w:bookmarkEnd w:id="1953"/>
    </w:p>
    <w:p>
      <w:pPr>
        <w:pStyle w:val="BookText"/>
      </w:pPr>
      <w:r>
        <w:rPr>
          <w:rFonts w:ascii="Amiri" w:hAnsi="Amiri" w:eastAsia="Amiri" w:cs="Amiri"/>
          <w:lang w:bidi="ar-SA"/>
          <w:color w:val="111111"/>
          <w:sz w:val="28"/>
          <w:szCs w:val="28"/>
          <w:rtl/>
        </w:rPr>
        <w:t xml:space="preserve">وثّقه الشيخ</w:t>
      </w:r>
      <w:r>
        <w:rPr>
          <w:rStyle w:val="FootnoteReference"/>
        </w:rPr>
        <w:footnoteReference w:id="3198"/>
      </w:r>
      <w:r>
        <w:rPr>
          <w:rFonts w:ascii="Amiri" w:hAnsi="Amiri" w:eastAsia="Amiri" w:cs="Amiri"/>
          <w:lang w:bidi="ar-SA"/>
          <w:color w:val="111111"/>
          <w:sz w:val="28"/>
          <w:szCs w:val="28"/>
          <w:rtl/>
        </w:rPr>
        <w:t xml:space="preserve">و غيره</w:t>
      </w:r>
      <w:r>
        <w:rPr>
          <w:rStyle w:val="FootnoteReference"/>
        </w:rPr>
        <w:footnoteReference w:id="3199"/>
      </w:r>
      <w:r>
        <w:rPr>
          <w:rFonts w:ascii="Times New Roman" w:hAnsi="Times New Roman" w:eastAsia="Times New Roman" w:cs="Times New Roman"/>
          <w:lang w:val="en-US" w:bidi="en-US"/>
          <w:color w:val="111111"/>
          <w:sz w:val="28"/>
          <w:szCs w:val="28"/>
          <w:rtl/>
        </w:rPr>
        <w:t xml:space="preserve">.</w:t>
      </w:r>
    </w:p>
    <w:p>
      <w:pPr>
        <w:pStyle w:val="Heading4"/>
      </w:pPr>
      <w:bookmarkStart w:id="1954" w:name="_Toc1447"/>
      <w:r>
        <w:t>1387 - محمّد بن الفضل الهاشمي:</w:t>
      </w:r>
      <w:bookmarkEnd w:id="1954"/>
    </w:p>
    <w:p>
      <w:pPr>
        <w:pStyle w:val="BookText"/>
      </w:pPr>
      <w:r>
        <w:rPr>
          <w:rFonts w:ascii="Amiri" w:hAnsi="Amiri" w:eastAsia="Amiri" w:cs="Amiri"/>
          <w:lang w:bidi="ar-SA"/>
          <w:color w:val="111111"/>
          <w:sz w:val="28"/>
          <w:szCs w:val="28"/>
          <w:rtl/>
        </w:rPr>
        <w:t xml:space="preserve">يكنّى أبا الربيع، وثّقه ابن الوليد</w:t>
      </w:r>
      <w:r>
        <w:rPr>
          <w:rStyle w:val="FootnoteReference"/>
        </w:rPr>
        <w:footnoteReference w:id="3200"/>
      </w:r>
      <w:r>
        <w:rPr>
          <w:rFonts w:ascii="Amiri" w:hAnsi="Amiri" w:eastAsia="Amiri" w:cs="Amiri"/>
          <w:lang w:bidi="ar-SA"/>
          <w:color w:val="111111"/>
          <w:sz w:val="28"/>
          <w:szCs w:val="28"/>
          <w:rtl/>
        </w:rPr>
        <w:t xml:space="preserve">و غيره</w:t>
      </w:r>
      <w:r>
        <w:rPr>
          <w:rStyle w:val="FootnoteReference"/>
        </w:rPr>
        <w:footnoteReference w:id="3201"/>
      </w:r>
      <w:r>
        <w:rPr>
          <w:rFonts w:ascii="Amiri" w:hAnsi="Amiri" w:eastAsia="Amiri" w:cs="Amiri"/>
          <w:lang w:bidi="ar-SA"/>
          <w:color w:val="111111"/>
          <w:sz w:val="28"/>
          <w:szCs w:val="28"/>
          <w:rtl/>
        </w:rPr>
        <w:t xml:space="preserve">بالإضافة إلى رواية أبان بن عثمان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37" w:name="pg16688_255907"/>
    <w:bookmarkEnd w:id="337"/>
    <w:p>
      <w:pPr>
        <w:pStyle w:val="BookText"/>
      </w:pPr>
      <w:r>
        <w:rPr>
          <w:rFonts w:ascii="IRNazanin" w:hAnsi="IRNazanin" w:eastAsia="IRNazanin" w:cs="IRNazanin"/>
          <w:lang w:bidi="fa-IR"/>
          <w:color w:val="111111"/>
          <w:sz w:val="28"/>
          <w:szCs w:val="28"/>
          <w:rtl/>
        </w:rPr>
        <w:t xml:space="preserve">عنه</w:t>
      </w:r>
      <w:r>
        <w:rPr>
          <w:rStyle w:val="FootnoteReference"/>
        </w:rPr>
        <w:footnoteReference w:id="3202"/>
      </w:r>
      <w:r>
        <w:rPr>
          <w:rFonts w:ascii="IRNazanin" w:hAnsi="IRNazanin" w:eastAsia="IRNazanin" w:cs="IRNazanin"/>
          <w:lang w:bidi="fa-IR"/>
          <w:color w:val="111111"/>
          <w:sz w:val="28"/>
          <w:szCs w:val="28"/>
          <w:rtl/>
        </w:rPr>
        <w:t xml:space="preserve">و هو من أصحاب الإجماع</w:t>
      </w:r>
      <w:r>
        <w:rPr>
          <w:rStyle w:val="FootnoteReference"/>
        </w:rPr>
        <w:footnoteReference w:id="3203"/>
      </w:r>
      <w:r>
        <w:rPr>
          <w:rFonts w:ascii="Times New Roman" w:hAnsi="Times New Roman" w:eastAsia="Times New Roman" w:cs="Times New Roman"/>
          <w:lang w:val="en-US" w:bidi="en-US"/>
          <w:color w:val="111111"/>
          <w:sz w:val="28"/>
          <w:szCs w:val="28"/>
          <w:rtl/>
        </w:rPr>
        <w:t xml:space="preserve">.</w:t>
      </w:r>
    </w:p>
    <w:p>
      <w:pPr>
        <w:pStyle w:val="Heading4"/>
      </w:pPr>
      <w:bookmarkStart w:id="1955" w:name="_Toc1448"/>
      <w:r>
        <w:t>1388 - محمّد بن الفضيل الضبّي:</w:t>
      </w:r>
      <w:bookmarkEnd w:id="1955"/>
    </w:p>
    <w:p>
      <w:pPr>
        <w:pStyle w:val="BookText"/>
      </w:pPr>
      <w:r>
        <w:rPr>
          <w:rFonts w:ascii="Amiri" w:hAnsi="Amiri" w:eastAsia="Amiri" w:cs="Amiri"/>
          <w:lang w:bidi="ar-SA"/>
          <w:color w:val="111111"/>
          <w:sz w:val="28"/>
          <w:szCs w:val="28"/>
          <w:rtl/>
        </w:rPr>
        <w:t xml:space="preserve">وثّقه الشيخ</w:t>
      </w:r>
      <w:r>
        <w:rPr>
          <w:rStyle w:val="FootnoteReference"/>
        </w:rPr>
        <w:footnoteReference w:id="3204"/>
      </w:r>
      <w:r>
        <w:rPr>
          <w:rFonts w:ascii="Amiri" w:hAnsi="Amiri" w:eastAsia="Amiri" w:cs="Amiri"/>
          <w:lang w:bidi="ar-SA"/>
          <w:color w:val="111111"/>
          <w:sz w:val="28"/>
          <w:szCs w:val="28"/>
          <w:rtl/>
        </w:rPr>
        <w:t xml:space="preserve">و غيره</w:t>
      </w:r>
      <w:r>
        <w:rPr>
          <w:rStyle w:val="FootnoteReference"/>
        </w:rPr>
        <w:footnoteReference w:id="3205"/>
      </w:r>
      <w:r>
        <w:rPr>
          <w:rFonts w:ascii="Times New Roman" w:hAnsi="Times New Roman" w:eastAsia="Times New Roman" w:cs="Times New Roman"/>
          <w:lang w:val="en-US" w:bidi="en-US"/>
          <w:color w:val="111111"/>
          <w:sz w:val="28"/>
          <w:szCs w:val="28"/>
          <w:rtl/>
        </w:rPr>
        <w:t xml:space="preserve">.</w:t>
      </w:r>
    </w:p>
    <w:p>
      <w:pPr>
        <w:pStyle w:val="Heading4"/>
      </w:pPr>
      <w:bookmarkStart w:id="1956" w:name="_Toc1449"/>
      <w:r>
        <w:t>1389 - محمّد بن الفيض التيمي الجعفي المدائني:</w:t>
      </w:r>
      <w:bookmarkEnd w:id="1956"/>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3206"/>
      </w:r>
      <w:r>
        <w:rPr>
          <w:rFonts w:ascii="Amiri" w:hAnsi="Amiri" w:eastAsia="Amiri" w:cs="Amiri"/>
          <w:lang w:bidi="ar-SA"/>
          <w:color w:val="111111"/>
          <w:sz w:val="28"/>
          <w:szCs w:val="28"/>
          <w:rtl/>
        </w:rPr>
        <w:t xml:space="preserve">و غيره</w:t>
      </w:r>
      <w:r>
        <w:rPr>
          <w:rStyle w:val="FootnoteReference"/>
        </w:rPr>
        <w:footnoteReference w:id="3207"/>
      </w:r>
      <w:r>
        <w:rPr>
          <w:rFonts w:ascii="Amiri" w:hAnsi="Amiri" w:eastAsia="Amiri" w:cs="Amiri"/>
          <w:lang w:bidi="ar-SA"/>
          <w:color w:val="111111"/>
          <w:sz w:val="28"/>
          <w:szCs w:val="28"/>
          <w:rtl/>
        </w:rPr>
        <w:t xml:space="preserve">و روى عنه ابن أبي عمير</w:t>
      </w:r>
      <w:r>
        <w:rPr>
          <w:rStyle w:val="FootnoteReference"/>
        </w:rPr>
        <w:footnoteReference w:id="3208"/>
      </w:r>
      <w:r>
        <w:rPr>
          <w:rFonts w:ascii="Times New Roman" w:hAnsi="Times New Roman" w:eastAsia="Times New Roman" w:cs="Times New Roman"/>
          <w:lang w:val="en-US" w:bidi="en-US"/>
          <w:color w:val="111111"/>
          <w:sz w:val="28"/>
          <w:szCs w:val="28"/>
          <w:rtl/>
        </w:rPr>
        <w:t xml:space="preserve">.</w:t>
      </w:r>
    </w:p>
    <w:p>
      <w:pPr>
        <w:pStyle w:val="Heading4"/>
      </w:pPr>
      <w:bookmarkStart w:id="1957" w:name="_Toc1450"/>
      <w:r>
        <w:t>1390 - محمّد بن القاسم الهاشمي:</w:t>
      </w:r>
      <w:bookmarkEnd w:id="1957"/>
    </w:p>
    <w:p>
      <w:pPr>
        <w:pStyle w:val="BookText"/>
      </w:pPr>
      <w:r>
        <w:rPr>
          <w:rFonts w:ascii="Amiri" w:hAnsi="Amiri" w:eastAsia="Amiri" w:cs="Amiri"/>
          <w:lang w:bidi="ar-SA"/>
          <w:color w:val="111111"/>
          <w:sz w:val="28"/>
          <w:szCs w:val="28"/>
          <w:rtl/>
        </w:rPr>
        <w:t xml:space="preserve">المكنّى بأبي العيناء، ثقة، لرواية المشايخ الثلاثة عن ابن محبوب عنه</w:t>
      </w:r>
      <w:r>
        <w:rPr>
          <w:rStyle w:val="FootnoteReference"/>
        </w:rPr>
        <w:footnoteReference w:id="3209"/>
      </w:r>
      <w:r>
        <w:rPr>
          <w:rFonts w:ascii="Amiri" w:hAnsi="Amiri" w:eastAsia="Amiri" w:cs="Amiri"/>
          <w:lang w:bidi="ar-SA"/>
          <w:color w:val="111111"/>
          <w:sz w:val="28"/>
          <w:szCs w:val="28"/>
          <w:rtl/>
        </w:rPr>
        <w:t xml:space="preserve">بالإضافة إلى توثيق ابن الوليد له</w:t>
      </w:r>
      <w:r>
        <w:rPr>
          <w:rStyle w:val="FootnoteReference"/>
        </w:rPr>
        <w:footnoteReference w:id="3210"/>
      </w:r>
      <w:r>
        <w:rPr>
          <w:rFonts w:ascii="Times New Roman" w:hAnsi="Times New Roman" w:eastAsia="Times New Roman" w:cs="Times New Roman"/>
          <w:lang w:val="en-US" w:bidi="en-US"/>
          <w:color w:val="111111"/>
          <w:sz w:val="28"/>
          <w:szCs w:val="28"/>
          <w:rtl/>
        </w:rPr>
        <w:t xml:space="preserve">.</w:t>
      </w:r>
    </w:p>
    <w:p>
      <w:pPr>
        <w:pStyle w:val="Heading4"/>
      </w:pPr>
      <w:bookmarkStart w:id="1958" w:name="_Toc1451"/>
      <w:r>
        <w:t>1391 - محمّد بن القاسم بن زكريا المحاربي الكوفي:</w:t>
      </w:r>
      <w:bookmarkEnd w:id="1958"/>
    </w:p>
    <w:p>
      <w:pPr>
        <w:pStyle w:val="BookText"/>
      </w:pPr>
      <w:r>
        <w:rPr>
          <w:rFonts w:ascii="Amiri" w:hAnsi="Amiri" w:eastAsia="Amiri" w:cs="Amiri"/>
          <w:lang w:bidi="ar-SA"/>
          <w:color w:val="111111"/>
          <w:sz w:val="28"/>
          <w:szCs w:val="28"/>
          <w:rtl/>
        </w:rPr>
        <w:t xml:space="preserve">المعروف بالسوداني، وثّقه النجاشي</w:t>
      </w:r>
      <w:r>
        <w:rPr>
          <w:rStyle w:val="FootnoteReference"/>
        </w:rPr>
        <w:footnoteReference w:id="3211"/>
      </w:r>
      <w:r>
        <w:rPr>
          <w:rFonts w:ascii="Amiri" w:hAnsi="Amiri" w:eastAsia="Amiri" w:cs="Amiri"/>
          <w:lang w:bidi="ar-SA"/>
          <w:color w:val="111111"/>
          <w:sz w:val="28"/>
          <w:szCs w:val="28"/>
          <w:rtl/>
        </w:rPr>
        <w:t xml:space="preserve">و غيره</w:t>
      </w:r>
      <w:r>
        <w:rPr>
          <w:rStyle w:val="FootnoteReference"/>
        </w:rPr>
        <w:footnoteReference w:id="3212"/>
      </w:r>
      <w:r>
        <w:rPr>
          <w:rFonts w:ascii="Times New Roman" w:hAnsi="Times New Roman" w:eastAsia="Times New Roman" w:cs="Times New Roman"/>
          <w:lang w:val="en-US" w:bidi="en-US"/>
          <w:color w:val="111111"/>
          <w:sz w:val="28"/>
          <w:szCs w:val="28"/>
          <w:rtl/>
        </w:rPr>
        <w:t xml:space="preserve">.</w:t>
      </w:r>
    </w:p>
    <w:p>
      <w:pPr>
        <w:pStyle w:val="Heading4"/>
      </w:pPr>
      <w:bookmarkStart w:id="1959" w:name="_Toc1452"/>
      <w:r>
        <w:t>1392 - محمّد بن القاسم بن الفضيل بن يسار النهدي:</w:t>
      </w:r>
      <w:bookmarkEnd w:id="1959"/>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38" w:name="pg16688_255908"/>
    <w:bookmarkEnd w:id="338"/>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213"/>
      </w:r>
      <w:r>
        <w:rPr>
          <w:rFonts w:ascii="Amiri" w:hAnsi="Amiri" w:eastAsia="Amiri" w:cs="Amiri"/>
          <w:lang w:bidi="ar-SA"/>
          <w:color w:val="111111"/>
          <w:sz w:val="28"/>
          <w:szCs w:val="28"/>
          <w:rtl/>
        </w:rPr>
        <w:t xml:space="preserve">و غيره</w:t>
      </w:r>
      <w:r>
        <w:rPr>
          <w:rStyle w:val="FootnoteReference"/>
        </w:rPr>
        <w:footnoteReference w:id="3214"/>
      </w:r>
      <w:r>
        <w:rPr>
          <w:rFonts w:ascii="Times New Roman" w:hAnsi="Times New Roman" w:eastAsia="Times New Roman" w:cs="Times New Roman"/>
          <w:lang w:val="en-US" w:bidi="en-US"/>
          <w:color w:val="111111"/>
          <w:sz w:val="28"/>
          <w:szCs w:val="28"/>
          <w:rtl/>
        </w:rPr>
        <w:t xml:space="preserve">.</w:t>
      </w:r>
    </w:p>
    <w:p>
      <w:pPr>
        <w:pStyle w:val="Heading4"/>
      </w:pPr>
      <w:bookmarkStart w:id="1960" w:name="_Toc1453"/>
      <w:r>
        <w:t>1393 - محمّد بن القبطي:</w:t>
      </w:r>
      <w:bookmarkEnd w:id="1960"/>
    </w:p>
    <w:p>
      <w:pPr>
        <w:pStyle w:val="BookText"/>
      </w:pPr>
      <w:r>
        <w:rPr>
          <w:rFonts w:ascii="Amiri" w:hAnsi="Amiri" w:eastAsia="Amiri" w:cs="Amiri"/>
          <w:lang w:bidi="ar-SA"/>
          <w:color w:val="111111"/>
          <w:sz w:val="28"/>
          <w:szCs w:val="28"/>
          <w:rtl/>
        </w:rPr>
        <w:t xml:space="preserve">عنون ب‍ «محمّد القبطي» ثقة، لرواية ابن أبي عمير عنه</w:t>
      </w:r>
      <w:r>
        <w:rPr>
          <w:rStyle w:val="FootnoteReference"/>
        </w:rPr>
        <w:footnoteReference w:id="3215"/>
      </w:r>
      <w:r>
        <w:rPr>
          <w:rFonts w:ascii="Times New Roman" w:hAnsi="Times New Roman" w:eastAsia="Times New Roman" w:cs="Times New Roman"/>
          <w:lang w:val="en-US" w:bidi="en-US"/>
          <w:color w:val="111111"/>
          <w:sz w:val="28"/>
          <w:szCs w:val="28"/>
          <w:rtl/>
        </w:rPr>
        <w:t xml:space="preserve">.</w:t>
      </w:r>
    </w:p>
    <w:p>
      <w:pPr>
        <w:pStyle w:val="Heading4"/>
      </w:pPr>
      <w:bookmarkStart w:id="1961" w:name="_Toc1454"/>
      <w:r>
        <w:t>1394 - محمّد بن قبة:</w:t>
      </w:r>
      <w:bookmarkEnd w:id="1961"/>
    </w:p>
    <w:p>
      <w:pPr>
        <w:pStyle w:val="BookText"/>
      </w:pPr>
      <w:r>
        <w:rPr>
          <w:rFonts w:ascii="Amiri" w:hAnsi="Amiri" w:eastAsia="Amiri" w:cs="Amiri"/>
          <w:lang w:bidi="ar-SA"/>
          <w:color w:val="111111"/>
          <w:sz w:val="28"/>
          <w:szCs w:val="28"/>
          <w:rtl/>
        </w:rPr>
        <w:t xml:space="preserve">و هو «محمّد بن عبد الرحمن بن قبة الرازي» الذي تقدّم، وثّقه النجاشي، و غيره.</w:t>
      </w:r>
    </w:p>
    <w:p>
      <w:pPr>
        <w:pStyle w:val="Heading4"/>
      </w:pPr>
      <w:bookmarkStart w:id="1962" w:name="_Toc1455"/>
      <w:r>
        <w:t>1395 - محمّد بن قولويه:</w:t>
      </w:r>
      <w:bookmarkEnd w:id="1962"/>
    </w:p>
    <w:p>
      <w:pPr>
        <w:pStyle w:val="BookText"/>
      </w:pPr>
      <w:r>
        <w:rPr>
          <w:rFonts w:ascii="Amiri" w:hAnsi="Amiri" w:eastAsia="Amiri" w:cs="Amiri"/>
          <w:lang w:bidi="ar-SA"/>
          <w:color w:val="111111"/>
          <w:sz w:val="28"/>
          <w:szCs w:val="28"/>
          <w:rtl/>
        </w:rPr>
        <w:t xml:space="preserve">و تقدّم في: «محمّد بن جعفر بن موسى بن قولويه» وثّقه ابنه</w:t>
      </w:r>
      <w:r>
        <w:rPr>
          <w:rStyle w:val="FootnoteReference"/>
        </w:rPr>
        <w:footnoteReference w:id="3216"/>
      </w:r>
      <w:r>
        <w:rPr>
          <w:rFonts w:ascii="IRNazanin" w:hAnsi="IRNazanin" w:eastAsia="IRNazanin" w:cs="IRNazanin"/>
          <w:lang w:bidi="fa-IR"/>
          <w:color w:val="111111"/>
          <w:sz w:val="28"/>
          <w:szCs w:val="28"/>
          <w:rtl/>
        </w:rPr>
        <w:t xml:space="preserve">و ابن طاوس</w:t>
      </w:r>
      <w:r>
        <w:rPr>
          <w:rStyle w:val="FootnoteReference"/>
        </w:rPr>
        <w:footnoteReference w:id="3217"/>
      </w:r>
      <w:r>
        <w:rPr>
          <w:rFonts w:ascii="Amiri" w:hAnsi="Amiri" w:eastAsia="Amiri" w:cs="Amiri"/>
          <w:lang w:bidi="ar-SA"/>
          <w:color w:val="111111"/>
          <w:sz w:val="28"/>
          <w:szCs w:val="28"/>
          <w:rtl/>
        </w:rPr>
        <w:t xml:space="preserve">و صحح صاحب المدارك، و المعالم رواياته، بل وثّقه النجاشي بقوله: «إنّه من خيار أصحاب سعد»</w:t>
      </w:r>
      <w:r>
        <w:rPr>
          <w:rStyle w:val="FootnoteReference"/>
        </w:rPr>
        <w:footnoteReference w:id="3218"/>
      </w:r>
      <w:r>
        <w:rPr>
          <w:rFonts w:ascii="Times New Roman" w:hAnsi="Times New Roman" w:eastAsia="Times New Roman" w:cs="Times New Roman"/>
          <w:lang w:val="en-US" w:bidi="en-US"/>
          <w:color w:val="111111"/>
          <w:sz w:val="28"/>
          <w:szCs w:val="28"/>
          <w:rtl/>
        </w:rPr>
        <w:t xml:space="preserve">.</w:t>
      </w:r>
    </w:p>
    <w:p>
      <w:pPr>
        <w:pStyle w:val="Heading4"/>
      </w:pPr>
      <w:bookmarkStart w:id="1963" w:name="_Toc1456"/>
      <w:r>
        <w:t>1396 - محمّد بن قيس الأسدي الكوفي:</w:t>
      </w:r>
      <w:bookmarkEnd w:id="1963"/>
    </w:p>
    <w:p>
      <w:pPr>
        <w:pStyle w:val="BookText"/>
      </w:pPr>
      <w:r>
        <w:rPr>
          <w:rFonts w:ascii="Amiri" w:hAnsi="Amiri" w:eastAsia="Amiri" w:cs="Amiri"/>
          <w:lang w:bidi="ar-SA"/>
          <w:color w:val="111111"/>
          <w:sz w:val="28"/>
          <w:szCs w:val="28"/>
          <w:rtl/>
        </w:rPr>
        <w:t xml:space="preserve">يكنّى بأبي نصر، وثّقه الشيخ</w:t>
      </w:r>
      <w:r>
        <w:rPr>
          <w:rStyle w:val="FootnoteReference"/>
        </w:rPr>
        <w:footnoteReference w:id="3219"/>
      </w:r>
      <w:r>
        <w:rPr>
          <w:rFonts w:ascii="Amiri" w:hAnsi="Amiri" w:eastAsia="Amiri" w:cs="Amiri"/>
          <w:lang w:bidi="ar-SA"/>
          <w:color w:val="111111"/>
          <w:sz w:val="28"/>
          <w:szCs w:val="28"/>
          <w:rtl/>
        </w:rPr>
        <w:t xml:space="preserve">و غيره</w:t>
      </w:r>
      <w:r>
        <w:rPr>
          <w:rStyle w:val="FootnoteReference"/>
        </w:rPr>
        <w:footnoteReference w:id="3220"/>
      </w:r>
      <w:r>
        <w:rPr>
          <w:rFonts w:ascii="Amiri" w:hAnsi="Amiri" w:eastAsia="Amiri" w:cs="Amiri"/>
          <w:lang w:bidi="ar-SA"/>
          <w:color w:val="111111"/>
          <w:sz w:val="28"/>
          <w:szCs w:val="28"/>
          <w:rtl/>
        </w:rPr>
        <w:t xml:space="preserve">بما فوق التوثيق، و قد ادّعي أنّ المسمّى «محمّد بن قيس» شخصٌ واحد، فهو قد يطلق، و قد يقيّد، و القيد قد يكون: «أبا نصر» و قد يكون: «أبا عبد اللّٰه» و «أبا أحمد» و «أبا قدامة» و قد يكون: «البجلي» و «الأسدي» و «الأنصاري». فلو تمّت هذه الدعوى؛ فالمطلق منه يرجع إلى المقيّد، الذي وثّقه الشيخ بعنوان: «أبي نصر» و هو الذي وثّقه النجاشي بعنوان: «أبي عبد اللّٰه». إذن فلا مجال لقول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39" w:name="pg16688_255909"/>
    <w:bookmarkEnd w:id="339"/>
    <w:p>
      <w:pPr>
        <w:pStyle w:val="BookText"/>
      </w:pPr>
      <w:r>
        <w:rPr>
          <w:rFonts w:ascii="Amiri" w:hAnsi="Amiri" w:eastAsia="Amiri" w:cs="Amiri"/>
          <w:lang w:bidi="ar-SA"/>
          <w:color w:val="111111"/>
          <w:sz w:val="28"/>
          <w:szCs w:val="28"/>
          <w:rtl/>
        </w:rPr>
        <w:t xml:space="preserve">الشهيد في درايته</w:t>
      </w:r>
      <w:r>
        <w:rPr>
          <w:rStyle w:val="FootnoteReference"/>
        </w:rPr>
        <w:footnoteReference w:id="3221"/>
      </w:r>
      <w:r>
        <w:rPr>
          <w:rFonts w:ascii="Amiri" w:hAnsi="Amiri" w:eastAsia="Amiri" w:cs="Amiri"/>
          <w:lang w:bidi="ar-SA"/>
          <w:color w:val="111111"/>
          <w:sz w:val="28"/>
          <w:szCs w:val="28"/>
          <w:rtl/>
        </w:rPr>
        <w:t xml:space="preserve">: «إنّ محمّد بن قيس في الروايات مردود لأنّه مشترك بين الثقة و غيره».</w:t>
      </w:r>
    </w:p>
    <w:p>
      <w:pPr>
        <w:pStyle w:val="Heading4"/>
      </w:pPr>
      <w:bookmarkStart w:id="1964" w:name="_Toc1457"/>
      <w:r>
        <w:t>1397 - محمّد بن قيس البجلي:</w:t>
      </w:r>
      <w:bookmarkEnd w:id="1964"/>
    </w:p>
    <w:p>
      <w:pPr>
        <w:pStyle w:val="BookText"/>
      </w:pPr>
      <w:r>
        <w:rPr>
          <w:rFonts w:ascii="Amiri" w:hAnsi="Amiri" w:eastAsia="Amiri" w:cs="Amiri"/>
          <w:lang w:bidi="ar-SA"/>
          <w:color w:val="111111"/>
          <w:sz w:val="28"/>
          <w:szCs w:val="28"/>
          <w:rtl/>
        </w:rPr>
        <w:t xml:space="preserve">يكنّى أبا عبد اللّٰه، وثّقه النجاشي</w:t>
      </w:r>
      <w:r>
        <w:rPr>
          <w:rStyle w:val="FootnoteReference"/>
        </w:rPr>
        <w:footnoteReference w:id="3222"/>
      </w:r>
      <w:r>
        <w:rPr>
          <w:rFonts w:ascii="Amiri" w:hAnsi="Amiri" w:eastAsia="Amiri" w:cs="Amiri"/>
          <w:lang w:bidi="ar-SA"/>
          <w:color w:val="111111"/>
          <w:sz w:val="28"/>
          <w:szCs w:val="28"/>
          <w:rtl/>
        </w:rPr>
        <w:t xml:space="preserve">و غيره</w:t>
      </w:r>
      <w:r>
        <w:rPr>
          <w:rStyle w:val="FootnoteReference"/>
        </w:rPr>
        <w:footnoteReference w:id="3223"/>
      </w:r>
      <w:r>
        <w:rPr>
          <w:rFonts w:ascii="Amiri" w:hAnsi="Amiri" w:eastAsia="Amiri" w:cs="Amiri"/>
          <w:lang w:bidi="ar-SA"/>
          <w:color w:val="111111"/>
          <w:sz w:val="28"/>
          <w:szCs w:val="28"/>
          <w:rtl/>
        </w:rPr>
        <w:t xml:space="preserve">بما فوق التوثيق. و قد مرّ في سابقه.</w:t>
      </w:r>
    </w:p>
    <w:p>
      <w:pPr>
        <w:pStyle w:val="Heading4"/>
      </w:pPr>
      <w:bookmarkStart w:id="1965" w:name="_Toc1458"/>
      <w:r>
        <w:t>1398 - محمّد بن كردوس:</w:t>
      </w:r>
      <w:bookmarkEnd w:id="1965"/>
    </w:p>
    <w:p>
      <w:pPr>
        <w:pStyle w:val="BookText"/>
      </w:pPr>
      <w:r>
        <w:rPr>
          <w:rFonts w:ascii="Amiri" w:hAnsi="Amiri" w:eastAsia="Amiri" w:cs="Amiri"/>
          <w:lang w:bidi="ar-SA"/>
          <w:color w:val="111111"/>
          <w:sz w:val="28"/>
          <w:szCs w:val="28"/>
          <w:rtl/>
        </w:rPr>
        <w:t xml:space="preserve">ثقة، لرواية ابن أبي عمير عنه</w:t>
      </w:r>
      <w:r>
        <w:rPr>
          <w:rStyle w:val="FootnoteReference"/>
        </w:rPr>
        <w:footnoteReference w:id="3224"/>
      </w:r>
      <w:r>
        <w:rPr>
          <w:rFonts w:ascii="Times New Roman" w:hAnsi="Times New Roman" w:eastAsia="Times New Roman" w:cs="Times New Roman"/>
          <w:lang w:val="en-US" w:bidi="en-US"/>
          <w:color w:val="111111"/>
          <w:sz w:val="28"/>
          <w:szCs w:val="28"/>
          <w:rtl/>
        </w:rPr>
        <w:t xml:space="preserve">.</w:t>
      </w:r>
    </w:p>
    <w:p>
      <w:pPr>
        <w:pStyle w:val="Heading4"/>
      </w:pPr>
      <w:bookmarkStart w:id="1966" w:name="_Toc1459"/>
      <w:r>
        <w:t>1399 - محمّد بن مارد التميمي:</w:t>
      </w:r>
      <w:bookmarkEnd w:id="1966"/>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225"/>
      </w:r>
      <w:r>
        <w:rPr>
          <w:rFonts w:ascii="Amiri" w:hAnsi="Amiri" w:eastAsia="Amiri" w:cs="Amiri"/>
          <w:lang w:bidi="ar-SA"/>
          <w:color w:val="111111"/>
          <w:sz w:val="28"/>
          <w:szCs w:val="28"/>
          <w:rtl/>
        </w:rPr>
        <w:t xml:space="preserve">و غيره</w:t>
      </w:r>
      <w:r>
        <w:rPr>
          <w:rStyle w:val="FootnoteReference"/>
        </w:rPr>
        <w:footnoteReference w:id="3226"/>
      </w:r>
      <w:r>
        <w:rPr>
          <w:rFonts w:ascii="Times New Roman" w:hAnsi="Times New Roman" w:eastAsia="Times New Roman" w:cs="Times New Roman"/>
          <w:lang w:val="en-US" w:bidi="en-US"/>
          <w:color w:val="111111"/>
          <w:sz w:val="28"/>
          <w:szCs w:val="28"/>
          <w:rtl/>
        </w:rPr>
        <w:t xml:space="preserve">.</w:t>
      </w:r>
    </w:p>
    <w:p>
      <w:pPr>
        <w:pStyle w:val="Heading4"/>
      </w:pPr>
      <w:bookmarkStart w:id="1967" w:name="_Toc1460"/>
      <w:r>
        <w:t>1400 - محمّد بن المثنى بن القاسم:</w:t>
      </w:r>
      <w:bookmarkEnd w:id="1967"/>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227"/>
      </w:r>
      <w:r>
        <w:rPr>
          <w:rFonts w:ascii="Amiri" w:hAnsi="Amiri" w:eastAsia="Amiri" w:cs="Amiri"/>
          <w:lang w:bidi="ar-SA"/>
          <w:color w:val="111111"/>
          <w:sz w:val="28"/>
          <w:szCs w:val="28"/>
          <w:rtl/>
        </w:rPr>
        <w:t xml:space="preserve">و غيره</w:t>
      </w:r>
      <w:r>
        <w:rPr>
          <w:rStyle w:val="FootnoteReference"/>
        </w:rPr>
        <w:footnoteReference w:id="3228"/>
      </w:r>
      <w:r>
        <w:rPr>
          <w:rFonts w:ascii="Times New Roman" w:hAnsi="Times New Roman" w:eastAsia="Times New Roman" w:cs="Times New Roman"/>
          <w:lang w:val="en-US" w:bidi="en-US"/>
          <w:color w:val="111111"/>
          <w:sz w:val="28"/>
          <w:szCs w:val="28"/>
          <w:rtl/>
        </w:rPr>
        <w:t xml:space="preserve">.</w:t>
      </w:r>
    </w:p>
    <w:p>
      <w:pPr>
        <w:pStyle w:val="Heading4"/>
      </w:pPr>
      <w:bookmarkStart w:id="1968" w:name="_Toc1461"/>
      <w:r>
        <w:t>1401 - محمّد بن محمّد بن أحمد بن إسحاق بن رباط:</w:t>
      </w:r>
      <w:bookmarkEnd w:id="1968"/>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229"/>
      </w:r>
      <w:r>
        <w:rPr>
          <w:rFonts w:ascii="Amiri" w:hAnsi="Amiri" w:eastAsia="Amiri" w:cs="Amiri"/>
          <w:lang w:bidi="ar-SA"/>
          <w:color w:val="111111"/>
          <w:sz w:val="28"/>
          <w:szCs w:val="28"/>
          <w:rtl/>
        </w:rPr>
        <w:t xml:space="preserve">و غيره</w:t>
      </w:r>
      <w:r>
        <w:rPr>
          <w:rStyle w:val="FootnoteReference"/>
        </w:rPr>
        <w:footnoteReference w:id="3230"/>
      </w:r>
      <w:r>
        <w:rPr>
          <w:rFonts w:ascii="Amiri" w:hAnsi="Amiri" w:eastAsia="Amiri" w:cs="Amiri"/>
          <w:lang w:bidi="ar-SA"/>
          <w:color w:val="111111"/>
          <w:sz w:val="28"/>
          <w:szCs w:val="28"/>
          <w:rtl/>
        </w:rPr>
        <w:t xml:space="preserve">بما فوق التوثيق.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40" w:name="pg16688_255910"/>
    <w:bookmarkEnd w:id="340"/>
    <w:p>
      <w:pPr>
        <w:pStyle w:val="Heading4"/>
      </w:pPr>
      <w:bookmarkStart w:id="1969" w:name="_Toc1462"/>
      <w:r>
        <w:t>1402 - محمّد بن محمّد بن الأشعث:</w:t>
      </w:r>
      <w:bookmarkEnd w:id="1969"/>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231"/>
      </w:r>
      <w:r>
        <w:rPr>
          <w:rFonts w:ascii="Amiri" w:hAnsi="Amiri" w:eastAsia="Amiri" w:cs="Amiri"/>
          <w:lang w:bidi="ar-SA"/>
          <w:color w:val="111111"/>
          <w:sz w:val="28"/>
          <w:szCs w:val="28"/>
          <w:rtl/>
        </w:rPr>
        <w:t xml:space="preserve">و غيره</w:t>
      </w:r>
      <w:r>
        <w:rPr>
          <w:rStyle w:val="FootnoteReference"/>
        </w:rPr>
        <w:footnoteReference w:id="3232"/>
      </w:r>
      <w:r>
        <w:rPr>
          <w:rFonts w:ascii="Times New Roman" w:hAnsi="Times New Roman" w:eastAsia="Times New Roman" w:cs="Times New Roman"/>
          <w:lang w:val="en-US" w:bidi="en-US"/>
          <w:color w:val="111111"/>
          <w:sz w:val="28"/>
          <w:szCs w:val="28"/>
          <w:rtl/>
        </w:rPr>
        <w:t xml:space="preserve">.</w:t>
      </w:r>
    </w:p>
    <w:p>
      <w:pPr>
        <w:pStyle w:val="Heading4"/>
      </w:pPr>
      <w:bookmarkStart w:id="1970" w:name="_Toc1463"/>
      <w:r>
        <w:t>1403 - محمّد بن محمّد بن الحسن الطوسي:</w:t>
      </w:r>
      <w:bookmarkEnd w:id="1970"/>
    </w:p>
    <w:p>
      <w:pPr>
        <w:pStyle w:val="BookText"/>
      </w:pPr>
      <w:r>
        <w:rPr>
          <w:rFonts w:ascii="Amiri" w:hAnsi="Amiri" w:eastAsia="Amiri" w:cs="Amiri"/>
          <w:lang w:bidi="ar-SA"/>
          <w:color w:val="111111"/>
          <w:sz w:val="28"/>
          <w:szCs w:val="28"/>
          <w:rtl/>
        </w:rPr>
        <w:t xml:space="preserve">المعروف بالخواجه نصير الدين، وثّقه العلّامة، و غيره بما فوق التوثيق</w:t>
      </w:r>
      <w:r>
        <w:rPr>
          <w:rStyle w:val="FootnoteReference"/>
        </w:rPr>
        <w:footnoteReference w:id="3233"/>
      </w:r>
      <w:r>
        <w:rPr>
          <w:rFonts w:ascii="Amiri" w:hAnsi="Amiri" w:eastAsia="Amiri" w:cs="Amiri"/>
          <w:lang w:bidi="ar-SA"/>
          <w:color w:val="111111"/>
          <w:sz w:val="28"/>
          <w:szCs w:val="28"/>
          <w:rtl/>
        </w:rPr>
        <w:t xml:space="preserve">و لم يبلغ شأنه؛ لأنّه نور التشيّع، و فخر الإسلام، و نادرة الزمان.</w:t>
      </w:r>
    </w:p>
    <w:p>
      <w:pPr>
        <w:pStyle w:val="Heading4"/>
      </w:pPr>
      <w:bookmarkStart w:id="1971" w:name="_Toc1464"/>
      <w:r>
        <w:t>1404 - محمّد بن محمّد بن نصر السكوني:</w:t>
      </w:r>
      <w:bookmarkEnd w:id="1971"/>
    </w:p>
    <w:p>
      <w:pPr>
        <w:pStyle w:val="BookText"/>
      </w:pPr>
      <w:r>
        <w:rPr>
          <w:rFonts w:ascii="Amiri" w:hAnsi="Amiri" w:eastAsia="Amiri" w:cs="Amiri"/>
          <w:lang w:bidi="ar-SA"/>
          <w:color w:val="111111"/>
          <w:sz w:val="28"/>
          <w:szCs w:val="28"/>
          <w:rtl/>
        </w:rPr>
        <w:t xml:space="preserve">المعروف بابن خرقة و يكنى أبا عمرو، وثّقه النجاشي</w:t>
      </w:r>
      <w:r>
        <w:rPr>
          <w:rStyle w:val="FootnoteReference"/>
        </w:rPr>
        <w:footnoteReference w:id="3234"/>
      </w:r>
      <w:r>
        <w:rPr>
          <w:rFonts w:ascii="Amiri" w:hAnsi="Amiri" w:eastAsia="Amiri" w:cs="Amiri"/>
          <w:lang w:bidi="ar-SA"/>
          <w:color w:val="111111"/>
          <w:sz w:val="28"/>
          <w:szCs w:val="28"/>
          <w:rtl/>
        </w:rPr>
        <w:t xml:space="preserve">و غيره</w:t>
      </w:r>
      <w:r>
        <w:rPr>
          <w:rStyle w:val="FootnoteReference"/>
        </w:rPr>
        <w:footnoteReference w:id="3235"/>
      </w:r>
      <w:r>
        <w:rPr>
          <w:rFonts w:ascii="Amiri" w:hAnsi="Amiri" w:eastAsia="Amiri" w:cs="Amiri"/>
          <w:lang w:bidi="ar-SA"/>
          <w:color w:val="111111"/>
          <w:sz w:val="28"/>
          <w:szCs w:val="28"/>
          <w:rtl/>
        </w:rPr>
        <w:t xml:space="preserve">بما فوق التوثيق.</w:t>
      </w:r>
    </w:p>
    <w:p>
      <w:pPr>
        <w:pStyle w:val="Heading4"/>
      </w:pPr>
      <w:bookmarkStart w:id="1972" w:name="_Toc1465"/>
      <w:r>
        <w:t>1405 - محمّد بن محمّد بن النعمان:</w:t>
      </w:r>
      <w:bookmarkEnd w:id="1972"/>
    </w:p>
    <w:p>
      <w:pPr>
        <w:pStyle w:val="BookText"/>
      </w:pPr>
      <w:r>
        <w:rPr>
          <w:rFonts w:ascii="Amiri" w:hAnsi="Amiri" w:eastAsia="Amiri" w:cs="Amiri"/>
          <w:lang w:bidi="ar-SA"/>
          <w:color w:val="111111"/>
          <w:sz w:val="28"/>
          <w:szCs w:val="28"/>
          <w:rtl/>
        </w:rPr>
        <w:t xml:space="preserve">المشتهر بكنيته «ابن المعلّم» و بلقبه «المفيد» و العكبري. وثّقه الأصحاب بما فوق التوثيق</w:t>
      </w:r>
      <w:r>
        <w:rPr>
          <w:rStyle w:val="FootnoteReference"/>
        </w:rPr>
        <w:footnoteReference w:id="3236"/>
      </w:r>
      <w:r>
        <w:rPr>
          <w:rFonts w:ascii="Amiri" w:hAnsi="Amiri" w:eastAsia="Amiri" w:cs="Amiri"/>
          <w:lang w:bidi="ar-SA"/>
          <w:color w:val="111111"/>
          <w:sz w:val="28"/>
          <w:szCs w:val="28"/>
          <w:rtl/>
        </w:rPr>
        <w:t xml:space="preserve">. و له تلامذة أعاظم كالسيّد المرتضى، و الشيخ الطوسي. و له أكثر من مائة كتاب. و له شهرة عند المخالف و المؤالف، ثقةٌ‌، فخر الشيعة، أجلّ شأناً من أن يوثّق. و مقامه في العلم و التقوى بحيث لا يوصف. له كراماتٌ كثيرةٌ‌، و القلمُ عاجز عن بيان وصفه و مقامه. فالأولى الاعترافُ بالقصور عن ذلك، و الإعراض عن الحوم حوله، و يأتي في الألقاب في العكبري.</w:t>
      </w:r>
    </w:p>
    <w:p>
      <w:pPr>
        <w:pStyle w:val="Heading4"/>
      </w:pPr>
      <w:bookmarkStart w:id="1973" w:name="_Toc1466"/>
      <w:r>
        <w:t>1406 - محمّد بن محمّد بن يحيى:</w:t>
      </w:r>
      <w:bookmarkEnd w:id="1973"/>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41" w:name="pg16688_255911"/>
    <w:bookmarkEnd w:id="341"/>
    <w:p>
      <w:pPr>
        <w:pStyle w:val="BookText"/>
      </w:pPr>
      <w:r>
        <w:rPr>
          <w:rFonts w:ascii="Amiri" w:hAnsi="Amiri" w:eastAsia="Amiri" w:cs="Amiri"/>
          <w:lang w:bidi="ar-SA"/>
          <w:color w:val="111111"/>
          <w:sz w:val="28"/>
          <w:szCs w:val="28"/>
          <w:rtl/>
        </w:rPr>
        <w:t xml:space="preserve">المكنّى بأبي الحسين، العلوي، قال الشيخ: من بني زبارة، معروف جليل، من أهل نيسابور</w:t>
      </w:r>
      <w:r>
        <w:rPr>
          <w:rStyle w:val="FootnoteReference"/>
        </w:rPr>
        <w:footnoteReference w:id="3237"/>
      </w:r>
      <w:r>
        <w:rPr>
          <w:rFonts w:ascii="Amiri" w:hAnsi="Amiri" w:eastAsia="Amiri" w:cs="Amiri"/>
          <w:lang w:bidi="ar-SA"/>
          <w:color w:val="111111"/>
          <w:sz w:val="28"/>
          <w:szCs w:val="28"/>
          <w:rtl/>
        </w:rPr>
        <w:t xml:space="preserve">. و يأتي في الكنى في أبي الحسين العلوي.</w:t>
      </w:r>
    </w:p>
    <w:p>
      <w:pPr>
        <w:pStyle w:val="Heading4"/>
      </w:pPr>
      <w:bookmarkStart w:id="1974" w:name="_Toc1467"/>
      <w:r>
        <w:t>1407 - محمّد بن مرازم بن الحكيم الساباطي الأزدي:</w:t>
      </w:r>
      <w:bookmarkEnd w:id="1974"/>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238"/>
      </w:r>
      <w:r>
        <w:rPr>
          <w:rFonts w:ascii="Amiri" w:hAnsi="Amiri" w:eastAsia="Amiri" w:cs="Amiri"/>
          <w:lang w:bidi="ar-SA"/>
          <w:color w:val="111111"/>
          <w:sz w:val="28"/>
          <w:szCs w:val="28"/>
          <w:rtl/>
        </w:rPr>
        <w:t xml:space="preserve">و غيره</w:t>
      </w:r>
      <w:r>
        <w:rPr>
          <w:rStyle w:val="FootnoteReference"/>
        </w:rPr>
        <w:footnoteReference w:id="3239"/>
      </w:r>
      <w:r>
        <w:rPr>
          <w:rFonts w:ascii="Times New Roman" w:hAnsi="Times New Roman" w:eastAsia="Times New Roman" w:cs="Times New Roman"/>
          <w:lang w:val="en-US" w:bidi="en-US"/>
          <w:color w:val="111111"/>
          <w:sz w:val="28"/>
          <w:szCs w:val="28"/>
          <w:rtl/>
        </w:rPr>
        <w:t xml:space="preserve">.</w:t>
      </w:r>
    </w:p>
    <w:p>
      <w:pPr>
        <w:pStyle w:val="Heading4"/>
      </w:pPr>
      <w:bookmarkStart w:id="1975" w:name="_Toc1468"/>
      <w:r>
        <w:t>1408 - محمّد بن مروان الجلّاب:</w:t>
      </w:r>
      <w:bookmarkEnd w:id="1975"/>
    </w:p>
    <w:p>
      <w:pPr>
        <w:pStyle w:val="BookText"/>
      </w:pPr>
      <w:r>
        <w:rPr>
          <w:rFonts w:ascii="Amiri" w:hAnsi="Amiri" w:eastAsia="Amiri" w:cs="Amiri"/>
          <w:lang w:bidi="ar-SA"/>
          <w:color w:val="111111"/>
          <w:sz w:val="28"/>
          <w:szCs w:val="28"/>
          <w:rtl/>
        </w:rPr>
        <w:t xml:space="preserve">وثّقه الشيخ</w:t>
      </w:r>
      <w:r>
        <w:rPr>
          <w:rStyle w:val="FootnoteReference"/>
        </w:rPr>
        <w:footnoteReference w:id="3240"/>
      </w:r>
      <w:r>
        <w:rPr>
          <w:rFonts w:ascii="Amiri" w:hAnsi="Amiri" w:eastAsia="Amiri" w:cs="Amiri"/>
          <w:lang w:bidi="ar-SA"/>
          <w:color w:val="111111"/>
          <w:sz w:val="28"/>
          <w:szCs w:val="28"/>
          <w:rtl/>
        </w:rPr>
        <w:t xml:space="preserve">و غيره</w:t>
      </w:r>
      <w:r>
        <w:rPr>
          <w:rStyle w:val="FootnoteReference"/>
        </w:rPr>
        <w:footnoteReference w:id="3241"/>
      </w:r>
      <w:r>
        <w:rPr>
          <w:rFonts w:ascii="Times New Roman" w:hAnsi="Times New Roman" w:eastAsia="Times New Roman" w:cs="Times New Roman"/>
          <w:lang w:val="en-US" w:bidi="en-US"/>
          <w:color w:val="111111"/>
          <w:sz w:val="28"/>
          <w:szCs w:val="28"/>
          <w:rtl/>
        </w:rPr>
        <w:t xml:space="preserve">.</w:t>
      </w:r>
    </w:p>
    <w:p>
      <w:pPr>
        <w:pStyle w:val="Heading4"/>
      </w:pPr>
      <w:bookmarkStart w:id="1976" w:name="_Toc1469"/>
      <w:r>
        <w:t>1409 - محمّد بن مروان الحنّاط:</w:t>
      </w:r>
      <w:bookmarkEnd w:id="1976"/>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242"/>
      </w:r>
      <w:r>
        <w:rPr>
          <w:rFonts w:ascii="Amiri" w:hAnsi="Amiri" w:eastAsia="Amiri" w:cs="Amiri"/>
          <w:lang w:bidi="ar-SA"/>
          <w:color w:val="111111"/>
          <w:sz w:val="28"/>
          <w:szCs w:val="28"/>
          <w:rtl/>
        </w:rPr>
        <w:t xml:space="preserve">و غيره</w:t>
      </w:r>
      <w:r>
        <w:rPr>
          <w:rStyle w:val="FootnoteReference"/>
        </w:rPr>
        <w:footnoteReference w:id="3243"/>
      </w:r>
      <w:r>
        <w:rPr>
          <w:rFonts w:ascii="Times New Roman" w:hAnsi="Times New Roman" w:eastAsia="Times New Roman" w:cs="Times New Roman"/>
          <w:lang w:val="en-US" w:bidi="en-US"/>
          <w:color w:val="111111"/>
          <w:sz w:val="28"/>
          <w:szCs w:val="28"/>
          <w:rtl/>
        </w:rPr>
        <w:t xml:space="preserve">.</w:t>
      </w:r>
    </w:p>
    <w:p>
      <w:pPr>
        <w:pStyle w:val="Heading4"/>
      </w:pPr>
      <w:bookmarkStart w:id="1977" w:name="_Toc1470"/>
      <w:r>
        <w:t>1410 - محمّد بن مروان الذهلي:</w:t>
      </w:r>
      <w:bookmarkEnd w:id="1977"/>
    </w:p>
    <w:p>
      <w:pPr>
        <w:pStyle w:val="BookText"/>
      </w:pPr>
      <w:r>
        <w:rPr>
          <w:rFonts w:ascii="Amiri" w:hAnsi="Amiri" w:eastAsia="Amiri" w:cs="Amiri"/>
          <w:lang w:bidi="ar-SA"/>
          <w:color w:val="111111"/>
          <w:sz w:val="28"/>
          <w:szCs w:val="28"/>
          <w:rtl/>
        </w:rPr>
        <w:t xml:space="preserve">ثقة، لرواية صفوان بن يحيى</w:t>
      </w:r>
      <w:r>
        <w:rPr>
          <w:rStyle w:val="FootnoteReference"/>
        </w:rPr>
        <w:footnoteReference w:id="3244"/>
      </w:r>
      <w:r>
        <w:rPr>
          <w:rFonts w:ascii="Amiri" w:hAnsi="Amiri" w:eastAsia="Amiri" w:cs="Amiri"/>
          <w:lang w:bidi="ar-SA"/>
          <w:color w:val="111111"/>
          <w:sz w:val="28"/>
          <w:szCs w:val="28"/>
          <w:rtl/>
        </w:rPr>
        <w:t xml:space="preserve">و ابن بكير عنه</w:t>
      </w:r>
      <w:r>
        <w:rPr>
          <w:rStyle w:val="FootnoteReference"/>
        </w:rPr>
        <w:footnoteReference w:id="3245"/>
      </w:r>
      <w:r>
        <w:rPr>
          <w:rFonts w:ascii="Times New Roman" w:hAnsi="Times New Roman" w:eastAsia="Times New Roman" w:cs="Times New Roman"/>
          <w:lang w:val="en-US" w:bidi="en-US"/>
          <w:color w:val="111111"/>
          <w:sz w:val="28"/>
          <w:szCs w:val="28"/>
          <w:rtl/>
        </w:rPr>
        <w:t xml:space="preserve">.</w:t>
      </w:r>
    </w:p>
    <w:p>
      <w:pPr>
        <w:pStyle w:val="Heading4"/>
      </w:pPr>
      <w:bookmarkStart w:id="1978" w:name="_Toc1471"/>
      <w:r>
        <w:t>1411 - محمّد بن مروان الغزال:</w:t>
      </w:r>
      <w:bookmarkEnd w:id="1978"/>
    </w:p>
    <w:p>
      <w:pPr>
        <w:pStyle w:val="BookText"/>
      </w:pPr>
      <w:r>
        <w:rPr>
          <w:rFonts w:ascii="Amiri" w:hAnsi="Amiri" w:eastAsia="Amiri" w:cs="Amiri"/>
          <w:lang w:bidi="ar-SA"/>
          <w:color w:val="111111"/>
          <w:sz w:val="28"/>
          <w:szCs w:val="28"/>
          <w:rtl/>
        </w:rPr>
        <w:t xml:space="preserve">ثقة، لرواية ابن محبوب عنه</w:t>
      </w:r>
      <w:r>
        <w:rPr>
          <w:rStyle w:val="FootnoteReference"/>
        </w:rPr>
        <w:footnoteReference w:id="3246"/>
      </w:r>
      <w:r>
        <w:rPr>
          <w:rFonts w:ascii="Times New Roman" w:hAnsi="Times New Roman" w:eastAsia="Times New Roman" w:cs="Times New Roman"/>
          <w:lang w:val="en-US" w:bidi="en-US"/>
          <w:color w:val="111111"/>
          <w:sz w:val="28"/>
          <w:szCs w:val="28"/>
          <w:rtl/>
        </w:rPr>
        <w:t xml:space="preserve">.</w:t>
      </w:r>
    </w:p>
    <w:p>
      <w:pPr>
        <w:pStyle w:val="Heading4"/>
      </w:pPr>
      <w:bookmarkStart w:id="1979" w:name="_Toc1472"/>
      <w:r>
        <w:t>1412 - محمّد بن مروان الكلبي:</w:t>
      </w:r>
      <w:bookmarkEnd w:id="1979"/>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42" w:name="pg16688_255912"/>
    <w:bookmarkEnd w:id="342"/>
    <w:p>
      <w:pPr>
        <w:pStyle w:val="BookText"/>
      </w:pPr>
      <w:r>
        <w:rPr>
          <w:rFonts w:ascii="Amiri" w:hAnsi="Amiri" w:eastAsia="Amiri" w:cs="Amiri"/>
          <w:lang w:bidi="ar-SA"/>
          <w:color w:val="111111"/>
          <w:sz w:val="28"/>
          <w:szCs w:val="28"/>
          <w:rtl/>
        </w:rPr>
        <w:t xml:space="preserve">ثقة، لرواية ابن بكير</w:t>
      </w:r>
      <w:r>
        <w:rPr>
          <w:rStyle w:val="FootnoteReference"/>
        </w:rPr>
        <w:footnoteReference w:id="3247"/>
      </w:r>
      <w:r>
        <w:rPr>
          <w:rFonts w:ascii="Amiri" w:hAnsi="Amiri" w:eastAsia="Amiri" w:cs="Amiri"/>
          <w:lang w:bidi="ar-SA"/>
          <w:color w:val="111111"/>
          <w:sz w:val="28"/>
          <w:szCs w:val="28"/>
          <w:rtl/>
        </w:rPr>
        <w:t xml:space="preserve">و جميل بن درّاج</w:t>
      </w:r>
      <w:r>
        <w:rPr>
          <w:rStyle w:val="FootnoteReference"/>
        </w:rPr>
        <w:footnoteReference w:id="3248"/>
      </w:r>
      <w:r>
        <w:rPr>
          <w:rFonts w:ascii="IRNazanin" w:hAnsi="IRNazanin" w:eastAsia="IRNazanin" w:cs="IRNazanin"/>
          <w:lang w:bidi="fa-IR"/>
          <w:color w:val="111111"/>
          <w:sz w:val="28"/>
          <w:szCs w:val="28"/>
          <w:rtl/>
        </w:rPr>
        <w:t xml:space="preserve">و أبان بن عثمان</w:t>
      </w:r>
      <w:r>
        <w:rPr>
          <w:rStyle w:val="FootnoteReference"/>
        </w:rPr>
        <w:footnoteReference w:id="3249"/>
      </w:r>
      <w:r>
        <w:rPr>
          <w:rFonts w:ascii="Amiri" w:hAnsi="Amiri" w:eastAsia="Amiri" w:cs="Amiri"/>
          <w:lang w:bidi="ar-SA"/>
          <w:color w:val="111111"/>
          <w:sz w:val="28"/>
          <w:szCs w:val="28"/>
          <w:rtl/>
        </w:rPr>
        <w:t xml:space="preserve">و ابن مسكان عنه</w:t>
      </w:r>
      <w:r>
        <w:rPr>
          <w:rStyle w:val="FootnoteReference"/>
        </w:rPr>
        <w:footnoteReference w:id="3250"/>
      </w:r>
      <w:r>
        <w:rPr>
          <w:rFonts w:ascii="Times New Roman" w:hAnsi="Times New Roman" w:eastAsia="Times New Roman" w:cs="Times New Roman"/>
          <w:lang w:val="en-US" w:bidi="en-US"/>
          <w:color w:val="111111"/>
          <w:sz w:val="28"/>
          <w:szCs w:val="28"/>
          <w:rtl/>
        </w:rPr>
        <w:t xml:space="preserve">.</w:t>
      </w:r>
    </w:p>
    <w:p>
      <w:pPr>
        <w:pStyle w:val="Heading4"/>
      </w:pPr>
      <w:bookmarkStart w:id="1980" w:name="_Toc1473"/>
      <w:r>
        <w:t>1413 - محمّد بن مسعود السمرقندي:</w:t>
      </w:r>
      <w:bookmarkEnd w:id="1980"/>
    </w:p>
    <w:p>
      <w:pPr>
        <w:pStyle w:val="BookText"/>
      </w:pPr>
      <w:r>
        <w:rPr>
          <w:rFonts w:ascii="Amiri" w:hAnsi="Amiri" w:eastAsia="Amiri" w:cs="Amiri"/>
          <w:lang w:bidi="ar-SA"/>
          <w:color w:val="111111"/>
          <w:sz w:val="28"/>
          <w:szCs w:val="28"/>
          <w:rtl/>
        </w:rPr>
        <w:t xml:space="preserve">المعروف بالعيّاشي يكنى أبا النضر، وثّقه النجاشي</w:t>
      </w:r>
      <w:r>
        <w:rPr>
          <w:rStyle w:val="FootnoteReference"/>
        </w:rPr>
        <w:footnoteReference w:id="3251"/>
      </w:r>
      <w:r>
        <w:rPr>
          <w:rFonts w:ascii="Amiri" w:hAnsi="Amiri" w:eastAsia="Amiri" w:cs="Amiri"/>
          <w:lang w:bidi="ar-SA"/>
          <w:color w:val="111111"/>
          <w:sz w:val="28"/>
          <w:szCs w:val="28"/>
          <w:rtl/>
        </w:rPr>
        <w:t xml:space="preserve">و غيره</w:t>
      </w:r>
      <w:r>
        <w:rPr>
          <w:rStyle w:val="FootnoteReference"/>
        </w:rPr>
        <w:footnoteReference w:id="3252"/>
      </w:r>
      <w:r>
        <w:rPr>
          <w:rFonts w:ascii="Amiri" w:hAnsi="Amiri" w:eastAsia="Amiri" w:cs="Amiri"/>
          <w:lang w:bidi="ar-SA"/>
          <w:color w:val="111111"/>
          <w:sz w:val="28"/>
          <w:szCs w:val="28"/>
          <w:rtl/>
        </w:rPr>
        <w:t xml:space="preserve">بما فوق التوثيق، و هو من أعاظم الرجال، و هو صاحب التفسير، و المؤلِّف و المؤلَّف كلاهما مورد اعتماد الأصحاب، و شهرته تغنيه عن التوثيق. و يأتي في المصدّرين بالابن في ابن مسعود.</w:t>
      </w:r>
    </w:p>
    <w:p>
      <w:pPr>
        <w:pStyle w:val="Heading4"/>
      </w:pPr>
      <w:bookmarkStart w:id="1981" w:name="_Toc1474"/>
      <w:r>
        <w:t>1414 - محمّد بن مسعود الطائي:</w:t>
      </w:r>
      <w:bookmarkEnd w:id="1981"/>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253"/>
      </w:r>
      <w:r>
        <w:rPr>
          <w:rFonts w:ascii="Amiri" w:hAnsi="Amiri" w:eastAsia="Amiri" w:cs="Amiri"/>
          <w:lang w:bidi="ar-SA"/>
          <w:color w:val="111111"/>
          <w:sz w:val="28"/>
          <w:szCs w:val="28"/>
          <w:rtl/>
        </w:rPr>
        <w:t xml:space="preserve">و غيره</w:t>
      </w:r>
      <w:r>
        <w:rPr>
          <w:rStyle w:val="FootnoteReference"/>
        </w:rPr>
        <w:footnoteReference w:id="3254"/>
      </w:r>
      <w:r>
        <w:rPr>
          <w:rFonts w:ascii="Times New Roman" w:hAnsi="Times New Roman" w:eastAsia="Times New Roman" w:cs="Times New Roman"/>
          <w:lang w:val="en-US" w:bidi="en-US"/>
          <w:color w:val="111111"/>
          <w:sz w:val="28"/>
          <w:szCs w:val="28"/>
          <w:rtl/>
        </w:rPr>
        <w:t xml:space="preserve">.</w:t>
      </w:r>
    </w:p>
    <w:p>
      <w:pPr>
        <w:pStyle w:val="Heading4"/>
      </w:pPr>
      <w:bookmarkStart w:id="1982" w:name="_Toc1475"/>
      <w:r>
        <w:t>1415 - محمّد بن مسكين:</w:t>
      </w:r>
      <w:bookmarkEnd w:id="1982"/>
    </w:p>
    <w:p>
      <w:pPr>
        <w:pStyle w:val="BookText"/>
      </w:pPr>
      <w:r>
        <w:rPr>
          <w:rFonts w:ascii="Amiri" w:hAnsi="Amiri" w:eastAsia="Amiri" w:cs="Amiri"/>
          <w:lang w:bidi="ar-SA"/>
          <w:color w:val="111111"/>
          <w:sz w:val="28"/>
          <w:szCs w:val="28"/>
          <w:rtl/>
        </w:rPr>
        <w:t xml:space="preserve">ثقة، لرواية ابن أبي عمير عنه</w:t>
      </w:r>
      <w:r>
        <w:rPr>
          <w:rStyle w:val="FootnoteReference"/>
        </w:rPr>
        <w:footnoteReference w:id="3255"/>
      </w:r>
      <w:r>
        <w:rPr>
          <w:rFonts w:ascii="Times New Roman" w:hAnsi="Times New Roman" w:eastAsia="Times New Roman" w:cs="Times New Roman"/>
          <w:lang w:val="en-US" w:bidi="en-US"/>
          <w:color w:val="111111"/>
          <w:sz w:val="28"/>
          <w:szCs w:val="28"/>
          <w:rtl/>
        </w:rPr>
        <w:t xml:space="preserve">.</w:t>
      </w:r>
    </w:p>
    <w:p>
      <w:pPr>
        <w:pStyle w:val="Heading4"/>
      </w:pPr>
      <w:bookmarkStart w:id="1983" w:name="_Toc1476"/>
      <w:r>
        <w:t>1416 - محمّد بن مسلم بن رباح:</w:t>
      </w:r>
      <w:bookmarkEnd w:id="1983"/>
    </w:p>
    <w:p>
      <w:pPr>
        <w:pStyle w:val="BookText"/>
      </w:pPr>
      <w:r>
        <w:rPr>
          <w:rFonts w:ascii="Amiri" w:hAnsi="Amiri" w:eastAsia="Amiri" w:cs="Amiri"/>
          <w:lang w:bidi="ar-SA"/>
          <w:color w:val="111111"/>
          <w:sz w:val="28"/>
          <w:szCs w:val="28"/>
          <w:rtl/>
        </w:rPr>
        <w:t xml:space="preserve">يكنّى أبا جعفر و الملقّب بألقاب عديدة منها: الطائفي و الطحّان، و ذكر في الأسانيد من غير توصيف، فهو «محمد بن مسلم» الثقة المشهور، وثّقه الأصحاب بما فوق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43" w:name="pg16688_255913"/>
    <w:bookmarkEnd w:id="343"/>
    <w:p>
      <w:pPr>
        <w:pStyle w:val="BookText"/>
      </w:pPr>
      <w:r>
        <w:rPr>
          <w:rFonts w:ascii="Amiri" w:hAnsi="Amiri" w:eastAsia="Amiri" w:cs="Amiri"/>
          <w:lang w:bidi="ar-SA"/>
          <w:color w:val="111111"/>
          <w:sz w:val="28"/>
          <w:szCs w:val="28"/>
          <w:rtl/>
        </w:rPr>
        <w:t xml:space="preserve">التوثيق</w:t>
      </w:r>
      <w:r>
        <w:rPr>
          <w:rStyle w:val="FootnoteReference"/>
        </w:rPr>
        <w:footnoteReference w:id="3256"/>
      </w:r>
      <w:r>
        <w:rPr>
          <w:rFonts w:ascii="Times New Roman" w:hAnsi="Times New Roman" w:eastAsia="Times New Roman" w:cs="Times New Roman"/>
          <w:lang w:val="en-US" w:bidi="en-US"/>
          <w:color w:val="111111"/>
          <w:sz w:val="28"/>
          <w:szCs w:val="28"/>
          <w:rtl/>
        </w:rPr>
        <w:t xml:space="preserve">.</w:t>
      </w:r>
    </w:p>
    <w:p>
      <w:pPr>
        <w:pStyle w:val="Heading4"/>
      </w:pPr>
      <w:bookmarkStart w:id="1984" w:name="_Toc1477"/>
      <w:r>
        <w:t>1417 - محمّد بن مسلمة الكوفي:</w:t>
      </w:r>
      <w:bookmarkEnd w:id="1984"/>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257"/>
      </w:r>
      <w:r>
        <w:rPr>
          <w:rFonts w:ascii="Amiri" w:hAnsi="Amiri" w:eastAsia="Amiri" w:cs="Amiri"/>
          <w:lang w:bidi="ar-SA"/>
          <w:color w:val="111111"/>
          <w:sz w:val="28"/>
          <w:szCs w:val="28"/>
          <w:rtl/>
        </w:rPr>
        <w:t xml:space="preserve">و غيره</w:t>
      </w:r>
      <w:r>
        <w:rPr>
          <w:rStyle w:val="FootnoteReference"/>
        </w:rPr>
        <w:footnoteReference w:id="3258"/>
      </w:r>
      <w:r>
        <w:rPr>
          <w:rFonts w:ascii="Times New Roman" w:hAnsi="Times New Roman" w:eastAsia="Times New Roman" w:cs="Times New Roman"/>
          <w:lang w:val="en-US" w:bidi="en-US"/>
          <w:color w:val="111111"/>
          <w:sz w:val="28"/>
          <w:szCs w:val="28"/>
          <w:rtl/>
        </w:rPr>
        <w:t xml:space="preserve">.</w:t>
      </w:r>
    </w:p>
    <w:p>
      <w:pPr>
        <w:pStyle w:val="Heading4"/>
      </w:pPr>
      <w:bookmarkStart w:id="1985" w:name="_Toc1478"/>
      <w:r>
        <w:t>1418 - محمّد بن مصادف:</w:t>
      </w:r>
      <w:bookmarkEnd w:id="1985"/>
    </w:p>
    <w:p>
      <w:pPr>
        <w:pStyle w:val="BookText"/>
      </w:pPr>
      <w:r>
        <w:rPr>
          <w:rFonts w:ascii="Amiri" w:hAnsi="Amiri" w:eastAsia="Amiri" w:cs="Amiri"/>
          <w:lang w:bidi="ar-SA"/>
          <w:color w:val="111111"/>
          <w:sz w:val="28"/>
          <w:szCs w:val="28"/>
          <w:rtl/>
        </w:rPr>
        <w:t xml:space="preserve">ثقة، لأنّه روى عنه عدّة من أصحاب الإجماع</w:t>
      </w:r>
      <w:r>
        <w:rPr>
          <w:rStyle w:val="FootnoteReference"/>
        </w:rPr>
        <w:footnoteReference w:id="3259"/>
      </w:r>
    </w:p>
    <w:p>
      <w:pPr>
        <w:pStyle w:val="BookText"/>
      </w:pPr>
      <w:r>
        <w:rPr>
          <w:rFonts w:ascii="IRNazanin" w:hAnsi="IRNazanin" w:eastAsia="IRNazanin" w:cs="IRNazanin"/>
          <w:lang w:bidi="fa-IR"/>
          <w:color w:val="111111"/>
          <w:sz w:val="28"/>
          <w:szCs w:val="28"/>
          <w:rtl/>
        </w:rPr>
        <w:t xml:space="preserve">ص: 830 رقم 1050.</w:t>
      </w:r>
    </w:p>
    <w:p>
      <w:pPr>
        <w:pStyle w:val="BookText"/>
      </w:pPr>
      <w:r>
        <w:rPr>
          <w:rFonts w:ascii="Amiri" w:hAnsi="Amiri" w:eastAsia="Amiri" w:cs="Amiri"/>
          <w:lang w:bidi="ar-SA"/>
          <w:color w:val="111111"/>
          <w:sz w:val="28"/>
          <w:szCs w:val="28"/>
          <w:rtl/>
        </w:rPr>
        <w:t xml:space="preserve">و منهم: يونس بن عبد الرحمن، و أبان بن عثمان.</w:t>
      </w:r>
    </w:p>
    <w:p>
      <w:pPr>
        <w:pStyle w:val="Heading4"/>
      </w:pPr>
      <w:bookmarkStart w:id="1986" w:name="_Toc1479"/>
      <w:r>
        <w:t>1419 - محمّد بن مصبّح بن الصباح:</w:t>
      </w:r>
      <w:bookmarkEnd w:id="1986"/>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260"/>
      </w:r>
      <w:r>
        <w:rPr>
          <w:rFonts w:ascii="Amiri" w:hAnsi="Amiri" w:eastAsia="Amiri" w:cs="Amiri"/>
          <w:lang w:bidi="ar-SA"/>
          <w:color w:val="111111"/>
          <w:sz w:val="28"/>
          <w:szCs w:val="28"/>
          <w:rtl/>
        </w:rPr>
        <w:t xml:space="preserve">و غيره</w:t>
      </w:r>
      <w:r>
        <w:rPr>
          <w:rStyle w:val="FootnoteReference"/>
        </w:rPr>
        <w:footnoteReference w:id="3261"/>
      </w:r>
      <w:r>
        <w:rPr>
          <w:rFonts w:ascii="Times New Roman" w:hAnsi="Times New Roman" w:eastAsia="Times New Roman" w:cs="Times New Roman"/>
          <w:lang w:val="en-US" w:bidi="en-US"/>
          <w:color w:val="111111"/>
          <w:sz w:val="28"/>
          <w:szCs w:val="28"/>
          <w:rtl/>
        </w:rPr>
        <w:t xml:space="preserve">.</w:t>
      </w:r>
    </w:p>
    <w:p>
      <w:pPr>
        <w:pStyle w:val="Heading4"/>
      </w:pPr>
      <w:bookmarkStart w:id="1987" w:name="_Toc1480"/>
      <w:r>
        <w:t>1420 - محمّد بن مضارب:</w:t>
      </w:r>
      <w:bookmarkEnd w:id="1987"/>
    </w:p>
    <w:p>
      <w:pPr>
        <w:pStyle w:val="BookText"/>
      </w:pPr>
      <w:r>
        <w:rPr>
          <w:rFonts w:ascii="Amiri" w:hAnsi="Amiri" w:eastAsia="Amiri" w:cs="Amiri"/>
          <w:lang w:bidi="ar-SA"/>
          <w:color w:val="111111"/>
          <w:sz w:val="28"/>
          <w:szCs w:val="28"/>
          <w:rtl/>
        </w:rPr>
        <w:t xml:space="preserve">المكنّى بأبي مضارب، ثقة، لرواية عدّة من أصحاب الإجماع عنه</w:t>
      </w:r>
      <w:r>
        <w:rPr>
          <w:rStyle w:val="FootnoteReference"/>
        </w:rPr>
        <w:footnoteReference w:id="3262"/>
      </w:r>
    </w:p>
    <w:p>
      <w:pPr>
        <w:pStyle w:val="BookText"/>
      </w:pPr>
      <w:r>
        <w:rPr>
          <w:rFonts w:ascii="IRNazanin" w:hAnsi="IRNazanin" w:eastAsia="IRNazanin" w:cs="IRNazanin"/>
          <w:lang w:bidi="fa-IR"/>
          <w:color w:val="111111"/>
          <w:sz w:val="28"/>
          <w:szCs w:val="28"/>
          <w:rtl/>
        </w:rPr>
        <w:t xml:space="preserve">ص: 830 رقم 1050.</w:t>
      </w:r>
    </w:p>
    <w:p>
      <w:pPr>
        <w:pStyle w:val="BookText"/>
      </w:pPr>
      <w:r>
        <w:rPr>
          <w:rFonts w:ascii="IRNazanin" w:hAnsi="IRNazanin" w:eastAsia="IRNazanin" w:cs="IRNazanin"/>
          <w:lang w:bidi="fa-IR"/>
          <w:color w:val="111111"/>
          <w:sz w:val="28"/>
          <w:szCs w:val="28"/>
          <w:rtl/>
        </w:rPr>
        <w:t xml:space="preserve">و منهم:</w:t>
      </w:r>
    </w:p>
    <w:p>
      <w:pPr>
        <w:pStyle w:val="BookText"/>
      </w:pPr>
      <w:r>
        <w:rPr>
          <w:rFonts w:ascii="IRNazanin" w:hAnsi="IRNazanin" w:eastAsia="IRNazanin" w:cs="IRNazanin"/>
          <w:lang w:bidi="fa-IR"/>
          <w:color w:val="111111"/>
          <w:sz w:val="28"/>
          <w:szCs w:val="28"/>
          <w:rtl/>
        </w:rPr>
        <w:t xml:space="preserve">صفوان</w:t>
      </w:r>
      <w:r>
        <w:rPr>
          <w:rStyle w:val="FootnoteReference"/>
        </w:rPr>
        <w:footnoteReference w:id="3263"/>
      </w:r>
      <w:r>
        <w:rPr>
          <w:rFonts w:ascii="Amiri" w:hAnsi="Amiri" w:eastAsia="Amiri" w:cs="Amiri"/>
          <w:lang w:bidi="ar-SA"/>
          <w:color w:val="111111"/>
          <w:sz w:val="28"/>
          <w:szCs w:val="28"/>
          <w:rtl/>
        </w:rPr>
        <w:t xml:space="preserve">و ابن مسكان</w:t>
      </w:r>
      <w:r>
        <w:rPr>
          <w:rStyle w:val="FootnoteReference"/>
        </w:rPr>
        <w:footnoteReference w:id="3264"/>
      </w:r>
      <w:r>
        <w:rPr>
          <w:rFonts w:ascii="Amiri" w:hAnsi="Amiri" w:eastAsia="Amiri" w:cs="Amiri"/>
          <w:lang w:bidi="ar-SA"/>
          <w:color w:val="111111"/>
          <w:sz w:val="28"/>
          <w:szCs w:val="28"/>
          <w:rtl/>
        </w:rPr>
        <w:t xml:space="preserve">و ابن أبي عمير</w:t>
      </w:r>
      <w:r>
        <w:rPr>
          <w:rStyle w:val="FootnoteReference"/>
        </w:rPr>
        <w:footnoteReference w:id="3265"/>
      </w:r>
      <w:r>
        <w:rPr>
          <w:rFonts w:ascii="Amiri" w:hAnsi="Amiri" w:eastAsia="Amiri" w:cs="Amiri"/>
          <w:lang w:bidi="ar-SA"/>
          <w:color w:val="111111"/>
          <w:sz w:val="28"/>
          <w:szCs w:val="28"/>
          <w:rtl/>
        </w:rPr>
        <w:t xml:space="preserve">و يونس بن عبد الرحمن</w:t>
      </w:r>
      <w:r>
        <w:rPr>
          <w:rStyle w:val="FootnoteReference"/>
        </w:rPr>
        <w:footnoteReference w:id="3266"/>
      </w:r>
      <w:r>
        <w:rPr>
          <w:rFonts w:ascii="Times New Roman" w:hAnsi="Times New Roman" w:eastAsia="Times New Roman" w:cs="Times New Roman"/>
          <w:lang w:val="en-US" w:bidi="en-US"/>
          <w:color w:val="111111"/>
          <w:sz w:val="28"/>
          <w:szCs w:val="28"/>
          <w:rtl/>
        </w:rPr>
        <w:t xml:space="preserve">.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44" w:name="pg16688_255914"/>
    <w:bookmarkEnd w:id="344"/>
    <w:p>
      <w:pPr>
        <w:pStyle w:val="Heading4"/>
      </w:pPr>
      <w:bookmarkStart w:id="1988" w:name="_Toc1481"/>
      <w:r>
        <w:t>1421 - محمّد بن معروف:</w:t>
      </w:r>
      <w:bookmarkEnd w:id="1988"/>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3267"/>
      </w:r>
      <w:r>
        <w:rPr>
          <w:rFonts w:ascii="Amiri" w:hAnsi="Amiri" w:eastAsia="Amiri" w:cs="Amiri"/>
          <w:lang w:bidi="ar-SA"/>
          <w:color w:val="111111"/>
          <w:sz w:val="28"/>
          <w:szCs w:val="28"/>
          <w:rtl/>
        </w:rPr>
        <w:t xml:space="preserve">و غيره</w:t>
      </w:r>
      <w:r>
        <w:rPr>
          <w:rStyle w:val="FootnoteReference"/>
        </w:rPr>
        <w:footnoteReference w:id="3268"/>
      </w:r>
      <w:r>
        <w:rPr>
          <w:rFonts w:ascii="Times New Roman" w:hAnsi="Times New Roman" w:eastAsia="Times New Roman" w:cs="Times New Roman"/>
          <w:lang w:val="en-US" w:bidi="en-US"/>
          <w:color w:val="111111"/>
          <w:sz w:val="28"/>
          <w:szCs w:val="28"/>
          <w:rtl/>
        </w:rPr>
        <w:t xml:space="preserve">.</w:t>
      </w:r>
    </w:p>
    <w:p>
      <w:pPr>
        <w:pStyle w:val="Heading4"/>
      </w:pPr>
      <w:bookmarkStart w:id="1989" w:name="_Toc1482"/>
      <w:r>
        <w:t>1422 - محمّد بن مفضّل بن إبراهيم الأشعري:</w:t>
      </w:r>
      <w:bookmarkEnd w:id="1989"/>
    </w:p>
    <w:p>
      <w:pPr>
        <w:pStyle w:val="BookText"/>
      </w:pPr>
      <w:r>
        <w:rPr>
          <w:rFonts w:ascii="Amiri" w:hAnsi="Amiri" w:eastAsia="Amiri" w:cs="Amiri"/>
          <w:lang w:bidi="ar-SA"/>
          <w:color w:val="111111"/>
          <w:sz w:val="28"/>
          <w:szCs w:val="28"/>
          <w:rtl/>
        </w:rPr>
        <w:t xml:space="preserve">و هو «محمّد بن مفضّل بن قيس» الآتي.</w:t>
      </w:r>
    </w:p>
    <w:p>
      <w:pPr>
        <w:pStyle w:val="Heading4"/>
      </w:pPr>
      <w:bookmarkStart w:id="1990" w:name="_Toc1483"/>
      <w:r>
        <w:t>1423 - محمّد بن مفضّل بن قيس الأشعري:</w:t>
      </w:r>
      <w:bookmarkEnd w:id="1990"/>
    </w:p>
    <w:p>
      <w:pPr>
        <w:pStyle w:val="BookText"/>
      </w:pPr>
      <w:r>
        <w:rPr>
          <w:rFonts w:ascii="Amiri" w:hAnsi="Amiri" w:eastAsia="Amiri" w:cs="Amiri"/>
          <w:lang w:bidi="ar-SA"/>
          <w:color w:val="111111"/>
          <w:sz w:val="28"/>
          <w:szCs w:val="28"/>
          <w:rtl/>
        </w:rPr>
        <w:t xml:space="preserve">يكنّى أبا جعفر، وثّقه النجاشي</w:t>
      </w:r>
      <w:r>
        <w:rPr>
          <w:rStyle w:val="FootnoteReference"/>
        </w:rPr>
        <w:footnoteReference w:id="3269"/>
      </w:r>
      <w:r>
        <w:rPr>
          <w:rFonts w:ascii="Amiri" w:hAnsi="Amiri" w:eastAsia="Amiri" w:cs="Amiri"/>
          <w:lang w:bidi="ar-SA"/>
          <w:color w:val="111111"/>
          <w:sz w:val="28"/>
          <w:szCs w:val="28"/>
          <w:rtl/>
        </w:rPr>
        <w:t xml:space="preserve">و غيره</w:t>
      </w:r>
      <w:r>
        <w:rPr>
          <w:rStyle w:val="FootnoteReference"/>
        </w:rPr>
        <w:footnoteReference w:id="3270"/>
      </w:r>
      <w:r>
        <w:rPr>
          <w:rFonts w:ascii="Amiri" w:hAnsi="Amiri" w:eastAsia="Amiri" w:cs="Amiri"/>
          <w:lang w:bidi="ar-SA"/>
          <w:color w:val="111111"/>
          <w:sz w:val="28"/>
          <w:szCs w:val="28"/>
          <w:rtl/>
        </w:rPr>
        <w:t xml:space="preserve">و هو «ابن مفضّل بن إبراهيم» نسب إلى جدّه.</w:t>
      </w:r>
    </w:p>
    <w:p>
      <w:pPr>
        <w:pStyle w:val="Heading4"/>
      </w:pPr>
      <w:bookmarkStart w:id="1991" w:name="_Toc1484"/>
      <w:r>
        <w:t>1424 - محمّد بن مقرن:</w:t>
      </w:r>
      <w:bookmarkEnd w:id="1991"/>
    </w:p>
    <w:p>
      <w:pPr>
        <w:pStyle w:val="BookText"/>
      </w:pPr>
      <w:r>
        <w:rPr>
          <w:rFonts w:ascii="Amiri" w:hAnsi="Amiri" w:eastAsia="Amiri" w:cs="Amiri"/>
          <w:lang w:bidi="ar-SA"/>
          <w:color w:val="111111"/>
          <w:sz w:val="28"/>
          <w:szCs w:val="28"/>
          <w:rtl/>
        </w:rPr>
        <w:t xml:space="preserve">ثقة، لرواية ابن أبي عمير عنه</w:t>
      </w:r>
      <w:r>
        <w:rPr>
          <w:rStyle w:val="FootnoteReference"/>
        </w:rPr>
        <w:footnoteReference w:id="3271"/>
      </w:r>
      <w:r>
        <w:rPr>
          <w:rFonts w:ascii="Times New Roman" w:hAnsi="Times New Roman" w:eastAsia="Times New Roman" w:cs="Times New Roman"/>
          <w:lang w:val="en-US" w:bidi="en-US"/>
          <w:color w:val="111111"/>
          <w:sz w:val="28"/>
          <w:szCs w:val="28"/>
          <w:rtl/>
        </w:rPr>
        <w:t xml:space="preserve">.</w:t>
      </w:r>
    </w:p>
    <w:p>
      <w:pPr>
        <w:pStyle w:val="Heading4"/>
      </w:pPr>
      <w:bookmarkStart w:id="1992" w:name="_Toc1485"/>
      <w:r>
        <w:t>1425 - محمّد بن مقلاص:</w:t>
      </w:r>
      <w:bookmarkEnd w:id="1992"/>
    </w:p>
    <w:p>
      <w:pPr>
        <w:pStyle w:val="BookText"/>
      </w:pPr>
      <w:r>
        <w:rPr>
          <w:rFonts w:ascii="Amiri" w:hAnsi="Amiri" w:eastAsia="Amiri" w:cs="Amiri"/>
          <w:lang w:bidi="ar-SA"/>
          <w:color w:val="111111"/>
          <w:sz w:val="28"/>
          <w:szCs w:val="28"/>
          <w:rtl/>
        </w:rPr>
        <w:t xml:space="preserve">له كنًى متعدّدة و هي: «أبو الخطّاب» و هي الأشهر، و «أبو إسماعيل» و «أبو الظبيان» و له ألقاب متعدّدة و هي: «الأجدع» و «الأسدي» و «الزرّاد» و «البزّاز» و «البرّاد» و لمّا كانت كنية مقلاص «أبا زينب» فيقال أيضاً: «محمّد بن أبي زينب» وثّقه الشيخ في العدّة بقوله: «عملت الطائفة بما رواه أبو الخطّاب في حال استقامته، و تركوا ما رواه في حال تخليطه»</w:t>
      </w:r>
      <w:r>
        <w:rPr>
          <w:rStyle w:val="FootnoteReference"/>
        </w:rPr>
        <w:footnoteReference w:id="3272"/>
      </w:r>
      <w:r>
        <w:rPr>
          <w:rFonts w:ascii="Amiri" w:hAnsi="Amiri" w:eastAsia="Amiri" w:cs="Amiri"/>
          <w:lang w:bidi="ar-SA"/>
          <w:color w:val="111111"/>
          <w:sz w:val="28"/>
          <w:szCs w:val="28"/>
          <w:rtl/>
        </w:rPr>
        <w:t xml:space="preserve">نعم، لو وقع الشكّ في زمن روايته، فهي غير حجّة، و لكن لا يخفى أنّ الأصحاب بعد انحرافه اجتنبوه اجتنابَ الكلب الممطور. و تقدم في محمّد بن أبي زينب،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45" w:name="pg16688_255915"/>
    <w:bookmarkEnd w:id="345"/>
    <w:p>
      <w:pPr>
        <w:pStyle w:val="BookText"/>
      </w:pPr>
      <w:r>
        <w:rPr>
          <w:rFonts w:ascii="Amiri" w:hAnsi="Amiri" w:eastAsia="Amiri" w:cs="Amiri"/>
          <w:lang w:bidi="ar-SA"/>
          <w:color w:val="111111"/>
          <w:sz w:val="28"/>
          <w:szCs w:val="28"/>
          <w:rtl/>
        </w:rPr>
        <w:t xml:space="preserve">و يأتي في الكنى في أبي الخطّاب.</w:t>
      </w:r>
    </w:p>
    <w:p>
      <w:pPr>
        <w:pStyle w:val="Heading4"/>
      </w:pPr>
      <w:bookmarkStart w:id="1993" w:name="_Toc1486"/>
      <w:r>
        <w:t>1426 - محمّد بن منصور بن يونس بزرج:</w:t>
      </w:r>
      <w:bookmarkEnd w:id="1993"/>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273"/>
      </w:r>
      <w:r>
        <w:rPr>
          <w:rFonts w:ascii="Amiri" w:hAnsi="Amiri" w:eastAsia="Amiri" w:cs="Amiri"/>
          <w:lang w:bidi="ar-SA"/>
          <w:color w:val="111111"/>
          <w:sz w:val="28"/>
          <w:szCs w:val="28"/>
          <w:rtl/>
        </w:rPr>
        <w:t xml:space="preserve">و غيره</w:t>
      </w:r>
      <w:r>
        <w:rPr>
          <w:rStyle w:val="FootnoteReference"/>
        </w:rPr>
        <w:footnoteReference w:id="3274"/>
      </w:r>
      <w:r>
        <w:rPr>
          <w:rFonts w:ascii="Times New Roman" w:hAnsi="Times New Roman" w:eastAsia="Times New Roman" w:cs="Times New Roman"/>
          <w:lang w:val="en-US" w:bidi="en-US"/>
          <w:color w:val="111111"/>
          <w:sz w:val="28"/>
          <w:szCs w:val="28"/>
          <w:rtl/>
        </w:rPr>
        <w:t xml:space="preserve">.</w:t>
      </w:r>
    </w:p>
    <w:p>
      <w:pPr>
        <w:pStyle w:val="Heading4"/>
      </w:pPr>
      <w:bookmarkStart w:id="1994" w:name="_Toc1487"/>
      <w:r>
        <w:t>1427 - محمّد بن موسى:</w:t>
      </w:r>
      <w:bookmarkEnd w:id="1994"/>
    </w:p>
    <w:p>
      <w:pPr>
        <w:pStyle w:val="BookText"/>
      </w:pPr>
      <w:r>
        <w:rPr>
          <w:rFonts w:ascii="Amiri" w:hAnsi="Amiri" w:eastAsia="Amiri" w:cs="Amiri"/>
          <w:lang w:bidi="ar-SA"/>
          <w:color w:val="111111"/>
          <w:sz w:val="28"/>
          <w:szCs w:val="28"/>
          <w:rtl/>
        </w:rPr>
        <w:t xml:space="preserve">المعروف بالخورا، المكنّى بأبي جعفر، وثّقه النجاشي</w:t>
      </w:r>
      <w:r>
        <w:rPr>
          <w:rStyle w:val="FootnoteReference"/>
        </w:rPr>
        <w:footnoteReference w:id="3275"/>
      </w:r>
      <w:r>
        <w:rPr>
          <w:rFonts w:ascii="Amiri" w:hAnsi="Amiri" w:eastAsia="Amiri" w:cs="Amiri"/>
          <w:lang w:bidi="ar-SA"/>
          <w:color w:val="111111"/>
          <w:sz w:val="28"/>
          <w:szCs w:val="28"/>
          <w:rtl/>
        </w:rPr>
        <w:t xml:space="preserve">و غيره</w:t>
      </w:r>
      <w:r>
        <w:rPr>
          <w:rStyle w:val="FootnoteReference"/>
        </w:rPr>
        <w:footnoteReference w:id="3276"/>
      </w:r>
      <w:r>
        <w:rPr>
          <w:rFonts w:ascii="Times New Roman" w:hAnsi="Times New Roman" w:eastAsia="Times New Roman" w:cs="Times New Roman"/>
          <w:lang w:val="en-US" w:bidi="en-US"/>
          <w:color w:val="111111"/>
          <w:sz w:val="28"/>
          <w:szCs w:val="28"/>
          <w:rtl/>
        </w:rPr>
        <w:t xml:space="preserve">.</w:t>
      </w:r>
    </w:p>
    <w:p>
      <w:pPr>
        <w:pStyle w:val="Heading4"/>
      </w:pPr>
      <w:bookmarkStart w:id="1995" w:name="_Toc1488"/>
      <w:r>
        <w:t>1428 - محمّد بن موسى بن عيسى السمّان:</w:t>
      </w:r>
      <w:bookmarkEnd w:id="1995"/>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3277"/>
      </w:r>
      <w:r>
        <w:rPr>
          <w:rFonts w:ascii="IRNazanin" w:hAnsi="IRNazanin" w:eastAsia="IRNazanin" w:cs="IRNazanin"/>
          <w:lang w:bidi="fa-IR"/>
          <w:color w:val="111111"/>
          <w:sz w:val="28"/>
          <w:szCs w:val="28"/>
          <w:rtl/>
        </w:rPr>
        <w:t xml:space="preserve">و الصدوق</w:t>
      </w:r>
      <w:r>
        <w:rPr>
          <w:rStyle w:val="FootnoteReference"/>
        </w:rPr>
        <w:footnoteReference w:id="3278"/>
      </w:r>
      <w:r>
        <w:rPr>
          <w:rFonts w:ascii="IRNazanin" w:hAnsi="IRNazanin" w:eastAsia="IRNazanin" w:cs="IRNazanin"/>
          <w:lang w:bidi="fa-IR"/>
          <w:color w:val="111111"/>
          <w:sz w:val="28"/>
          <w:szCs w:val="28"/>
          <w:rtl/>
        </w:rPr>
        <w:t xml:space="preserve">و ابن نوح</w:t>
      </w:r>
      <w:r>
        <w:rPr>
          <w:rStyle w:val="FootnoteReference"/>
        </w:rPr>
        <w:footnoteReference w:id="3279"/>
      </w:r>
      <w:r>
        <w:rPr>
          <w:rFonts w:ascii="Amiri" w:hAnsi="Amiri" w:eastAsia="Amiri" w:cs="Amiri"/>
          <w:lang w:bidi="ar-SA"/>
          <w:color w:val="111111"/>
          <w:sz w:val="28"/>
          <w:szCs w:val="28"/>
          <w:rtl/>
        </w:rPr>
        <w:t xml:space="preserve">بوقوعه فى سند «نوادر الحكمة» و لم يستثنوه، و ضعفه القمِّيون بالغُلُوّ، و ما عن ابن الوليد من قوله فيه: «يضع الحديث»</w:t>
      </w:r>
      <w:r>
        <w:rPr>
          <w:rStyle w:val="FootnoteReference"/>
        </w:rPr>
        <w:footnoteReference w:id="3280"/>
      </w:r>
      <w:r>
        <w:rPr>
          <w:rFonts w:ascii="Amiri" w:hAnsi="Amiri" w:eastAsia="Amiri" w:cs="Amiri"/>
          <w:lang w:bidi="ar-SA"/>
          <w:color w:val="111111"/>
          <w:sz w:val="28"/>
          <w:szCs w:val="28"/>
          <w:rtl/>
        </w:rPr>
        <w:t xml:space="preserve">ليس قادحاً بعد علمنا بأنّ مراده بالحديث ما هو عندنا من المعارف الإسلاميّة مثل: أنّ الأئمّة عليهم السلام عالمون بالغيب، و قادرون على ما يشاءون، و نحو ذلك مما هو مقدور بإذن اللّه تعالىٰ لأوليائه.</w:t>
      </w:r>
    </w:p>
    <w:p>
      <w:pPr>
        <w:pStyle w:val="Heading4"/>
      </w:pPr>
      <w:bookmarkStart w:id="1996" w:name="_Toc1489"/>
      <w:r>
        <w:t>1429 - محمّد بن موسى بن المتوكّل:</w:t>
      </w:r>
      <w:bookmarkEnd w:id="1996"/>
    </w:p>
    <w:p>
      <w:pPr>
        <w:pStyle w:val="BookText"/>
      </w:pPr>
      <w:r>
        <w:rPr>
          <w:rFonts w:ascii="Amiri" w:hAnsi="Amiri" w:eastAsia="Amiri" w:cs="Amiri"/>
          <w:lang w:bidi="ar-SA"/>
          <w:color w:val="111111"/>
          <w:sz w:val="28"/>
          <w:szCs w:val="28"/>
          <w:rtl/>
        </w:rPr>
        <w:t xml:space="preserve">وثّقه العلّامة</w:t>
      </w:r>
      <w:r>
        <w:rPr>
          <w:rStyle w:val="FootnoteReference"/>
        </w:rPr>
        <w:footnoteReference w:id="3281"/>
      </w:r>
      <w:r>
        <w:rPr>
          <w:rFonts w:ascii="Amiri" w:hAnsi="Amiri" w:eastAsia="Amiri" w:cs="Amiri"/>
          <w:lang w:bidi="ar-SA"/>
          <w:color w:val="111111"/>
          <w:sz w:val="28"/>
          <w:szCs w:val="28"/>
          <w:rtl/>
        </w:rPr>
        <w:t xml:space="preserve">و غيره</w:t>
      </w:r>
      <w:r>
        <w:rPr>
          <w:rStyle w:val="FootnoteReference"/>
        </w:rPr>
        <w:footnoteReference w:id="3282"/>
      </w:r>
      <w:r>
        <w:rPr>
          <w:rFonts w:ascii="Times New Roman" w:hAnsi="Times New Roman" w:eastAsia="Times New Roman" w:cs="Times New Roman"/>
          <w:lang w:val="en-US" w:bidi="en-US"/>
          <w:color w:val="111111"/>
          <w:sz w:val="28"/>
          <w:szCs w:val="28"/>
          <w:rtl/>
        </w:rPr>
        <w:t xml:space="preserve">.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46" w:name="pg16688_255916"/>
    <w:bookmarkEnd w:id="346"/>
    <w:p>
      <w:pPr>
        <w:pStyle w:val="Heading4"/>
      </w:pPr>
      <w:bookmarkStart w:id="1997" w:name="_Toc1490"/>
      <w:r>
        <w:t>1430 - محمّد بن مهاجر الأزدي الكوفي:</w:t>
      </w:r>
      <w:bookmarkEnd w:id="1997"/>
    </w:p>
    <w:p>
      <w:pPr>
        <w:pStyle w:val="BookText"/>
      </w:pPr>
      <w:r>
        <w:rPr>
          <w:rFonts w:ascii="Amiri" w:hAnsi="Amiri" w:eastAsia="Amiri" w:cs="Amiri"/>
          <w:lang w:bidi="ar-SA"/>
          <w:color w:val="111111"/>
          <w:sz w:val="28"/>
          <w:szCs w:val="28"/>
          <w:rtl/>
        </w:rPr>
        <w:t xml:space="preserve">وثّقه الشيخ</w:t>
      </w:r>
      <w:r>
        <w:rPr>
          <w:rStyle w:val="FootnoteReference"/>
        </w:rPr>
        <w:footnoteReference w:id="3283"/>
      </w:r>
      <w:r>
        <w:rPr>
          <w:rFonts w:ascii="Amiri" w:hAnsi="Amiri" w:eastAsia="Amiri" w:cs="Amiri"/>
          <w:lang w:bidi="ar-SA"/>
          <w:color w:val="111111"/>
          <w:sz w:val="28"/>
          <w:szCs w:val="28"/>
          <w:rtl/>
        </w:rPr>
        <w:t xml:space="preserve">و غيره</w:t>
      </w:r>
      <w:r>
        <w:rPr>
          <w:rStyle w:val="FootnoteReference"/>
        </w:rPr>
        <w:footnoteReference w:id="3284"/>
      </w:r>
      <w:r>
        <w:rPr>
          <w:rFonts w:ascii="Times New Roman" w:hAnsi="Times New Roman" w:eastAsia="Times New Roman" w:cs="Times New Roman"/>
          <w:lang w:val="en-US" w:bidi="en-US"/>
          <w:color w:val="111111"/>
          <w:sz w:val="28"/>
          <w:szCs w:val="28"/>
          <w:rtl/>
        </w:rPr>
        <w:t xml:space="preserve">.</w:t>
      </w:r>
    </w:p>
    <w:p>
      <w:pPr>
        <w:pStyle w:val="Heading4"/>
      </w:pPr>
      <w:bookmarkStart w:id="1998" w:name="_Toc1491"/>
      <w:r>
        <w:t>1431 - محمّد بن ميسّر بن عبد العزيز النخعي:</w:t>
      </w:r>
      <w:bookmarkEnd w:id="1998"/>
    </w:p>
    <w:p>
      <w:pPr>
        <w:pStyle w:val="BookText"/>
      </w:pPr>
      <w:r>
        <w:rPr>
          <w:rFonts w:ascii="Amiri" w:hAnsi="Amiri" w:eastAsia="Amiri" w:cs="Amiri"/>
          <w:lang w:bidi="ar-SA"/>
          <w:color w:val="111111"/>
          <w:sz w:val="28"/>
          <w:szCs w:val="28"/>
          <w:rtl/>
        </w:rPr>
        <w:t xml:space="preserve">بياع الزطّي الكوفي، وثّقه النجاشي</w:t>
      </w:r>
      <w:r>
        <w:rPr>
          <w:rStyle w:val="FootnoteReference"/>
        </w:rPr>
        <w:footnoteReference w:id="3285"/>
      </w:r>
      <w:r>
        <w:rPr>
          <w:rFonts w:ascii="Amiri" w:hAnsi="Amiri" w:eastAsia="Amiri" w:cs="Amiri"/>
          <w:lang w:bidi="ar-SA"/>
          <w:color w:val="111111"/>
          <w:sz w:val="28"/>
          <w:szCs w:val="28"/>
          <w:rtl/>
        </w:rPr>
        <w:t xml:space="preserve">و غيره</w:t>
      </w:r>
      <w:r>
        <w:rPr>
          <w:rStyle w:val="FootnoteReference"/>
        </w:rPr>
        <w:footnoteReference w:id="3286"/>
      </w:r>
      <w:r>
        <w:rPr>
          <w:rFonts w:ascii="Times New Roman" w:hAnsi="Times New Roman" w:eastAsia="Times New Roman" w:cs="Times New Roman"/>
          <w:lang w:val="en-US" w:bidi="en-US"/>
          <w:color w:val="111111"/>
          <w:sz w:val="28"/>
          <w:szCs w:val="28"/>
          <w:rtl/>
        </w:rPr>
        <w:t xml:space="preserve">.</w:t>
      </w:r>
    </w:p>
    <w:p>
      <w:pPr>
        <w:pStyle w:val="Heading4"/>
      </w:pPr>
      <w:bookmarkStart w:id="1999" w:name="_Toc1492"/>
      <w:r>
        <w:t>1432 - محمّد بن ميمون التميمي:</w:t>
      </w:r>
      <w:bookmarkEnd w:id="1999"/>
    </w:p>
    <w:p>
      <w:pPr>
        <w:pStyle w:val="BookText"/>
      </w:pPr>
      <w:r>
        <w:rPr>
          <w:rFonts w:ascii="Amiri" w:hAnsi="Amiri" w:eastAsia="Amiri" w:cs="Amiri"/>
          <w:lang w:bidi="ar-SA"/>
          <w:color w:val="111111"/>
          <w:sz w:val="28"/>
          <w:szCs w:val="28"/>
          <w:rtl/>
        </w:rPr>
        <w:t xml:space="preserve">يكنّى أبا نصر الزعفراني ثقة، لرواية ابن أبي عمير عنه</w:t>
      </w:r>
      <w:r>
        <w:rPr>
          <w:rStyle w:val="FootnoteReference"/>
        </w:rPr>
        <w:footnoteReference w:id="3287"/>
      </w:r>
      <w:r>
        <w:rPr>
          <w:rFonts w:ascii="Amiri" w:hAnsi="Amiri" w:eastAsia="Amiri" w:cs="Amiri"/>
          <w:lang w:bidi="ar-SA"/>
          <w:color w:val="111111"/>
          <w:sz w:val="28"/>
          <w:szCs w:val="28"/>
          <w:rtl/>
        </w:rPr>
        <w:t xml:space="preserve">باسم «محمّد الزعفراني» و روى عنه حمّاد بن عيسى باسم «محمّد بن ميمون»</w:t>
      </w:r>
      <w:r>
        <w:rPr>
          <w:rStyle w:val="FootnoteReference"/>
        </w:rPr>
        <w:footnoteReference w:id="3288"/>
      </w:r>
      <w:r>
        <w:rPr>
          <w:rFonts w:ascii="Amiri" w:hAnsi="Amiri" w:eastAsia="Amiri" w:cs="Amiri"/>
          <w:lang w:bidi="ar-SA"/>
          <w:color w:val="111111"/>
          <w:sz w:val="28"/>
          <w:szCs w:val="28"/>
          <w:rtl/>
        </w:rPr>
        <w:t xml:space="preserve">. يأتي في محمّد الزعفراني.</w:t>
      </w:r>
    </w:p>
    <w:p>
      <w:pPr>
        <w:pStyle w:val="Heading4"/>
      </w:pPr>
      <w:bookmarkStart w:id="2000" w:name="_Toc1493"/>
      <w:r>
        <w:t>1433 - محمّد بن ناجية الصيرفي الأنصاري:</w:t>
      </w:r>
      <w:bookmarkEnd w:id="2000"/>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3289"/>
      </w:r>
      <w:r>
        <w:rPr>
          <w:rFonts w:ascii="Amiri" w:hAnsi="Amiri" w:eastAsia="Amiri" w:cs="Amiri"/>
          <w:lang w:bidi="ar-SA"/>
          <w:color w:val="111111"/>
          <w:sz w:val="28"/>
          <w:szCs w:val="28"/>
          <w:rtl/>
        </w:rPr>
        <w:t xml:space="preserve">و غيره</w:t>
      </w:r>
      <w:r>
        <w:rPr>
          <w:rStyle w:val="FootnoteReference"/>
        </w:rPr>
        <w:footnoteReference w:id="3290"/>
      </w:r>
      <w:r>
        <w:rPr>
          <w:rFonts w:ascii="Times New Roman" w:hAnsi="Times New Roman" w:eastAsia="Times New Roman" w:cs="Times New Roman"/>
          <w:lang w:val="en-US" w:bidi="en-US"/>
          <w:color w:val="111111"/>
          <w:sz w:val="28"/>
          <w:szCs w:val="28"/>
          <w:rtl/>
        </w:rPr>
        <w:t xml:space="preserve">.</w:t>
      </w:r>
    </w:p>
    <w:p>
      <w:pPr>
        <w:pStyle w:val="Heading4"/>
      </w:pPr>
      <w:bookmarkStart w:id="2001" w:name="_Toc1494"/>
      <w:r>
        <w:t>1434 - محمّد بن نافع الكوفي:</w:t>
      </w:r>
      <w:bookmarkEnd w:id="2001"/>
    </w:p>
    <w:p>
      <w:pPr>
        <w:pStyle w:val="BookText"/>
      </w:pPr>
      <w:r>
        <w:rPr>
          <w:rFonts w:ascii="Amiri" w:hAnsi="Amiri" w:eastAsia="Amiri" w:cs="Amiri"/>
          <w:lang w:bidi="ar-SA"/>
          <w:color w:val="111111"/>
          <w:sz w:val="28"/>
          <w:szCs w:val="28"/>
          <w:rtl/>
        </w:rPr>
        <w:t xml:space="preserve">و الملقّب بالحميري و كذا الأنصاري المدني: و الجميع اسم لشخص واحد، وثّقه النجاشي</w:t>
      </w:r>
      <w:r>
        <w:rPr>
          <w:rStyle w:val="FootnoteReference"/>
        </w:rPr>
        <w:footnoteReference w:id="3291"/>
      </w:r>
      <w:r>
        <w:rPr>
          <w:rFonts w:ascii="Amiri" w:hAnsi="Amiri" w:eastAsia="Amiri" w:cs="Amiri"/>
          <w:lang w:bidi="ar-SA"/>
          <w:color w:val="111111"/>
          <w:sz w:val="28"/>
          <w:szCs w:val="28"/>
          <w:rtl/>
        </w:rPr>
        <w:t xml:space="preserve">و غيره</w:t>
      </w:r>
      <w:r>
        <w:rPr>
          <w:rStyle w:val="FootnoteReference"/>
        </w:rPr>
        <w:footnoteReference w:id="3292"/>
      </w:r>
      <w:r>
        <w:rPr>
          <w:rFonts w:ascii="Times New Roman" w:hAnsi="Times New Roman" w:eastAsia="Times New Roman" w:cs="Times New Roman"/>
          <w:lang w:val="en-US" w:bidi="en-US"/>
          <w:color w:val="111111"/>
          <w:sz w:val="28"/>
          <w:szCs w:val="28"/>
          <w:rtl/>
        </w:rPr>
        <w:t xml:space="preserve">.</w:t>
      </w:r>
    </w:p>
    <w:p>
      <w:pPr>
        <w:pStyle w:val="Heading4"/>
      </w:pPr>
      <w:bookmarkStart w:id="2002" w:name="_Toc1495"/>
      <w:r>
        <w:t>1435 - محمّد بن نصير الكشي:</w:t>
      </w:r>
      <w:bookmarkEnd w:id="2002"/>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47" w:name="pg16688_255917"/>
    <w:bookmarkEnd w:id="347"/>
    <w:p>
      <w:pPr>
        <w:pStyle w:val="BookText"/>
      </w:pPr>
      <w:r>
        <w:rPr>
          <w:rFonts w:ascii="Amiri" w:hAnsi="Amiri" w:eastAsia="Amiri" w:cs="Amiri"/>
          <w:lang w:bidi="ar-SA"/>
          <w:color w:val="111111"/>
          <w:sz w:val="28"/>
          <w:szCs w:val="28"/>
          <w:rtl/>
        </w:rPr>
        <w:t xml:space="preserve">وثّقه الشيخ</w:t>
      </w:r>
      <w:r>
        <w:rPr>
          <w:rStyle w:val="FootnoteReference"/>
        </w:rPr>
        <w:footnoteReference w:id="3293"/>
      </w:r>
      <w:r>
        <w:rPr>
          <w:rFonts w:ascii="Amiri" w:hAnsi="Amiri" w:eastAsia="Amiri" w:cs="Amiri"/>
          <w:lang w:bidi="ar-SA"/>
          <w:color w:val="111111"/>
          <w:sz w:val="28"/>
          <w:szCs w:val="28"/>
          <w:rtl/>
        </w:rPr>
        <w:t xml:space="preserve">و غيره</w:t>
      </w:r>
      <w:r>
        <w:rPr>
          <w:rStyle w:val="FootnoteReference"/>
        </w:rPr>
        <w:footnoteReference w:id="3294"/>
      </w:r>
      <w:r>
        <w:rPr>
          <w:rFonts w:ascii="Amiri" w:hAnsi="Amiri" w:eastAsia="Amiri" w:cs="Amiri"/>
          <w:lang w:bidi="ar-SA"/>
          <w:color w:val="111111"/>
          <w:sz w:val="28"/>
          <w:szCs w:val="28"/>
          <w:rtl/>
        </w:rPr>
        <w:t xml:space="preserve">بما فوق التوثيق.</w:t>
      </w:r>
    </w:p>
    <w:p>
      <w:pPr>
        <w:pStyle w:val="Heading4"/>
      </w:pPr>
      <w:bookmarkStart w:id="2003" w:name="_Toc1496"/>
      <w:r>
        <w:t>1436 - محمّد بن النعمان الأحول:</w:t>
      </w:r>
      <w:bookmarkEnd w:id="2003"/>
    </w:p>
    <w:p>
      <w:pPr>
        <w:pStyle w:val="BookText"/>
      </w:pPr>
      <w:r>
        <w:rPr>
          <w:rFonts w:ascii="Amiri" w:hAnsi="Amiri" w:eastAsia="Amiri" w:cs="Amiri"/>
          <w:lang w:bidi="ar-SA"/>
          <w:color w:val="111111"/>
          <w:sz w:val="28"/>
          <w:szCs w:val="28"/>
          <w:rtl/>
        </w:rPr>
        <w:t xml:space="preserve">الملقب بمؤمن الطّاق، و هو «محمّد بن عليّ بن النعمان» الذي مرّ الكلام فيه.</w:t>
      </w:r>
    </w:p>
    <w:p>
      <w:pPr>
        <w:pStyle w:val="Heading4"/>
      </w:pPr>
      <w:bookmarkStart w:id="2004" w:name="_Toc1497"/>
      <w:r>
        <w:t>1437 - محمّد بن نعيم الصحّاف الكوفي:</w:t>
      </w:r>
      <w:bookmarkEnd w:id="2004"/>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295"/>
      </w:r>
      <w:r>
        <w:rPr>
          <w:rFonts w:ascii="Amiri" w:hAnsi="Amiri" w:eastAsia="Amiri" w:cs="Amiri"/>
          <w:lang w:bidi="ar-SA"/>
          <w:color w:val="111111"/>
          <w:sz w:val="28"/>
          <w:szCs w:val="28"/>
          <w:rtl/>
        </w:rPr>
        <w:t xml:space="preserve">و غيره</w:t>
      </w:r>
      <w:r>
        <w:rPr>
          <w:rStyle w:val="FootnoteReference"/>
        </w:rPr>
        <w:footnoteReference w:id="3296"/>
      </w:r>
      <w:r>
        <w:rPr>
          <w:rFonts w:ascii="Times New Roman" w:hAnsi="Times New Roman" w:eastAsia="Times New Roman" w:cs="Times New Roman"/>
          <w:lang w:val="en-US" w:bidi="en-US"/>
          <w:color w:val="111111"/>
          <w:sz w:val="28"/>
          <w:szCs w:val="28"/>
          <w:rtl/>
        </w:rPr>
        <w:t xml:space="preserve">.</w:t>
      </w:r>
    </w:p>
    <w:p>
      <w:pPr>
        <w:pStyle w:val="Heading4"/>
      </w:pPr>
      <w:bookmarkStart w:id="2005" w:name="_Toc1498"/>
      <w:r>
        <w:t>1438 - محمّد بن نما:</w:t>
      </w:r>
      <w:bookmarkEnd w:id="2005"/>
    </w:p>
    <w:p>
      <w:pPr>
        <w:pStyle w:val="BookText"/>
      </w:pPr>
      <w:r>
        <w:rPr>
          <w:rFonts w:ascii="Amiri" w:hAnsi="Amiri" w:eastAsia="Amiri" w:cs="Amiri"/>
          <w:lang w:bidi="ar-SA"/>
          <w:color w:val="111111"/>
          <w:sz w:val="28"/>
          <w:szCs w:val="28"/>
          <w:rtl/>
        </w:rPr>
        <w:t xml:space="preserve">المشهور بابن نما و يلقب بهبة اللّٰه الحلّي و المكنّى بأبي البقاء، هو من العلماء الموثّقين</w:t>
      </w:r>
      <w:r>
        <w:rPr>
          <w:rStyle w:val="FootnoteReference"/>
        </w:rPr>
        <w:footnoteReference w:id="3297"/>
      </w:r>
      <w:r>
        <w:rPr>
          <w:rFonts w:ascii="Amiri" w:hAnsi="Amiri" w:eastAsia="Amiri" w:cs="Amiri"/>
          <w:lang w:bidi="ar-SA"/>
          <w:color w:val="111111"/>
          <w:sz w:val="28"/>
          <w:szCs w:val="28"/>
          <w:rtl/>
        </w:rPr>
        <w:t xml:space="preserve">إلّا أنّ المشهور بابن نما عند العلماء هو ابن ابنه، و اسمه عليّ‌، و يلقب نجيب الدين، أستاذ المحقّق الحلّي المشهور علماً و عملا.</w:t>
      </w:r>
    </w:p>
    <w:p>
      <w:pPr>
        <w:pStyle w:val="Heading4"/>
      </w:pPr>
      <w:bookmarkStart w:id="2006" w:name="_Toc1499"/>
      <w:r>
        <w:t>1439 - محمّد بن الوليد الخزّاز البجلي:</w:t>
      </w:r>
      <w:bookmarkEnd w:id="2006"/>
    </w:p>
    <w:p>
      <w:pPr>
        <w:pStyle w:val="BookText"/>
      </w:pPr>
      <w:r>
        <w:rPr>
          <w:rFonts w:ascii="Amiri" w:hAnsi="Amiri" w:eastAsia="Amiri" w:cs="Amiri"/>
          <w:lang w:bidi="ar-SA"/>
          <w:color w:val="111111"/>
          <w:sz w:val="28"/>
          <w:szCs w:val="28"/>
          <w:rtl/>
        </w:rPr>
        <w:t xml:space="preserve">يكنى أبا جعفر، وثّقه النجاشي</w:t>
      </w:r>
      <w:r>
        <w:rPr>
          <w:rStyle w:val="FootnoteReference"/>
        </w:rPr>
        <w:footnoteReference w:id="3298"/>
      </w:r>
      <w:r>
        <w:rPr>
          <w:rFonts w:ascii="Amiri" w:hAnsi="Amiri" w:eastAsia="Amiri" w:cs="Amiri"/>
          <w:lang w:bidi="ar-SA"/>
          <w:color w:val="111111"/>
          <w:sz w:val="28"/>
          <w:szCs w:val="28"/>
          <w:rtl/>
        </w:rPr>
        <w:t xml:space="preserve">و الكشي</w:t>
      </w:r>
      <w:r>
        <w:rPr>
          <w:rStyle w:val="FootnoteReference"/>
        </w:rPr>
        <w:footnoteReference w:id="3299"/>
      </w:r>
      <w:r>
        <w:rPr>
          <w:rFonts w:ascii="Amiri" w:hAnsi="Amiri" w:eastAsia="Amiri" w:cs="Amiri"/>
          <w:lang w:bidi="ar-SA"/>
          <w:color w:val="111111"/>
          <w:sz w:val="28"/>
          <w:szCs w:val="28"/>
          <w:rtl/>
        </w:rPr>
        <w:t xml:space="preserve">و غيرهما</w:t>
      </w:r>
      <w:r>
        <w:rPr>
          <w:rStyle w:val="FootnoteReference"/>
        </w:rPr>
        <w:footnoteReference w:id="3300"/>
      </w:r>
      <w:r>
        <w:rPr>
          <w:rFonts w:ascii="Amiri" w:hAnsi="Amiri" w:eastAsia="Amiri" w:cs="Amiri"/>
          <w:lang w:bidi="ar-SA"/>
          <w:color w:val="111111"/>
          <w:sz w:val="28"/>
          <w:szCs w:val="28"/>
          <w:rtl/>
        </w:rPr>
        <w:t xml:space="preserve">بما فوق التوثيق.</w:t>
      </w:r>
    </w:p>
    <w:p>
      <w:pPr>
        <w:pStyle w:val="Heading4"/>
      </w:pPr>
      <w:bookmarkStart w:id="2007" w:name="_Toc1500"/>
      <w:r>
        <w:t>1440 - محمّد بن وهبان:</w:t>
      </w:r>
      <w:bookmarkEnd w:id="2007"/>
    </w:p>
    <w:p>
      <w:pPr>
        <w:pStyle w:val="BookText"/>
      </w:pPr>
      <w:r>
        <w:rPr>
          <w:rFonts w:ascii="Amiri" w:hAnsi="Amiri" w:eastAsia="Amiri" w:cs="Amiri"/>
          <w:lang w:bidi="ar-SA"/>
          <w:color w:val="111111"/>
          <w:sz w:val="28"/>
          <w:szCs w:val="28"/>
          <w:rtl/>
        </w:rPr>
        <w:t xml:space="preserve">المعروف بالدبيلي، وثّقه النجاشي</w:t>
      </w:r>
      <w:r>
        <w:rPr>
          <w:rStyle w:val="FootnoteReference"/>
        </w:rPr>
        <w:footnoteReference w:id="3301"/>
      </w:r>
      <w:r>
        <w:rPr>
          <w:rFonts w:ascii="Amiri" w:hAnsi="Amiri" w:eastAsia="Amiri" w:cs="Amiri"/>
          <w:lang w:bidi="ar-SA"/>
          <w:color w:val="111111"/>
          <w:sz w:val="28"/>
          <w:szCs w:val="28"/>
          <w:rtl/>
        </w:rPr>
        <w:t xml:space="preserve">و غيره</w:t>
      </w:r>
      <w:r>
        <w:rPr>
          <w:rStyle w:val="FootnoteReference"/>
        </w:rPr>
        <w:footnoteReference w:id="3302"/>
      </w:r>
      <w:r>
        <w:rPr>
          <w:rFonts w:ascii="Times New Roman" w:hAnsi="Times New Roman" w:eastAsia="Times New Roman" w:cs="Times New Roman"/>
          <w:lang w:val="en-US" w:bidi="en-US"/>
          <w:color w:val="111111"/>
          <w:sz w:val="28"/>
          <w:szCs w:val="28"/>
          <w:rtl/>
        </w:rPr>
        <w:t xml:space="preserve">.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48" w:name="pg16688_255918"/>
    <w:bookmarkEnd w:id="348"/>
    <w:p>
      <w:pPr>
        <w:pStyle w:val="Heading4"/>
      </w:pPr>
      <w:bookmarkStart w:id="2008" w:name="_Toc1501"/>
      <w:r>
        <w:t>1441 - محمّد بن الهيثم التميمي:</w:t>
      </w:r>
      <w:bookmarkEnd w:id="2008"/>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303"/>
      </w:r>
      <w:r>
        <w:rPr>
          <w:rFonts w:ascii="Amiri" w:hAnsi="Amiri" w:eastAsia="Amiri" w:cs="Amiri"/>
          <w:lang w:bidi="ar-SA"/>
          <w:color w:val="111111"/>
          <w:sz w:val="28"/>
          <w:szCs w:val="28"/>
          <w:rtl/>
        </w:rPr>
        <w:t xml:space="preserve">و غيره</w:t>
      </w:r>
      <w:r>
        <w:rPr>
          <w:rStyle w:val="FootnoteReference"/>
        </w:rPr>
        <w:footnoteReference w:id="3304"/>
      </w:r>
      <w:r>
        <w:rPr>
          <w:rFonts w:ascii="Times New Roman" w:hAnsi="Times New Roman" w:eastAsia="Times New Roman" w:cs="Times New Roman"/>
          <w:lang w:val="en-US" w:bidi="en-US"/>
          <w:color w:val="111111"/>
          <w:sz w:val="28"/>
          <w:szCs w:val="28"/>
          <w:rtl/>
        </w:rPr>
        <w:t xml:space="preserve">.</w:t>
      </w:r>
    </w:p>
    <w:p>
      <w:pPr>
        <w:pStyle w:val="Heading4"/>
      </w:pPr>
      <w:bookmarkStart w:id="2009" w:name="_Toc1502"/>
      <w:r>
        <w:t>1442 - محمّد بن الهيثم العجلي:</w:t>
      </w:r>
      <w:bookmarkEnd w:id="2009"/>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305"/>
      </w:r>
      <w:r>
        <w:rPr>
          <w:rFonts w:ascii="Amiri" w:hAnsi="Amiri" w:eastAsia="Amiri" w:cs="Amiri"/>
          <w:lang w:bidi="ar-SA"/>
          <w:color w:val="111111"/>
          <w:sz w:val="28"/>
          <w:szCs w:val="28"/>
          <w:rtl/>
        </w:rPr>
        <w:t xml:space="preserve">و غيره</w:t>
      </w:r>
      <w:r>
        <w:rPr>
          <w:rStyle w:val="FootnoteReference"/>
        </w:rPr>
        <w:footnoteReference w:id="3306"/>
      </w:r>
      <w:r>
        <w:rPr>
          <w:rFonts w:ascii="Times New Roman" w:hAnsi="Times New Roman" w:eastAsia="Times New Roman" w:cs="Times New Roman"/>
          <w:lang w:val="en-US" w:bidi="en-US"/>
          <w:color w:val="111111"/>
          <w:sz w:val="28"/>
          <w:szCs w:val="28"/>
          <w:rtl/>
        </w:rPr>
        <w:t xml:space="preserve">.</w:t>
      </w:r>
    </w:p>
    <w:p>
      <w:pPr>
        <w:pStyle w:val="Heading4"/>
      </w:pPr>
      <w:bookmarkStart w:id="2010" w:name="_Toc1503"/>
      <w:r>
        <w:t>1443 - محمّد بن يحيى الخثعمي:</w:t>
      </w:r>
      <w:bookmarkEnd w:id="2010"/>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307"/>
      </w:r>
      <w:r>
        <w:rPr>
          <w:rFonts w:ascii="Amiri" w:hAnsi="Amiri" w:eastAsia="Amiri" w:cs="Amiri"/>
          <w:lang w:bidi="ar-SA"/>
          <w:color w:val="111111"/>
          <w:sz w:val="28"/>
          <w:szCs w:val="28"/>
          <w:rtl/>
        </w:rPr>
        <w:t xml:space="preserve">و غيره</w:t>
      </w:r>
      <w:r>
        <w:rPr>
          <w:rStyle w:val="FootnoteReference"/>
        </w:rPr>
        <w:footnoteReference w:id="3308"/>
      </w:r>
      <w:r>
        <w:rPr>
          <w:rFonts w:ascii="Times New Roman" w:hAnsi="Times New Roman" w:eastAsia="Times New Roman" w:cs="Times New Roman"/>
          <w:lang w:val="en-US" w:bidi="en-US"/>
          <w:color w:val="111111"/>
          <w:sz w:val="28"/>
          <w:szCs w:val="28"/>
          <w:rtl/>
        </w:rPr>
        <w:t xml:space="preserve">.</w:t>
      </w:r>
    </w:p>
    <w:p>
      <w:pPr>
        <w:pStyle w:val="Heading4"/>
      </w:pPr>
      <w:bookmarkStart w:id="2011" w:name="_Toc1504"/>
      <w:r>
        <w:t>1444 - محمّد بن يحيى الخزّاز:</w:t>
      </w:r>
      <w:bookmarkEnd w:id="2011"/>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309"/>
      </w:r>
      <w:r>
        <w:rPr>
          <w:rFonts w:ascii="Amiri" w:hAnsi="Amiri" w:eastAsia="Amiri" w:cs="Amiri"/>
          <w:lang w:bidi="ar-SA"/>
          <w:color w:val="111111"/>
          <w:sz w:val="28"/>
          <w:szCs w:val="28"/>
          <w:rtl/>
        </w:rPr>
        <w:t xml:space="preserve">و غيره</w:t>
      </w:r>
      <w:r>
        <w:rPr>
          <w:rStyle w:val="FootnoteReference"/>
        </w:rPr>
        <w:footnoteReference w:id="3310"/>
      </w:r>
      <w:r>
        <w:rPr>
          <w:rFonts w:ascii="Times New Roman" w:hAnsi="Times New Roman" w:eastAsia="Times New Roman" w:cs="Times New Roman"/>
          <w:lang w:val="en-US" w:bidi="en-US"/>
          <w:color w:val="111111"/>
          <w:sz w:val="28"/>
          <w:szCs w:val="28"/>
          <w:rtl/>
        </w:rPr>
        <w:t xml:space="preserve">.</w:t>
      </w:r>
    </w:p>
    <w:p>
      <w:pPr>
        <w:pStyle w:val="Heading4"/>
      </w:pPr>
      <w:bookmarkStart w:id="2012" w:name="_Toc1505"/>
      <w:r>
        <w:t>1445 - محمّد بن يحيى الصيرفي:</w:t>
      </w:r>
      <w:bookmarkEnd w:id="2012"/>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3311"/>
      </w:r>
      <w:r>
        <w:rPr>
          <w:rFonts w:ascii="Amiri" w:hAnsi="Amiri" w:eastAsia="Amiri" w:cs="Amiri"/>
          <w:lang w:bidi="ar-SA"/>
          <w:color w:val="111111"/>
          <w:sz w:val="28"/>
          <w:szCs w:val="28"/>
          <w:rtl/>
        </w:rPr>
        <w:t xml:space="preserve">و غيره</w:t>
      </w:r>
      <w:r>
        <w:rPr>
          <w:rStyle w:val="FootnoteReference"/>
        </w:rPr>
        <w:footnoteReference w:id="3312"/>
      </w:r>
      <w:r>
        <w:rPr>
          <w:rFonts w:ascii="Times New Roman" w:hAnsi="Times New Roman" w:eastAsia="Times New Roman" w:cs="Times New Roman"/>
          <w:lang w:val="en-US" w:bidi="en-US"/>
          <w:color w:val="111111"/>
          <w:sz w:val="28"/>
          <w:szCs w:val="28"/>
          <w:rtl/>
        </w:rPr>
        <w:t xml:space="preserve">.</w:t>
      </w:r>
    </w:p>
    <w:p>
      <w:pPr>
        <w:pStyle w:val="Heading4"/>
      </w:pPr>
      <w:bookmarkStart w:id="2013" w:name="_Toc1506"/>
      <w:r>
        <w:t>1446 - محمّد بن يحيى العطّار القمي الأشعري:</w:t>
      </w:r>
      <w:bookmarkEnd w:id="2013"/>
    </w:p>
    <w:p>
      <w:pPr>
        <w:pStyle w:val="BookText"/>
      </w:pPr>
      <w:r>
        <w:rPr>
          <w:rFonts w:ascii="Amiri" w:hAnsi="Amiri" w:eastAsia="Amiri" w:cs="Amiri"/>
          <w:lang w:bidi="ar-SA"/>
          <w:color w:val="111111"/>
          <w:sz w:val="28"/>
          <w:szCs w:val="28"/>
          <w:rtl/>
        </w:rPr>
        <w:t xml:space="preserve">المكنّى بأبي جعفر، وثّقه النجاشي</w:t>
      </w:r>
      <w:r>
        <w:rPr>
          <w:rStyle w:val="FootnoteReference"/>
        </w:rPr>
        <w:footnoteReference w:id="3313"/>
      </w:r>
      <w:r>
        <w:rPr>
          <w:rFonts w:ascii="Amiri" w:hAnsi="Amiri" w:eastAsia="Amiri" w:cs="Amiri"/>
          <w:lang w:bidi="ar-SA"/>
          <w:color w:val="111111"/>
          <w:sz w:val="28"/>
          <w:szCs w:val="28"/>
          <w:rtl/>
        </w:rPr>
        <w:t xml:space="preserve">و غيره</w:t>
      </w:r>
      <w:r>
        <w:rPr>
          <w:rStyle w:val="FootnoteReference"/>
        </w:rPr>
        <w:footnoteReference w:id="3314"/>
      </w:r>
      <w:r>
        <w:rPr>
          <w:rFonts w:ascii="Amiri" w:hAnsi="Amiri" w:eastAsia="Amiri" w:cs="Amiri"/>
          <w:lang w:bidi="ar-SA"/>
          <w:color w:val="111111"/>
          <w:sz w:val="28"/>
          <w:szCs w:val="28"/>
          <w:rtl/>
        </w:rPr>
        <w:t xml:space="preserve">بما فوق التوثيق.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49" w:name="pg16688_255919"/>
    <w:bookmarkEnd w:id="349"/>
    <w:p>
      <w:pPr>
        <w:pStyle w:val="Heading4"/>
      </w:pPr>
      <w:bookmarkStart w:id="2014" w:name="_Toc1507"/>
      <w:r>
        <w:t>1447 - محمّد بن يحيى المعيني:</w:t>
      </w:r>
      <w:bookmarkEnd w:id="2014"/>
    </w:p>
    <w:p>
      <w:pPr>
        <w:pStyle w:val="BookText"/>
      </w:pPr>
      <w:r>
        <w:rPr>
          <w:rFonts w:ascii="Amiri" w:hAnsi="Amiri" w:eastAsia="Amiri" w:cs="Amiri"/>
          <w:lang w:bidi="ar-SA"/>
          <w:color w:val="111111"/>
          <w:sz w:val="28"/>
          <w:szCs w:val="28"/>
          <w:rtl/>
        </w:rPr>
        <w:t xml:space="preserve">و ضبط: «المغيثي»</w:t>
      </w:r>
      <w:r>
        <w:rPr>
          <w:rStyle w:val="FootnoteReference"/>
        </w:rPr>
        <w:footnoteReference w:id="3315"/>
      </w:r>
      <w:r>
        <w:rPr>
          <w:rFonts w:ascii="Amiri" w:hAnsi="Amiri" w:eastAsia="Amiri" w:cs="Amiri"/>
          <w:lang w:bidi="ar-SA"/>
          <w:color w:val="111111"/>
          <w:sz w:val="28"/>
          <w:szCs w:val="28"/>
          <w:rtl/>
        </w:rPr>
        <w:t xml:space="preserve">أيضاً، ثقة، لرواية يونس بن عبد الرحمن عنه</w:t>
      </w:r>
      <w:r>
        <w:rPr>
          <w:rStyle w:val="FootnoteReference"/>
        </w:rPr>
        <w:footnoteReference w:id="3316"/>
      </w:r>
      <w:r>
        <w:rPr>
          <w:rFonts w:ascii="Amiri" w:hAnsi="Amiri" w:eastAsia="Amiri" w:cs="Amiri"/>
          <w:lang w:bidi="ar-SA"/>
          <w:color w:val="111111"/>
          <w:sz w:val="28"/>
          <w:szCs w:val="28"/>
          <w:rtl/>
        </w:rPr>
        <w:t xml:space="preserve">و هو لا يروي إلّا عن ثقة.</w:t>
      </w:r>
    </w:p>
    <w:p>
      <w:pPr>
        <w:pStyle w:val="Heading4"/>
      </w:pPr>
      <w:bookmarkStart w:id="2015" w:name="_Toc1508"/>
      <w:r>
        <w:t>1448 - محمّد بن يزداد الرازي:</w:t>
      </w:r>
      <w:bookmarkEnd w:id="2015"/>
    </w:p>
    <w:p>
      <w:pPr>
        <w:pStyle w:val="BookText"/>
      </w:pPr>
      <w:r>
        <w:rPr>
          <w:rFonts w:ascii="Amiri" w:hAnsi="Amiri" w:eastAsia="Amiri" w:cs="Amiri"/>
          <w:lang w:bidi="ar-SA"/>
          <w:color w:val="111111"/>
          <w:sz w:val="28"/>
          <w:szCs w:val="28"/>
          <w:rtl/>
        </w:rPr>
        <w:t xml:space="preserve">وثّقه الكشي نقلاً عن العياشي</w:t>
      </w:r>
      <w:r>
        <w:rPr>
          <w:rStyle w:val="FootnoteReference"/>
        </w:rPr>
        <w:footnoteReference w:id="3317"/>
      </w:r>
      <w:r>
        <w:rPr>
          <w:rFonts w:ascii="Times New Roman" w:hAnsi="Times New Roman" w:eastAsia="Times New Roman" w:cs="Times New Roman"/>
          <w:lang w:val="en-US" w:bidi="en-US"/>
          <w:color w:val="111111"/>
          <w:sz w:val="28"/>
          <w:szCs w:val="28"/>
          <w:rtl/>
        </w:rPr>
        <w:t xml:space="preserve">.</w:t>
      </w:r>
    </w:p>
    <w:p>
      <w:pPr>
        <w:pStyle w:val="Heading4"/>
      </w:pPr>
      <w:bookmarkStart w:id="2016" w:name="_Toc1509"/>
      <w:r>
        <w:t>1449 - محمّد بن يعقوب:</w:t>
      </w:r>
      <w:bookmarkEnd w:id="2016"/>
    </w:p>
    <w:p>
      <w:pPr>
        <w:pStyle w:val="BookText"/>
      </w:pPr>
      <w:r>
        <w:rPr>
          <w:rFonts w:ascii="Amiri" w:hAnsi="Amiri" w:eastAsia="Amiri" w:cs="Amiri"/>
          <w:lang w:bidi="ar-SA"/>
          <w:color w:val="111111"/>
          <w:sz w:val="28"/>
          <w:szCs w:val="28"/>
          <w:rtl/>
        </w:rPr>
        <w:t xml:space="preserve">المعروف بالكليني و يكنى أبا جعفر و الملقّب عند الأصحاب بثقة الإسلام، و قال النجاشي فيه: «كان أوثق الناس في الحديث و أثبتهم»</w:t>
      </w:r>
      <w:r>
        <w:rPr>
          <w:rStyle w:val="FootnoteReference"/>
        </w:rPr>
        <w:footnoteReference w:id="3318"/>
      </w:r>
      <w:r>
        <w:rPr>
          <w:rFonts w:ascii="Amiri" w:hAnsi="Amiri" w:eastAsia="Amiri" w:cs="Amiri"/>
          <w:lang w:bidi="ar-SA"/>
          <w:color w:val="111111"/>
          <w:sz w:val="28"/>
          <w:szCs w:val="28"/>
          <w:rtl/>
        </w:rPr>
        <w:t xml:space="preserve">و قال الشيخ: «ثقة، عارف بالأخبار»</w:t>
      </w:r>
      <w:r>
        <w:rPr>
          <w:rStyle w:val="FootnoteReference"/>
        </w:rPr>
        <w:footnoteReference w:id="3319"/>
      </w:r>
      <w:r>
        <w:rPr>
          <w:rFonts w:ascii="Amiri" w:hAnsi="Amiri" w:eastAsia="Amiri" w:cs="Amiri"/>
          <w:lang w:bidi="ar-SA"/>
          <w:color w:val="111111"/>
          <w:sz w:val="28"/>
          <w:szCs w:val="28"/>
          <w:rtl/>
        </w:rPr>
        <w:t xml:space="preserve">وثّقه الأصحاب بما فوق التوثيق</w:t>
      </w:r>
      <w:r>
        <w:rPr>
          <w:rStyle w:val="FootnoteReference"/>
        </w:rPr>
        <w:footnoteReference w:id="3320"/>
      </w:r>
      <w:r>
        <w:rPr>
          <w:rFonts w:ascii="Amiri" w:hAnsi="Amiri" w:eastAsia="Amiri" w:cs="Amiri"/>
          <w:lang w:bidi="ar-SA"/>
          <w:color w:val="111111"/>
          <w:sz w:val="28"/>
          <w:szCs w:val="28"/>
          <w:rtl/>
        </w:rPr>
        <w:t xml:space="preserve">و هو صاحب أوّل الكتب الأربعة، و أتقنها و أصحّها و أشملها و أجمعها.</w:t>
      </w:r>
    </w:p>
    <w:p>
      <w:pPr>
        <w:pStyle w:val="Heading4"/>
      </w:pPr>
      <w:bookmarkStart w:id="2017" w:name="_Toc1510"/>
      <w:r>
        <w:t>1450 - محمّد بن يوسف الجعفري:</w:t>
      </w:r>
      <w:bookmarkEnd w:id="2017"/>
    </w:p>
    <w:p>
      <w:pPr>
        <w:pStyle w:val="BookText"/>
      </w:pPr>
      <w:r>
        <w:rPr>
          <w:rFonts w:ascii="Amiri" w:hAnsi="Amiri" w:eastAsia="Amiri" w:cs="Amiri"/>
          <w:lang w:bidi="ar-SA"/>
          <w:color w:val="111111"/>
          <w:sz w:val="28"/>
          <w:szCs w:val="28"/>
          <w:rtl/>
        </w:rPr>
        <w:t xml:space="preserve">وثّقه الشيخ</w:t>
      </w:r>
      <w:r>
        <w:rPr>
          <w:rStyle w:val="FootnoteReference"/>
        </w:rPr>
        <w:footnoteReference w:id="3321"/>
      </w:r>
      <w:r>
        <w:rPr>
          <w:rFonts w:ascii="Amiri" w:hAnsi="Amiri" w:eastAsia="Amiri" w:cs="Amiri"/>
          <w:lang w:bidi="ar-SA"/>
          <w:color w:val="111111"/>
          <w:sz w:val="28"/>
          <w:szCs w:val="28"/>
          <w:rtl/>
        </w:rPr>
        <w:t xml:space="preserve">و غيره</w:t>
      </w:r>
      <w:r>
        <w:rPr>
          <w:rStyle w:val="FootnoteReference"/>
        </w:rPr>
        <w:footnoteReference w:id="3322"/>
      </w:r>
      <w:r>
        <w:rPr>
          <w:rFonts w:ascii="Times New Roman" w:hAnsi="Times New Roman" w:eastAsia="Times New Roman" w:cs="Times New Roman"/>
          <w:lang w:val="en-US" w:bidi="en-US"/>
          <w:color w:val="111111"/>
          <w:sz w:val="28"/>
          <w:szCs w:val="28"/>
          <w:rtl/>
        </w:rPr>
        <w:t xml:space="preserve">.</w:t>
      </w:r>
    </w:p>
    <w:p>
      <w:pPr>
        <w:pStyle w:val="Heading4"/>
      </w:pPr>
      <w:bookmarkStart w:id="2018" w:name="_Toc1511"/>
      <w:r>
        <w:t>1451 - محمّد بن يوسف الصنعاني:</w:t>
      </w:r>
      <w:bookmarkEnd w:id="2018"/>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323"/>
      </w:r>
      <w:r>
        <w:rPr>
          <w:rFonts w:ascii="Amiri" w:hAnsi="Amiri" w:eastAsia="Amiri" w:cs="Amiri"/>
          <w:lang w:bidi="ar-SA"/>
          <w:color w:val="111111"/>
          <w:sz w:val="28"/>
          <w:szCs w:val="28"/>
          <w:rtl/>
        </w:rPr>
        <w:t xml:space="preserve">و غيره</w:t>
      </w:r>
      <w:r>
        <w:rPr>
          <w:rStyle w:val="FootnoteReference"/>
        </w:rPr>
        <w:footnoteReference w:id="3324"/>
      </w:r>
      <w:r>
        <w:rPr>
          <w:rFonts w:ascii="Times New Roman" w:hAnsi="Times New Roman" w:eastAsia="Times New Roman" w:cs="Times New Roman"/>
          <w:lang w:val="en-US" w:bidi="en-US"/>
          <w:color w:val="111111"/>
          <w:sz w:val="28"/>
          <w:szCs w:val="28"/>
          <w:rtl/>
        </w:rPr>
        <w:t xml:space="preserve">.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50" w:name="pg16688_255920"/>
    <w:bookmarkEnd w:id="350"/>
    <w:p>
      <w:pPr>
        <w:pStyle w:val="Heading4"/>
      </w:pPr>
      <w:bookmarkStart w:id="2019" w:name="_Toc1512"/>
      <w:r>
        <w:t>1452 - محمّد بن يونس:</w:t>
      </w:r>
      <w:bookmarkEnd w:id="2019"/>
    </w:p>
    <w:p>
      <w:pPr>
        <w:pStyle w:val="BookText"/>
      </w:pPr>
      <w:r>
        <w:rPr>
          <w:rFonts w:ascii="Amiri" w:hAnsi="Amiri" w:eastAsia="Amiri" w:cs="Amiri"/>
          <w:lang w:bidi="ar-SA"/>
          <w:color w:val="111111"/>
          <w:sz w:val="28"/>
          <w:szCs w:val="28"/>
          <w:rtl/>
        </w:rPr>
        <w:t xml:space="preserve">و قد يطلق، و يذكر من غير توصيف، و قد يوصف بكنية «أبي يونس» و قد ينسب إلى بلدته و هي الكوفة، وثّقه الشيخ</w:t>
      </w:r>
      <w:r>
        <w:rPr>
          <w:rStyle w:val="FootnoteReference"/>
        </w:rPr>
        <w:footnoteReference w:id="3325"/>
      </w:r>
      <w:r>
        <w:rPr>
          <w:rFonts w:ascii="Amiri" w:hAnsi="Amiri" w:eastAsia="Amiri" w:cs="Amiri"/>
          <w:lang w:bidi="ar-SA"/>
          <w:color w:val="111111"/>
          <w:sz w:val="28"/>
          <w:szCs w:val="28"/>
          <w:rtl/>
        </w:rPr>
        <w:t xml:space="preserve">و غيره</w:t>
      </w:r>
      <w:r>
        <w:rPr>
          <w:rStyle w:val="FootnoteReference"/>
        </w:rPr>
        <w:footnoteReference w:id="3326"/>
      </w:r>
      <w:r>
        <w:rPr>
          <w:rFonts w:ascii="Amiri" w:hAnsi="Amiri" w:eastAsia="Amiri" w:cs="Amiri"/>
          <w:lang w:bidi="ar-SA"/>
          <w:color w:val="111111"/>
          <w:sz w:val="28"/>
          <w:szCs w:val="28"/>
          <w:rtl/>
        </w:rPr>
        <w:t xml:space="preserve">و له قضيّة تدلّ على أنّه من أولياء اللّٰه تعالىٰ‌.</w:t>
      </w:r>
    </w:p>
    <w:p>
      <w:pPr>
        <w:pStyle w:val="Heading4"/>
      </w:pPr>
      <w:bookmarkStart w:id="2020" w:name="_Toc1513"/>
      <w:r>
        <w:t>1453 - محمّد ثوابا:</w:t>
      </w:r>
      <w:bookmarkEnd w:id="2020"/>
    </w:p>
    <w:p>
      <w:pPr>
        <w:pStyle w:val="BookText"/>
      </w:pPr>
      <w:r>
        <w:rPr>
          <w:rFonts w:ascii="Amiri" w:hAnsi="Amiri" w:eastAsia="Amiri" w:cs="Amiri"/>
          <w:lang w:bidi="ar-SA"/>
          <w:color w:val="111111"/>
          <w:sz w:val="28"/>
          <w:szCs w:val="28"/>
          <w:rtl/>
        </w:rPr>
        <w:t xml:space="preserve">لم يعرف اسم أبيه، وثّقه النجاشي</w:t>
      </w:r>
      <w:r>
        <w:rPr>
          <w:rStyle w:val="FootnoteReference"/>
        </w:rPr>
        <w:footnoteReference w:id="3327"/>
      </w:r>
      <w:r>
        <w:rPr>
          <w:rFonts w:ascii="Amiri" w:hAnsi="Amiri" w:eastAsia="Amiri" w:cs="Amiri"/>
          <w:lang w:bidi="ar-SA"/>
          <w:color w:val="111111"/>
          <w:sz w:val="28"/>
          <w:szCs w:val="28"/>
          <w:rtl/>
        </w:rPr>
        <w:t xml:space="preserve">و غيره</w:t>
      </w:r>
      <w:r>
        <w:rPr>
          <w:rStyle w:val="FootnoteReference"/>
        </w:rPr>
        <w:footnoteReference w:id="3328"/>
      </w:r>
      <w:r>
        <w:rPr>
          <w:rFonts w:ascii="Times New Roman" w:hAnsi="Times New Roman" w:eastAsia="Times New Roman" w:cs="Times New Roman"/>
          <w:lang w:val="en-US" w:bidi="en-US"/>
          <w:color w:val="111111"/>
          <w:sz w:val="28"/>
          <w:szCs w:val="28"/>
          <w:rtl/>
        </w:rPr>
        <w:t xml:space="preserve">.</w:t>
      </w:r>
    </w:p>
    <w:p>
      <w:pPr>
        <w:pStyle w:val="Heading4"/>
      </w:pPr>
      <w:bookmarkStart w:id="2021" w:name="_Toc1514"/>
      <w:r>
        <w:t>1454 - محمّد مولى بني زهرة:</w:t>
      </w:r>
      <w:bookmarkEnd w:id="2021"/>
    </w:p>
    <w:p>
      <w:pPr>
        <w:pStyle w:val="BookText"/>
      </w:pPr>
      <w:r>
        <w:rPr>
          <w:rFonts w:ascii="Amiri" w:hAnsi="Amiri" w:eastAsia="Amiri" w:cs="Amiri"/>
          <w:lang w:bidi="ar-SA"/>
          <w:color w:val="111111"/>
          <w:sz w:val="28"/>
          <w:szCs w:val="28"/>
          <w:rtl/>
        </w:rPr>
        <w:t xml:space="preserve">لم يعرف اسم أبيه، ثقة، لرواية ابن المغيرة عنه</w:t>
      </w:r>
      <w:r>
        <w:rPr>
          <w:rStyle w:val="FootnoteReference"/>
        </w:rPr>
        <w:footnoteReference w:id="3329"/>
      </w:r>
      <w:r>
        <w:rPr>
          <w:rFonts w:ascii="IRNazanin" w:hAnsi="IRNazanin" w:eastAsia="IRNazanin" w:cs="IRNazanin"/>
          <w:lang w:bidi="fa-IR"/>
          <w:color w:val="111111"/>
          <w:sz w:val="28"/>
          <w:szCs w:val="28"/>
          <w:rtl/>
        </w:rPr>
        <w:t xml:space="preserve">و هو من أصحاب الإجماع</w:t>
      </w:r>
      <w:r>
        <w:rPr>
          <w:rStyle w:val="FootnoteReference"/>
        </w:rPr>
        <w:footnoteReference w:id="3330"/>
      </w:r>
      <w:r>
        <w:rPr>
          <w:rFonts w:ascii="Times New Roman" w:hAnsi="Times New Roman" w:eastAsia="Times New Roman" w:cs="Times New Roman"/>
          <w:lang w:val="en-US" w:bidi="en-US"/>
          <w:color w:val="111111"/>
          <w:sz w:val="28"/>
          <w:szCs w:val="28"/>
          <w:rtl/>
        </w:rPr>
        <w:t xml:space="preserve">.</w:t>
      </w:r>
    </w:p>
    <w:p>
      <w:pPr>
        <w:pStyle w:val="Heading4"/>
      </w:pPr>
      <w:bookmarkStart w:id="2022" w:name="_Toc1515"/>
      <w:r>
        <w:t>1455 - محمّد الحدّاد الكوفي:</w:t>
      </w:r>
      <w:bookmarkEnd w:id="2022"/>
    </w:p>
    <w:p>
      <w:pPr>
        <w:pStyle w:val="BookText"/>
      </w:pPr>
      <w:r>
        <w:rPr>
          <w:rFonts w:ascii="Amiri" w:hAnsi="Amiri" w:eastAsia="Amiri" w:cs="Amiri"/>
          <w:lang w:bidi="ar-SA"/>
          <w:color w:val="111111"/>
          <w:sz w:val="28"/>
          <w:szCs w:val="28"/>
          <w:rtl/>
        </w:rPr>
        <w:t xml:space="preserve">ثقة، لرواية أحمد بن محمّد بن عيسى</w:t>
      </w:r>
      <w:r>
        <w:rPr>
          <w:rStyle w:val="FootnoteReference"/>
        </w:rPr>
        <w:footnoteReference w:id="3331"/>
      </w:r>
      <w:r>
        <w:rPr>
          <w:rFonts w:ascii="Amiri" w:hAnsi="Amiri" w:eastAsia="Amiri" w:cs="Amiri"/>
          <w:lang w:bidi="ar-SA"/>
          <w:color w:val="111111"/>
          <w:sz w:val="28"/>
          <w:szCs w:val="28"/>
          <w:rtl/>
        </w:rPr>
        <w:t xml:space="preserve">و ابن أبي عمير</w:t>
      </w:r>
      <w:r>
        <w:rPr>
          <w:rStyle w:val="FootnoteReference"/>
        </w:rPr>
        <w:footnoteReference w:id="3332"/>
      </w:r>
      <w:r>
        <w:rPr>
          <w:rFonts w:ascii="Amiri" w:hAnsi="Amiri" w:eastAsia="Amiri" w:cs="Amiri"/>
          <w:lang w:bidi="ar-SA"/>
          <w:color w:val="111111"/>
          <w:sz w:val="28"/>
          <w:szCs w:val="28"/>
          <w:rtl/>
        </w:rPr>
        <w:t xml:space="preserve">عنه، وهما لا يرويان إلّا عن ثقة.</w:t>
      </w:r>
    </w:p>
    <w:p>
      <w:pPr>
        <w:pStyle w:val="Heading4"/>
      </w:pPr>
      <w:bookmarkStart w:id="2023" w:name="_Toc1516"/>
      <w:r>
        <w:t>1456 - محمّد الخزّاز:</w:t>
      </w:r>
      <w:bookmarkEnd w:id="2023"/>
    </w:p>
    <w:p>
      <w:pPr>
        <w:pStyle w:val="BookText"/>
      </w:pPr>
      <w:r>
        <w:rPr>
          <w:rFonts w:ascii="Amiri" w:hAnsi="Amiri" w:eastAsia="Amiri" w:cs="Amiri"/>
          <w:lang w:bidi="ar-SA"/>
          <w:color w:val="111111"/>
          <w:sz w:val="28"/>
          <w:szCs w:val="28"/>
          <w:rtl/>
        </w:rPr>
        <w:t xml:space="preserve">لم يعرف اسم أبيه، ثقة، لرواية ابن مسكان عنه</w:t>
      </w:r>
      <w:r>
        <w:rPr>
          <w:rStyle w:val="FootnoteReference"/>
        </w:rPr>
        <w:footnoteReference w:id="3333"/>
      </w:r>
      <w:r>
        <w:rPr>
          <w:rFonts w:ascii="Times New Roman" w:hAnsi="Times New Roman" w:eastAsia="Times New Roman" w:cs="Times New Roman"/>
          <w:lang w:val="en-US" w:bidi="en-US"/>
          <w:color w:val="111111"/>
          <w:sz w:val="28"/>
          <w:szCs w:val="28"/>
          <w:rtl/>
        </w:rPr>
        <w:t xml:space="preserve">.</w:t>
      </w:r>
    </w:p>
    <w:p>
      <w:pPr>
        <w:pStyle w:val="Heading4"/>
      </w:pPr>
      <w:bookmarkStart w:id="2024" w:name="_Toc1517"/>
      <w:r>
        <w:t>1457 - محمّد الزعفراني:</w:t>
      </w:r>
      <w:bookmarkEnd w:id="2024"/>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51" w:name="pg16688_255921"/>
    <w:bookmarkEnd w:id="351"/>
    <w:p>
      <w:pPr>
        <w:pStyle w:val="BookText"/>
      </w:pPr>
      <w:r>
        <w:rPr>
          <w:rFonts w:ascii="Amiri" w:hAnsi="Amiri" w:eastAsia="Amiri" w:cs="Amiri"/>
          <w:lang w:bidi="ar-SA"/>
          <w:color w:val="111111"/>
          <w:sz w:val="28"/>
          <w:szCs w:val="28"/>
          <w:rtl/>
        </w:rPr>
        <w:t xml:space="preserve">و اسم أبيه: «ميمون» كما سيأتي، ثقة، لرواية ابن أبي عمير عنه</w:t>
      </w:r>
      <w:r>
        <w:rPr>
          <w:rStyle w:val="FootnoteReference"/>
        </w:rPr>
        <w:footnoteReference w:id="3334"/>
      </w:r>
      <w:r>
        <w:rPr>
          <w:rFonts w:ascii="Times New Roman" w:hAnsi="Times New Roman" w:eastAsia="Times New Roman" w:cs="Times New Roman"/>
          <w:lang w:val="en-US" w:bidi="en-US"/>
          <w:color w:val="111111"/>
          <w:sz w:val="28"/>
          <w:szCs w:val="28"/>
          <w:rtl/>
        </w:rPr>
        <w:t xml:space="preserve">.</w:t>
      </w:r>
    </w:p>
    <w:p>
      <w:pPr>
        <w:pStyle w:val="Heading4"/>
      </w:pPr>
      <w:bookmarkStart w:id="2025" w:name="_Toc1518"/>
      <w:r>
        <w:t>1458 - محمّد الورّاق الكوفي:</w:t>
      </w:r>
      <w:bookmarkEnd w:id="2025"/>
    </w:p>
    <w:p>
      <w:pPr>
        <w:pStyle w:val="BookText"/>
      </w:pPr>
      <w:r>
        <w:rPr>
          <w:rFonts w:ascii="Amiri" w:hAnsi="Amiri" w:eastAsia="Amiri" w:cs="Amiri"/>
          <w:lang w:bidi="ar-SA"/>
          <w:color w:val="111111"/>
          <w:sz w:val="28"/>
          <w:szCs w:val="28"/>
          <w:rtl/>
        </w:rPr>
        <w:t xml:space="preserve">ثقة، لرواية ابن مسكان عنه</w:t>
      </w:r>
      <w:r>
        <w:rPr>
          <w:rStyle w:val="FootnoteReference"/>
        </w:rPr>
        <w:footnoteReference w:id="3335"/>
      </w:r>
      <w:r>
        <w:rPr>
          <w:rFonts w:ascii="Times New Roman" w:hAnsi="Times New Roman" w:eastAsia="Times New Roman" w:cs="Times New Roman"/>
          <w:lang w:val="en-US" w:bidi="en-US"/>
          <w:color w:val="111111"/>
          <w:sz w:val="28"/>
          <w:szCs w:val="28"/>
          <w:rtl/>
        </w:rPr>
        <w:t xml:space="preserve">.</w:t>
      </w:r>
    </w:p>
    <w:p>
      <w:pPr>
        <w:pStyle w:val="Heading4"/>
      </w:pPr>
      <w:bookmarkStart w:id="2026" w:name="_Toc1519"/>
      <w:r>
        <w:t>1459 - مختار بن زياد العبدي:</w:t>
      </w:r>
      <w:bookmarkEnd w:id="2026"/>
    </w:p>
    <w:p>
      <w:pPr>
        <w:pStyle w:val="BookText"/>
      </w:pPr>
      <w:r>
        <w:rPr>
          <w:rFonts w:ascii="Amiri" w:hAnsi="Amiri" w:eastAsia="Amiri" w:cs="Amiri"/>
          <w:lang w:bidi="ar-SA"/>
          <w:color w:val="111111"/>
          <w:sz w:val="28"/>
          <w:szCs w:val="28"/>
          <w:rtl/>
        </w:rPr>
        <w:t xml:space="preserve">وثّقه الشيخ</w:t>
      </w:r>
      <w:r>
        <w:rPr>
          <w:rStyle w:val="FootnoteReference"/>
        </w:rPr>
        <w:footnoteReference w:id="3336"/>
      </w:r>
      <w:r>
        <w:rPr>
          <w:rFonts w:ascii="Amiri" w:hAnsi="Amiri" w:eastAsia="Amiri" w:cs="Amiri"/>
          <w:lang w:bidi="ar-SA"/>
          <w:color w:val="111111"/>
          <w:sz w:val="28"/>
          <w:szCs w:val="28"/>
          <w:rtl/>
        </w:rPr>
        <w:t xml:space="preserve">و غيره</w:t>
      </w:r>
      <w:r>
        <w:rPr>
          <w:rStyle w:val="FootnoteReference"/>
        </w:rPr>
        <w:footnoteReference w:id="3337"/>
      </w:r>
      <w:r>
        <w:rPr>
          <w:rFonts w:ascii="Times New Roman" w:hAnsi="Times New Roman" w:eastAsia="Times New Roman" w:cs="Times New Roman"/>
          <w:lang w:val="en-US" w:bidi="en-US"/>
          <w:color w:val="111111"/>
          <w:sz w:val="28"/>
          <w:szCs w:val="28"/>
          <w:rtl/>
        </w:rPr>
        <w:t xml:space="preserve">.</w:t>
      </w:r>
    </w:p>
    <w:p>
      <w:pPr>
        <w:pStyle w:val="Heading4"/>
      </w:pPr>
      <w:bookmarkStart w:id="2027" w:name="_Toc1520"/>
      <w:r>
        <w:t>1460 - مخلّد بن موسى الرازي:</w:t>
      </w:r>
      <w:bookmarkEnd w:id="2027"/>
    </w:p>
    <w:p>
      <w:pPr>
        <w:pStyle w:val="BookText"/>
      </w:pPr>
      <w:r>
        <w:rPr>
          <w:rFonts w:ascii="Amiri" w:hAnsi="Amiri" w:eastAsia="Amiri" w:cs="Amiri"/>
          <w:lang w:bidi="ar-SA"/>
          <w:color w:val="111111"/>
          <w:sz w:val="28"/>
          <w:szCs w:val="28"/>
          <w:rtl/>
        </w:rPr>
        <w:t xml:space="preserve">ثقة، لرواية أحمد بن محمّد بن عيسى عنه كثيراً</w:t>
      </w:r>
      <w:r>
        <w:rPr>
          <w:rStyle w:val="FootnoteReference"/>
        </w:rPr>
        <w:footnoteReference w:id="3338"/>
      </w:r>
      <w:r>
        <w:rPr>
          <w:rFonts w:ascii="Amiri" w:hAnsi="Amiri" w:eastAsia="Amiri" w:cs="Amiri"/>
          <w:lang w:bidi="ar-SA"/>
          <w:color w:val="111111"/>
          <w:sz w:val="28"/>
          <w:szCs w:val="28"/>
          <w:rtl/>
        </w:rPr>
        <w:t xml:space="preserve">و هو لا يروي إلّا عن ثقة.</w:t>
      </w:r>
    </w:p>
    <w:p>
      <w:pPr>
        <w:pStyle w:val="Heading4"/>
      </w:pPr>
      <w:bookmarkStart w:id="2028" w:name="_Toc1521"/>
      <w:r>
        <w:t>1461 - مدرك بن الهزهاز:</w:t>
      </w:r>
      <w:bookmarkEnd w:id="2028"/>
    </w:p>
    <w:p>
      <w:pPr>
        <w:pStyle w:val="BookText"/>
      </w:pPr>
      <w:r>
        <w:rPr>
          <w:rFonts w:ascii="Amiri" w:hAnsi="Amiri" w:eastAsia="Amiri" w:cs="Amiri"/>
          <w:lang w:bidi="ar-SA"/>
          <w:color w:val="111111"/>
          <w:sz w:val="28"/>
          <w:szCs w:val="28"/>
          <w:rtl/>
        </w:rPr>
        <w:t xml:space="preserve">ثقة، لرواية ابن محبوب عنه</w:t>
      </w:r>
      <w:r>
        <w:rPr>
          <w:rStyle w:val="FootnoteReference"/>
        </w:rPr>
        <w:footnoteReference w:id="3339"/>
      </w:r>
      <w:r>
        <w:rPr>
          <w:rFonts w:ascii="IRNazanin" w:hAnsi="IRNazanin" w:eastAsia="IRNazanin" w:cs="IRNazanin"/>
          <w:lang w:bidi="fa-IR"/>
          <w:color w:val="111111"/>
          <w:sz w:val="28"/>
          <w:szCs w:val="28"/>
          <w:rtl/>
        </w:rPr>
        <w:t xml:space="preserve">و هو من أصحاب الإجماع</w:t>
      </w:r>
      <w:r>
        <w:rPr>
          <w:rStyle w:val="FootnoteReference"/>
        </w:rPr>
        <w:footnoteReference w:id="3340"/>
      </w:r>
      <w:r>
        <w:rPr>
          <w:rFonts w:ascii="Times New Roman" w:hAnsi="Times New Roman" w:eastAsia="Times New Roman" w:cs="Times New Roman"/>
          <w:lang w:val="en-US" w:bidi="en-US"/>
          <w:color w:val="111111"/>
          <w:sz w:val="28"/>
          <w:szCs w:val="28"/>
          <w:rtl/>
        </w:rPr>
        <w:t xml:space="preserve">.</w:t>
      </w:r>
    </w:p>
    <w:p>
      <w:pPr>
        <w:pStyle w:val="Heading4"/>
      </w:pPr>
      <w:bookmarkStart w:id="2029" w:name="_Toc1522"/>
      <w:r>
        <w:t>1462 - مراد بن خارجة:</w:t>
      </w:r>
      <w:bookmarkEnd w:id="2029"/>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341"/>
      </w:r>
      <w:r>
        <w:rPr>
          <w:rFonts w:ascii="Times New Roman" w:hAnsi="Times New Roman" w:eastAsia="Times New Roman" w:cs="Times New Roman"/>
          <w:lang w:val="en-US" w:bidi="en-US"/>
          <w:color w:val="111111"/>
          <w:sz w:val="28"/>
          <w:szCs w:val="28"/>
          <w:rtl/>
        </w:rPr>
        <w:t xml:space="preserve">.</w:t>
      </w:r>
    </w:p>
    <w:p>
      <w:pPr>
        <w:pStyle w:val="Heading4"/>
      </w:pPr>
      <w:bookmarkStart w:id="2030" w:name="_Toc1523"/>
      <w:r>
        <w:t>1463 - مرازم بن حكيم الأزدي:</w:t>
      </w:r>
      <w:bookmarkEnd w:id="2030"/>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52" w:name="pg16688_255922"/>
    <w:bookmarkEnd w:id="352"/>
    <w:p>
      <w:pPr>
        <w:pStyle w:val="BookText"/>
      </w:pPr>
      <w:r>
        <w:rPr>
          <w:rFonts w:ascii="Amiri" w:hAnsi="Amiri" w:eastAsia="Amiri" w:cs="Amiri"/>
          <w:lang w:bidi="ar-SA"/>
          <w:color w:val="111111"/>
          <w:sz w:val="28"/>
          <w:szCs w:val="28"/>
          <w:rtl/>
        </w:rPr>
        <w:t xml:space="preserve">وثّقه الشيخ</w:t>
      </w:r>
      <w:r>
        <w:rPr>
          <w:rStyle w:val="FootnoteReference"/>
        </w:rPr>
        <w:footnoteReference w:id="3342"/>
      </w:r>
      <w:r>
        <w:rPr>
          <w:rFonts w:ascii="Amiri" w:hAnsi="Amiri" w:eastAsia="Amiri" w:cs="Amiri"/>
          <w:lang w:bidi="ar-SA"/>
          <w:color w:val="111111"/>
          <w:sz w:val="28"/>
          <w:szCs w:val="28"/>
          <w:rtl/>
        </w:rPr>
        <w:t xml:space="preserve">و غيره</w:t>
      </w:r>
      <w:r>
        <w:rPr>
          <w:rStyle w:val="FootnoteReference"/>
        </w:rPr>
        <w:footnoteReference w:id="3343"/>
      </w:r>
      <w:r>
        <w:rPr>
          <w:rFonts w:ascii="Times New Roman" w:hAnsi="Times New Roman" w:eastAsia="Times New Roman" w:cs="Times New Roman"/>
          <w:lang w:val="en-US" w:bidi="en-US"/>
          <w:color w:val="111111"/>
          <w:sz w:val="28"/>
          <w:szCs w:val="28"/>
          <w:rtl/>
        </w:rPr>
        <w:t xml:space="preserve">.</w:t>
      </w:r>
    </w:p>
    <w:p>
      <w:pPr>
        <w:pStyle w:val="Heading4"/>
      </w:pPr>
      <w:bookmarkStart w:id="2031" w:name="_Toc1524"/>
      <w:r>
        <w:t>1464 - مروان بن إسماعيل:</w:t>
      </w:r>
      <w:bookmarkEnd w:id="2031"/>
    </w:p>
    <w:p>
      <w:pPr>
        <w:pStyle w:val="BookText"/>
      </w:pPr>
      <w:r>
        <w:rPr>
          <w:rFonts w:ascii="Amiri" w:hAnsi="Amiri" w:eastAsia="Amiri" w:cs="Amiri"/>
          <w:lang w:bidi="ar-SA"/>
          <w:color w:val="111111"/>
          <w:sz w:val="28"/>
          <w:szCs w:val="28"/>
          <w:rtl/>
        </w:rPr>
        <w:t xml:space="preserve">ثقة، لرواية صفوان بن يحيى عنه</w:t>
      </w:r>
      <w:r>
        <w:rPr>
          <w:rStyle w:val="FootnoteReference"/>
        </w:rPr>
        <w:footnoteReference w:id="3344"/>
      </w:r>
      <w:r>
        <w:rPr>
          <w:rFonts w:ascii="Times New Roman" w:hAnsi="Times New Roman" w:eastAsia="Times New Roman" w:cs="Times New Roman"/>
          <w:lang w:val="en-US" w:bidi="en-US"/>
          <w:color w:val="111111"/>
          <w:sz w:val="28"/>
          <w:szCs w:val="28"/>
          <w:rtl/>
        </w:rPr>
        <w:t xml:space="preserve">.</w:t>
      </w:r>
    </w:p>
    <w:p>
      <w:pPr>
        <w:pStyle w:val="Heading4"/>
      </w:pPr>
      <w:bookmarkStart w:id="2032" w:name="_Toc1525"/>
      <w:r>
        <w:t>1465 - مروان بن مسلم الكوفي:</w:t>
      </w:r>
      <w:bookmarkEnd w:id="2032"/>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345"/>
      </w:r>
      <w:r>
        <w:rPr>
          <w:rFonts w:ascii="Amiri" w:hAnsi="Amiri" w:eastAsia="Amiri" w:cs="Amiri"/>
          <w:lang w:bidi="ar-SA"/>
          <w:color w:val="111111"/>
          <w:sz w:val="28"/>
          <w:szCs w:val="28"/>
          <w:rtl/>
        </w:rPr>
        <w:t xml:space="preserve">و غيره</w:t>
      </w:r>
      <w:r>
        <w:rPr>
          <w:rStyle w:val="FootnoteReference"/>
        </w:rPr>
        <w:footnoteReference w:id="3346"/>
      </w:r>
      <w:r>
        <w:rPr>
          <w:rFonts w:ascii="Times New Roman" w:hAnsi="Times New Roman" w:eastAsia="Times New Roman" w:cs="Times New Roman"/>
          <w:lang w:val="en-US" w:bidi="en-US"/>
          <w:color w:val="111111"/>
          <w:sz w:val="28"/>
          <w:szCs w:val="28"/>
          <w:rtl/>
        </w:rPr>
        <w:t xml:space="preserve">.</w:t>
      </w:r>
    </w:p>
    <w:p>
      <w:pPr>
        <w:pStyle w:val="Heading4"/>
      </w:pPr>
      <w:bookmarkStart w:id="2033" w:name="_Toc1526"/>
      <w:r>
        <w:t>1466 - مروان بن موسى:</w:t>
      </w:r>
      <w:bookmarkEnd w:id="2033"/>
    </w:p>
    <w:p>
      <w:pPr>
        <w:pStyle w:val="BookText"/>
      </w:pPr>
      <w:r>
        <w:rPr>
          <w:rFonts w:ascii="Amiri" w:hAnsi="Amiri" w:eastAsia="Amiri" w:cs="Amiri"/>
          <w:lang w:bidi="ar-SA"/>
          <w:color w:val="111111"/>
          <w:sz w:val="28"/>
          <w:szCs w:val="28"/>
          <w:rtl/>
        </w:rPr>
        <w:t xml:space="preserve">وثّقه العلّامة</w:t>
      </w:r>
      <w:r>
        <w:rPr>
          <w:rStyle w:val="FootnoteReference"/>
        </w:rPr>
        <w:footnoteReference w:id="3347"/>
      </w:r>
      <w:r>
        <w:rPr>
          <w:rFonts w:ascii="Amiri" w:hAnsi="Amiri" w:eastAsia="Amiri" w:cs="Amiri"/>
          <w:lang w:bidi="ar-SA"/>
          <w:color w:val="111111"/>
          <w:sz w:val="28"/>
          <w:szCs w:val="28"/>
          <w:rtl/>
        </w:rPr>
        <w:t xml:space="preserve">و أستاذه السيّد ابن طاوس.</w:t>
      </w:r>
    </w:p>
    <w:p>
      <w:pPr>
        <w:pStyle w:val="Heading4"/>
      </w:pPr>
      <w:bookmarkStart w:id="2034" w:name="_Toc1527"/>
      <w:r>
        <w:t>1467 - مروك بن عبيد:</w:t>
      </w:r>
      <w:bookmarkEnd w:id="2034"/>
    </w:p>
    <w:p>
      <w:pPr>
        <w:pStyle w:val="BookText"/>
      </w:pPr>
      <w:r>
        <w:rPr>
          <w:rFonts w:ascii="Amiri" w:hAnsi="Amiri" w:eastAsia="Amiri" w:cs="Amiri"/>
          <w:lang w:bidi="ar-SA"/>
          <w:color w:val="111111"/>
          <w:sz w:val="28"/>
          <w:szCs w:val="28"/>
          <w:rtl/>
        </w:rPr>
        <w:t xml:space="preserve">وثّقه الكشي نقلاً عن ابن فضّال بما فوق التوثيق</w:t>
      </w:r>
      <w:r>
        <w:rPr>
          <w:rStyle w:val="FootnoteReference"/>
        </w:rPr>
        <w:footnoteReference w:id="3348"/>
      </w:r>
      <w:r>
        <w:rPr>
          <w:rFonts w:ascii="Amiri" w:hAnsi="Amiri" w:eastAsia="Amiri" w:cs="Amiri"/>
          <w:lang w:bidi="ar-SA"/>
          <w:color w:val="111111"/>
          <w:sz w:val="28"/>
          <w:szCs w:val="28"/>
          <w:rtl/>
        </w:rPr>
        <w:t xml:space="preserve">و تبعه غيره</w:t>
      </w:r>
      <w:r>
        <w:rPr>
          <w:rStyle w:val="FootnoteReference"/>
        </w:rPr>
        <w:footnoteReference w:id="3349"/>
      </w:r>
      <w:r>
        <w:rPr>
          <w:rFonts w:ascii="Times New Roman" w:hAnsi="Times New Roman" w:eastAsia="Times New Roman" w:cs="Times New Roman"/>
          <w:lang w:val="en-US" w:bidi="en-US"/>
          <w:color w:val="111111"/>
          <w:sz w:val="28"/>
          <w:szCs w:val="28"/>
          <w:rtl/>
        </w:rPr>
        <w:t xml:space="preserve">.</w:t>
      </w:r>
    </w:p>
    <w:p>
      <w:pPr>
        <w:pStyle w:val="Heading4"/>
      </w:pPr>
      <w:bookmarkStart w:id="2035" w:name="_Toc1528"/>
      <w:r>
        <w:t>1468 - مرّة القسري:</w:t>
      </w:r>
      <w:bookmarkEnd w:id="2035"/>
    </w:p>
    <w:p>
      <w:pPr>
        <w:pStyle w:val="BookText"/>
      </w:pPr>
      <w:r>
        <w:rPr>
          <w:rFonts w:ascii="Amiri" w:hAnsi="Amiri" w:eastAsia="Amiri" w:cs="Amiri"/>
          <w:lang w:bidi="ar-SA"/>
          <w:color w:val="111111"/>
          <w:sz w:val="28"/>
          <w:szCs w:val="28"/>
          <w:rtl/>
        </w:rPr>
        <w:t xml:space="preserve">لم يعرف اسم أبيه، ثقة، لرواية صفوان</w:t>
      </w:r>
      <w:r>
        <w:rPr>
          <w:rStyle w:val="FootnoteReference"/>
        </w:rPr>
        <w:footnoteReference w:id="3350"/>
      </w:r>
      <w:r>
        <w:rPr>
          <w:rFonts w:ascii="Amiri" w:hAnsi="Amiri" w:eastAsia="Amiri" w:cs="Amiri"/>
          <w:lang w:bidi="ar-SA"/>
          <w:color w:val="111111"/>
          <w:sz w:val="28"/>
          <w:szCs w:val="28"/>
          <w:rtl/>
        </w:rPr>
        <w:t xml:space="preserve">و يونس</w:t>
      </w:r>
      <w:r>
        <w:rPr>
          <w:rStyle w:val="FootnoteReference"/>
        </w:rPr>
        <w:footnoteReference w:id="3351"/>
      </w:r>
      <w:r>
        <w:rPr>
          <w:rFonts w:ascii="Amiri" w:hAnsi="Amiri" w:eastAsia="Amiri" w:cs="Amiri"/>
          <w:lang w:bidi="ar-SA"/>
          <w:color w:val="111111"/>
          <w:sz w:val="28"/>
          <w:szCs w:val="28"/>
          <w:rtl/>
        </w:rPr>
        <w:t xml:space="preserve">و فضالة</w:t>
      </w:r>
      <w:r>
        <w:rPr>
          <w:rStyle w:val="FootnoteReference"/>
        </w:rPr>
        <w:footnoteReference w:id="3352"/>
      </w:r>
      <w:r>
        <w:rPr>
          <w:rFonts w:ascii="IRNazanin" w:hAnsi="IRNazanin" w:eastAsia="IRNazanin" w:cs="IRNazanin"/>
          <w:lang w:bidi="fa-IR"/>
          <w:color w:val="111111"/>
          <w:sz w:val="28"/>
          <w:szCs w:val="28"/>
          <w:rtl/>
        </w:rPr>
        <w:t xml:space="preserve">عنه، وهم من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53" w:name="pg16688_255923"/>
    <w:bookmarkEnd w:id="353"/>
    <w:p>
      <w:pPr>
        <w:pStyle w:val="BookText"/>
      </w:pPr>
      <w:r>
        <w:rPr>
          <w:rFonts w:ascii="IRNazanin" w:hAnsi="IRNazanin" w:eastAsia="IRNazanin" w:cs="IRNazanin"/>
          <w:lang w:bidi="fa-IR"/>
          <w:color w:val="111111"/>
          <w:sz w:val="28"/>
          <w:szCs w:val="28"/>
          <w:rtl/>
        </w:rPr>
        <w:t xml:space="preserve">أصحاب الإجماع</w:t>
      </w:r>
      <w:r>
        <w:rPr>
          <w:rStyle w:val="FootnoteReference"/>
        </w:rPr>
        <w:footnoteReference w:id="3353"/>
      </w:r>
      <w:r>
        <w:rPr>
          <w:rFonts w:ascii="Times New Roman" w:hAnsi="Times New Roman" w:eastAsia="Times New Roman" w:cs="Times New Roman"/>
          <w:lang w:val="en-US" w:bidi="en-US"/>
          <w:color w:val="111111"/>
          <w:sz w:val="28"/>
          <w:szCs w:val="28"/>
          <w:rtl/>
        </w:rPr>
        <w:t xml:space="preserve">.</w:t>
      </w:r>
    </w:p>
    <w:p>
      <w:pPr>
        <w:pStyle w:val="Heading4"/>
      </w:pPr>
      <w:bookmarkStart w:id="2036" w:name="_Toc1529"/>
      <w:r>
        <w:t>1469 - المرزبان بن عمران:</w:t>
      </w:r>
      <w:bookmarkEnd w:id="2036"/>
    </w:p>
    <w:p>
      <w:pPr>
        <w:pStyle w:val="BookText"/>
      </w:pPr>
      <w:r>
        <w:rPr>
          <w:rFonts w:ascii="Amiri" w:hAnsi="Amiri" w:eastAsia="Amiri" w:cs="Amiri"/>
          <w:lang w:bidi="ar-SA"/>
          <w:color w:val="111111"/>
          <w:sz w:val="28"/>
          <w:szCs w:val="28"/>
          <w:rtl/>
        </w:rPr>
        <w:t xml:space="preserve">ثقة، لرواية صفوان عنه</w:t>
      </w:r>
      <w:r>
        <w:rPr>
          <w:rStyle w:val="FootnoteReference"/>
        </w:rPr>
        <w:footnoteReference w:id="3354"/>
      </w:r>
      <w:r>
        <w:rPr>
          <w:rFonts w:ascii="Times New Roman" w:hAnsi="Times New Roman" w:eastAsia="Times New Roman" w:cs="Times New Roman"/>
          <w:lang w:val="en-US" w:bidi="en-US"/>
          <w:color w:val="111111"/>
          <w:sz w:val="28"/>
          <w:szCs w:val="28"/>
          <w:rtl/>
        </w:rPr>
        <w:t xml:space="preserve">.</w:t>
      </w:r>
    </w:p>
    <w:p>
      <w:pPr>
        <w:pStyle w:val="Heading4"/>
      </w:pPr>
      <w:bookmarkStart w:id="2037" w:name="_Toc1530"/>
      <w:r>
        <w:t>1470 - مسعدة بن زياد الربعي:</w:t>
      </w:r>
      <w:bookmarkEnd w:id="2037"/>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355"/>
      </w:r>
      <w:r>
        <w:rPr>
          <w:rFonts w:ascii="Amiri" w:hAnsi="Amiri" w:eastAsia="Amiri" w:cs="Amiri"/>
          <w:lang w:bidi="ar-SA"/>
          <w:color w:val="111111"/>
          <w:sz w:val="28"/>
          <w:szCs w:val="28"/>
          <w:rtl/>
        </w:rPr>
        <w:t xml:space="preserve">و غيره</w:t>
      </w:r>
      <w:r>
        <w:rPr>
          <w:rStyle w:val="FootnoteReference"/>
        </w:rPr>
        <w:footnoteReference w:id="3356"/>
      </w:r>
      <w:r>
        <w:rPr>
          <w:rFonts w:ascii="Times New Roman" w:hAnsi="Times New Roman" w:eastAsia="Times New Roman" w:cs="Times New Roman"/>
          <w:lang w:val="en-US" w:bidi="en-US"/>
          <w:color w:val="111111"/>
          <w:sz w:val="28"/>
          <w:szCs w:val="28"/>
          <w:rtl/>
        </w:rPr>
        <w:t xml:space="preserve">.</w:t>
      </w:r>
    </w:p>
    <w:p>
      <w:pPr>
        <w:pStyle w:val="Heading4"/>
      </w:pPr>
      <w:bookmarkStart w:id="2038" w:name="_Toc1531"/>
      <w:r>
        <w:t>1471 - مسعدة بن صدقة:</w:t>
      </w:r>
      <w:bookmarkEnd w:id="2038"/>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3357"/>
      </w:r>
      <w:r>
        <w:rPr>
          <w:rFonts w:ascii="Amiri" w:hAnsi="Amiri" w:eastAsia="Amiri" w:cs="Amiri"/>
          <w:lang w:bidi="ar-SA"/>
          <w:color w:val="111111"/>
          <w:sz w:val="28"/>
          <w:szCs w:val="28"/>
          <w:rtl/>
        </w:rPr>
        <w:t xml:space="preserve">و غيره</w:t>
      </w:r>
      <w:r>
        <w:rPr>
          <w:rStyle w:val="FootnoteReference"/>
        </w:rPr>
        <w:footnoteReference w:id="3358"/>
      </w:r>
      <w:r>
        <w:rPr>
          <w:rFonts w:ascii="Amiri" w:hAnsi="Amiri" w:eastAsia="Amiri" w:cs="Amiri"/>
          <w:lang w:bidi="ar-SA"/>
          <w:color w:val="111111"/>
          <w:sz w:val="28"/>
          <w:szCs w:val="28"/>
          <w:rtl/>
        </w:rPr>
        <w:t xml:space="preserve">و وثقه الوحيد نقلاً عن جدّه المجلسي بما فوق التوثيق حتّى قال: «إنّ الطائفة عملت برواياته»</w:t>
      </w:r>
      <w:r>
        <w:rPr>
          <w:rStyle w:val="FootnoteReference"/>
        </w:rPr>
        <w:footnoteReference w:id="3359"/>
      </w:r>
      <w:r>
        <w:rPr>
          <w:rFonts w:ascii="Amiri" w:hAnsi="Amiri" w:eastAsia="Amiri" w:cs="Amiri"/>
          <w:lang w:bidi="ar-SA"/>
          <w:color w:val="111111"/>
          <w:sz w:val="28"/>
          <w:szCs w:val="28"/>
          <w:rtl/>
        </w:rPr>
        <w:t xml:space="preserve">مضافاً إلى رواية الأجلاء عنه، و منهم، ابن قولويه في كامل الزيارات</w:t>
      </w:r>
      <w:r>
        <w:rPr>
          <w:rStyle w:val="FootnoteReference"/>
        </w:rPr>
        <w:footnoteReference w:id="3360"/>
      </w:r>
      <w:r>
        <w:rPr>
          <w:rFonts w:ascii="Amiri" w:hAnsi="Amiri" w:eastAsia="Amiri" w:cs="Amiri"/>
          <w:lang w:bidi="ar-SA"/>
          <w:color w:val="111111"/>
          <w:sz w:val="28"/>
          <w:szCs w:val="28"/>
          <w:rtl/>
        </w:rPr>
        <w:t xml:space="preserve">و عليّ ابن إبراهيم في التفسير</w:t>
      </w:r>
      <w:r>
        <w:rPr>
          <w:rStyle w:val="FootnoteReference"/>
        </w:rPr>
        <w:footnoteReference w:id="3361"/>
      </w:r>
      <w:r>
        <w:rPr>
          <w:rFonts w:ascii="Amiri" w:hAnsi="Amiri" w:eastAsia="Amiri" w:cs="Amiri"/>
          <w:lang w:bidi="ar-SA"/>
          <w:color w:val="111111"/>
          <w:sz w:val="28"/>
          <w:szCs w:val="28"/>
          <w:rtl/>
        </w:rPr>
        <w:t xml:space="preserve">وهما لا يرويان في الكتابين إلّا عن ثقة.</w:t>
      </w:r>
    </w:p>
    <w:p>
      <w:pPr>
        <w:pStyle w:val="Heading4"/>
      </w:pPr>
      <w:bookmarkStart w:id="2039" w:name="_Toc1532"/>
      <w:r>
        <w:t>1472 - مسكين بن مسكين:</w:t>
      </w:r>
      <w:bookmarkEnd w:id="2039"/>
    </w:p>
    <w:p>
      <w:pPr>
        <w:pStyle w:val="BookText"/>
      </w:pPr>
      <w:r>
        <w:rPr>
          <w:rFonts w:ascii="Amiri" w:hAnsi="Amiri" w:eastAsia="Amiri" w:cs="Amiri"/>
          <w:lang w:bidi="ar-SA"/>
          <w:color w:val="111111"/>
          <w:sz w:val="28"/>
          <w:szCs w:val="28"/>
          <w:rtl/>
        </w:rPr>
        <w:t xml:space="preserve">يكنّى بأبي الحكم، و قد يقال له: «مسكين بن الحكم»</w:t>
      </w:r>
      <w:r>
        <w:rPr>
          <w:rStyle w:val="FootnoteReference"/>
        </w:rPr>
        <w:footnoteReference w:id="3362"/>
      </w:r>
      <w:r>
        <w:rPr>
          <w:rFonts w:ascii="Amiri" w:hAnsi="Amiri" w:eastAsia="Amiri" w:cs="Amiri"/>
          <w:lang w:bidi="ar-SA"/>
          <w:color w:val="111111"/>
          <w:sz w:val="28"/>
          <w:szCs w:val="28"/>
          <w:rtl/>
        </w:rPr>
        <w:t xml:space="preserve">وثّقه النجاشي</w:t>
      </w:r>
      <w:r>
        <w:rPr>
          <w:rStyle w:val="FootnoteReference"/>
        </w:rPr>
        <w:footnoteReference w:id="3363"/>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54" w:name="pg16688_255924"/>
    <w:bookmarkEnd w:id="354"/>
    <w:p>
      <w:pPr>
        <w:pStyle w:val="BookText"/>
      </w:pPr>
      <w:r>
        <w:rPr>
          <w:rFonts w:ascii="Amiri" w:hAnsi="Amiri" w:eastAsia="Amiri" w:cs="Amiri"/>
          <w:lang w:bidi="ar-SA"/>
          <w:color w:val="111111"/>
          <w:sz w:val="28"/>
          <w:szCs w:val="28"/>
          <w:rtl/>
        </w:rPr>
        <w:t xml:space="preserve">و غيره</w:t>
      </w:r>
      <w:r>
        <w:rPr>
          <w:rStyle w:val="FootnoteReference"/>
        </w:rPr>
        <w:footnoteReference w:id="3364"/>
      </w:r>
      <w:r>
        <w:rPr>
          <w:rFonts w:ascii="Times New Roman" w:hAnsi="Times New Roman" w:eastAsia="Times New Roman" w:cs="Times New Roman"/>
          <w:lang w:val="en-US" w:bidi="en-US"/>
          <w:color w:val="111111"/>
          <w:sz w:val="28"/>
          <w:szCs w:val="28"/>
          <w:rtl/>
        </w:rPr>
        <w:t xml:space="preserve">.</w:t>
      </w:r>
    </w:p>
    <w:p>
      <w:pPr>
        <w:pStyle w:val="Heading4"/>
      </w:pPr>
      <w:bookmarkStart w:id="2040" w:name="_Toc1533"/>
      <w:r>
        <w:t>1473 - مسلم بن أبي سارة:</w:t>
      </w:r>
      <w:bookmarkEnd w:id="2040"/>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365"/>
      </w:r>
      <w:r>
        <w:rPr>
          <w:rFonts w:ascii="Amiri" w:hAnsi="Amiri" w:eastAsia="Amiri" w:cs="Amiri"/>
          <w:lang w:bidi="ar-SA"/>
          <w:color w:val="111111"/>
          <w:sz w:val="28"/>
          <w:szCs w:val="28"/>
          <w:rtl/>
        </w:rPr>
        <w:t xml:space="preserve">و غيره</w:t>
      </w:r>
      <w:r>
        <w:rPr>
          <w:rStyle w:val="FootnoteReference"/>
        </w:rPr>
        <w:footnoteReference w:id="3366"/>
      </w:r>
      <w:r>
        <w:rPr>
          <w:rFonts w:ascii="Times New Roman" w:hAnsi="Times New Roman" w:eastAsia="Times New Roman" w:cs="Times New Roman"/>
          <w:lang w:val="en-US" w:bidi="en-US"/>
          <w:color w:val="111111"/>
          <w:sz w:val="28"/>
          <w:szCs w:val="28"/>
          <w:rtl/>
        </w:rPr>
        <w:t xml:space="preserve">.</w:t>
      </w:r>
    </w:p>
    <w:p>
      <w:pPr>
        <w:pStyle w:val="Heading4"/>
      </w:pPr>
      <w:bookmarkStart w:id="2041" w:name="_Toc1534"/>
      <w:r>
        <w:t>1474 - مسلم بن عطاء:</w:t>
      </w:r>
      <w:bookmarkEnd w:id="2041"/>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3367"/>
      </w:r>
      <w:r>
        <w:rPr>
          <w:rFonts w:ascii="Amiri" w:hAnsi="Amiri" w:eastAsia="Amiri" w:cs="Amiri"/>
          <w:lang w:bidi="ar-SA"/>
          <w:color w:val="111111"/>
          <w:sz w:val="28"/>
          <w:szCs w:val="28"/>
          <w:rtl/>
        </w:rPr>
        <w:t xml:space="preserve">و غيره</w:t>
      </w:r>
      <w:r>
        <w:rPr>
          <w:rStyle w:val="FootnoteReference"/>
        </w:rPr>
        <w:footnoteReference w:id="3368"/>
      </w:r>
      <w:r>
        <w:rPr>
          <w:rFonts w:ascii="Times New Roman" w:hAnsi="Times New Roman" w:eastAsia="Times New Roman" w:cs="Times New Roman"/>
          <w:lang w:val="en-US" w:bidi="en-US"/>
          <w:color w:val="111111"/>
          <w:sz w:val="28"/>
          <w:szCs w:val="28"/>
          <w:rtl/>
        </w:rPr>
        <w:t xml:space="preserve">.</w:t>
      </w:r>
    </w:p>
    <w:p>
      <w:pPr>
        <w:pStyle w:val="Heading4"/>
      </w:pPr>
      <w:bookmarkStart w:id="2042" w:name="_Toc1535"/>
      <w:r>
        <w:t>1475 - مسمع بن أبي سمع:</w:t>
      </w:r>
      <w:bookmarkEnd w:id="2042"/>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3369"/>
      </w:r>
      <w:r>
        <w:rPr>
          <w:rFonts w:ascii="Amiri" w:hAnsi="Amiri" w:eastAsia="Amiri" w:cs="Amiri"/>
          <w:lang w:bidi="ar-SA"/>
          <w:color w:val="111111"/>
          <w:sz w:val="28"/>
          <w:szCs w:val="28"/>
          <w:rtl/>
        </w:rPr>
        <w:t xml:space="preserve">و غيره</w:t>
      </w:r>
      <w:r>
        <w:rPr>
          <w:rStyle w:val="FootnoteReference"/>
        </w:rPr>
        <w:footnoteReference w:id="3370"/>
      </w:r>
      <w:r>
        <w:rPr>
          <w:rFonts w:ascii="Amiri" w:hAnsi="Amiri" w:eastAsia="Amiri" w:cs="Amiri"/>
          <w:lang w:bidi="ar-SA"/>
          <w:color w:val="111111"/>
          <w:sz w:val="28"/>
          <w:szCs w:val="28"/>
          <w:rtl/>
        </w:rPr>
        <w:t xml:space="preserve">و روى عنه صفوان بن يحيى</w:t>
      </w:r>
      <w:r>
        <w:rPr>
          <w:rStyle w:val="FootnoteReference"/>
        </w:rPr>
        <w:footnoteReference w:id="3371"/>
      </w:r>
      <w:r>
        <w:rPr>
          <w:rFonts w:ascii="Times New Roman" w:hAnsi="Times New Roman" w:eastAsia="Times New Roman" w:cs="Times New Roman"/>
          <w:lang w:val="en-US" w:bidi="en-US"/>
          <w:color w:val="111111"/>
          <w:sz w:val="28"/>
          <w:szCs w:val="28"/>
          <w:rtl/>
        </w:rPr>
        <w:t xml:space="preserve">.</w:t>
      </w:r>
    </w:p>
    <w:p>
      <w:pPr>
        <w:pStyle w:val="Heading4"/>
      </w:pPr>
      <w:bookmarkStart w:id="2043" w:name="_Toc1536"/>
      <w:r>
        <w:t>1476 - مسمع بن عبد الملك:</w:t>
      </w:r>
      <w:bookmarkEnd w:id="2043"/>
    </w:p>
    <w:p>
      <w:pPr>
        <w:pStyle w:val="BookText"/>
      </w:pPr>
      <w:r>
        <w:rPr>
          <w:rFonts w:ascii="Amiri" w:hAnsi="Amiri" w:eastAsia="Amiri" w:cs="Amiri"/>
          <w:lang w:bidi="ar-SA"/>
          <w:color w:val="111111"/>
          <w:sz w:val="28"/>
          <w:szCs w:val="28"/>
          <w:rtl/>
        </w:rPr>
        <w:t xml:space="preserve">الملقّب بكردين المكنّى بأبي سيّار، وثّقه ابن الوليد</w:t>
      </w:r>
      <w:r>
        <w:rPr>
          <w:rStyle w:val="FootnoteReference"/>
        </w:rPr>
        <w:footnoteReference w:id="3372"/>
      </w:r>
      <w:r>
        <w:rPr>
          <w:rFonts w:ascii="IRNazanin" w:hAnsi="IRNazanin" w:eastAsia="IRNazanin" w:cs="IRNazanin"/>
          <w:lang w:bidi="fa-IR"/>
          <w:color w:val="111111"/>
          <w:sz w:val="28"/>
          <w:szCs w:val="28"/>
          <w:rtl/>
        </w:rPr>
        <w:t xml:space="preserve">و الصدوق</w:t>
      </w:r>
      <w:r>
        <w:rPr>
          <w:rStyle w:val="FootnoteReference"/>
        </w:rPr>
        <w:footnoteReference w:id="3373"/>
      </w:r>
      <w:r>
        <w:rPr>
          <w:rFonts w:ascii="IRNazanin" w:hAnsi="IRNazanin" w:eastAsia="IRNazanin" w:cs="IRNazanin"/>
          <w:lang w:bidi="fa-IR"/>
          <w:color w:val="111111"/>
          <w:sz w:val="28"/>
          <w:szCs w:val="28"/>
          <w:rtl/>
        </w:rPr>
        <w:t xml:space="preserve">و ابن نوح</w:t>
      </w:r>
      <w:r>
        <w:rPr>
          <w:rStyle w:val="FootnoteReference"/>
        </w:rPr>
        <w:footnoteReference w:id="3374"/>
      </w:r>
      <w:r>
        <w:rPr>
          <w:rFonts w:ascii="Amiri" w:hAnsi="Amiri" w:eastAsia="Amiri" w:cs="Amiri"/>
          <w:lang w:bidi="ar-SA"/>
          <w:color w:val="111111"/>
          <w:sz w:val="28"/>
          <w:szCs w:val="28"/>
          <w:rtl/>
        </w:rPr>
        <w:t xml:space="preserve">و وثّقه الكشي نقلاً عن ابن فضّال</w:t>
      </w:r>
      <w:r>
        <w:rPr>
          <w:rStyle w:val="FootnoteReference"/>
        </w:rPr>
        <w:footnoteReference w:id="3375"/>
      </w:r>
      <w:r>
        <w:rPr>
          <w:rFonts w:ascii="Amiri" w:hAnsi="Amiri" w:eastAsia="Amiri" w:cs="Amiri"/>
          <w:lang w:bidi="ar-SA"/>
          <w:color w:val="111111"/>
          <w:sz w:val="28"/>
          <w:szCs w:val="28"/>
          <w:rtl/>
        </w:rPr>
        <w:t xml:space="preserve">و كذلك وثّقه العلّامة المجلسي</w:t>
      </w:r>
      <w:r>
        <w:rPr>
          <w:rStyle w:val="FootnoteReference"/>
        </w:rPr>
        <w:footnoteReference w:id="3376"/>
      </w:r>
      <w:r>
        <w:rPr>
          <w:rFonts w:ascii="Amiri" w:hAnsi="Amiri" w:eastAsia="Amiri" w:cs="Amiri"/>
          <w:lang w:bidi="ar-SA"/>
          <w:color w:val="111111"/>
          <w:sz w:val="28"/>
          <w:szCs w:val="28"/>
          <w:rtl/>
        </w:rPr>
        <w:t xml:space="preserve">و المامقاني</w:t>
      </w:r>
      <w:r>
        <w:rPr>
          <w:rStyle w:val="FootnoteReference"/>
        </w:rPr>
        <w:footnoteReference w:id="3377"/>
      </w:r>
      <w:r>
        <w:rPr>
          <w:rFonts w:ascii="Times New Roman" w:hAnsi="Times New Roman" w:eastAsia="Times New Roman" w:cs="Times New Roman"/>
          <w:lang w:val="en-US" w:bidi="en-US"/>
          <w:color w:val="111111"/>
          <w:sz w:val="28"/>
          <w:szCs w:val="28"/>
          <w:rtl/>
        </w:rPr>
        <w:t xml:space="preserve">.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55" w:name="pg16688_255925"/>
    <w:bookmarkEnd w:id="355"/>
    <w:p>
      <w:pPr>
        <w:pStyle w:val="BookText"/>
      </w:pPr>
      <w:r>
        <w:rPr>
          <w:rFonts w:ascii="Amiri" w:hAnsi="Amiri" w:eastAsia="Amiri" w:cs="Amiri"/>
          <w:lang w:bidi="ar-SA"/>
          <w:color w:val="111111"/>
          <w:sz w:val="28"/>
          <w:szCs w:val="28"/>
          <w:rtl/>
        </w:rPr>
        <w:t xml:space="preserve">و يأتي في الكنى في أبي سيار.</w:t>
      </w:r>
    </w:p>
    <w:p>
      <w:pPr>
        <w:pStyle w:val="Heading4"/>
      </w:pPr>
      <w:bookmarkStart w:id="2044" w:name="_Toc1537"/>
      <w:r>
        <w:t>1477 - المشمعل بن سعد الأسدي الناشري:</w:t>
      </w:r>
      <w:bookmarkEnd w:id="2044"/>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378"/>
      </w:r>
      <w:r>
        <w:rPr>
          <w:rFonts w:ascii="Amiri" w:hAnsi="Amiri" w:eastAsia="Amiri" w:cs="Amiri"/>
          <w:lang w:bidi="ar-SA"/>
          <w:color w:val="111111"/>
          <w:sz w:val="28"/>
          <w:szCs w:val="28"/>
          <w:rtl/>
        </w:rPr>
        <w:t xml:space="preserve">و غيره</w:t>
      </w:r>
      <w:r>
        <w:rPr>
          <w:rStyle w:val="FootnoteReference"/>
        </w:rPr>
        <w:footnoteReference w:id="3379"/>
      </w:r>
      <w:r>
        <w:rPr>
          <w:rFonts w:ascii="Times New Roman" w:hAnsi="Times New Roman" w:eastAsia="Times New Roman" w:cs="Times New Roman"/>
          <w:lang w:val="en-US" w:bidi="en-US"/>
          <w:color w:val="111111"/>
          <w:sz w:val="28"/>
          <w:szCs w:val="28"/>
          <w:rtl/>
        </w:rPr>
        <w:t xml:space="preserve">.</w:t>
      </w:r>
    </w:p>
    <w:p>
      <w:pPr>
        <w:pStyle w:val="Heading4"/>
      </w:pPr>
      <w:bookmarkStart w:id="2045" w:name="_Toc1538"/>
      <w:r>
        <w:t>1478 - مصادف مولى أبي عبد اللّٰه عليه السلام:</w:t>
      </w:r>
      <w:bookmarkEnd w:id="2045"/>
    </w:p>
    <w:p>
      <w:pPr>
        <w:pStyle w:val="BookText"/>
      </w:pPr>
      <w:r>
        <w:rPr>
          <w:rFonts w:ascii="Amiri" w:hAnsi="Amiri" w:eastAsia="Amiri" w:cs="Amiri"/>
          <w:lang w:bidi="ar-SA"/>
          <w:color w:val="111111"/>
          <w:sz w:val="28"/>
          <w:szCs w:val="28"/>
          <w:rtl/>
        </w:rPr>
        <w:t xml:space="preserve">لم يعرف اسم أبيه، و عرف بكونه مولى أبي عبد اللّٰه عليه السلام ثقة، لرواية ابن أبي عمير</w:t>
      </w:r>
      <w:r>
        <w:rPr>
          <w:rStyle w:val="FootnoteReference"/>
        </w:rPr>
        <w:footnoteReference w:id="3380"/>
      </w:r>
      <w:r>
        <w:rPr>
          <w:rFonts w:ascii="IRNazanin" w:hAnsi="IRNazanin" w:eastAsia="IRNazanin" w:cs="IRNazanin"/>
          <w:lang w:bidi="fa-IR"/>
          <w:color w:val="111111"/>
          <w:sz w:val="28"/>
          <w:szCs w:val="28"/>
          <w:rtl/>
        </w:rPr>
        <w:t xml:space="preserve">و الحسن بن محبوب</w:t>
      </w:r>
      <w:r>
        <w:rPr>
          <w:rStyle w:val="FootnoteReference"/>
        </w:rPr>
        <w:footnoteReference w:id="3381"/>
      </w:r>
      <w:r>
        <w:rPr>
          <w:rFonts w:ascii="Amiri" w:hAnsi="Amiri" w:eastAsia="Amiri" w:cs="Amiri"/>
          <w:lang w:bidi="ar-SA"/>
          <w:color w:val="111111"/>
          <w:sz w:val="28"/>
          <w:szCs w:val="28"/>
          <w:rtl/>
        </w:rPr>
        <w:t xml:space="preserve">عنه، بل في الحديث أنّ الصادق عليه السلام وكّله في التجارة</w:t>
      </w:r>
      <w:r>
        <w:rPr>
          <w:rStyle w:val="FootnoteReference"/>
        </w:rPr>
        <w:footnoteReference w:id="3382"/>
      </w:r>
      <w:r>
        <w:rPr>
          <w:rFonts w:ascii="Times New Roman" w:hAnsi="Times New Roman" w:eastAsia="Times New Roman" w:cs="Times New Roman"/>
          <w:lang w:val="en-US" w:bidi="en-US"/>
          <w:color w:val="111111"/>
          <w:sz w:val="28"/>
          <w:szCs w:val="28"/>
          <w:rtl/>
        </w:rPr>
        <w:t xml:space="preserve">.</w:t>
      </w:r>
    </w:p>
    <w:p>
      <w:pPr>
        <w:pStyle w:val="Heading4"/>
      </w:pPr>
      <w:bookmarkStart w:id="2046" w:name="_Toc1539"/>
      <w:r>
        <w:t>1479 - مصدّق بن صدقة:</w:t>
      </w:r>
      <w:bookmarkEnd w:id="2046"/>
    </w:p>
    <w:p>
      <w:pPr>
        <w:pStyle w:val="BookText"/>
      </w:pPr>
      <w:r>
        <w:rPr>
          <w:rFonts w:ascii="Amiri" w:hAnsi="Amiri" w:eastAsia="Amiri" w:cs="Amiri"/>
          <w:lang w:bidi="ar-SA"/>
          <w:color w:val="111111"/>
          <w:sz w:val="28"/>
          <w:szCs w:val="28"/>
          <w:rtl/>
        </w:rPr>
        <w:t xml:space="preserve">وثّقه الكشي بما فوق التوثيق</w:t>
      </w:r>
      <w:r>
        <w:rPr>
          <w:rStyle w:val="FootnoteReference"/>
        </w:rPr>
        <w:footnoteReference w:id="3383"/>
      </w:r>
      <w:r>
        <w:rPr>
          <w:rFonts w:ascii="Amiri" w:hAnsi="Amiri" w:eastAsia="Amiri" w:cs="Amiri"/>
          <w:lang w:bidi="ar-SA"/>
          <w:color w:val="111111"/>
          <w:sz w:val="28"/>
          <w:szCs w:val="28"/>
          <w:rtl/>
        </w:rPr>
        <w:t xml:space="preserve">و وثّقه ابن عقدة نقلاً عن ابن فضّال</w:t>
      </w:r>
      <w:r>
        <w:rPr>
          <w:rStyle w:val="FootnoteReference"/>
        </w:rPr>
        <w:footnoteReference w:id="3384"/>
      </w:r>
      <w:r>
        <w:rPr>
          <w:rFonts w:ascii="Amiri" w:hAnsi="Amiri" w:eastAsia="Amiri" w:cs="Amiri"/>
          <w:lang w:bidi="ar-SA"/>
          <w:color w:val="111111"/>
          <w:sz w:val="28"/>
          <w:szCs w:val="28"/>
          <w:rtl/>
        </w:rPr>
        <w:t xml:space="preserve">و وثقه ابن الوليد</w:t>
      </w:r>
      <w:r>
        <w:rPr>
          <w:rStyle w:val="FootnoteReference"/>
        </w:rPr>
        <w:footnoteReference w:id="3385"/>
      </w:r>
      <w:r>
        <w:rPr>
          <w:rFonts w:ascii="Amiri" w:hAnsi="Amiri" w:eastAsia="Amiri" w:cs="Amiri"/>
          <w:lang w:bidi="ar-SA"/>
          <w:color w:val="111111"/>
          <w:sz w:val="28"/>
          <w:szCs w:val="28"/>
          <w:rtl/>
        </w:rPr>
        <w:t xml:space="preserve">و غيره.</w:t>
      </w:r>
    </w:p>
    <w:p>
      <w:pPr>
        <w:pStyle w:val="Heading4"/>
      </w:pPr>
      <w:bookmarkStart w:id="2047" w:name="_Toc1540"/>
      <w:r>
        <w:t>1480 - مصقلة الطحان:</w:t>
      </w:r>
      <w:bookmarkEnd w:id="2047"/>
    </w:p>
    <w:p>
      <w:pPr>
        <w:pStyle w:val="BookText"/>
      </w:pPr>
      <w:r>
        <w:rPr>
          <w:rFonts w:ascii="Amiri" w:hAnsi="Amiri" w:eastAsia="Amiri" w:cs="Amiri"/>
          <w:lang w:bidi="ar-SA"/>
          <w:color w:val="111111"/>
          <w:sz w:val="28"/>
          <w:szCs w:val="28"/>
          <w:rtl/>
        </w:rPr>
        <w:t xml:space="preserve">لم يعرف اسم أبيه، و لعله «ابن إسحاق القمي» ثقة، لرواية يونس بن عبد الرحمن عنه</w:t>
      </w:r>
      <w:r>
        <w:rPr>
          <w:rStyle w:val="FootnoteReference"/>
        </w:rPr>
        <w:footnoteReference w:id="3386"/>
      </w:r>
      <w:r>
        <w:rPr>
          <w:rFonts w:ascii="Times New Roman" w:hAnsi="Times New Roman" w:eastAsia="Times New Roman" w:cs="Times New Roman"/>
          <w:lang w:val="en-US" w:bidi="en-US"/>
          <w:color w:val="111111"/>
          <w:sz w:val="28"/>
          <w:szCs w:val="28"/>
          <w:rtl/>
        </w:rPr>
        <w:t xml:space="preserve">.</w:t>
      </w:r>
    </w:p>
    <w:p>
      <w:pPr>
        <w:pStyle w:val="Heading4"/>
      </w:pPr>
      <w:bookmarkStart w:id="2048" w:name="_Toc1541"/>
      <w:r>
        <w:t>1481 - المطّلب بن زياد الزهري:</w:t>
      </w:r>
      <w:bookmarkEnd w:id="2048"/>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56" w:name="pg16688_255926"/>
    <w:bookmarkEnd w:id="356"/>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387"/>
      </w:r>
      <w:r>
        <w:rPr>
          <w:rFonts w:ascii="Amiri" w:hAnsi="Amiri" w:eastAsia="Amiri" w:cs="Amiri"/>
          <w:lang w:bidi="ar-SA"/>
          <w:color w:val="111111"/>
          <w:sz w:val="28"/>
          <w:szCs w:val="28"/>
          <w:rtl/>
        </w:rPr>
        <w:t xml:space="preserve">و غيره</w:t>
      </w:r>
      <w:r>
        <w:rPr>
          <w:rStyle w:val="FootnoteReference"/>
        </w:rPr>
        <w:footnoteReference w:id="3388"/>
      </w:r>
      <w:r>
        <w:rPr>
          <w:rFonts w:ascii="Times New Roman" w:hAnsi="Times New Roman" w:eastAsia="Times New Roman" w:cs="Times New Roman"/>
          <w:lang w:val="en-US" w:bidi="en-US"/>
          <w:color w:val="111111"/>
          <w:sz w:val="28"/>
          <w:szCs w:val="28"/>
          <w:rtl/>
        </w:rPr>
        <w:t xml:space="preserve">.</w:t>
      </w:r>
    </w:p>
    <w:p>
      <w:pPr>
        <w:pStyle w:val="Heading4"/>
      </w:pPr>
      <w:bookmarkStart w:id="2049" w:name="_Toc1542"/>
      <w:r>
        <w:t>1482 - المظفّر بن عليّ بن الحسين الحمداني:</w:t>
      </w:r>
      <w:bookmarkEnd w:id="2049"/>
    </w:p>
    <w:p>
      <w:pPr>
        <w:pStyle w:val="BookText"/>
      </w:pPr>
      <w:r>
        <w:rPr>
          <w:rFonts w:ascii="Amiri" w:hAnsi="Amiri" w:eastAsia="Amiri" w:cs="Amiri"/>
          <w:lang w:bidi="ar-SA"/>
          <w:color w:val="111111"/>
          <w:sz w:val="28"/>
          <w:szCs w:val="28"/>
          <w:rtl/>
        </w:rPr>
        <w:t xml:space="preserve">ثقة، لأنّه من سفراء الحجّة «عجّل اللّٰه تعالى فرجه الشريف»</w:t>
      </w:r>
      <w:r>
        <w:rPr>
          <w:rStyle w:val="FootnoteReference"/>
        </w:rPr>
        <w:footnoteReference w:id="3389"/>
      </w:r>
      <w:r>
        <w:rPr>
          <w:rFonts w:ascii="Times New Roman" w:hAnsi="Times New Roman" w:eastAsia="Times New Roman" w:cs="Times New Roman"/>
          <w:lang w:val="en-US" w:bidi="en-US"/>
          <w:color w:val="111111"/>
          <w:sz w:val="28"/>
          <w:szCs w:val="28"/>
          <w:rtl/>
        </w:rPr>
        <w:t xml:space="preserve">.</w:t>
      </w:r>
    </w:p>
    <w:p>
      <w:pPr>
        <w:pStyle w:val="Heading4"/>
      </w:pPr>
      <w:bookmarkStart w:id="2050" w:name="_Toc1543"/>
      <w:r>
        <w:t>1483 - معاذ بن ثابت الجوهري:</w:t>
      </w:r>
      <w:bookmarkEnd w:id="2050"/>
    </w:p>
    <w:p>
      <w:pPr>
        <w:pStyle w:val="BookText"/>
      </w:pPr>
      <w:r>
        <w:rPr>
          <w:rFonts w:ascii="Amiri" w:hAnsi="Amiri" w:eastAsia="Amiri" w:cs="Amiri"/>
          <w:lang w:bidi="ar-SA"/>
          <w:color w:val="111111"/>
          <w:sz w:val="28"/>
          <w:szCs w:val="28"/>
          <w:rtl/>
        </w:rPr>
        <w:t xml:space="preserve">ثقة، لرواية ابن أبي عمير عنه</w:t>
      </w:r>
      <w:r>
        <w:rPr>
          <w:rStyle w:val="FootnoteReference"/>
        </w:rPr>
        <w:footnoteReference w:id="3390"/>
      </w:r>
      <w:r>
        <w:rPr>
          <w:rFonts w:ascii="Times New Roman" w:hAnsi="Times New Roman" w:eastAsia="Times New Roman" w:cs="Times New Roman"/>
          <w:lang w:val="en-US" w:bidi="en-US"/>
          <w:color w:val="111111"/>
          <w:sz w:val="28"/>
          <w:szCs w:val="28"/>
          <w:rtl/>
        </w:rPr>
        <w:t xml:space="preserve">.</w:t>
      </w:r>
    </w:p>
    <w:p>
      <w:pPr>
        <w:pStyle w:val="Heading4"/>
      </w:pPr>
      <w:bookmarkStart w:id="2051" w:name="_Toc1544"/>
      <w:r>
        <w:t>1484 - معاذ بن كثير الكسائي:</w:t>
      </w:r>
      <w:bookmarkEnd w:id="2051"/>
    </w:p>
    <w:p>
      <w:pPr>
        <w:pStyle w:val="BookText"/>
      </w:pPr>
      <w:r>
        <w:rPr>
          <w:rFonts w:ascii="Amiri" w:hAnsi="Amiri" w:eastAsia="Amiri" w:cs="Amiri"/>
          <w:lang w:bidi="ar-SA"/>
          <w:color w:val="111111"/>
          <w:sz w:val="28"/>
          <w:szCs w:val="28"/>
          <w:rtl/>
        </w:rPr>
        <w:t xml:space="preserve">1484 - معاذ بن كثير</w:t>
      </w:r>
      <w:r>
        <w:rPr>
          <w:rStyle w:val="FootnoteReference"/>
        </w:rPr>
        <w:footnoteReference w:id="3391"/>
      </w:r>
      <w:r>
        <w:rPr>
          <w:rFonts w:ascii="Amiri" w:hAnsi="Amiri" w:eastAsia="Amiri" w:cs="Amiri"/>
          <w:lang w:bidi="ar-SA"/>
          <w:color w:val="111111"/>
          <w:sz w:val="28"/>
          <w:szCs w:val="28"/>
          <w:rtl/>
        </w:rPr>
        <w:t xml:space="preserve">الكسائي:</w:t>
      </w:r>
    </w:p>
    <w:p>
      <w:pPr>
        <w:pStyle w:val="BookText"/>
      </w:pPr>
      <w:r>
        <w:rPr>
          <w:rFonts w:ascii="Amiri" w:hAnsi="Amiri" w:eastAsia="Amiri" w:cs="Amiri"/>
          <w:lang w:bidi="ar-SA"/>
          <w:color w:val="111111"/>
          <w:sz w:val="28"/>
          <w:szCs w:val="28"/>
          <w:rtl/>
        </w:rPr>
        <w:t xml:space="preserve">وثّقه المفيد بما فوق التوثيق</w:t>
      </w:r>
      <w:r>
        <w:rPr>
          <w:rStyle w:val="FootnoteReference"/>
        </w:rPr>
        <w:footnoteReference w:id="3392"/>
      </w:r>
      <w:r>
        <w:rPr>
          <w:rFonts w:ascii="Amiri" w:hAnsi="Amiri" w:eastAsia="Amiri" w:cs="Amiri"/>
          <w:lang w:bidi="ar-SA"/>
          <w:color w:val="111111"/>
          <w:sz w:val="28"/>
          <w:szCs w:val="28"/>
          <w:rtl/>
        </w:rPr>
        <w:t xml:space="preserve">و تبعه غيره.</w:t>
      </w:r>
    </w:p>
    <w:p>
      <w:pPr>
        <w:pStyle w:val="Heading4"/>
      </w:pPr>
      <w:bookmarkStart w:id="2052" w:name="_Toc1545"/>
      <w:r>
        <w:t>1485 - معاذ بن مسلم الهراء الأنصاري النحوي:</w:t>
      </w:r>
      <w:bookmarkEnd w:id="2052"/>
    </w:p>
    <w:p>
      <w:pPr>
        <w:pStyle w:val="BookText"/>
      </w:pPr>
      <w:r>
        <w:rPr>
          <w:rFonts w:ascii="IRNazanin" w:hAnsi="IRNazanin" w:eastAsia="IRNazanin" w:cs="IRNazanin"/>
          <w:lang w:bidi="fa-IR"/>
          <w:color w:val="111111"/>
          <w:sz w:val="28"/>
          <w:szCs w:val="28"/>
          <w:rtl/>
        </w:rPr>
        <w:t xml:space="preserve">1485 - معاذ بن مسلم الهراء</w:t>
      </w:r>
      <w:r>
        <w:rPr>
          <w:rStyle w:val="FootnoteReference"/>
        </w:rPr>
        <w:footnoteReference w:id="3393"/>
      </w:r>
      <w:r>
        <w:rPr>
          <w:rFonts w:ascii="Amiri" w:hAnsi="Amiri" w:eastAsia="Amiri" w:cs="Amiri"/>
          <w:lang w:bidi="ar-SA"/>
          <w:color w:val="111111"/>
          <w:sz w:val="28"/>
          <w:szCs w:val="28"/>
          <w:rtl/>
        </w:rPr>
        <w:t xml:space="preserve">الأنصاري النحوي:</w:t>
      </w:r>
    </w:p>
    <w:p>
      <w:pPr>
        <w:pStyle w:val="BookText"/>
      </w:pPr>
      <w:r>
        <w:rPr>
          <w:rFonts w:ascii="Amiri" w:hAnsi="Amiri" w:eastAsia="Amiri" w:cs="Amiri"/>
          <w:lang w:bidi="ar-SA"/>
          <w:color w:val="111111"/>
          <w:sz w:val="28"/>
          <w:szCs w:val="28"/>
          <w:rtl/>
        </w:rPr>
        <w:t xml:space="preserve">وثّقه أبو عبد اللّٰه عليه السلام و ذلك بإجازته له بالإفتاء للناس، فهو عليه السلام أجاز اجتهاده و وثّقه</w:t>
      </w:r>
      <w:r>
        <w:rPr>
          <w:rStyle w:val="FootnoteReference"/>
        </w:rPr>
        <w:footnoteReference w:id="3394"/>
      </w:r>
      <w:r>
        <w:rPr>
          <w:rFonts w:ascii="Amiri" w:hAnsi="Amiri" w:eastAsia="Amiri" w:cs="Amiri"/>
          <w:lang w:bidi="ar-SA"/>
          <w:color w:val="111111"/>
          <w:sz w:val="28"/>
          <w:szCs w:val="28"/>
          <w:rtl/>
        </w:rPr>
        <w:t xml:space="preserve">مضافاً إلى توثيق النجاشي له في ترجمة محمّد بن الحسن أبي سارة</w:t>
      </w:r>
      <w:r>
        <w:rPr>
          <w:rStyle w:val="FootnoteReference"/>
        </w:rPr>
        <w:footnoteReference w:id="3395"/>
      </w:r>
      <w:r>
        <w:rPr>
          <w:rFonts w:ascii="Times New Roman" w:hAnsi="Times New Roman" w:eastAsia="Times New Roman" w:cs="Times New Roman"/>
          <w:lang w:val="en-US" w:bidi="en-US"/>
          <w:color w:val="111111"/>
          <w:sz w:val="28"/>
          <w:szCs w:val="28"/>
          <w:rtl/>
        </w:rPr>
        <w:t xml:space="preserve">.</w:t>
      </w:r>
    </w:p>
    <w:p>
      <w:pPr>
        <w:pStyle w:val="Heading4"/>
      </w:pPr>
      <w:bookmarkStart w:id="2053" w:name="_Toc1546"/>
      <w:r>
        <w:t>1486 - معاوية بن حفص:</w:t>
      </w:r>
      <w:bookmarkEnd w:id="2053"/>
    </w:p>
    <w:p>
      <w:pPr>
        <w:pStyle w:val="BookText"/>
      </w:pPr>
      <w:r>
        <w:rPr>
          <w:rFonts w:ascii="Amiri" w:hAnsi="Amiri" w:eastAsia="Amiri" w:cs="Amiri"/>
          <w:lang w:bidi="ar-SA"/>
          <w:color w:val="111111"/>
          <w:sz w:val="28"/>
          <w:szCs w:val="28"/>
          <w:rtl/>
        </w:rPr>
        <w:t xml:space="preserve">ثقة، لرواية ابن أبي عمير عنه</w:t>
      </w:r>
      <w:r>
        <w:rPr>
          <w:rStyle w:val="FootnoteReference"/>
        </w:rPr>
        <w:footnoteReference w:id="3396"/>
      </w:r>
      <w:r>
        <w:rPr>
          <w:rFonts w:ascii="Times New Roman" w:hAnsi="Times New Roman" w:eastAsia="Times New Roman" w:cs="Times New Roman"/>
          <w:lang w:val="en-US" w:bidi="en-US"/>
          <w:color w:val="111111"/>
          <w:sz w:val="28"/>
          <w:szCs w:val="28"/>
          <w:rtl/>
        </w:rPr>
        <w:t xml:space="preserve">.</w:t>
      </w:r>
    </w:p>
    <w:p>
      <w:pPr>
        <w:pStyle w:val="Heading4"/>
      </w:pPr>
      <w:bookmarkStart w:id="2054" w:name="_Toc1547"/>
      <w:r>
        <w:t>1487 - معاوية بن حكيم بن معاوية بن عمّار:</w:t>
      </w:r>
      <w:bookmarkEnd w:id="2054"/>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57" w:name="pg16688_255927"/>
    <w:bookmarkEnd w:id="357"/>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397"/>
      </w:r>
      <w:r>
        <w:rPr>
          <w:rFonts w:ascii="Amiri" w:hAnsi="Amiri" w:eastAsia="Amiri" w:cs="Amiri"/>
          <w:lang w:bidi="ar-SA"/>
          <w:color w:val="111111"/>
          <w:sz w:val="28"/>
          <w:szCs w:val="28"/>
          <w:rtl/>
        </w:rPr>
        <w:t xml:space="preserve">و غيره</w:t>
      </w:r>
      <w:r>
        <w:rPr>
          <w:rStyle w:val="FootnoteReference"/>
        </w:rPr>
        <w:footnoteReference w:id="3398"/>
      </w:r>
      <w:r>
        <w:rPr>
          <w:rFonts w:ascii="Times New Roman" w:hAnsi="Times New Roman" w:eastAsia="Times New Roman" w:cs="Times New Roman"/>
          <w:lang w:val="en-US" w:bidi="en-US"/>
          <w:color w:val="111111"/>
          <w:sz w:val="28"/>
          <w:szCs w:val="28"/>
          <w:rtl/>
        </w:rPr>
        <w:t xml:space="preserve">.</w:t>
      </w:r>
    </w:p>
    <w:p>
      <w:pPr>
        <w:pStyle w:val="Heading4"/>
      </w:pPr>
      <w:bookmarkStart w:id="2055" w:name="_Toc1548"/>
      <w:r>
        <w:t>1488 - معاوية بن سعيد الكندي الكوفي:</w:t>
      </w:r>
      <w:bookmarkEnd w:id="2055"/>
    </w:p>
    <w:p>
      <w:pPr>
        <w:pStyle w:val="BookText"/>
      </w:pPr>
      <w:r>
        <w:rPr>
          <w:rFonts w:ascii="Amiri" w:hAnsi="Amiri" w:eastAsia="Amiri" w:cs="Amiri"/>
          <w:lang w:bidi="ar-SA"/>
          <w:color w:val="111111"/>
          <w:sz w:val="28"/>
          <w:szCs w:val="28"/>
          <w:rtl/>
        </w:rPr>
        <w:t xml:space="preserve">ثقة، لرواية صفوان عنه</w:t>
      </w:r>
      <w:r>
        <w:rPr>
          <w:rStyle w:val="FootnoteReference"/>
        </w:rPr>
        <w:footnoteReference w:id="3399"/>
      </w:r>
      <w:r>
        <w:rPr>
          <w:rFonts w:ascii="Times New Roman" w:hAnsi="Times New Roman" w:eastAsia="Times New Roman" w:cs="Times New Roman"/>
          <w:lang w:val="en-US" w:bidi="en-US"/>
          <w:color w:val="111111"/>
          <w:sz w:val="28"/>
          <w:szCs w:val="28"/>
          <w:rtl/>
        </w:rPr>
        <w:t xml:space="preserve">.</w:t>
      </w:r>
    </w:p>
    <w:p>
      <w:pPr>
        <w:pStyle w:val="Heading4"/>
      </w:pPr>
      <w:bookmarkStart w:id="2056" w:name="_Toc1549"/>
      <w:r>
        <w:t>1489 - معاوية بن شريح:</w:t>
      </w:r>
      <w:bookmarkEnd w:id="2056"/>
    </w:p>
    <w:p>
      <w:pPr>
        <w:pStyle w:val="BookText"/>
      </w:pPr>
      <w:r>
        <w:rPr>
          <w:rFonts w:ascii="Amiri" w:hAnsi="Amiri" w:eastAsia="Amiri" w:cs="Amiri"/>
          <w:lang w:bidi="ar-SA"/>
          <w:color w:val="111111"/>
          <w:sz w:val="28"/>
          <w:szCs w:val="28"/>
          <w:rtl/>
        </w:rPr>
        <w:t xml:space="preserve">و الظاهر أنّه «معاوية بن ميسرة بن شريح» الآتي، ثقة، لرواية ابن أبي عمير</w:t>
      </w:r>
      <w:r>
        <w:rPr>
          <w:rStyle w:val="FootnoteReference"/>
        </w:rPr>
        <w:footnoteReference w:id="3400"/>
      </w:r>
      <w:r>
        <w:rPr>
          <w:rFonts w:ascii="IRNazanin" w:hAnsi="IRNazanin" w:eastAsia="IRNazanin" w:cs="IRNazanin"/>
          <w:lang w:bidi="fa-IR"/>
          <w:color w:val="111111"/>
          <w:sz w:val="28"/>
          <w:szCs w:val="28"/>
          <w:rtl/>
        </w:rPr>
        <w:t xml:space="preserve">و صفوان</w:t>
      </w:r>
      <w:r>
        <w:rPr>
          <w:rStyle w:val="FootnoteReference"/>
        </w:rPr>
        <w:footnoteReference w:id="3401"/>
      </w:r>
      <w:r>
        <w:rPr>
          <w:rFonts w:ascii="Amiri" w:hAnsi="Amiri" w:eastAsia="Amiri" w:cs="Amiri"/>
          <w:lang w:bidi="ar-SA"/>
          <w:color w:val="111111"/>
          <w:sz w:val="28"/>
          <w:szCs w:val="28"/>
          <w:rtl/>
        </w:rPr>
        <w:t xml:space="preserve">و عثمان بن عيسى</w:t>
      </w:r>
      <w:r>
        <w:rPr>
          <w:rStyle w:val="FootnoteReference"/>
        </w:rPr>
        <w:footnoteReference w:id="3402"/>
      </w:r>
      <w:r>
        <w:rPr>
          <w:rFonts w:ascii="Amiri" w:hAnsi="Amiri" w:eastAsia="Amiri" w:cs="Amiri"/>
          <w:lang w:bidi="ar-SA"/>
          <w:color w:val="111111"/>
          <w:sz w:val="28"/>
          <w:szCs w:val="28"/>
          <w:rtl/>
        </w:rPr>
        <w:t xml:space="preserve">عنه، و كلّهم لا يروون إلّا عن ثقة.</w:t>
      </w:r>
    </w:p>
    <w:p>
      <w:pPr>
        <w:pStyle w:val="Heading4"/>
      </w:pPr>
      <w:bookmarkStart w:id="2057" w:name="_Toc1550"/>
      <w:r>
        <w:t>1490 - معاوية بن عثمان:</w:t>
      </w:r>
      <w:bookmarkEnd w:id="2057"/>
    </w:p>
    <w:p>
      <w:pPr>
        <w:pStyle w:val="BookText"/>
      </w:pPr>
      <w:r>
        <w:rPr>
          <w:rFonts w:ascii="Amiri" w:hAnsi="Amiri" w:eastAsia="Amiri" w:cs="Amiri"/>
          <w:lang w:bidi="ar-SA"/>
          <w:color w:val="111111"/>
          <w:sz w:val="28"/>
          <w:szCs w:val="28"/>
          <w:rtl/>
        </w:rPr>
        <w:t xml:space="preserve">ثقة، لرواية ابن أبي عمير</w:t>
      </w:r>
      <w:r>
        <w:rPr>
          <w:rStyle w:val="FootnoteReference"/>
        </w:rPr>
        <w:footnoteReference w:id="3403"/>
      </w:r>
      <w:r>
        <w:rPr>
          <w:rFonts w:ascii="Amiri" w:hAnsi="Amiri" w:eastAsia="Amiri" w:cs="Amiri"/>
          <w:lang w:bidi="ar-SA"/>
          <w:color w:val="111111"/>
          <w:sz w:val="28"/>
          <w:szCs w:val="28"/>
          <w:rtl/>
        </w:rPr>
        <w:t xml:space="preserve">و صفوان بن يحيى</w:t>
      </w:r>
      <w:r>
        <w:rPr>
          <w:rStyle w:val="FootnoteReference"/>
        </w:rPr>
        <w:footnoteReference w:id="3404"/>
      </w:r>
      <w:r>
        <w:rPr>
          <w:rFonts w:ascii="Times New Roman" w:hAnsi="Times New Roman" w:eastAsia="Times New Roman" w:cs="Times New Roman"/>
          <w:lang w:val="en-US" w:bidi="en-US"/>
          <w:color w:val="111111"/>
          <w:sz w:val="28"/>
          <w:szCs w:val="28"/>
          <w:rtl/>
        </w:rPr>
        <w:t xml:space="preserve">.</w:t>
      </w:r>
    </w:p>
    <w:p>
      <w:pPr>
        <w:pStyle w:val="Heading4"/>
      </w:pPr>
      <w:bookmarkStart w:id="2058" w:name="_Toc1551"/>
      <w:r>
        <w:t>1491 - معاوية بن عمّار البجلي الدُّهني:</w:t>
      </w:r>
      <w:bookmarkEnd w:id="2058"/>
    </w:p>
    <w:p>
      <w:pPr>
        <w:pStyle w:val="BookText"/>
      </w:pPr>
      <w:r>
        <w:rPr>
          <w:rFonts w:ascii="Amiri" w:hAnsi="Amiri" w:eastAsia="Amiri" w:cs="Amiri"/>
          <w:lang w:bidi="ar-SA"/>
          <w:color w:val="111111"/>
          <w:sz w:val="28"/>
          <w:szCs w:val="28"/>
          <w:rtl/>
        </w:rPr>
        <w:t xml:space="preserve">يكنّى بأبي معاوية و بأبي القاسم، وثّقه النجاشي</w:t>
      </w:r>
      <w:r>
        <w:rPr>
          <w:rStyle w:val="FootnoteReference"/>
        </w:rPr>
        <w:footnoteReference w:id="3405"/>
      </w:r>
      <w:r>
        <w:rPr>
          <w:rFonts w:ascii="Amiri" w:hAnsi="Amiri" w:eastAsia="Amiri" w:cs="Amiri"/>
          <w:lang w:bidi="ar-SA"/>
          <w:color w:val="111111"/>
          <w:sz w:val="28"/>
          <w:szCs w:val="28"/>
          <w:rtl/>
        </w:rPr>
        <w:t xml:space="preserve">و غيره</w:t>
      </w:r>
      <w:r>
        <w:rPr>
          <w:rStyle w:val="FootnoteReference"/>
        </w:rPr>
        <w:footnoteReference w:id="3406"/>
      </w:r>
      <w:r>
        <w:rPr>
          <w:rFonts w:ascii="Amiri" w:hAnsi="Amiri" w:eastAsia="Amiri" w:cs="Amiri"/>
          <w:lang w:bidi="ar-SA"/>
          <w:color w:val="111111"/>
          <w:sz w:val="28"/>
          <w:szCs w:val="28"/>
          <w:rtl/>
        </w:rPr>
        <w:t xml:space="preserve">بما فوق التوثيق.</w:t>
      </w:r>
    </w:p>
    <w:p>
      <w:pPr>
        <w:pStyle w:val="Heading4"/>
      </w:pPr>
      <w:bookmarkStart w:id="2059" w:name="_Toc1552"/>
      <w:r>
        <w:t>1492 - معاوية بن ميسرة بن شريح:</w:t>
      </w:r>
      <w:bookmarkEnd w:id="2059"/>
    </w:p>
    <w:p>
      <w:pPr>
        <w:pStyle w:val="BookText"/>
      </w:pPr>
      <w:r>
        <w:rPr>
          <w:rFonts w:ascii="Amiri" w:hAnsi="Amiri" w:eastAsia="Amiri" w:cs="Amiri"/>
          <w:lang w:bidi="ar-SA"/>
          <w:color w:val="111111"/>
          <w:sz w:val="28"/>
          <w:szCs w:val="28"/>
          <w:rtl/>
        </w:rPr>
        <w:t xml:space="preserve">الظاهر أنّه «معاوية بن شريح» المتقدّم، ثقة، لرواية عدّة من أصحاب الإجماع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58" w:name="pg16688_255928"/>
    <w:bookmarkEnd w:id="358"/>
    <w:p>
      <w:pPr>
        <w:pStyle w:val="BookText"/>
      </w:pPr>
      <w:r>
        <w:rPr>
          <w:rFonts w:ascii="IRNazanin" w:hAnsi="IRNazanin" w:eastAsia="IRNazanin" w:cs="IRNazanin"/>
          <w:lang w:bidi="fa-IR"/>
          <w:color w:val="111111"/>
          <w:sz w:val="28"/>
          <w:szCs w:val="28"/>
          <w:rtl/>
        </w:rPr>
        <w:t xml:space="preserve">عنه</w:t>
      </w:r>
      <w:r>
        <w:rPr>
          <w:rStyle w:val="FootnoteReference"/>
        </w:rPr>
        <w:footnoteReference w:id="3407"/>
      </w:r>
    </w:p>
    <w:p>
      <w:pPr>
        <w:pStyle w:val="BookText"/>
      </w:pPr>
      <w:r>
        <w:rPr>
          <w:rFonts w:ascii="IRNazanin" w:hAnsi="IRNazanin" w:eastAsia="IRNazanin" w:cs="IRNazanin"/>
          <w:lang w:bidi="fa-IR"/>
          <w:color w:val="111111"/>
          <w:sz w:val="28"/>
          <w:szCs w:val="28"/>
          <w:rtl/>
        </w:rPr>
        <w:t xml:space="preserve">ص: 830 رقم 1050.</w:t>
      </w:r>
    </w:p>
    <w:p>
      <w:pPr>
        <w:pStyle w:val="BookText"/>
      </w:pPr>
      <w:r>
        <w:rPr>
          <w:rFonts w:ascii="Amiri" w:hAnsi="Amiri" w:eastAsia="Amiri" w:cs="Amiri"/>
          <w:lang w:bidi="ar-SA"/>
          <w:color w:val="111111"/>
          <w:sz w:val="28"/>
          <w:szCs w:val="28"/>
          <w:rtl/>
        </w:rPr>
        <w:t xml:space="preserve">كابن أبي عمير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فضالة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ابن المغيرة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البزنطي</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صفوان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 حماد بن عثمان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2060" w:name="_Toc1553"/>
      <w:r>
        <w:t>1493 - معاوية بن وهب البجلي:</w:t>
      </w:r>
      <w:bookmarkEnd w:id="2060"/>
    </w:p>
    <w:p>
      <w:pPr>
        <w:pStyle w:val="BookText"/>
      </w:pPr>
      <w:r>
        <w:rPr>
          <w:rFonts w:ascii="Amiri" w:hAnsi="Amiri" w:eastAsia="Amiri" w:cs="Amiri"/>
          <w:lang w:bidi="ar-SA"/>
          <w:color w:val="111111"/>
          <w:sz w:val="28"/>
          <w:szCs w:val="28"/>
          <w:rtl/>
        </w:rPr>
        <w:t xml:space="preserve">قد عنون لعدّة من الرواة باسم: «معاوية بن وهب» منهم: «معاوية بن وهب بن فضّال» و «معاوية بن وهب الميثمي» و ورد «معاوية بن وهب» في الروايات بغير وصف، و الظاهر أنّ جميع العناوين هي لشخصٍ واحدٍ. وثّقه النجاشي</w:t>
      </w:r>
      <w:r>
        <w:rPr>
          <w:rStyle w:val="FootnoteReference"/>
        </w:rPr>
        <w:footnoteReference w:id="3408"/>
      </w:r>
      <w:r>
        <w:rPr>
          <w:rFonts w:ascii="Amiri" w:hAnsi="Amiri" w:eastAsia="Amiri" w:cs="Amiri"/>
          <w:lang w:bidi="ar-SA"/>
          <w:color w:val="111111"/>
          <w:sz w:val="28"/>
          <w:szCs w:val="28"/>
          <w:rtl/>
        </w:rPr>
        <w:t xml:space="preserve">و غيره</w:t>
      </w:r>
      <w:r>
        <w:rPr>
          <w:rStyle w:val="FootnoteReference"/>
        </w:rPr>
        <w:footnoteReference w:id="3409"/>
      </w:r>
      <w:r>
        <w:rPr>
          <w:rFonts w:ascii="Times New Roman" w:hAnsi="Times New Roman" w:eastAsia="Times New Roman" w:cs="Times New Roman"/>
          <w:lang w:val="en-US" w:bidi="en-US"/>
          <w:color w:val="111111"/>
          <w:sz w:val="28"/>
          <w:szCs w:val="28"/>
          <w:rtl/>
        </w:rPr>
        <w:t xml:space="preserve">.</w:t>
      </w:r>
    </w:p>
    <w:p>
      <w:pPr>
        <w:pStyle w:val="Heading4"/>
      </w:pPr>
      <w:bookmarkStart w:id="2061" w:name="_Toc1554"/>
      <w:r>
        <w:t>1494 - معتّب مولى أبي عبد اللّٰه عليه السلام:</w:t>
      </w:r>
      <w:bookmarkEnd w:id="2061"/>
    </w:p>
    <w:p>
      <w:pPr>
        <w:pStyle w:val="BookText"/>
      </w:pPr>
      <w:r>
        <w:rPr>
          <w:rFonts w:ascii="Amiri" w:hAnsi="Amiri" w:eastAsia="Amiri" w:cs="Amiri"/>
          <w:lang w:bidi="ar-SA"/>
          <w:color w:val="111111"/>
          <w:sz w:val="28"/>
          <w:szCs w:val="28"/>
          <w:rtl/>
        </w:rPr>
        <w:t xml:space="preserve">وثّقه الشيخ</w:t>
      </w:r>
      <w:r>
        <w:rPr>
          <w:rStyle w:val="FootnoteReference"/>
        </w:rPr>
        <w:footnoteReference w:id="3410"/>
      </w:r>
      <w:r>
        <w:rPr>
          <w:rFonts w:ascii="Amiri" w:hAnsi="Amiri" w:eastAsia="Amiri" w:cs="Amiri"/>
          <w:lang w:bidi="ar-SA"/>
          <w:color w:val="111111"/>
          <w:sz w:val="28"/>
          <w:szCs w:val="28"/>
          <w:rtl/>
        </w:rPr>
        <w:t xml:space="preserve">و غيره</w:t>
      </w:r>
      <w:r>
        <w:rPr>
          <w:rStyle w:val="FootnoteReference"/>
        </w:rPr>
        <w:footnoteReference w:id="3411"/>
      </w:r>
      <w:r>
        <w:rPr>
          <w:rFonts w:ascii="Times New Roman" w:hAnsi="Times New Roman" w:eastAsia="Times New Roman" w:cs="Times New Roman"/>
          <w:lang w:val="en-US" w:bidi="en-US"/>
          <w:color w:val="111111"/>
          <w:sz w:val="28"/>
          <w:szCs w:val="28"/>
          <w:rtl/>
        </w:rPr>
        <w:t xml:space="preserve">.</w:t>
      </w:r>
    </w:p>
    <w:p>
      <w:pPr>
        <w:pStyle w:val="Heading4"/>
      </w:pPr>
      <w:bookmarkStart w:id="2062" w:name="_Toc1555"/>
      <w:r>
        <w:t>1495 - معروف بن خرّبوذ:</w:t>
      </w:r>
      <w:bookmarkEnd w:id="2062"/>
    </w:p>
    <w:p>
      <w:pPr>
        <w:pStyle w:val="BookText"/>
      </w:pPr>
      <w:r>
        <w:rPr>
          <w:rFonts w:ascii="Amiri" w:hAnsi="Amiri" w:eastAsia="Amiri" w:cs="Amiri"/>
          <w:lang w:bidi="ar-SA"/>
          <w:color w:val="111111"/>
          <w:sz w:val="28"/>
          <w:szCs w:val="28"/>
          <w:rtl/>
        </w:rPr>
        <w:t xml:space="preserve">وثّقه الكشي بما فوق التوثيق، و جعله من أصحاب الإجماع</w:t>
      </w:r>
      <w:r>
        <w:rPr>
          <w:rStyle w:val="FootnoteReference"/>
        </w:rPr>
        <w:footnoteReference w:id="3412"/>
      </w:r>
      <w:r>
        <w:rPr>
          <w:rFonts w:ascii="Amiri" w:hAnsi="Amiri" w:eastAsia="Amiri" w:cs="Amiri"/>
          <w:lang w:bidi="ar-SA"/>
          <w:color w:val="111111"/>
          <w:sz w:val="28"/>
          <w:szCs w:val="28"/>
          <w:rtl/>
        </w:rPr>
        <w:t xml:space="preserve">و تبعه في ذلك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59" w:name="pg16688_255929"/>
    <w:bookmarkEnd w:id="359"/>
    <w:p>
      <w:pPr>
        <w:pStyle w:val="BookText"/>
      </w:pPr>
      <w:r>
        <w:rPr>
          <w:rFonts w:ascii="Amiri" w:hAnsi="Amiri" w:eastAsia="Amiri" w:cs="Amiri"/>
          <w:lang w:bidi="ar-SA"/>
          <w:color w:val="111111"/>
          <w:sz w:val="28"/>
          <w:szCs w:val="28"/>
          <w:rtl/>
        </w:rPr>
        <w:t xml:space="preserve">غيره</w:t>
      </w:r>
      <w:r>
        <w:rPr>
          <w:rStyle w:val="FootnoteReference"/>
        </w:rPr>
        <w:footnoteReference w:id="3413"/>
      </w:r>
      <w:r>
        <w:rPr>
          <w:rFonts w:ascii="Times New Roman" w:hAnsi="Times New Roman" w:eastAsia="Times New Roman" w:cs="Times New Roman"/>
          <w:lang w:val="en-US" w:bidi="en-US"/>
          <w:color w:val="111111"/>
          <w:sz w:val="28"/>
          <w:szCs w:val="28"/>
          <w:rtl/>
        </w:rPr>
        <w:t xml:space="preserve">.</w:t>
      </w:r>
    </w:p>
    <w:p>
      <w:pPr>
        <w:pStyle w:val="Heading4"/>
      </w:pPr>
      <w:bookmarkStart w:id="2063" w:name="_Toc1556"/>
      <w:r>
        <w:t>1496 - معلّى أبو عثمان الأحول:</w:t>
      </w:r>
      <w:bookmarkEnd w:id="2063"/>
    </w:p>
    <w:p>
      <w:pPr>
        <w:pStyle w:val="BookText"/>
      </w:pPr>
      <w:r>
        <w:rPr>
          <w:rFonts w:ascii="Amiri" w:hAnsi="Amiri" w:eastAsia="Amiri" w:cs="Amiri"/>
          <w:lang w:bidi="ar-SA"/>
          <w:color w:val="111111"/>
          <w:sz w:val="28"/>
          <w:szCs w:val="28"/>
          <w:rtl/>
        </w:rPr>
        <w:t xml:space="preserve">و الظاهر أنّ اسم أبيه عثمان، وثّقه النجاشي</w:t>
      </w:r>
      <w:r>
        <w:rPr>
          <w:rStyle w:val="FootnoteReference"/>
        </w:rPr>
        <w:footnoteReference w:id="3414"/>
      </w:r>
      <w:r>
        <w:rPr>
          <w:rFonts w:ascii="Amiri" w:hAnsi="Amiri" w:eastAsia="Amiri" w:cs="Amiri"/>
          <w:lang w:bidi="ar-SA"/>
          <w:color w:val="111111"/>
          <w:sz w:val="28"/>
          <w:szCs w:val="28"/>
          <w:rtl/>
        </w:rPr>
        <w:t xml:space="preserve">و غيره</w:t>
      </w:r>
      <w:r>
        <w:rPr>
          <w:rStyle w:val="FootnoteReference"/>
        </w:rPr>
        <w:footnoteReference w:id="3415"/>
      </w:r>
      <w:r>
        <w:rPr>
          <w:rFonts w:ascii="Amiri" w:hAnsi="Amiri" w:eastAsia="Amiri" w:cs="Amiri"/>
          <w:lang w:bidi="ar-SA"/>
          <w:color w:val="111111"/>
          <w:sz w:val="28"/>
          <w:szCs w:val="28"/>
          <w:rtl/>
        </w:rPr>
        <w:t xml:space="preserve">. و يأتي في معلّى بن عثمان الأحول، و يأتي في الكنى في أبي عثمان الأحول.</w:t>
      </w:r>
    </w:p>
    <w:p>
      <w:pPr>
        <w:pStyle w:val="Heading4"/>
      </w:pPr>
      <w:bookmarkStart w:id="2064" w:name="_Toc1557"/>
      <w:r>
        <w:t>1497 - معلّى بن خنيس:</w:t>
      </w:r>
      <w:bookmarkEnd w:id="2064"/>
    </w:p>
    <w:p>
      <w:pPr>
        <w:pStyle w:val="BookText"/>
      </w:pPr>
      <w:r>
        <w:rPr>
          <w:rFonts w:ascii="Amiri" w:hAnsi="Amiri" w:eastAsia="Amiri" w:cs="Amiri"/>
          <w:lang w:bidi="ar-SA"/>
          <w:color w:val="111111"/>
          <w:sz w:val="28"/>
          <w:szCs w:val="28"/>
          <w:rtl/>
        </w:rPr>
        <w:t xml:space="preserve">وثّقه الشيخ بما فوق التوثيق بقوله: «إنّه كان من قوّام أبي عبد اللّٰه عليه السلام و كان محموداً عنده ه، و مضى على منهاجه»</w:t>
      </w:r>
      <w:r>
        <w:rPr>
          <w:rStyle w:val="FootnoteReference"/>
        </w:rPr>
        <w:footnoteReference w:id="3416"/>
      </w:r>
      <w:r>
        <w:rPr>
          <w:rFonts w:ascii="Amiri" w:hAnsi="Amiri" w:eastAsia="Amiri" w:cs="Amiri"/>
          <w:lang w:bidi="ar-SA"/>
          <w:color w:val="111111"/>
          <w:sz w:val="28"/>
          <w:szCs w:val="28"/>
          <w:rtl/>
        </w:rPr>
        <w:t xml:space="preserve">و روى عنه أجلّاء الأصحاب و فيهم عدّة من أصحاب الإجماع</w:t>
      </w:r>
      <w:r>
        <w:rPr>
          <w:rStyle w:val="FootnoteReference"/>
        </w:rPr>
        <w:footnoteReference w:id="3417"/>
      </w:r>
    </w:p>
    <w:p>
      <w:pPr>
        <w:pStyle w:val="BookText"/>
      </w:pPr>
      <w:r>
        <w:rPr>
          <w:rFonts w:ascii="IRNazanin" w:hAnsi="IRNazanin" w:eastAsia="IRNazanin" w:cs="IRNazanin"/>
          <w:lang w:bidi="fa-IR"/>
          <w:color w:val="111111"/>
          <w:sz w:val="28"/>
          <w:szCs w:val="28"/>
          <w:rtl/>
        </w:rPr>
        <w:t xml:space="preserve">ص: 830 رقم 1050.</w:t>
      </w:r>
    </w:p>
    <w:p>
      <w:pPr>
        <w:pStyle w:val="BookText"/>
      </w:pPr>
      <w:r>
        <w:rPr>
          <w:rFonts w:ascii="Amiri" w:hAnsi="Amiri" w:eastAsia="Amiri" w:cs="Amiri"/>
          <w:lang w:bidi="ar-SA"/>
          <w:color w:val="111111"/>
          <w:sz w:val="28"/>
          <w:szCs w:val="28"/>
          <w:rtl/>
        </w:rPr>
        <w:t xml:space="preserve">: كابن أبي عمير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ابن مسكان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 جميل بن درّاج</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 حماد بن عيسى</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و وثّقه كثير من المتأخّرين منهم: صاحب جامع الرواة</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و صاحب تنقيح المقال</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2065" w:name="_Toc1558"/>
      <w:r>
        <w:t>1498 - معلّى بن عثمان الأحول:</w:t>
      </w:r>
      <w:bookmarkEnd w:id="2065"/>
    </w:p>
    <w:p>
      <w:pPr>
        <w:pStyle w:val="BookText"/>
      </w:pPr>
      <w:r>
        <w:rPr>
          <w:rFonts w:ascii="Amiri" w:hAnsi="Amiri" w:eastAsia="Amiri" w:cs="Amiri"/>
          <w:lang w:bidi="ar-SA"/>
          <w:color w:val="111111"/>
          <w:sz w:val="28"/>
          <w:szCs w:val="28"/>
          <w:rtl/>
        </w:rPr>
        <w:t xml:space="preserve">المكنّى بأبي عثمان، و الظاهر أنّه هو: «معلّى أبو عثمان» وثّقه النجاشي</w:t>
      </w:r>
      <w:r>
        <w:rPr>
          <w:rStyle w:val="FootnoteReference"/>
        </w:rPr>
        <w:footnoteReference w:id="3418"/>
      </w:r>
      <w:r>
        <w:rPr>
          <w:rFonts w:ascii="Amiri" w:hAnsi="Amiri" w:eastAsia="Amiri" w:cs="Amiri"/>
          <w:lang w:bidi="ar-SA"/>
          <w:color w:val="111111"/>
          <w:sz w:val="28"/>
          <w:szCs w:val="28"/>
          <w:rtl/>
        </w:rPr>
        <w:t xml:space="preserve">و غيره</w:t>
      </w:r>
      <w:r>
        <w:rPr>
          <w:rStyle w:val="FootnoteReference"/>
        </w:rPr>
        <w:footnoteReference w:id="3419"/>
      </w:r>
      <w:r>
        <w:rPr>
          <w:rFonts w:ascii="Times New Roman" w:hAnsi="Times New Roman" w:eastAsia="Times New Roman" w:cs="Times New Roman"/>
          <w:lang w:val="en-US" w:bidi="en-US"/>
          <w:color w:val="111111"/>
          <w:sz w:val="28"/>
          <w:szCs w:val="28"/>
          <w:rtl/>
        </w:rPr>
        <w:t xml:space="preserve">.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60" w:name="pg16688_255930"/>
    <w:bookmarkEnd w:id="360"/>
    <w:p>
      <w:pPr>
        <w:pStyle w:val="BookText"/>
      </w:pPr>
      <w:r>
        <w:rPr>
          <w:rFonts w:ascii="Amiri" w:hAnsi="Amiri" w:eastAsia="Amiri" w:cs="Amiri"/>
          <w:lang w:bidi="ar-SA"/>
          <w:color w:val="111111"/>
          <w:sz w:val="28"/>
          <w:szCs w:val="28"/>
          <w:rtl/>
        </w:rPr>
        <w:t xml:space="preserve">و يأتي في الكنى في أبي عثمان الأحول.</w:t>
      </w:r>
    </w:p>
    <w:p>
      <w:pPr>
        <w:pStyle w:val="Heading4"/>
      </w:pPr>
      <w:bookmarkStart w:id="2066" w:name="_Toc1559"/>
      <w:r>
        <w:t>1499 - معلّى بن محمّد البصري:</w:t>
      </w:r>
      <w:bookmarkEnd w:id="2066"/>
    </w:p>
    <w:p>
      <w:pPr>
        <w:pStyle w:val="BookText"/>
      </w:pPr>
      <w:r>
        <w:rPr>
          <w:rFonts w:ascii="Amiri" w:hAnsi="Amiri" w:eastAsia="Amiri" w:cs="Amiri"/>
          <w:lang w:bidi="ar-SA"/>
          <w:color w:val="111111"/>
          <w:sz w:val="28"/>
          <w:szCs w:val="28"/>
          <w:rtl/>
        </w:rPr>
        <w:t xml:space="preserve">وثّقه ابن الغضائري بقوله: «يعرف حديثه و ينكر»</w:t>
      </w:r>
      <w:r>
        <w:rPr>
          <w:rStyle w:val="FootnoteReference"/>
        </w:rPr>
        <w:footnoteReference w:id="3420"/>
      </w:r>
      <w:r>
        <w:rPr>
          <w:rFonts w:ascii="Amiri" w:hAnsi="Amiri" w:eastAsia="Amiri" w:cs="Amiri"/>
          <w:lang w:bidi="ar-SA"/>
          <w:color w:val="111111"/>
          <w:sz w:val="28"/>
          <w:szCs w:val="28"/>
          <w:rtl/>
        </w:rPr>
        <w:t xml:space="preserve">و معناه أنّه ثقة في الحديث إلّا أنّه يروي المناكير، و مراده بها ما يدل على كونه غالياً، و قد مرّ منّا - كراراً - أنّ تلك المناكير عندنا هي المعارف الحقّة.</w:t>
      </w:r>
    </w:p>
    <w:p>
      <w:pPr>
        <w:pStyle w:val="Heading4"/>
      </w:pPr>
      <w:bookmarkStart w:id="2067" w:name="_Toc1560"/>
      <w:r>
        <w:t>1500 - معلّى بن موسى الكندي الطحّان الكوفي:</w:t>
      </w:r>
      <w:bookmarkEnd w:id="2067"/>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421"/>
      </w:r>
      <w:r>
        <w:rPr>
          <w:rFonts w:ascii="Amiri" w:hAnsi="Amiri" w:eastAsia="Amiri" w:cs="Amiri"/>
          <w:lang w:bidi="ar-SA"/>
          <w:color w:val="111111"/>
          <w:sz w:val="28"/>
          <w:szCs w:val="28"/>
          <w:rtl/>
        </w:rPr>
        <w:t xml:space="preserve">و غيره</w:t>
      </w:r>
      <w:r>
        <w:rPr>
          <w:rStyle w:val="FootnoteReference"/>
        </w:rPr>
        <w:footnoteReference w:id="3422"/>
      </w:r>
      <w:r>
        <w:rPr>
          <w:rFonts w:ascii="Amiri" w:hAnsi="Amiri" w:eastAsia="Amiri" w:cs="Amiri"/>
          <w:lang w:bidi="ar-SA"/>
          <w:color w:val="111111"/>
          <w:sz w:val="28"/>
          <w:szCs w:val="28"/>
          <w:rtl/>
        </w:rPr>
        <w:t xml:space="preserve">بما فوق التوثيق.</w:t>
      </w:r>
    </w:p>
    <w:p>
      <w:pPr>
        <w:pStyle w:val="Heading4"/>
      </w:pPr>
      <w:bookmarkStart w:id="2068" w:name="_Toc1561"/>
      <w:r>
        <w:t>1501 - معمّر بن خلّاد البغدادي:</w:t>
      </w:r>
      <w:bookmarkEnd w:id="2068"/>
    </w:p>
    <w:p>
      <w:pPr>
        <w:pStyle w:val="BookText"/>
      </w:pPr>
      <w:r>
        <w:rPr>
          <w:rFonts w:ascii="Amiri" w:hAnsi="Amiri" w:eastAsia="Amiri" w:cs="Amiri"/>
          <w:lang w:bidi="ar-SA"/>
          <w:color w:val="111111"/>
          <w:sz w:val="28"/>
          <w:szCs w:val="28"/>
          <w:rtl/>
        </w:rPr>
        <w:t xml:space="preserve">المكنّى بأبي خلّاد وثّقه النجاشي</w:t>
      </w:r>
      <w:r>
        <w:rPr>
          <w:rStyle w:val="FootnoteReference"/>
        </w:rPr>
        <w:footnoteReference w:id="3423"/>
      </w:r>
      <w:r>
        <w:rPr>
          <w:rFonts w:ascii="Amiri" w:hAnsi="Amiri" w:eastAsia="Amiri" w:cs="Amiri"/>
          <w:lang w:bidi="ar-SA"/>
          <w:color w:val="111111"/>
          <w:sz w:val="28"/>
          <w:szCs w:val="28"/>
          <w:rtl/>
        </w:rPr>
        <w:t xml:space="preserve">و غيره</w:t>
      </w:r>
      <w:r>
        <w:rPr>
          <w:rStyle w:val="FootnoteReference"/>
        </w:rPr>
        <w:footnoteReference w:id="3424"/>
      </w:r>
      <w:r>
        <w:rPr>
          <w:rFonts w:ascii="Times New Roman" w:hAnsi="Times New Roman" w:eastAsia="Times New Roman" w:cs="Times New Roman"/>
          <w:lang w:val="en-US" w:bidi="en-US"/>
          <w:color w:val="111111"/>
          <w:sz w:val="28"/>
          <w:szCs w:val="28"/>
          <w:rtl/>
        </w:rPr>
        <w:t xml:space="preserve">.</w:t>
      </w:r>
    </w:p>
    <w:p>
      <w:pPr>
        <w:pStyle w:val="Heading4"/>
      </w:pPr>
      <w:bookmarkStart w:id="2069" w:name="_Toc1562"/>
      <w:r>
        <w:t>1502 - معمّر بن يحيى بن بسّام العجلي:</w:t>
      </w:r>
      <w:bookmarkEnd w:id="2069"/>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425"/>
      </w:r>
      <w:r>
        <w:rPr>
          <w:rFonts w:ascii="Amiri" w:hAnsi="Amiri" w:eastAsia="Amiri" w:cs="Amiri"/>
          <w:lang w:bidi="ar-SA"/>
          <w:color w:val="111111"/>
          <w:sz w:val="28"/>
          <w:szCs w:val="28"/>
          <w:rtl/>
        </w:rPr>
        <w:t xml:space="preserve">و غيره</w:t>
      </w:r>
      <w:r>
        <w:rPr>
          <w:rStyle w:val="FootnoteReference"/>
        </w:rPr>
        <w:footnoteReference w:id="3426"/>
      </w:r>
      <w:r>
        <w:rPr>
          <w:rFonts w:ascii="Times New Roman" w:hAnsi="Times New Roman" w:eastAsia="Times New Roman" w:cs="Times New Roman"/>
          <w:lang w:val="en-US" w:bidi="en-US"/>
          <w:color w:val="111111"/>
          <w:sz w:val="28"/>
          <w:szCs w:val="28"/>
          <w:rtl/>
        </w:rPr>
        <w:t xml:space="preserve">.</w:t>
      </w:r>
    </w:p>
    <w:p>
      <w:pPr>
        <w:pStyle w:val="Heading4"/>
      </w:pPr>
      <w:bookmarkStart w:id="2070" w:name="_Toc1563"/>
      <w:r>
        <w:t>1503 - معن بن خالد:</w:t>
      </w:r>
      <w:bookmarkEnd w:id="2070"/>
    </w:p>
    <w:p>
      <w:pPr>
        <w:pStyle w:val="BookText"/>
      </w:pPr>
      <w:r>
        <w:rPr>
          <w:rFonts w:ascii="Amiri" w:hAnsi="Amiri" w:eastAsia="Amiri" w:cs="Amiri"/>
          <w:lang w:bidi="ar-SA"/>
          <w:color w:val="111111"/>
          <w:sz w:val="28"/>
          <w:szCs w:val="28"/>
          <w:rtl/>
        </w:rPr>
        <w:t xml:space="preserve">وثّقه الشيخ</w:t>
      </w:r>
      <w:r>
        <w:rPr>
          <w:rStyle w:val="FootnoteReference"/>
        </w:rPr>
        <w:footnoteReference w:id="3427"/>
      </w:r>
      <w:r>
        <w:rPr>
          <w:rFonts w:ascii="Amiri" w:hAnsi="Amiri" w:eastAsia="Amiri" w:cs="Amiri"/>
          <w:lang w:bidi="ar-SA"/>
          <w:color w:val="111111"/>
          <w:sz w:val="28"/>
          <w:szCs w:val="28"/>
          <w:rtl/>
        </w:rPr>
        <w:t xml:space="preserve">و غيره</w:t>
      </w:r>
      <w:r>
        <w:rPr>
          <w:rStyle w:val="FootnoteReference"/>
        </w:rPr>
        <w:footnoteReference w:id="3428"/>
      </w:r>
      <w:r>
        <w:rPr>
          <w:rFonts w:ascii="Times New Roman" w:hAnsi="Times New Roman" w:eastAsia="Times New Roman" w:cs="Times New Roman"/>
          <w:lang w:val="en-US" w:bidi="en-US"/>
          <w:color w:val="111111"/>
          <w:sz w:val="28"/>
          <w:szCs w:val="28"/>
          <w:rtl/>
        </w:rPr>
        <w:t xml:space="preserve">.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61" w:name="pg16688_255931"/>
    <w:bookmarkEnd w:id="361"/>
    <w:p>
      <w:pPr>
        <w:pStyle w:val="Heading4"/>
      </w:pPr>
      <w:bookmarkStart w:id="2071" w:name="_Toc1564"/>
      <w:r>
        <w:t>1504 - المغيرة بن توبة:</w:t>
      </w:r>
      <w:bookmarkEnd w:id="2071"/>
    </w:p>
    <w:p>
      <w:pPr>
        <w:pStyle w:val="BookText"/>
      </w:pPr>
      <w:r>
        <w:rPr>
          <w:rFonts w:ascii="Amiri" w:hAnsi="Amiri" w:eastAsia="Amiri" w:cs="Amiri"/>
          <w:lang w:bidi="ar-SA"/>
          <w:color w:val="111111"/>
          <w:sz w:val="28"/>
          <w:szCs w:val="28"/>
          <w:rtl/>
        </w:rPr>
        <w:t xml:space="preserve">وثّقه المفيد بما فوق التوثيق</w:t>
      </w:r>
      <w:r>
        <w:rPr>
          <w:rStyle w:val="FootnoteReference"/>
        </w:rPr>
        <w:footnoteReference w:id="3429"/>
      </w:r>
      <w:r>
        <w:rPr>
          <w:rFonts w:ascii="Times New Roman" w:hAnsi="Times New Roman" w:eastAsia="Times New Roman" w:cs="Times New Roman"/>
          <w:lang w:val="en-US" w:bidi="en-US"/>
          <w:color w:val="111111"/>
          <w:sz w:val="28"/>
          <w:szCs w:val="28"/>
          <w:rtl/>
        </w:rPr>
        <w:t xml:space="preserve">.</w:t>
      </w:r>
    </w:p>
    <w:p>
      <w:pPr>
        <w:pStyle w:val="Heading4"/>
      </w:pPr>
      <w:bookmarkStart w:id="2072" w:name="_Toc1565"/>
      <w:r>
        <w:t>1505 - المفضّل بن صالح الأسدي النخّاس:</w:t>
      </w:r>
      <w:bookmarkEnd w:id="2072"/>
    </w:p>
    <w:p>
      <w:pPr>
        <w:pStyle w:val="BookText"/>
      </w:pPr>
      <w:r>
        <w:rPr>
          <w:rFonts w:ascii="Amiri" w:hAnsi="Amiri" w:eastAsia="Amiri" w:cs="Amiri"/>
          <w:lang w:bidi="ar-SA"/>
          <w:color w:val="111111"/>
          <w:sz w:val="28"/>
          <w:szCs w:val="28"/>
          <w:rtl/>
        </w:rPr>
        <w:t xml:space="preserve">المكنّى بأبي جميلة، ثقة، لرواية الأجلّاء عنه و فيهم: ابن قولويه</w:t>
      </w:r>
      <w:r>
        <w:rPr>
          <w:rStyle w:val="FootnoteReference"/>
        </w:rPr>
        <w:footnoteReference w:id="3430"/>
      </w:r>
      <w:r>
        <w:rPr>
          <w:rFonts w:ascii="Amiri" w:hAnsi="Amiri" w:eastAsia="Amiri" w:cs="Amiri"/>
          <w:lang w:bidi="ar-SA"/>
          <w:color w:val="111111"/>
          <w:sz w:val="28"/>
          <w:szCs w:val="28"/>
          <w:rtl/>
        </w:rPr>
        <w:t xml:space="preserve">و عليّ ابن إبراهيم</w:t>
      </w:r>
      <w:r>
        <w:rPr>
          <w:rStyle w:val="FootnoteReference"/>
        </w:rPr>
        <w:footnoteReference w:id="3431"/>
      </w:r>
      <w:r>
        <w:rPr>
          <w:rFonts w:ascii="Amiri" w:hAnsi="Amiri" w:eastAsia="Amiri" w:cs="Amiri"/>
          <w:lang w:bidi="ar-SA"/>
          <w:color w:val="111111"/>
          <w:sz w:val="28"/>
          <w:szCs w:val="28"/>
          <w:rtl/>
        </w:rPr>
        <w:t xml:space="preserve">و ابن فضّال</w:t>
      </w:r>
      <w:r>
        <w:rPr>
          <w:rStyle w:val="FootnoteReference"/>
        </w:rPr>
        <w:footnoteReference w:id="3432"/>
      </w:r>
      <w:r>
        <w:rPr>
          <w:rFonts w:ascii="IRNazanin" w:hAnsi="IRNazanin" w:eastAsia="IRNazanin" w:cs="IRNazanin"/>
          <w:lang w:bidi="fa-IR"/>
          <w:color w:val="111111"/>
          <w:sz w:val="28"/>
          <w:szCs w:val="28"/>
          <w:rtl/>
        </w:rPr>
        <w:t xml:space="preserve">و ابن محبوب</w:t>
      </w:r>
      <w:r>
        <w:rPr>
          <w:rStyle w:val="FootnoteReference"/>
        </w:rPr>
        <w:footnoteReference w:id="3433"/>
      </w:r>
      <w:r>
        <w:rPr>
          <w:rFonts w:ascii="Amiri" w:hAnsi="Amiri" w:eastAsia="Amiri" w:cs="Amiri"/>
          <w:lang w:bidi="ar-SA"/>
          <w:color w:val="111111"/>
          <w:sz w:val="28"/>
          <w:szCs w:val="28"/>
          <w:rtl/>
        </w:rPr>
        <w:t xml:space="preserve">و البزنطي</w:t>
      </w:r>
      <w:r>
        <w:rPr>
          <w:rStyle w:val="FootnoteReference"/>
        </w:rPr>
        <w:footnoteReference w:id="3434"/>
      </w:r>
      <w:r>
        <w:rPr>
          <w:rFonts w:ascii="Amiri" w:hAnsi="Amiri" w:eastAsia="Amiri" w:cs="Amiri"/>
          <w:lang w:bidi="ar-SA"/>
          <w:color w:val="111111"/>
          <w:sz w:val="28"/>
          <w:szCs w:val="28"/>
          <w:rtl/>
        </w:rPr>
        <w:t xml:space="preserve">و يونس بن عبد الرحمن</w:t>
      </w:r>
      <w:r>
        <w:rPr>
          <w:rStyle w:val="FootnoteReference"/>
        </w:rPr>
        <w:footnoteReference w:id="3435"/>
      </w:r>
      <w:r>
        <w:rPr>
          <w:rFonts w:ascii="Amiri" w:hAnsi="Amiri" w:eastAsia="Amiri" w:cs="Amiri"/>
          <w:lang w:bidi="ar-SA"/>
          <w:color w:val="111111"/>
          <w:sz w:val="28"/>
          <w:szCs w:val="28"/>
          <w:rtl/>
        </w:rPr>
        <w:t xml:space="preserve">و ثعلبة بن ميمون</w:t>
      </w:r>
      <w:r>
        <w:rPr>
          <w:rStyle w:val="FootnoteReference"/>
        </w:rPr>
        <w:footnoteReference w:id="3436"/>
      </w:r>
      <w:r>
        <w:rPr>
          <w:rFonts w:ascii="Amiri" w:hAnsi="Amiri" w:eastAsia="Amiri" w:cs="Amiri"/>
          <w:lang w:bidi="ar-SA"/>
          <w:color w:val="111111"/>
          <w:sz w:val="28"/>
          <w:szCs w:val="28"/>
          <w:rtl/>
        </w:rPr>
        <w:t xml:space="preserve">و فيهم من لا يروي إلّا عن ثقة. و تضعيف النجاشي له، لا بدّ أنْ يراد به الضعف بحسب العقيدة لا الرواية</w:t>
      </w:r>
      <w:r>
        <w:rPr>
          <w:rStyle w:val="FootnoteReference"/>
        </w:rPr>
        <w:footnoteReference w:id="3437"/>
      </w:r>
      <w:r>
        <w:rPr>
          <w:rFonts w:ascii="Times New Roman" w:hAnsi="Times New Roman" w:eastAsia="Times New Roman" w:cs="Times New Roman"/>
          <w:lang w:val="en-US" w:bidi="en-US"/>
          <w:color w:val="111111"/>
          <w:sz w:val="28"/>
          <w:szCs w:val="28"/>
          <w:rtl/>
        </w:rPr>
        <w:t xml:space="preserve">.</w:t>
      </w:r>
    </w:p>
    <w:p>
      <w:pPr>
        <w:pStyle w:val="Heading4"/>
      </w:pPr>
      <w:bookmarkStart w:id="2073" w:name="_Toc1566"/>
      <w:r>
        <w:t>1506 - المفضّل بن عمر:</w:t>
      </w:r>
      <w:bookmarkEnd w:id="2073"/>
    </w:p>
    <w:p>
      <w:pPr>
        <w:pStyle w:val="BookText"/>
      </w:pPr>
      <w:r>
        <w:rPr>
          <w:rFonts w:ascii="Amiri" w:hAnsi="Amiri" w:eastAsia="Amiri" w:cs="Amiri"/>
          <w:lang w:bidi="ar-SA"/>
          <w:color w:val="111111"/>
          <w:sz w:val="28"/>
          <w:szCs w:val="28"/>
          <w:rtl/>
        </w:rPr>
        <w:t xml:space="preserve">وثّقه الكشي</w:t>
      </w:r>
      <w:r>
        <w:rPr>
          <w:rStyle w:val="FootnoteReference"/>
        </w:rPr>
        <w:footnoteReference w:id="3438"/>
      </w:r>
    </w:p>
    <w:p>
      <w:pPr>
        <w:pStyle w:val="BookText"/>
      </w:pPr>
      <w:r>
        <w:rPr>
          <w:rFonts w:ascii="IRNazanin" w:hAnsi="IRNazanin" w:eastAsia="IRNazanin" w:cs="IRNazanin"/>
          <w:lang w:bidi="fa-IR"/>
          <w:color w:val="111111"/>
          <w:sz w:val="28"/>
          <w:szCs w:val="28"/>
          <w:rtl/>
        </w:rPr>
        <w:t xml:space="preserve">ص: 614 رقم 585.</w:t>
      </w:r>
    </w:p>
    <w:p>
      <w:pPr>
        <w:pStyle w:val="BookText"/>
      </w:pPr>
      <w:r>
        <w:rPr>
          <w:rFonts w:ascii="Amiri" w:hAnsi="Amiri" w:eastAsia="Amiri" w:cs="Amiri"/>
          <w:lang w:bidi="ar-SA"/>
          <w:color w:val="111111"/>
          <w:sz w:val="28"/>
          <w:szCs w:val="28"/>
          <w:rtl/>
        </w:rPr>
        <w:t xml:space="preserve">و الشيخ، و غيرهما</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بما فوق التوثيق. و قال المفيد: «إنّه من شيوخ أصحاب أبي عبد اللّٰه و خاصّته و بطانته و ثقاته»</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و قال الشيخ: «إنّه من</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62" w:name="pg16688_255932"/>
    <w:bookmarkEnd w:id="362"/>
    <w:p>
      <w:pPr>
        <w:pStyle w:val="BookText"/>
      </w:pPr>
      <w:r>
        <w:rPr>
          <w:rFonts w:ascii="Amiri" w:hAnsi="Amiri" w:eastAsia="Amiri" w:cs="Amiri"/>
          <w:lang w:bidi="ar-SA"/>
          <w:color w:val="111111"/>
          <w:sz w:val="28"/>
          <w:szCs w:val="28"/>
          <w:rtl/>
        </w:rPr>
        <w:t xml:space="preserve">خواصّ أبي عبد اللّٰه، و كان محموداً عنده، مضى على منهاجه»</w:t>
      </w:r>
      <w:r>
        <w:rPr>
          <w:rStyle w:val="FootnoteReference"/>
        </w:rPr>
        <w:footnoteReference w:id="3439"/>
      </w:r>
      <w:r>
        <w:rPr>
          <w:rFonts w:ascii="Times New Roman" w:hAnsi="Times New Roman" w:eastAsia="Times New Roman" w:cs="Times New Roman"/>
          <w:lang w:val="en-US" w:bidi="en-US"/>
          <w:color w:val="111111"/>
          <w:sz w:val="28"/>
          <w:szCs w:val="28"/>
          <w:rtl/>
        </w:rPr>
        <w:t xml:space="preserve">.</w:t>
      </w:r>
    </w:p>
    <w:p>
      <w:pPr>
        <w:pStyle w:val="Heading4"/>
      </w:pPr>
      <w:bookmarkStart w:id="2074" w:name="_Toc1567"/>
      <w:r>
        <w:t>1507 - المفضّل بن قيس بن رمانة:</w:t>
      </w:r>
      <w:bookmarkEnd w:id="2074"/>
    </w:p>
    <w:p>
      <w:pPr>
        <w:pStyle w:val="BookText"/>
      </w:pPr>
      <w:r>
        <w:rPr>
          <w:rFonts w:ascii="Amiri" w:hAnsi="Amiri" w:eastAsia="Amiri" w:cs="Amiri"/>
          <w:lang w:bidi="ar-SA"/>
          <w:color w:val="111111"/>
          <w:sz w:val="28"/>
          <w:szCs w:val="28"/>
          <w:rtl/>
        </w:rPr>
        <w:t xml:space="preserve">ثقة، لرواية ابن أبي عمير عنه</w:t>
      </w:r>
      <w:r>
        <w:rPr>
          <w:rStyle w:val="FootnoteReference"/>
        </w:rPr>
        <w:footnoteReference w:id="3440"/>
      </w:r>
      <w:r>
        <w:rPr>
          <w:rFonts w:ascii="Times New Roman" w:hAnsi="Times New Roman" w:eastAsia="Times New Roman" w:cs="Times New Roman"/>
          <w:lang w:val="en-US" w:bidi="en-US"/>
          <w:color w:val="111111"/>
          <w:sz w:val="28"/>
          <w:szCs w:val="28"/>
          <w:rtl/>
        </w:rPr>
        <w:t xml:space="preserve">.</w:t>
      </w:r>
    </w:p>
    <w:p>
      <w:pPr>
        <w:pStyle w:val="Heading4"/>
      </w:pPr>
      <w:bookmarkStart w:id="2075" w:name="_Toc1568"/>
      <w:r>
        <w:t>1508 - المفضّل بن مزيد:</w:t>
      </w:r>
      <w:bookmarkEnd w:id="2075"/>
    </w:p>
    <w:p>
      <w:pPr>
        <w:pStyle w:val="BookText"/>
      </w:pPr>
      <w:r>
        <w:rPr>
          <w:rFonts w:ascii="Amiri" w:hAnsi="Amiri" w:eastAsia="Amiri" w:cs="Amiri"/>
          <w:lang w:bidi="ar-SA"/>
          <w:color w:val="111111"/>
          <w:sz w:val="28"/>
          <w:szCs w:val="28"/>
          <w:rtl/>
        </w:rPr>
        <w:t xml:space="preserve">ثقة، لرواية ابن أبي عمير عنه</w:t>
      </w:r>
      <w:r>
        <w:rPr>
          <w:rStyle w:val="FootnoteReference"/>
        </w:rPr>
        <w:footnoteReference w:id="3441"/>
      </w:r>
      <w:r>
        <w:rPr>
          <w:rFonts w:ascii="Times New Roman" w:hAnsi="Times New Roman" w:eastAsia="Times New Roman" w:cs="Times New Roman"/>
          <w:lang w:val="en-US" w:bidi="en-US"/>
          <w:color w:val="111111"/>
          <w:sz w:val="28"/>
          <w:szCs w:val="28"/>
          <w:rtl/>
        </w:rPr>
        <w:t xml:space="preserve">.</w:t>
      </w:r>
    </w:p>
    <w:p>
      <w:pPr>
        <w:pStyle w:val="Heading4"/>
      </w:pPr>
      <w:bookmarkStart w:id="2076" w:name="_Toc1569"/>
      <w:r>
        <w:t>1509 - المفضّل بن يزيد:</w:t>
      </w:r>
      <w:bookmarkEnd w:id="2076"/>
    </w:p>
    <w:p>
      <w:pPr>
        <w:pStyle w:val="BookText"/>
      </w:pPr>
      <w:r>
        <w:rPr>
          <w:rFonts w:ascii="Amiri" w:hAnsi="Amiri" w:eastAsia="Amiri" w:cs="Amiri"/>
          <w:lang w:bidi="ar-SA"/>
          <w:color w:val="111111"/>
          <w:sz w:val="28"/>
          <w:szCs w:val="28"/>
          <w:rtl/>
        </w:rPr>
        <w:t xml:space="preserve">و يحتمل أنْ يكون اسم أبيه مصحّفاً من «مزيد» ثقة، لرواية ابن أبي عمير عنه</w:t>
      </w:r>
      <w:r>
        <w:rPr>
          <w:rStyle w:val="FootnoteReference"/>
        </w:rPr>
        <w:footnoteReference w:id="3442"/>
      </w:r>
      <w:r>
        <w:rPr>
          <w:rFonts w:ascii="Times New Roman" w:hAnsi="Times New Roman" w:eastAsia="Times New Roman" w:cs="Times New Roman"/>
          <w:lang w:val="en-US" w:bidi="en-US"/>
          <w:color w:val="111111"/>
          <w:sz w:val="28"/>
          <w:szCs w:val="28"/>
          <w:rtl/>
        </w:rPr>
        <w:t xml:space="preserve">.</w:t>
      </w:r>
    </w:p>
    <w:p>
      <w:pPr>
        <w:pStyle w:val="Heading4"/>
      </w:pPr>
      <w:bookmarkStart w:id="2077" w:name="_Toc1570"/>
      <w:r>
        <w:t>1510 - مقاتل بن سليمان الخراساني:</w:t>
      </w:r>
      <w:bookmarkEnd w:id="2077"/>
    </w:p>
    <w:p>
      <w:pPr>
        <w:pStyle w:val="BookText"/>
      </w:pPr>
      <w:r>
        <w:rPr>
          <w:rFonts w:ascii="Amiri" w:hAnsi="Amiri" w:eastAsia="Amiri" w:cs="Amiri"/>
          <w:lang w:bidi="ar-SA"/>
          <w:color w:val="111111"/>
          <w:sz w:val="28"/>
          <w:szCs w:val="28"/>
          <w:rtl/>
        </w:rPr>
        <w:t xml:space="preserve">ثقة، لرواية ابن محبوب عنه</w:t>
      </w:r>
      <w:r>
        <w:rPr>
          <w:rStyle w:val="FootnoteReference"/>
        </w:rPr>
        <w:footnoteReference w:id="3443"/>
      </w:r>
      <w:r>
        <w:rPr>
          <w:rFonts w:ascii="Times New Roman" w:hAnsi="Times New Roman" w:eastAsia="Times New Roman" w:cs="Times New Roman"/>
          <w:lang w:val="en-US" w:bidi="en-US"/>
          <w:color w:val="111111"/>
          <w:sz w:val="28"/>
          <w:szCs w:val="28"/>
          <w:rtl/>
        </w:rPr>
        <w:t xml:space="preserve">.</w:t>
      </w:r>
    </w:p>
    <w:p>
      <w:pPr>
        <w:pStyle w:val="Heading4"/>
      </w:pPr>
      <w:bookmarkStart w:id="2078" w:name="_Toc1571"/>
      <w:r>
        <w:t>1511 - منبّه بن عبد اللّٰه:</w:t>
      </w:r>
      <w:bookmarkEnd w:id="2078"/>
    </w:p>
    <w:p>
      <w:pPr>
        <w:pStyle w:val="BookText"/>
      </w:pPr>
      <w:r>
        <w:rPr>
          <w:rFonts w:ascii="Amiri" w:hAnsi="Amiri" w:eastAsia="Amiri" w:cs="Amiri"/>
          <w:lang w:bidi="ar-SA"/>
          <w:color w:val="111111"/>
          <w:sz w:val="28"/>
          <w:szCs w:val="28"/>
          <w:rtl/>
        </w:rPr>
        <w:t xml:space="preserve">المكنّى بأبي الجوزاء، وثّقه النجاشي</w:t>
      </w:r>
      <w:r>
        <w:rPr>
          <w:rStyle w:val="FootnoteReference"/>
        </w:rPr>
        <w:footnoteReference w:id="3444"/>
      </w:r>
      <w:r>
        <w:rPr>
          <w:rFonts w:ascii="Amiri" w:hAnsi="Amiri" w:eastAsia="Amiri" w:cs="Amiri"/>
          <w:lang w:bidi="ar-SA"/>
          <w:color w:val="111111"/>
          <w:sz w:val="28"/>
          <w:szCs w:val="28"/>
          <w:rtl/>
        </w:rPr>
        <w:t xml:space="preserve">و غيره</w:t>
      </w:r>
      <w:r>
        <w:rPr>
          <w:rStyle w:val="FootnoteReference"/>
        </w:rPr>
        <w:footnoteReference w:id="3445"/>
      </w:r>
      <w:r>
        <w:rPr>
          <w:rFonts w:ascii="Amiri" w:hAnsi="Amiri" w:eastAsia="Amiri" w:cs="Amiri"/>
          <w:lang w:bidi="ar-SA"/>
          <w:color w:val="111111"/>
          <w:sz w:val="28"/>
          <w:szCs w:val="28"/>
          <w:rtl/>
        </w:rPr>
        <w:t xml:space="preserve">. و يأتي في الكنى في أبي الجوزاء.</w:t>
      </w:r>
    </w:p>
    <w:p>
      <w:pPr>
        <w:pStyle w:val="Heading4"/>
      </w:pPr>
      <w:bookmarkStart w:id="2079" w:name="_Toc1572"/>
      <w:r>
        <w:t>1512 - مندل بن عليّ العنزي:</w:t>
      </w:r>
      <w:bookmarkEnd w:id="2079"/>
    </w:p>
    <w:p>
      <w:pPr>
        <w:pStyle w:val="BookText"/>
      </w:pPr>
      <w:r>
        <w:rPr>
          <w:rFonts w:ascii="Amiri" w:hAnsi="Amiri" w:eastAsia="Amiri" w:cs="Amiri"/>
          <w:lang w:bidi="ar-SA"/>
          <w:color w:val="111111"/>
          <w:sz w:val="28"/>
          <w:szCs w:val="28"/>
          <w:rtl/>
        </w:rPr>
        <w:t xml:space="preserve">تقدّم تحت اسم «عمرو بن عليّ العنزي».</w:t>
      </w:r>
    </w:p>
    <w:p>
      <w:pPr>
        <w:pStyle w:val="Heading4"/>
      </w:pPr>
      <w:bookmarkStart w:id="2080" w:name="_Toc1573"/>
      <w:r>
        <w:t>1513 - منذر بن جفير بن الحكيم العبدي:</w:t>
      </w:r>
      <w:bookmarkEnd w:id="2080"/>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63" w:name="pg16688_255933"/>
    <w:bookmarkEnd w:id="363"/>
    <w:p>
      <w:pPr>
        <w:pStyle w:val="BookText"/>
      </w:pPr>
      <w:r>
        <w:rPr>
          <w:rFonts w:ascii="Amiri" w:hAnsi="Amiri" w:eastAsia="Amiri" w:cs="Amiri"/>
          <w:lang w:bidi="ar-SA"/>
          <w:color w:val="111111"/>
          <w:sz w:val="28"/>
          <w:szCs w:val="28"/>
          <w:rtl/>
        </w:rPr>
        <w:t xml:space="preserve">ثقة، لرواية عدّة من الأجلّاء عنه، و فيهم: أحمد بن محمّد بن عيسى</w:t>
      </w:r>
      <w:r>
        <w:rPr>
          <w:rStyle w:val="FootnoteReference"/>
        </w:rPr>
        <w:footnoteReference w:id="3446"/>
      </w:r>
      <w:r>
        <w:rPr>
          <w:rFonts w:ascii="Amiri" w:hAnsi="Amiri" w:eastAsia="Amiri" w:cs="Amiri"/>
          <w:lang w:bidi="ar-SA"/>
          <w:color w:val="111111"/>
          <w:sz w:val="28"/>
          <w:szCs w:val="28"/>
          <w:rtl/>
        </w:rPr>
        <w:t xml:space="preserve">و صفوان ابن يحيى</w:t>
      </w:r>
      <w:r>
        <w:rPr>
          <w:rStyle w:val="FootnoteReference"/>
        </w:rPr>
        <w:footnoteReference w:id="3447"/>
      </w:r>
      <w:r>
        <w:rPr>
          <w:rFonts w:ascii="Times New Roman" w:hAnsi="Times New Roman" w:eastAsia="Times New Roman" w:cs="Times New Roman"/>
          <w:lang w:val="en-US" w:bidi="en-US"/>
          <w:color w:val="111111"/>
          <w:sz w:val="28"/>
          <w:szCs w:val="28"/>
          <w:rtl/>
        </w:rPr>
        <w:t xml:space="preserve">.</w:t>
      </w:r>
    </w:p>
    <w:p>
      <w:pPr>
        <w:pStyle w:val="Heading4"/>
      </w:pPr>
      <w:bookmarkStart w:id="2081" w:name="_Toc1574"/>
      <w:r>
        <w:t>1514 - منذر بن محمّد بن المنذر القابوسي:</w:t>
      </w:r>
      <w:bookmarkEnd w:id="2081"/>
    </w:p>
    <w:p>
      <w:pPr>
        <w:pStyle w:val="BookText"/>
      </w:pPr>
      <w:r>
        <w:rPr>
          <w:rFonts w:ascii="Amiri" w:hAnsi="Amiri" w:eastAsia="Amiri" w:cs="Amiri"/>
          <w:lang w:bidi="ar-SA"/>
          <w:color w:val="111111"/>
          <w:sz w:val="28"/>
          <w:szCs w:val="28"/>
          <w:rtl/>
        </w:rPr>
        <w:t xml:space="preserve">المكنّى بأبي الجهم، وثّقه النجاشي</w:t>
      </w:r>
      <w:r>
        <w:rPr>
          <w:rStyle w:val="FootnoteReference"/>
        </w:rPr>
        <w:footnoteReference w:id="3448"/>
      </w:r>
      <w:r>
        <w:rPr>
          <w:rFonts w:ascii="Amiri" w:hAnsi="Amiri" w:eastAsia="Amiri" w:cs="Amiri"/>
          <w:lang w:bidi="ar-SA"/>
          <w:color w:val="111111"/>
          <w:sz w:val="28"/>
          <w:szCs w:val="28"/>
          <w:rtl/>
        </w:rPr>
        <w:t xml:space="preserve">و غيره</w:t>
      </w:r>
      <w:r>
        <w:rPr>
          <w:rStyle w:val="FootnoteReference"/>
        </w:rPr>
        <w:footnoteReference w:id="3449"/>
      </w:r>
      <w:r>
        <w:rPr>
          <w:rFonts w:ascii="Times New Roman" w:hAnsi="Times New Roman" w:eastAsia="Times New Roman" w:cs="Times New Roman"/>
          <w:lang w:val="en-US" w:bidi="en-US"/>
          <w:color w:val="111111"/>
          <w:sz w:val="28"/>
          <w:szCs w:val="28"/>
          <w:rtl/>
        </w:rPr>
        <w:t xml:space="preserve">.</w:t>
      </w:r>
    </w:p>
    <w:p>
      <w:pPr>
        <w:pStyle w:val="Heading4"/>
      </w:pPr>
      <w:bookmarkStart w:id="2082" w:name="_Toc1575"/>
      <w:r>
        <w:t>1515 - منصور بن أبي الأسود الليثي:</w:t>
      </w:r>
      <w:bookmarkEnd w:id="2082"/>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450"/>
      </w:r>
      <w:r>
        <w:rPr>
          <w:rFonts w:ascii="Amiri" w:hAnsi="Amiri" w:eastAsia="Amiri" w:cs="Amiri"/>
          <w:lang w:bidi="ar-SA"/>
          <w:color w:val="111111"/>
          <w:sz w:val="28"/>
          <w:szCs w:val="28"/>
          <w:rtl/>
        </w:rPr>
        <w:t xml:space="preserve">و غيره</w:t>
      </w:r>
      <w:r>
        <w:rPr>
          <w:rStyle w:val="FootnoteReference"/>
        </w:rPr>
        <w:footnoteReference w:id="3451"/>
      </w:r>
      <w:r>
        <w:rPr>
          <w:rFonts w:ascii="Times New Roman" w:hAnsi="Times New Roman" w:eastAsia="Times New Roman" w:cs="Times New Roman"/>
          <w:lang w:val="en-US" w:bidi="en-US"/>
          <w:color w:val="111111"/>
          <w:sz w:val="28"/>
          <w:szCs w:val="28"/>
          <w:rtl/>
        </w:rPr>
        <w:t xml:space="preserve">.</w:t>
      </w:r>
    </w:p>
    <w:p>
      <w:pPr>
        <w:pStyle w:val="Heading4"/>
      </w:pPr>
      <w:bookmarkStart w:id="2083" w:name="_Toc1576"/>
      <w:r>
        <w:t>1516 - منصور بن حازم:</w:t>
      </w:r>
      <w:bookmarkEnd w:id="2083"/>
    </w:p>
    <w:p>
      <w:pPr>
        <w:pStyle w:val="BookText"/>
      </w:pPr>
      <w:r>
        <w:rPr>
          <w:rFonts w:ascii="Amiri" w:hAnsi="Amiri" w:eastAsia="Amiri" w:cs="Amiri"/>
          <w:lang w:bidi="ar-SA"/>
          <w:color w:val="111111"/>
          <w:sz w:val="28"/>
          <w:szCs w:val="28"/>
          <w:rtl/>
        </w:rPr>
        <w:t xml:space="preserve">أبو أيّوب البجلي، وثّقه النجاشي</w:t>
      </w:r>
      <w:r>
        <w:rPr>
          <w:rStyle w:val="FootnoteReference"/>
        </w:rPr>
        <w:footnoteReference w:id="3452"/>
      </w:r>
      <w:r>
        <w:rPr>
          <w:rFonts w:ascii="Amiri" w:hAnsi="Amiri" w:eastAsia="Amiri" w:cs="Amiri"/>
          <w:lang w:bidi="ar-SA"/>
          <w:color w:val="111111"/>
          <w:sz w:val="28"/>
          <w:szCs w:val="28"/>
          <w:rtl/>
        </w:rPr>
        <w:t xml:space="preserve">و غيره</w:t>
      </w:r>
      <w:r>
        <w:rPr>
          <w:rStyle w:val="FootnoteReference"/>
        </w:rPr>
        <w:footnoteReference w:id="3453"/>
      </w:r>
      <w:r>
        <w:rPr>
          <w:rFonts w:ascii="Times New Roman" w:hAnsi="Times New Roman" w:eastAsia="Times New Roman" w:cs="Times New Roman"/>
          <w:lang w:val="en-US" w:bidi="en-US"/>
          <w:color w:val="111111"/>
          <w:sz w:val="28"/>
          <w:szCs w:val="28"/>
          <w:rtl/>
        </w:rPr>
        <w:t xml:space="preserve">.</w:t>
      </w:r>
    </w:p>
    <w:p>
      <w:pPr>
        <w:pStyle w:val="Heading4"/>
      </w:pPr>
      <w:bookmarkStart w:id="2084" w:name="_Toc1577"/>
      <w:r>
        <w:t>1517 - منصور بن محمّد بن عبد اللّٰه الخزاعي:</w:t>
      </w:r>
      <w:bookmarkEnd w:id="2084"/>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454"/>
      </w:r>
      <w:r>
        <w:rPr>
          <w:rFonts w:ascii="Amiri" w:hAnsi="Amiri" w:eastAsia="Amiri" w:cs="Amiri"/>
          <w:lang w:bidi="ar-SA"/>
          <w:color w:val="111111"/>
          <w:sz w:val="28"/>
          <w:szCs w:val="28"/>
          <w:rtl/>
        </w:rPr>
        <w:t xml:space="preserve">و غيره</w:t>
      </w:r>
      <w:r>
        <w:rPr>
          <w:rStyle w:val="FootnoteReference"/>
        </w:rPr>
        <w:footnoteReference w:id="3455"/>
      </w:r>
      <w:r>
        <w:rPr>
          <w:rFonts w:ascii="Times New Roman" w:hAnsi="Times New Roman" w:eastAsia="Times New Roman" w:cs="Times New Roman"/>
          <w:lang w:val="en-US" w:bidi="en-US"/>
          <w:color w:val="111111"/>
          <w:sz w:val="28"/>
          <w:szCs w:val="28"/>
          <w:rtl/>
        </w:rPr>
        <w:t xml:space="preserve">.</w:t>
      </w:r>
    </w:p>
    <w:p>
      <w:pPr>
        <w:pStyle w:val="Heading4"/>
      </w:pPr>
      <w:bookmarkStart w:id="2085" w:name="_Toc1578"/>
      <w:r>
        <w:t>1518 - منصور بن الوليد الصيقل:</w:t>
      </w:r>
      <w:bookmarkEnd w:id="2085"/>
    </w:p>
    <w:p>
      <w:pPr>
        <w:pStyle w:val="BookText"/>
      </w:pPr>
      <w:r>
        <w:rPr>
          <w:rFonts w:ascii="Amiri" w:hAnsi="Amiri" w:eastAsia="Amiri" w:cs="Amiri"/>
          <w:lang w:bidi="ar-SA"/>
          <w:color w:val="111111"/>
          <w:sz w:val="28"/>
          <w:szCs w:val="28"/>
          <w:rtl/>
        </w:rPr>
        <w:t xml:space="preserve">يقال له «منصور الصيقل»</w:t>
      </w:r>
      <w:r>
        <w:rPr>
          <w:rStyle w:val="FootnoteReference"/>
        </w:rPr>
        <w:footnoteReference w:id="3456"/>
      </w:r>
      <w:r>
        <w:rPr>
          <w:rFonts w:ascii="Amiri" w:hAnsi="Amiri" w:eastAsia="Amiri" w:cs="Amiri"/>
          <w:lang w:bidi="ar-SA"/>
          <w:color w:val="111111"/>
          <w:sz w:val="28"/>
          <w:szCs w:val="28"/>
          <w:rtl/>
        </w:rPr>
        <w:t xml:space="preserve">ثقة، لرواية جميل بن درّاج</w:t>
      </w:r>
      <w:r>
        <w:rPr>
          <w:rStyle w:val="FootnoteReference"/>
        </w:rPr>
        <w:footnoteReference w:id="3457"/>
      </w:r>
      <w:r>
        <w:rPr>
          <w:rFonts w:ascii="IRNazanin" w:hAnsi="IRNazanin" w:eastAsia="IRNazanin" w:cs="IRNazanin"/>
          <w:lang w:bidi="fa-IR"/>
          <w:color w:val="111111"/>
          <w:sz w:val="28"/>
          <w:szCs w:val="28"/>
          <w:rtl/>
        </w:rPr>
        <w:t xml:space="preserve">و أبان بن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64" w:name="pg16688_255934"/>
    <w:bookmarkEnd w:id="364"/>
    <w:p>
      <w:pPr>
        <w:pStyle w:val="BookText"/>
      </w:pPr>
      <w:r>
        <w:rPr>
          <w:rFonts w:ascii="IRNazanin" w:hAnsi="IRNazanin" w:eastAsia="IRNazanin" w:cs="IRNazanin"/>
          <w:lang w:bidi="fa-IR"/>
          <w:color w:val="111111"/>
          <w:sz w:val="28"/>
          <w:szCs w:val="28"/>
          <w:rtl/>
        </w:rPr>
        <w:t xml:space="preserve">عثمان</w:t>
      </w:r>
      <w:r>
        <w:rPr>
          <w:rStyle w:val="FootnoteReference"/>
        </w:rPr>
        <w:footnoteReference w:id="3458"/>
      </w:r>
      <w:r>
        <w:rPr>
          <w:rFonts w:ascii="Amiri" w:hAnsi="Amiri" w:eastAsia="Amiri" w:cs="Amiri"/>
          <w:lang w:bidi="ar-SA"/>
          <w:color w:val="111111"/>
          <w:sz w:val="28"/>
          <w:szCs w:val="28"/>
          <w:rtl/>
        </w:rPr>
        <w:t xml:space="preserve">و ابن مسكان</w:t>
      </w:r>
      <w:r>
        <w:rPr>
          <w:rStyle w:val="FootnoteReference"/>
        </w:rPr>
        <w:footnoteReference w:id="3459"/>
      </w:r>
      <w:r>
        <w:rPr>
          <w:rFonts w:ascii="Amiri" w:hAnsi="Amiri" w:eastAsia="Amiri" w:cs="Amiri"/>
          <w:lang w:bidi="ar-SA"/>
          <w:color w:val="111111"/>
          <w:sz w:val="28"/>
          <w:szCs w:val="28"/>
          <w:rtl/>
        </w:rPr>
        <w:t xml:space="preserve">عنه، و كلّهم من أصحاب الإجماع</w:t>
      </w:r>
      <w:r>
        <w:rPr>
          <w:rStyle w:val="FootnoteReference"/>
        </w:rPr>
        <w:footnoteReference w:id="3460"/>
      </w:r>
      <w:r>
        <w:rPr>
          <w:rFonts w:ascii="Times New Roman" w:hAnsi="Times New Roman" w:eastAsia="Times New Roman" w:cs="Times New Roman"/>
          <w:lang w:val="en-US" w:bidi="en-US"/>
          <w:color w:val="111111"/>
          <w:sz w:val="28"/>
          <w:szCs w:val="28"/>
          <w:rtl/>
        </w:rPr>
        <w:t xml:space="preserve">.</w:t>
      </w:r>
    </w:p>
    <w:p>
      <w:pPr>
        <w:pStyle w:val="Heading4"/>
      </w:pPr>
      <w:bookmarkStart w:id="2086" w:name="_Toc1579"/>
      <w:r>
        <w:t>1519 - منصور بن يونس بُزُرْج:</w:t>
      </w:r>
      <w:bookmarkEnd w:id="2086"/>
    </w:p>
    <w:p>
      <w:pPr>
        <w:pStyle w:val="BookText"/>
      </w:pPr>
      <w:r>
        <w:rPr>
          <w:rFonts w:ascii="Amiri" w:hAnsi="Amiri" w:eastAsia="Amiri" w:cs="Amiri"/>
          <w:lang w:bidi="ar-SA"/>
          <w:color w:val="111111"/>
          <w:sz w:val="28"/>
          <w:szCs w:val="28"/>
          <w:rtl/>
        </w:rPr>
        <w:t xml:space="preserve">يكنّى أبا يحيى و قيل: أبا سعيد، وثّقه النجاشي</w:t>
      </w:r>
      <w:r>
        <w:rPr>
          <w:rStyle w:val="FootnoteReference"/>
        </w:rPr>
        <w:footnoteReference w:id="3461"/>
      </w:r>
      <w:r>
        <w:rPr>
          <w:rFonts w:ascii="Amiri" w:hAnsi="Amiri" w:eastAsia="Amiri" w:cs="Amiri"/>
          <w:lang w:bidi="ar-SA"/>
          <w:color w:val="111111"/>
          <w:sz w:val="28"/>
          <w:szCs w:val="28"/>
          <w:rtl/>
        </w:rPr>
        <w:t xml:space="preserve">و غيره</w:t>
      </w:r>
      <w:r>
        <w:rPr>
          <w:rStyle w:val="FootnoteReference"/>
        </w:rPr>
        <w:footnoteReference w:id="3462"/>
      </w:r>
      <w:r>
        <w:rPr>
          <w:rFonts w:ascii="Times New Roman" w:hAnsi="Times New Roman" w:eastAsia="Times New Roman" w:cs="Times New Roman"/>
          <w:lang w:val="en-US" w:bidi="en-US"/>
          <w:color w:val="111111"/>
          <w:sz w:val="28"/>
          <w:szCs w:val="28"/>
          <w:rtl/>
        </w:rPr>
        <w:t xml:space="preserve">.</w:t>
      </w:r>
    </w:p>
    <w:p>
      <w:pPr>
        <w:pStyle w:val="Heading4"/>
      </w:pPr>
      <w:bookmarkStart w:id="2087" w:name="_Toc1580"/>
      <w:r>
        <w:t>1520 - منهال القصّاب:</w:t>
      </w:r>
      <w:bookmarkEnd w:id="2087"/>
    </w:p>
    <w:p>
      <w:pPr>
        <w:pStyle w:val="BookText"/>
      </w:pPr>
      <w:r>
        <w:rPr>
          <w:rFonts w:ascii="Amiri" w:hAnsi="Amiri" w:eastAsia="Amiri" w:cs="Amiri"/>
          <w:lang w:bidi="ar-SA"/>
          <w:color w:val="111111"/>
          <w:sz w:val="28"/>
          <w:szCs w:val="28"/>
          <w:rtl/>
        </w:rPr>
        <w:t xml:space="preserve">لم يعرف اسم أبيه، ثقة، لرواية ابن محبوب عنه</w:t>
      </w:r>
      <w:r>
        <w:rPr>
          <w:rStyle w:val="FootnoteReference"/>
        </w:rPr>
        <w:footnoteReference w:id="3463"/>
      </w:r>
      <w:r>
        <w:rPr>
          <w:rFonts w:ascii="Times New Roman" w:hAnsi="Times New Roman" w:eastAsia="Times New Roman" w:cs="Times New Roman"/>
          <w:lang w:val="en-US" w:bidi="en-US"/>
          <w:color w:val="111111"/>
          <w:sz w:val="28"/>
          <w:szCs w:val="28"/>
          <w:rtl/>
        </w:rPr>
        <w:t xml:space="preserve">.</w:t>
      </w:r>
    </w:p>
    <w:p>
      <w:pPr>
        <w:pStyle w:val="Heading4"/>
      </w:pPr>
      <w:bookmarkStart w:id="2088" w:name="_Toc1581"/>
      <w:r>
        <w:t>1521 - منهال من مهلب الزنبقي:</w:t>
      </w:r>
      <w:bookmarkEnd w:id="2088"/>
    </w:p>
    <w:p>
      <w:pPr>
        <w:pStyle w:val="BookText"/>
      </w:pPr>
      <w:r>
        <w:rPr>
          <w:rFonts w:ascii="Amiri" w:hAnsi="Amiri" w:eastAsia="Amiri" w:cs="Amiri"/>
          <w:lang w:bidi="ar-SA"/>
          <w:color w:val="111111"/>
          <w:sz w:val="28"/>
          <w:szCs w:val="28"/>
          <w:rtl/>
        </w:rPr>
        <w:t xml:space="preserve">ثقة، لرواية حمّاد بن عيسى عنه</w:t>
      </w:r>
      <w:r>
        <w:rPr>
          <w:rStyle w:val="FootnoteReference"/>
        </w:rPr>
        <w:footnoteReference w:id="3464"/>
      </w:r>
      <w:r>
        <w:rPr>
          <w:rFonts w:ascii="IRNazanin" w:hAnsi="IRNazanin" w:eastAsia="IRNazanin" w:cs="IRNazanin"/>
          <w:lang w:bidi="fa-IR"/>
          <w:color w:val="111111"/>
          <w:sz w:val="28"/>
          <w:szCs w:val="28"/>
          <w:rtl/>
        </w:rPr>
        <w:t xml:space="preserve">و هو من أصحاب الإجماع</w:t>
      </w:r>
      <w:r>
        <w:rPr>
          <w:rStyle w:val="FootnoteReference"/>
        </w:rPr>
        <w:footnoteReference w:id="3465"/>
      </w:r>
      <w:r>
        <w:rPr>
          <w:rFonts w:ascii="Times New Roman" w:hAnsi="Times New Roman" w:eastAsia="Times New Roman" w:cs="Times New Roman"/>
          <w:lang w:val="en-US" w:bidi="en-US"/>
          <w:color w:val="111111"/>
          <w:sz w:val="28"/>
          <w:szCs w:val="28"/>
          <w:rtl/>
        </w:rPr>
        <w:t xml:space="preserve">.</w:t>
      </w:r>
    </w:p>
    <w:p>
      <w:pPr>
        <w:pStyle w:val="Heading4"/>
      </w:pPr>
      <w:bookmarkStart w:id="2089" w:name="_Toc1582"/>
      <w:r>
        <w:t>1522 - موسى بن أكيل النميري:</w:t>
      </w:r>
      <w:bookmarkEnd w:id="2089"/>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466"/>
      </w:r>
      <w:r>
        <w:rPr>
          <w:rFonts w:ascii="Amiri" w:hAnsi="Amiri" w:eastAsia="Amiri" w:cs="Amiri"/>
          <w:lang w:bidi="ar-SA"/>
          <w:color w:val="111111"/>
          <w:sz w:val="28"/>
          <w:szCs w:val="28"/>
          <w:rtl/>
        </w:rPr>
        <w:t xml:space="preserve">و غيره</w:t>
      </w:r>
      <w:r>
        <w:rPr>
          <w:rStyle w:val="FootnoteReference"/>
        </w:rPr>
        <w:footnoteReference w:id="3467"/>
      </w:r>
      <w:r>
        <w:rPr>
          <w:rFonts w:ascii="Times New Roman" w:hAnsi="Times New Roman" w:eastAsia="Times New Roman" w:cs="Times New Roman"/>
          <w:lang w:val="en-US" w:bidi="en-US"/>
          <w:color w:val="111111"/>
          <w:sz w:val="28"/>
          <w:szCs w:val="28"/>
          <w:rtl/>
        </w:rPr>
        <w:t xml:space="preserve">.</w:t>
      </w:r>
    </w:p>
    <w:p>
      <w:pPr>
        <w:pStyle w:val="Heading4"/>
      </w:pPr>
      <w:bookmarkStart w:id="2090" w:name="_Toc1583"/>
      <w:r>
        <w:t>1523 - موسى بن بريد العجلي:</w:t>
      </w:r>
      <w:bookmarkEnd w:id="2090"/>
    </w:p>
    <w:p>
      <w:pPr>
        <w:pStyle w:val="BookText"/>
      </w:pPr>
      <w:r>
        <w:rPr>
          <w:rFonts w:ascii="Amiri" w:hAnsi="Amiri" w:eastAsia="Amiri" w:cs="Amiri"/>
          <w:lang w:bidi="ar-SA"/>
          <w:color w:val="111111"/>
          <w:sz w:val="28"/>
          <w:szCs w:val="28"/>
          <w:rtl/>
        </w:rPr>
        <w:t xml:space="preserve">ثقة، لرواية صفوان عنه</w:t>
      </w:r>
      <w:r>
        <w:rPr>
          <w:rStyle w:val="FootnoteReference"/>
        </w:rPr>
        <w:footnoteReference w:id="3468"/>
      </w:r>
      <w:r>
        <w:rPr>
          <w:rFonts w:ascii="Times New Roman" w:hAnsi="Times New Roman" w:eastAsia="Times New Roman" w:cs="Times New Roman"/>
          <w:lang w:val="en-US" w:bidi="en-US"/>
          <w:color w:val="111111"/>
          <w:sz w:val="28"/>
          <w:szCs w:val="28"/>
          <w:rtl/>
        </w:rPr>
        <w:t xml:space="preserve">.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65" w:name="pg16688_255935"/>
    <w:bookmarkEnd w:id="365"/>
    <w:p>
      <w:pPr>
        <w:pStyle w:val="Heading4"/>
      </w:pPr>
      <w:bookmarkStart w:id="2091" w:name="_Toc1584"/>
      <w:r>
        <w:t>1524 - موسى بن بكر الواسطي:</w:t>
      </w:r>
      <w:bookmarkEnd w:id="2091"/>
    </w:p>
    <w:p>
      <w:pPr>
        <w:pStyle w:val="BookText"/>
      </w:pPr>
      <w:r>
        <w:rPr>
          <w:rFonts w:ascii="Amiri" w:hAnsi="Amiri" w:eastAsia="Amiri" w:cs="Amiri"/>
          <w:lang w:bidi="ar-SA"/>
          <w:color w:val="111111"/>
          <w:sz w:val="28"/>
          <w:szCs w:val="28"/>
          <w:rtl/>
        </w:rPr>
        <w:t xml:space="preserve">ثقة، لرواية ابن أبي عمير</w:t>
      </w:r>
      <w:r>
        <w:rPr>
          <w:rStyle w:val="FootnoteReference"/>
        </w:rPr>
        <w:footnoteReference w:id="3469"/>
      </w:r>
      <w:r>
        <w:rPr>
          <w:rFonts w:ascii="Amiri" w:hAnsi="Amiri" w:eastAsia="Amiri" w:cs="Amiri"/>
          <w:lang w:bidi="ar-SA"/>
          <w:color w:val="111111"/>
          <w:sz w:val="28"/>
          <w:szCs w:val="28"/>
          <w:rtl/>
        </w:rPr>
        <w:t xml:space="preserve">و وثّقه ابن الوليد</w:t>
      </w:r>
      <w:r>
        <w:rPr>
          <w:rStyle w:val="FootnoteReference"/>
        </w:rPr>
        <w:footnoteReference w:id="3470"/>
      </w:r>
      <w:r>
        <w:rPr>
          <w:rFonts w:ascii="Amiri" w:hAnsi="Amiri" w:eastAsia="Amiri" w:cs="Amiri"/>
          <w:lang w:bidi="ar-SA"/>
          <w:color w:val="111111"/>
          <w:sz w:val="28"/>
          <w:szCs w:val="28"/>
          <w:rtl/>
        </w:rPr>
        <w:t xml:space="preserve">و غيره</w:t>
      </w:r>
      <w:r>
        <w:rPr>
          <w:rStyle w:val="FootnoteReference"/>
        </w:rPr>
        <w:footnoteReference w:id="3471"/>
      </w:r>
      <w:r>
        <w:rPr>
          <w:rFonts w:ascii="Times New Roman" w:hAnsi="Times New Roman" w:eastAsia="Times New Roman" w:cs="Times New Roman"/>
          <w:lang w:val="en-US" w:bidi="en-US"/>
          <w:color w:val="111111"/>
          <w:sz w:val="28"/>
          <w:szCs w:val="28"/>
          <w:rtl/>
        </w:rPr>
        <w:t xml:space="preserve">.</w:t>
      </w:r>
    </w:p>
    <w:p>
      <w:pPr>
        <w:pStyle w:val="Heading4"/>
      </w:pPr>
      <w:bookmarkStart w:id="2092" w:name="_Toc1585"/>
      <w:r>
        <w:t>1525 - موسى بن جعفر البغدادي:</w:t>
      </w:r>
      <w:bookmarkEnd w:id="2092"/>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3472"/>
      </w:r>
      <w:r>
        <w:rPr>
          <w:rFonts w:ascii="Amiri" w:hAnsi="Amiri" w:eastAsia="Amiri" w:cs="Amiri"/>
          <w:lang w:bidi="ar-SA"/>
          <w:color w:val="111111"/>
          <w:sz w:val="28"/>
          <w:szCs w:val="28"/>
          <w:rtl/>
        </w:rPr>
        <w:t xml:space="preserve">و غيره</w:t>
      </w:r>
      <w:r>
        <w:rPr>
          <w:rStyle w:val="FootnoteReference"/>
        </w:rPr>
        <w:footnoteReference w:id="3473"/>
      </w:r>
      <w:r>
        <w:rPr>
          <w:rFonts w:ascii="Times New Roman" w:hAnsi="Times New Roman" w:eastAsia="Times New Roman" w:cs="Times New Roman"/>
          <w:lang w:val="en-US" w:bidi="en-US"/>
          <w:color w:val="111111"/>
          <w:sz w:val="28"/>
          <w:szCs w:val="28"/>
          <w:rtl/>
        </w:rPr>
        <w:t xml:space="preserve">.</w:t>
      </w:r>
    </w:p>
    <w:p>
      <w:pPr>
        <w:pStyle w:val="Heading4"/>
      </w:pPr>
      <w:bookmarkStart w:id="2093" w:name="_Toc1586"/>
      <w:r>
        <w:t>1526 - موسى بن الحسن بن عامر القمي الأشعري:</w:t>
      </w:r>
      <w:bookmarkEnd w:id="2093"/>
    </w:p>
    <w:p>
      <w:pPr>
        <w:pStyle w:val="BookText"/>
      </w:pPr>
      <w:r>
        <w:rPr>
          <w:rFonts w:ascii="Amiri" w:hAnsi="Amiri" w:eastAsia="Amiri" w:cs="Amiri"/>
          <w:lang w:bidi="ar-SA"/>
          <w:color w:val="111111"/>
          <w:sz w:val="28"/>
          <w:szCs w:val="28"/>
          <w:rtl/>
        </w:rPr>
        <w:t xml:space="preserve">يكنّى أبا الحسن، وثّقه النجاشي</w:t>
      </w:r>
      <w:r>
        <w:rPr>
          <w:rStyle w:val="FootnoteReference"/>
        </w:rPr>
        <w:footnoteReference w:id="3474"/>
      </w:r>
      <w:r>
        <w:rPr>
          <w:rFonts w:ascii="Amiri" w:hAnsi="Amiri" w:eastAsia="Amiri" w:cs="Amiri"/>
          <w:lang w:bidi="ar-SA"/>
          <w:color w:val="111111"/>
          <w:sz w:val="28"/>
          <w:szCs w:val="28"/>
          <w:rtl/>
        </w:rPr>
        <w:t xml:space="preserve">و غيره</w:t>
      </w:r>
      <w:r>
        <w:rPr>
          <w:rStyle w:val="FootnoteReference"/>
        </w:rPr>
        <w:footnoteReference w:id="3475"/>
      </w:r>
      <w:r>
        <w:rPr>
          <w:rFonts w:ascii="Times New Roman" w:hAnsi="Times New Roman" w:eastAsia="Times New Roman" w:cs="Times New Roman"/>
          <w:lang w:val="en-US" w:bidi="en-US"/>
          <w:color w:val="111111"/>
          <w:sz w:val="28"/>
          <w:szCs w:val="28"/>
          <w:rtl/>
        </w:rPr>
        <w:t xml:space="preserve">.</w:t>
      </w:r>
    </w:p>
    <w:p>
      <w:pPr>
        <w:pStyle w:val="Heading4"/>
      </w:pPr>
      <w:bookmarkStart w:id="2094" w:name="_Toc1587"/>
      <w:r>
        <w:t>1527 - موسى بن الحسن بن محمّد:</w:t>
      </w:r>
      <w:bookmarkEnd w:id="2094"/>
    </w:p>
    <w:p>
      <w:pPr>
        <w:pStyle w:val="BookText"/>
      </w:pPr>
      <w:r>
        <w:rPr>
          <w:rFonts w:ascii="Amiri" w:hAnsi="Amiri" w:eastAsia="Amiri" w:cs="Amiri"/>
          <w:lang w:bidi="ar-SA"/>
          <w:color w:val="111111"/>
          <w:sz w:val="28"/>
          <w:szCs w:val="28"/>
          <w:rtl/>
        </w:rPr>
        <w:t xml:space="preserve">المعروف بالنوبختي و ابن كبرياء يكنى أبا الحسن، وثّقه النجاشي</w:t>
      </w:r>
      <w:r>
        <w:rPr>
          <w:rStyle w:val="FootnoteReference"/>
        </w:rPr>
        <w:footnoteReference w:id="3476"/>
      </w:r>
      <w:r>
        <w:rPr>
          <w:rFonts w:ascii="Amiri" w:hAnsi="Amiri" w:eastAsia="Amiri" w:cs="Amiri"/>
          <w:lang w:bidi="ar-SA"/>
          <w:color w:val="111111"/>
          <w:sz w:val="28"/>
          <w:szCs w:val="28"/>
          <w:rtl/>
        </w:rPr>
        <w:t xml:space="preserve">بقوله: «حسن المعرفة بعلم النجوم، حسن العبادة و الدين، الاعتقاد» و تبعه غيره</w:t>
      </w:r>
      <w:r>
        <w:rPr>
          <w:rStyle w:val="FootnoteReference"/>
        </w:rPr>
        <w:footnoteReference w:id="3477"/>
      </w:r>
      <w:r>
        <w:rPr>
          <w:rFonts w:ascii="Times New Roman" w:hAnsi="Times New Roman" w:eastAsia="Times New Roman" w:cs="Times New Roman"/>
          <w:lang w:val="en-US" w:bidi="en-US"/>
          <w:color w:val="111111"/>
          <w:sz w:val="28"/>
          <w:szCs w:val="28"/>
          <w:rtl/>
        </w:rPr>
        <w:t xml:space="preserve">.</w:t>
      </w:r>
    </w:p>
    <w:p>
      <w:pPr>
        <w:pStyle w:val="Heading4"/>
      </w:pPr>
      <w:bookmarkStart w:id="2095" w:name="_Toc1588"/>
      <w:r>
        <w:t>1528 - موسى بن سعدان الحنّاط الكوفي:</w:t>
      </w:r>
      <w:bookmarkEnd w:id="2095"/>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3478"/>
      </w:r>
      <w:r>
        <w:rPr>
          <w:rFonts w:ascii="IRNazanin" w:hAnsi="IRNazanin" w:eastAsia="IRNazanin" w:cs="IRNazanin"/>
          <w:lang w:bidi="fa-IR"/>
          <w:color w:val="111111"/>
          <w:sz w:val="28"/>
          <w:szCs w:val="28"/>
          <w:rtl/>
        </w:rPr>
        <w:t xml:space="preserve">و الصدوق</w:t>
      </w:r>
      <w:r>
        <w:rPr>
          <w:rStyle w:val="FootnoteReference"/>
        </w:rPr>
        <w:footnoteReference w:id="3479"/>
      </w:r>
      <w:r>
        <w:rPr>
          <w:rFonts w:ascii="IRNazanin" w:hAnsi="IRNazanin" w:eastAsia="IRNazanin" w:cs="IRNazanin"/>
          <w:lang w:bidi="fa-IR"/>
          <w:color w:val="111111"/>
          <w:sz w:val="28"/>
          <w:szCs w:val="28"/>
          <w:rtl/>
        </w:rPr>
        <w:t xml:space="preserve">و ابن نوح</w:t>
      </w:r>
      <w:r>
        <w:rPr>
          <w:rStyle w:val="FootnoteReference"/>
        </w:rPr>
        <w:footnoteReference w:id="3480"/>
      </w:r>
      <w:r>
        <w:rPr>
          <w:rFonts w:ascii="Amiri" w:hAnsi="Amiri" w:eastAsia="Amiri" w:cs="Amiri"/>
          <w:lang w:bidi="ar-SA"/>
          <w:color w:val="111111"/>
          <w:sz w:val="28"/>
          <w:szCs w:val="28"/>
          <w:rtl/>
        </w:rPr>
        <w:t xml:space="preserve">بوقوعه فى سند «نوادر الحكمة» و لم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66" w:name="pg16688_255936"/>
    <w:bookmarkEnd w:id="366"/>
    <w:p>
      <w:pPr>
        <w:pStyle w:val="BookText"/>
      </w:pPr>
      <w:r>
        <w:rPr>
          <w:rFonts w:ascii="Amiri" w:hAnsi="Amiri" w:eastAsia="Amiri" w:cs="Amiri"/>
          <w:lang w:bidi="ar-SA"/>
          <w:color w:val="111111"/>
          <w:sz w:val="28"/>
          <w:szCs w:val="28"/>
          <w:rtl/>
        </w:rPr>
        <w:t xml:space="preserve">يستثنوه.</w:t>
      </w:r>
    </w:p>
    <w:p>
      <w:pPr>
        <w:pStyle w:val="Heading4"/>
      </w:pPr>
      <w:bookmarkStart w:id="2096" w:name="_Toc1589"/>
      <w:r>
        <w:t>1529 - موسى بن عامر:</w:t>
      </w:r>
      <w:bookmarkEnd w:id="2096"/>
    </w:p>
    <w:p>
      <w:pPr>
        <w:pStyle w:val="BookText"/>
      </w:pPr>
      <w:r>
        <w:rPr>
          <w:rFonts w:ascii="IRNazanin" w:hAnsi="IRNazanin" w:eastAsia="IRNazanin" w:cs="IRNazanin"/>
          <w:lang w:bidi="fa-IR"/>
          <w:color w:val="111111"/>
          <w:sz w:val="28"/>
          <w:szCs w:val="28"/>
          <w:rtl/>
        </w:rPr>
        <w:t xml:space="preserve">و هو «موسى بن الحسن بن عامر» تقدّم.</w:t>
      </w:r>
    </w:p>
    <w:p>
      <w:pPr>
        <w:pStyle w:val="Heading4"/>
      </w:pPr>
      <w:bookmarkStart w:id="2097" w:name="_Toc1590"/>
      <w:r>
        <w:t>1530 - موسى بن عبد اللّٰه النخعي:</w:t>
      </w:r>
      <w:bookmarkEnd w:id="2097"/>
    </w:p>
    <w:p>
      <w:pPr>
        <w:pStyle w:val="BookText"/>
      </w:pPr>
      <w:r>
        <w:rPr>
          <w:rFonts w:ascii="Amiri" w:hAnsi="Amiri" w:eastAsia="Amiri" w:cs="Amiri"/>
          <w:lang w:bidi="ar-SA"/>
          <w:color w:val="111111"/>
          <w:sz w:val="28"/>
          <w:szCs w:val="28"/>
          <w:rtl/>
        </w:rPr>
        <w:t xml:space="preserve">ثقة، لأنّه روى عن الإمام الهادي عليه السلام زيارة الجامعة الكبيرة</w:t>
      </w:r>
      <w:r>
        <w:rPr>
          <w:rStyle w:val="FootnoteReference"/>
        </w:rPr>
        <w:footnoteReference w:id="3481"/>
      </w:r>
      <w:r>
        <w:rPr>
          <w:rFonts w:ascii="Amiri" w:hAnsi="Amiri" w:eastAsia="Amiri" w:cs="Amiri"/>
          <w:lang w:bidi="ar-SA"/>
          <w:color w:val="111111"/>
          <w:sz w:val="28"/>
          <w:szCs w:val="28"/>
          <w:rtl/>
        </w:rPr>
        <w:t xml:space="preserve">و مضمونها دليلٌ على صحّتها، كما قال به كبار القوم و منهم: سيّدنا الاستاذ الإمام الخميني قدس سره.</w:t>
      </w:r>
    </w:p>
    <w:p>
      <w:pPr>
        <w:pStyle w:val="Heading4"/>
      </w:pPr>
      <w:bookmarkStart w:id="2098" w:name="_Toc1591"/>
      <w:r>
        <w:t>1531 - موسى بن عبد الملك:</w:t>
      </w:r>
      <w:bookmarkEnd w:id="2098"/>
    </w:p>
    <w:p>
      <w:pPr>
        <w:pStyle w:val="BookText"/>
      </w:pPr>
      <w:r>
        <w:rPr>
          <w:rFonts w:ascii="Amiri" w:hAnsi="Amiri" w:eastAsia="Amiri" w:cs="Amiri"/>
          <w:lang w:bidi="ar-SA"/>
          <w:color w:val="111111"/>
          <w:sz w:val="28"/>
          <w:szCs w:val="28"/>
          <w:rtl/>
        </w:rPr>
        <w:t xml:space="preserve">ثقة، لرواية أحمد بن محمّد بن عيسى عنه</w:t>
      </w:r>
      <w:r>
        <w:rPr>
          <w:rStyle w:val="FootnoteReference"/>
        </w:rPr>
        <w:footnoteReference w:id="3482"/>
      </w:r>
      <w:r>
        <w:rPr>
          <w:rFonts w:ascii="Amiri" w:hAnsi="Amiri" w:eastAsia="Amiri" w:cs="Amiri"/>
          <w:lang w:bidi="ar-SA"/>
          <w:color w:val="111111"/>
          <w:sz w:val="28"/>
          <w:szCs w:val="28"/>
          <w:rtl/>
        </w:rPr>
        <w:t xml:space="preserve">و هو لا يروي إلّا عن ثقة.</w:t>
      </w:r>
    </w:p>
    <w:p>
      <w:pPr>
        <w:pStyle w:val="Heading4"/>
      </w:pPr>
      <w:bookmarkStart w:id="2099" w:name="_Toc1592"/>
      <w:r>
        <w:t>1532 - موسى بن عمر البغدادي:</w:t>
      </w:r>
      <w:bookmarkEnd w:id="2099"/>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3483"/>
      </w:r>
      <w:r>
        <w:rPr>
          <w:rFonts w:ascii="Amiri" w:hAnsi="Amiri" w:eastAsia="Amiri" w:cs="Amiri"/>
          <w:lang w:bidi="ar-SA"/>
          <w:color w:val="111111"/>
          <w:sz w:val="28"/>
          <w:szCs w:val="28"/>
          <w:rtl/>
        </w:rPr>
        <w:t xml:space="preserve">و غيره</w:t>
      </w:r>
      <w:r>
        <w:rPr>
          <w:rStyle w:val="FootnoteReference"/>
        </w:rPr>
        <w:footnoteReference w:id="3484"/>
      </w:r>
      <w:r>
        <w:rPr>
          <w:rFonts w:ascii="Times New Roman" w:hAnsi="Times New Roman" w:eastAsia="Times New Roman" w:cs="Times New Roman"/>
          <w:lang w:val="en-US" w:bidi="en-US"/>
          <w:color w:val="111111"/>
          <w:sz w:val="28"/>
          <w:szCs w:val="28"/>
          <w:rtl/>
        </w:rPr>
        <w:t xml:space="preserve">.</w:t>
      </w:r>
    </w:p>
    <w:p>
      <w:pPr>
        <w:pStyle w:val="Heading4"/>
      </w:pPr>
      <w:bookmarkStart w:id="2100" w:name="_Toc1593"/>
      <w:r>
        <w:t>1533 - موسى بن عمر بن بزيع:</w:t>
      </w:r>
      <w:bookmarkEnd w:id="2100"/>
    </w:p>
    <w:p>
      <w:pPr>
        <w:pStyle w:val="BookText"/>
      </w:pPr>
      <w:r>
        <w:rPr>
          <w:rFonts w:ascii="Amiri" w:hAnsi="Amiri" w:eastAsia="Amiri" w:cs="Amiri"/>
          <w:lang w:bidi="ar-SA"/>
          <w:color w:val="111111"/>
          <w:sz w:val="28"/>
          <w:szCs w:val="28"/>
          <w:rtl/>
        </w:rPr>
        <w:t xml:space="preserve">وثّقه الشيخ</w:t>
      </w:r>
      <w:r>
        <w:rPr>
          <w:rStyle w:val="FootnoteReference"/>
        </w:rPr>
        <w:footnoteReference w:id="3485"/>
      </w:r>
      <w:r>
        <w:rPr>
          <w:rFonts w:ascii="Amiri" w:hAnsi="Amiri" w:eastAsia="Amiri" w:cs="Amiri"/>
          <w:lang w:bidi="ar-SA"/>
          <w:color w:val="111111"/>
          <w:sz w:val="28"/>
          <w:szCs w:val="28"/>
          <w:rtl/>
        </w:rPr>
        <w:t xml:space="preserve">و غيره</w:t>
      </w:r>
      <w:r>
        <w:rPr>
          <w:rStyle w:val="FootnoteReference"/>
        </w:rPr>
        <w:footnoteReference w:id="3486"/>
      </w:r>
      <w:r>
        <w:rPr>
          <w:rFonts w:ascii="Times New Roman" w:hAnsi="Times New Roman" w:eastAsia="Times New Roman" w:cs="Times New Roman"/>
          <w:lang w:val="en-US" w:bidi="en-US"/>
          <w:color w:val="111111"/>
          <w:sz w:val="28"/>
          <w:szCs w:val="28"/>
          <w:rtl/>
        </w:rPr>
        <w:t xml:space="preserve">.</w:t>
      </w:r>
    </w:p>
    <w:p>
      <w:pPr>
        <w:pStyle w:val="Heading4"/>
      </w:pPr>
      <w:bookmarkStart w:id="2101" w:name="_Toc1594"/>
      <w:r>
        <w:t>1534 - موسى بن عمر بن يزيد الصيقل:</w:t>
      </w:r>
      <w:bookmarkEnd w:id="2101"/>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3487"/>
      </w:r>
      <w:r>
        <w:rPr>
          <w:rFonts w:ascii="Amiri" w:hAnsi="Amiri" w:eastAsia="Amiri" w:cs="Amiri"/>
          <w:lang w:bidi="ar-SA"/>
          <w:color w:val="111111"/>
          <w:sz w:val="28"/>
          <w:szCs w:val="28"/>
          <w:rtl/>
        </w:rPr>
        <w:t xml:space="preserve">و غيره.</w:t>
      </w:r>
      <w:r>
        <w:rPr>
          <w:rStyle w:val="FootnoteReference"/>
        </w:rPr>
        <w:footnoteReference w:id="3488"/>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67" w:name="pg16688_255937"/>
    <w:bookmarkEnd w:id="367"/>
    <w:p>
      <w:pPr>
        <w:pStyle w:val="Heading4"/>
      </w:pPr>
      <w:bookmarkStart w:id="2102" w:name="_Toc1595"/>
      <w:r>
        <w:t>1535 - موسى بن عمران النخعي:</w:t>
      </w:r>
      <w:bookmarkEnd w:id="2102"/>
    </w:p>
    <w:p>
      <w:pPr>
        <w:pStyle w:val="BookText"/>
      </w:pPr>
      <w:r>
        <w:rPr>
          <w:rFonts w:ascii="Amiri" w:hAnsi="Amiri" w:eastAsia="Amiri" w:cs="Amiri"/>
          <w:lang w:bidi="ar-SA"/>
          <w:color w:val="111111"/>
          <w:sz w:val="28"/>
          <w:szCs w:val="28"/>
          <w:rtl/>
        </w:rPr>
        <w:t xml:space="preserve">ثقة، لرواية الأجلّاء عنه، و فيهم من لا يروي إلّا عن ثقة، كابن قولويه</w:t>
      </w:r>
      <w:r>
        <w:rPr>
          <w:rStyle w:val="FootnoteReference"/>
        </w:rPr>
        <w:footnoteReference w:id="3489"/>
      </w:r>
      <w:r>
        <w:rPr>
          <w:rFonts w:ascii="Amiri" w:hAnsi="Amiri" w:eastAsia="Amiri" w:cs="Amiri"/>
          <w:lang w:bidi="ar-SA"/>
          <w:color w:val="111111"/>
          <w:sz w:val="28"/>
          <w:szCs w:val="28"/>
          <w:rtl/>
        </w:rPr>
        <w:t xml:space="preserve">و عليّ ابن إبراهيم</w:t>
      </w:r>
      <w:r>
        <w:rPr>
          <w:rStyle w:val="FootnoteReference"/>
        </w:rPr>
        <w:footnoteReference w:id="3490"/>
      </w:r>
      <w:r>
        <w:rPr>
          <w:rFonts w:ascii="Times New Roman" w:hAnsi="Times New Roman" w:eastAsia="Times New Roman" w:cs="Times New Roman"/>
          <w:lang w:val="en-US" w:bidi="en-US"/>
          <w:color w:val="111111"/>
          <w:sz w:val="28"/>
          <w:szCs w:val="28"/>
          <w:rtl/>
        </w:rPr>
        <w:t xml:space="preserve">.</w:t>
      </w:r>
    </w:p>
    <w:p>
      <w:pPr>
        <w:pStyle w:val="Heading4"/>
      </w:pPr>
      <w:bookmarkStart w:id="2103" w:name="_Toc1596"/>
      <w:r>
        <w:t>1536 - موسى بن عيسى اليعقوبي:</w:t>
      </w:r>
      <w:bookmarkEnd w:id="2103"/>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3491"/>
      </w:r>
      <w:r>
        <w:rPr>
          <w:rFonts w:ascii="Amiri" w:hAnsi="Amiri" w:eastAsia="Amiri" w:cs="Amiri"/>
          <w:lang w:bidi="ar-SA"/>
          <w:color w:val="111111"/>
          <w:sz w:val="28"/>
          <w:szCs w:val="28"/>
          <w:rtl/>
        </w:rPr>
        <w:t xml:space="preserve">و غيره</w:t>
      </w:r>
      <w:r>
        <w:rPr>
          <w:rStyle w:val="FootnoteReference"/>
        </w:rPr>
        <w:footnoteReference w:id="3492"/>
      </w:r>
      <w:r>
        <w:rPr>
          <w:rFonts w:ascii="Times New Roman" w:hAnsi="Times New Roman" w:eastAsia="Times New Roman" w:cs="Times New Roman"/>
          <w:lang w:val="en-US" w:bidi="en-US"/>
          <w:color w:val="111111"/>
          <w:sz w:val="28"/>
          <w:szCs w:val="28"/>
          <w:rtl/>
        </w:rPr>
        <w:t xml:space="preserve">.</w:t>
      </w:r>
    </w:p>
    <w:p>
      <w:pPr>
        <w:pStyle w:val="Heading4"/>
      </w:pPr>
      <w:bookmarkStart w:id="2104" w:name="_Toc1597"/>
      <w:r>
        <w:t>1537 - موسى بن القاسم البجلي:</w:t>
      </w:r>
      <w:bookmarkEnd w:id="2104"/>
    </w:p>
    <w:p>
      <w:pPr>
        <w:pStyle w:val="BookText"/>
      </w:pPr>
      <w:r>
        <w:rPr>
          <w:rFonts w:ascii="Amiri" w:hAnsi="Amiri" w:eastAsia="Amiri" w:cs="Amiri"/>
          <w:lang w:bidi="ar-SA"/>
          <w:color w:val="111111"/>
          <w:sz w:val="28"/>
          <w:szCs w:val="28"/>
          <w:rtl/>
        </w:rPr>
        <w:t xml:space="preserve">الملقّب بالمجلي، وثّقه النجاشي بما فوق التوثيق</w:t>
      </w:r>
      <w:r>
        <w:rPr>
          <w:rStyle w:val="FootnoteReference"/>
        </w:rPr>
        <w:footnoteReference w:id="3493"/>
      </w:r>
      <w:r>
        <w:rPr>
          <w:rFonts w:ascii="Amiri" w:hAnsi="Amiri" w:eastAsia="Amiri" w:cs="Amiri"/>
          <w:lang w:bidi="ar-SA"/>
          <w:color w:val="111111"/>
          <w:sz w:val="28"/>
          <w:szCs w:val="28"/>
          <w:rtl/>
        </w:rPr>
        <w:t xml:space="preserve">و تبعه غيره</w:t>
      </w:r>
      <w:r>
        <w:rPr>
          <w:rStyle w:val="FootnoteReference"/>
        </w:rPr>
        <w:footnoteReference w:id="3494"/>
      </w:r>
      <w:r>
        <w:rPr>
          <w:rFonts w:ascii="Times New Roman" w:hAnsi="Times New Roman" w:eastAsia="Times New Roman" w:cs="Times New Roman"/>
          <w:lang w:val="en-US" w:bidi="en-US"/>
          <w:color w:val="111111"/>
          <w:sz w:val="28"/>
          <w:szCs w:val="28"/>
          <w:rtl/>
        </w:rPr>
        <w:t xml:space="preserve">.</w:t>
      </w:r>
    </w:p>
    <w:p>
      <w:pPr>
        <w:pStyle w:val="Heading4"/>
      </w:pPr>
      <w:bookmarkStart w:id="2105" w:name="_Toc1598"/>
      <w:r>
        <w:t>1538 - موسى بن محمّد الأشعري القمي:</w:t>
      </w:r>
      <w:bookmarkEnd w:id="2105"/>
    </w:p>
    <w:p>
      <w:pPr>
        <w:pStyle w:val="BookText"/>
      </w:pPr>
      <w:r>
        <w:rPr>
          <w:rFonts w:ascii="Amiri" w:hAnsi="Amiri" w:eastAsia="Amiri" w:cs="Amiri"/>
          <w:lang w:bidi="ar-SA"/>
          <w:color w:val="111111"/>
          <w:sz w:val="28"/>
          <w:szCs w:val="28"/>
          <w:rtl/>
        </w:rPr>
        <w:t xml:space="preserve">الملقب بالمؤدّب، و هو ابن بنت سعد بن عبد اللّٰه، وثّقه النجاشي</w:t>
      </w:r>
      <w:r>
        <w:rPr>
          <w:rStyle w:val="FootnoteReference"/>
        </w:rPr>
        <w:footnoteReference w:id="3495"/>
      </w:r>
      <w:r>
        <w:rPr>
          <w:rFonts w:ascii="Amiri" w:hAnsi="Amiri" w:eastAsia="Amiri" w:cs="Amiri"/>
          <w:lang w:bidi="ar-SA"/>
          <w:color w:val="111111"/>
          <w:sz w:val="28"/>
          <w:szCs w:val="28"/>
          <w:rtl/>
        </w:rPr>
        <w:t xml:space="preserve">و غيره</w:t>
      </w:r>
      <w:r>
        <w:rPr>
          <w:rStyle w:val="FootnoteReference"/>
        </w:rPr>
        <w:footnoteReference w:id="3496"/>
      </w:r>
      <w:r>
        <w:rPr>
          <w:rFonts w:ascii="Times New Roman" w:hAnsi="Times New Roman" w:eastAsia="Times New Roman" w:cs="Times New Roman"/>
          <w:lang w:val="en-US" w:bidi="en-US"/>
          <w:color w:val="111111"/>
          <w:sz w:val="28"/>
          <w:szCs w:val="28"/>
          <w:rtl/>
        </w:rPr>
        <w:t xml:space="preserve">.</w:t>
      </w:r>
    </w:p>
    <w:p>
      <w:pPr>
        <w:pStyle w:val="Heading4"/>
      </w:pPr>
      <w:bookmarkStart w:id="2106" w:name="_Toc1599"/>
      <w:r>
        <w:t>1539 - موسى بن يزيد:</w:t>
      </w:r>
      <w:bookmarkEnd w:id="2106"/>
    </w:p>
    <w:p>
      <w:pPr>
        <w:pStyle w:val="BookText"/>
      </w:pPr>
      <w:r>
        <w:rPr>
          <w:rFonts w:ascii="Amiri" w:hAnsi="Amiri" w:eastAsia="Amiri" w:cs="Amiri"/>
          <w:lang w:bidi="ar-SA"/>
          <w:color w:val="111111"/>
          <w:sz w:val="28"/>
          <w:szCs w:val="28"/>
          <w:rtl/>
        </w:rPr>
        <w:t xml:space="preserve">ثقة، لرواية أحمد بن محمّد بن عيسى، عن صفوان بن يحيى عنه</w:t>
      </w:r>
      <w:r>
        <w:rPr>
          <w:rStyle w:val="FootnoteReference"/>
        </w:rPr>
        <w:footnoteReference w:id="3497"/>
      </w:r>
      <w:r>
        <w:rPr>
          <w:rFonts w:ascii="Amiri" w:hAnsi="Amiri" w:eastAsia="Amiri" w:cs="Amiri"/>
          <w:lang w:bidi="ar-SA"/>
          <w:color w:val="111111"/>
          <w:sz w:val="28"/>
          <w:szCs w:val="28"/>
          <w:rtl/>
        </w:rPr>
        <w:t xml:space="preserve">. و أحتمل أنّه هو «موسى بن عمر بن يزيد» الثقة.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68" w:name="pg16688_255938"/>
    <w:bookmarkEnd w:id="368"/>
    <w:p>
      <w:pPr>
        <w:pStyle w:val="Heading4"/>
      </w:pPr>
      <w:bookmarkStart w:id="2107" w:name="_Toc1600"/>
      <w:r>
        <w:t>1540 - مهران بن محمّد بن أبي نصر:</w:t>
      </w:r>
      <w:bookmarkEnd w:id="2107"/>
    </w:p>
    <w:p>
      <w:pPr>
        <w:pStyle w:val="BookText"/>
      </w:pPr>
      <w:r>
        <w:rPr>
          <w:rFonts w:ascii="Amiri" w:hAnsi="Amiri" w:eastAsia="Amiri" w:cs="Amiri"/>
          <w:lang w:bidi="ar-SA"/>
          <w:color w:val="111111"/>
          <w:sz w:val="28"/>
          <w:szCs w:val="28"/>
          <w:rtl/>
        </w:rPr>
        <w:t xml:space="preserve">الملقّب بالسكوني، وثّقه ابن الوليد</w:t>
      </w:r>
      <w:r>
        <w:rPr>
          <w:rStyle w:val="FootnoteReference"/>
        </w:rPr>
        <w:footnoteReference w:id="3498"/>
      </w:r>
      <w:r>
        <w:rPr>
          <w:rFonts w:ascii="Amiri" w:hAnsi="Amiri" w:eastAsia="Amiri" w:cs="Amiri"/>
          <w:lang w:bidi="ar-SA"/>
          <w:color w:val="111111"/>
          <w:sz w:val="28"/>
          <w:szCs w:val="28"/>
          <w:rtl/>
        </w:rPr>
        <w:t xml:space="preserve">و غيره</w:t>
      </w:r>
      <w:r>
        <w:rPr>
          <w:rStyle w:val="FootnoteReference"/>
        </w:rPr>
        <w:footnoteReference w:id="3499"/>
      </w:r>
      <w:r>
        <w:rPr>
          <w:rFonts w:ascii="Amiri" w:hAnsi="Amiri" w:eastAsia="Amiri" w:cs="Amiri"/>
          <w:lang w:bidi="ar-SA"/>
          <w:color w:val="111111"/>
          <w:sz w:val="28"/>
          <w:szCs w:val="28"/>
          <w:rtl/>
        </w:rPr>
        <w:t xml:space="preserve">بالإضافة إلى رواية ابن أبي عمير عنه</w:t>
      </w:r>
      <w:r>
        <w:rPr>
          <w:rStyle w:val="FootnoteReference"/>
        </w:rPr>
        <w:footnoteReference w:id="3500"/>
      </w:r>
      <w:r>
        <w:rPr>
          <w:rFonts w:ascii="Times New Roman" w:hAnsi="Times New Roman" w:eastAsia="Times New Roman" w:cs="Times New Roman"/>
          <w:lang w:val="en-US" w:bidi="en-US"/>
          <w:color w:val="111111"/>
          <w:sz w:val="28"/>
          <w:szCs w:val="28"/>
          <w:rtl/>
        </w:rPr>
        <w:t xml:space="preserve">.</w:t>
      </w:r>
    </w:p>
    <w:p>
      <w:pPr>
        <w:pStyle w:val="Heading4"/>
      </w:pPr>
      <w:bookmarkStart w:id="2108" w:name="_Toc1601"/>
      <w:r>
        <w:t>1541 - مهزم بن أبي بردة الأسدي:</w:t>
      </w:r>
      <w:bookmarkEnd w:id="2108"/>
    </w:p>
    <w:p>
      <w:pPr>
        <w:pStyle w:val="BookText"/>
      </w:pPr>
      <w:r>
        <w:rPr>
          <w:rFonts w:ascii="Amiri" w:hAnsi="Amiri" w:eastAsia="Amiri" w:cs="Amiri"/>
          <w:lang w:bidi="ar-SA"/>
          <w:color w:val="111111"/>
          <w:sz w:val="28"/>
          <w:szCs w:val="28"/>
          <w:rtl/>
        </w:rPr>
        <w:t xml:space="preserve">يكنى أبا إبراهيم، ثقة، لرواية يونس بن عبد الرحمن</w:t>
      </w:r>
      <w:r>
        <w:rPr>
          <w:rStyle w:val="FootnoteReference"/>
        </w:rPr>
        <w:footnoteReference w:id="3501"/>
      </w:r>
      <w:r>
        <w:rPr>
          <w:rFonts w:ascii="Amiri" w:hAnsi="Amiri" w:eastAsia="Amiri" w:cs="Amiri"/>
          <w:lang w:bidi="ar-SA"/>
          <w:color w:val="111111"/>
          <w:sz w:val="28"/>
          <w:szCs w:val="28"/>
          <w:rtl/>
        </w:rPr>
        <w:t xml:space="preserve">و جميل بن درّاج عنه</w:t>
      </w:r>
      <w:r>
        <w:rPr>
          <w:rStyle w:val="FootnoteReference"/>
        </w:rPr>
        <w:footnoteReference w:id="3502"/>
      </w:r>
      <w:r>
        <w:rPr>
          <w:rFonts w:ascii="IRNazanin" w:hAnsi="IRNazanin" w:eastAsia="IRNazanin" w:cs="IRNazanin"/>
          <w:lang w:bidi="fa-IR"/>
          <w:color w:val="111111"/>
          <w:sz w:val="28"/>
          <w:szCs w:val="28"/>
          <w:rtl/>
        </w:rPr>
        <w:t xml:space="preserve">وهما من أصحاب الإجماع</w:t>
      </w:r>
      <w:r>
        <w:rPr>
          <w:rStyle w:val="FootnoteReference"/>
        </w:rPr>
        <w:footnoteReference w:id="3503"/>
      </w:r>
    </w:p>
    <w:p>
      <w:pPr>
        <w:pStyle w:val="BookText"/>
      </w:pPr>
      <w:r>
        <w:rPr>
          <w:rFonts w:ascii="IRNazanin" w:hAnsi="IRNazanin" w:eastAsia="IRNazanin" w:cs="IRNazanin"/>
          <w:lang w:bidi="fa-IR"/>
          <w:color w:val="111111"/>
          <w:sz w:val="28"/>
          <w:szCs w:val="28"/>
          <w:rtl/>
        </w:rPr>
        <w:t xml:space="preserve">ص: 380 رقم 1050.</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2109" w:name="_Toc1602"/>
      <w:r>
        <w:t>1542 - المهلّب الدلال:</w:t>
      </w:r>
      <w:bookmarkEnd w:id="2109"/>
    </w:p>
    <w:p>
      <w:pPr>
        <w:pStyle w:val="BookText"/>
      </w:pPr>
      <w:r>
        <w:rPr>
          <w:rFonts w:ascii="Amiri" w:hAnsi="Amiri" w:eastAsia="Amiri" w:cs="Amiri"/>
          <w:lang w:bidi="ar-SA"/>
          <w:color w:val="111111"/>
          <w:sz w:val="28"/>
          <w:szCs w:val="28"/>
          <w:rtl/>
        </w:rPr>
        <w:t xml:space="preserve">لم يعرف اسم أبيه، وثّقه ابن الوليد</w:t>
      </w:r>
      <w:r>
        <w:rPr>
          <w:rStyle w:val="FootnoteReference"/>
        </w:rPr>
        <w:footnoteReference w:id="3504"/>
      </w:r>
      <w:r>
        <w:rPr>
          <w:rFonts w:ascii="Amiri" w:hAnsi="Amiri" w:eastAsia="Amiri" w:cs="Amiri"/>
          <w:lang w:bidi="ar-SA"/>
          <w:color w:val="111111"/>
          <w:sz w:val="28"/>
          <w:szCs w:val="28"/>
          <w:rtl/>
        </w:rPr>
        <w:t xml:space="preserve">و غيره</w:t>
      </w:r>
      <w:r>
        <w:rPr>
          <w:rStyle w:val="FootnoteReference"/>
        </w:rPr>
        <w:footnoteReference w:id="3505"/>
      </w:r>
      <w:r>
        <w:rPr>
          <w:rFonts w:ascii="Times New Roman" w:hAnsi="Times New Roman" w:eastAsia="Times New Roman" w:cs="Times New Roman"/>
          <w:lang w:val="en-US" w:bidi="en-US"/>
          <w:color w:val="111111"/>
          <w:sz w:val="28"/>
          <w:szCs w:val="28"/>
          <w:rtl/>
        </w:rPr>
        <w:t xml:space="preserve">.</w:t>
      </w:r>
    </w:p>
    <w:p>
      <w:pPr>
        <w:pStyle w:val="Heading4"/>
      </w:pPr>
      <w:bookmarkStart w:id="2110" w:name="_Toc1603"/>
      <w:r>
        <w:t>1543 - ميسّر بن عبد العزيز النخعي بيّاع الزطي:</w:t>
      </w:r>
      <w:bookmarkEnd w:id="2110"/>
    </w:p>
    <w:p>
      <w:pPr>
        <w:pStyle w:val="BookText"/>
      </w:pPr>
      <w:r>
        <w:rPr>
          <w:rFonts w:ascii="Amiri" w:hAnsi="Amiri" w:eastAsia="Amiri" w:cs="Amiri"/>
          <w:lang w:bidi="ar-SA"/>
          <w:color w:val="111111"/>
          <w:sz w:val="28"/>
          <w:szCs w:val="28"/>
          <w:rtl/>
        </w:rPr>
        <w:t xml:space="preserve">وثّقه الكشي نقلاً عن ابن فضّال</w:t>
      </w:r>
      <w:r>
        <w:rPr>
          <w:rStyle w:val="FootnoteReference"/>
        </w:rPr>
        <w:footnoteReference w:id="3506"/>
      </w:r>
      <w:r>
        <w:rPr>
          <w:rFonts w:ascii="Amiri" w:hAnsi="Amiri" w:eastAsia="Amiri" w:cs="Amiri"/>
          <w:lang w:bidi="ar-SA"/>
          <w:color w:val="111111"/>
          <w:sz w:val="28"/>
          <w:szCs w:val="28"/>
          <w:rtl/>
        </w:rPr>
        <w:t xml:space="preserve">بالإضافة إلى رواية عدّة من أصحاب الإجماع</w:t>
      </w:r>
      <w:r>
        <w:rPr>
          <w:rStyle w:val="FootnoteReference"/>
        </w:rPr>
        <w:footnoteReference w:id="3507"/>
      </w:r>
    </w:p>
    <w:p>
      <w:pPr>
        <w:pStyle w:val="BookText"/>
      </w:pPr>
      <w:r>
        <w:rPr>
          <w:rFonts w:ascii="IRNazanin" w:hAnsi="IRNazanin" w:eastAsia="IRNazanin" w:cs="IRNazanin"/>
          <w:lang w:bidi="fa-IR"/>
          <w:color w:val="111111"/>
          <w:sz w:val="28"/>
          <w:szCs w:val="28"/>
          <w:rtl/>
        </w:rPr>
        <w:t xml:space="preserve">ص: 830 رقم 1050.</w:t>
      </w:r>
    </w:p>
    <w:p>
      <w:pPr>
        <w:pStyle w:val="BookText"/>
      </w:pPr>
      <w:r>
        <w:rPr>
          <w:rFonts w:ascii="Amiri" w:hAnsi="Amiri" w:eastAsia="Amiri" w:cs="Amiri"/>
          <w:lang w:bidi="ar-SA"/>
          <w:color w:val="111111"/>
          <w:sz w:val="28"/>
          <w:szCs w:val="28"/>
          <w:rtl/>
        </w:rPr>
        <w:t xml:space="preserve">عنه، كابن أبي عمير</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و أبان بن عثمان</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و الحسن بن عليّ بن فضّال</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69" w:name="pg16688_255939"/>
    <w:bookmarkEnd w:id="369"/>
    <w:p>
      <w:pPr>
        <w:pStyle w:val="BookText"/>
      </w:pPr>
      <w:r>
        <w:rPr>
          <w:rFonts w:ascii="Amiri" w:hAnsi="Amiri" w:eastAsia="Amiri" w:cs="Amiri"/>
          <w:lang w:bidi="ar-SA"/>
          <w:color w:val="111111"/>
          <w:sz w:val="28"/>
          <w:szCs w:val="28"/>
          <w:rtl/>
        </w:rPr>
        <w:t xml:space="preserve">و صفوان بن يحيى</w:t>
      </w:r>
      <w:r>
        <w:rPr>
          <w:rStyle w:val="FootnoteReference"/>
        </w:rPr>
        <w:footnoteReference w:id="3508"/>
      </w:r>
      <w:r>
        <w:rPr>
          <w:rFonts w:ascii="Times New Roman" w:hAnsi="Times New Roman" w:eastAsia="Times New Roman" w:cs="Times New Roman"/>
          <w:lang w:val="en-US" w:bidi="en-US"/>
          <w:color w:val="111111"/>
          <w:sz w:val="28"/>
          <w:szCs w:val="28"/>
          <w:rtl/>
        </w:rPr>
        <w:t xml:space="preserve">.</w:t>
      </w:r>
    </w:p>
    <w:p>
      <w:pPr>
        <w:pStyle w:val="Heading4"/>
      </w:pPr>
      <w:bookmarkStart w:id="2111" w:name="_Toc1604"/>
      <w:r>
        <w:t>1544 - ميمون القداح:</w:t>
      </w:r>
      <w:bookmarkEnd w:id="2111"/>
    </w:p>
    <w:p>
      <w:pPr>
        <w:pStyle w:val="BookText"/>
      </w:pPr>
      <w:r>
        <w:rPr>
          <w:rFonts w:ascii="Amiri" w:hAnsi="Amiri" w:eastAsia="Amiri" w:cs="Amiri"/>
          <w:lang w:bidi="ar-SA"/>
          <w:color w:val="111111"/>
          <w:sz w:val="28"/>
          <w:szCs w:val="28"/>
          <w:rtl/>
        </w:rPr>
        <w:t xml:space="preserve">لم يعرف اسم أبيه، ثقة، لرواية أبان بن عثمان عنه</w:t>
      </w:r>
      <w:r>
        <w:rPr>
          <w:rStyle w:val="FootnoteReference"/>
        </w:rPr>
        <w:footnoteReference w:id="3509"/>
      </w:r>
      <w:r>
        <w:rPr>
          <w:rFonts w:ascii="IRNazanin" w:hAnsi="IRNazanin" w:eastAsia="IRNazanin" w:cs="IRNazanin"/>
          <w:lang w:bidi="fa-IR"/>
          <w:color w:val="111111"/>
          <w:sz w:val="28"/>
          <w:szCs w:val="28"/>
          <w:rtl/>
        </w:rPr>
        <w:t xml:space="preserve">و هو من أصحاب الإجماع</w:t>
      </w:r>
      <w:r>
        <w:rPr>
          <w:rStyle w:val="FootnoteReference"/>
        </w:rPr>
        <w:footnoteReference w:id="3510"/>
      </w:r>
      <w:r>
        <w:rPr>
          <w:rFonts w:ascii="Times New Roman" w:hAnsi="Times New Roman" w:eastAsia="Times New Roman" w:cs="Times New Roman"/>
          <w:lang w:val="en-US" w:bidi="en-US"/>
          <w:color w:val="111111"/>
          <w:sz w:val="28"/>
          <w:szCs w:val="28"/>
          <w:rtl/>
        </w:rPr>
        <w:t xml:space="preserve">.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70" w:name="pg16688_255940"/>
    <w:bookmarkEnd w:id="370"/>
    <w:p>
      <w:pPr>
        <w:pStyle w:val="Heading3"/>
      </w:pPr>
      <w:bookmarkStart w:id="2112" w:name="_Toc1605"/>
      <w:r>
        <w:t>حرف النّون</w:t>
      </w:r>
      <w:bookmarkEnd w:id="2112"/>
    </w:p>
    <w:p>
      <w:pPr>
        <w:pStyle w:val="Heading4"/>
      </w:pPr>
      <w:bookmarkStart w:id="2113" w:name="_Toc1606"/>
      <w:r>
        <w:t>1545 - ناجية بن أبي عمارة الصيداوي النباجي:</w:t>
      </w:r>
      <w:bookmarkEnd w:id="2113"/>
    </w:p>
    <w:p>
      <w:pPr>
        <w:pStyle w:val="BookText"/>
      </w:pPr>
      <w:r>
        <w:rPr>
          <w:rFonts w:ascii="Amiri" w:hAnsi="Amiri" w:eastAsia="Amiri" w:cs="Amiri"/>
          <w:lang w:bidi="ar-SA"/>
          <w:color w:val="111111"/>
          <w:sz w:val="28"/>
          <w:szCs w:val="28"/>
          <w:rtl/>
        </w:rPr>
        <w:t xml:space="preserve">المكنّى بأبي حبيب، وثّقه ابن الوليد</w:t>
      </w:r>
      <w:r>
        <w:rPr>
          <w:rStyle w:val="FootnoteReference"/>
        </w:rPr>
        <w:footnoteReference w:id="3511"/>
      </w:r>
      <w:r>
        <w:rPr>
          <w:rFonts w:ascii="Amiri" w:hAnsi="Amiri" w:eastAsia="Amiri" w:cs="Amiri"/>
          <w:lang w:bidi="ar-SA"/>
          <w:color w:val="111111"/>
          <w:sz w:val="28"/>
          <w:szCs w:val="28"/>
          <w:rtl/>
        </w:rPr>
        <w:t xml:space="preserve">و غيره</w:t>
      </w:r>
      <w:r>
        <w:rPr>
          <w:rStyle w:val="FootnoteReference"/>
        </w:rPr>
        <w:footnoteReference w:id="3512"/>
      </w:r>
      <w:r>
        <w:rPr>
          <w:rFonts w:ascii="Amiri" w:hAnsi="Amiri" w:eastAsia="Amiri" w:cs="Amiri"/>
          <w:lang w:bidi="ar-SA"/>
          <w:color w:val="111111"/>
          <w:sz w:val="28"/>
          <w:szCs w:val="28"/>
          <w:rtl/>
        </w:rPr>
        <w:t xml:space="preserve">. و يأتي في الكنى في أبي حبيب النباجي.</w:t>
      </w:r>
    </w:p>
    <w:p>
      <w:pPr>
        <w:pStyle w:val="Heading4"/>
      </w:pPr>
      <w:bookmarkStart w:id="2114" w:name="_Toc1607"/>
      <w:r>
        <w:t>1546 - ناصح البقّال:</w:t>
      </w:r>
      <w:bookmarkEnd w:id="2114"/>
    </w:p>
    <w:p>
      <w:pPr>
        <w:pStyle w:val="BookText"/>
      </w:pPr>
      <w:r>
        <w:rPr>
          <w:rFonts w:ascii="Amiri" w:hAnsi="Amiri" w:eastAsia="Amiri" w:cs="Amiri"/>
          <w:lang w:bidi="ar-SA"/>
          <w:color w:val="111111"/>
          <w:sz w:val="28"/>
          <w:szCs w:val="28"/>
          <w:rtl/>
        </w:rPr>
        <w:t xml:space="preserve">لم يعرف اسم أبيه، وثّقه النجاشي</w:t>
      </w:r>
      <w:r>
        <w:rPr>
          <w:rStyle w:val="FootnoteReference"/>
        </w:rPr>
        <w:footnoteReference w:id="3513"/>
      </w:r>
      <w:r>
        <w:rPr>
          <w:rFonts w:ascii="Amiri" w:hAnsi="Amiri" w:eastAsia="Amiri" w:cs="Amiri"/>
          <w:lang w:bidi="ar-SA"/>
          <w:color w:val="111111"/>
          <w:sz w:val="28"/>
          <w:szCs w:val="28"/>
          <w:rtl/>
        </w:rPr>
        <w:t xml:space="preserve">و غيره</w:t>
      </w:r>
      <w:r>
        <w:rPr>
          <w:rStyle w:val="FootnoteReference"/>
        </w:rPr>
        <w:footnoteReference w:id="3514"/>
      </w:r>
      <w:r>
        <w:rPr>
          <w:rFonts w:ascii="Times New Roman" w:hAnsi="Times New Roman" w:eastAsia="Times New Roman" w:cs="Times New Roman"/>
          <w:lang w:val="en-US" w:bidi="en-US"/>
          <w:color w:val="111111"/>
          <w:sz w:val="28"/>
          <w:szCs w:val="28"/>
          <w:rtl/>
        </w:rPr>
        <w:t xml:space="preserve">.</w:t>
      </w:r>
    </w:p>
    <w:p>
      <w:pPr>
        <w:pStyle w:val="Heading4"/>
      </w:pPr>
      <w:bookmarkStart w:id="2115" w:name="_Toc1608"/>
      <w:r>
        <w:t>1547 - ناصح المؤذّن:</w:t>
      </w:r>
      <w:bookmarkEnd w:id="2115"/>
    </w:p>
    <w:p>
      <w:pPr>
        <w:pStyle w:val="BookText"/>
      </w:pPr>
      <w:r>
        <w:rPr>
          <w:rFonts w:ascii="Amiri" w:hAnsi="Amiri" w:eastAsia="Amiri" w:cs="Amiri"/>
          <w:lang w:bidi="ar-SA"/>
          <w:color w:val="111111"/>
          <w:sz w:val="28"/>
          <w:szCs w:val="28"/>
          <w:rtl/>
        </w:rPr>
        <w:t xml:space="preserve">لم يعرف اسم أبيه، ثقة، لرواية ابن المغيرة عنه</w:t>
      </w:r>
      <w:r>
        <w:rPr>
          <w:rStyle w:val="FootnoteReference"/>
        </w:rPr>
        <w:footnoteReference w:id="3515"/>
      </w:r>
      <w:r>
        <w:rPr>
          <w:rFonts w:ascii="IRNazanin" w:hAnsi="IRNazanin" w:eastAsia="IRNazanin" w:cs="IRNazanin"/>
          <w:lang w:bidi="fa-IR"/>
          <w:color w:val="111111"/>
          <w:sz w:val="28"/>
          <w:szCs w:val="28"/>
          <w:rtl/>
        </w:rPr>
        <w:t xml:space="preserve">و هو من أصحاب الإجماع</w:t>
      </w:r>
      <w:r>
        <w:rPr>
          <w:rStyle w:val="FootnoteReference"/>
        </w:rPr>
        <w:footnoteReference w:id="3516"/>
      </w:r>
      <w:r>
        <w:rPr>
          <w:rFonts w:ascii="Times New Roman" w:hAnsi="Times New Roman" w:eastAsia="Times New Roman" w:cs="Times New Roman"/>
          <w:lang w:val="en-US" w:bidi="en-US"/>
          <w:color w:val="111111"/>
          <w:sz w:val="28"/>
          <w:szCs w:val="28"/>
          <w:rtl/>
        </w:rPr>
        <w:t xml:space="preserve">.</w:t>
      </w:r>
    </w:p>
    <w:p>
      <w:pPr>
        <w:pStyle w:val="Heading4"/>
      </w:pPr>
      <w:bookmarkStart w:id="2116" w:name="_Toc1609"/>
      <w:r>
        <w:t>1548 - نجيّة بن الحارث العطّار:</w:t>
      </w:r>
      <w:bookmarkEnd w:id="2116"/>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71" w:name="pg16688_255941"/>
    <w:bookmarkEnd w:id="371"/>
    <w:p>
      <w:pPr>
        <w:pStyle w:val="BookText"/>
      </w:pPr>
      <w:r>
        <w:rPr>
          <w:rFonts w:ascii="Amiri" w:hAnsi="Amiri" w:eastAsia="Amiri" w:cs="Amiri"/>
          <w:lang w:bidi="ar-SA"/>
          <w:color w:val="111111"/>
          <w:sz w:val="28"/>
          <w:szCs w:val="28"/>
          <w:rtl/>
        </w:rPr>
        <w:t xml:space="preserve">و قيل: القوّاس أيضاً</w:t>
      </w:r>
      <w:r>
        <w:rPr>
          <w:rStyle w:val="FootnoteReference"/>
        </w:rPr>
        <w:footnoteReference w:id="3517"/>
      </w:r>
      <w:r>
        <w:rPr>
          <w:rFonts w:ascii="Amiri" w:hAnsi="Amiri" w:eastAsia="Amiri" w:cs="Amiri"/>
          <w:lang w:bidi="ar-SA"/>
          <w:color w:val="111111"/>
          <w:sz w:val="28"/>
          <w:szCs w:val="28"/>
          <w:rtl/>
        </w:rPr>
        <w:t xml:space="preserve">وثّقه الكشي نقلاً عن غيره</w:t>
      </w:r>
      <w:r>
        <w:rPr>
          <w:rStyle w:val="FootnoteReference"/>
        </w:rPr>
        <w:footnoteReference w:id="3518"/>
      </w:r>
      <w:r>
        <w:rPr>
          <w:rFonts w:ascii="Amiri" w:hAnsi="Amiri" w:eastAsia="Amiri" w:cs="Amiri"/>
          <w:lang w:bidi="ar-SA"/>
          <w:color w:val="111111"/>
          <w:sz w:val="28"/>
          <w:szCs w:val="28"/>
          <w:rtl/>
        </w:rPr>
        <w:t xml:space="preserve">و روى عنه صفوان بن يحيى</w:t>
      </w:r>
      <w:r>
        <w:rPr>
          <w:rStyle w:val="FootnoteReference"/>
        </w:rPr>
        <w:footnoteReference w:id="3519"/>
      </w:r>
      <w:r>
        <w:rPr>
          <w:rFonts w:ascii="Times New Roman" w:hAnsi="Times New Roman" w:eastAsia="Times New Roman" w:cs="Times New Roman"/>
          <w:lang w:val="en-US" w:bidi="en-US"/>
          <w:color w:val="111111"/>
          <w:sz w:val="28"/>
          <w:szCs w:val="28"/>
          <w:rtl/>
        </w:rPr>
        <w:t xml:space="preserve">.</w:t>
      </w:r>
    </w:p>
    <w:p>
      <w:pPr>
        <w:pStyle w:val="Heading4"/>
      </w:pPr>
      <w:bookmarkStart w:id="2117" w:name="_Toc1610"/>
      <w:r>
        <w:t>1549 - نشيط بن صالح:</w:t>
      </w:r>
      <w:bookmarkEnd w:id="2117"/>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520"/>
      </w:r>
      <w:r>
        <w:rPr>
          <w:rFonts w:ascii="Amiri" w:hAnsi="Amiri" w:eastAsia="Amiri" w:cs="Amiri"/>
          <w:lang w:bidi="ar-SA"/>
          <w:color w:val="111111"/>
          <w:sz w:val="28"/>
          <w:szCs w:val="28"/>
          <w:rtl/>
        </w:rPr>
        <w:t xml:space="preserve">و غيره</w:t>
      </w:r>
      <w:r>
        <w:rPr>
          <w:rStyle w:val="FootnoteReference"/>
        </w:rPr>
        <w:footnoteReference w:id="3521"/>
      </w:r>
      <w:r>
        <w:rPr>
          <w:rFonts w:ascii="Times New Roman" w:hAnsi="Times New Roman" w:eastAsia="Times New Roman" w:cs="Times New Roman"/>
          <w:lang w:val="en-US" w:bidi="en-US"/>
          <w:color w:val="111111"/>
          <w:sz w:val="28"/>
          <w:szCs w:val="28"/>
          <w:rtl/>
        </w:rPr>
        <w:t xml:space="preserve">.</w:t>
      </w:r>
    </w:p>
    <w:p>
      <w:pPr>
        <w:pStyle w:val="Heading4"/>
      </w:pPr>
      <w:bookmarkStart w:id="2118" w:name="_Toc1611"/>
      <w:r>
        <w:t>1550 - نصر بن عامر السنجاري:</w:t>
      </w:r>
      <w:bookmarkEnd w:id="2118"/>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522"/>
      </w:r>
      <w:r>
        <w:rPr>
          <w:rFonts w:ascii="Amiri" w:hAnsi="Amiri" w:eastAsia="Amiri" w:cs="Amiri"/>
          <w:lang w:bidi="ar-SA"/>
          <w:color w:val="111111"/>
          <w:sz w:val="28"/>
          <w:szCs w:val="28"/>
          <w:rtl/>
        </w:rPr>
        <w:t xml:space="preserve">و غيره</w:t>
      </w:r>
      <w:r>
        <w:rPr>
          <w:rStyle w:val="FootnoteReference"/>
        </w:rPr>
        <w:footnoteReference w:id="3523"/>
      </w:r>
      <w:r>
        <w:rPr>
          <w:rFonts w:ascii="Times New Roman" w:hAnsi="Times New Roman" w:eastAsia="Times New Roman" w:cs="Times New Roman"/>
          <w:lang w:val="en-US" w:bidi="en-US"/>
          <w:color w:val="111111"/>
          <w:sz w:val="28"/>
          <w:szCs w:val="28"/>
          <w:rtl/>
        </w:rPr>
        <w:t xml:space="preserve">.</w:t>
      </w:r>
    </w:p>
    <w:p>
      <w:pPr>
        <w:pStyle w:val="Heading4"/>
      </w:pPr>
      <w:bookmarkStart w:id="2119" w:name="_Toc1612"/>
      <w:r>
        <w:t>1551 - نصر بن قابوس اللخمي القابوسي:</w:t>
      </w:r>
      <w:bookmarkEnd w:id="2119"/>
    </w:p>
    <w:p>
      <w:pPr>
        <w:pStyle w:val="BookText"/>
      </w:pPr>
      <w:r>
        <w:rPr>
          <w:rFonts w:ascii="Amiri" w:hAnsi="Amiri" w:eastAsia="Amiri" w:cs="Amiri"/>
          <w:lang w:bidi="ar-SA"/>
          <w:color w:val="111111"/>
          <w:sz w:val="28"/>
          <w:szCs w:val="28"/>
          <w:rtl/>
        </w:rPr>
        <w:t xml:space="preserve">وثّقه المفيد بما فوق التوثيق</w:t>
      </w:r>
      <w:r>
        <w:rPr>
          <w:rStyle w:val="FootnoteReference"/>
        </w:rPr>
        <w:footnoteReference w:id="3524"/>
      </w:r>
      <w:r>
        <w:rPr>
          <w:rFonts w:ascii="Amiri" w:hAnsi="Amiri" w:eastAsia="Amiri" w:cs="Amiri"/>
          <w:lang w:bidi="ar-SA"/>
          <w:color w:val="111111"/>
          <w:sz w:val="28"/>
          <w:szCs w:val="28"/>
          <w:rtl/>
        </w:rPr>
        <w:t xml:space="preserve">و ذكر الشيخ أنّه كان من وكلاء أبي عبد اللّٰه عليه السلام لمدّة عشرين سنة</w:t>
      </w:r>
      <w:r>
        <w:rPr>
          <w:rStyle w:val="FootnoteReference"/>
        </w:rPr>
        <w:footnoteReference w:id="3525"/>
      </w:r>
      <w:r>
        <w:rPr>
          <w:rFonts w:ascii="Times New Roman" w:hAnsi="Times New Roman" w:eastAsia="Times New Roman" w:cs="Times New Roman"/>
          <w:lang w:val="en-US" w:bidi="en-US"/>
          <w:color w:val="111111"/>
          <w:sz w:val="28"/>
          <w:szCs w:val="28"/>
          <w:rtl/>
        </w:rPr>
        <w:t xml:space="preserve">.</w:t>
      </w:r>
    </w:p>
    <w:p>
      <w:pPr>
        <w:pStyle w:val="Heading4"/>
      </w:pPr>
      <w:bookmarkStart w:id="2120" w:name="_Toc1613"/>
      <w:r>
        <w:t>1552 - نصر بن كثير:</w:t>
      </w:r>
      <w:bookmarkEnd w:id="2120"/>
    </w:p>
    <w:p>
      <w:pPr>
        <w:pStyle w:val="BookText"/>
      </w:pPr>
      <w:r>
        <w:rPr>
          <w:rFonts w:ascii="Amiri" w:hAnsi="Amiri" w:eastAsia="Amiri" w:cs="Amiri"/>
          <w:lang w:bidi="ar-SA"/>
          <w:color w:val="111111"/>
          <w:sz w:val="28"/>
          <w:szCs w:val="28"/>
          <w:rtl/>
        </w:rPr>
        <w:t xml:space="preserve">ثقة، لرواية ابن أبي عمير، و صفوان بن يحيى عنه، قاله الوحيد</w:t>
      </w:r>
      <w:r>
        <w:rPr>
          <w:rStyle w:val="FootnoteReference"/>
        </w:rPr>
        <w:footnoteReference w:id="3526"/>
      </w:r>
      <w:r>
        <w:rPr>
          <w:rFonts w:ascii="Times New Roman" w:hAnsi="Times New Roman" w:eastAsia="Times New Roman" w:cs="Times New Roman"/>
          <w:lang w:val="en-US" w:bidi="en-US"/>
          <w:color w:val="111111"/>
          <w:sz w:val="28"/>
          <w:szCs w:val="28"/>
          <w:rtl/>
        </w:rPr>
        <w:t xml:space="preserve">.</w:t>
      </w:r>
    </w:p>
    <w:p>
      <w:pPr>
        <w:pStyle w:val="Heading4"/>
      </w:pPr>
      <w:bookmarkStart w:id="2121" w:name="_Toc1614"/>
      <w:r>
        <w:t>1553 - نصر بن مزاحم المنقري:</w:t>
      </w:r>
      <w:bookmarkEnd w:id="2121"/>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72" w:name="pg16688_255942"/>
    <w:bookmarkEnd w:id="372"/>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527"/>
      </w:r>
      <w:r>
        <w:rPr>
          <w:rFonts w:ascii="Amiri" w:hAnsi="Amiri" w:eastAsia="Amiri" w:cs="Amiri"/>
          <w:lang w:bidi="ar-SA"/>
          <w:color w:val="111111"/>
          <w:sz w:val="28"/>
          <w:szCs w:val="28"/>
          <w:rtl/>
        </w:rPr>
        <w:t xml:space="preserve">و غيره</w:t>
      </w:r>
      <w:r>
        <w:rPr>
          <w:rStyle w:val="FootnoteReference"/>
        </w:rPr>
        <w:footnoteReference w:id="3528"/>
      </w:r>
      <w:r>
        <w:rPr>
          <w:rFonts w:ascii="Amiri" w:hAnsi="Amiri" w:eastAsia="Amiri" w:cs="Amiri"/>
          <w:lang w:bidi="ar-SA"/>
          <w:color w:val="111111"/>
          <w:sz w:val="28"/>
          <w:szCs w:val="28"/>
          <w:rtl/>
        </w:rPr>
        <w:t xml:space="preserve">و قال النجاشي: إنّه روى عن الضعفاء</w:t>
      </w:r>
      <w:r>
        <w:rPr>
          <w:rStyle w:val="FootnoteReference"/>
        </w:rPr>
        <w:footnoteReference w:id="3529"/>
      </w:r>
      <w:r>
        <w:rPr>
          <w:rFonts w:ascii="Amiri" w:hAnsi="Amiri" w:eastAsia="Amiri" w:cs="Amiri"/>
          <w:lang w:bidi="ar-SA"/>
          <w:color w:val="111111"/>
          <w:sz w:val="28"/>
          <w:szCs w:val="28"/>
          <w:rtl/>
        </w:rPr>
        <w:t xml:space="preserve">. و مجرّد الرواية عنهم لا يضر بوثاقته.</w:t>
      </w:r>
    </w:p>
    <w:p>
      <w:pPr>
        <w:pStyle w:val="Heading4"/>
      </w:pPr>
      <w:bookmarkStart w:id="2122" w:name="_Toc1615"/>
      <w:r>
        <w:t>1554 - النضر بن سويد:</w:t>
      </w:r>
      <w:bookmarkEnd w:id="2122"/>
    </w:p>
    <w:p>
      <w:pPr>
        <w:pStyle w:val="BookText"/>
      </w:pPr>
      <w:r>
        <w:rPr>
          <w:rFonts w:ascii="Amiri" w:hAnsi="Amiri" w:eastAsia="Amiri" w:cs="Amiri"/>
          <w:lang w:bidi="ar-SA"/>
          <w:color w:val="111111"/>
          <w:sz w:val="28"/>
          <w:szCs w:val="28"/>
          <w:rtl/>
        </w:rPr>
        <w:t xml:space="preserve">وثّقه الشيخ</w:t>
      </w:r>
      <w:r>
        <w:rPr>
          <w:rStyle w:val="FootnoteReference"/>
        </w:rPr>
        <w:footnoteReference w:id="3530"/>
      </w:r>
      <w:r>
        <w:rPr>
          <w:rFonts w:ascii="Amiri" w:hAnsi="Amiri" w:eastAsia="Amiri" w:cs="Amiri"/>
          <w:lang w:bidi="ar-SA"/>
          <w:color w:val="111111"/>
          <w:sz w:val="28"/>
          <w:szCs w:val="28"/>
          <w:rtl/>
        </w:rPr>
        <w:t xml:space="preserve">و غيره</w:t>
      </w:r>
      <w:r>
        <w:rPr>
          <w:rStyle w:val="FootnoteReference"/>
        </w:rPr>
        <w:footnoteReference w:id="3531"/>
      </w:r>
      <w:r>
        <w:rPr>
          <w:rFonts w:ascii="Times New Roman" w:hAnsi="Times New Roman" w:eastAsia="Times New Roman" w:cs="Times New Roman"/>
          <w:lang w:val="en-US" w:bidi="en-US"/>
          <w:color w:val="111111"/>
          <w:sz w:val="28"/>
          <w:szCs w:val="28"/>
          <w:rtl/>
        </w:rPr>
        <w:t xml:space="preserve">.</w:t>
      </w:r>
    </w:p>
    <w:p>
      <w:pPr>
        <w:pStyle w:val="Heading4"/>
      </w:pPr>
      <w:bookmarkStart w:id="2123" w:name="_Toc1616"/>
      <w:r>
        <w:t>1555 - النضر بن شعيب:</w:t>
      </w:r>
      <w:bookmarkEnd w:id="2123"/>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3532"/>
      </w:r>
      <w:r>
        <w:rPr>
          <w:rFonts w:ascii="Amiri" w:hAnsi="Amiri" w:eastAsia="Amiri" w:cs="Amiri"/>
          <w:lang w:bidi="ar-SA"/>
          <w:color w:val="111111"/>
          <w:sz w:val="28"/>
          <w:szCs w:val="28"/>
          <w:rtl/>
        </w:rPr>
        <w:t xml:space="preserve">و غيره</w:t>
      </w:r>
      <w:r>
        <w:rPr>
          <w:rStyle w:val="FootnoteReference"/>
        </w:rPr>
        <w:footnoteReference w:id="3533"/>
      </w:r>
      <w:r>
        <w:rPr>
          <w:rFonts w:ascii="Times New Roman" w:hAnsi="Times New Roman" w:eastAsia="Times New Roman" w:cs="Times New Roman"/>
          <w:lang w:val="en-US" w:bidi="en-US"/>
          <w:color w:val="111111"/>
          <w:sz w:val="28"/>
          <w:szCs w:val="28"/>
          <w:rtl/>
        </w:rPr>
        <w:t xml:space="preserve">.</w:t>
      </w:r>
    </w:p>
    <w:p>
      <w:pPr>
        <w:pStyle w:val="Heading4"/>
      </w:pPr>
      <w:bookmarkStart w:id="2124" w:name="_Toc1617"/>
      <w:r>
        <w:t>1556 - النضر بن محمّد الهمداني:</w:t>
      </w:r>
      <w:bookmarkEnd w:id="2124"/>
    </w:p>
    <w:p>
      <w:pPr>
        <w:pStyle w:val="BookText"/>
      </w:pPr>
      <w:r>
        <w:rPr>
          <w:rFonts w:ascii="Amiri" w:hAnsi="Amiri" w:eastAsia="Amiri" w:cs="Amiri"/>
          <w:lang w:bidi="ar-SA"/>
          <w:color w:val="111111"/>
          <w:sz w:val="28"/>
          <w:szCs w:val="28"/>
          <w:rtl/>
        </w:rPr>
        <w:t xml:space="preserve">وثّقه الشيخ</w:t>
      </w:r>
      <w:r>
        <w:rPr>
          <w:rStyle w:val="FootnoteReference"/>
        </w:rPr>
        <w:footnoteReference w:id="3534"/>
      </w:r>
      <w:r>
        <w:rPr>
          <w:rFonts w:ascii="Amiri" w:hAnsi="Amiri" w:eastAsia="Amiri" w:cs="Amiri"/>
          <w:lang w:bidi="ar-SA"/>
          <w:color w:val="111111"/>
          <w:sz w:val="28"/>
          <w:szCs w:val="28"/>
          <w:rtl/>
        </w:rPr>
        <w:t xml:space="preserve">و غيره</w:t>
      </w:r>
      <w:r>
        <w:rPr>
          <w:rStyle w:val="FootnoteReference"/>
        </w:rPr>
        <w:footnoteReference w:id="3535"/>
      </w:r>
      <w:r>
        <w:rPr>
          <w:rFonts w:ascii="Times New Roman" w:hAnsi="Times New Roman" w:eastAsia="Times New Roman" w:cs="Times New Roman"/>
          <w:lang w:val="en-US" w:bidi="en-US"/>
          <w:color w:val="111111"/>
          <w:sz w:val="28"/>
          <w:szCs w:val="28"/>
          <w:rtl/>
        </w:rPr>
        <w:t xml:space="preserve">.</w:t>
      </w:r>
    </w:p>
    <w:p>
      <w:pPr>
        <w:pStyle w:val="Heading4"/>
      </w:pPr>
      <w:bookmarkStart w:id="2125" w:name="_Toc1618"/>
      <w:r>
        <w:t>1557 - النعمان بن محمّد:</w:t>
      </w:r>
      <w:bookmarkEnd w:id="2125"/>
    </w:p>
    <w:p>
      <w:pPr>
        <w:pStyle w:val="BookText"/>
      </w:pPr>
      <w:r>
        <w:rPr>
          <w:rFonts w:ascii="Amiri" w:hAnsi="Amiri" w:eastAsia="Amiri" w:cs="Amiri"/>
          <w:lang w:bidi="ar-SA"/>
          <w:color w:val="111111"/>
          <w:sz w:val="28"/>
          <w:szCs w:val="28"/>
          <w:rtl/>
        </w:rPr>
        <w:t xml:space="preserve">المكنّى بأبي حنيفة القاضي النعمان، صاحب «دعائم الإسلام» وثّقه سيّدنا الأستاذ آية اللّٰه العظمى البروجردي قدس سره، و كان كتابه «دعائم الإسلام» عنده معتبراً، و وثّقه غير واحدٍ من المتأخّرين.</w:t>
      </w:r>
    </w:p>
    <w:p>
      <w:pPr>
        <w:pStyle w:val="Heading4"/>
      </w:pPr>
      <w:bookmarkStart w:id="2126" w:name="_Toc1619"/>
      <w:r>
        <w:t>1558 - نعيم القابوسي:</w:t>
      </w:r>
      <w:bookmarkEnd w:id="2126"/>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73" w:name="pg16688_255943"/>
    <w:bookmarkEnd w:id="373"/>
    <w:p>
      <w:pPr>
        <w:pStyle w:val="BookText"/>
      </w:pPr>
      <w:r>
        <w:rPr>
          <w:rFonts w:ascii="Amiri" w:hAnsi="Amiri" w:eastAsia="Amiri" w:cs="Amiri"/>
          <w:lang w:bidi="ar-SA"/>
          <w:color w:val="111111"/>
          <w:sz w:val="28"/>
          <w:szCs w:val="28"/>
          <w:rtl/>
        </w:rPr>
        <w:t xml:space="preserve">لم يعرف اسم أبيه، وثّقه المفيد</w:t>
      </w:r>
      <w:r>
        <w:rPr>
          <w:rStyle w:val="FootnoteReference"/>
        </w:rPr>
        <w:footnoteReference w:id="3536"/>
      </w:r>
      <w:r>
        <w:rPr>
          <w:rFonts w:ascii="Times New Roman" w:hAnsi="Times New Roman" w:eastAsia="Times New Roman" w:cs="Times New Roman"/>
          <w:lang w:val="en-US" w:bidi="en-US"/>
          <w:color w:val="111111"/>
          <w:sz w:val="28"/>
          <w:szCs w:val="28"/>
          <w:rtl/>
        </w:rPr>
        <w:t xml:space="preserve">.</w:t>
      </w:r>
    </w:p>
    <w:p>
      <w:pPr>
        <w:pStyle w:val="Heading4"/>
      </w:pPr>
      <w:bookmarkStart w:id="2127" w:name="_Toc1620"/>
      <w:r>
        <w:t>1559 - نعيم بن إبراهيم الأزدي:</w:t>
      </w:r>
      <w:bookmarkEnd w:id="2127"/>
    </w:p>
    <w:p>
      <w:pPr>
        <w:pStyle w:val="BookText"/>
      </w:pPr>
      <w:r>
        <w:rPr>
          <w:rFonts w:ascii="Amiri" w:hAnsi="Amiri" w:eastAsia="Amiri" w:cs="Amiri"/>
          <w:lang w:bidi="ar-SA"/>
          <w:color w:val="111111"/>
          <w:sz w:val="28"/>
          <w:szCs w:val="28"/>
          <w:rtl/>
        </w:rPr>
        <w:t xml:space="preserve">ثقة، لرواية ابن محبوب عنه كثيراً</w:t>
      </w:r>
      <w:r>
        <w:rPr>
          <w:rStyle w:val="FootnoteReference"/>
        </w:rPr>
        <w:footnoteReference w:id="3537"/>
      </w:r>
      <w:r>
        <w:rPr>
          <w:rFonts w:ascii="Times New Roman" w:hAnsi="Times New Roman" w:eastAsia="Times New Roman" w:cs="Times New Roman"/>
          <w:lang w:val="en-US" w:bidi="en-US"/>
          <w:color w:val="111111"/>
          <w:sz w:val="28"/>
          <w:szCs w:val="28"/>
          <w:rtl/>
        </w:rPr>
        <w:t xml:space="preserve">.</w:t>
      </w:r>
    </w:p>
    <w:p>
      <w:pPr>
        <w:pStyle w:val="Heading4"/>
      </w:pPr>
      <w:bookmarkStart w:id="2128" w:name="_Toc1621"/>
      <w:r>
        <w:t>1560 - نوح بن الحكم:</w:t>
      </w:r>
      <w:bookmarkEnd w:id="2128"/>
    </w:p>
    <w:p>
      <w:pPr>
        <w:pStyle w:val="BookText"/>
      </w:pPr>
      <w:r>
        <w:rPr>
          <w:rFonts w:ascii="Amiri" w:hAnsi="Amiri" w:eastAsia="Amiri" w:cs="Amiri"/>
          <w:lang w:bidi="ar-SA"/>
          <w:color w:val="111111"/>
          <w:sz w:val="28"/>
          <w:szCs w:val="28"/>
          <w:rtl/>
        </w:rPr>
        <w:t xml:space="preserve">المكنّى بأبي اليقظان الهمداني، وثّقه النجاشي</w:t>
      </w:r>
      <w:r>
        <w:rPr>
          <w:rStyle w:val="FootnoteReference"/>
        </w:rPr>
        <w:footnoteReference w:id="3538"/>
      </w:r>
      <w:r>
        <w:rPr>
          <w:rFonts w:ascii="Amiri" w:hAnsi="Amiri" w:eastAsia="Amiri" w:cs="Amiri"/>
          <w:lang w:bidi="ar-SA"/>
          <w:color w:val="111111"/>
          <w:sz w:val="28"/>
          <w:szCs w:val="28"/>
          <w:rtl/>
        </w:rPr>
        <w:t xml:space="preserve">و غيره</w:t>
      </w:r>
      <w:r>
        <w:rPr>
          <w:rStyle w:val="FootnoteReference"/>
        </w:rPr>
        <w:footnoteReference w:id="3539"/>
      </w:r>
      <w:r>
        <w:rPr>
          <w:rFonts w:ascii="Times New Roman" w:hAnsi="Times New Roman" w:eastAsia="Times New Roman" w:cs="Times New Roman"/>
          <w:lang w:val="en-US" w:bidi="en-US"/>
          <w:color w:val="111111"/>
          <w:sz w:val="28"/>
          <w:szCs w:val="28"/>
          <w:rtl/>
        </w:rPr>
        <w:t xml:space="preserve">.</w:t>
      </w:r>
    </w:p>
    <w:p>
      <w:pPr>
        <w:pStyle w:val="Heading4"/>
      </w:pPr>
      <w:bookmarkStart w:id="2129" w:name="_Toc1622"/>
      <w:r>
        <w:t>1561 - نوح بن درّاج:</w:t>
      </w:r>
      <w:bookmarkEnd w:id="2129"/>
    </w:p>
    <w:p>
      <w:pPr>
        <w:pStyle w:val="BookText"/>
      </w:pPr>
      <w:r>
        <w:rPr>
          <w:rFonts w:ascii="Amiri" w:hAnsi="Amiri" w:eastAsia="Amiri" w:cs="Amiri"/>
          <w:lang w:bidi="ar-SA"/>
          <w:color w:val="111111"/>
          <w:sz w:val="28"/>
          <w:szCs w:val="28"/>
          <w:rtl/>
        </w:rPr>
        <w:t xml:space="preserve">وثّقه الشيخ بقوله: «عملت الأصحاب على رواياته»</w:t>
      </w:r>
      <w:r>
        <w:rPr>
          <w:rStyle w:val="FootnoteReference"/>
        </w:rPr>
        <w:footnoteReference w:id="3540"/>
      </w:r>
      <w:r>
        <w:rPr>
          <w:rFonts w:ascii="Amiri" w:hAnsi="Amiri" w:eastAsia="Amiri" w:cs="Amiri"/>
          <w:lang w:bidi="ar-SA"/>
          <w:color w:val="111111"/>
          <w:sz w:val="28"/>
          <w:szCs w:val="28"/>
          <w:rtl/>
        </w:rPr>
        <w:t xml:space="preserve">و وثقه ابن الوليد</w:t>
      </w:r>
      <w:r>
        <w:rPr>
          <w:rStyle w:val="FootnoteReference"/>
        </w:rPr>
        <w:footnoteReference w:id="3541"/>
      </w:r>
      <w:r>
        <w:rPr>
          <w:rFonts w:ascii="Amiri" w:hAnsi="Amiri" w:eastAsia="Amiri" w:cs="Amiri"/>
          <w:lang w:bidi="ar-SA"/>
          <w:color w:val="111111"/>
          <w:sz w:val="28"/>
          <w:szCs w:val="28"/>
          <w:rtl/>
        </w:rPr>
        <w:t xml:space="preserve">و غيره</w:t>
      </w:r>
      <w:r>
        <w:rPr>
          <w:rStyle w:val="FootnoteReference"/>
        </w:rPr>
        <w:footnoteReference w:id="3542"/>
      </w:r>
      <w:r>
        <w:rPr>
          <w:rFonts w:ascii="Times New Roman" w:hAnsi="Times New Roman" w:eastAsia="Times New Roman" w:cs="Times New Roman"/>
          <w:lang w:val="en-US" w:bidi="en-US"/>
          <w:color w:val="111111"/>
          <w:sz w:val="28"/>
          <w:szCs w:val="28"/>
          <w:rtl/>
        </w:rPr>
        <w:t xml:space="preserve">.</w:t>
      </w:r>
    </w:p>
    <w:p>
      <w:pPr>
        <w:pStyle w:val="Heading4"/>
      </w:pPr>
      <w:bookmarkStart w:id="2130" w:name="_Toc1623"/>
      <w:r>
        <w:t>1562 - نوح بن شعيب الخراساني:</w:t>
      </w:r>
      <w:bookmarkEnd w:id="2130"/>
    </w:p>
    <w:p>
      <w:pPr>
        <w:pStyle w:val="BookText"/>
      </w:pPr>
      <w:r>
        <w:rPr>
          <w:rFonts w:ascii="Amiri" w:hAnsi="Amiri" w:eastAsia="Amiri" w:cs="Amiri"/>
          <w:lang w:bidi="ar-SA"/>
          <w:color w:val="111111"/>
          <w:sz w:val="28"/>
          <w:szCs w:val="28"/>
          <w:rtl/>
        </w:rPr>
        <w:t xml:space="preserve">و قيل له: النيسابوري و قيل: البغدادي، و قد يطلق من غير وصف، و قيل: هو متّحدٌ مع «نوح بن صالح»</w:t>
      </w:r>
      <w:r>
        <w:rPr>
          <w:rStyle w:val="FootnoteReference"/>
        </w:rPr>
        <w:footnoteReference w:id="3543"/>
      </w:r>
      <w:r>
        <w:rPr>
          <w:rFonts w:ascii="Amiri" w:hAnsi="Amiri" w:eastAsia="Amiri" w:cs="Amiri"/>
          <w:lang w:bidi="ar-SA"/>
          <w:color w:val="111111"/>
          <w:sz w:val="28"/>
          <w:szCs w:val="28"/>
          <w:rtl/>
        </w:rPr>
        <w:t xml:space="preserve">وثّقه ابن الوليد</w:t>
      </w:r>
      <w:r>
        <w:rPr>
          <w:rStyle w:val="FootnoteReference"/>
        </w:rPr>
        <w:footnoteReference w:id="3544"/>
      </w:r>
      <w:r>
        <w:rPr>
          <w:rFonts w:ascii="Amiri" w:hAnsi="Amiri" w:eastAsia="Amiri" w:cs="Amiri"/>
          <w:lang w:bidi="ar-SA"/>
          <w:color w:val="111111"/>
          <w:sz w:val="28"/>
          <w:szCs w:val="28"/>
          <w:rtl/>
        </w:rPr>
        <w:t xml:space="preserve">و غيره</w:t>
      </w:r>
      <w:r>
        <w:rPr>
          <w:rStyle w:val="FootnoteReference"/>
        </w:rPr>
        <w:footnoteReference w:id="3545"/>
      </w:r>
      <w:r>
        <w:rPr>
          <w:rFonts w:ascii="Amiri" w:hAnsi="Amiri" w:eastAsia="Amiri" w:cs="Amiri"/>
          <w:lang w:bidi="ar-SA"/>
          <w:color w:val="111111"/>
          <w:sz w:val="28"/>
          <w:szCs w:val="28"/>
          <w:rtl/>
        </w:rPr>
        <w:t xml:space="preserve">بل وثّقه الشيخ نقلاً عن ابن شاذان</w:t>
      </w:r>
      <w:r>
        <w:rPr>
          <w:rStyle w:val="FootnoteReference"/>
        </w:rPr>
        <w:footnoteReference w:id="3546"/>
      </w:r>
      <w:r>
        <w:rPr>
          <w:rFonts w:ascii="Times New Roman" w:hAnsi="Times New Roman" w:eastAsia="Times New Roman" w:cs="Times New Roman"/>
          <w:lang w:val="en-US" w:bidi="en-US"/>
          <w:color w:val="111111"/>
          <w:sz w:val="28"/>
          <w:szCs w:val="28"/>
          <w:rtl/>
        </w:rPr>
        <w:t xml:space="preserve">.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74" w:name="pg16688_255944"/>
    <w:bookmarkEnd w:id="374"/>
    <w:p>
      <w:pPr>
        <w:pStyle w:val="Heading3"/>
      </w:pPr>
      <w:bookmarkStart w:id="2131" w:name="_Toc1624"/>
      <w:r>
        <w:t>حرف الواو</w:t>
      </w:r>
      <w:bookmarkEnd w:id="2131"/>
    </w:p>
    <w:p>
      <w:pPr>
        <w:pStyle w:val="Heading4"/>
      </w:pPr>
      <w:bookmarkStart w:id="2132" w:name="_Toc1625"/>
      <w:r>
        <w:t>1563 - وردان:</w:t>
      </w:r>
      <w:bookmarkEnd w:id="2132"/>
    </w:p>
    <w:p>
      <w:pPr>
        <w:pStyle w:val="BookText"/>
      </w:pPr>
      <w:r>
        <w:rPr>
          <w:rFonts w:ascii="Amiri" w:hAnsi="Amiri" w:eastAsia="Amiri" w:cs="Amiri"/>
          <w:lang w:bidi="ar-SA"/>
          <w:color w:val="111111"/>
          <w:sz w:val="28"/>
          <w:szCs w:val="28"/>
          <w:rtl/>
        </w:rPr>
        <w:t xml:space="preserve">يكنّى بأبي خالد الكابلي يلقّب بكنكر، وثّقه أبو عبد اللّٰه عليه السلام في الحديث الصحيح بقوله: «إنّه من ثقات عليّ بن الحسين عليهما السلام»</w:t>
      </w:r>
      <w:r>
        <w:rPr>
          <w:rStyle w:val="FootnoteReference"/>
        </w:rPr>
        <w:footnoteReference w:id="3547"/>
      </w:r>
      <w:r>
        <w:rPr>
          <w:rFonts w:ascii="Amiri" w:hAnsi="Amiri" w:eastAsia="Amiri" w:cs="Amiri"/>
          <w:lang w:bidi="ar-SA"/>
          <w:color w:val="111111"/>
          <w:sz w:val="28"/>
          <w:szCs w:val="28"/>
          <w:rtl/>
        </w:rPr>
        <w:t xml:space="preserve">. و يأتي في الكنى في أبي خالد الكابلي.</w:t>
      </w:r>
    </w:p>
    <w:p>
      <w:pPr>
        <w:pStyle w:val="Heading4"/>
      </w:pPr>
      <w:bookmarkStart w:id="2133" w:name="_Toc1626"/>
      <w:r>
        <w:t>1564 - الوليد بن صبيح الأسدي:</w:t>
      </w:r>
      <w:bookmarkEnd w:id="2133"/>
    </w:p>
    <w:p>
      <w:pPr>
        <w:pStyle w:val="BookText"/>
      </w:pPr>
      <w:r>
        <w:rPr>
          <w:rFonts w:ascii="Amiri" w:hAnsi="Amiri" w:eastAsia="Amiri" w:cs="Amiri"/>
          <w:lang w:bidi="ar-SA"/>
          <w:color w:val="111111"/>
          <w:sz w:val="28"/>
          <w:szCs w:val="28"/>
          <w:rtl/>
        </w:rPr>
        <w:t xml:space="preserve">يكنى أبا العبّاس، وثّقه النجاشي</w:t>
      </w:r>
      <w:r>
        <w:rPr>
          <w:rStyle w:val="FootnoteReference"/>
        </w:rPr>
        <w:footnoteReference w:id="3548"/>
      </w:r>
      <w:r>
        <w:rPr>
          <w:rFonts w:ascii="Amiri" w:hAnsi="Amiri" w:eastAsia="Amiri" w:cs="Amiri"/>
          <w:lang w:bidi="ar-SA"/>
          <w:color w:val="111111"/>
          <w:sz w:val="28"/>
          <w:szCs w:val="28"/>
          <w:rtl/>
        </w:rPr>
        <w:t xml:space="preserve">و غيره</w:t>
      </w:r>
      <w:r>
        <w:rPr>
          <w:rStyle w:val="FootnoteReference"/>
        </w:rPr>
        <w:footnoteReference w:id="3549"/>
      </w:r>
      <w:r>
        <w:rPr>
          <w:rFonts w:ascii="Times New Roman" w:hAnsi="Times New Roman" w:eastAsia="Times New Roman" w:cs="Times New Roman"/>
          <w:lang w:val="en-US" w:bidi="en-US"/>
          <w:color w:val="111111"/>
          <w:sz w:val="28"/>
          <w:szCs w:val="28"/>
          <w:rtl/>
        </w:rPr>
        <w:t xml:space="preserve">.</w:t>
      </w:r>
    </w:p>
    <w:p>
      <w:pPr>
        <w:pStyle w:val="Heading4"/>
      </w:pPr>
      <w:bookmarkStart w:id="2134" w:name="_Toc1627"/>
      <w:r>
        <w:t>1565 - الوليد بن العلاء الوصّافي:</w:t>
      </w:r>
      <w:bookmarkEnd w:id="2134"/>
    </w:p>
    <w:p>
      <w:pPr>
        <w:pStyle w:val="BookText"/>
      </w:pPr>
      <w:r>
        <w:rPr>
          <w:rFonts w:ascii="Amiri" w:hAnsi="Amiri" w:eastAsia="Amiri" w:cs="Amiri"/>
          <w:lang w:bidi="ar-SA"/>
          <w:color w:val="111111"/>
          <w:sz w:val="28"/>
          <w:szCs w:val="28"/>
          <w:rtl/>
        </w:rPr>
        <w:t xml:space="preserve">ثقة، لرواية ابن أبي عمير</w:t>
      </w:r>
      <w:r>
        <w:rPr>
          <w:rStyle w:val="FootnoteReference"/>
        </w:rPr>
        <w:footnoteReference w:id="3550"/>
      </w:r>
      <w:r>
        <w:rPr>
          <w:rFonts w:ascii="IRNazanin" w:hAnsi="IRNazanin" w:eastAsia="IRNazanin" w:cs="IRNazanin"/>
          <w:lang w:bidi="fa-IR"/>
          <w:color w:val="111111"/>
          <w:sz w:val="28"/>
          <w:szCs w:val="28"/>
          <w:rtl/>
        </w:rPr>
        <w:t xml:space="preserve">و الحسن بن محبوب عنه</w:t>
      </w:r>
      <w:r>
        <w:rPr>
          <w:rStyle w:val="FootnoteReference"/>
        </w:rPr>
        <w:footnoteReference w:id="3551"/>
      </w:r>
      <w:r>
        <w:rPr>
          <w:rFonts w:ascii="Times New Roman" w:hAnsi="Times New Roman" w:eastAsia="Times New Roman" w:cs="Times New Roman"/>
          <w:lang w:val="en-US" w:bidi="en-US"/>
          <w:color w:val="111111"/>
          <w:sz w:val="28"/>
          <w:szCs w:val="28"/>
          <w:rtl/>
        </w:rPr>
        <w:t xml:space="preserve">.</w:t>
      </w:r>
    </w:p>
    <w:p>
      <w:pPr>
        <w:pStyle w:val="Heading4"/>
      </w:pPr>
      <w:bookmarkStart w:id="2135" w:name="_Toc1628"/>
      <w:r>
        <w:t>1566 - وهب بن عبد ربه:</w:t>
      </w:r>
      <w:bookmarkEnd w:id="2135"/>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75" w:name="pg16688_255945"/>
    <w:bookmarkEnd w:id="375"/>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552"/>
      </w:r>
      <w:r>
        <w:rPr>
          <w:rFonts w:ascii="Amiri" w:hAnsi="Amiri" w:eastAsia="Amiri" w:cs="Amiri"/>
          <w:lang w:bidi="ar-SA"/>
          <w:color w:val="111111"/>
          <w:sz w:val="28"/>
          <w:szCs w:val="28"/>
          <w:rtl/>
        </w:rPr>
        <w:t xml:space="preserve">و غيره</w:t>
      </w:r>
      <w:r>
        <w:rPr>
          <w:rStyle w:val="FootnoteReference"/>
        </w:rPr>
        <w:footnoteReference w:id="3553"/>
      </w:r>
      <w:r>
        <w:rPr>
          <w:rFonts w:ascii="Times New Roman" w:hAnsi="Times New Roman" w:eastAsia="Times New Roman" w:cs="Times New Roman"/>
          <w:lang w:val="en-US" w:bidi="en-US"/>
          <w:color w:val="111111"/>
          <w:sz w:val="28"/>
          <w:szCs w:val="28"/>
          <w:rtl/>
        </w:rPr>
        <w:t xml:space="preserve">.</w:t>
      </w:r>
    </w:p>
    <w:p>
      <w:pPr>
        <w:pStyle w:val="Heading4"/>
      </w:pPr>
      <w:bookmarkStart w:id="2136" w:name="_Toc1629"/>
      <w:r>
        <w:t>1567 - وهب بن محمّد البزّاز القمي:</w:t>
      </w:r>
      <w:bookmarkEnd w:id="2136"/>
    </w:p>
    <w:p>
      <w:pPr>
        <w:pStyle w:val="BookText"/>
      </w:pPr>
      <w:r>
        <w:rPr>
          <w:rFonts w:ascii="Amiri" w:hAnsi="Amiri" w:eastAsia="Amiri" w:cs="Amiri"/>
          <w:lang w:bidi="ar-SA"/>
          <w:color w:val="111111"/>
          <w:sz w:val="28"/>
          <w:szCs w:val="28"/>
          <w:rtl/>
        </w:rPr>
        <w:t xml:space="preserve">المكنّى بأبي نصر، وثّقه النجاشي</w:t>
      </w:r>
      <w:r>
        <w:rPr>
          <w:rStyle w:val="FootnoteReference"/>
        </w:rPr>
        <w:footnoteReference w:id="3554"/>
      </w:r>
      <w:r>
        <w:rPr>
          <w:rFonts w:ascii="Amiri" w:hAnsi="Amiri" w:eastAsia="Amiri" w:cs="Amiri"/>
          <w:lang w:bidi="ar-SA"/>
          <w:color w:val="111111"/>
          <w:sz w:val="28"/>
          <w:szCs w:val="28"/>
          <w:rtl/>
        </w:rPr>
        <w:t xml:space="preserve">و غيره</w:t>
      </w:r>
      <w:r>
        <w:rPr>
          <w:rStyle w:val="FootnoteReference"/>
        </w:rPr>
        <w:footnoteReference w:id="3555"/>
      </w:r>
      <w:r>
        <w:rPr>
          <w:rFonts w:ascii="Times New Roman" w:hAnsi="Times New Roman" w:eastAsia="Times New Roman" w:cs="Times New Roman"/>
          <w:lang w:val="en-US" w:bidi="en-US"/>
          <w:color w:val="111111"/>
          <w:sz w:val="28"/>
          <w:szCs w:val="28"/>
          <w:rtl/>
        </w:rPr>
        <w:t xml:space="preserve">.</w:t>
      </w:r>
    </w:p>
    <w:p>
      <w:pPr>
        <w:pStyle w:val="Heading4"/>
      </w:pPr>
      <w:bookmarkStart w:id="2137" w:name="_Toc1630"/>
      <w:r>
        <w:t>1568 - وهب بن منبّه:</w:t>
      </w:r>
      <w:bookmarkEnd w:id="2137"/>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3556"/>
      </w:r>
      <w:r>
        <w:rPr>
          <w:rFonts w:ascii="Amiri" w:hAnsi="Amiri" w:eastAsia="Amiri" w:cs="Amiri"/>
          <w:lang w:bidi="ar-SA"/>
          <w:color w:val="111111"/>
          <w:sz w:val="28"/>
          <w:szCs w:val="28"/>
          <w:rtl/>
        </w:rPr>
        <w:t xml:space="preserve">و غيره</w:t>
      </w:r>
      <w:r>
        <w:rPr>
          <w:rStyle w:val="FootnoteReference"/>
        </w:rPr>
        <w:footnoteReference w:id="3557"/>
      </w:r>
      <w:r>
        <w:rPr>
          <w:rFonts w:ascii="Times New Roman" w:hAnsi="Times New Roman" w:eastAsia="Times New Roman" w:cs="Times New Roman"/>
          <w:lang w:val="en-US" w:bidi="en-US"/>
          <w:color w:val="111111"/>
          <w:sz w:val="28"/>
          <w:szCs w:val="28"/>
          <w:rtl/>
        </w:rPr>
        <w:t xml:space="preserve">.</w:t>
      </w:r>
    </w:p>
    <w:p>
      <w:pPr>
        <w:pStyle w:val="Heading4"/>
      </w:pPr>
      <w:bookmarkStart w:id="2138" w:name="_Toc1631"/>
      <w:r>
        <w:t>1569 - وهيب بن حفص:</w:t>
      </w:r>
      <w:bookmarkEnd w:id="2138"/>
    </w:p>
    <w:p>
      <w:pPr>
        <w:pStyle w:val="BookText"/>
      </w:pPr>
      <w:r>
        <w:rPr>
          <w:rFonts w:ascii="Amiri" w:hAnsi="Amiri" w:eastAsia="Amiri" w:cs="Amiri"/>
          <w:lang w:bidi="ar-SA"/>
          <w:color w:val="111111"/>
          <w:sz w:val="28"/>
          <w:szCs w:val="28"/>
          <w:rtl/>
        </w:rPr>
        <w:t xml:space="preserve">المكنّى بأبي عليّ الجريري و الملقّب بالمسوّف، وثّقه النجاشي</w:t>
      </w:r>
      <w:r>
        <w:rPr>
          <w:rStyle w:val="FootnoteReference"/>
        </w:rPr>
        <w:footnoteReference w:id="3558"/>
      </w:r>
      <w:r>
        <w:rPr>
          <w:rFonts w:ascii="Amiri" w:hAnsi="Amiri" w:eastAsia="Amiri" w:cs="Amiri"/>
          <w:lang w:bidi="ar-SA"/>
          <w:color w:val="111111"/>
          <w:sz w:val="28"/>
          <w:szCs w:val="28"/>
          <w:rtl/>
        </w:rPr>
        <w:t xml:space="preserve">و غيره</w:t>
      </w:r>
      <w:r>
        <w:rPr>
          <w:rStyle w:val="FootnoteReference"/>
        </w:rPr>
        <w:footnoteReference w:id="3559"/>
      </w:r>
      <w:r>
        <w:rPr>
          <w:rFonts w:ascii="Times New Roman" w:hAnsi="Times New Roman" w:eastAsia="Times New Roman" w:cs="Times New Roman"/>
          <w:lang w:val="en-US" w:bidi="en-US"/>
          <w:color w:val="111111"/>
          <w:sz w:val="28"/>
          <w:szCs w:val="28"/>
          <w:rtl/>
        </w:rPr>
        <w:t xml:space="preserve">.</w:t>
      </w:r>
    </w:p>
    <w:p>
      <w:pPr>
        <w:pStyle w:val="Heading4"/>
      </w:pPr>
      <w:bookmarkStart w:id="2139" w:name="_Toc1632"/>
      <w:r>
        <w:t>1570 - وهيب بن خالد البصري:</w:t>
      </w:r>
      <w:bookmarkEnd w:id="2139"/>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560"/>
      </w:r>
      <w:r>
        <w:rPr>
          <w:rFonts w:ascii="Amiri" w:hAnsi="Amiri" w:eastAsia="Amiri" w:cs="Amiri"/>
          <w:lang w:bidi="ar-SA"/>
          <w:color w:val="111111"/>
          <w:sz w:val="28"/>
          <w:szCs w:val="28"/>
          <w:rtl/>
        </w:rPr>
        <w:t xml:space="preserve">و غيره</w:t>
      </w:r>
      <w:r>
        <w:rPr>
          <w:rStyle w:val="FootnoteReference"/>
        </w:rPr>
        <w:footnoteReference w:id="3561"/>
      </w:r>
      <w:r>
        <w:rPr>
          <w:rFonts w:ascii="Times New Roman" w:hAnsi="Times New Roman" w:eastAsia="Times New Roman" w:cs="Times New Roman"/>
          <w:lang w:val="en-US" w:bidi="en-US"/>
          <w:color w:val="111111"/>
          <w:sz w:val="28"/>
          <w:szCs w:val="28"/>
          <w:rtl/>
        </w:rPr>
        <w:t xml:space="preserve">.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76" w:name="pg16688_255946"/>
    <w:bookmarkEnd w:id="376"/>
    <w:p>
      <w:pPr>
        <w:pStyle w:val="Heading3"/>
      </w:pPr>
      <w:bookmarkStart w:id="2140" w:name="_Toc1633"/>
      <w:r>
        <w:t>حرف الهاء</w:t>
      </w:r>
      <w:bookmarkEnd w:id="2140"/>
    </w:p>
    <w:p>
      <w:pPr>
        <w:pStyle w:val="Heading4"/>
      </w:pPr>
      <w:bookmarkStart w:id="2141" w:name="_Toc1634"/>
      <w:r>
        <w:t>1571 - هارون بن الجهم:</w:t>
      </w:r>
      <w:bookmarkEnd w:id="2141"/>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562"/>
      </w:r>
      <w:r>
        <w:rPr>
          <w:rFonts w:ascii="Amiri" w:hAnsi="Amiri" w:eastAsia="Amiri" w:cs="Amiri"/>
          <w:lang w:bidi="ar-SA"/>
          <w:color w:val="111111"/>
          <w:sz w:val="28"/>
          <w:szCs w:val="28"/>
          <w:rtl/>
        </w:rPr>
        <w:t xml:space="preserve">و غيره</w:t>
      </w:r>
      <w:r>
        <w:rPr>
          <w:rStyle w:val="FootnoteReference"/>
        </w:rPr>
        <w:footnoteReference w:id="3563"/>
      </w:r>
      <w:r>
        <w:rPr>
          <w:rFonts w:ascii="Times New Roman" w:hAnsi="Times New Roman" w:eastAsia="Times New Roman" w:cs="Times New Roman"/>
          <w:lang w:val="en-US" w:bidi="en-US"/>
          <w:color w:val="111111"/>
          <w:sz w:val="28"/>
          <w:szCs w:val="28"/>
          <w:rtl/>
        </w:rPr>
        <w:t xml:space="preserve">.</w:t>
      </w:r>
    </w:p>
    <w:p>
      <w:pPr>
        <w:pStyle w:val="Heading4"/>
      </w:pPr>
      <w:bookmarkStart w:id="2142" w:name="_Toc1635"/>
      <w:r>
        <w:t>1572 - هارون بن الحسن بن محبوب:</w:t>
      </w:r>
      <w:bookmarkEnd w:id="2142"/>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564"/>
      </w:r>
      <w:r>
        <w:rPr>
          <w:rFonts w:ascii="Amiri" w:hAnsi="Amiri" w:eastAsia="Amiri" w:cs="Amiri"/>
          <w:lang w:bidi="ar-SA"/>
          <w:color w:val="111111"/>
          <w:sz w:val="28"/>
          <w:szCs w:val="28"/>
          <w:rtl/>
        </w:rPr>
        <w:t xml:space="preserve">و غيره</w:t>
      </w:r>
      <w:r>
        <w:rPr>
          <w:rStyle w:val="FootnoteReference"/>
        </w:rPr>
        <w:footnoteReference w:id="3565"/>
      </w:r>
      <w:r>
        <w:rPr>
          <w:rFonts w:ascii="Times New Roman" w:hAnsi="Times New Roman" w:eastAsia="Times New Roman" w:cs="Times New Roman"/>
          <w:lang w:val="en-US" w:bidi="en-US"/>
          <w:color w:val="111111"/>
          <w:sz w:val="28"/>
          <w:szCs w:val="28"/>
          <w:rtl/>
        </w:rPr>
        <w:t xml:space="preserve">.</w:t>
      </w:r>
    </w:p>
    <w:p>
      <w:pPr>
        <w:pStyle w:val="Heading4"/>
      </w:pPr>
      <w:bookmarkStart w:id="2143" w:name="_Toc1636"/>
      <w:r>
        <w:t>1573 - هارون بن حمزة الغنوي:</w:t>
      </w:r>
      <w:bookmarkEnd w:id="2143"/>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566"/>
      </w:r>
      <w:r>
        <w:rPr>
          <w:rFonts w:ascii="Amiri" w:hAnsi="Amiri" w:eastAsia="Amiri" w:cs="Amiri"/>
          <w:lang w:bidi="ar-SA"/>
          <w:color w:val="111111"/>
          <w:sz w:val="28"/>
          <w:szCs w:val="28"/>
          <w:rtl/>
        </w:rPr>
        <w:t xml:space="preserve">و غيره</w:t>
      </w:r>
      <w:r>
        <w:rPr>
          <w:rStyle w:val="FootnoteReference"/>
        </w:rPr>
        <w:footnoteReference w:id="3567"/>
      </w:r>
      <w:r>
        <w:rPr>
          <w:rFonts w:ascii="Amiri" w:hAnsi="Amiri" w:eastAsia="Amiri" w:cs="Amiri"/>
          <w:lang w:bidi="ar-SA"/>
          <w:color w:val="111111"/>
          <w:sz w:val="28"/>
          <w:szCs w:val="28"/>
          <w:rtl/>
        </w:rPr>
        <w:t xml:space="preserve">بما فوق التوثيق.</w:t>
      </w:r>
    </w:p>
    <w:p>
      <w:pPr>
        <w:pStyle w:val="Heading4"/>
      </w:pPr>
      <w:bookmarkStart w:id="2144" w:name="_Toc1637"/>
      <w:r>
        <w:t>1574 - هارون بن خارجة:</w:t>
      </w:r>
      <w:bookmarkEnd w:id="2144"/>
    </w:p>
    <w:p>
      <w:pPr>
        <w:pStyle w:val="BookText"/>
      </w:pPr>
      <w:r>
        <w:rPr>
          <w:rFonts w:ascii="Amiri" w:hAnsi="Amiri" w:eastAsia="Amiri" w:cs="Amiri"/>
          <w:lang w:bidi="ar-SA"/>
          <w:color w:val="111111"/>
          <w:sz w:val="28"/>
          <w:szCs w:val="28"/>
          <w:rtl/>
        </w:rPr>
        <w:t xml:space="preserve">و كثيرا ما جاء في الأسانيد بلا وصف، و يوصف بالصيرفي</w:t>
      </w:r>
      <w:r>
        <w:rPr>
          <w:rStyle w:val="FootnoteReference"/>
        </w:rPr>
        <w:footnoteReference w:id="3568"/>
      </w:r>
      <w:r>
        <w:rPr>
          <w:rFonts w:ascii="Amiri" w:hAnsi="Amiri" w:eastAsia="Amiri" w:cs="Amiri"/>
          <w:lang w:bidi="ar-SA"/>
          <w:color w:val="111111"/>
          <w:sz w:val="28"/>
          <w:szCs w:val="28"/>
          <w:rtl/>
        </w:rPr>
        <w:t xml:space="preserve">و بالأنصاري</w:t>
      </w:r>
      <w:r>
        <w:rPr>
          <w:rStyle w:val="FootnoteReference"/>
        </w:rPr>
        <w:footnoteReference w:id="3569"/>
      </w:r>
      <w:r>
        <w:rPr>
          <w:rFonts w:ascii="Amiri" w:hAnsi="Amiri" w:eastAsia="Amiri" w:cs="Amiri"/>
          <w:lang w:bidi="ar-SA"/>
          <w:color w:val="111111"/>
          <w:sz w:val="28"/>
          <w:szCs w:val="28"/>
          <w:rtl/>
        </w:rPr>
        <w:t xml:space="preserve">وثّقه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77" w:name="pg16688_255947"/>
    <w:bookmarkEnd w:id="377"/>
    <w:p>
      <w:pPr>
        <w:pStyle w:val="BookText"/>
      </w:pPr>
      <w:r>
        <w:rPr>
          <w:rFonts w:ascii="Amiri" w:hAnsi="Amiri" w:eastAsia="Amiri" w:cs="Amiri"/>
          <w:lang w:bidi="ar-SA"/>
          <w:color w:val="111111"/>
          <w:sz w:val="28"/>
          <w:szCs w:val="28"/>
          <w:rtl/>
        </w:rPr>
        <w:t xml:space="preserve">النجاشي</w:t>
      </w:r>
      <w:r>
        <w:rPr>
          <w:rStyle w:val="FootnoteReference"/>
        </w:rPr>
        <w:footnoteReference w:id="3570"/>
      </w:r>
      <w:r>
        <w:rPr>
          <w:rFonts w:ascii="Amiri" w:hAnsi="Amiri" w:eastAsia="Amiri" w:cs="Amiri"/>
          <w:lang w:bidi="ar-SA"/>
          <w:color w:val="111111"/>
          <w:sz w:val="28"/>
          <w:szCs w:val="28"/>
          <w:rtl/>
        </w:rPr>
        <w:t xml:space="preserve">و غيره</w:t>
      </w:r>
      <w:r>
        <w:rPr>
          <w:rStyle w:val="FootnoteReference"/>
        </w:rPr>
        <w:footnoteReference w:id="3571"/>
      </w:r>
      <w:r>
        <w:rPr>
          <w:rFonts w:ascii="Times New Roman" w:hAnsi="Times New Roman" w:eastAsia="Times New Roman" w:cs="Times New Roman"/>
          <w:lang w:val="en-US" w:bidi="en-US"/>
          <w:color w:val="111111"/>
          <w:sz w:val="28"/>
          <w:szCs w:val="28"/>
          <w:rtl/>
        </w:rPr>
        <w:t xml:space="preserve">.</w:t>
      </w:r>
    </w:p>
    <w:p>
      <w:pPr>
        <w:pStyle w:val="Heading4"/>
      </w:pPr>
      <w:bookmarkStart w:id="2145" w:name="_Toc1638"/>
      <w:r>
        <w:t>1575 - هارون بن عمران الهمداني:</w:t>
      </w:r>
      <w:bookmarkEnd w:id="2145"/>
    </w:p>
    <w:p>
      <w:pPr>
        <w:pStyle w:val="BookText"/>
      </w:pPr>
      <w:r>
        <w:rPr>
          <w:rFonts w:ascii="Amiri" w:hAnsi="Amiri" w:eastAsia="Amiri" w:cs="Amiri"/>
          <w:lang w:bidi="ar-SA"/>
          <w:color w:val="111111"/>
          <w:sz w:val="28"/>
          <w:szCs w:val="28"/>
          <w:rtl/>
        </w:rPr>
        <w:t xml:space="preserve">ثقة، لأنّه من وكلاء الناحية المقدّسة، بل هو من كبارهم.</w:t>
      </w:r>
    </w:p>
    <w:p>
      <w:pPr>
        <w:pStyle w:val="Heading4"/>
      </w:pPr>
      <w:bookmarkStart w:id="2146" w:name="_Toc1639"/>
      <w:r>
        <w:t>1576 - هارون بن مسلم الكاتب الأنباري:</w:t>
      </w:r>
      <w:bookmarkEnd w:id="2146"/>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572"/>
      </w:r>
      <w:r>
        <w:rPr>
          <w:rFonts w:ascii="Amiri" w:hAnsi="Amiri" w:eastAsia="Amiri" w:cs="Amiri"/>
          <w:lang w:bidi="ar-SA"/>
          <w:color w:val="111111"/>
          <w:sz w:val="28"/>
          <w:szCs w:val="28"/>
          <w:rtl/>
        </w:rPr>
        <w:t xml:space="preserve">و غيره</w:t>
      </w:r>
      <w:r>
        <w:rPr>
          <w:rStyle w:val="FootnoteReference"/>
        </w:rPr>
        <w:footnoteReference w:id="3573"/>
      </w:r>
      <w:r>
        <w:rPr>
          <w:rFonts w:ascii="Times New Roman" w:hAnsi="Times New Roman" w:eastAsia="Times New Roman" w:cs="Times New Roman"/>
          <w:lang w:val="en-US" w:bidi="en-US"/>
          <w:color w:val="111111"/>
          <w:sz w:val="28"/>
          <w:szCs w:val="28"/>
          <w:rtl/>
        </w:rPr>
        <w:t xml:space="preserve">.</w:t>
      </w:r>
    </w:p>
    <w:p>
      <w:pPr>
        <w:pStyle w:val="Heading4"/>
      </w:pPr>
      <w:bookmarkStart w:id="2147" w:name="_Toc1640"/>
      <w:r>
        <w:t>1577 - هارون بن موسى:</w:t>
      </w:r>
      <w:bookmarkEnd w:id="2147"/>
    </w:p>
    <w:p>
      <w:pPr>
        <w:pStyle w:val="BookText"/>
      </w:pPr>
      <w:r>
        <w:rPr>
          <w:rFonts w:ascii="Amiri" w:hAnsi="Amiri" w:eastAsia="Amiri" w:cs="Amiri"/>
          <w:lang w:bidi="ar-SA"/>
          <w:color w:val="111111"/>
          <w:sz w:val="28"/>
          <w:szCs w:val="28"/>
          <w:rtl/>
        </w:rPr>
        <w:t xml:space="preserve">المعروف بالتلّعكبري و يكنى بأبي محمّد، وثّقه الشيخ</w:t>
      </w:r>
      <w:r>
        <w:rPr>
          <w:rStyle w:val="FootnoteReference"/>
        </w:rPr>
        <w:footnoteReference w:id="3574"/>
      </w:r>
      <w:r>
        <w:rPr>
          <w:rFonts w:ascii="Amiri" w:hAnsi="Amiri" w:eastAsia="Amiri" w:cs="Amiri"/>
          <w:lang w:bidi="ar-SA"/>
          <w:color w:val="111111"/>
          <w:sz w:val="28"/>
          <w:szCs w:val="28"/>
          <w:rtl/>
        </w:rPr>
        <w:t xml:space="preserve">و النجاشي</w:t>
      </w:r>
      <w:r>
        <w:rPr>
          <w:rStyle w:val="FootnoteReference"/>
        </w:rPr>
        <w:footnoteReference w:id="3575"/>
      </w:r>
      <w:r>
        <w:rPr>
          <w:rFonts w:ascii="Amiri" w:hAnsi="Amiri" w:eastAsia="Amiri" w:cs="Amiri"/>
          <w:lang w:bidi="ar-SA"/>
          <w:color w:val="111111"/>
          <w:sz w:val="28"/>
          <w:szCs w:val="28"/>
          <w:rtl/>
        </w:rPr>
        <w:t xml:space="preserve">و غيرهما</w:t>
      </w:r>
      <w:r>
        <w:rPr>
          <w:rStyle w:val="FootnoteReference"/>
        </w:rPr>
        <w:footnoteReference w:id="3576"/>
      </w:r>
      <w:r>
        <w:rPr>
          <w:rFonts w:ascii="Amiri" w:hAnsi="Amiri" w:eastAsia="Amiri" w:cs="Amiri"/>
          <w:lang w:bidi="ar-SA"/>
          <w:color w:val="111111"/>
          <w:sz w:val="28"/>
          <w:szCs w:val="28"/>
          <w:rtl/>
        </w:rPr>
        <w:t xml:space="preserve">بما فوق التوثيق، حتّى قال الشيخ: «إنّه عديم النظير»</w:t>
      </w:r>
      <w:r>
        <w:rPr>
          <w:rStyle w:val="FootnoteReference"/>
        </w:rPr>
        <w:footnoteReference w:id="3577"/>
      </w:r>
      <w:r>
        <w:rPr>
          <w:rFonts w:ascii="Amiri" w:hAnsi="Amiri" w:eastAsia="Amiri" w:cs="Amiri"/>
          <w:lang w:bidi="ar-SA"/>
          <w:color w:val="111111"/>
          <w:sz w:val="28"/>
          <w:szCs w:val="28"/>
          <w:rtl/>
        </w:rPr>
        <w:t xml:space="preserve">. و يأتي في الألقاب في التلعكبري.</w:t>
      </w:r>
    </w:p>
    <w:p>
      <w:pPr>
        <w:pStyle w:val="Heading4"/>
      </w:pPr>
      <w:bookmarkStart w:id="2148" w:name="_Toc1641"/>
      <w:r>
        <w:t>1578 - هاشم بن حيّان:</w:t>
      </w:r>
      <w:bookmarkEnd w:id="2148"/>
    </w:p>
    <w:p>
      <w:pPr>
        <w:pStyle w:val="BookText"/>
      </w:pPr>
      <w:r>
        <w:rPr>
          <w:rFonts w:ascii="Amiri" w:hAnsi="Amiri" w:eastAsia="Amiri" w:cs="Amiri"/>
          <w:lang w:bidi="ar-SA"/>
          <w:color w:val="111111"/>
          <w:sz w:val="28"/>
          <w:szCs w:val="28"/>
          <w:rtl/>
        </w:rPr>
        <w:t xml:space="preserve">المعروف بأبي سعيد المكاري، و قيل له: «هشام بن حيّان» أيضاً</w:t>
      </w:r>
      <w:r>
        <w:rPr>
          <w:rStyle w:val="FootnoteReference"/>
        </w:rPr>
        <w:footnoteReference w:id="3578"/>
      </w:r>
      <w:r>
        <w:rPr>
          <w:rFonts w:ascii="Amiri" w:hAnsi="Amiri" w:eastAsia="Amiri" w:cs="Amiri"/>
          <w:lang w:bidi="ar-SA"/>
          <w:color w:val="111111"/>
          <w:sz w:val="28"/>
          <w:szCs w:val="28"/>
          <w:rtl/>
        </w:rPr>
        <w:t xml:space="preserve">ثقة، لرواية ابن أبي عمير</w:t>
      </w:r>
      <w:r>
        <w:rPr>
          <w:rStyle w:val="FootnoteReference"/>
        </w:rPr>
        <w:footnoteReference w:id="3579"/>
      </w:r>
      <w:r>
        <w:rPr>
          <w:rFonts w:ascii="IRNazanin" w:hAnsi="IRNazanin" w:eastAsia="IRNazanin" w:cs="IRNazanin"/>
          <w:lang w:bidi="fa-IR"/>
          <w:color w:val="111111"/>
          <w:sz w:val="28"/>
          <w:szCs w:val="28"/>
          <w:rtl/>
        </w:rPr>
        <w:t xml:space="preserve">و صفوان</w:t>
      </w:r>
      <w:r>
        <w:rPr>
          <w:rStyle w:val="FootnoteReference"/>
        </w:rPr>
        <w:footnoteReference w:id="3580"/>
      </w:r>
      <w:r>
        <w:rPr>
          <w:rFonts w:ascii="Amiri" w:hAnsi="Amiri" w:eastAsia="Amiri" w:cs="Amiri"/>
          <w:lang w:bidi="ar-SA"/>
          <w:color w:val="111111"/>
          <w:sz w:val="28"/>
          <w:szCs w:val="28"/>
          <w:rtl/>
        </w:rPr>
        <w:t xml:space="preserve">و يونس بن عبد الرحمن</w:t>
      </w:r>
      <w:r>
        <w:rPr>
          <w:rStyle w:val="FootnoteReference"/>
        </w:rPr>
        <w:footnoteReference w:id="3581"/>
      </w:r>
      <w:r>
        <w:rPr>
          <w:rFonts w:ascii="Amiri" w:hAnsi="Amiri" w:eastAsia="Amiri" w:cs="Amiri"/>
          <w:lang w:bidi="ar-SA"/>
          <w:color w:val="111111"/>
          <w:sz w:val="28"/>
          <w:szCs w:val="28"/>
          <w:rtl/>
        </w:rPr>
        <w:t xml:space="preserve">عنه، و روى عنه كثيراً أحمد بن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78" w:name="pg16688_255948"/>
    <w:bookmarkEnd w:id="378"/>
    <w:p>
      <w:pPr>
        <w:pStyle w:val="BookText"/>
      </w:pPr>
      <w:r>
        <w:rPr>
          <w:rFonts w:ascii="Amiri" w:hAnsi="Amiri" w:eastAsia="Amiri" w:cs="Amiri"/>
          <w:lang w:bidi="ar-SA"/>
          <w:color w:val="111111"/>
          <w:sz w:val="28"/>
          <w:szCs w:val="28"/>
          <w:rtl/>
        </w:rPr>
        <w:t xml:space="preserve">محمّد بن عيسى</w:t>
      </w:r>
      <w:r>
        <w:rPr>
          <w:rStyle w:val="FootnoteReference"/>
        </w:rPr>
        <w:footnoteReference w:id="3582"/>
      </w:r>
      <w:r>
        <w:rPr>
          <w:rFonts w:ascii="Amiri" w:hAnsi="Amiri" w:eastAsia="Amiri" w:cs="Amiri"/>
          <w:lang w:bidi="ar-SA"/>
          <w:color w:val="111111"/>
          <w:sz w:val="28"/>
          <w:szCs w:val="28"/>
          <w:rtl/>
        </w:rPr>
        <w:t xml:space="preserve">و هو لا يروي إلّا عن ثقة. و يأتي في الكنى في أبي سعيد المكاري.</w:t>
      </w:r>
    </w:p>
    <w:p>
      <w:pPr>
        <w:pStyle w:val="Heading4"/>
      </w:pPr>
      <w:bookmarkStart w:id="2149" w:name="_Toc1642"/>
      <w:r>
        <w:t>1579 - هاشم بن المثنّى الحنّاط الكوفي:</w:t>
      </w:r>
      <w:bookmarkEnd w:id="2149"/>
    </w:p>
    <w:p>
      <w:pPr>
        <w:pStyle w:val="BookText"/>
      </w:pPr>
      <w:r>
        <w:rPr>
          <w:rFonts w:ascii="Amiri" w:hAnsi="Amiri" w:eastAsia="Amiri" w:cs="Amiri"/>
          <w:lang w:bidi="ar-SA"/>
          <w:color w:val="111111"/>
          <w:sz w:val="28"/>
          <w:szCs w:val="28"/>
          <w:rtl/>
        </w:rPr>
        <w:t xml:space="preserve">يعبّر عنه في بعض الأسانيد ب‍: «هشام» مجرّداً أيضاً، و يعرف بالقرينة، وثّقه النجاشي</w:t>
      </w:r>
      <w:r>
        <w:rPr>
          <w:rStyle w:val="FootnoteReference"/>
        </w:rPr>
        <w:footnoteReference w:id="3583"/>
      </w:r>
      <w:r>
        <w:rPr>
          <w:rFonts w:ascii="Amiri" w:hAnsi="Amiri" w:eastAsia="Amiri" w:cs="Amiri"/>
          <w:lang w:bidi="ar-SA"/>
          <w:color w:val="111111"/>
          <w:sz w:val="28"/>
          <w:szCs w:val="28"/>
          <w:rtl/>
        </w:rPr>
        <w:t xml:space="preserve">و غيره</w:t>
      </w:r>
      <w:r>
        <w:rPr>
          <w:rStyle w:val="FootnoteReference"/>
        </w:rPr>
        <w:footnoteReference w:id="3584"/>
      </w:r>
      <w:r>
        <w:rPr>
          <w:rFonts w:ascii="Times New Roman" w:hAnsi="Times New Roman" w:eastAsia="Times New Roman" w:cs="Times New Roman"/>
          <w:lang w:val="en-US" w:bidi="en-US"/>
          <w:color w:val="111111"/>
          <w:sz w:val="28"/>
          <w:szCs w:val="28"/>
          <w:rtl/>
        </w:rPr>
        <w:t xml:space="preserve">.</w:t>
      </w:r>
    </w:p>
    <w:p>
      <w:pPr>
        <w:pStyle w:val="Heading4"/>
      </w:pPr>
      <w:bookmarkStart w:id="2150" w:name="_Toc1643"/>
      <w:r>
        <w:t>1580 - هذيل بن حيّان:</w:t>
      </w:r>
      <w:bookmarkEnd w:id="2150"/>
    </w:p>
    <w:p>
      <w:pPr>
        <w:pStyle w:val="BookText"/>
      </w:pPr>
      <w:r>
        <w:rPr>
          <w:rFonts w:ascii="Amiri" w:hAnsi="Amiri" w:eastAsia="Amiri" w:cs="Amiri"/>
          <w:lang w:bidi="ar-SA"/>
          <w:color w:val="111111"/>
          <w:sz w:val="28"/>
          <w:szCs w:val="28"/>
          <w:rtl/>
        </w:rPr>
        <w:t xml:space="preserve">ثقة، لرواية المشايخ الثلاثة عن ابن محبوب عنه</w:t>
      </w:r>
      <w:r>
        <w:rPr>
          <w:rStyle w:val="FootnoteReference"/>
        </w:rPr>
        <w:footnoteReference w:id="3585"/>
      </w:r>
      <w:r>
        <w:rPr>
          <w:rFonts w:ascii="Times New Roman" w:hAnsi="Times New Roman" w:eastAsia="Times New Roman" w:cs="Times New Roman"/>
          <w:lang w:val="en-US" w:bidi="en-US"/>
          <w:color w:val="111111"/>
          <w:sz w:val="28"/>
          <w:szCs w:val="28"/>
          <w:rtl/>
        </w:rPr>
        <w:t xml:space="preserve">.</w:t>
      </w:r>
    </w:p>
    <w:p>
      <w:pPr>
        <w:pStyle w:val="Heading4"/>
      </w:pPr>
      <w:bookmarkStart w:id="2151" w:name="_Toc1644"/>
      <w:r>
        <w:t>1581 - هذيل بن صدقة:</w:t>
      </w:r>
      <w:bookmarkEnd w:id="2151"/>
    </w:p>
    <w:p>
      <w:pPr>
        <w:pStyle w:val="BookText"/>
      </w:pPr>
      <w:r>
        <w:rPr>
          <w:rFonts w:ascii="Amiri" w:hAnsi="Amiri" w:eastAsia="Amiri" w:cs="Amiri"/>
          <w:lang w:bidi="ar-SA"/>
          <w:color w:val="111111"/>
          <w:sz w:val="28"/>
          <w:szCs w:val="28"/>
          <w:rtl/>
        </w:rPr>
        <w:t xml:space="preserve">ثقة، لرواية ابن مسكان</w:t>
      </w:r>
      <w:r>
        <w:rPr>
          <w:rStyle w:val="FootnoteReference"/>
        </w:rPr>
        <w:footnoteReference w:id="3586"/>
      </w:r>
      <w:r>
        <w:rPr>
          <w:rFonts w:ascii="Times New Roman" w:hAnsi="Times New Roman" w:eastAsia="Times New Roman" w:cs="Times New Roman"/>
          <w:lang w:val="en-US" w:bidi="en-US"/>
          <w:color w:val="111111"/>
          <w:sz w:val="28"/>
          <w:szCs w:val="28"/>
          <w:rtl/>
        </w:rPr>
        <w:t xml:space="preserve">.</w:t>
      </w:r>
    </w:p>
    <w:p>
      <w:pPr>
        <w:pStyle w:val="Heading4"/>
      </w:pPr>
      <w:bookmarkStart w:id="2152" w:name="_Toc1645"/>
      <w:r>
        <w:t>1582 - هشام بن إبراهيم البغدادي:</w:t>
      </w:r>
      <w:bookmarkEnd w:id="2152"/>
    </w:p>
    <w:p>
      <w:pPr>
        <w:pStyle w:val="BookText"/>
      </w:pPr>
      <w:r>
        <w:rPr>
          <w:rFonts w:ascii="Amiri" w:hAnsi="Amiri" w:eastAsia="Amiri" w:cs="Amiri"/>
          <w:lang w:bidi="ar-SA"/>
          <w:color w:val="111111"/>
          <w:sz w:val="28"/>
          <w:szCs w:val="28"/>
          <w:rtl/>
        </w:rPr>
        <w:t xml:space="preserve">الختلي، و المعروف بالمشرقي، وثّقه الكشي بما فوق التوثيق</w:t>
      </w:r>
      <w:r>
        <w:rPr>
          <w:rStyle w:val="FootnoteReference"/>
        </w:rPr>
        <w:footnoteReference w:id="3587"/>
      </w:r>
      <w:r>
        <w:rPr>
          <w:rFonts w:ascii="Amiri" w:hAnsi="Amiri" w:eastAsia="Amiri" w:cs="Amiri"/>
          <w:lang w:bidi="ar-SA"/>
          <w:color w:val="111111"/>
          <w:sz w:val="28"/>
          <w:szCs w:val="28"/>
          <w:rtl/>
        </w:rPr>
        <w:t xml:space="preserve">و تبعه في ذلك العلّامة المجلسي، و المحقق المامقاني</w:t>
      </w:r>
      <w:r>
        <w:rPr>
          <w:rStyle w:val="FootnoteReference"/>
        </w:rPr>
        <w:footnoteReference w:id="3588"/>
      </w:r>
      <w:r>
        <w:rPr>
          <w:rFonts w:ascii="Amiri" w:hAnsi="Amiri" w:eastAsia="Amiri" w:cs="Amiri"/>
          <w:lang w:bidi="ar-SA"/>
          <w:color w:val="111111"/>
          <w:sz w:val="28"/>
          <w:szCs w:val="28"/>
          <w:rtl/>
        </w:rPr>
        <w:t xml:space="preserve">و غيرهما</w:t>
      </w:r>
      <w:r>
        <w:rPr>
          <w:rStyle w:val="FootnoteReference"/>
        </w:rPr>
        <w:footnoteReference w:id="3589"/>
      </w:r>
      <w:r>
        <w:rPr>
          <w:rFonts w:ascii="Amiri" w:hAnsi="Amiri" w:eastAsia="Amiri" w:cs="Amiri"/>
          <w:lang w:bidi="ar-SA"/>
          <w:color w:val="111111"/>
          <w:sz w:val="28"/>
          <w:szCs w:val="28"/>
          <w:rtl/>
        </w:rPr>
        <w:t xml:space="preserve">و وثقه ابن الوليد</w:t>
      </w:r>
      <w:r>
        <w:rPr>
          <w:rStyle w:val="FootnoteReference"/>
        </w:rPr>
        <w:footnoteReference w:id="3590"/>
      </w:r>
      <w:r>
        <w:rPr>
          <w:rFonts w:ascii="Amiri" w:hAnsi="Amiri" w:eastAsia="Amiri" w:cs="Amiri"/>
          <w:lang w:bidi="ar-SA"/>
          <w:color w:val="111111"/>
          <w:sz w:val="28"/>
          <w:szCs w:val="28"/>
          <w:rtl/>
        </w:rPr>
        <w:t xml:space="preserve">و غيره.</w:t>
      </w:r>
    </w:p>
    <w:p>
      <w:pPr>
        <w:pStyle w:val="Heading4"/>
      </w:pPr>
      <w:bookmarkStart w:id="2153" w:name="_Toc1646"/>
      <w:r>
        <w:t>1583 - هشام بن الحارث الخثعمي:</w:t>
      </w:r>
      <w:bookmarkEnd w:id="2153"/>
    </w:p>
    <w:p>
      <w:pPr>
        <w:pStyle w:val="BookText"/>
      </w:pPr>
      <w:r>
        <w:rPr>
          <w:rFonts w:ascii="Amiri" w:hAnsi="Amiri" w:eastAsia="Amiri" w:cs="Amiri"/>
          <w:lang w:bidi="ar-SA"/>
          <w:color w:val="111111"/>
          <w:sz w:val="28"/>
          <w:szCs w:val="28"/>
          <w:rtl/>
        </w:rPr>
        <w:t xml:space="preserve">المعروف بابن أخي عبد الملك بن عمرو الأحول، ثقة، لرواية ابن بكير عنه، و هو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79" w:name="pg16688_255949"/>
    <w:bookmarkEnd w:id="379"/>
    <w:p>
      <w:pPr>
        <w:pStyle w:val="BookText"/>
      </w:pPr>
      <w:r>
        <w:rPr>
          <w:rFonts w:ascii="Amiri" w:hAnsi="Amiri" w:eastAsia="Amiri" w:cs="Amiri"/>
          <w:lang w:bidi="ar-SA"/>
          <w:color w:val="111111"/>
          <w:sz w:val="28"/>
          <w:szCs w:val="28"/>
          <w:rtl/>
        </w:rPr>
        <w:t xml:space="preserve">لا يروي إلّا عن ثقة</w:t>
      </w:r>
      <w:r>
        <w:rPr>
          <w:rStyle w:val="FootnoteReference"/>
        </w:rPr>
        <w:footnoteReference w:id="3591"/>
      </w:r>
      <w:r>
        <w:rPr>
          <w:rFonts w:ascii="Times New Roman" w:hAnsi="Times New Roman" w:eastAsia="Times New Roman" w:cs="Times New Roman"/>
          <w:lang w:val="en-US" w:bidi="en-US"/>
          <w:color w:val="111111"/>
          <w:sz w:val="28"/>
          <w:szCs w:val="28"/>
          <w:rtl/>
        </w:rPr>
        <w:t xml:space="preserve">.</w:t>
      </w:r>
    </w:p>
    <w:p>
      <w:pPr>
        <w:pStyle w:val="Heading4"/>
      </w:pPr>
      <w:bookmarkStart w:id="2154" w:name="_Toc1647"/>
      <w:r>
        <w:t>1584 - هشام بن الحكم:</w:t>
      </w:r>
      <w:bookmarkEnd w:id="2154"/>
    </w:p>
    <w:p>
      <w:pPr>
        <w:pStyle w:val="BookText"/>
      </w:pPr>
      <w:r>
        <w:rPr>
          <w:rFonts w:ascii="Amiri" w:hAnsi="Amiri" w:eastAsia="Amiri" w:cs="Amiri"/>
          <w:lang w:bidi="ar-SA"/>
          <w:color w:val="111111"/>
          <w:sz w:val="28"/>
          <w:szCs w:val="28"/>
          <w:rtl/>
        </w:rPr>
        <w:t xml:space="preserve">وثّقه الأصحاب بما فوق التوثيق و منهم: النجاشي،</w:t>
      </w:r>
      <w:r>
        <w:rPr>
          <w:rStyle w:val="FootnoteReference"/>
        </w:rPr>
        <w:footnoteReference w:id="3592"/>
      </w:r>
      <w:r>
        <w:rPr>
          <w:rFonts w:ascii="Amiri" w:hAnsi="Amiri" w:eastAsia="Amiri" w:cs="Amiri"/>
          <w:lang w:bidi="ar-SA"/>
          <w:color w:val="111111"/>
          <w:sz w:val="28"/>
          <w:szCs w:val="28"/>
          <w:rtl/>
        </w:rPr>
        <w:t xml:space="preserve">و هو الذي رفعه أبو عبد اللّٰه عليه السلام على الأصحاب كلّهم، و أجلسه إلى جنبه و قال: «هذا ناصرنا بقلبه و يده و لسانه»</w:t>
      </w:r>
      <w:r>
        <w:rPr>
          <w:rStyle w:val="FootnoteReference"/>
        </w:rPr>
        <w:footnoteReference w:id="3593"/>
      </w:r>
      <w:r>
        <w:rPr>
          <w:rFonts w:ascii="Times New Roman" w:hAnsi="Times New Roman" w:eastAsia="Times New Roman" w:cs="Times New Roman"/>
          <w:lang w:val="en-US" w:bidi="en-US"/>
          <w:color w:val="111111"/>
          <w:sz w:val="28"/>
          <w:szCs w:val="28"/>
          <w:rtl/>
        </w:rPr>
        <w:t xml:space="preserve">.</w:t>
      </w:r>
    </w:p>
    <w:p>
      <w:pPr>
        <w:pStyle w:val="Heading4"/>
      </w:pPr>
      <w:bookmarkStart w:id="2155" w:name="_Toc1648"/>
      <w:r>
        <w:t>1585 - هشام بن سالم الجواليقي:</w:t>
      </w:r>
      <w:bookmarkEnd w:id="2155"/>
    </w:p>
    <w:p>
      <w:pPr>
        <w:pStyle w:val="BookText"/>
      </w:pPr>
      <w:r>
        <w:rPr>
          <w:rFonts w:ascii="Amiri" w:hAnsi="Amiri" w:eastAsia="Amiri" w:cs="Amiri"/>
          <w:lang w:bidi="ar-SA"/>
          <w:color w:val="111111"/>
          <w:sz w:val="28"/>
          <w:szCs w:val="28"/>
          <w:rtl/>
        </w:rPr>
        <w:t xml:space="preserve">يكنى أبا الحكم، و هو مشهور بالرواية بالاسم، وثّقه النجاشي</w:t>
      </w:r>
      <w:r>
        <w:rPr>
          <w:rStyle w:val="FootnoteReference"/>
        </w:rPr>
        <w:footnoteReference w:id="3594"/>
      </w:r>
      <w:r>
        <w:rPr>
          <w:rFonts w:ascii="Amiri" w:hAnsi="Amiri" w:eastAsia="Amiri" w:cs="Amiri"/>
          <w:lang w:bidi="ar-SA"/>
          <w:color w:val="111111"/>
          <w:sz w:val="28"/>
          <w:szCs w:val="28"/>
          <w:rtl/>
        </w:rPr>
        <w:t xml:space="preserve">و غيره</w:t>
      </w:r>
      <w:r>
        <w:rPr>
          <w:rStyle w:val="FootnoteReference"/>
        </w:rPr>
        <w:footnoteReference w:id="3595"/>
      </w:r>
      <w:r>
        <w:rPr>
          <w:rFonts w:ascii="Amiri" w:hAnsi="Amiri" w:eastAsia="Amiri" w:cs="Amiri"/>
          <w:lang w:bidi="ar-SA"/>
          <w:color w:val="111111"/>
          <w:sz w:val="28"/>
          <w:szCs w:val="28"/>
          <w:rtl/>
        </w:rPr>
        <w:t xml:space="preserve">و روى عنه الأجلّاء و فيهم من لا يروي إلّا عن ثقة</w:t>
      </w:r>
      <w:r>
        <w:rPr>
          <w:rStyle w:val="FootnoteReference"/>
        </w:rPr>
        <w:footnoteReference w:id="3596"/>
      </w:r>
      <w:r>
        <w:rPr>
          <w:rFonts w:ascii="Amiri" w:hAnsi="Amiri" w:eastAsia="Amiri" w:cs="Amiri"/>
          <w:lang w:bidi="ar-SA"/>
          <w:color w:val="111111"/>
          <w:sz w:val="28"/>
          <w:szCs w:val="28"/>
          <w:rtl/>
        </w:rPr>
        <w:t xml:space="preserve">و قد وثّقه الأصحاب قديماً و حديثا.</w:t>
      </w:r>
    </w:p>
    <w:p>
      <w:pPr>
        <w:pStyle w:val="Heading4"/>
      </w:pPr>
      <w:bookmarkStart w:id="2156" w:name="_Toc1649"/>
      <w:r>
        <w:t>1586 - هشام بن السري التميمي:</w:t>
      </w:r>
      <w:bookmarkEnd w:id="2156"/>
    </w:p>
    <w:p>
      <w:pPr>
        <w:pStyle w:val="BookText"/>
      </w:pPr>
      <w:r>
        <w:rPr>
          <w:rFonts w:ascii="Amiri" w:hAnsi="Amiri" w:eastAsia="Amiri" w:cs="Amiri"/>
          <w:lang w:bidi="ar-SA"/>
          <w:color w:val="111111"/>
          <w:sz w:val="28"/>
          <w:szCs w:val="28"/>
          <w:rtl/>
        </w:rPr>
        <w:t xml:space="preserve">المكنّى بأبي ساسان، ثقة، لرواية عليّ بن الحسن الطاطري عنه</w:t>
      </w:r>
      <w:r>
        <w:rPr>
          <w:rStyle w:val="FootnoteReference"/>
        </w:rPr>
        <w:footnoteReference w:id="3597"/>
      </w:r>
      <w:r>
        <w:rPr>
          <w:rFonts w:ascii="Amiri" w:hAnsi="Amiri" w:eastAsia="Amiri" w:cs="Amiri"/>
          <w:lang w:bidi="ar-SA"/>
          <w:color w:val="111111"/>
          <w:sz w:val="28"/>
          <w:szCs w:val="28"/>
          <w:rtl/>
        </w:rPr>
        <w:t xml:space="preserve">و هو لا يروي إلّا عن ثقة، و يأتي في الكنى في أبي ساسان.</w:t>
      </w:r>
    </w:p>
    <w:p>
      <w:pPr>
        <w:pStyle w:val="Heading4"/>
      </w:pPr>
      <w:bookmarkStart w:id="2157" w:name="_Toc1650"/>
      <w:r>
        <w:t>1587 - هشام بن المثنّى الرازي:</w:t>
      </w:r>
      <w:bookmarkEnd w:id="2157"/>
    </w:p>
    <w:p>
      <w:pPr>
        <w:pStyle w:val="BookText"/>
      </w:pPr>
      <w:r>
        <w:rPr>
          <w:rFonts w:ascii="Amiri" w:hAnsi="Amiri" w:eastAsia="Amiri" w:cs="Amiri"/>
          <w:lang w:bidi="ar-SA"/>
          <w:color w:val="111111"/>
          <w:sz w:val="28"/>
          <w:szCs w:val="28"/>
          <w:rtl/>
        </w:rPr>
        <w:t xml:space="preserve">و قيل: هو «هاشم بن المثنّى «الثقة، وثّقه الوحيد</w:t>
      </w:r>
      <w:r>
        <w:rPr>
          <w:rStyle w:val="FootnoteReference"/>
        </w:rPr>
        <w:footnoteReference w:id="3598"/>
      </w:r>
      <w:r>
        <w:rPr>
          <w:rFonts w:ascii="Amiri" w:hAnsi="Amiri" w:eastAsia="Amiri" w:cs="Amiri"/>
          <w:lang w:bidi="ar-SA"/>
          <w:color w:val="111111"/>
          <w:sz w:val="28"/>
          <w:szCs w:val="28"/>
          <w:rtl/>
        </w:rPr>
        <w:t xml:space="preserve">و أولى منه رواية ابن أبي عمير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80" w:name="pg16688_255950"/>
    <w:bookmarkEnd w:id="380"/>
    <w:p>
      <w:pPr>
        <w:pStyle w:val="BookText"/>
      </w:pPr>
      <w:r>
        <w:rPr>
          <w:rFonts w:ascii="IRNazanin" w:hAnsi="IRNazanin" w:eastAsia="IRNazanin" w:cs="IRNazanin"/>
          <w:lang w:bidi="fa-IR"/>
          <w:color w:val="111111"/>
          <w:sz w:val="28"/>
          <w:szCs w:val="28"/>
          <w:rtl/>
        </w:rPr>
        <w:t xml:space="preserve">عنه</w:t>
      </w:r>
      <w:r>
        <w:rPr>
          <w:rStyle w:val="FootnoteReference"/>
        </w:rPr>
        <w:footnoteReference w:id="3599"/>
      </w:r>
      <w:r>
        <w:rPr>
          <w:rFonts w:ascii="Times New Roman" w:hAnsi="Times New Roman" w:eastAsia="Times New Roman" w:cs="Times New Roman"/>
          <w:lang w:val="en-US" w:bidi="en-US"/>
          <w:color w:val="111111"/>
          <w:sz w:val="28"/>
          <w:szCs w:val="28"/>
          <w:rtl/>
        </w:rPr>
        <w:t xml:space="preserve">.</w:t>
      </w:r>
    </w:p>
    <w:p>
      <w:pPr>
        <w:pStyle w:val="Heading4"/>
      </w:pPr>
      <w:bookmarkStart w:id="2158" w:name="_Toc1651"/>
      <w:r>
        <w:t>1588 - هلال بن إبراهيم الدلفي الورّاق:</w:t>
      </w:r>
      <w:bookmarkEnd w:id="2158"/>
    </w:p>
    <w:p>
      <w:pPr>
        <w:pStyle w:val="BookText"/>
      </w:pPr>
      <w:r>
        <w:rPr>
          <w:rFonts w:ascii="Amiri" w:hAnsi="Amiri" w:eastAsia="Amiri" w:cs="Amiri"/>
          <w:lang w:bidi="ar-SA"/>
          <w:color w:val="111111"/>
          <w:sz w:val="28"/>
          <w:szCs w:val="28"/>
          <w:rtl/>
        </w:rPr>
        <w:t xml:space="preserve">يكنّى بأبي الفتح، وثّقه النجاشي</w:t>
      </w:r>
      <w:r>
        <w:rPr>
          <w:rStyle w:val="FootnoteReference"/>
        </w:rPr>
        <w:footnoteReference w:id="3600"/>
      </w:r>
      <w:r>
        <w:rPr>
          <w:rFonts w:ascii="Amiri" w:hAnsi="Amiri" w:eastAsia="Amiri" w:cs="Amiri"/>
          <w:lang w:bidi="ar-SA"/>
          <w:color w:val="111111"/>
          <w:sz w:val="28"/>
          <w:szCs w:val="28"/>
          <w:rtl/>
        </w:rPr>
        <w:t xml:space="preserve">و غيره</w:t>
      </w:r>
      <w:r>
        <w:rPr>
          <w:rStyle w:val="FootnoteReference"/>
        </w:rPr>
        <w:footnoteReference w:id="3601"/>
      </w:r>
      <w:r>
        <w:rPr>
          <w:rFonts w:ascii="Times New Roman" w:hAnsi="Times New Roman" w:eastAsia="Times New Roman" w:cs="Times New Roman"/>
          <w:lang w:val="en-US" w:bidi="en-US"/>
          <w:color w:val="111111"/>
          <w:sz w:val="28"/>
          <w:szCs w:val="28"/>
          <w:rtl/>
        </w:rPr>
        <w:t xml:space="preserve">.</w:t>
      </w:r>
    </w:p>
    <w:p>
      <w:pPr>
        <w:pStyle w:val="Heading4"/>
      </w:pPr>
      <w:bookmarkStart w:id="2159" w:name="_Toc1652"/>
      <w:r>
        <w:t>1589 - همّام بن عبد الرحمن:</w:t>
      </w:r>
      <w:bookmarkEnd w:id="2159"/>
    </w:p>
    <w:p>
      <w:pPr>
        <w:pStyle w:val="BookText"/>
      </w:pPr>
      <w:r>
        <w:rPr>
          <w:rFonts w:ascii="Amiri" w:hAnsi="Amiri" w:eastAsia="Amiri" w:cs="Amiri"/>
          <w:lang w:bidi="ar-SA"/>
          <w:color w:val="111111"/>
          <w:sz w:val="28"/>
          <w:szCs w:val="28"/>
          <w:rtl/>
        </w:rPr>
        <w:t xml:space="preserve">و ضبط: «همامة» أيضاً</w:t>
      </w:r>
      <w:r>
        <w:rPr>
          <w:rStyle w:val="FootnoteReference"/>
        </w:rPr>
        <w:footnoteReference w:id="3602"/>
      </w:r>
      <w:r>
        <w:rPr>
          <w:rFonts w:ascii="Amiri" w:hAnsi="Amiri" w:eastAsia="Amiri" w:cs="Amiri"/>
          <w:lang w:bidi="ar-SA"/>
          <w:color w:val="111111"/>
          <w:sz w:val="28"/>
          <w:szCs w:val="28"/>
          <w:rtl/>
        </w:rPr>
        <w:t xml:space="preserve">أبو إسماعيل البصري، وثّقه النجاشي</w:t>
      </w:r>
      <w:r>
        <w:rPr>
          <w:rStyle w:val="FootnoteReference"/>
        </w:rPr>
        <w:footnoteReference w:id="3603"/>
      </w:r>
      <w:r>
        <w:rPr>
          <w:rFonts w:ascii="Amiri" w:hAnsi="Amiri" w:eastAsia="Amiri" w:cs="Amiri"/>
          <w:lang w:bidi="ar-SA"/>
          <w:color w:val="111111"/>
          <w:sz w:val="28"/>
          <w:szCs w:val="28"/>
          <w:rtl/>
        </w:rPr>
        <w:t xml:space="preserve">و غيره</w:t>
      </w:r>
      <w:r>
        <w:rPr>
          <w:rStyle w:val="FootnoteReference"/>
        </w:rPr>
        <w:footnoteReference w:id="3604"/>
      </w:r>
      <w:r>
        <w:rPr>
          <w:rFonts w:ascii="Times New Roman" w:hAnsi="Times New Roman" w:eastAsia="Times New Roman" w:cs="Times New Roman"/>
          <w:lang w:val="en-US" w:bidi="en-US"/>
          <w:color w:val="111111"/>
          <w:sz w:val="28"/>
          <w:szCs w:val="28"/>
          <w:rtl/>
        </w:rPr>
        <w:t xml:space="preserve">.</w:t>
      </w:r>
    </w:p>
    <w:p>
      <w:pPr>
        <w:pStyle w:val="Heading4"/>
      </w:pPr>
      <w:bookmarkStart w:id="2160" w:name="_Toc1653"/>
      <w:r>
        <w:t>1590 - هند السرّاج:</w:t>
      </w:r>
      <w:bookmarkEnd w:id="2160"/>
    </w:p>
    <w:p>
      <w:pPr>
        <w:pStyle w:val="BookText"/>
      </w:pPr>
      <w:r>
        <w:rPr>
          <w:rFonts w:ascii="Amiri" w:hAnsi="Amiri" w:eastAsia="Amiri" w:cs="Amiri"/>
          <w:lang w:bidi="ar-SA"/>
          <w:color w:val="111111"/>
          <w:sz w:val="28"/>
          <w:szCs w:val="28"/>
          <w:rtl/>
        </w:rPr>
        <w:t xml:space="preserve">لم يعرف اسم أبيه، ثقة، لرواية المشايخ الثلاثة عن ابن محبوب عنه</w:t>
      </w:r>
      <w:r>
        <w:rPr>
          <w:rStyle w:val="FootnoteReference"/>
        </w:rPr>
        <w:footnoteReference w:id="3605"/>
      </w:r>
      <w:r>
        <w:rPr>
          <w:rFonts w:ascii="Times New Roman" w:hAnsi="Times New Roman" w:eastAsia="Times New Roman" w:cs="Times New Roman"/>
          <w:lang w:val="en-US" w:bidi="en-US"/>
          <w:color w:val="111111"/>
          <w:sz w:val="28"/>
          <w:szCs w:val="28"/>
          <w:rtl/>
        </w:rPr>
        <w:t xml:space="preserve">.</w:t>
      </w:r>
    </w:p>
    <w:p>
      <w:pPr>
        <w:pStyle w:val="Heading4"/>
      </w:pPr>
      <w:bookmarkStart w:id="2161" w:name="_Toc1654"/>
      <w:r>
        <w:t>1591 - الهيثم بن أبي روح:</w:t>
      </w:r>
      <w:bookmarkEnd w:id="2161"/>
    </w:p>
    <w:p>
      <w:pPr>
        <w:pStyle w:val="BookText"/>
      </w:pPr>
      <w:r>
        <w:rPr>
          <w:rFonts w:ascii="Amiri" w:hAnsi="Amiri" w:eastAsia="Amiri" w:cs="Amiri"/>
          <w:lang w:bidi="ar-SA"/>
          <w:color w:val="111111"/>
          <w:sz w:val="28"/>
          <w:szCs w:val="28"/>
          <w:rtl/>
        </w:rPr>
        <w:t xml:space="preserve">1591 - الهيثم بن أبي روح</w:t>
      </w:r>
      <w:r>
        <w:rPr>
          <w:rStyle w:val="FootnoteReference"/>
        </w:rPr>
        <w:footnoteReference w:id="3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روى عنه يونس بن عبد الرحمن</w:t>
      </w:r>
      <w:r>
        <w:rPr>
          <w:rStyle w:val="FootnoteReference"/>
        </w:rPr>
        <w:footnoteReference w:id="3607"/>
      </w:r>
      <w:r>
        <w:rPr>
          <w:rFonts w:ascii="Times New Roman" w:hAnsi="Times New Roman" w:eastAsia="Times New Roman" w:cs="Times New Roman"/>
          <w:lang w:val="en-US" w:bidi="en-US"/>
          <w:color w:val="111111"/>
          <w:sz w:val="28"/>
          <w:szCs w:val="28"/>
          <w:rtl/>
        </w:rPr>
        <w:t xml:space="preserve">.</w:t>
      </w:r>
    </w:p>
    <w:p>
      <w:pPr>
        <w:pStyle w:val="Heading4"/>
      </w:pPr>
      <w:bookmarkStart w:id="2162" w:name="_Toc1655"/>
      <w:r>
        <w:t>1592 - الهيثم بن أبي مسروق النهدي:</w:t>
      </w:r>
      <w:bookmarkEnd w:id="2162"/>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3608"/>
      </w:r>
      <w:r>
        <w:rPr>
          <w:rFonts w:ascii="Amiri" w:hAnsi="Amiri" w:eastAsia="Amiri" w:cs="Amiri"/>
          <w:lang w:bidi="ar-SA"/>
          <w:color w:val="111111"/>
          <w:sz w:val="28"/>
          <w:szCs w:val="28"/>
          <w:rtl/>
        </w:rPr>
        <w:t xml:space="preserve">و غيره</w:t>
      </w:r>
      <w:r>
        <w:rPr>
          <w:rStyle w:val="FootnoteReference"/>
        </w:rPr>
        <w:footnoteReference w:id="3609"/>
      </w:r>
      <w:r>
        <w:rPr>
          <w:rFonts w:ascii="Times New Roman" w:hAnsi="Times New Roman" w:eastAsia="Times New Roman" w:cs="Times New Roman"/>
          <w:lang w:val="en-US" w:bidi="en-US"/>
          <w:color w:val="111111"/>
          <w:sz w:val="28"/>
          <w:szCs w:val="28"/>
          <w:rtl/>
        </w:rPr>
        <w:t xml:space="preserve">.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81" w:name="pg16688_255951"/>
    <w:bookmarkEnd w:id="381"/>
    <w:p>
      <w:pPr>
        <w:pStyle w:val="Heading4"/>
      </w:pPr>
      <w:bookmarkStart w:id="2163" w:name="_Toc1656"/>
      <w:r>
        <w:t>1593 - الهيثم بن حبيب الصيرفي:</w:t>
      </w:r>
      <w:bookmarkEnd w:id="2163"/>
    </w:p>
    <w:p>
      <w:pPr>
        <w:pStyle w:val="BookText"/>
      </w:pPr>
      <w:r>
        <w:rPr>
          <w:rFonts w:ascii="Amiri" w:hAnsi="Amiri" w:eastAsia="Amiri" w:cs="Amiri"/>
          <w:lang w:bidi="ar-SA"/>
          <w:color w:val="111111"/>
          <w:sz w:val="28"/>
          <w:szCs w:val="28"/>
          <w:rtl/>
        </w:rPr>
        <w:t xml:space="preserve">ثقة، لرواية ابن أبي عمير عنه</w:t>
      </w:r>
      <w:r>
        <w:rPr>
          <w:rStyle w:val="FootnoteReference"/>
        </w:rPr>
        <w:footnoteReference w:id="3610"/>
      </w:r>
      <w:r>
        <w:rPr>
          <w:rFonts w:ascii="Times New Roman" w:hAnsi="Times New Roman" w:eastAsia="Times New Roman" w:cs="Times New Roman"/>
          <w:lang w:val="en-US" w:bidi="en-US"/>
          <w:color w:val="111111"/>
          <w:sz w:val="28"/>
          <w:szCs w:val="28"/>
          <w:rtl/>
        </w:rPr>
        <w:t xml:space="preserve">.</w:t>
      </w:r>
    </w:p>
    <w:p>
      <w:pPr>
        <w:pStyle w:val="Heading4"/>
      </w:pPr>
      <w:bookmarkStart w:id="2164" w:name="_Toc1657"/>
      <w:r>
        <w:t>1594 - الهيثم بن عبد اللّٰه الشيباني:</w:t>
      </w:r>
      <w:bookmarkEnd w:id="2164"/>
    </w:p>
    <w:p>
      <w:pPr>
        <w:pStyle w:val="BookText"/>
      </w:pPr>
      <w:r>
        <w:rPr>
          <w:rFonts w:ascii="Amiri" w:hAnsi="Amiri" w:eastAsia="Amiri" w:cs="Amiri"/>
          <w:lang w:bidi="ar-SA"/>
          <w:color w:val="111111"/>
          <w:sz w:val="28"/>
          <w:szCs w:val="28"/>
          <w:rtl/>
        </w:rPr>
        <w:t xml:space="preserve">المعروف بأبي كهمس و ضبط: كهمش بالشين أيضاً</w:t>
      </w:r>
      <w:r>
        <w:rPr>
          <w:rStyle w:val="FootnoteReference"/>
        </w:rPr>
        <w:footnoteReference w:id="3611"/>
      </w:r>
      <w:r>
        <w:rPr>
          <w:rFonts w:ascii="Amiri" w:hAnsi="Amiri" w:eastAsia="Amiri" w:cs="Amiri"/>
          <w:lang w:bidi="ar-SA"/>
          <w:color w:val="111111"/>
          <w:sz w:val="28"/>
          <w:szCs w:val="28"/>
          <w:rtl/>
        </w:rPr>
        <w:t xml:space="preserve">و ضبط اسم أبيه: «عبيد» أيضاً</w:t>
      </w:r>
      <w:r>
        <w:rPr>
          <w:rStyle w:val="FootnoteReference"/>
        </w:rPr>
        <w:footnoteReference w:id="3612"/>
      </w:r>
      <w:r>
        <w:rPr>
          <w:rFonts w:ascii="Amiri" w:hAnsi="Amiri" w:eastAsia="Amiri" w:cs="Amiri"/>
          <w:lang w:bidi="ar-SA"/>
          <w:color w:val="111111"/>
          <w:sz w:val="28"/>
          <w:szCs w:val="28"/>
          <w:rtl/>
        </w:rPr>
        <w:t xml:space="preserve">. وثّقه ابن الوليد</w:t>
      </w:r>
      <w:r>
        <w:rPr>
          <w:rStyle w:val="FootnoteReference"/>
        </w:rPr>
        <w:footnoteReference w:id="3613"/>
      </w:r>
      <w:r>
        <w:rPr>
          <w:rFonts w:ascii="Amiri" w:hAnsi="Amiri" w:eastAsia="Amiri" w:cs="Amiri"/>
          <w:lang w:bidi="ar-SA"/>
          <w:color w:val="111111"/>
          <w:sz w:val="28"/>
          <w:szCs w:val="28"/>
          <w:rtl/>
        </w:rPr>
        <w:t xml:space="preserve">و غيره</w:t>
      </w:r>
      <w:r>
        <w:rPr>
          <w:rStyle w:val="FootnoteReference"/>
        </w:rPr>
        <w:footnoteReference w:id="3614"/>
      </w:r>
      <w:r>
        <w:rPr>
          <w:rFonts w:ascii="Amiri" w:hAnsi="Amiri" w:eastAsia="Amiri" w:cs="Amiri"/>
          <w:lang w:bidi="ar-SA"/>
          <w:color w:val="111111"/>
          <w:sz w:val="28"/>
          <w:szCs w:val="28"/>
          <w:rtl/>
        </w:rPr>
        <w:t xml:space="preserve">و روى عنه ابن بكير</w:t>
      </w:r>
      <w:r>
        <w:rPr>
          <w:rStyle w:val="FootnoteReference"/>
        </w:rPr>
        <w:footnoteReference w:id="3615"/>
      </w:r>
      <w:r>
        <w:rPr>
          <w:rFonts w:ascii="IRNazanin" w:hAnsi="IRNazanin" w:eastAsia="IRNazanin" w:cs="IRNazanin"/>
          <w:lang w:bidi="fa-IR"/>
          <w:color w:val="111111"/>
          <w:sz w:val="28"/>
          <w:szCs w:val="28"/>
          <w:rtl/>
        </w:rPr>
        <w:t xml:space="preserve">و ابن محبوب</w:t>
      </w:r>
      <w:r>
        <w:rPr>
          <w:rStyle w:val="FootnoteReference"/>
        </w:rPr>
        <w:footnoteReference w:id="3616"/>
      </w:r>
      <w:r>
        <w:rPr>
          <w:rFonts w:ascii="Amiri" w:hAnsi="Amiri" w:eastAsia="Amiri" w:cs="Amiri"/>
          <w:lang w:bidi="ar-SA"/>
          <w:color w:val="111111"/>
          <w:sz w:val="28"/>
          <w:szCs w:val="28"/>
          <w:rtl/>
        </w:rPr>
        <w:t xml:space="preserve">و ابن فضّال</w:t>
      </w:r>
      <w:r>
        <w:rPr>
          <w:rStyle w:val="FootnoteReference"/>
        </w:rPr>
        <w:footnoteReference w:id="3617"/>
      </w:r>
      <w:r>
        <w:rPr>
          <w:rFonts w:ascii="IRNazanin" w:hAnsi="IRNazanin" w:eastAsia="IRNazanin" w:cs="IRNazanin"/>
          <w:lang w:bidi="fa-IR"/>
          <w:color w:val="111111"/>
          <w:sz w:val="28"/>
          <w:szCs w:val="28"/>
          <w:rtl/>
        </w:rPr>
        <w:t xml:space="preserve">و حماد بن عثمان</w:t>
      </w:r>
      <w:r>
        <w:rPr>
          <w:rStyle w:val="FootnoteReference"/>
        </w:rPr>
        <w:footnoteReference w:id="3618"/>
      </w:r>
      <w:r>
        <w:rPr>
          <w:rFonts w:ascii="Amiri" w:hAnsi="Amiri" w:eastAsia="Amiri" w:cs="Amiri"/>
          <w:lang w:bidi="ar-SA"/>
          <w:color w:val="111111"/>
          <w:sz w:val="28"/>
          <w:szCs w:val="28"/>
          <w:rtl/>
        </w:rPr>
        <w:t xml:space="preserve">و كلّهم من أصحاب الإجماع</w:t>
      </w:r>
      <w:r>
        <w:rPr>
          <w:rStyle w:val="FootnoteReference"/>
        </w:rPr>
        <w:footnoteReference w:id="3619"/>
      </w:r>
    </w:p>
    <w:p>
      <w:pPr>
        <w:pStyle w:val="BookText"/>
      </w:pPr>
      <w:r>
        <w:rPr>
          <w:rFonts w:ascii="IRNazanin" w:hAnsi="IRNazanin" w:eastAsia="IRNazanin" w:cs="IRNazanin"/>
          <w:lang w:bidi="fa-IR"/>
          <w:color w:val="111111"/>
          <w:sz w:val="28"/>
          <w:szCs w:val="28"/>
          <w:rtl/>
        </w:rPr>
        <w:t xml:space="preserve">ص: 830 رقم 1050.</w:t>
      </w:r>
    </w:p>
    <w:p>
      <w:pPr>
        <w:pStyle w:val="BookText"/>
      </w:pPr>
      <w:r>
        <w:rPr>
          <w:rFonts w:ascii="Amiri" w:hAnsi="Amiri" w:eastAsia="Amiri" w:cs="Amiri"/>
          <w:lang w:bidi="ar-SA"/>
          <w:color w:val="111111"/>
          <w:sz w:val="28"/>
          <w:szCs w:val="28"/>
          <w:rtl/>
        </w:rPr>
        <w:t xml:space="preserve">. يأتي في الكنى في أبي كهمس.</w:t>
      </w:r>
    </w:p>
    <w:p>
      <w:pPr>
        <w:pStyle w:val="Heading4"/>
      </w:pPr>
      <w:bookmarkStart w:id="2165" w:name="_Toc1658"/>
      <w:r>
        <w:t>1595 - الهيثم بن عروة التميمي:</w:t>
      </w:r>
      <w:bookmarkEnd w:id="2165"/>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620"/>
      </w:r>
      <w:r>
        <w:rPr>
          <w:rFonts w:ascii="Amiri" w:hAnsi="Amiri" w:eastAsia="Amiri" w:cs="Amiri"/>
          <w:lang w:bidi="ar-SA"/>
          <w:color w:val="111111"/>
          <w:sz w:val="28"/>
          <w:szCs w:val="28"/>
          <w:rtl/>
        </w:rPr>
        <w:t xml:space="preserve">و غيره</w:t>
      </w:r>
      <w:r>
        <w:rPr>
          <w:rStyle w:val="FootnoteReference"/>
        </w:rPr>
        <w:footnoteReference w:id="3621"/>
      </w:r>
      <w:r>
        <w:rPr>
          <w:rFonts w:ascii="Times New Roman" w:hAnsi="Times New Roman" w:eastAsia="Times New Roman" w:cs="Times New Roman"/>
          <w:lang w:val="en-US" w:bidi="en-US"/>
          <w:color w:val="111111"/>
          <w:sz w:val="28"/>
          <w:szCs w:val="28"/>
          <w:rtl/>
        </w:rPr>
        <w:t xml:space="preserve">.</w:t>
      </w:r>
    </w:p>
    <w:p>
      <w:pPr>
        <w:pStyle w:val="Heading4"/>
      </w:pPr>
      <w:bookmarkStart w:id="2166" w:name="_Toc1659"/>
      <w:r>
        <w:t>1596 - الهيثم بن محمّد بن الثمالي:</w:t>
      </w:r>
      <w:bookmarkEnd w:id="2166"/>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82" w:name="pg16688_255952"/>
    <w:bookmarkEnd w:id="382"/>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622"/>
      </w:r>
      <w:r>
        <w:rPr>
          <w:rFonts w:ascii="Amiri" w:hAnsi="Amiri" w:eastAsia="Amiri" w:cs="Amiri"/>
          <w:lang w:bidi="ar-SA"/>
          <w:color w:val="111111"/>
          <w:sz w:val="28"/>
          <w:szCs w:val="28"/>
          <w:rtl/>
        </w:rPr>
        <w:t xml:space="preserve">و غيره</w:t>
      </w:r>
      <w:r>
        <w:rPr>
          <w:rStyle w:val="FootnoteReference"/>
        </w:rPr>
        <w:footnoteReference w:id="3623"/>
      </w:r>
      <w:r>
        <w:rPr>
          <w:rFonts w:ascii="Times New Roman" w:hAnsi="Times New Roman" w:eastAsia="Times New Roman" w:cs="Times New Roman"/>
          <w:lang w:val="en-US" w:bidi="en-US"/>
          <w:color w:val="111111"/>
          <w:sz w:val="28"/>
          <w:szCs w:val="28"/>
          <w:rtl/>
        </w:rPr>
        <w:t xml:space="preserve">.</w:t>
      </w:r>
    </w:p>
    <w:p>
      <w:pPr>
        <w:pStyle w:val="Heading4"/>
      </w:pPr>
      <w:bookmarkStart w:id="2167" w:name="_Toc1660"/>
      <w:r>
        <w:t>1597 - الهيثم بن واقد الجزري:</w:t>
      </w:r>
      <w:bookmarkEnd w:id="2167"/>
    </w:p>
    <w:p>
      <w:pPr>
        <w:pStyle w:val="BookText"/>
      </w:pPr>
      <w:r>
        <w:rPr>
          <w:rFonts w:ascii="Amiri" w:hAnsi="Amiri" w:eastAsia="Amiri" w:cs="Amiri"/>
          <w:lang w:bidi="ar-SA"/>
          <w:color w:val="111111"/>
          <w:sz w:val="28"/>
          <w:szCs w:val="28"/>
          <w:rtl/>
        </w:rPr>
        <w:t xml:space="preserve">ثقة، لرواية ابن محبوب</w:t>
      </w:r>
      <w:r>
        <w:rPr>
          <w:rStyle w:val="FootnoteReference"/>
        </w:rPr>
        <w:footnoteReference w:id="3624"/>
      </w:r>
      <w:r>
        <w:rPr>
          <w:rFonts w:ascii="Amiri" w:hAnsi="Amiri" w:eastAsia="Amiri" w:cs="Amiri"/>
          <w:lang w:bidi="ar-SA"/>
          <w:color w:val="111111"/>
          <w:sz w:val="28"/>
          <w:szCs w:val="28"/>
          <w:rtl/>
        </w:rPr>
        <w:t xml:space="preserve">و يونس بن عبد الرحمن</w:t>
      </w:r>
      <w:r>
        <w:rPr>
          <w:rStyle w:val="FootnoteReference"/>
        </w:rPr>
        <w:footnoteReference w:id="3625"/>
      </w:r>
      <w:r>
        <w:rPr>
          <w:rFonts w:ascii="Amiri" w:hAnsi="Amiri" w:eastAsia="Amiri" w:cs="Amiri"/>
          <w:lang w:bidi="ar-SA"/>
          <w:color w:val="111111"/>
          <w:sz w:val="28"/>
          <w:szCs w:val="28"/>
          <w:rtl/>
        </w:rPr>
        <w:t xml:space="preserve">و حماد بن عيسى عنه</w:t>
      </w:r>
      <w:r>
        <w:rPr>
          <w:rStyle w:val="FootnoteReference"/>
        </w:rPr>
        <w:footnoteReference w:id="3626"/>
      </w:r>
      <w:r>
        <w:rPr>
          <w:rFonts w:ascii="Times New Roman" w:hAnsi="Times New Roman" w:eastAsia="Times New Roman" w:cs="Times New Roman"/>
          <w:lang w:val="en-US" w:bidi="en-US"/>
          <w:color w:val="111111"/>
          <w:sz w:val="28"/>
          <w:szCs w:val="28"/>
          <w:rtl/>
        </w:rPr>
        <w:t xml:space="preserve">.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83" w:name="pg16688_255953"/>
    <w:bookmarkEnd w:id="383"/>
    <w:p>
      <w:pPr>
        <w:pStyle w:val="Heading3"/>
      </w:pPr>
      <w:bookmarkStart w:id="2168" w:name="_Toc1661"/>
      <w:r>
        <w:t>حرف الياء</w:t>
      </w:r>
      <w:bookmarkEnd w:id="2168"/>
    </w:p>
    <w:p>
      <w:pPr>
        <w:pStyle w:val="Heading4"/>
      </w:pPr>
      <w:bookmarkStart w:id="2169" w:name="_Toc1662"/>
      <w:r>
        <w:t>1598 - يحيى بن إبراهيم بن أبي البلاد:</w:t>
      </w:r>
      <w:bookmarkEnd w:id="2169"/>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627"/>
      </w:r>
      <w:r>
        <w:rPr>
          <w:rFonts w:ascii="Amiri" w:hAnsi="Amiri" w:eastAsia="Amiri" w:cs="Amiri"/>
          <w:lang w:bidi="ar-SA"/>
          <w:color w:val="111111"/>
          <w:sz w:val="28"/>
          <w:szCs w:val="28"/>
          <w:rtl/>
        </w:rPr>
        <w:t xml:space="preserve">و غيره</w:t>
      </w:r>
      <w:r>
        <w:rPr>
          <w:rStyle w:val="FootnoteReference"/>
        </w:rPr>
        <w:footnoteReference w:id="3628"/>
      </w:r>
      <w:r>
        <w:rPr>
          <w:rFonts w:ascii="Times New Roman" w:hAnsi="Times New Roman" w:eastAsia="Times New Roman" w:cs="Times New Roman"/>
          <w:lang w:val="en-US" w:bidi="en-US"/>
          <w:color w:val="111111"/>
          <w:sz w:val="28"/>
          <w:szCs w:val="28"/>
          <w:rtl/>
        </w:rPr>
        <w:t xml:space="preserve">.</w:t>
      </w:r>
    </w:p>
    <w:p>
      <w:pPr>
        <w:pStyle w:val="Heading4"/>
      </w:pPr>
      <w:bookmarkStart w:id="2170" w:name="_Toc1663"/>
      <w:r>
        <w:t>1599 - يحيى بن أبي العلاء:</w:t>
      </w:r>
      <w:bookmarkEnd w:id="2170"/>
    </w:p>
    <w:p>
      <w:pPr>
        <w:pStyle w:val="BookText"/>
      </w:pPr>
      <w:r>
        <w:rPr>
          <w:rFonts w:ascii="Amiri" w:hAnsi="Amiri" w:eastAsia="Amiri" w:cs="Amiri"/>
          <w:lang w:bidi="ar-SA"/>
          <w:color w:val="111111"/>
          <w:sz w:val="28"/>
          <w:szCs w:val="28"/>
          <w:rtl/>
        </w:rPr>
        <w:t xml:space="preserve">و أحتمل أنّه هو «يحيى بن العلاء» ثقة، لرواية جعفر بن بشير</w:t>
      </w:r>
      <w:r>
        <w:rPr>
          <w:rStyle w:val="FootnoteReference"/>
        </w:rPr>
        <w:footnoteReference w:id="3629"/>
      </w:r>
      <w:r>
        <w:rPr>
          <w:rFonts w:ascii="IRNazanin" w:hAnsi="IRNazanin" w:eastAsia="IRNazanin" w:cs="IRNazanin"/>
          <w:lang w:bidi="fa-IR"/>
          <w:color w:val="111111"/>
          <w:sz w:val="28"/>
          <w:szCs w:val="28"/>
          <w:rtl/>
        </w:rPr>
        <w:t xml:space="preserve">و أبان بن عثمان</w:t>
      </w:r>
      <w:r>
        <w:rPr>
          <w:rStyle w:val="FootnoteReference"/>
        </w:rPr>
        <w:footnoteReference w:id="3630"/>
      </w:r>
      <w:r>
        <w:rPr>
          <w:rFonts w:ascii="Amiri" w:hAnsi="Amiri" w:eastAsia="Amiri" w:cs="Amiri"/>
          <w:lang w:bidi="ar-SA"/>
          <w:color w:val="111111"/>
          <w:sz w:val="28"/>
          <w:szCs w:val="28"/>
          <w:rtl/>
        </w:rPr>
        <w:t xml:space="preserve">عنه، و هما لا يرويان إلّا عن ثقة.</w:t>
      </w:r>
    </w:p>
    <w:p>
      <w:pPr>
        <w:pStyle w:val="Heading4"/>
      </w:pPr>
      <w:bookmarkStart w:id="2171" w:name="_Toc1664"/>
      <w:r>
        <w:t>1600 - يحيى بن أبي عمران:</w:t>
      </w:r>
      <w:bookmarkEnd w:id="2171"/>
    </w:p>
    <w:p>
      <w:pPr>
        <w:pStyle w:val="BookText"/>
      </w:pPr>
      <w:r>
        <w:rPr>
          <w:rFonts w:ascii="Amiri" w:hAnsi="Amiri" w:eastAsia="Amiri" w:cs="Amiri"/>
          <w:lang w:bidi="ar-SA"/>
          <w:color w:val="111111"/>
          <w:sz w:val="28"/>
          <w:szCs w:val="28"/>
          <w:rtl/>
        </w:rPr>
        <w:t xml:space="preserve">و أحتمل أنّه يحيى بن عمران الآتي، ثقة، لأنّه وكيل الإمام الجواد عليه السلام مدّة مديدة</w:t>
      </w:r>
      <w:r>
        <w:rPr>
          <w:rStyle w:val="FootnoteReference"/>
        </w:rPr>
        <w:footnoteReference w:id="3631"/>
      </w:r>
      <w:r>
        <w:rPr>
          <w:rFonts w:ascii="Times New Roman" w:hAnsi="Times New Roman" w:eastAsia="Times New Roman" w:cs="Times New Roman"/>
          <w:lang w:val="en-US" w:bidi="en-US"/>
          <w:color w:val="111111"/>
          <w:sz w:val="28"/>
          <w:szCs w:val="28"/>
          <w:rtl/>
        </w:rPr>
        <w:t xml:space="preserve">.</w:t>
      </w:r>
    </w:p>
    <w:p>
      <w:pPr>
        <w:pStyle w:val="Heading4"/>
      </w:pPr>
      <w:bookmarkStart w:id="2172" w:name="_Toc1665"/>
      <w:r>
        <w:t>1601 - يحيى بن أمّ الطويل:</w:t>
      </w:r>
      <w:bookmarkEnd w:id="2172"/>
    </w:p>
    <w:p>
      <w:pPr>
        <w:pStyle w:val="BookText"/>
      </w:pPr>
      <w:r>
        <w:rPr>
          <w:rFonts w:ascii="Amiri" w:hAnsi="Amiri" w:eastAsia="Amiri" w:cs="Amiri"/>
          <w:lang w:bidi="ar-SA"/>
          <w:color w:val="111111"/>
          <w:sz w:val="28"/>
          <w:szCs w:val="28"/>
          <w:rtl/>
        </w:rPr>
        <w:t xml:space="preserve">وثّقه الإمام موسى بن جعفر عليهما السلام بقوله: «إذا كان يوم القيامة نادى منادٍ أين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84" w:name="pg16688_255954"/>
    <w:bookmarkEnd w:id="384"/>
    <w:p>
      <w:pPr>
        <w:pStyle w:val="BookText"/>
      </w:pPr>
      <w:r>
        <w:rPr>
          <w:rFonts w:ascii="Amiri" w:hAnsi="Amiri" w:eastAsia="Amiri" w:cs="Amiri"/>
          <w:lang w:bidi="ar-SA"/>
          <w:color w:val="111111"/>
          <w:sz w:val="28"/>
          <w:szCs w:val="28"/>
          <w:rtl/>
        </w:rPr>
        <w:t xml:space="preserve">حواري عليّ ابن الحسين‌؟ فيقوم يحيى بن أمّ الطويل»</w:t>
      </w:r>
      <w:r>
        <w:rPr>
          <w:rStyle w:val="FootnoteReference"/>
        </w:rPr>
        <w:footnoteReference w:id="3632"/>
      </w:r>
      <w:r>
        <w:rPr>
          <w:rFonts w:ascii="Amiri" w:hAnsi="Amiri" w:eastAsia="Amiri" w:cs="Amiri"/>
          <w:lang w:bidi="ar-SA"/>
          <w:color w:val="111111"/>
          <w:sz w:val="28"/>
          <w:szCs w:val="28"/>
          <w:rtl/>
        </w:rPr>
        <w:t xml:space="preserve">بالإضافة إلى توثيق ابن داود</w:t>
      </w:r>
      <w:r>
        <w:rPr>
          <w:rStyle w:val="FootnoteReference"/>
        </w:rPr>
        <w:footnoteReference w:id="3633"/>
      </w:r>
      <w:r>
        <w:rPr>
          <w:rFonts w:ascii="Amiri" w:hAnsi="Amiri" w:eastAsia="Amiri" w:cs="Amiri"/>
          <w:lang w:bidi="ar-SA"/>
          <w:color w:val="111111"/>
          <w:sz w:val="28"/>
          <w:szCs w:val="28"/>
          <w:rtl/>
        </w:rPr>
        <w:t xml:space="preserve">و العلّامة</w:t>
      </w:r>
      <w:r>
        <w:rPr>
          <w:rStyle w:val="FootnoteReference"/>
        </w:rPr>
        <w:footnoteReference w:id="3634"/>
      </w:r>
      <w:r>
        <w:rPr>
          <w:rFonts w:ascii="Amiri" w:hAnsi="Amiri" w:eastAsia="Amiri" w:cs="Amiri"/>
          <w:lang w:bidi="ar-SA"/>
          <w:color w:val="111111"/>
          <w:sz w:val="28"/>
          <w:szCs w:val="28"/>
          <w:rtl/>
        </w:rPr>
        <w:t xml:space="preserve">و المامقاني</w:t>
      </w:r>
      <w:r>
        <w:rPr>
          <w:rStyle w:val="FootnoteReference"/>
        </w:rPr>
        <w:footnoteReference w:id="3635"/>
      </w:r>
      <w:r>
        <w:rPr>
          <w:rFonts w:ascii="Times New Roman" w:hAnsi="Times New Roman" w:eastAsia="Times New Roman" w:cs="Times New Roman"/>
          <w:lang w:val="en-US" w:bidi="en-US"/>
          <w:color w:val="111111"/>
          <w:sz w:val="28"/>
          <w:szCs w:val="28"/>
          <w:rtl/>
        </w:rPr>
        <w:t xml:space="preserve">.</w:t>
      </w:r>
    </w:p>
    <w:p>
      <w:pPr>
        <w:pStyle w:val="Heading4"/>
      </w:pPr>
      <w:bookmarkStart w:id="2173" w:name="_Toc1666"/>
      <w:r>
        <w:t>1602 - يحيى بن حبيب:</w:t>
      </w:r>
      <w:bookmarkEnd w:id="2173"/>
    </w:p>
    <w:p>
      <w:pPr>
        <w:pStyle w:val="BookText"/>
      </w:pPr>
      <w:r>
        <w:rPr>
          <w:rFonts w:ascii="Amiri" w:hAnsi="Amiri" w:eastAsia="Amiri" w:cs="Amiri"/>
          <w:lang w:bidi="ar-SA"/>
          <w:color w:val="111111"/>
          <w:sz w:val="28"/>
          <w:szCs w:val="28"/>
          <w:rtl/>
        </w:rPr>
        <w:t xml:space="preserve">ثقة، لرواية أحمد بن محمّد بن عيسى عنه</w:t>
      </w:r>
      <w:r>
        <w:rPr>
          <w:rStyle w:val="FootnoteReference"/>
        </w:rPr>
        <w:footnoteReference w:id="3636"/>
      </w:r>
      <w:r>
        <w:rPr>
          <w:rFonts w:ascii="Amiri" w:hAnsi="Amiri" w:eastAsia="Amiri" w:cs="Amiri"/>
          <w:lang w:bidi="ar-SA"/>
          <w:color w:val="111111"/>
          <w:sz w:val="28"/>
          <w:szCs w:val="28"/>
          <w:rtl/>
        </w:rPr>
        <w:t xml:space="preserve">و هو لا يروي إلّا عن ثقة.</w:t>
      </w:r>
    </w:p>
    <w:p>
      <w:pPr>
        <w:pStyle w:val="Heading4"/>
      </w:pPr>
      <w:bookmarkStart w:id="2174" w:name="_Toc1667"/>
      <w:r>
        <w:t>1603 - يحيى بن الحجّاج الكرخي:</w:t>
      </w:r>
      <w:bookmarkEnd w:id="2174"/>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637"/>
      </w:r>
      <w:r>
        <w:rPr>
          <w:rFonts w:ascii="Amiri" w:hAnsi="Amiri" w:eastAsia="Amiri" w:cs="Amiri"/>
          <w:lang w:bidi="ar-SA"/>
          <w:color w:val="111111"/>
          <w:sz w:val="28"/>
          <w:szCs w:val="28"/>
          <w:rtl/>
        </w:rPr>
        <w:t xml:space="preserve">و غيره</w:t>
      </w:r>
      <w:r>
        <w:rPr>
          <w:rStyle w:val="FootnoteReference"/>
        </w:rPr>
        <w:footnoteReference w:id="3638"/>
      </w:r>
      <w:r>
        <w:rPr>
          <w:rFonts w:ascii="Times New Roman" w:hAnsi="Times New Roman" w:eastAsia="Times New Roman" w:cs="Times New Roman"/>
          <w:lang w:val="en-US" w:bidi="en-US"/>
          <w:color w:val="111111"/>
          <w:sz w:val="28"/>
          <w:szCs w:val="28"/>
          <w:rtl/>
        </w:rPr>
        <w:t xml:space="preserve">.</w:t>
      </w:r>
    </w:p>
    <w:p>
      <w:pPr>
        <w:pStyle w:val="Heading4"/>
      </w:pPr>
      <w:bookmarkStart w:id="2175" w:name="_Toc1668"/>
      <w:r>
        <w:t>1604 - يحيى بن خلف الوابشي:</w:t>
      </w:r>
      <w:bookmarkEnd w:id="2175"/>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639"/>
      </w:r>
      <w:r>
        <w:rPr>
          <w:rFonts w:ascii="Amiri" w:hAnsi="Amiri" w:eastAsia="Amiri" w:cs="Amiri"/>
          <w:lang w:bidi="ar-SA"/>
          <w:color w:val="111111"/>
          <w:sz w:val="28"/>
          <w:szCs w:val="28"/>
          <w:rtl/>
        </w:rPr>
        <w:t xml:space="preserve">و غيره</w:t>
      </w:r>
      <w:r>
        <w:rPr>
          <w:rStyle w:val="FootnoteReference"/>
        </w:rPr>
        <w:footnoteReference w:id="3640"/>
      </w:r>
      <w:r>
        <w:rPr>
          <w:rFonts w:ascii="Times New Roman" w:hAnsi="Times New Roman" w:eastAsia="Times New Roman" w:cs="Times New Roman"/>
          <w:lang w:val="en-US" w:bidi="en-US"/>
          <w:color w:val="111111"/>
          <w:sz w:val="28"/>
          <w:szCs w:val="28"/>
          <w:rtl/>
        </w:rPr>
        <w:t xml:space="preserve">.</w:t>
      </w:r>
    </w:p>
    <w:p>
      <w:pPr>
        <w:pStyle w:val="Heading4"/>
      </w:pPr>
      <w:bookmarkStart w:id="2176" w:name="_Toc1669"/>
      <w:r>
        <w:t>1605 - يحيى بن زكريّا الكندي العلاّف:</w:t>
      </w:r>
      <w:bookmarkEnd w:id="2176"/>
    </w:p>
    <w:p>
      <w:pPr>
        <w:pStyle w:val="BookText"/>
      </w:pPr>
      <w:r>
        <w:rPr>
          <w:rFonts w:ascii="Amiri" w:hAnsi="Amiri" w:eastAsia="Amiri" w:cs="Amiri"/>
          <w:lang w:bidi="ar-SA"/>
          <w:color w:val="111111"/>
          <w:sz w:val="28"/>
          <w:szCs w:val="28"/>
          <w:rtl/>
        </w:rPr>
        <w:t xml:space="preserve">المكنّى بأبي عبد اللّٰه، وثّقه النجاشي</w:t>
      </w:r>
      <w:r>
        <w:rPr>
          <w:rStyle w:val="FootnoteReference"/>
        </w:rPr>
        <w:footnoteReference w:id="3641"/>
      </w:r>
      <w:r>
        <w:rPr>
          <w:rFonts w:ascii="Amiri" w:hAnsi="Amiri" w:eastAsia="Amiri" w:cs="Amiri"/>
          <w:lang w:bidi="ar-SA"/>
          <w:color w:val="111111"/>
          <w:sz w:val="28"/>
          <w:szCs w:val="28"/>
          <w:rtl/>
        </w:rPr>
        <w:t xml:space="preserve">و غيره</w:t>
      </w:r>
      <w:r>
        <w:rPr>
          <w:rStyle w:val="FootnoteReference"/>
        </w:rPr>
        <w:footnoteReference w:id="3642"/>
      </w:r>
      <w:r>
        <w:rPr>
          <w:rFonts w:ascii="Amiri" w:hAnsi="Amiri" w:eastAsia="Amiri" w:cs="Amiri"/>
          <w:lang w:bidi="ar-SA"/>
          <w:color w:val="111111"/>
          <w:sz w:val="28"/>
          <w:szCs w:val="28"/>
          <w:rtl/>
        </w:rPr>
        <w:t xml:space="preserve">. و يأتي في الكنى في أبي عبد اللّٰه الكندي.</w:t>
      </w:r>
    </w:p>
    <w:p>
      <w:pPr>
        <w:pStyle w:val="Heading4"/>
      </w:pPr>
      <w:bookmarkStart w:id="2177" w:name="_Toc1670"/>
      <w:r>
        <w:t>1606 - يحيى بن سابور القائد:</w:t>
      </w:r>
      <w:bookmarkEnd w:id="2177"/>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85" w:name="pg16688_255955"/>
    <w:bookmarkEnd w:id="385"/>
    <w:p>
      <w:pPr>
        <w:pStyle w:val="BookText"/>
      </w:pPr>
      <w:r>
        <w:rPr>
          <w:rFonts w:ascii="Amiri" w:hAnsi="Amiri" w:eastAsia="Amiri" w:cs="Amiri"/>
          <w:lang w:bidi="ar-SA"/>
          <w:color w:val="111111"/>
          <w:sz w:val="28"/>
          <w:szCs w:val="28"/>
          <w:rtl/>
        </w:rPr>
        <w:t xml:space="preserve">وثّقه أبو عبد اللّٰه عليه السلام في رواية صحيحة</w:t>
      </w:r>
      <w:r>
        <w:rPr>
          <w:rStyle w:val="FootnoteReference"/>
        </w:rPr>
        <w:footnoteReference w:id="3643"/>
      </w:r>
      <w:r>
        <w:rPr>
          <w:rFonts w:ascii="Times New Roman" w:hAnsi="Times New Roman" w:eastAsia="Times New Roman" w:cs="Times New Roman"/>
          <w:lang w:val="en-US" w:bidi="en-US"/>
          <w:color w:val="111111"/>
          <w:sz w:val="28"/>
          <w:szCs w:val="28"/>
          <w:rtl/>
        </w:rPr>
        <w:t xml:space="preserve">.</w:t>
      </w:r>
    </w:p>
    <w:p>
      <w:pPr>
        <w:pStyle w:val="Heading4"/>
      </w:pPr>
      <w:bookmarkStart w:id="2178" w:name="_Toc1671"/>
      <w:r>
        <w:t>1607 - يحيى بن سالم الفراء:</w:t>
      </w:r>
      <w:bookmarkEnd w:id="2178"/>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644"/>
      </w:r>
      <w:r>
        <w:rPr>
          <w:rFonts w:ascii="Amiri" w:hAnsi="Amiri" w:eastAsia="Amiri" w:cs="Amiri"/>
          <w:lang w:bidi="ar-SA"/>
          <w:color w:val="111111"/>
          <w:sz w:val="28"/>
          <w:szCs w:val="28"/>
          <w:rtl/>
        </w:rPr>
        <w:t xml:space="preserve">و غيره</w:t>
      </w:r>
      <w:r>
        <w:rPr>
          <w:rStyle w:val="FootnoteReference"/>
        </w:rPr>
        <w:footnoteReference w:id="3645"/>
      </w:r>
      <w:r>
        <w:rPr>
          <w:rFonts w:ascii="Times New Roman" w:hAnsi="Times New Roman" w:eastAsia="Times New Roman" w:cs="Times New Roman"/>
          <w:lang w:val="en-US" w:bidi="en-US"/>
          <w:color w:val="111111"/>
          <w:sz w:val="28"/>
          <w:szCs w:val="28"/>
          <w:rtl/>
        </w:rPr>
        <w:t xml:space="preserve">.</w:t>
      </w:r>
    </w:p>
    <w:p>
      <w:pPr>
        <w:pStyle w:val="Heading4"/>
      </w:pPr>
      <w:bookmarkStart w:id="2179" w:name="_Toc1672"/>
      <w:r>
        <w:t>1608 - يحيى بن سعيد القطّان:</w:t>
      </w:r>
      <w:bookmarkEnd w:id="2179"/>
    </w:p>
    <w:p>
      <w:pPr>
        <w:pStyle w:val="BookText"/>
      </w:pPr>
      <w:r>
        <w:rPr>
          <w:rFonts w:ascii="Amiri" w:hAnsi="Amiri" w:eastAsia="Amiri" w:cs="Amiri"/>
          <w:lang w:bidi="ar-SA"/>
          <w:color w:val="111111"/>
          <w:sz w:val="28"/>
          <w:szCs w:val="28"/>
          <w:rtl/>
        </w:rPr>
        <w:t xml:space="preserve">المكنى بأبي زكريا، وثّقه النجاشي</w:t>
      </w:r>
      <w:r>
        <w:rPr>
          <w:rStyle w:val="FootnoteReference"/>
        </w:rPr>
        <w:footnoteReference w:id="3646"/>
      </w:r>
      <w:r>
        <w:rPr>
          <w:rFonts w:ascii="Amiri" w:hAnsi="Amiri" w:eastAsia="Amiri" w:cs="Amiri"/>
          <w:lang w:bidi="ar-SA"/>
          <w:color w:val="111111"/>
          <w:sz w:val="28"/>
          <w:szCs w:val="28"/>
          <w:rtl/>
        </w:rPr>
        <w:t xml:space="preserve">و غيره</w:t>
      </w:r>
      <w:r>
        <w:rPr>
          <w:rStyle w:val="FootnoteReference"/>
        </w:rPr>
        <w:footnoteReference w:id="3647"/>
      </w:r>
      <w:r>
        <w:rPr>
          <w:rFonts w:ascii="Times New Roman" w:hAnsi="Times New Roman" w:eastAsia="Times New Roman" w:cs="Times New Roman"/>
          <w:lang w:val="en-US" w:bidi="en-US"/>
          <w:color w:val="111111"/>
          <w:sz w:val="28"/>
          <w:szCs w:val="28"/>
          <w:rtl/>
        </w:rPr>
        <w:t xml:space="preserve">.</w:t>
      </w:r>
    </w:p>
    <w:p>
      <w:pPr>
        <w:pStyle w:val="Heading4"/>
      </w:pPr>
      <w:bookmarkStart w:id="2180" w:name="_Toc1673"/>
      <w:r>
        <w:t>1609 - يحيى بن سليم:</w:t>
      </w:r>
      <w:bookmarkEnd w:id="2180"/>
    </w:p>
    <w:p>
      <w:pPr>
        <w:pStyle w:val="BookText"/>
      </w:pPr>
      <w:r>
        <w:rPr>
          <w:rFonts w:ascii="Amiri" w:hAnsi="Amiri" w:eastAsia="Amiri" w:cs="Amiri"/>
          <w:lang w:bidi="ar-SA"/>
          <w:color w:val="111111"/>
          <w:sz w:val="28"/>
          <w:szCs w:val="28"/>
          <w:rtl/>
        </w:rPr>
        <w:t xml:space="preserve">قال النجاشي: «و قيل ابن سليمان»</w:t>
      </w:r>
      <w:r>
        <w:rPr>
          <w:rStyle w:val="FootnoteReference"/>
        </w:rPr>
        <w:footnoteReference w:id="3648"/>
      </w:r>
      <w:r>
        <w:rPr>
          <w:rFonts w:ascii="Amiri" w:hAnsi="Amiri" w:eastAsia="Amiri" w:cs="Amiri"/>
          <w:lang w:bidi="ar-SA"/>
          <w:color w:val="111111"/>
          <w:sz w:val="28"/>
          <w:szCs w:val="28"/>
          <w:rtl/>
        </w:rPr>
        <w:t xml:space="preserve">يكنى بأبي البلاد، وثّقه ابن قولويه</w:t>
      </w:r>
      <w:r>
        <w:rPr>
          <w:rStyle w:val="FootnoteReference"/>
        </w:rPr>
        <w:footnoteReference w:id="3649"/>
      </w:r>
      <w:r>
        <w:rPr>
          <w:rFonts w:ascii="Amiri" w:hAnsi="Amiri" w:eastAsia="Amiri" w:cs="Amiri"/>
          <w:lang w:bidi="ar-SA"/>
          <w:color w:val="111111"/>
          <w:sz w:val="28"/>
          <w:szCs w:val="28"/>
          <w:rtl/>
        </w:rPr>
        <w:t xml:space="preserve">. و يأتي في الكنى في أبي البلاد.</w:t>
      </w:r>
    </w:p>
    <w:p>
      <w:pPr>
        <w:pStyle w:val="Heading4"/>
      </w:pPr>
      <w:bookmarkStart w:id="2181" w:name="_Toc1674"/>
      <w:r>
        <w:t>1610 - يحيى بن عبد الرحمن الأزرق:</w:t>
      </w:r>
      <w:bookmarkEnd w:id="2181"/>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650"/>
      </w:r>
      <w:r>
        <w:rPr>
          <w:rFonts w:ascii="Amiri" w:hAnsi="Amiri" w:eastAsia="Amiri" w:cs="Amiri"/>
          <w:lang w:bidi="ar-SA"/>
          <w:color w:val="111111"/>
          <w:sz w:val="28"/>
          <w:szCs w:val="28"/>
          <w:rtl/>
        </w:rPr>
        <w:t xml:space="preserve">و غيره</w:t>
      </w:r>
      <w:r>
        <w:rPr>
          <w:rStyle w:val="FootnoteReference"/>
        </w:rPr>
        <w:footnoteReference w:id="3651"/>
      </w:r>
      <w:r>
        <w:rPr>
          <w:rFonts w:ascii="Times New Roman" w:hAnsi="Times New Roman" w:eastAsia="Times New Roman" w:cs="Times New Roman"/>
          <w:lang w:val="en-US" w:bidi="en-US"/>
          <w:color w:val="111111"/>
          <w:sz w:val="28"/>
          <w:szCs w:val="28"/>
          <w:rtl/>
        </w:rPr>
        <w:t xml:space="preserve">.</w:t>
      </w:r>
    </w:p>
    <w:p>
      <w:pPr>
        <w:pStyle w:val="Heading4"/>
      </w:pPr>
      <w:bookmarkStart w:id="2182" w:name="_Toc1675"/>
      <w:r>
        <w:t>1611 - يحيى بن العلاء البجلي الرازي:</w:t>
      </w:r>
      <w:bookmarkEnd w:id="2182"/>
    </w:p>
    <w:p>
      <w:pPr>
        <w:pStyle w:val="BookText"/>
      </w:pPr>
      <w:r>
        <w:rPr>
          <w:rFonts w:ascii="Amiri" w:hAnsi="Amiri" w:eastAsia="Amiri" w:cs="Amiri"/>
          <w:lang w:bidi="ar-SA"/>
          <w:color w:val="111111"/>
          <w:sz w:val="28"/>
          <w:szCs w:val="28"/>
          <w:rtl/>
        </w:rPr>
        <w:t xml:space="preserve">و قيل: هو «يحيى بن أبي العلاء» الذي مضى ذكره، وثّقه النجاشي</w:t>
      </w:r>
      <w:r>
        <w:rPr>
          <w:rStyle w:val="FootnoteReference"/>
        </w:rPr>
        <w:footnoteReference w:id="3652"/>
      </w:r>
      <w:r>
        <w:rPr>
          <w:rFonts w:ascii="Amiri" w:hAnsi="Amiri" w:eastAsia="Amiri" w:cs="Amiri"/>
          <w:lang w:bidi="ar-SA"/>
          <w:color w:val="111111"/>
          <w:sz w:val="28"/>
          <w:szCs w:val="28"/>
          <w:rtl/>
        </w:rPr>
        <w:t xml:space="preserve">و غيره</w:t>
      </w:r>
      <w:r>
        <w:rPr>
          <w:rStyle w:val="FootnoteReference"/>
        </w:rPr>
        <w:footnoteReference w:id="3653"/>
      </w:r>
      <w:r>
        <w:rPr>
          <w:rFonts w:ascii="Times New Roman" w:hAnsi="Times New Roman" w:eastAsia="Times New Roman" w:cs="Times New Roman"/>
          <w:lang w:val="en-US" w:bidi="en-US"/>
          <w:color w:val="111111"/>
          <w:sz w:val="28"/>
          <w:szCs w:val="28"/>
          <w:rtl/>
        </w:rPr>
        <w:t xml:space="preserve">.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86" w:name="pg16688_255956"/>
    <w:bookmarkEnd w:id="386"/>
    <w:p>
      <w:pPr>
        <w:pStyle w:val="Heading4"/>
      </w:pPr>
      <w:bookmarkStart w:id="2183" w:name="_Toc1676"/>
      <w:r>
        <w:t>1612 - يحيى بن عليم الكلبي العليمي:</w:t>
      </w:r>
      <w:bookmarkEnd w:id="2183"/>
    </w:p>
    <w:p>
      <w:pPr>
        <w:pStyle w:val="BookText"/>
      </w:pPr>
      <w:r>
        <w:rPr>
          <w:rFonts w:ascii="Amiri" w:hAnsi="Amiri" w:eastAsia="Amiri" w:cs="Amiri"/>
          <w:lang w:bidi="ar-SA"/>
          <w:color w:val="111111"/>
          <w:sz w:val="28"/>
          <w:szCs w:val="28"/>
          <w:rtl/>
        </w:rPr>
        <w:t xml:space="preserve">وثّقه النجاشي بما فوق التوثيق</w:t>
      </w:r>
      <w:r>
        <w:rPr>
          <w:rStyle w:val="FootnoteReference"/>
        </w:rPr>
        <w:footnoteReference w:id="3654"/>
      </w:r>
      <w:r>
        <w:rPr>
          <w:rFonts w:ascii="Times New Roman" w:hAnsi="Times New Roman" w:eastAsia="Times New Roman" w:cs="Times New Roman"/>
          <w:lang w:val="en-US" w:bidi="en-US"/>
          <w:color w:val="111111"/>
          <w:sz w:val="28"/>
          <w:szCs w:val="28"/>
          <w:rtl/>
        </w:rPr>
        <w:t xml:space="preserve">.</w:t>
      </w:r>
    </w:p>
    <w:p>
      <w:pPr>
        <w:pStyle w:val="Heading4"/>
      </w:pPr>
      <w:bookmarkStart w:id="2184" w:name="_Toc1677"/>
      <w:r>
        <w:t>1613 - يحيى بن عمر:</w:t>
      </w:r>
      <w:bookmarkEnd w:id="2184"/>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3655"/>
      </w:r>
      <w:r>
        <w:rPr>
          <w:rFonts w:ascii="IRNazanin" w:hAnsi="IRNazanin" w:eastAsia="IRNazanin" w:cs="IRNazanin"/>
          <w:lang w:bidi="fa-IR"/>
          <w:color w:val="111111"/>
          <w:sz w:val="28"/>
          <w:szCs w:val="28"/>
          <w:rtl/>
        </w:rPr>
        <w:t xml:space="preserve">و الصدوق</w:t>
      </w:r>
      <w:r>
        <w:rPr>
          <w:rStyle w:val="FootnoteReference"/>
        </w:rPr>
        <w:footnoteReference w:id="3656"/>
      </w:r>
      <w:r>
        <w:rPr>
          <w:rFonts w:ascii="IRNazanin" w:hAnsi="IRNazanin" w:eastAsia="IRNazanin" w:cs="IRNazanin"/>
          <w:lang w:bidi="fa-IR"/>
          <w:color w:val="111111"/>
          <w:sz w:val="28"/>
          <w:szCs w:val="28"/>
          <w:rtl/>
        </w:rPr>
        <w:t xml:space="preserve">و ابن نوح</w:t>
      </w:r>
      <w:r>
        <w:rPr>
          <w:rStyle w:val="FootnoteReference"/>
        </w:rPr>
        <w:footnoteReference w:id="3657"/>
      </w:r>
      <w:r>
        <w:rPr>
          <w:rFonts w:ascii="Times New Roman" w:hAnsi="Times New Roman" w:eastAsia="Times New Roman" w:cs="Times New Roman"/>
          <w:lang w:val="en-US" w:bidi="en-US"/>
          <w:color w:val="111111"/>
          <w:sz w:val="28"/>
          <w:szCs w:val="28"/>
          <w:rtl/>
        </w:rPr>
        <w:t xml:space="preserve">.</w:t>
      </w:r>
    </w:p>
    <w:p>
      <w:pPr>
        <w:pStyle w:val="Heading4"/>
      </w:pPr>
      <w:bookmarkStart w:id="2185" w:name="_Toc1678"/>
      <w:r>
        <w:t>1614 - يحيى بن عمران الحلبي اليوسفي:</w:t>
      </w:r>
      <w:bookmarkEnd w:id="2185"/>
    </w:p>
    <w:p>
      <w:pPr>
        <w:pStyle w:val="BookText"/>
      </w:pPr>
      <w:r>
        <w:rPr>
          <w:rFonts w:ascii="Amiri" w:hAnsi="Amiri" w:eastAsia="Amiri" w:cs="Amiri"/>
          <w:lang w:bidi="ar-SA"/>
          <w:color w:val="111111"/>
          <w:sz w:val="28"/>
          <w:szCs w:val="28"/>
          <w:rtl/>
        </w:rPr>
        <w:t xml:space="preserve">وثّقه النجاشي بما فوق التوثيق</w:t>
      </w:r>
      <w:r>
        <w:rPr>
          <w:rStyle w:val="FootnoteReference"/>
        </w:rPr>
        <w:footnoteReference w:id="3658"/>
      </w:r>
      <w:r>
        <w:rPr>
          <w:rFonts w:ascii="Times New Roman" w:hAnsi="Times New Roman" w:eastAsia="Times New Roman" w:cs="Times New Roman"/>
          <w:lang w:val="en-US" w:bidi="en-US"/>
          <w:color w:val="111111"/>
          <w:sz w:val="28"/>
          <w:szCs w:val="28"/>
          <w:rtl/>
        </w:rPr>
        <w:t xml:space="preserve">.</w:t>
      </w:r>
    </w:p>
    <w:p>
      <w:pPr>
        <w:pStyle w:val="Heading4"/>
      </w:pPr>
      <w:bookmarkStart w:id="2186" w:name="_Toc1679"/>
      <w:r>
        <w:t>1615 - يحيى بن القاسم الأسدي:</w:t>
      </w:r>
      <w:bookmarkEnd w:id="2186"/>
    </w:p>
    <w:p>
      <w:pPr>
        <w:pStyle w:val="BookText"/>
      </w:pPr>
      <w:r>
        <w:rPr>
          <w:rFonts w:ascii="Amiri" w:hAnsi="Amiri" w:eastAsia="Amiri" w:cs="Amiri"/>
          <w:lang w:bidi="ar-SA"/>
          <w:color w:val="111111"/>
          <w:sz w:val="28"/>
          <w:szCs w:val="28"/>
          <w:rtl/>
        </w:rPr>
        <w:t xml:space="preserve">هو أبو بصير المكفوف المعروف، وثّقه الأصحاب</w:t>
      </w:r>
      <w:r>
        <w:rPr>
          <w:rStyle w:val="FootnoteReference"/>
        </w:rPr>
        <w:footnoteReference w:id="3659"/>
      </w:r>
      <w:r>
        <w:rPr>
          <w:rFonts w:ascii="IRNazanin" w:hAnsi="IRNazanin" w:eastAsia="IRNazanin" w:cs="IRNazanin"/>
          <w:lang w:bidi="fa-IR"/>
          <w:color w:val="111111"/>
          <w:sz w:val="28"/>
          <w:szCs w:val="28"/>
          <w:rtl/>
        </w:rPr>
        <w:t xml:space="preserve">و هو من أصحاب الإجماع</w:t>
      </w:r>
      <w:r>
        <w:rPr>
          <w:rStyle w:val="FootnoteReference"/>
        </w:rPr>
        <w:footnoteReference w:id="3660"/>
      </w:r>
      <w:r>
        <w:rPr>
          <w:rFonts w:ascii="Times New Roman" w:hAnsi="Times New Roman" w:eastAsia="Times New Roman" w:cs="Times New Roman"/>
          <w:lang w:val="en-US" w:bidi="en-US"/>
          <w:color w:val="111111"/>
          <w:sz w:val="28"/>
          <w:szCs w:val="28"/>
          <w:rtl/>
        </w:rPr>
        <w:t xml:space="preserve">.</w:t>
      </w:r>
    </w:p>
    <w:p>
      <w:pPr>
        <w:pStyle w:val="Heading4"/>
      </w:pPr>
      <w:bookmarkStart w:id="2187" w:name="_Toc1680"/>
      <w:r>
        <w:t>1616 - يحيى بن المبارك:</w:t>
      </w:r>
      <w:bookmarkEnd w:id="2187"/>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3661"/>
      </w:r>
      <w:r>
        <w:rPr>
          <w:rFonts w:ascii="Amiri" w:hAnsi="Amiri" w:eastAsia="Amiri" w:cs="Amiri"/>
          <w:lang w:bidi="ar-SA"/>
          <w:color w:val="111111"/>
          <w:sz w:val="28"/>
          <w:szCs w:val="28"/>
          <w:rtl/>
        </w:rPr>
        <w:t xml:space="preserve">و غيره</w:t>
      </w:r>
      <w:r>
        <w:rPr>
          <w:rStyle w:val="FootnoteReference"/>
        </w:rPr>
        <w:footnoteReference w:id="3662"/>
      </w:r>
      <w:r>
        <w:rPr>
          <w:rFonts w:ascii="Amiri" w:hAnsi="Amiri" w:eastAsia="Amiri" w:cs="Amiri"/>
          <w:lang w:bidi="ar-SA"/>
          <w:color w:val="111111"/>
          <w:sz w:val="28"/>
          <w:szCs w:val="28"/>
          <w:rtl/>
        </w:rPr>
        <w:t xml:space="preserve">. و يأتي في باب المصدّرين بالابن في ابن المبارك.</w:t>
      </w:r>
    </w:p>
    <w:p>
      <w:pPr>
        <w:pStyle w:val="Heading4"/>
      </w:pPr>
      <w:bookmarkStart w:id="2188" w:name="_Toc1681"/>
      <w:r>
        <w:t>1617 - يحيى بن معمر العطّار:</w:t>
      </w:r>
      <w:bookmarkEnd w:id="2188"/>
    </w:p>
    <w:p>
      <w:pPr>
        <w:pStyle w:val="BookText"/>
      </w:pPr>
      <w:r>
        <w:rPr>
          <w:rFonts w:ascii="Amiri" w:hAnsi="Amiri" w:eastAsia="Amiri" w:cs="Amiri"/>
          <w:lang w:bidi="ar-SA"/>
          <w:color w:val="111111"/>
          <w:sz w:val="28"/>
          <w:szCs w:val="28"/>
          <w:rtl/>
        </w:rPr>
        <w:t xml:space="preserve">ثقة، لرواية جعفر بن بشير عنه</w:t>
      </w:r>
      <w:r>
        <w:rPr>
          <w:rStyle w:val="FootnoteReference"/>
        </w:rPr>
        <w:footnoteReference w:id="3663"/>
      </w:r>
      <w:r>
        <w:rPr>
          <w:rFonts w:ascii="Amiri" w:hAnsi="Amiri" w:eastAsia="Amiri" w:cs="Amiri"/>
          <w:lang w:bidi="ar-SA"/>
          <w:color w:val="111111"/>
          <w:sz w:val="28"/>
          <w:szCs w:val="28"/>
          <w:rtl/>
        </w:rPr>
        <w:t xml:space="preserve">و هو لا يروي إلّا عن ثقة.</w:t>
      </w:r>
    </w:p>
    <w:p>
      <w:pPr>
        <w:pStyle w:val="Heading4"/>
      </w:pPr>
      <w:bookmarkStart w:id="2189" w:name="_Toc1682"/>
      <w:r>
        <w:t>1618 - يحيى بن موسى الصنعاني:</w:t>
      </w:r>
      <w:bookmarkEnd w:id="2189"/>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87" w:name="pg16688_255957"/>
    <w:bookmarkEnd w:id="387"/>
    <w:p>
      <w:pPr>
        <w:pStyle w:val="BookText"/>
      </w:pPr>
      <w:r>
        <w:rPr>
          <w:rFonts w:ascii="Amiri" w:hAnsi="Amiri" w:eastAsia="Amiri" w:cs="Amiri"/>
          <w:lang w:bidi="ar-SA"/>
          <w:color w:val="111111"/>
          <w:sz w:val="28"/>
          <w:szCs w:val="28"/>
          <w:rtl/>
        </w:rPr>
        <w:t xml:space="preserve">ثقة، لرواية ابن أبي عمير عنه</w:t>
      </w:r>
      <w:r>
        <w:rPr>
          <w:rStyle w:val="FootnoteReference"/>
        </w:rPr>
        <w:footnoteReference w:id="3664"/>
      </w:r>
      <w:r>
        <w:rPr>
          <w:rFonts w:ascii="Times New Roman" w:hAnsi="Times New Roman" w:eastAsia="Times New Roman" w:cs="Times New Roman"/>
          <w:lang w:val="en-US" w:bidi="en-US"/>
          <w:color w:val="111111"/>
          <w:sz w:val="28"/>
          <w:szCs w:val="28"/>
          <w:rtl/>
        </w:rPr>
        <w:t xml:space="preserve">.</w:t>
      </w:r>
    </w:p>
    <w:p>
      <w:pPr>
        <w:pStyle w:val="Heading4"/>
      </w:pPr>
      <w:bookmarkStart w:id="2190" w:name="_Toc1683"/>
      <w:r>
        <w:t>1619 - يحيى بن هاشم:</w:t>
      </w:r>
      <w:bookmarkEnd w:id="2190"/>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665"/>
      </w:r>
      <w:r>
        <w:rPr>
          <w:rFonts w:ascii="Amiri" w:hAnsi="Amiri" w:eastAsia="Amiri" w:cs="Amiri"/>
          <w:lang w:bidi="ar-SA"/>
          <w:color w:val="111111"/>
          <w:sz w:val="28"/>
          <w:szCs w:val="28"/>
          <w:rtl/>
        </w:rPr>
        <w:t xml:space="preserve">و غيره</w:t>
      </w:r>
      <w:r>
        <w:rPr>
          <w:rStyle w:val="FootnoteReference"/>
        </w:rPr>
        <w:footnoteReference w:id="3666"/>
      </w:r>
      <w:r>
        <w:rPr>
          <w:rFonts w:ascii="Times New Roman" w:hAnsi="Times New Roman" w:eastAsia="Times New Roman" w:cs="Times New Roman"/>
          <w:lang w:val="en-US" w:bidi="en-US"/>
          <w:color w:val="111111"/>
          <w:sz w:val="28"/>
          <w:szCs w:val="28"/>
          <w:rtl/>
        </w:rPr>
        <w:t xml:space="preserve">.</w:t>
      </w:r>
    </w:p>
    <w:p>
      <w:pPr>
        <w:pStyle w:val="Heading4"/>
      </w:pPr>
      <w:bookmarkStart w:id="2191" w:name="_Toc1684"/>
      <w:r>
        <w:t>1620 - يحيى الطويل:</w:t>
      </w:r>
      <w:bookmarkEnd w:id="2191"/>
    </w:p>
    <w:p>
      <w:pPr>
        <w:pStyle w:val="BookText"/>
      </w:pPr>
      <w:r>
        <w:rPr>
          <w:rFonts w:ascii="Amiri" w:hAnsi="Amiri" w:eastAsia="Amiri" w:cs="Amiri"/>
          <w:lang w:bidi="ar-SA"/>
          <w:color w:val="111111"/>
          <w:sz w:val="28"/>
          <w:szCs w:val="28"/>
          <w:rtl/>
        </w:rPr>
        <w:t xml:space="preserve">لم يعرف اسم أبيه، ثقة، لرواية ابن أبي عمير عنه</w:t>
      </w:r>
      <w:r>
        <w:rPr>
          <w:rStyle w:val="FootnoteReference"/>
        </w:rPr>
        <w:footnoteReference w:id="3667"/>
      </w:r>
      <w:r>
        <w:rPr>
          <w:rFonts w:ascii="Times New Roman" w:hAnsi="Times New Roman" w:eastAsia="Times New Roman" w:cs="Times New Roman"/>
          <w:lang w:val="en-US" w:bidi="en-US"/>
          <w:color w:val="111111"/>
          <w:sz w:val="28"/>
          <w:szCs w:val="28"/>
          <w:rtl/>
        </w:rPr>
        <w:t xml:space="preserve">.</w:t>
      </w:r>
    </w:p>
    <w:p>
      <w:pPr>
        <w:pStyle w:val="Heading4"/>
      </w:pPr>
      <w:bookmarkStart w:id="2192" w:name="_Toc1685"/>
      <w:r>
        <w:t>1621 - يحيى العلوي النيسابوري:</w:t>
      </w:r>
      <w:bookmarkEnd w:id="2192"/>
    </w:p>
    <w:p>
      <w:pPr>
        <w:pStyle w:val="BookText"/>
      </w:pPr>
      <w:r>
        <w:rPr>
          <w:rFonts w:ascii="Amiri" w:hAnsi="Amiri" w:eastAsia="Amiri" w:cs="Amiri"/>
          <w:lang w:bidi="ar-SA"/>
          <w:color w:val="111111"/>
          <w:sz w:val="28"/>
          <w:szCs w:val="28"/>
          <w:rtl/>
        </w:rPr>
        <w:t xml:space="preserve">المكنّى بأبي محمّد من طائفة بني زبارة، لم يعرف اسم أبيه، وثّقه الشيخ بما فوق التوثيق</w:t>
      </w:r>
      <w:r>
        <w:rPr>
          <w:rStyle w:val="FootnoteReference"/>
        </w:rPr>
        <w:footnoteReference w:id="3668"/>
      </w:r>
      <w:r>
        <w:rPr>
          <w:rFonts w:ascii="Times New Roman" w:hAnsi="Times New Roman" w:eastAsia="Times New Roman" w:cs="Times New Roman"/>
          <w:lang w:val="en-US" w:bidi="en-US"/>
          <w:color w:val="111111"/>
          <w:sz w:val="28"/>
          <w:szCs w:val="28"/>
          <w:rtl/>
        </w:rPr>
        <w:t xml:space="preserve">.</w:t>
      </w:r>
    </w:p>
    <w:p>
      <w:pPr>
        <w:pStyle w:val="Heading4"/>
      </w:pPr>
      <w:bookmarkStart w:id="2193" w:name="_Toc1686"/>
      <w:r>
        <w:t>1622 - يحيى اللحّام:</w:t>
      </w:r>
      <w:bookmarkEnd w:id="2193"/>
    </w:p>
    <w:p>
      <w:pPr>
        <w:pStyle w:val="BookText"/>
      </w:pPr>
      <w:r>
        <w:rPr>
          <w:rFonts w:ascii="Amiri" w:hAnsi="Amiri" w:eastAsia="Amiri" w:cs="Amiri"/>
          <w:lang w:bidi="ar-SA"/>
          <w:color w:val="111111"/>
          <w:sz w:val="28"/>
          <w:szCs w:val="28"/>
          <w:rtl/>
        </w:rPr>
        <w:t xml:space="preserve">لم يعرف اسم أبيه، وثّقه النجاشي</w:t>
      </w:r>
      <w:r>
        <w:rPr>
          <w:rStyle w:val="FootnoteReference"/>
        </w:rPr>
        <w:footnoteReference w:id="3669"/>
      </w:r>
      <w:r>
        <w:rPr>
          <w:rFonts w:ascii="Amiri" w:hAnsi="Amiri" w:eastAsia="Amiri" w:cs="Amiri"/>
          <w:lang w:bidi="ar-SA"/>
          <w:color w:val="111111"/>
          <w:sz w:val="28"/>
          <w:szCs w:val="28"/>
          <w:rtl/>
        </w:rPr>
        <w:t xml:space="preserve">و غيره</w:t>
      </w:r>
      <w:r>
        <w:rPr>
          <w:rStyle w:val="FootnoteReference"/>
        </w:rPr>
        <w:footnoteReference w:id="3670"/>
      </w:r>
      <w:r>
        <w:rPr>
          <w:rFonts w:ascii="Times New Roman" w:hAnsi="Times New Roman" w:eastAsia="Times New Roman" w:cs="Times New Roman"/>
          <w:lang w:val="en-US" w:bidi="en-US"/>
          <w:color w:val="111111"/>
          <w:sz w:val="28"/>
          <w:szCs w:val="28"/>
          <w:rtl/>
        </w:rPr>
        <w:t xml:space="preserve">.</w:t>
      </w:r>
    </w:p>
    <w:p>
      <w:pPr>
        <w:pStyle w:val="Heading4"/>
      </w:pPr>
      <w:bookmarkStart w:id="2194" w:name="_Toc1687"/>
      <w:r>
        <w:t>1623 - يزيد أبو خالد القمّاط:</w:t>
      </w:r>
      <w:bookmarkEnd w:id="2194"/>
    </w:p>
    <w:p>
      <w:pPr>
        <w:pStyle w:val="BookText"/>
      </w:pPr>
      <w:r>
        <w:rPr>
          <w:rFonts w:ascii="Amiri" w:hAnsi="Amiri" w:eastAsia="Amiri" w:cs="Amiri"/>
          <w:lang w:bidi="ar-SA"/>
          <w:color w:val="111111"/>
          <w:sz w:val="28"/>
          <w:szCs w:val="28"/>
          <w:rtl/>
        </w:rPr>
        <w:t xml:space="preserve">لم يعرف اسم أبيه، و يذكر في الأسانيد بالكنية مع اللقب، وثّقه النجاشي</w:t>
      </w:r>
      <w:r>
        <w:rPr>
          <w:rStyle w:val="FootnoteReference"/>
        </w:rPr>
        <w:footnoteReference w:id="3671"/>
      </w:r>
      <w:r>
        <w:rPr>
          <w:rFonts w:ascii="Amiri" w:hAnsi="Amiri" w:eastAsia="Amiri" w:cs="Amiri"/>
          <w:lang w:bidi="ar-SA"/>
          <w:color w:val="111111"/>
          <w:sz w:val="28"/>
          <w:szCs w:val="28"/>
          <w:rtl/>
        </w:rPr>
        <w:t xml:space="preserve">و غيره</w:t>
      </w:r>
      <w:r>
        <w:rPr>
          <w:rStyle w:val="FootnoteReference"/>
        </w:rPr>
        <w:footnoteReference w:id="3672"/>
      </w:r>
      <w:r>
        <w:rPr>
          <w:rFonts w:ascii="Amiri" w:hAnsi="Amiri" w:eastAsia="Amiri" w:cs="Amiri"/>
          <w:lang w:bidi="ar-SA"/>
          <w:color w:val="111111"/>
          <w:sz w:val="28"/>
          <w:szCs w:val="28"/>
          <w:rtl/>
        </w:rPr>
        <w:t xml:space="preserve">. و يأتي في الكنى في أبي خالد القمّاط.</w:t>
      </w:r>
    </w:p>
    <w:p>
      <w:pPr>
        <w:pStyle w:val="Heading4"/>
      </w:pPr>
      <w:bookmarkStart w:id="2195" w:name="_Toc1688"/>
      <w:r>
        <w:t>1624 - يزيد بن إسحاق:</w:t>
      </w:r>
      <w:bookmarkEnd w:id="2195"/>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88" w:name="pg16688_255958"/>
    <w:bookmarkEnd w:id="388"/>
    <w:p>
      <w:pPr>
        <w:pStyle w:val="BookText"/>
      </w:pPr>
      <w:r>
        <w:rPr>
          <w:rFonts w:ascii="Amiri" w:hAnsi="Amiri" w:eastAsia="Amiri" w:cs="Amiri"/>
          <w:lang w:bidi="ar-SA"/>
          <w:color w:val="111111"/>
          <w:sz w:val="28"/>
          <w:szCs w:val="28"/>
          <w:rtl/>
        </w:rPr>
        <w:t xml:space="preserve">المكنى بأبي إسحاق و الملقّب بشَعَر، و ضبط: بالغين المعجمة، وثّقه العلّامة</w:t>
      </w:r>
      <w:r>
        <w:rPr>
          <w:rStyle w:val="FootnoteReference"/>
        </w:rPr>
        <w:footnoteReference w:id="3673"/>
      </w:r>
      <w:r>
        <w:rPr>
          <w:rFonts w:ascii="Amiri" w:hAnsi="Amiri" w:eastAsia="Amiri" w:cs="Amiri"/>
          <w:lang w:bidi="ar-SA"/>
          <w:color w:val="111111"/>
          <w:sz w:val="28"/>
          <w:szCs w:val="28"/>
          <w:rtl/>
        </w:rPr>
        <w:t xml:space="preserve">و الشهيد الثاني، و وثّقه ابن الوليد</w:t>
      </w:r>
      <w:r>
        <w:rPr>
          <w:rStyle w:val="FootnoteReference"/>
        </w:rPr>
        <w:footnoteReference w:id="3674"/>
      </w:r>
      <w:r>
        <w:rPr>
          <w:rFonts w:ascii="Amiri" w:hAnsi="Amiri" w:eastAsia="Amiri" w:cs="Amiri"/>
          <w:lang w:bidi="ar-SA"/>
          <w:color w:val="111111"/>
          <w:sz w:val="28"/>
          <w:szCs w:val="28"/>
          <w:rtl/>
        </w:rPr>
        <w:t xml:space="preserve">و غيره</w:t>
      </w:r>
      <w:r>
        <w:rPr>
          <w:rStyle w:val="FootnoteReference"/>
        </w:rPr>
        <w:footnoteReference w:id="3675"/>
      </w:r>
      <w:r>
        <w:rPr>
          <w:rFonts w:ascii="Times New Roman" w:hAnsi="Times New Roman" w:eastAsia="Times New Roman" w:cs="Times New Roman"/>
          <w:lang w:val="en-US" w:bidi="en-US"/>
          <w:color w:val="111111"/>
          <w:sz w:val="28"/>
          <w:szCs w:val="28"/>
          <w:rtl/>
        </w:rPr>
        <w:t xml:space="preserve">.</w:t>
      </w:r>
    </w:p>
    <w:p>
      <w:pPr>
        <w:pStyle w:val="Heading4"/>
      </w:pPr>
      <w:bookmarkStart w:id="2196" w:name="_Toc1689"/>
      <w:r>
        <w:t>1625 - يزيد بن حمّاد الأنباري:</w:t>
      </w:r>
      <w:bookmarkEnd w:id="2196"/>
    </w:p>
    <w:p>
      <w:pPr>
        <w:pStyle w:val="BookText"/>
      </w:pPr>
      <w:r>
        <w:rPr>
          <w:rFonts w:ascii="Amiri" w:hAnsi="Amiri" w:eastAsia="Amiri" w:cs="Amiri"/>
          <w:lang w:bidi="ar-SA"/>
          <w:color w:val="111111"/>
          <w:sz w:val="28"/>
          <w:szCs w:val="28"/>
          <w:rtl/>
        </w:rPr>
        <w:t xml:space="preserve">المكنّى بأبي يعقوب، وثّقه الشيخ في رجاله</w:t>
      </w:r>
      <w:r>
        <w:rPr>
          <w:rStyle w:val="FootnoteReference"/>
        </w:rPr>
        <w:footnoteReference w:id="3676"/>
      </w:r>
      <w:r>
        <w:rPr>
          <w:rFonts w:ascii="IRNazanin" w:hAnsi="IRNazanin" w:eastAsia="IRNazanin" w:cs="IRNazanin"/>
          <w:lang w:bidi="fa-IR"/>
          <w:color w:val="111111"/>
          <w:sz w:val="28"/>
          <w:szCs w:val="28"/>
          <w:rtl/>
        </w:rPr>
        <w:t xml:space="preserve">و جمع من الأعلام منهم: ابن داود</w:t>
      </w:r>
      <w:r>
        <w:rPr>
          <w:rStyle w:val="FootnoteReference"/>
        </w:rPr>
        <w:footnoteReference w:id="3677"/>
      </w:r>
      <w:r>
        <w:rPr>
          <w:rFonts w:ascii="Amiri" w:hAnsi="Amiri" w:eastAsia="Amiri" w:cs="Amiri"/>
          <w:lang w:bidi="ar-SA"/>
          <w:color w:val="111111"/>
          <w:sz w:val="28"/>
          <w:szCs w:val="28"/>
          <w:rtl/>
        </w:rPr>
        <w:t xml:space="preserve">و العلّامة</w:t>
      </w:r>
      <w:r>
        <w:rPr>
          <w:rStyle w:val="FootnoteReference"/>
        </w:rPr>
        <w:footnoteReference w:id="3678"/>
      </w:r>
      <w:r>
        <w:rPr>
          <w:rFonts w:ascii="Amiri" w:hAnsi="Amiri" w:eastAsia="Amiri" w:cs="Amiri"/>
          <w:lang w:bidi="ar-SA"/>
          <w:color w:val="111111"/>
          <w:sz w:val="28"/>
          <w:szCs w:val="28"/>
          <w:rtl/>
        </w:rPr>
        <w:t xml:space="preserve">و جمع من المتأخّرين منهم: العلّامة المجلسي، و المامقاني</w:t>
      </w:r>
      <w:r>
        <w:rPr>
          <w:rStyle w:val="FootnoteReference"/>
        </w:rPr>
        <w:footnoteReference w:id="3679"/>
      </w:r>
      <w:r>
        <w:rPr>
          <w:rFonts w:ascii="Times New Roman" w:hAnsi="Times New Roman" w:eastAsia="Times New Roman" w:cs="Times New Roman"/>
          <w:lang w:val="en-US" w:bidi="en-US"/>
          <w:color w:val="111111"/>
          <w:sz w:val="28"/>
          <w:szCs w:val="28"/>
          <w:rtl/>
        </w:rPr>
        <w:t xml:space="preserve">.</w:t>
      </w:r>
    </w:p>
    <w:p>
      <w:pPr>
        <w:pStyle w:val="Heading4"/>
      </w:pPr>
      <w:bookmarkStart w:id="2197" w:name="_Toc1690"/>
      <w:r>
        <w:t>1626 - يزيد بن خليفة الحارثي:</w:t>
      </w:r>
      <w:bookmarkEnd w:id="2197"/>
    </w:p>
    <w:p>
      <w:pPr>
        <w:pStyle w:val="BookText"/>
      </w:pPr>
      <w:r>
        <w:rPr>
          <w:rFonts w:ascii="Amiri" w:hAnsi="Amiri" w:eastAsia="Amiri" w:cs="Amiri"/>
          <w:lang w:bidi="ar-SA"/>
          <w:color w:val="111111"/>
          <w:sz w:val="28"/>
          <w:szCs w:val="28"/>
          <w:rtl/>
        </w:rPr>
        <w:t xml:space="preserve">ثقة، لرواية صفوان بن يحيى</w:t>
      </w:r>
      <w:r>
        <w:rPr>
          <w:rStyle w:val="FootnoteReference"/>
        </w:rPr>
        <w:footnoteReference w:id="3680"/>
      </w:r>
      <w:r>
        <w:rPr>
          <w:rFonts w:ascii="Amiri" w:hAnsi="Amiri" w:eastAsia="Amiri" w:cs="Amiri"/>
          <w:lang w:bidi="ar-SA"/>
          <w:color w:val="111111"/>
          <w:sz w:val="28"/>
          <w:szCs w:val="28"/>
          <w:rtl/>
        </w:rPr>
        <w:t xml:space="preserve">و يونس بن عبد الرحمن</w:t>
      </w:r>
      <w:r>
        <w:rPr>
          <w:rStyle w:val="FootnoteReference"/>
        </w:rPr>
        <w:footnoteReference w:id="3681"/>
      </w:r>
      <w:r>
        <w:rPr>
          <w:rFonts w:ascii="IRNazanin" w:hAnsi="IRNazanin" w:eastAsia="IRNazanin" w:cs="IRNazanin"/>
          <w:lang w:bidi="fa-IR"/>
          <w:color w:val="111111"/>
          <w:sz w:val="28"/>
          <w:szCs w:val="28"/>
          <w:rtl/>
        </w:rPr>
        <w:t xml:space="preserve">عنه.</w:t>
      </w:r>
    </w:p>
    <w:p>
      <w:pPr>
        <w:pStyle w:val="Heading4"/>
      </w:pPr>
      <w:bookmarkStart w:id="2198" w:name="_Toc1691"/>
      <w:r>
        <w:t>1627 - يزيد بن خليل:</w:t>
      </w:r>
      <w:bookmarkEnd w:id="2198"/>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3682"/>
      </w:r>
      <w:r>
        <w:rPr>
          <w:rFonts w:ascii="Amiri" w:hAnsi="Amiri" w:eastAsia="Amiri" w:cs="Amiri"/>
          <w:lang w:bidi="ar-SA"/>
          <w:color w:val="111111"/>
          <w:sz w:val="28"/>
          <w:szCs w:val="28"/>
          <w:rtl/>
        </w:rPr>
        <w:t xml:space="preserve">و غيره</w:t>
      </w:r>
      <w:r>
        <w:rPr>
          <w:rStyle w:val="FootnoteReference"/>
        </w:rPr>
        <w:footnoteReference w:id="3683"/>
      </w:r>
      <w:r>
        <w:rPr>
          <w:rFonts w:ascii="Times New Roman" w:hAnsi="Times New Roman" w:eastAsia="Times New Roman" w:cs="Times New Roman"/>
          <w:lang w:val="en-US" w:bidi="en-US"/>
          <w:color w:val="111111"/>
          <w:sz w:val="28"/>
          <w:szCs w:val="28"/>
          <w:rtl/>
        </w:rPr>
        <w:t xml:space="preserve">.</w:t>
      </w:r>
    </w:p>
    <w:p>
      <w:pPr>
        <w:pStyle w:val="Heading4"/>
      </w:pPr>
      <w:bookmarkStart w:id="2199" w:name="_Toc1692"/>
      <w:r>
        <w:t>1628 - يزيد بن سليط:</w:t>
      </w:r>
      <w:bookmarkEnd w:id="2199"/>
    </w:p>
    <w:p>
      <w:pPr>
        <w:pStyle w:val="BookText"/>
      </w:pPr>
      <w:r>
        <w:rPr>
          <w:rFonts w:ascii="Amiri" w:hAnsi="Amiri" w:eastAsia="Amiri" w:cs="Amiri"/>
          <w:lang w:bidi="ar-SA"/>
          <w:color w:val="111111"/>
          <w:sz w:val="28"/>
          <w:szCs w:val="28"/>
          <w:rtl/>
        </w:rPr>
        <w:t xml:space="preserve">وثّقه الشيخ المفيد و غيره بما فوق التوثيق</w:t>
      </w:r>
      <w:r>
        <w:rPr>
          <w:rStyle w:val="FootnoteReference"/>
        </w:rPr>
        <w:footnoteReference w:id="3684"/>
      </w:r>
      <w:r>
        <w:rPr>
          <w:rFonts w:ascii="Times New Roman" w:hAnsi="Times New Roman" w:eastAsia="Times New Roman" w:cs="Times New Roman"/>
          <w:lang w:val="en-US" w:bidi="en-US"/>
          <w:color w:val="111111"/>
          <w:sz w:val="28"/>
          <w:szCs w:val="28"/>
          <w:rtl/>
        </w:rPr>
        <w:t xml:space="preserve">.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89" w:name="pg16688_255959"/>
    <w:bookmarkEnd w:id="389"/>
    <w:p>
      <w:pPr>
        <w:pStyle w:val="Heading4"/>
      </w:pPr>
      <w:bookmarkStart w:id="2200" w:name="_Toc1693"/>
      <w:r>
        <w:t>1629 - يزيد بن فرقد النهدي:</w:t>
      </w:r>
      <w:bookmarkEnd w:id="2200"/>
    </w:p>
    <w:p>
      <w:pPr>
        <w:pStyle w:val="BookText"/>
      </w:pPr>
      <w:r>
        <w:rPr>
          <w:rFonts w:ascii="Amiri" w:hAnsi="Amiri" w:eastAsia="Amiri" w:cs="Amiri"/>
          <w:lang w:bidi="ar-SA"/>
          <w:color w:val="111111"/>
          <w:sz w:val="28"/>
          <w:szCs w:val="28"/>
          <w:rtl/>
        </w:rPr>
        <w:t xml:space="preserve">ثقة، لرواية ابن مسكان</w:t>
      </w:r>
      <w:r>
        <w:rPr>
          <w:rStyle w:val="FootnoteReference"/>
        </w:rPr>
        <w:footnoteReference w:id="3685"/>
      </w:r>
      <w:r>
        <w:rPr>
          <w:rFonts w:ascii="IRNazanin" w:hAnsi="IRNazanin" w:eastAsia="IRNazanin" w:cs="IRNazanin"/>
          <w:lang w:bidi="fa-IR"/>
          <w:color w:val="111111"/>
          <w:sz w:val="28"/>
          <w:szCs w:val="28"/>
          <w:rtl/>
        </w:rPr>
        <w:t xml:space="preserve">و أبان بن عثمان</w:t>
      </w:r>
      <w:r>
        <w:rPr>
          <w:rStyle w:val="FootnoteReference"/>
        </w:rPr>
        <w:footnoteReference w:id="3686"/>
      </w:r>
      <w:r>
        <w:rPr>
          <w:rFonts w:ascii="IRNazanin" w:hAnsi="IRNazanin" w:eastAsia="IRNazanin" w:cs="IRNazanin"/>
          <w:lang w:bidi="fa-IR"/>
          <w:color w:val="111111"/>
          <w:sz w:val="28"/>
          <w:szCs w:val="28"/>
          <w:rtl/>
        </w:rPr>
        <w:t xml:space="preserve">عنه، وهما من أصحاب الإجماع</w:t>
      </w:r>
      <w:r>
        <w:rPr>
          <w:rStyle w:val="FootnoteReference"/>
        </w:rPr>
        <w:footnoteReference w:id="3687"/>
      </w:r>
      <w:r>
        <w:rPr>
          <w:rFonts w:ascii="Times New Roman" w:hAnsi="Times New Roman" w:eastAsia="Times New Roman" w:cs="Times New Roman"/>
          <w:lang w:val="en-US" w:bidi="en-US"/>
          <w:color w:val="111111"/>
          <w:sz w:val="28"/>
          <w:szCs w:val="28"/>
          <w:rtl/>
        </w:rPr>
        <w:t xml:space="preserve">.</w:t>
      </w:r>
    </w:p>
    <w:p>
      <w:pPr>
        <w:pStyle w:val="Heading4"/>
      </w:pPr>
      <w:bookmarkStart w:id="2201" w:name="_Toc1694"/>
      <w:r>
        <w:t>1630 - يزيد بن هارون الواسطي:</w:t>
      </w:r>
      <w:bookmarkEnd w:id="2201"/>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3688"/>
      </w:r>
      <w:r>
        <w:rPr>
          <w:rFonts w:ascii="Amiri" w:hAnsi="Amiri" w:eastAsia="Amiri" w:cs="Amiri"/>
          <w:lang w:bidi="ar-SA"/>
          <w:color w:val="111111"/>
          <w:sz w:val="28"/>
          <w:szCs w:val="28"/>
          <w:rtl/>
        </w:rPr>
        <w:t xml:space="preserve">و غيره</w:t>
      </w:r>
      <w:r>
        <w:rPr>
          <w:rStyle w:val="FootnoteReference"/>
        </w:rPr>
        <w:footnoteReference w:id="3689"/>
      </w:r>
      <w:r>
        <w:rPr>
          <w:rFonts w:ascii="Times New Roman" w:hAnsi="Times New Roman" w:eastAsia="Times New Roman" w:cs="Times New Roman"/>
          <w:lang w:val="en-US" w:bidi="en-US"/>
          <w:color w:val="111111"/>
          <w:sz w:val="28"/>
          <w:szCs w:val="28"/>
          <w:rtl/>
        </w:rPr>
        <w:t xml:space="preserve">.</w:t>
      </w:r>
    </w:p>
    <w:p>
      <w:pPr>
        <w:pStyle w:val="Heading4"/>
      </w:pPr>
      <w:bookmarkStart w:id="2202" w:name="_Toc1695"/>
      <w:r>
        <w:t>1631 - يعقوب الأحمر:</w:t>
      </w:r>
      <w:bookmarkEnd w:id="2202"/>
    </w:p>
    <w:p>
      <w:pPr>
        <w:pStyle w:val="BookText"/>
      </w:pPr>
      <w:r>
        <w:rPr>
          <w:rFonts w:ascii="Amiri" w:hAnsi="Amiri" w:eastAsia="Amiri" w:cs="Amiri"/>
          <w:lang w:bidi="ar-SA"/>
          <w:color w:val="111111"/>
          <w:sz w:val="28"/>
          <w:szCs w:val="28"/>
          <w:rtl/>
        </w:rPr>
        <w:t xml:space="preserve">لم يعرف اسم أبيه، و قيل أنّ اسمه: «سالم» فهو: «يعقوب بن سالم» الثقة الآتي، وثّقه النجاشي</w:t>
      </w:r>
      <w:r>
        <w:rPr>
          <w:rStyle w:val="FootnoteReference"/>
        </w:rPr>
        <w:footnoteReference w:id="3690"/>
      </w:r>
      <w:r>
        <w:rPr>
          <w:rFonts w:ascii="Amiri" w:hAnsi="Amiri" w:eastAsia="Amiri" w:cs="Amiri"/>
          <w:lang w:bidi="ar-SA"/>
          <w:color w:val="111111"/>
          <w:sz w:val="28"/>
          <w:szCs w:val="28"/>
          <w:rtl/>
        </w:rPr>
        <w:t xml:space="preserve">و غيره</w:t>
      </w:r>
      <w:r>
        <w:rPr>
          <w:rStyle w:val="FootnoteReference"/>
        </w:rPr>
        <w:footnoteReference w:id="3691"/>
      </w:r>
      <w:r>
        <w:rPr>
          <w:rFonts w:ascii="Amiri" w:hAnsi="Amiri" w:eastAsia="Amiri" w:cs="Amiri"/>
          <w:lang w:bidi="ar-SA"/>
          <w:color w:val="111111"/>
          <w:sz w:val="28"/>
          <w:szCs w:val="28"/>
          <w:rtl/>
        </w:rPr>
        <w:t xml:space="preserve">بالإضافة إلى رواية ابن مسكان عنه</w:t>
      </w:r>
      <w:r>
        <w:rPr>
          <w:rStyle w:val="FootnoteReference"/>
        </w:rPr>
        <w:footnoteReference w:id="3692"/>
      </w:r>
      <w:r>
        <w:rPr>
          <w:rFonts w:ascii="Times New Roman" w:hAnsi="Times New Roman" w:eastAsia="Times New Roman" w:cs="Times New Roman"/>
          <w:lang w:val="en-US" w:bidi="en-US"/>
          <w:color w:val="111111"/>
          <w:sz w:val="28"/>
          <w:szCs w:val="28"/>
          <w:rtl/>
        </w:rPr>
        <w:t xml:space="preserve">.</w:t>
      </w:r>
    </w:p>
    <w:p>
      <w:pPr>
        <w:pStyle w:val="Heading4"/>
      </w:pPr>
      <w:bookmarkStart w:id="2203" w:name="_Toc1696"/>
      <w:r>
        <w:t>1632 - يعقوب بن إسحاق:</w:t>
      </w:r>
      <w:bookmarkEnd w:id="2203"/>
    </w:p>
    <w:p>
      <w:pPr>
        <w:pStyle w:val="BookText"/>
      </w:pPr>
      <w:r>
        <w:rPr>
          <w:rFonts w:ascii="Amiri" w:hAnsi="Amiri" w:eastAsia="Amiri" w:cs="Amiri"/>
          <w:lang w:bidi="ar-SA"/>
          <w:color w:val="111111"/>
          <w:sz w:val="28"/>
          <w:szCs w:val="28"/>
          <w:rtl/>
        </w:rPr>
        <w:t xml:space="preserve">المعروف بابن السكّيت و المكنى بأبي يوسف، وثّقه النجاشي</w:t>
      </w:r>
      <w:r>
        <w:rPr>
          <w:rStyle w:val="FootnoteReference"/>
        </w:rPr>
        <w:footnoteReference w:id="3693"/>
      </w:r>
      <w:r>
        <w:rPr>
          <w:rFonts w:ascii="Amiri" w:hAnsi="Amiri" w:eastAsia="Amiri" w:cs="Amiri"/>
          <w:lang w:bidi="ar-SA"/>
          <w:color w:val="111111"/>
          <w:sz w:val="28"/>
          <w:szCs w:val="28"/>
          <w:rtl/>
        </w:rPr>
        <w:t xml:space="preserve">و غيره</w:t>
      </w:r>
      <w:r>
        <w:rPr>
          <w:rStyle w:val="FootnoteReference"/>
        </w:rPr>
        <w:footnoteReference w:id="3694"/>
      </w:r>
      <w:r>
        <w:rPr>
          <w:rFonts w:ascii="Amiri" w:hAnsi="Amiri" w:eastAsia="Amiri" w:cs="Amiri"/>
          <w:lang w:bidi="ar-SA"/>
          <w:color w:val="111111"/>
          <w:sz w:val="28"/>
          <w:szCs w:val="28"/>
          <w:rtl/>
        </w:rPr>
        <w:t xml:space="preserve">بما فوق التوثيق، و قتل في سبيل الولاية، على يد المتوكّل العباسيّ «لعنه الله».</w:t>
      </w:r>
    </w:p>
    <w:p>
      <w:pPr>
        <w:pStyle w:val="Heading4"/>
      </w:pPr>
      <w:bookmarkStart w:id="2204" w:name="_Toc1697"/>
      <w:r>
        <w:t>1633 - يعقوب بن إسحاق الضبّي:</w:t>
      </w:r>
      <w:bookmarkEnd w:id="2204"/>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3695"/>
      </w:r>
      <w:r>
        <w:rPr>
          <w:rFonts w:ascii="Amiri" w:hAnsi="Amiri" w:eastAsia="Amiri" w:cs="Amiri"/>
          <w:lang w:bidi="ar-SA"/>
          <w:color w:val="111111"/>
          <w:sz w:val="28"/>
          <w:szCs w:val="28"/>
          <w:rtl/>
        </w:rPr>
        <w:t xml:space="preserve">و غيره</w:t>
      </w:r>
      <w:r>
        <w:rPr>
          <w:rStyle w:val="FootnoteReference"/>
        </w:rPr>
        <w:footnoteReference w:id="3696"/>
      </w:r>
      <w:r>
        <w:rPr>
          <w:rFonts w:ascii="Times New Roman" w:hAnsi="Times New Roman" w:eastAsia="Times New Roman" w:cs="Times New Roman"/>
          <w:lang w:val="en-US" w:bidi="en-US"/>
          <w:color w:val="111111"/>
          <w:sz w:val="28"/>
          <w:szCs w:val="28"/>
          <w:rtl/>
        </w:rPr>
        <w:t xml:space="preserve">.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90" w:name="pg16688_255960"/>
    <w:bookmarkEnd w:id="390"/>
    <w:p>
      <w:pPr>
        <w:pStyle w:val="Heading4"/>
      </w:pPr>
      <w:bookmarkStart w:id="2205" w:name="_Toc1698"/>
      <w:r>
        <w:t>1634 - يعقوب بن إلياس البجلي:</w:t>
      </w:r>
      <w:bookmarkEnd w:id="2205"/>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697"/>
      </w:r>
      <w:r>
        <w:rPr>
          <w:rFonts w:ascii="Amiri" w:hAnsi="Amiri" w:eastAsia="Amiri" w:cs="Amiri"/>
          <w:lang w:bidi="ar-SA"/>
          <w:color w:val="111111"/>
          <w:sz w:val="28"/>
          <w:szCs w:val="28"/>
          <w:rtl/>
        </w:rPr>
        <w:t xml:space="preserve">و تبعه غيره</w:t>
      </w:r>
      <w:r>
        <w:rPr>
          <w:rStyle w:val="FootnoteReference"/>
        </w:rPr>
        <w:footnoteReference w:id="3698"/>
      </w:r>
      <w:r>
        <w:rPr>
          <w:rFonts w:ascii="Times New Roman" w:hAnsi="Times New Roman" w:eastAsia="Times New Roman" w:cs="Times New Roman"/>
          <w:lang w:val="en-US" w:bidi="en-US"/>
          <w:color w:val="111111"/>
          <w:sz w:val="28"/>
          <w:szCs w:val="28"/>
          <w:rtl/>
        </w:rPr>
        <w:t xml:space="preserve">.</w:t>
      </w:r>
    </w:p>
    <w:p>
      <w:pPr>
        <w:pStyle w:val="Heading4"/>
      </w:pPr>
      <w:bookmarkStart w:id="2206" w:name="_Toc1699"/>
      <w:r>
        <w:t>1635 - يعقوب بن سالم الأحمر البزّاز:</w:t>
      </w:r>
      <w:bookmarkEnd w:id="2206"/>
    </w:p>
    <w:p>
      <w:pPr>
        <w:pStyle w:val="BookText"/>
      </w:pPr>
      <w:r>
        <w:rPr>
          <w:rFonts w:ascii="Amiri" w:hAnsi="Amiri" w:eastAsia="Amiri" w:cs="Amiri"/>
          <w:lang w:bidi="ar-SA"/>
          <w:color w:val="111111"/>
          <w:sz w:val="28"/>
          <w:szCs w:val="28"/>
          <w:rtl/>
        </w:rPr>
        <w:t xml:space="preserve">وثّقه النجاشي بقوله: «يعقوب بن سالم الأحمر، أخو أسباط بن سالم، ثقة»</w:t>
      </w:r>
      <w:r>
        <w:rPr>
          <w:rStyle w:val="FootnoteReference"/>
        </w:rPr>
        <w:footnoteReference w:id="3699"/>
      </w:r>
      <w:r>
        <w:rPr>
          <w:rFonts w:ascii="Amiri" w:hAnsi="Amiri" w:eastAsia="Amiri" w:cs="Amiri"/>
          <w:lang w:bidi="ar-SA"/>
          <w:color w:val="111111"/>
          <w:sz w:val="28"/>
          <w:szCs w:val="28"/>
          <w:rtl/>
        </w:rPr>
        <w:t xml:space="preserve">و وثقه المفيد بما فوق التوثيق</w:t>
      </w:r>
      <w:r>
        <w:rPr>
          <w:rStyle w:val="FootnoteReference"/>
        </w:rPr>
        <w:footnoteReference w:id="3700"/>
      </w:r>
      <w:r>
        <w:rPr>
          <w:rFonts w:ascii="Times New Roman" w:hAnsi="Times New Roman" w:eastAsia="Times New Roman" w:cs="Times New Roman"/>
          <w:lang w:val="en-US" w:bidi="en-US"/>
          <w:color w:val="111111"/>
          <w:sz w:val="28"/>
          <w:szCs w:val="28"/>
          <w:rtl/>
        </w:rPr>
        <w:t xml:space="preserve">.</w:t>
      </w:r>
    </w:p>
    <w:p>
      <w:pPr>
        <w:pStyle w:val="Heading4"/>
      </w:pPr>
      <w:bookmarkStart w:id="2207" w:name="_Toc1700"/>
      <w:r>
        <w:t>1636 - يعقوب بن شعيب بن ميثم:</w:t>
      </w:r>
      <w:bookmarkEnd w:id="2207"/>
    </w:p>
    <w:p>
      <w:pPr>
        <w:pStyle w:val="BookText"/>
      </w:pPr>
      <w:r>
        <w:rPr>
          <w:rFonts w:ascii="Amiri" w:hAnsi="Amiri" w:eastAsia="Amiri" w:cs="Amiri"/>
          <w:lang w:bidi="ar-SA"/>
          <w:color w:val="111111"/>
          <w:sz w:val="28"/>
          <w:szCs w:val="28"/>
          <w:rtl/>
        </w:rPr>
        <w:t xml:space="preserve">يكنّى بأبي محمّد الأسدي الكوفي، وثّقه النجاشي</w:t>
      </w:r>
      <w:r>
        <w:rPr>
          <w:rStyle w:val="FootnoteReference"/>
        </w:rPr>
        <w:footnoteReference w:id="3701"/>
      </w:r>
      <w:r>
        <w:rPr>
          <w:rFonts w:ascii="Amiri" w:hAnsi="Amiri" w:eastAsia="Amiri" w:cs="Amiri"/>
          <w:lang w:bidi="ar-SA"/>
          <w:color w:val="111111"/>
          <w:sz w:val="28"/>
          <w:szCs w:val="28"/>
          <w:rtl/>
        </w:rPr>
        <w:t xml:space="preserve">و غيره</w:t>
      </w:r>
      <w:r>
        <w:rPr>
          <w:rStyle w:val="FootnoteReference"/>
        </w:rPr>
        <w:footnoteReference w:id="3702"/>
      </w:r>
      <w:r>
        <w:rPr>
          <w:rFonts w:ascii="Times New Roman" w:hAnsi="Times New Roman" w:eastAsia="Times New Roman" w:cs="Times New Roman"/>
          <w:lang w:val="en-US" w:bidi="en-US"/>
          <w:color w:val="111111"/>
          <w:sz w:val="28"/>
          <w:szCs w:val="28"/>
          <w:rtl/>
        </w:rPr>
        <w:t xml:space="preserve">.</w:t>
      </w:r>
    </w:p>
    <w:p>
      <w:pPr>
        <w:pStyle w:val="Heading4"/>
      </w:pPr>
      <w:bookmarkStart w:id="2208" w:name="_Toc1701"/>
      <w:r>
        <w:t>1637 - يعقوب بن عبد اللّٰه بن جندب:</w:t>
      </w:r>
      <w:bookmarkEnd w:id="2208"/>
    </w:p>
    <w:p>
      <w:pPr>
        <w:pStyle w:val="BookText"/>
      </w:pPr>
      <w:r>
        <w:rPr>
          <w:rFonts w:ascii="Amiri" w:hAnsi="Amiri" w:eastAsia="Amiri" w:cs="Amiri"/>
          <w:lang w:bidi="ar-SA"/>
          <w:color w:val="111111"/>
          <w:sz w:val="28"/>
          <w:szCs w:val="28"/>
          <w:rtl/>
        </w:rPr>
        <w:t xml:space="preserve">المكنّى بأبي يوسف و المشهور بكنية أخرى و هي: ابن عيثم، ثقة، لرواية أحمد بن محمّد بن عيسى، عنه، و هو لا يروي إلّا عن ثقة</w:t>
      </w:r>
      <w:r>
        <w:rPr>
          <w:rStyle w:val="FootnoteReference"/>
        </w:rPr>
        <w:footnoteReference w:id="3703"/>
      </w:r>
      <w:r>
        <w:rPr>
          <w:rFonts w:ascii="Times New Roman" w:hAnsi="Times New Roman" w:eastAsia="Times New Roman" w:cs="Times New Roman"/>
          <w:lang w:val="en-US" w:bidi="en-US"/>
          <w:color w:val="111111"/>
          <w:sz w:val="28"/>
          <w:szCs w:val="28"/>
          <w:rtl/>
        </w:rPr>
        <w:t xml:space="preserve">.</w:t>
      </w:r>
    </w:p>
    <w:p>
      <w:pPr>
        <w:pStyle w:val="Heading4"/>
      </w:pPr>
      <w:bookmarkStart w:id="2209" w:name="_Toc1702"/>
      <w:r>
        <w:t>1638 - يعقوب بن عثيم:</w:t>
      </w:r>
      <w:bookmarkEnd w:id="2209"/>
    </w:p>
    <w:p>
      <w:pPr>
        <w:pStyle w:val="BookText"/>
      </w:pPr>
      <w:r>
        <w:rPr>
          <w:rFonts w:ascii="Amiri" w:hAnsi="Amiri" w:eastAsia="Amiri" w:cs="Amiri"/>
          <w:lang w:bidi="ar-SA"/>
          <w:color w:val="111111"/>
          <w:sz w:val="28"/>
          <w:szCs w:val="28"/>
          <w:rtl/>
        </w:rPr>
        <w:t xml:space="preserve">المكنّى بأبي يوسف، ثقة، لرواية ابن أبي عمير</w:t>
      </w:r>
      <w:r>
        <w:rPr>
          <w:rStyle w:val="FootnoteReference"/>
        </w:rPr>
        <w:footnoteReference w:id="3704"/>
      </w:r>
      <w:r>
        <w:rPr>
          <w:rFonts w:ascii="IRNazanin" w:hAnsi="IRNazanin" w:eastAsia="IRNazanin" w:cs="IRNazanin"/>
          <w:lang w:bidi="fa-IR"/>
          <w:color w:val="111111"/>
          <w:sz w:val="28"/>
          <w:szCs w:val="28"/>
          <w:rtl/>
        </w:rPr>
        <w:t xml:space="preserve">و أبان بن عثمان عنه</w:t>
      </w:r>
      <w:r>
        <w:rPr>
          <w:rStyle w:val="FootnoteReference"/>
        </w:rPr>
        <w:footnoteReference w:id="3705"/>
      </w:r>
      <w:r>
        <w:rPr>
          <w:rFonts w:ascii="IRNazanin" w:hAnsi="IRNazanin" w:eastAsia="IRNazanin" w:cs="IRNazanin"/>
          <w:lang w:bidi="fa-IR"/>
          <w:color w:val="111111"/>
          <w:sz w:val="28"/>
          <w:szCs w:val="28"/>
          <w:rtl/>
        </w:rPr>
        <w:t xml:space="preserve">وهما من أصحاب الإجماع</w:t>
      </w:r>
      <w:r>
        <w:rPr>
          <w:rStyle w:val="FootnoteReference"/>
        </w:rPr>
        <w:footnoteReference w:id="3706"/>
      </w:r>
    </w:p>
    <w:p>
      <w:pPr>
        <w:pStyle w:val="BookText"/>
      </w:pPr>
      <w:r>
        <w:rPr>
          <w:rFonts w:ascii="IRNazanin" w:hAnsi="IRNazanin" w:eastAsia="IRNazanin" w:cs="IRNazanin"/>
          <w:lang w:bidi="fa-IR"/>
          <w:color w:val="111111"/>
          <w:sz w:val="28"/>
          <w:szCs w:val="28"/>
          <w:rtl/>
        </w:rPr>
        <w:t xml:space="preserve">ص: 830 رقم 1050.</w:t>
      </w:r>
    </w:p>
    <w:p>
      <w:pPr>
        <w:pStyle w:val="BookText"/>
      </w:pPr>
      <w:r>
        <w:rPr>
          <w:rFonts w:ascii="Amiri" w:hAnsi="Amiri" w:eastAsia="Amiri" w:cs="Amiri"/>
          <w:lang w:bidi="ar-SA"/>
          <w:color w:val="111111"/>
          <w:sz w:val="28"/>
          <w:szCs w:val="28"/>
          <w:rtl/>
        </w:rPr>
        <w:t xml:space="preserve">الذين لا يروون إلّا عن ثقة، بالإضافة إلى تصحيح العلّامة</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91" w:name="pg16688_255961"/>
    <w:bookmarkEnd w:id="391"/>
    <w:p>
      <w:pPr>
        <w:pStyle w:val="BookText"/>
      </w:pPr>
      <w:r>
        <w:rPr>
          <w:rFonts w:ascii="Amiri" w:hAnsi="Amiri" w:eastAsia="Amiri" w:cs="Amiri"/>
          <w:lang w:bidi="ar-SA"/>
          <w:color w:val="111111"/>
          <w:sz w:val="28"/>
          <w:szCs w:val="28"/>
          <w:rtl/>
        </w:rPr>
        <w:t xml:space="preserve">رواياته، و وثقه الميرداماد.</w:t>
      </w:r>
    </w:p>
    <w:p>
      <w:pPr>
        <w:pStyle w:val="Heading4"/>
      </w:pPr>
      <w:bookmarkStart w:id="2210" w:name="_Toc1703"/>
      <w:r>
        <w:t>1639 - يعقوب بن الفضل الهاشمي:</w:t>
      </w:r>
      <w:bookmarkEnd w:id="2210"/>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707"/>
      </w:r>
      <w:r>
        <w:rPr>
          <w:rFonts w:ascii="Amiri" w:hAnsi="Amiri" w:eastAsia="Amiri" w:cs="Amiri"/>
          <w:lang w:bidi="ar-SA"/>
          <w:color w:val="111111"/>
          <w:sz w:val="28"/>
          <w:szCs w:val="28"/>
          <w:rtl/>
        </w:rPr>
        <w:t xml:space="preserve">و الشهيد الثاني، و الجزائري، و المامقاني</w:t>
      </w:r>
      <w:r>
        <w:rPr>
          <w:rStyle w:val="FootnoteReference"/>
        </w:rPr>
        <w:footnoteReference w:id="3708"/>
      </w:r>
      <w:r>
        <w:rPr>
          <w:rFonts w:ascii="Amiri" w:hAnsi="Amiri" w:eastAsia="Amiri" w:cs="Amiri"/>
          <w:lang w:bidi="ar-SA"/>
          <w:color w:val="111111"/>
          <w:sz w:val="28"/>
          <w:szCs w:val="28"/>
          <w:rtl/>
        </w:rPr>
        <w:t xml:space="preserve">و غيرهم.</w:t>
      </w:r>
    </w:p>
    <w:p>
      <w:pPr>
        <w:pStyle w:val="Heading4"/>
      </w:pPr>
      <w:bookmarkStart w:id="2211" w:name="_Toc1704"/>
      <w:r>
        <w:t>1640 - يعقوب بن نعيم بن قرقارة:</w:t>
      </w:r>
      <w:bookmarkEnd w:id="2211"/>
    </w:p>
    <w:p>
      <w:pPr>
        <w:pStyle w:val="BookText"/>
      </w:pPr>
      <w:r>
        <w:rPr>
          <w:rFonts w:ascii="Amiri" w:hAnsi="Amiri" w:eastAsia="Amiri" w:cs="Amiri"/>
          <w:lang w:bidi="ar-SA"/>
          <w:color w:val="111111"/>
          <w:sz w:val="28"/>
          <w:szCs w:val="28"/>
          <w:rtl/>
        </w:rPr>
        <w:t xml:space="preserve">الملقّب بالكاتب و المكنّى بأبي يوسف، وثّقه النجاشي</w:t>
      </w:r>
      <w:r>
        <w:rPr>
          <w:rStyle w:val="FootnoteReference"/>
        </w:rPr>
        <w:footnoteReference w:id="3709"/>
      </w:r>
      <w:r>
        <w:rPr>
          <w:rFonts w:ascii="Amiri" w:hAnsi="Amiri" w:eastAsia="Amiri" w:cs="Amiri"/>
          <w:lang w:bidi="ar-SA"/>
          <w:color w:val="111111"/>
          <w:sz w:val="28"/>
          <w:szCs w:val="28"/>
          <w:rtl/>
        </w:rPr>
        <w:t xml:space="preserve">و غيره</w:t>
      </w:r>
      <w:r>
        <w:rPr>
          <w:rStyle w:val="FootnoteReference"/>
        </w:rPr>
        <w:footnoteReference w:id="3710"/>
      </w:r>
      <w:r>
        <w:rPr>
          <w:rFonts w:ascii="Times New Roman" w:hAnsi="Times New Roman" w:eastAsia="Times New Roman" w:cs="Times New Roman"/>
          <w:lang w:val="en-US" w:bidi="en-US"/>
          <w:color w:val="111111"/>
          <w:sz w:val="28"/>
          <w:szCs w:val="28"/>
          <w:rtl/>
        </w:rPr>
        <w:t xml:space="preserve">.</w:t>
      </w:r>
    </w:p>
    <w:p>
      <w:pPr>
        <w:pStyle w:val="Heading4"/>
      </w:pPr>
      <w:bookmarkStart w:id="2212" w:name="_Toc1705"/>
      <w:r>
        <w:t>1641 - يعقوب بن يزيد الكاتب الأنباري:</w:t>
      </w:r>
      <w:bookmarkEnd w:id="2212"/>
    </w:p>
    <w:p>
      <w:pPr>
        <w:pStyle w:val="BookText"/>
      </w:pPr>
      <w:r>
        <w:rPr>
          <w:rFonts w:ascii="Amiri" w:hAnsi="Amiri" w:eastAsia="Amiri" w:cs="Amiri"/>
          <w:lang w:bidi="ar-SA"/>
          <w:color w:val="111111"/>
          <w:sz w:val="28"/>
          <w:szCs w:val="28"/>
          <w:rtl/>
        </w:rPr>
        <w:t xml:space="preserve">المكنّى بأبي يوسف، وثّقه النجاشي</w:t>
      </w:r>
      <w:r>
        <w:rPr>
          <w:rStyle w:val="FootnoteReference"/>
        </w:rPr>
        <w:footnoteReference w:id="3711"/>
      </w:r>
      <w:r>
        <w:rPr>
          <w:rFonts w:ascii="Amiri" w:hAnsi="Amiri" w:eastAsia="Amiri" w:cs="Amiri"/>
          <w:lang w:bidi="ar-SA"/>
          <w:color w:val="111111"/>
          <w:sz w:val="28"/>
          <w:szCs w:val="28"/>
          <w:rtl/>
        </w:rPr>
        <w:t xml:space="preserve">و الشيخ</w:t>
      </w:r>
      <w:r>
        <w:rPr>
          <w:rStyle w:val="FootnoteReference"/>
        </w:rPr>
        <w:footnoteReference w:id="3712"/>
      </w:r>
      <w:r>
        <w:rPr>
          <w:rFonts w:ascii="Amiri" w:hAnsi="Amiri" w:eastAsia="Amiri" w:cs="Amiri"/>
          <w:lang w:bidi="ar-SA"/>
          <w:color w:val="111111"/>
          <w:sz w:val="28"/>
          <w:szCs w:val="28"/>
          <w:rtl/>
        </w:rPr>
        <w:t xml:space="preserve">و غيرهما</w:t>
      </w:r>
      <w:r>
        <w:rPr>
          <w:rStyle w:val="FootnoteReference"/>
        </w:rPr>
        <w:footnoteReference w:id="3713"/>
      </w:r>
      <w:r>
        <w:rPr>
          <w:rFonts w:ascii="Times New Roman" w:hAnsi="Times New Roman" w:eastAsia="Times New Roman" w:cs="Times New Roman"/>
          <w:lang w:val="en-US" w:bidi="en-US"/>
          <w:color w:val="111111"/>
          <w:sz w:val="28"/>
          <w:szCs w:val="28"/>
          <w:rtl/>
        </w:rPr>
        <w:t xml:space="preserve">.</w:t>
      </w:r>
    </w:p>
    <w:p>
      <w:pPr>
        <w:pStyle w:val="Heading4"/>
      </w:pPr>
      <w:bookmarkStart w:id="2213" w:name="_Toc1706"/>
      <w:r>
        <w:t>1642 - يعقوب بن يقطين:</w:t>
      </w:r>
      <w:bookmarkEnd w:id="2213"/>
    </w:p>
    <w:p>
      <w:pPr>
        <w:pStyle w:val="BookText"/>
      </w:pPr>
      <w:r>
        <w:rPr>
          <w:rFonts w:ascii="Amiri" w:hAnsi="Amiri" w:eastAsia="Amiri" w:cs="Amiri"/>
          <w:lang w:bidi="ar-SA"/>
          <w:color w:val="111111"/>
          <w:sz w:val="28"/>
          <w:szCs w:val="28"/>
          <w:rtl/>
        </w:rPr>
        <w:t xml:space="preserve">وثّقه الشيخ</w:t>
      </w:r>
      <w:r>
        <w:rPr>
          <w:rStyle w:val="FootnoteReference"/>
        </w:rPr>
        <w:footnoteReference w:id="3714"/>
      </w:r>
      <w:r>
        <w:rPr>
          <w:rFonts w:ascii="Amiri" w:hAnsi="Amiri" w:eastAsia="Amiri" w:cs="Amiri"/>
          <w:lang w:bidi="ar-SA"/>
          <w:color w:val="111111"/>
          <w:sz w:val="28"/>
          <w:szCs w:val="28"/>
          <w:rtl/>
        </w:rPr>
        <w:t xml:space="preserve">و غيره</w:t>
      </w:r>
      <w:r>
        <w:rPr>
          <w:rStyle w:val="FootnoteReference"/>
        </w:rPr>
        <w:footnoteReference w:id="3715"/>
      </w:r>
      <w:r>
        <w:rPr>
          <w:rFonts w:ascii="Times New Roman" w:hAnsi="Times New Roman" w:eastAsia="Times New Roman" w:cs="Times New Roman"/>
          <w:lang w:val="en-US" w:bidi="en-US"/>
          <w:color w:val="111111"/>
          <w:sz w:val="28"/>
          <w:szCs w:val="28"/>
          <w:rtl/>
        </w:rPr>
        <w:t xml:space="preserve">.</w:t>
      </w:r>
    </w:p>
    <w:p>
      <w:pPr>
        <w:pStyle w:val="Heading4"/>
      </w:pPr>
      <w:bookmarkStart w:id="2214" w:name="_Toc1707"/>
      <w:r>
        <w:t>1643 - يعقوب السرّاج:</w:t>
      </w:r>
      <w:bookmarkEnd w:id="2214"/>
    </w:p>
    <w:p>
      <w:pPr>
        <w:pStyle w:val="BookText"/>
      </w:pPr>
      <w:r>
        <w:rPr>
          <w:rFonts w:ascii="Amiri" w:hAnsi="Amiri" w:eastAsia="Amiri" w:cs="Amiri"/>
          <w:lang w:bidi="ar-SA"/>
          <w:color w:val="111111"/>
          <w:sz w:val="28"/>
          <w:szCs w:val="28"/>
          <w:rtl/>
        </w:rPr>
        <w:t xml:space="preserve">و لم يعرف اسم أبيه، وثّقه النجاشي</w:t>
      </w:r>
      <w:r>
        <w:rPr>
          <w:rStyle w:val="FootnoteReference"/>
        </w:rPr>
        <w:footnoteReference w:id="3716"/>
      </w:r>
      <w:r>
        <w:rPr>
          <w:rFonts w:ascii="Amiri" w:hAnsi="Amiri" w:eastAsia="Amiri" w:cs="Amiri"/>
          <w:lang w:bidi="ar-SA"/>
          <w:color w:val="111111"/>
          <w:sz w:val="28"/>
          <w:szCs w:val="28"/>
          <w:rtl/>
        </w:rPr>
        <w:t xml:space="preserve">و غيره</w:t>
      </w:r>
      <w:r>
        <w:rPr>
          <w:rStyle w:val="FootnoteReference"/>
        </w:rPr>
        <w:footnoteReference w:id="3717"/>
      </w:r>
      <w:r>
        <w:rPr>
          <w:rFonts w:ascii="Times New Roman" w:hAnsi="Times New Roman" w:eastAsia="Times New Roman" w:cs="Times New Roman"/>
          <w:lang w:val="en-US" w:bidi="en-US"/>
          <w:color w:val="111111"/>
          <w:sz w:val="28"/>
          <w:szCs w:val="28"/>
          <w:rtl/>
        </w:rPr>
        <w:t xml:space="preserve">.</w:t>
      </w:r>
    </w:p>
    <w:p>
      <w:pPr>
        <w:pStyle w:val="Heading4"/>
      </w:pPr>
      <w:bookmarkStart w:id="2215" w:name="_Toc1708"/>
      <w:r>
        <w:t>1644 - يوسف أبو يعقوب البزّاز:</w:t>
      </w:r>
      <w:bookmarkEnd w:id="2215"/>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92" w:name="pg16688_255962"/>
    <w:bookmarkEnd w:id="392"/>
    <w:p>
      <w:pPr>
        <w:pStyle w:val="BookText"/>
      </w:pPr>
      <w:r>
        <w:rPr>
          <w:rFonts w:ascii="Amiri" w:hAnsi="Amiri" w:eastAsia="Amiri" w:cs="Amiri"/>
          <w:lang w:bidi="ar-SA"/>
          <w:color w:val="111111"/>
          <w:sz w:val="28"/>
          <w:szCs w:val="28"/>
          <w:rtl/>
        </w:rPr>
        <w:t xml:space="preserve">لم يعرف اسم أبيه، ثقة، لرواية ابن أبي عمير عنه</w:t>
      </w:r>
      <w:r>
        <w:rPr>
          <w:rStyle w:val="FootnoteReference"/>
        </w:rPr>
        <w:footnoteReference w:id="3718"/>
      </w:r>
      <w:r>
        <w:rPr>
          <w:rFonts w:ascii="Times New Roman" w:hAnsi="Times New Roman" w:eastAsia="Times New Roman" w:cs="Times New Roman"/>
          <w:lang w:val="en-US" w:bidi="en-US"/>
          <w:color w:val="111111"/>
          <w:sz w:val="28"/>
          <w:szCs w:val="28"/>
          <w:rtl/>
        </w:rPr>
        <w:t xml:space="preserve">.</w:t>
      </w:r>
    </w:p>
    <w:p>
      <w:pPr>
        <w:pStyle w:val="Heading4"/>
      </w:pPr>
      <w:bookmarkStart w:id="2216" w:name="_Toc1709"/>
      <w:r>
        <w:t>1645 - يوسف بن إبراهيم:</w:t>
      </w:r>
      <w:bookmarkEnd w:id="2216"/>
    </w:p>
    <w:p>
      <w:pPr>
        <w:pStyle w:val="BookText"/>
      </w:pPr>
      <w:r>
        <w:rPr>
          <w:rFonts w:ascii="Amiri" w:hAnsi="Amiri" w:eastAsia="Amiri" w:cs="Amiri"/>
          <w:lang w:bidi="ar-SA"/>
          <w:color w:val="111111"/>
          <w:sz w:val="28"/>
          <w:szCs w:val="28"/>
          <w:rtl/>
        </w:rPr>
        <w:t xml:space="preserve">المكنّى بأبي داود و المعروف بيوسف الطاطري، وثّقه الشيخ بقوله: «إنّ الأصحاب عملوا بروايات الطاطريّين»</w:t>
      </w:r>
      <w:r>
        <w:rPr>
          <w:rStyle w:val="FootnoteReference"/>
        </w:rPr>
        <w:footnoteReference w:id="3719"/>
      </w:r>
      <w:r>
        <w:rPr>
          <w:rFonts w:ascii="Amiri" w:hAnsi="Amiri" w:eastAsia="Amiri" w:cs="Amiri"/>
          <w:lang w:bidi="ar-SA"/>
          <w:color w:val="111111"/>
          <w:sz w:val="28"/>
          <w:szCs w:val="28"/>
          <w:rtl/>
        </w:rPr>
        <w:t xml:space="preserve">بالإضافة إلى رواية صفوان عنه</w:t>
      </w:r>
      <w:r>
        <w:rPr>
          <w:rStyle w:val="FootnoteReference"/>
        </w:rPr>
        <w:footnoteReference w:id="3720"/>
      </w:r>
      <w:r>
        <w:rPr>
          <w:rFonts w:ascii="Times New Roman" w:hAnsi="Times New Roman" w:eastAsia="Times New Roman" w:cs="Times New Roman"/>
          <w:lang w:val="en-US" w:bidi="en-US"/>
          <w:color w:val="111111"/>
          <w:sz w:val="28"/>
          <w:szCs w:val="28"/>
          <w:rtl/>
        </w:rPr>
        <w:t xml:space="preserve">.</w:t>
      </w:r>
    </w:p>
    <w:p>
      <w:pPr>
        <w:pStyle w:val="Heading4"/>
      </w:pPr>
      <w:bookmarkStart w:id="2217" w:name="_Toc1710"/>
      <w:r>
        <w:t>1646 - يوسف بن أيّوب:</w:t>
      </w:r>
      <w:bookmarkEnd w:id="2217"/>
    </w:p>
    <w:p>
      <w:pPr>
        <w:pStyle w:val="BookText"/>
      </w:pPr>
      <w:r>
        <w:rPr>
          <w:rFonts w:ascii="Amiri" w:hAnsi="Amiri" w:eastAsia="Amiri" w:cs="Amiri"/>
          <w:lang w:bidi="ar-SA"/>
          <w:color w:val="111111"/>
          <w:sz w:val="28"/>
          <w:szCs w:val="28"/>
          <w:rtl/>
        </w:rPr>
        <w:t xml:space="preserve">ثقة، لرواية ابن أبي عمير عنه</w:t>
      </w:r>
      <w:r>
        <w:rPr>
          <w:rStyle w:val="FootnoteReference"/>
        </w:rPr>
        <w:footnoteReference w:id="3721"/>
      </w:r>
      <w:r>
        <w:rPr>
          <w:rFonts w:ascii="Times New Roman" w:hAnsi="Times New Roman" w:eastAsia="Times New Roman" w:cs="Times New Roman"/>
          <w:lang w:val="en-US" w:bidi="en-US"/>
          <w:color w:val="111111"/>
          <w:sz w:val="28"/>
          <w:szCs w:val="28"/>
          <w:rtl/>
        </w:rPr>
        <w:t xml:space="preserve">.</w:t>
      </w:r>
    </w:p>
    <w:p>
      <w:pPr>
        <w:pStyle w:val="Heading4"/>
      </w:pPr>
      <w:bookmarkStart w:id="2218" w:name="_Toc1711"/>
      <w:r>
        <w:t>1647 - يوسف بن ثابت:</w:t>
      </w:r>
      <w:bookmarkEnd w:id="2218"/>
    </w:p>
    <w:p>
      <w:pPr>
        <w:pStyle w:val="BookText"/>
      </w:pPr>
      <w:r>
        <w:rPr>
          <w:rFonts w:ascii="Amiri" w:hAnsi="Amiri" w:eastAsia="Amiri" w:cs="Amiri"/>
          <w:lang w:bidi="ar-SA"/>
          <w:color w:val="111111"/>
          <w:sz w:val="28"/>
          <w:szCs w:val="28"/>
          <w:rtl/>
        </w:rPr>
        <w:t xml:space="preserve">ابو اميّة الكوفي، وثّقه النجاشي</w:t>
      </w:r>
      <w:r>
        <w:rPr>
          <w:rStyle w:val="FootnoteReference"/>
        </w:rPr>
        <w:footnoteReference w:id="3722"/>
      </w:r>
      <w:r>
        <w:rPr>
          <w:rFonts w:ascii="Amiri" w:hAnsi="Amiri" w:eastAsia="Amiri" w:cs="Amiri"/>
          <w:lang w:bidi="ar-SA"/>
          <w:color w:val="111111"/>
          <w:sz w:val="28"/>
          <w:szCs w:val="28"/>
          <w:rtl/>
        </w:rPr>
        <w:t xml:space="preserve">و غيره</w:t>
      </w:r>
      <w:r>
        <w:rPr>
          <w:rStyle w:val="FootnoteReference"/>
        </w:rPr>
        <w:footnoteReference w:id="3723"/>
      </w:r>
      <w:r>
        <w:rPr>
          <w:rFonts w:ascii="Times New Roman" w:hAnsi="Times New Roman" w:eastAsia="Times New Roman" w:cs="Times New Roman"/>
          <w:lang w:val="en-US" w:bidi="en-US"/>
          <w:color w:val="111111"/>
          <w:sz w:val="28"/>
          <w:szCs w:val="28"/>
          <w:rtl/>
        </w:rPr>
        <w:t xml:space="preserve">.</w:t>
      </w:r>
    </w:p>
    <w:p>
      <w:pPr>
        <w:pStyle w:val="Heading4"/>
      </w:pPr>
      <w:bookmarkStart w:id="2219" w:name="_Toc1712"/>
      <w:r>
        <w:t>1648 - يوسف بن الحارث:</w:t>
      </w:r>
      <w:bookmarkEnd w:id="2219"/>
    </w:p>
    <w:p>
      <w:pPr>
        <w:pStyle w:val="BookText"/>
      </w:pPr>
      <w:r>
        <w:rPr>
          <w:rFonts w:ascii="Amiri" w:hAnsi="Amiri" w:eastAsia="Amiri" w:cs="Amiri"/>
          <w:lang w:bidi="ar-SA"/>
          <w:color w:val="111111"/>
          <w:sz w:val="28"/>
          <w:szCs w:val="28"/>
          <w:rtl/>
        </w:rPr>
        <w:t xml:space="preserve">المكنّى بأبي النصر، و ضبطه الشيخ بأبي بصير، وثّقه ابن الوليد</w:t>
      </w:r>
      <w:r>
        <w:rPr>
          <w:rStyle w:val="FootnoteReference"/>
        </w:rPr>
        <w:footnoteReference w:id="3724"/>
      </w:r>
      <w:r>
        <w:rPr>
          <w:rFonts w:ascii="Amiri" w:hAnsi="Amiri" w:eastAsia="Amiri" w:cs="Amiri"/>
          <w:lang w:bidi="ar-SA"/>
          <w:color w:val="111111"/>
          <w:sz w:val="28"/>
          <w:szCs w:val="28"/>
          <w:rtl/>
        </w:rPr>
        <w:t xml:space="preserve">و غيره</w:t>
      </w:r>
      <w:r>
        <w:rPr>
          <w:rStyle w:val="FootnoteReference"/>
        </w:rPr>
        <w:footnoteReference w:id="3725"/>
      </w:r>
      <w:r>
        <w:rPr>
          <w:rFonts w:ascii="Times New Roman" w:hAnsi="Times New Roman" w:eastAsia="Times New Roman" w:cs="Times New Roman"/>
          <w:lang w:val="en-US" w:bidi="en-US"/>
          <w:color w:val="111111"/>
          <w:sz w:val="28"/>
          <w:szCs w:val="28"/>
          <w:rtl/>
        </w:rPr>
        <w:t xml:space="preserve">.</w:t>
      </w:r>
    </w:p>
    <w:p>
      <w:pPr>
        <w:pStyle w:val="Heading4"/>
      </w:pPr>
      <w:bookmarkStart w:id="2220" w:name="_Toc1713"/>
      <w:r>
        <w:t>1649 - يوسف بن عقيل البجلي:</w:t>
      </w:r>
      <w:bookmarkEnd w:id="2220"/>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726"/>
      </w:r>
      <w:r>
        <w:rPr>
          <w:rFonts w:ascii="Amiri" w:hAnsi="Amiri" w:eastAsia="Amiri" w:cs="Amiri"/>
          <w:lang w:bidi="ar-SA"/>
          <w:color w:val="111111"/>
          <w:sz w:val="28"/>
          <w:szCs w:val="28"/>
          <w:rtl/>
        </w:rPr>
        <w:t xml:space="preserve">و غيره</w:t>
      </w:r>
      <w:r>
        <w:rPr>
          <w:rStyle w:val="FootnoteReference"/>
        </w:rPr>
        <w:footnoteReference w:id="3727"/>
      </w:r>
      <w:r>
        <w:rPr>
          <w:rFonts w:ascii="Times New Roman" w:hAnsi="Times New Roman" w:eastAsia="Times New Roman" w:cs="Times New Roman"/>
          <w:lang w:val="en-US" w:bidi="en-US"/>
          <w:color w:val="111111"/>
          <w:sz w:val="28"/>
          <w:szCs w:val="28"/>
          <w:rtl/>
        </w:rPr>
        <w:t xml:space="preserve">.</w:t>
      </w:r>
    </w:p>
    <w:p>
      <w:pPr>
        <w:pStyle w:val="Heading4"/>
      </w:pPr>
      <w:bookmarkStart w:id="2221" w:name="_Toc1714"/>
      <w:r>
        <w:t>1650 - يوسف بن عمّار بن حيّان:</w:t>
      </w:r>
      <w:bookmarkEnd w:id="2221"/>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93" w:name="pg16688_255963"/>
    <w:bookmarkEnd w:id="393"/>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728"/>
      </w:r>
      <w:r>
        <w:rPr>
          <w:rFonts w:ascii="Amiri" w:hAnsi="Amiri" w:eastAsia="Amiri" w:cs="Amiri"/>
          <w:lang w:bidi="ar-SA"/>
          <w:color w:val="111111"/>
          <w:sz w:val="28"/>
          <w:szCs w:val="28"/>
          <w:rtl/>
        </w:rPr>
        <w:t xml:space="preserve">و غيره</w:t>
      </w:r>
      <w:r>
        <w:rPr>
          <w:rStyle w:val="FootnoteReference"/>
        </w:rPr>
        <w:footnoteReference w:id="3729"/>
      </w:r>
      <w:r>
        <w:rPr>
          <w:rFonts w:ascii="Times New Roman" w:hAnsi="Times New Roman" w:eastAsia="Times New Roman" w:cs="Times New Roman"/>
          <w:lang w:val="en-US" w:bidi="en-US"/>
          <w:color w:val="111111"/>
          <w:sz w:val="28"/>
          <w:szCs w:val="28"/>
          <w:rtl/>
        </w:rPr>
        <w:t xml:space="preserve">.</w:t>
      </w:r>
    </w:p>
    <w:p>
      <w:pPr>
        <w:pStyle w:val="Heading4"/>
      </w:pPr>
      <w:bookmarkStart w:id="2222" w:name="_Toc1715"/>
      <w:r>
        <w:t>1651 - يوسف بن بهمن:</w:t>
      </w:r>
      <w:bookmarkEnd w:id="2222"/>
    </w:p>
    <w:p>
      <w:pPr>
        <w:pStyle w:val="BookText"/>
      </w:pPr>
      <w:r>
        <w:rPr>
          <w:rFonts w:ascii="Amiri" w:hAnsi="Amiri" w:eastAsia="Amiri" w:cs="Amiri"/>
          <w:lang w:bidi="ar-SA"/>
          <w:color w:val="111111"/>
          <w:sz w:val="28"/>
          <w:szCs w:val="28"/>
          <w:rtl/>
        </w:rPr>
        <w:t xml:space="preserve">ثقة، لرواية البزنطي عنه</w:t>
      </w:r>
      <w:r>
        <w:rPr>
          <w:rStyle w:val="FootnoteReference"/>
        </w:rPr>
        <w:footnoteReference w:id="3730"/>
      </w:r>
      <w:r>
        <w:rPr>
          <w:rFonts w:ascii="Times New Roman" w:hAnsi="Times New Roman" w:eastAsia="Times New Roman" w:cs="Times New Roman"/>
          <w:lang w:val="en-US" w:bidi="en-US"/>
          <w:color w:val="111111"/>
          <w:sz w:val="28"/>
          <w:szCs w:val="28"/>
          <w:rtl/>
        </w:rPr>
        <w:t xml:space="preserve">.</w:t>
      </w:r>
    </w:p>
    <w:p>
      <w:pPr>
        <w:pStyle w:val="Heading4"/>
      </w:pPr>
      <w:bookmarkStart w:id="2223" w:name="_Toc1716"/>
      <w:r>
        <w:t>1652 - يونس بن رباط البجلي:</w:t>
      </w:r>
      <w:bookmarkEnd w:id="2223"/>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731"/>
      </w:r>
      <w:r>
        <w:rPr>
          <w:rFonts w:ascii="Amiri" w:hAnsi="Amiri" w:eastAsia="Amiri" w:cs="Amiri"/>
          <w:lang w:bidi="ar-SA"/>
          <w:color w:val="111111"/>
          <w:sz w:val="28"/>
          <w:szCs w:val="28"/>
          <w:rtl/>
        </w:rPr>
        <w:t xml:space="preserve">و غيره على ما حكى عنه</w:t>
      </w:r>
      <w:r>
        <w:rPr>
          <w:rStyle w:val="FootnoteReference"/>
        </w:rPr>
        <w:footnoteReference w:id="3732"/>
      </w:r>
      <w:r>
        <w:rPr>
          <w:rFonts w:ascii="Amiri" w:hAnsi="Amiri" w:eastAsia="Amiri" w:cs="Amiri"/>
          <w:lang w:bidi="ar-SA"/>
          <w:color w:val="111111"/>
          <w:sz w:val="28"/>
          <w:szCs w:val="28"/>
          <w:rtl/>
        </w:rPr>
        <w:t xml:space="preserve">و وثقه جمع من المتأخّرين منهم:</w:t>
      </w:r>
    </w:p>
    <w:p>
      <w:pPr>
        <w:pStyle w:val="BookText"/>
      </w:pPr>
      <w:r>
        <w:rPr>
          <w:rFonts w:ascii="Amiri" w:hAnsi="Amiri" w:eastAsia="Amiri" w:cs="Amiri"/>
          <w:lang w:bidi="ar-SA"/>
          <w:color w:val="111111"/>
          <w:sz w:val="28"/>
          <w:szCs w:val="28"/>
          <w:rtl/>
        </w:rPr>
        <w:t xml:space="preserve">العلّامة</w:t>
      </w:r>
      <w:r>
        <w:rPr>
          <w:rStyle w:val="FootnoteReference"/>
        </w:rPr>
        <w:footnoteReference w:id="3733"/>
      </w:r>
      <w:r>
        <w:rPr>
          <w:rFonts w:ascii="Amiri" w:hAnsi="Amiri" w:eastAsia="Amiri" w:cs="Amiri"/>
          <w:lang w:bidi="ar-SA"/>
          <w:color w:val="111111"/>
          <w:sz w:val="28"/>
          <w:szCs w:val="28"/>
          <w:rtl/>
        </w:rPr>
        <w:t xml:space="preserve">و المامقاني</w:t>
      </w:r>
      <w:r>
        <w:rPr>
          <w:rStyle w:val="FootnoteReference"/>
        </w:rPr>
        <w:footnoteReference w:id="3734"/>
      </w:r>
      <w:r>
        <w:rPr>
          <w:rFonts w:ascii="Times New Roman" w:hAnsi="Times New Roman" w:eastAsia="Times New Roman" w:cs="Times New Roman"/>
          <w:lang w:val="en-US" w:bidi="en-US"/>
          <w:color w:val="111111"/>
          <w:sz w:val="28"/>
          <w:szCs w:val="28"/>
          <w:rtl/>
        </w:rPr>
        <w:t xml:space="preserve">.</w:t>
      </w:r>
    </w:p>
    <w:p>
      <w:pPr>
        <w:pStyle w:val="Heading4"/>
      </w:pPr>
      <w:bookmarkStart w:id="2224" w:name="_Toc1717"/>
      <w:r>
        <w:t>1653 - يونس بن ظبيان:</w:t>
      </w:r>
      <w:bookmarkEnd w:id="2224"/>
    </w:p>
    <w:p>
      <w:pPr>
        <w:pStyle w:val="BookText"/>
      </w:pPr>
      <w:r>
        <w:rPr>
          <w:rFonts w:ascii="Amiri" w:hAnsi="Amiri" w:eastAsia="Amiri" w:cs="Amiri"/>
          <w:lang w:bidi="ar-SA"/>
          <w:color w:val="111111"/>
          <w:sz w:val="28"/>
          <w:szCs w:val="28"/>
          <w:rtl/>
        </w:rPr>
        <w:t xml:space="preserve">وثّقه أبو عبد اللّٰه عليه السلام بقوله في رواية صحيحة: «و أنه مأمونٌ على الحديث، و أنه من أهل الجنّة»</w:t>
      </w:r>
      <w:r>
        <w:rPr>
          <w:rStyle w:val="FootnoteReference"/>
        </w:rPr>
        <w:footnoteReference w:id="3735"/>
      </w:r>
      <w:r>
        <w:rPr>
          <w:rFonts w:ascii="Amiri" w:hAnsi="Amiri" w:eastAsia="Amiri" w:cs="Amiri"/>
          <w:lang w:bidi="ar-SA"/>
          <w:color w:val="111111"/>
          <w:sz w:val="28"/>
          <w:szCs w:val="28"/>
          <w:rtl/>
        </w:rPr>
        <w:t xml:space="preserve">و بالإضافة إلى ذلك فقد وثّقه ابن الوليد</w:t>
      </w:r>
      <w:r>
        <w:rPr>
          <w:rStyle w:val="FootnoteReference"/>
        </w:rPr>
        <w:footnoteReference w:id="3736"/>
      </w:r>
      <w:r>
        <w:rPr>
          <w:rFonts w:ascii="Amiri" w:hAnsi="Amiri" w:eastAsia="Amiri" w:cs="Amiri"/>
          <w:lang w:bidi="ar-SA"/>
          <w:color w:val="111111"/>
          <w:sz w:val="28"/>
          <w:szCs w:val="28"/>
          <w:rtl/>
        </w:rPr>
        <w:t xml:space="preserve">و غيره</w:t>
      </w:r>
      <w:r>
        <w:rPr>
          <w:rStyle w:val="FootnoteReference"/>
        </w:rPr>
        <w:footnoteReference w:id="3737"/>
      </w:r>
      <w:r>
        <w:rPr>
          <w:rFonts w:ascii="Amiri" w:hAnsi="Amiri" w:eastAsia="Amiri" w:cs="Amiri"/>
          <w:lang w:bidi="ar-SA"/>
          <w:color w:val="111111"/>
          <w:sz w:val="28"/>
          <w:szCs w:val="28"/>
          <w:rtl/>
        </w:rPr>
        <w:t xml:space="preserve">و روى عنه عدّة من الأجلّاء و فيهم عدّة من أصحاب الإجماع</w:t>
      </w:r>
      <w:r>
        <w:rPr>
          <w:rStyle w:val="FootnoteReference"/>
        </w:rPr>
        <w:footnoteReference w:id="3738"/>
      </w:r>
      <w:r>
        <w:rPr>
          <w:rFonts w:ascii="Amiri" w:hAnsi="Amiri" w:eastAsia="Amiri" w:cs="Amiri"/>
          <w:lang w:bidi="ar-SA"/>
          <w:color w:val="111111"/>
          <w:sz w:val="28"/>
          <w:szCs w:val="28"/>
          <w:rtl/>
        </w:rPr>
        <w:t xml:space="preserve">كابن أبي عمير</w:t>
      </w:r>
      <w:r>
        <w:rPr>
          <w:rStyle w:val="FootnoteReference"/>
        </w:rPr>
        <w:footnoteReference w:id="3739"/>
      </w:r>
      <w:r>
        <w:rPr>
          <w:rFonts w:ascii="Amiri" w:hAnsi="Amiri" w:eastAsia="Amiri" w:cs="Amiri"/>
          <w:lang w:bidi="ar-SA"/>
          <w:color w:val="111111"/>
          <w:sz w:val="28"/>
          <w:szCs w:val="28"/>
          <w:rtl/>
        </w:rPr>
        <w:t xml:space="preserve">و صفوان بن يحيى</w:t>
      </w:r>
      <w:r>
        <w:rPr>
          <w:rStyle w:val="FootnoteReference"/>
        </w:rPr>
        <w:footnoteReference w:id="3740"/>
      </w:r>
      <w:r>
        <w:rPr>
          <w:rFonts w:ascii="Times New Roman" w:hAnsi="Times New Roman" w:eastAsia="Times New Roman" w:cs="Times New Roman"/>
          <w:lang w:val="en-US" w:bidi="en-US"/>
          <w:color w:val="111111"/>
          <w:sz w:val="28"/>
          <w:szCs w:val="28"/>
          <w:rtl/>
        </w:rPr>
        <w:t xml:space="preserve">.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94" w:name="pg16688_255964"/>
    <w:bookmarkEnd w:id="394"/>
    <w:p>
      <w:pPr>
        <w:pStyle w:val="Heading4"/>
      </w:pPr>
      <w:bookmarkStart w:id="2225" w:name="_Toc1718"/>
      <w:r>
        <w:t>1654 - يونس بن عبد الرحمن:</w:t>
      </w:r>
      <w:bookmarkEnd w:id="2225"/>
    </w:p>
    <w:p>
      <w:pPr>
        <w:pStyle w:val="BookText"/>
      </w:pPr>
      <w:r>
        <w:rPr>
          <w:rFonts w:ascii="Amiri" w:hAnsi="Amiri" w:eastAsia="Amiri" w:cs="Amiri"/>
          <w:lang w:bidi="ar-SA"/>
          <w:color w:val="111111"/>
          <w:sz w:val="28"/>
          <w:szCs w:val="28"/>
          <w:rtl/>
        </w:rPr>
        <w:t xml:space="preserve">وثّقه الكلّ‌</w:t>
      </w:r>
      <w:r>
        <w:rPr>
          <w:rStyle w:val="FootnoteReference"/>
        </w:rPr>
        <w:footnoteReference w:id="3741"/>
      </w:r>
      <w:r>
        <w:rPr>
          <w:rFonts w:ascii="Amiri" w:hAnsi="Amiri" w:eastAsia="Amiri" w:cs="Amiri"/>
          <w:lang w:bidi="ar-SA"/>
          <w:color w:val="111111"/>
          <w:sz w:val="28"/>
          <w:szCs w:val="28"/>
          <w:rtl/>
        </w:rPr>
        <w:t xml:space="preserve">و مما يعدّ ممتازاً و افتخاراً له أنّه وكيل الإمام الرضا عليه السلام</w:t>
      </w:r>
      <w:r>
        <w:rPr>
          <w:rStyle w:val="FootnoteReference"/>
        </w:rPr>
        <w:footnoteReference w:id="3742"/>
      </w:r>
      <w:r>
        <w:rPr>
          <w:rFonts w:ascii="Amiri" w:hAnsi="Amiri" w:eastAsia="Amiri" w:cs="Amiri"/>
          <w:lang w:bidi="ar-SA"/>
          <w:color w:val="111111"/>
          <w:sz w:val="28"/>
          <w:szCs w:val="28"/>
          <w:rtl/>
        </w:rPr>
        <w:t xml:space="preserve">و أولى منه ما روى الكشي في الخبر الصحيح أنّه سئل الإمام الرضا عليه السلام عن أخذ معا لم الدين‌؟ فقال عليه السلام: «خذ من يونس بن عبد الرحمن»</w:t>
      </w:r>
      <w:r>
        <w:rPr>
          <w:rStyle w:val="FootnoteReference"/>
        </w:rPr>
        <w:footnoteReference w:id="3743"/>
      </w:r>
      <w:r>
        <w:rPr>
          <w:rFonts w:ascii="Amiri" w:hAnsi="Amiri" w:eastAsia="Amiri" w:cs="Amiri"/>
          <w:lang w:bidi="ar-SA"/>
          <w:color w:val="111111"/>
          <w:sz w:val="28"/>
          <w:szCs w:val="28"/>
          <w:rtl/>
        </w:rPr>
        <w:t xml:space="preserve">و بالإضافة إلى أنّه من أصحاب الإجماع</w:t>
      </w:r>
      <w:r>
        <w:rPr>
          <w:rStyle w:val="FootnoteReference"/>
        </w:rPr>
        <w:footnoteReference w:id="3744"/>
      </w:r>
      <w:r>
        <w:rPr>
          <w:rFonts w:ascii="Times New Roman" w:hAnsi="Times New Roman" w:eastAsia="Times New Roman" w:cs="Times New Roman"/>
          <w:lang w:val="en-US" w:bidi="en-US"/>
          <w:color w:val="111111"/>
          <w:sz w:val="28"/>
          <w:szCs w:val="28"/>
          <w:rtl/>
        </w:rPr>
        <w:t xml:space="preserve">.</w:t>
      </w:r>
    </w:p>
    <w:p>
      <w:pPr>
        <w:pStyle w:val="Heading4"/>
      </w:pPr>
      <w:bookmarkStart w:id="2226" w:name="_Toc1719"/>
      <w:r>
        <w:t>1655 - يونس بن عمّار بن حيّان الصيرفي:</w:t>
      </w:r>
      <w:bookmarkEnd w:id="2226"/>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745"/>
      </w:r>
      <w:r>
        <w:rPr>
          <w:rFonts w:ascii="Amiri" w:hAnsi="Amiri" w:eastAsia="Amiri" w:cs="Amiri"/>
          <w:lang w:bidi="ar-SA"/>
          <w:color w:val="111111"/>
          <w:sz w:val="28"/>
          <w:szCs w:val="28"/>
          <w:rtl/>
        </w:rPr>
        <w:t xml:space="preserve">و غيره</w:t>
      </w:r>
      <w:r>
        <w:rPr>
          <w:rStyle w:val="FootnoteReference"/>
        </w:rPr>
        <w:footnoteReference w:id="3746"/>
      </w:r>
      <w:r>
        <w:rPr>
          <w:rFonts w:ascii="Times New Roman" w:hAnsi="Times New Roman" w:eastAsia="Times New Roman" w:cs="Times New Roman"/>
          <w:lang w:val="en-US" w:bidi="en-US"/>
          <w:color w:val="111111"/>
          <w:sz w:val="28"/>
          <w:szCs w:val="28"/>
          <w:rtl/>
        </w:rPr>
        <w:t xml:space="preserve">.</w:t>
      </w:r>
    </w:p>
    <w:p>
      <w:pPr>
        <w:pStyle w:val="Heading4"/>
      </w:pPr>
      <w:bookmarkStart w:id="2227" w:name="_Toc1720"/>
      <w:r>
        <w:t>1656 - يونس بن عمّار بن الفيض الصيرفي الكوفي:</w:t>
      </w:r>
      <w:bookmarkEnd w:id="2227"/>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3747"/>
      </w:r>
      <w:r>
        <w:rPr>
          <w:rFonts w:ascii="Amiri" w:hAnsi="Amiri" w:eastAsia="Amiri" w:cs="Amiri"/>
          <w:lang w:bidi="ar-SA"/>
          <w:color w:val="111111"/>
          <w:sz w:val="28"/>
          <w:szCs w:val="28"/>
          <w:rtl/>
        </w:rPr>
        <w:t xml:space="preserve">و غيره</w:t>
      </w:r>
      <w:r>
        <w:rPr>
          <w:rStyle w:val="FootnoteReference"/>
        </w:rPr>
        <w:footnoteReference w:id="3748"/>
      </w:r>
      <w:r>
        <w:rPr>
          <w:rFonts w:ascii="Amiri" w:hAnsi="Amiri" w:eastAsia="Amiri" w:cs="Amiri"/>
          <w:lang w:bidi="ar-SA"/>
          <w:color w:val="111111"/>
          <w:sz w:val="28"/>
          <w:szCs w:val="28"/>
          <w:rtl/>
        </w:rPr>
        <w:t xml:space="preserve">و روى عنه ابن أبي عمير</w:t>
      </w:r>
      <w:r>
        <w:rPr>
          <w:rStyle w:val="FootnoteReference"/>
        </w:rPr>
        <w:footnoteReference w:id="3749"/>
      </w:r>
      <w:r>
        <w:rPr>
          <w:rFonts w:ascii="Amiri" w:hAnsi="Amiri" w:eastAsia="Amiri" w:cs="Amiri"/>
          <w:lang w:bidi="ar-SA"/>
          <w:color w:val="111111"/>
          <w:sz w:val="28"/>
          <w:szCs w:val="28"/>
          <w:rtl/>
        </w:rPr>
        <w:t xml:space="preserve">و عثمان بن عيسى</w:t>
      </w:r>
      <w:r>
        <w:rPr>
          <w:rStyle w:val="FootnoteReference"/>
        </w:rPr>
        <w:footnoteReference w:id="3750"/>
      </w:r>
      <w:r>
        <w:rPr>
          <w:rFonts w:ascii="IRNazanin" w:hAnsi="IRNazanin" w:eastAsia="IRNazanin" w:cs="IRNazanin"/>
          <w:lang w:bidi="fa-IR"/>
          <w:color w:val="111111"/>
          <w:sz w:val="28"/>
          <w:szCs w:val="28"/>
          <w:rtl/>
        </w:rPr>
        <w:t xml:space="preserve">و ابن محبوب</w:t>
      </w:r>
      <w:r>
        <w:rPr>
          <w:rStyle w:val="FootnoteReference"/>
        </w:rPr>
        <w:footnoteReference w:id="3751"/>
      </w:r>
      <w:r>
        <w:rPr>
          <w:rFonts w:ascii="Times New Roman" w:hAnsi="Times New Roman" w:eastAsia="Times New Roman" w:cs="Times New Roman"/>
          <w:lang w:val="en-US" w:bidi="en-US"/>
          <w:color w:val="111111"/>
          <w:sz w:val="28"/>
          <w:szCs w:val="28"/>
          <w:rtl/>
        </w:rPr>
        <w:t xml:space="preserve">.</w:t>
      </w:r>
    </w:p>
    <w:p>
      <w:pPr>
        <w:pStyle w:val="Heading4"/>
      </w:pPr>
      <w:bookmarkStart w:id="2228" w:name="_Toc1721"/>
      <w:r>
        <w:t>1657 - يونس بن يعقوب الجلّاب:</w:t>
      </w:r>
      <w:bookmarkEnd w:id="2228"/>
    </w:p>
    <w:p>
      <w:pPr>
        <w:pStyle w:val="BookText"/>
      </w:pPr>
      <w:r>
        <w:rPr>
          <w:rFonts w:ascii="Amiri" w:hAnsi="Amiri" w:eastAsia="Amiri" w:cs="Amiri"/>
          <w:lang w:bidi="ar-SA"/>
          <w:color w:val="111111"/>
          <w:sz w:val="28"/>
          <w:szCs w:val="28"/>
          <w:rtl/>
        </w:rPr>
        <w:t xml:space="preserve">المكنّى بأبي عليّ‌، وثّقه الشيخ</w:t>
      </w:r>
      <w:r>
        <w:rPr>
          <w:rStyle w:val="FootnoteReference"/>
        </w:rPr>
        <w:footnoteReference w:id="3752"/>
      </w:r>
      <w:r>
        <w:rPr>
          <w:rFonts w:ascii="Amiri" w:hAnsi="Amiri" w:eastAsia="Amiri" w:cs="Amiri"/>
          <w:lang w:bidi="ar-SA"/>
          <w:color w:val="111111"/>
          <w:sz w:val="28"/>
          <w:szCs w:val="28"/>
          <w:rtl/>
        </w:rPr>
        <w:t xml:space="preserve">و غيره</w:t>
      </w:r>
      <w:r>
        <w:rPr>
          <w:rStyle w:val="FootnoteReference"/>
        </w:rPr>
        <w:footnoteReference w:id="3753"/>
      </w:r>
      <w:r>
        <w:rPr>
          <w:rFonts w:ascii="Times New Roman" w:hAnsi="Times New Roman" w:eastAsia="Times New Roman" w:cs="Times New Roman"/>
          <w:lang w:val="en-US" w:bidi="en-US"/>
          <w:color w:val="111111"/>
          <w:sz w:val="28"/>
          <w:szCs w:val="28"/>
          <w:rtl/>
        </w:rPr>
        <w:t xml:space="preserve">.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95" w:name="pg16688_255965"/>
    <w:bookmarkEnd w:id="395"/>
    <w:p>
      <w:pPr>
        <w:pStyle w:val="Heading2"/>
      </w:pPr>
      <w:bookmarkStart w:id="2229" w:name="_Toc1722"/>
      <w:r>
        <w:t>الباب الثّانى «الكُنى»</w:t>
      </w:r>
      <w:bookmarkEnd w:id="2229"/>
    </w:p>
    <w:p>
      <w:pPr>
        <w:pStyle w:val="Heading3"/>
      </w:pPr>
      <w:bookmarkStart w:id="2230" w:name="_Toc1723"/>
      <w:r>
        <w:t>اشارة</w:t>
      </w:r>
      <w:bookmarkEnd w:id="2230"/>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96" w:name="pg16688_255967"/>
    <w:bookmarkEnd w:id="396"/>
    <w:p>
      <w:pPr>
        <w:pStyle w:val="Heading3"/>
      </w:pPr>
      <w:bookmarkStart w:id="2231" w:name="_Toc1724"/>
      <w:r>
        <w:t>الفصل الاوّل من المصدّرين بال‍ «أب»</w:t>
      </w:r>
      <w:bookmarkEnd w:id="2231"/>
    </w:p>
    <w:p>
      <w:pPr>
        <w:pStyle w:val="Heading4"/>
      </w:pPr>
      <w:bookmarkStart w:id="2232" w:name="_Toc1725"/>
      <w:r>
        <w:t>اشارة</w:t>
      </w:r>
      <w:bookmarkEnd w:id="2232"/>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97" w:name="pg16688_255969"/>
    <w:bookmarkEnd w:id="397"/>
    <w:p>
      <w:pPr>
        <w:pStyle w:val="Heading4"/>
      </w:pPr>
      <w:bookmarkStart w:id="2233" w:name="_Toc1726"/>
      <w:r>
        <w:t>حرف الألف</w:t>
      </w:r>
      <w:bookmarkEnd w:id="2233"/>
    </w:p>
    <w:p>
      <w:pPr>
        <w:pStyle w:val="Heading5"/>
      </w:pPr>
      <w:bookmarkStart w:id="2234" w:name="_Toc1727"/>
      <w:r>
        <w:t>1658 - أبو إبراهيم الموصلي:</w:t>
      </w:r>
      <w:bookmarkEnd w:id="2234"/>
    </w:p>
    <w:p>
      <w:pPr>
        <w:pStyle w:val="BookText"/>
      </w:pPr>
      <w:r>
        <w:rPr>
          <w:rFonts w:ascii="Amiri" w:hAnsi="Amiri" w:eastAsia="Amiri" w:cs="Amiri"/>
          <w:lang w:bidi="ar-SA"/>
          <w:color w:val="111111"/>
          <w:sz w:val="28"/>
          <w:szCs w:val="28"/>
          <w:rtl/>
        </w:rPr>
        <w:t xml:space="preserve">اسمه غير معلوم، ثقة، لرواية البزنطي عنه و هو من أصحاب الإجماع</w:t>
      </w:r>
      <w:r>
        <w:rPr>
          <w:rStyle w:val="FootnoteReference"/>
        </w:rPr>
        <w:footnoteReference w:id="3754"/>
      </w:r>
      <w:r>
        <w:rPr>
          <w:rFonts w:ascii="Times New Roman" w:hAnsi="Times New Roman" w:eastAsia="Times New Roman" w:cs="Times New Roman"/>
          <w:lang w:val="en-US" w:bidi="en-US"/>
          <w:color w:val="111111"/>
          <w:sz w:val="28"/>
          <w:szCs w:val="28"/>
          <w:rtl/>
        </w:rPr>
        <w:t xml:space="preserve">.</w:t>
      </w:r>
    </w:p>
    <w:p>
      <w:pPr>
        <w:pStyle w:val="Heading5"/>
      </w:pPr>
      <w:bookmarkStart w:id="2235" w:name="_Toc1728"/>
      <w:r>
        <w:t>1659 - أبو أحمد الأزدي:</w:t>
      </w:r>
      <w:bookmarkEnd w:id="2235"/>
    </w:p>
    <w:p>
      <w:pPr>
        <w:pStyle w:val="BookText"/>
      </w:pPr>
      <w:r>
        <w:rPr>
          <w:rFonts w:ascii="Amiri" w:hAnsi="Amiri" w:eastAsia="Amiri" w:cs="Amiri"/>
          <w:lang w:bidi="ar-SA"/>
          <w:color w:val="111111"/>
          <w:sz w:val="28"/>
          <w:szCs w:val="28"/>
          <w:rtl/>
        </w:rPr>
        <w:t xml:space="preserve">و هو ابن أبي عمير</w:t>
      </w:r>
      <w:r>
        <w:rPr>
          <w:rStyle w:val="FootnoteReference"/>
        </w:rPr>
        <w:footnoteReference w:id="3755"/>
      </w:r>
      <w:r>
        <w:rPr>
          <w:rFonts w:ascii="Amiri" w:hAnsi="Amiri" w:eastAsia="Amiri" w:cs="Amiri"/>
          <w:lang w:bidi="ar-SA"/>
          <w:color w:val="111111"/>
          <w:sz w:val="28"/>
          <w:szCs w:val="28"/>
          <w:rtl/>
        </w:rPr>
        <w:t xml:space="preserve">أجمع الأصحاب على وثاقته، بل أجمعوا على صحّة ما روى مسنداً و مرسلا، تقدّم ذكره في محمّد بن أبي عمير، و محمّد بن زياد، و يأتي في ابن أبي عمير.</w:t>
      </w:r>
    </w:p>
    <w:p>
      <w:pPr>
        <w:pStyle w:val="Heading5"/>
      </w:pPr>
      <w:bookmarkStart w:id="2236" w:name="_Toc1729"/>
      <w:r>
        <w:t>1660 - أبو أحمد البصري:</w:t>
      </w:r>
      <w:bookmarkEnd w:id="2236"/>
    </w:p>
    <w:p>
      <w:pPr>
        <w:pStyle w:val="BookText"/>
      </w:pPr>
      <w:r>
        <w:rPr>
          <w:rFonts w:ascii="Amiri" w:hAnsi="Amiri" w:eastAsia="Amiri" w:cs="Amiri"/>
          <w:lang w:bidi="ar-SA"/>
          <w:color w:val="111111"/>
          <w:sz w:val="28"/>
          <w:szCs w:val="28"/>
          <w:rtl/>
        </w:rPr>
        <w:t xml:space="preserve">1660 - أبو أحمد البصري</w:t>
      </w:r>
      <w:r>
        <w:rPr>
          <w:rStyle w:val="FootnoteReference"/>
        </w:rPr>
        <w:footnoteReference w:id="3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«عمر بن الربيع» وثّقه النجاشي</w:t>
      </w:r>
      <w:r>
        <w:rPr>
          <w:rStyle w:val="FootnoteReference"/>
        </w:rPr>
        <w:footnoteReference w:id="3757"/>
      </w:r>
      <w:r>
        <w:rPr>
          <w:rFonts w:ascii="Amiri" w:hAnsi="Amiri" w:eastAsia="Amiri" w:cs="Amiri"/>
          <w:lang w:bidi="ar-SA"/>
          <w:color w:val="111111"/>
          <w:sz w:val="28"/>
          <w:szCs w:val="28"/>
          <w:rtl/>
        </w:rPr>
        <w:t xml:space="preserve">و غيره</w:t>
      </w:r>
      <w:r>
        <w:rPr>
          <w:rStyle w:val="FootnoteReference"/>
        </w:rPr>
        <w:footnoteReference w:id="3758"/>
      </w:r>
      <w:r>
        <w:rPr>
          <w:rFonts w:ascii="IRNazanin" w:hAnsi="IRNazanin" w:eastAsia="IRNazanin" w:cs="IRNazanin"/>
          <w:lang w:bidi="fa-IR"/>
          <w:color w:val="111111"/>
          <w:sz w:val="28"/>
          <w:szCs w:val="28"/>
          <w:rtl/>
        </w:rPr>
        <w:t xml:space="preserve">. تقدّم عنوان اسمه.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98" w:name="pg16688_255970"/>
    <w:bookmarkEnd w:id="398"/>
    <w:p>
      <w:pPr>
        <w:pStyle w:val="Heading5"/>
      </w:pPr>
      <w:bookmarkStart w:id="2237" w:name="_Toc1730"/>
      <w:r>
        <w:t>1661 - أبو الأحوص المصري:</w:t>
      </w:r>
      <w:bookmarkEnd w:id="2237"/>
    </w:p>
    <w:p>
      <w:pPr>
        <w:pStyle w:val="BookText"/>
      </w:pPr>
      <w:r>
        <w:rPr>
          <w:rFonts w:ascii="Amiri" w:hAnsi="Amiri" w:eastAsia="Amiri" w:cs="Amiri"/>
          <w:lang w:bidi="ar-SA"/>
          <w:color w:val="111111"/>
          <w:sz w:val="28"/>
          <w:szCs w:val="28"/>
          <w:rtl/>
        </w:rPr>
        <w:t xml:space="preserve">1661 - أبو الأحوص المصري</w:t>
      </w:r>
      <w:r>
        <w:rPr>
          <w:rStyle w:val="FootnoteReference"/>
        </w:rPr>
        <w:footnoteReference w:id="3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ضبط: «البصري»</w:t>
      </w:r>
      <w:r>
        <w:rPr>
          <w:rStyle w:val="FootnoteReference"/>
        </w:rPr>
        <w:footnoteReference w:id="3760"/>
      </w:r>
      <w:r>
        <w:rPr>
          <w:rFonts w:ascii="Amiri" w:hAnsi="Amiri" w:eastAsia="Amiri" w:cs="Amiri"/>
          <w:lang w:bidi="ar-SA"/>
          <w:color w:val="111111"/>
          <w:sz w:val="28"/>
          <w:szCs w:val="28"/>
          <w:rtl/>
        </w:rPr>
        <w:t xml:space="preserve">أيضاً، اسمه «داود بن أسد» وثّقه النجاشي، و غيره. تقدّم في داود بن أسد.</w:t>
      </w:r>
    </w:p>
    <w:p>
      <w:pPr>
        <w:pStyle w:val="Heading5"/>
      </w:pPr>
      <w:bookmarkStart w:id="2238" w:name="_Toc1731"/>
      <w:r>
        <w:t>1662 - أبو أسامة:</w:t>
      </w:r>
      <w:bookmarkEnd w:id="2238"/>
    </w:p>
    <w:p>
      <w:pPr>
        <w:pStyle w:val="BookText"/>
      </w:pPr>
      <w:r>
        <w:rPr>
          <w:rFonts w:ascii="Amiri" w:hAnsi="Amiri" w:eastAsia="Amiri" w:cs="Amiri"/>
          <w:lang w:bidi="ar-SA"/>
          <w:color w:val="111111"/>
          <w:sz w:val="28"/>
          <w:szCs w:val="28"/>
          <w:rtl/>
        </w:rPr>
        <w:t xml:space="preserve">اسمه «زيد الشحّام» وثّقه الشيخ، و غيره، و روى عنه جعفر بن بشير</w:t>
      </w:r>
      <w:r>
        <w:rPr>
          <w:rStyle w:val="FootnoteReference"/>
        </w:rPr>
        <w:footnoteReference w:id="3761"/>
      </w:r>
      <w:r>
        <w:rPr>
          <w:rFonts w:ascii="Amiri" w:hAnsi="Amiri" w:eastAsia="Amiri" w:cs="Amiri"/>
          <w:lang w:bidi="ar-SA"/>
          <w:color w:val="111111"/>
          <w:sz w:val="28"/>
          <w:szCs w:val="28"/>
          <w:rtl/>
        </w:rPr>
        <w:t xml:space="preserve">. تقدّم في زيد الشحام.</w:t>
      </w:r>
    </w:p>
    <w:p>
      <w:pPr>
        <w:pStyle w:val="Heading5"/>
      </w:pPr>
      <w:bookmarkStart w:id="2239" w:name="_Toc1732"/>
      <w:r>
        <w:t>1663 - أبو إسحاق الجرجاني:</w:t>
      </w:r>
      <w:bookmarkEnd w:id="2239"/>
    </w:p>
    <w:p>
      <w:pPr>
        <w:pStyle w:val="BookText"/>
      </w:pPr>
      <w:r>
        <w:rPr>
          <w:rFonts w:ascii="Amiri" w:hAnsi="Amiri" w:eastAsia="Amiri" w:cs="Amiri"/>
          <w:lang w:bidi="ar-SA"/>
          <w:color w:val="111111"/>
          <w:sz w:val="28"/>
          <w:szCs w:val="28"/>
          <w:rtl/>
        </w:rPr>
        <w:t xml:space="preserve">لم يعرف اسمه، ثقة، لرواية عثمان بن عيسى</w:t>
      </w:r>
      <w:r>
        <w:rPr>
          <w:rStyle w:val="FootnoteReference"/>
        </w:rPr>
        <w:footnoteReference w:id="3762"/>
      </w:r>
      <w:r>
        <w:rPr>
          <w:rFonts w:ascii="IRNazanin" w:hAnsi="IRNazanin" w:eastAsia="IRNazanin" w:cs="IRNazanin"/>
          <w:lang w:bidi="fa-IR"/>
          <w:color w:val="111111"/>
          <w:sz w:val="28"/>
          <w:szCs w:val="28"/>
          <w:rtl/>
        </w:rPr>
        <w:t xml:space="preserve">عنه، و هو من أصحاب الإجماع</w:t>
      </w:r>
      <w:r>
        <w:rPr>
          <w:rStyle w:val="FootnoteReference"/>
        </w:rPr>
        <w:footnoteReference w:id="3763"/>
      </w:r>
    </w:p>
    <w:p>
      <w:pPr>
        <w:pStyle w:val="Heading5"/>
      </w:pPr>
      <w:bookmarkStart w:id="2240" w:name="_Toc1733"/>
      <w:r>
        <w:t>1664 - أبو الأسد:</w:t>
      </w:r>
      <w:bookmarkEnd w:id="2240"/>
    </w:p>
    <w:p>
      <w:pPr>
        <w:pStyle w:val="BookText"/>
      </w:pPr>
      <w:r>
        <w:rPr>
          <w:rFonts w:ascii="Amiri" w:hAnsi="Amiri" w:eastAsia="Amiri" w:cs="Amiri"/>
          <w:lang w:bidi="ar-SA"/>
          <w:color w:val="111111"/>
          <w:sz w:val="28"/>
          <w:szCs w:val="28"/>
          <w:rtl/>
        </w:rPr>
        <w:t xml:space="preserve">لم يعرف اسمه، و لكنه ختن علي بن يقطين، وثّقه ابن الوليد</w:t>
      </w:r>
      <w:r>
        <w:rPr>
          <w:rStyle w:val="FootnoteReference"/>
        </w:rPr>
        <w:footnoteReference w:id="3764"/>
      </w:r>
      <w:r>
        <w:rPr>
          <w:rFonts w:ascii="Amiri" w:hAnsi="Amiri" w:eastAsia="Amiri" w:cs="Amiri"/>
          <w:lang w:bidi="ar-SA"/>
          <w:color w:val="111111"/>
          <w:sz w:val="28"/>
          <w:szCs w:val="28"/>
          <w:rtl/>
        </w:rPr>
        <w:t xml:space="preserve">و غيره</w:t>
      </w:r>
      <w:r>
        <w:rPr>
          <w:rStyle w:val="FootnoteReference"/>
        </w:rPr>
        <w:footnoteReference w:id="3765"/>
      </w:r>
      <w:r>
        <w:rPr>
          <w:rFonts w:ascii="Times New Roman" w:hAnsi="Times New Roman" w:eastAsia="Times New Roman" w:cs="Times New Roman"/>
          <w:lang w:val="en-US" w:bidi="en-US"/>
          <w:color w:val="111111"/>
          <w:sz w:val="28"/>
          <w:szCs w:val="28"/>
          <w:rtl/>
        </w:rPr>
        <w:t xml:space="preserve">.</w:t>
      </w:r>
    </w:p>
    <w:p>
      <w:pPr>
        <w:pStyle w:val="Heading5"/>
      </w:pPr>
      <w:bookmarkStart w:id="2241" w:name="_Toc1734"/>
      <w:r>
        <w:t>1665 - أبو إسماعيل السرّاج:</w:t>
      </w:r>
      <w:bookmarkEnd w:id="2241"/>
    </w:p>
    <w:p>
      <w:pPr>
        <w:pStyle w:val="BookText"/>
      </w:pPr>
      <w:r>
        <w:rPr>
          <w:rFonts w:ascii="Amiri" w:hAnsi="Amiri" w:eastAsia="Amiri" w:cs="Amiri"/>
          <w:lang w:bidi="ar-SA"/>
          <w:color w:val="111111"/>
          <w:sz w:val="28"/>
          <w:szCs w:val="28"/>
          <w:rtl/>
        </w:rPr>
        <w:t xml:space="preserve">1665 - أبو إسماعيل السرّاج</w:t>
      </w:r>
      <w:r>
        <w:rPr>
          <w:rStyle w:val="FootnoteReference"/>
        </w:rPr>
        <w:footnoteReference w:id="3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«عبد اللّٰه بن عثمان» و هو أخو حمّاد، وثّقه النجاشي، و غيره. تقدّم في عبد اللّٰه بن عثمان.</w:t>
      </w:r>
    </w:p>
    <w:p>
      <w:pPr>
        <w:pStyle w:val="Heading5"/>
      </w:pPr>
      <w:bookmarkStart w:id="2242" w:name="_Toc1735"/>
      <w:r>
        <w:t>1666 - أبو الأغرّ:</w:t>
      </w:r>
      <w:bookmarkEnd w:id="2242"/>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99" w:name="pg16688_255971"/>
    <w:bookmarkEnd w:id="399"/>
    <w:p>
      <w:pPr>
        <w:pStyle w:val="BookText"/>
      </w:pPr>
      <w:r>
        <w:rPr>
          <w:rFonts w:ascii="Amiri" w:hAnsi="Amiri" w:eastAsia="Amiri" w:cs="Amiri"/>
          <w:lang w:bidi="ar-SA"/>
          <w:color w:val="111111"/>
          <w:sz w:val="28"/>
          <w:szCs w:val="28"/>
          <w:rtl/>
        </w:rPr>
        <w:t xml:space="preserve">لم يعرف اسمه، ثقة، لرواية ابن أبي عمير</w:t>
      </w:r>
      <w:r>
        <w:rPr>
          <w:rStyle w:val="FootnoteReference"/>
        </w:rPr>
        <w:footnoteReference w:id="3767"/>
      </w:r>
      <w:r>
        <w:rPr>
          <w:rFonts w:ascii="Amiri" w:hAnsi="Amiri" w:eastAsia="Amiri" w:cs="Amiri"/>
          <w:lang w:bidi="ar-SA"/>
          <w:color w:val="111111"/>
          <w:sz w:val="28"/>
          <w:szCs w:val="28"/>
          <w:rtl/>
        </w:rPr>
        <w:t xml:space="preserve">و صفوان بن يحيى عنه</w:t>
      </w:r>
      <w:r>
        <w:rPr>
          <w:rStyle w:val="FootnoteReference"/>
        </w:rPr>
        <w:footnoteReference w:id="3768"/>
      </w:r>
      <w:r>
        <w:rPr>
          <w:rFonts w:ascii="Times New Roman" w:hAnsi="Times New Roman" w:eastAsia="Times New Roman" w:cs="Times New Roman"/>
          <w:lang w:val="en-US" w:bidi="en-US"/>
          <w:color w:val="111111"/>
          <w:sz w:val="28"/>
          <w:szCs w:val="28"/>
          <w:rtl/>
        </w:rPr>
        <w:t xml:space="preserve">.</w:t>
      </w:r>
    </w:p>
    <w:p>
      <w:pPr>
        <w:pStyle w:val="Heading5"/>
      </w:pPr>
      <w:bookmarkStart w:id="2243" w:name="_Toc1736"/>
      <w:r>
        <w:t>1667 - أبو أيّوب الخزّاز:</w:t>
      </w:r>
      <w:bookmarkEnd w:id="2243"/>
    </w:p>
    <w:p>
      <w:pPr>
        <w:pStyle w:val="BookText"/>
      </w:pPr>
      <w:r>
        <w:rPr>
          <w:rFonts w:ascii="Amiri" w:hAnsi="Amiri" w:eastAsia="Amiri" w:cs="Amiri"/>
          <w:lang w:bidi="ar-SA"/>
          <w:color w:val="111111"/>
          <w:sz w:val="28"/>
          <w:szCs w:val="28"/>
          <w:rtl/>
        </w:rPr>
        <w:t xml:space="preserve">1667 - أبو أيّوب الخزّاز</w:t>
      </w:r>
      <w:r>
        <w:rPr>
          <w:rStyle w:val="FootnoteReference"/>
        </w:rPr>
        <w:footnoteReference w:id="3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«إبراهيم بن عثمان» وثّقه النجاشي، و غيره. تقدّم في «إبراهيم بن ابي زياد الكرخى»، و «ابراهيم بن ابي زياد الكلابى»، و «ابراهيم بن عثمان، و «ابراهيم بن عيسى».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400" w:name="pg16688_255972"/>
    <w:bookmarkEnd w:id="400"/>
    <w:p>
      <w:pPr>
        <w:pStyle w:val="Heading4"/>
      </w:pPr>
      <w:bookmarkStart w:id="2244" w:name="_Toc1737"/>
      <w:r>
        <w:t>حرف الباء</w:t>
      </w:r>
      <w:bookmarkEnd w:id="2244"/>
    </w:p>
    <w:p>
      <w:pPr>
        <w:pStyle w:val="Heading5"/>
      </w:pPr>
      <w:bookmarkStart w:id="2245" w:name="_Toc1738"/>
      <w:r>
        <w:t>1668 - أبو البختري:</w:t>
      </w:r>
      <w:bookmarkEnd w:id="2245"/>
    </w:p>
    <w:p>
      <w:pPr>
        <w:pStyle w:val="BookText"/>
      </w:pPr>
      <w:r>
        <w:rPr>
          <w:rFonts w:ascii="Amiri" w:hAnsi="Amiri" w:eastAsia="Amiri" w:cs="Amiri"/>
          <w:lang w:bidi="ar-SA"/>
          <w:color w:val="111111"/>
          <w:sz w:val="28"/>
          <w:szCs w:val="28"/>
          <w:rtl/>
        </w:rPr>
        <w:t xml:space="preserve">1668 - أبو البختري</w:t>
      </w:r>
      <w:r>
        <w:rPr>
          <w:rStyle w:val="FootnoteReference"/>
        </w:rPr>
        <w:footnoteReference w:id="3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يعلم اسمه، وثّقه ابن الوليد</w:t>
      </w:r>
      <w:r>
        <w:rPr>
          <w:rStyle w:val="FootnoteReference"/>
        </w:rPr>
        <w:footnoteReference w:id="3771"/>
      </w:r>
      <w:r>
        <w:rPr>
          <w:rFonts w:ascii="Amiri" w:hAnsi="Amiri" w:eastAsia="Amiri" w:cs="Amiri"/>
          <w:lang w:bidi="ar-SA"/>
          <w:color w:val="111111"/>
          <w:sz w:val="28"/>
          <w:szCs w:val="28"/>
          <w:rtl/>
        </w:rPr>
        <w:t xml:space="preserve">و الكليني، و له أصل، يروى عنه ابن أبي عمير.</w:t>
      </w:r>
    </w:p>
    <w:p>
      <w:pPr>
        <w:pStyle w:val="Heading5"/>
      </w:pPr>
      <w:bookmarkStart w:id="2246" w:name="_Toc1739"/>
      <w:r>
        <w:t>1669 - أبو بردة الأسلمي:</w:t>
      </w:r>
      <w:bookmarkEnd w:id="2246"/>
    </w:p>
    <w:p>
      <w:pPr>
        <w:pStyle w:val="BookText"/>
      </w:pPr>
      <w:r>
        <w:rPr>
          <w:rFonts w:ascii="Amiri" w:hAnsi="Amiri" w:eastAsia="Amiri" w:cs="Amiri"/>
          <w:lang w:bidi="ar-SA"/>
          <w:color w:val="111111"/>
          <w:sz w:val="28"/>
          <w:szCs w:val="28"/>
          <w:rtl/>
        </w:rPr>
        <w:t xml:space="preserve">وثّقه عليّ بن إبراهيم القمي</w:t>
      </w:r>
      <w:r>
        <w:rPr>
          <w:rStyle w:val="FootnoteReference"/>
        </w:rPr>
        <w:footnoteReference w:id="3772"/>
      </w:r>
      <w:r>
        <w:rPr>
          <w:rFonts w:ascii="Amiri" w:hAnsi="Amiri" w:eastAsia="Amiri" w:cs="Amiri"/>
          <w:lang w:bidi="ar-SA"/>
          <w:color w:val="111111"/>
          <w:sz w:val="28"/>
          <w:szCs w:val="28"/>
          <w:rtl/>
        </w:rPr>
        <w:t xml:space="preserve">و غيره.</w:t>
      </w:r>
    </w:p>
    <w:p>
      <w:pPr>
        <w:pStyle w:val="Heading5"/>
      </w:pPr>
      <w:bookmarkStart w:id="2247" w:name="_Toc1740"/>
      <w:r>
        <w:t>1670 - أبو بردة بن رجاء:</w:t>
      </w:r>
      <w:bookmarkEnd w:id="2247"/>
    </w:p>
    <w:p>
      <w:pPr>
        <w:pStyle w:val="BookText"/>
      </w:pPr>
      <w:r>
        <w:rPr>
          <w:rFonts w:ascii="Amiri" w:hAnsi="Amiri" w:eastAsia="Amiri" w:cs="Amiri"/>
          <w:lang w:bidi="ar-SA"/>
          <w:color w:val="111111"/>
          <w:sz w:val="28"/>
          <w:szCs w:val="28"/>
          <w:rtl/>
        </w:rPr>
        <w:t xml:space="preserve">لم يعرف اسمه، ثقة، لرواية صفوان بن يحيى عنه</w:t>
      </w:r>
      <w:r>
        <w:rPr>
          <w:rStyle w:val="FootnoteReference"/>
        </w:rPr>
        <w:footnoteReference w:id="3773"/>
      </w:r>
      <w:r>
        <w:rPr>
          <w:rFonts w:ascii="Times New Roman" w:hAnsi="Times New Roman" w:eastAsia="Times New Roman" w:cs="Times New Roman"/>
          <w:lang w:val="en-US" w:bidi="en-US"/>
          <w:color w:val="111111"/>
          <w:sz w:val="28"/>
          <w:szCs w:val="28"/>
          <w:rtl/>
        </w:rPr>
        <w:t xml:space="preserve">.</w:t>
      </w:r>
    </w:p>
    <w:p>
      <w:pPr>
        <w:pStyle w:val="Heading5"/>
      </w:pPr>
      <w:bookmarkStart w:id="2248" w:name="_Toc1741"/>
      <w:r>
        <w:t>1671 - أبو بصير الأسدي:</w:t>
      </w:r>
      <w:bookmarkEnd w:id="2248"/>
    </w:p>
    <w:p>
      <w:pPr>
        <w:pStyle w:val="BookText"/>
      </w:pPr>
      <w:r>
        <w:rPr>
          <w:rFonts w:ascii="Amiri" w:hAnsi="Amiri" w:eastAsia="Amiri" w:cs="Amiri"/>
          <w:lang w:bidi="ar-SA"/>
          <w:color w:val="111111"/>
          <w:sz w:val="28"/>
          <w:szCs w:val="28"/>
          <w:rtl/>
        </w:rPr>
        <w:t xml:space="preserve">1671 - أبو بصير الأسدي</w:t>
      </w:r>
      <w:r>
        <w:rPr>
          <w:rStyle w:val="FootnoteReference"/>
        </w:rPr>
        <w:footnoteReference w:id="3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«يحيى بن القاسم» وثّقه غير واحد من الأعلام، و هو من أصحاب الإجماع.</w:t>
      </w:r>
    </w:p>
    <w:p>
      <w:pPr>
        <w:pStyle w:val="BookText"/>
      </w:pPr>
      <w:r>
        <w:rPr>
          <w:rFonts w:ascii="Amiri" w:hAnsi="Amiri" w:eastAsia="Amiri" w:cs="Amiri"/>
          <w:lang w:bidi="ar-SA"/>
          <w:color w:val="111111"/>
          <w:sz w:val="28"/>
          <w:szCs w:val="28"/>
          <w:rtl/>
        </w:rPr>
        <w:t xml:space="preserve">تقدّم في يحيى بن القاسم.</w:t>
      </w:r>
    </w:p>
    <w:p>
      <w:pPr>
        <w:pStyle w:val="Heading5"/>
      </w:pPr>
      <w:bookmarkStart w:id="2249" w:name="_Toc1742"/>
      <w:r>
        <w:t>1672 - أبو بصير المرادي:</w:t>
      </w:r>
      <w:bookmarkEnd w:id="2249"/>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401" w:name="pg16688_255973"/>
    <w:bookmarkEnd w:id="401"/>
    <w:p>
      <w:pPr>
        <w:pStyle w:val="BookText"/>
      </w:pPr>
      <w:r>
        <w:rPr>
          <w:rFonts w:ascii="Amiri" w:hAnsi="Amiri" w:eastAsia="Amiri" w:cs="Amiri"/>
          <w:lang w:bidi="ar-SA"/>
          <w:color w:val="111111"/>
          <w:sz w:val="28"/>
          <w:szCs w:val="28"/>
          <w:rtl/>
        </w:rPr>
        <w:t xml:space="preserve">اسمه «ليث بن البختري» وثّقه غير واحد من الأعلام، و هو من أصحاب الإجماع.</w:t>
      </w:r>
    </w:p>
    <w:p>
      <w:pPr>
        <w:pStyle w:val="BookText"/>
      </w:pPr>
      <w:r>
        <w:rPr>
          <w:rFonts w:ascii="Amiri" w:hAnsi="Amiri" w:eastAsia="Amiri" w:cs="Amiri"/>
          <w:lang w:bidi="ar-SA"/>
          <w:color w:val="111111"/>
          <w:sz w:val="28"/>
          <w:szCs w:val="28"/>
          <w:rtl/>
        </w:rPr>
        <w:t xml:space="preserve">تقدّم في ليث بن البختري.</w:t>
      </w:r>
    </w:p>
    <w:p>
      <w:pPr>
        <w:pStyle w:val="Heading5"/>
      </w:pPr>
      <w:bookmarkStart w:id="2250" w:name="_Toc1743"/>
      <w:r>
        <w:t>1673 - أبو بكار:</w:t>
      </w:r>
      <w:bookmarkEnd w:id="2250"/>
    </w:p>
    <w:p>
      <w:pPr>
        <w:pStyle w:val="BookText"/>
      </w:pPr>
      <w:r>
        <w:rPr>
          <w:rFonts w:ascii="Amiri" w:hAnsi="Amiri" w:eastAsia="Amiri" w:cs="Amiri"/>
          <w:lang w:bidi="ar-SA"/>
          <w:color w:val="111111"/>
          <w:sz w:val="28"/>
          <w:szCs w:val="28"/>
          <w:rtl/>
        </w:rPr>
        <w:t xml:space="preserve">لم يعرف اسمه، وثّقه ابن قولويه</w:t>
      </w:r>
      <w:r>
        <w:rPr>
          <w:rStyle w:val="FootnoteReference"/>
        </w:rPr>
        <w:footnoteReference w:id="3775"/>
      </w:r>
      <w:r>
        <w:rPr>
          <w:rFonts w:ascii="Amiri" w:hAnsi="Amiri" w:eastAsia="Amiri" w:cs="Amiri"/>
          <w:lang w:bidi="ar-SA"/>
          <w:color w:val="111111"/>
          <w:sz w:val="28"/>
          <w:szCs w:val="28"/>
          <w:rtl/>
        </w:rPr>
        <w:t xml:space="preserve">و غيره.</w:t>
      </w:r>
    </w:p>
    <w:p>
      <w:pPr>
        <w:pStyle w:val="Heading5"/>
      </w:pPr>
      <w:bookmarkStart w:id="2251" w:name="_Toc1744"/>
      <w:r>
        <w:t>1674 - أبو بكر الحضرمي:</w:t>
      </w:r>
      <w:bookmarkEnd w:id="2251"/>
    </w:p>
    <w:p>
      <w:pPr>
        <w:pStyle w:val="BookText"/>
      </w:pPr>
      <w:r>
        <w:rPr>
          <w:rFonts w:ascii="Amiri" w:hAnsi="Amiri" w:eastAsia="Amiri" w:cs="Amiri"/>
          <w:lang w:bidi="ar-SA"/>
          <w:color w:val="111111"/>
          <w:sz w:val="28"/>
          <w:szCs w:val="28"/>
          <w:rtl/>
        </w:rPr>
        <w:t xml:space="preserve">اسمه «عبد اللّٰه بن محمّد» وثّقه عليّ بن إبراهيم</w:t>
      </w:r>
      <w:r>
        <w:rPr>
          <w:rStyle w:val="FootnoteReference"/>
        </w:rPr>
        <w:footnoteReference w:id="3776"/>
      </w:r>
      <w:r>
        <w:rPr>
          <w:rFonts w:ascii="Amiri" w:hAnsi="Amiri" w:eastAsia="Amiri" w:cs="Amiri"/>
          <w:lang w:bidi="ar-SA"/>
          <w:color w:val="111111"/>
          <w:sz w:val="28"/>
          <w:szCs w:val="28"/>
          <w:rtl/>
        </w:rPr>
        <w:t xml:space="preserve">و ابن قولويه</w:t>
      </w:r>
      <w:r>
        <w:rPr>
          <w:rStyle w:val="FootnoteReference"/>
        </w:rPr>
        <w:footnoteReference w:id="3777"/>
      </w:r>
      <w:r>
        <w:rPr>
          <w:rFonts w:ascii="IRNazanin" w:hAnsi="IRNazanin" w:eastAsia="IRNazanin" w:cs="IRNazanin"/>
          <w:lang w:bidi="fa-IR"/>
          <w:color w:val="111111"/>
          <w:sz w:val="28"/>
          <w:szCs w:val="28"/>
          <w:rtl/>
        </w:rPr>
        <w:t xml:space="preserve">و ابن داود</w:t>
      </w:r>
      <w:r>
        <w:rPr>
          <w:rStyle w:val="FootnoteReference"/>
        </w:rPr>
        <w:footnoteReference w:id="3778"/>
      </w:r>
      <w:r>
        <w:rPr>
          <w:rFonts w:ascii="Amiri" w:hAnsi="Amiri" w:eastAsia="Amiri" w:cs="Amiri"/>
          <w:lang w:bidi="ar-SA"/>
          <w:color w:val="111111"/>
          <w:sz w:val="28"/>
          <w:szCs w:val="28"/>
          <w:rtl/>
        </w:rPr>
        <w:t xml:space="preserve">و المامقاني</w:t>
      </w:r>
      <w:r>
        <w:rPr>
          <w:rStyle w:val="FootnoteReference"/>
        </w:rPr>
        <w:footnoteReference w:id="3779"/>
      </w:r>
      <w:r>
        <w:rPr>
          <w:rFonts w:ascii="Amiri" w:hAnsi="Amiri" w:eastAsia="Amiri" w:cs="Amiri"/>
          <w:lang w:bidi="ar-SA"/>
          <w:color w:val="111111"/>
          <w:sz w:val="28"/>
          <w:szCs w:val="28"/>
          <w:rtl/>
        </w:rPr>
        <w:t xml:space="preserve">و الأهمّ من ذلك، رواية الأجلّة من الأصحاب عنه، و فيهم عدّة من أصحاب الإجماع، كابن أبي عمير</w:t>
      </w:r>
      <w:r>
        <w:rPr>
          <w:rStyle w:val="FootnoteReference"/>
        </w:rPr>
        <w:footnoteReference w:id="3780"/>
      </w:r>
      <w:r>
        <w:rPr>
          <w:rFonts w:ascii="IRNazanin" w:hAnsi="IRNazanin" w:eastAsia="IRNazanin" w:cs="IRNazanin"/>
          <w:lang w:bidi="fa-IR"/>
          <w:color w:val="111111"/>
          <w:sz w:val="28"/>
          <w:szCs w:val="28"/>
          <w:rtl/>
        </w:rPr>
        <w:t xml:space="preserve">و صفوان</w:t>
      </w:r>
      <w:r>
        <w:rPr>
          <w:rStyle w:val="FootnoteReference"/>
        </w:rPr>
        <w:footnoteReference w:id="3781"/>
      </w:r>
      <w:r>
        <w:rPr>
          <w:rFonts w:ascii="Amiri" w:hAnsi="Amiri" w:eastAsia="Amiri" w:cs="Amiri"/>
          <w:lang w:bidi="ar-SA"/>
          <w:color w:val="111111"/>
          <w:sz w:val="28"/>
          <w:szCs w:val="28"/>
          <w:rtl/>
        </w:rPr>
        <w:t xml:space="preserve">و البزنطي</w:t>
      </w:r>
      <w:r>
        <w:rPr>
          <w:rStyle w:val="FootnoteReference"/>
        </w:rPr>
        <w:footnoteReference w:id="3782"/>
      </w:r>
      <w:r>
        <w:rPr>
          <w:rFonts w:ascii="Times New Roman" w:hAnsi="Times New Roman" w:eastAsia="Times New Roman" w:cs="Times New Roman"/>
          <w:lang w:val="en-US" w:bidi="en-US"/>
          <w:color w:val="111111"/>
          <w:sz w:val="28"/>
          <w:szCs w:val="28"/>
          <w:rtl/>
        </w:rPr>
        <w:t xml:space="preserve">.</w:t>
      </w:r>
    </w:p>
    <w:p>
      <w:pPr>
        <w:pStyle w:val="Heading5"/>
      </w:pPr>
      <w:bookmarkStart w:id="2252" w:name="_Toc1745"/>
      <w:r>
        <w:t>1675 - أبو بكر الفتاني:</w:t>
      </w:r>
      <w:bookmarkEnd w:id="2252"/>
    </w:p>
    <w:p>
      <w:pPr>
        <w:pStyle w:val="BookText"/>
      </w:pPr>
      <w:r>
        <w:rPr>
          <w:rFonts w:ascii="Amiri" w:hAnsi="Amiri" w:eastAsia="Amiri" w:cs="Amiri"/>
          <w:lang w:bidi="ar-SA"/>
          <w:color w:val="111111"/>
          <w:sz w:val="28"/>
          <w:szCs w:val="28"/>
          <w:rtl/>
        </w:rPr>
        <w:t xml:space="preserve">لم يعرف اسمه</w:t>
      </w:r>
      <w:r>
        <w:rPr>
          <w:rStyle w:val="FootnoteReference"/>
        </w:rPr>
        <w:footnoteReference w:id="3783"/>
      </w:r>
      <w:r>
        <w:rPr>
          <w:rFonts w:ascii="Amiri" w:hAnsi="Amiri" w:eastAsia="Amiri" w:cs="Amiri"/>
          <w:lang w:bidi="ar-SA"/>
          <w:color w:val="111111"/>
          <w:sz w:val="28"/>
          <w:szCs w:val="28"/>
          <w:rtl/>
        </w:rPr>
        <w:t xml:space="preserve">وثّقه الشيخ</w:t>
      </w:r>
      <w:r>
        <w:rPr>
          <w:rStyle w:val="FootnoteReference"/>
        </w:rPr>
        <w:footnoteReference w:id="3784"/>
      </w:r>
      <w:r>
        <w:rPr>
          <w:rFonts w:ascii="Amiri" w:hAnsi="Amiri" w:eastAsia="Amiri" w:cs="Amiri"/>
          <w:lang w:bidi="ar-SA"/>
          <w:color w:val="111111"/>
          <w:sz w:val="28"/>
          <w:szCs w:val="28"/>
          <w:rtl/>
        </w:rPr>
        <w:t xml:space="preserve">و غيره</w:t>
      </w:r>
      <w:r>
        <w:rPr>
          <w:rStyle w:val="FootnoteReference"/>
        </w:rPr>
        <w:footnoteReference w:id="3785"/>
      </w:r>
      <w:r>
        <w:rPr>
          <w:rFonts w:ascii="Times New Roman" w:hAnsi="Times New Roman" w:eastAsia="Times New Roman" w:cs="Times New Roman"/>
          <w:lang w:val="en-US" w:bidi="en-US"/>
          <w:color w:val="111111"/>
          <w:sz w:val="28"/>
          <w:szCs w:val="28"/>
          <w:rtl/>
        </w:rPr>
        <w:t xml:space="preserve">.</w:t>
      </w:r>
    </w:p>
    <w:p>
      <w:pPr>
        <w:pStyle w:val="Heading5"/>
      </w:pPr>
      <w:bookmarkStart w:id="2253" w:name="_Toc1746"/>
      <w:r>
        <w:t>1676 - أبو بكر بن أبي السماك:</w:t>
      </w:r>
      <w:bookmarkEnd w:id="2253"/>
    </w:p>
    <w:p>
      <w:pPr>
        <w:pStyle w:val="BookText"/>
      </w:pPr>
      <w:r>
        <w:rPr>
          <w:rFonts w:ascii="Amiri" w:hAnsi="Amiri" w:eastAsia="Amiri" w:cs="Amiri"/>
          <w:lang w:bidi="ar-SA"/>
          <w:color w:val="111111"/>
          <w:sz w:val="28"/>
          <w:szCs w:val="28"/>
          <w:rtl/>
        </w:rPr>
        <w:t xml:space="preserve">1676 - أبو بكر بن أبي السماك</w:t>
      </w:r>
      <w:r>
        <w:rPr>
          <w:rStyle w:val="FootnoteReference"/>
        </w:rPr>
        <w:footnoteReference w:id="3786"/>
      </w:r>
      <w:r>
        <w:rPr>
          <w:rFonts w:ascii="Times New Roman" w:hAnsi="Times New Roman" w:eastAsia="Times New Roman" w:cs="Times New Roman"/>
          <w:lang w:val="en-US" w:bidi="en-US"/>
          <w:color w:val="111111"/>
          <w:sz w:val="28"/>
          <w:szCs w:val="28"/>
          <w:rtl/>
        </w:rPr>
        <w:t xml:space="preserve">: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402" w:name="pg16688_255974"/>
    <w:bookmarkEnd w:id="402"/>
    <w:p>
      <w:pPr>
        <w:pStyle w:val="BookText"/>
      </w:pPr>
      <w:r>
        <w:rPr>
          <w:rFonts w:ascii="Amiri" w:hAnsi="Amiri" w:eastAsia="Amiri" w:cs="Amiri"/>
          <w:lang w:bidi="ar-SA"/>
          <w:color w:val="111111"/>
          <w:sz w:val="28"/>
          <w:szCs w:val="28"/>
          <w:rtl/>
        </w:rPr>
        <w:t xml:space="preserve">اسمه إبراهيم بن أبي السماك» وثّقه النجاشي</w:t>
      </w:r>
      <w:r>
        <w:rPr>
          <w:rStyle w:val="FootnoteReference"/>
        </w:rPr>
        <w:footnoteReference w:id="3787"/>
      </w:r>
      <w:r>
        <w:rPr>
          <w:rFonts w:ascii="Amiri" w:hAnsi="Amiri" w:eastAsia="Amiri" w:cs="Amiri"/>
          <w:lang w:bidi="ar-SA"/>
          <w:color w:val="111111"/>
          <w:sz w:val="28"/>
          <w:szCs w:val="28"/>
          <w:rtl/>
        </w:rPr>
        <w:t xml:space="preserve">و غيره</w:t>
      </w:r>
      <w:r>
        <w:rPr>
          <w:rStyle w:val="FootnoteReference"/>
        </w:rPr>
        <w:footnoteReference w:id="3788"/>
      </w:r>
      <w:r>
        <w:rPr>
          <w:rFonts w:ascii="Amiri" w:hAnsi="Amiri" w:eastAsia="Amiri" w:cs="Amiri"/>
          <w:lang w:bidi="ar-SA"/>
          <w:color w:val="111111"/>
          <w:sz w:val="28"/>
          <w:szCs w:val="28"/>
          <w:rtl/>
        </w:rPr>
        <w:t xml:space="preserve">. تقدّم في إبراهيم بن أبي بكر.</w:t>
      </w:r>
    </w:p>
    <w:p>
      <w:pPr>
        <w:pStyle w:val="Heading5"/>
      </w:pPr>
      <w:bookmarkStart w:id="2254" w:name="_Toc1747"/>
      <w:r>
        <w:t>1677 - أبو البلاد:</w:t>
      </w:r>
      <w:bookmarkEnd w:id="2254"/>
    </w:p>
    <w:p>
      <w:pPr>
        <w:pStyle w:val="BookText"/>
      </w:pPr>
      <w:r>
        <w:rPr>
          <w:rFonts w:ascii="IRNazanin" w:hAnsi="IRNazanin" w:eastAsia="IRNazanin" w:cs="IRNazanin"/>
          <w:lang w:bidi="fa-IR"/>
          <w:color w:val="111111"/>
          <w:sz w:val="28"/>
          <w:szCs w:val="28"/>
          <w:rtl/>
        </w:rPr>
        <w:t xml:space="preserve">1677 - أبو البلاد</w:t>
      </w:r>
      <w:r>
        <w:rPr>
          <w:rStyle w:val="FootnoteReference"/>
        </w:rPr>
        <w:footnoteReference w:id="3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«يحيى بن سليمان» وثّقه ابن قولويه</w:t>
      </w:r>
      <w:r>
        <w:rPr>
          <w:rStyle w:val="FootnoteReference"/>
        </w:rPr>
        <w:footnoteReference w:id="3790"/>
      </w:r>
      <w:r>
        <w:rPr>
          <w:rFonts w:ascii="Times New Roman" w:hAnsi="Times New Roman" w:eastAsia="Times New Roman" w:cs="Times New Roman"/>
          <w:lang w:val="en-US" w:bidi="en-US"/>
          <w:color w:val="111111"/>
          <w:sz w:val="28"/>
          <w:szCs w:val="28"/>
          <w:rtl/>
        </w:rPr>
        <w:t xml:space="preserve">.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403" w:name="pg16688_255975"/>
    <w:bookmarkEnd w:id="403"/>
    <w:p>
      <w:pPr>
        <w:pStyle w:val="Heading4"/>
      </w:pPr>
      <w:bookmarkStart w:id="2255" w:name="_Toc1748"/>
      <w:r>
        <w:t>حرف الجيم</w:t>
      </w:r>
      <w:bookmarkEnd w:id="2255"/>
    </w:p>
    <w:p>
      <w:pPr>
        <w:pStyle w:val="Heading5"/>
      </w:pPr>
      <w:bookmarkStart w:id="2256" w:name="_Toc1749"/>
      <w:r>
        <w:t>1678 - أبو الجارود:</w:t>
      </w:r>
      <w:bookmarkEnd w:id="2256"/>
    </w:p>
    <w:p>
      <w:pPr>
        <w:pStyle w:val="BookText"/>
      </w:pPr>
      <w:r>
        <w:rPr>
          <w:rFonts w:ascii="IRNazanin" w:hAnsi="IRNazanin" w:eastAsia="IRNazanin" w:cs="IRNazanin"/>
          <w:lang w:bidi="fa-IR"/>
          <w:color w:val="111111"/>
          <w:sz w:val="28"/>
          <w:szCs w:val="28"/>
          <w:rtl/>
        </w:rPr>
        <w:t xml:space="preserve">1678 - أبو الجارود</w:t>
      </w:r>
      <w:r>
        <w:rPr>
          <w:rStyle w:val="FootnoteReference"/>
        </w:rPr>
        <w:footnoteReference w:id="3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يعرف اسمه، وثّقه المفيد و جعله من أصحاب الأصول، و وثقه ابن الوليد</w:t>
      </w:r>
      <w:r>
        <w:rPr>
          <w:rStyle w:val="FootnoteReference"/>
        </w:rPr>
        <w:footnoteReference w:id="3792"/>
      </w:r>
      <w:r>
        <w:rPr>
          <w:rFonts w:ascii="Amiri" w:hAnsi="Amiri" w:eastAsia="Amiri" w:cs="Amiri"/>
          <w:lang w:bidi="ar-SA"/>
          <w:color w:val="111111"/>
          <w:sz w:val="28"/>
          <w:szCs w:val="28"/>
          <w:rtl/>
        </w:rPr>
        <w:t xml:space="preserve">و عليّ بن إبراهيم</w:t>
      </w:r>
      <w:r>
        <w:rPr>
          <w:rStyle w:val="FootnoteReference"/>
        </w:rPr>
        <w:footnoteReference w:id="3793"/>
      </w:r>
      <w:r>
        <w:rPr>
          <w:rFonts w:ascii="Amiri" w:hAnsi="Amiri" w:eastAsia="Amiri" w:cs="Amiri"/>
          <w:lang w:bidi="ar-SA"/>
          <w:color w:val="111111"/>
          <w:sz w:val="28"/>
          <w:szCs w:val="28"/>
          <w:rtl/>
        </w:rPr>
        <w:t xml:space="preserve">و ابن قولويه</w:t>
      </w:r>
      <w:r>
        <w:rPr>
          <w:rStyle w:val="FootnoteReference"/>
        </w:rPr>
        <w:footnoteReference w:id="3794"/>
      </w:r>
      <w:r>
        <w:rPr>
          <w:rFonts w:ascii="Amiri" w:hAnsi="Amiri" w:eastAsia="Amiri" w:cs="Amiri"/>
          <w:lang w:bidi="ar-SA"/>
          <w:color w:val="111111"/>
          <w:sz w:val="28"/>
          <w:szCs w:val="28"/>
          <w:rtl/>
        </w:rPr>
        <w:t xml:space="preserve">و روى عنه كثير من أصحاب الإجماع.</w:t>
      </w:r>
    </w:p>
    <w:p>
      <w:pPr>
        <w:pStyle w:val="Heading5"/>
      </w:pPr>
      <w:bookmarkStart w:id="2257" w:name="_Toc1750"/>
      <w:r>
        <w:t>1679 - أبو جعفر البصري:</w:t>
      </w:r>
      <w:bookmarkEnd w:id="2257"/>
    </w:p>
    <w:p>
      <w:pPr>
        <w:pStyle w:val="BookText"/>
      </w:pPr>
      <w:r>
        <w:rPr>
          <w:rFonts w:ascii="Amiri" w:hAnsi="Amiri" w:eastAsia="Amiri" w:cs="Amiri"/>
          <w:lang w:bidi="ar-SA"/>
          <w:color w:val="111111"/>
          <w:sz w:val="28"/>
          <w:szCs w:val="28"/>
          <w:rtl/>
        </w:rPr>
        <w:t xml:space="preserve">لم يعرف اسمه، وثّقه الفضل بن شاذان، و ارتضى ذلك التوثيق الكشي</w:t>
      </w:r>
      <w:r>
        <w:rPr>
          <w:rStyle w:val="FootnoteReference"/>
        </w:rPr>
        <w:footnoteReference w:id="3795"/>
      </w:r>
      <w:r>
        <w:rPr>
          <w:rFonts w:ascii="Amiri" w:hAnsi="Amiri" w:eastAsia="Amiri" w:cs="Amiri"/>
          <w:lang w:bidi="ar-SA"/>
          <w:color w:val="111111"/>
          <w:sz w:val="28"/>
          <w:szCs w:val="28"/>
          <w:rtl/>
        </w:rPr>
        <w:t xml:space="preserve">و غيره</w:t>
      </w:r>
      <w:r>
        <w:rPr>
          <w:rStyle w:val="FootnoteReference"/>
        </w:rPr>
        <w:footnoteReference w:id="3796"/>
      </w:r>
      <w:r>
        <w:rPr>
          <w:rFonts w:ascii="Times New Roman" w:hAnsi="Times New Roman" w:eastAsia="Times New Roman" w:cs="Times New Roman"/>
          <w:lang w:val="en-US" w:bidi="en-US"/>
          <w:color w:val="111111"/>
          <w:sz w:val="28"/>
          <w:szCs w:val="28"/>
          <w:rtl/>
        </w:rPr>
        <w:t xml:space="preserve">.</w:t>
      </w:r>
    </w:p>
    <w:p>
      <w:pPr>
        <w:pStyle w:val="Heading5"/>
      </w:pPr>
      <w:bookmarkStart w:id="2258" w:name="_Toc1751"/>
      <w:r>
        <w:t>1680 - أبو الجوزاء:</w:t>
      </w:r>
      <w:bookmarkEnd w:id="2258"/>
    </w:p>
    <w:p>
      <w:pPr>
        <w:pStyle w:val="BookText"/>
      </w:pPr>
      <w:r>
        <w:rPr>
          <w:rFonts w:ascii="IRNazanin" w:hAnsi="IRNazanin" w:eastAsia="IRNazanin" w:cs="IRNazanin"/>
          <w:lang w:bidi="fa-IR"/>
          <w:color w:val="111111"/>
          <w:sz w:val="28"/>
          <w:szCs w:val="28"/>
          <w:rtl/>
        </w:rPr>
        <w:t xml:space="preserve">1680 - أبو الجوزاء</w:t>
      </w:r>
      <w:r>
        <w:rPr>
          <w:rStyle w:val="FootnoteReference"/>
        </w:rPr>
        <w:footnoteReference w:id="3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«منبّه بن عبد اللّٰه» وثّقه النجاشي، و غيره. تقدّم في منبّه بن عبد اللّٰه.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404" w:name="pg16688_255976"/>
    <w:bookmarkEnd w:id="404"/>
    <w:p>
      <w:pPr>
        <w:pStyle w:val="Heading4"/>
      </w:pPr>
      <w:bookmarkStart w:id="2259" w:name="_Toc1752"/>
      <w:r>
        <w:t>حرف الحاء</w:t>
      </w:r>
      <w:bookmarkEnd w:id="2259"/>
    </w:p>
    <w:p>
      <w:pPr>
        <w:pStyle w:val="Heading5"/>
      </w:pPr>
      <w:bookmarkStart w:id="2260" w:name="_Toc1753"/>
      <w:r>
        <w:t>1681 - أبو حبيب النباجي:</w:t>
      </w:r>
      <w:bookmarkEnd w:id="2260"/>
    </w:p>
    <w:p>
      <w:pPr>
        <w:pStyle w:val="BookText"/>
      </w:pPr>
      <w:r>
        <w:rPr>
          <w:rFonts w:ascii="Amiri" w:hAnsi="Amiri" w:eastAsia="Amiri" w:cs="Amiri"/>
          <w:lang w:bidi="ar-SA"/>
          <w:color w:val="111111"/>
          <w:sz w:val="28"/>
          <w:szCs w:val="28"/>
          <w:rtl/>
        </w:rPr>
        <w:t xml:space="preserve">و يقال له: «الصيداوي» أيضاً اسمه «ناجية بن أبي عمارة» فلذا ورد في بعض الأسانيد بعنوان: «أبي حبيب ناجية»</w:t>
      </w:r>
      <w:r>
        <w:rPr>
          <w:rStyle w:val="FootnoteReference"/>
        </w:rPr>
        <w:footnoteReference w:id="3798"/>
      </w:r>
      <w:r>
        <w:rPr>
          <w:rFonts w:ascii="Amiri" w:hAnsi="Amiri" w:eastAsia="Amiri" w:cs="Amiri"/>
          <w:lang w:bidi="ar-SA"/>
          <w:color w:val="111111"/>
          <w:sz w:val="28"/>
          <w:szCs w:val="28"/>
          <w:rtl/>
        </w:rPr>
        <w:t xml:space="preserve">ثقة، لرواية بعض من لا يروي إلّا عن ثقة عنه و هو: ابن مسكان</w:t>
      </w:r>
      <w:r>
        <w:rPr>
          <w:rStyle w:val="FootnoteReference"/>
        </w:rPr>
        <w:footnoteReference w:id="3799"/>
      </w:r>
      <w:r>
        <w:rPr>
          <w:rFonts w:ascii="IRNazanin" w:hAnsi="IRNazanin" w:eastAsia="IRNazanin" w:cs="IRNazanin"/>
          <w:lang w:bidi="fa-IR"/>
          <w:color w:val="111111"/>
          <w:sz w:val="28"/>
          <w:szCs w:val="28"/>
          <w:rtl/>
        </w:rPr>
        <w:t xml:space="preserve">و صفوان</w:t>
      </w:r>
      <w:r>
        <w:rPr>
          <w:rStyle w:val="FootnoteReference"/>
        </w:rPr>
        <w:footnoteReference w:id="3800"/>
      </w:r>
      <w:r>
        <w:rPr>
          <w:rFonts w:ascii="Amiri" w:hAnsi="Amiri" w:eastAsia="Amiri" w:cs="Amiri"/>
          <w:lang w:bidi="ar-SA"/>
          <w:color w:val="111111"/>
          <w:sz w:val="28"/>
          <w:szCs w:val="28"/>
          <w:rtl/>
        </w:rPr>
        <w:t xml:space="preserve">و جعفر بن بشير</w:t>
      </w:r>
      <w:r>
        <w:rPr>
          <w:rStyle w:val="FootnoteReference"/>
        </w:rPr>
        <w:footnoteReference w:id="3801"/>
      </w:r>
      <w:r>
        <w:rPr>
          <w:rFonts w:ascii="Amiri" w:hAnsi="Amiri" w:eastAsia="Amiri" w:cs="Amiri"/>
          <w:lang w:bidi="ar-SA"/>
          <w:color w:val="111111"/>
          <w:sz w:val="28"/>
          <w:szCs w:val="28"/>
          <w:rtl/>
        </w:rPr>
        <w:t xml:space="preserve">. تقدّم في ناجية بن أبي عمارة.</w:t>
      </w:r>
    </w:p>
    <w:p>
      <w:pPr>
        <w:pStyle w:val="Heading5"/>
      </w:pPr>
      <w:bookmarkStart w:id="2261" w:name="_Toc1754"/>
      <w:r>
        <w:t>1682 - أبو الحجّاج:</w:t>
      </w:r>
      <w:bookmarkEnd w:id="2261"/>
    </w:p>
    <w:p>
      <w:pPr>
        <w:pStyle w:val="BookText"/>
      </w:pPr>
      <w:r>
        <w:rPr>
          <w:rFonts w:ascii="Amiri" w:hAnsi="Amiri" w:eastAsia="Amiri" w:cs="Amiri"/>
          <w:lang w:bidi="ar-SA"/>
          <w:color w:val="111111"/>
          <w:sz w:val="28"/>
          <w:szCs w:val="28"/>
          <w:rtl/>
        </w:rPr>
        <w:t xml:space="preserve">لم يعرف اسمه، ثقة، لرواية بعض أصحاب الإجماع عنه</w:t>
      </w:r>
      <w:r>
        <w:rPr>
          <w:rStyle w:val="FootnoteReference"/>
        </w:rPr>
        <w:footnoteReference w:id="3802"/>
      </w:r>
      <w:r>
        <w:rPr>
          <w:rFonts w:ascii="Amiri" w:hAnsi="Amiri" w:eastAsia="Amiri" w:cs="Amiri"/>
          <w:lang w:bidi="ar-SA"/>
          <w:color w:val="111111"/>
          <w:sz w:val="28"/>
          <w:szCs w:val="28"/>
          <w:rtl/>
        </w:rPr>
        <w:t xml:space="preserve">و هو: عثمان بن عيسى</w:t>
      </w:r>
      <w:r>
        <w:rPr>
          <w:rStyle w:val="FootnoteReference"/>
        </w:rPr>
        <w:footnoteReference w:id="3803"/>
      </w:r>
      <w:r>
        <w:rPr>
          <w:rFonts w:ascii="Times New Roman" w:hAnsi="Times New Roman" w:eastAsia="Times New Roman" w:cs="Times New Roman"/>
          <w:lang w:val="en-US" w:bidi="en-US"/>
          <w:color w:val="111111"/>
          <w:sz w:val="28"/>
          <w:szCs w:val="28"/>
          <w:rtl/>
        </w:rPr>
        <w:t xml:space="preserve">.</w:t>
      </w:r>
    </w:p>
    <w:p>
      <w:pPr>
        <w:pStyle w:val="Heading5"/>
      </w:pPr>
      <w:bookmarkStart w:id="2262" w:name="_Toc1755"/>
      <w:r>
        <w:t>1683 - أبو الحسن الأحمسي:</w:t>
      </w:r>
      <w:bookmarkEnd w:id="2262"/>
    </w:p>
    <w:p>
      <w:pPr>
        <w:pStyle w:val="BookText"/>
      </w:pPr>
      <w:r>
        <w:rPr>
          <w:rFonts w:ascii="Amiri" w:hAnsi="Amiri" w:eastAsia="Amiri" w:cs="Amiri"/>
          <w:lang w:bidi="ar-SA"/>
          <w:color w:val="111111"/>
          <w:sz w:val="28"/>
          <w:szCs w:val="28"/>
          <w:rtl/>
        </w:rPr>
        <w:t xml:space="preserve">لم يعرف اسمه، و يقال له: «أبو الحسن الأعلم» ثقة، لأنّه يروي عنه من لا يروي إلّا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405" w:name="pg16688_255977"/>
    <w:bookmarkEnd w:id="405"/>
    <w:p>
      <w:pPr>
        <w:pStyle w:val="BookText"/>
      </w:pPr>
      <w:r>
        <w:rPr>
          <w:rFonts w:ascii="Amiri" w:hAnsi="Amiri" w:eastAsia="Amiri" w:cs="Amiri"/>
          <w:lang w:bidi="ar-SA"/>
          <w:color w:val="111111"/>
          <w:sz w:val="28"/>
          <w:szCs w:val="28"/>
          <w:rtl/>
        </w:rPr>
        <w:t xml:space="preserve">عن ثقة وهم: جعفر بن بشير</w:t>
      </w:r>
      <w:r>
        <w:rPr>
          <w:rStyle w:val="FootnoteReference"/>
        </w:rPr>
        <w:footnoteReference w:id="3804"/>
      </w:r>
      <w:r>
        <w:rPr>
          <w:rFonts w:ascii="Amiri" w:hAnsi="Amiri" w:eastAsia="Amiri" w:cs="Amiri"/>
          <w:lang w:bidi="ar-SA"/>
          <w:color w:val="111111"/>
          <w:sz w:val="28"/>
          <w:szCs w:val="28"/>
          <w:rtl/>
        </w:rPr>
        <w:t xml:space="preserve">و عبد اللّٰه بن سنان</w:t>
      </w:r>
      <w:r>
        <w:rPr>
          <w:rStyle w:val="FootnoteReference"/>
        </w:rPr>
        <w:footnoteReference w:id="3805"/>
      </w:r>
      <w:r>
        <w:rPr>
          <w:rFonts w:ascii="Amiri" w:hAnsi="Amiri" w:eastAsia="Amiri" w:cs="Amiri"/>
          <w:lang w:bidi="ar-SA"/>
          <w:color w:val="111111"/>
          <w:sz w:val="28"/>
          <w:szCs w:val="28"/>
          <w:rtl/>
        </w:rPr>
        <w:t xml:space="preserve">و غيرهم</w:t>
      </w:r>
      <w:r>
        <w:rPr>
          <w:rStyle w:val="FootnoteReference"/>
        </w:rPr>
        <w:footnoteReference w:id="3806"/>
      </w:r>
      <w:r>
        <w:rPr>
          <w:rFonts w:ascii="Times New Roman" w:hAnsi="Times New Roman" w:eastAsia="Times New Roman" w:cs="Times New Roman"/>
          <w:lang w:val="en-US" w:bidi="en-US"/>
          <w:color w:val="111111"/>
          <w:sz w:val="28"/>
          <w:szCs w:val="28"/>
          <w:rtl/>
        </w:rPr>
        <w:t xml:space="preserve">.</w:t>
      </w:r>
    </w:p>
    <w:p>
      <w:pPr>
        <w:pStyle w:val="Heading5"/>
      </w:pPr>
      <w:bookmarkStart w:id="2263" w:name="_Toc1756"/>
      <w:r>
        <w:t>1684 - أبو الحسن الأزدي:</w:t>
      </w:r>
      <w:bookmarkEnd w:id="2263"/>
    </w:p>
    <w:p>
      <w:pPr>
        <w:pStyle w:val="BookText"/>
      </w:pPr>
      <w:r>
        <w:rPr>
          <w:rFonts w:ascii="Amiri" w:hAnsi="Amiri" w:eastAsia="Amiri" w:cs="Amiri"/>
          <w:lang w:bidi="ar-SA"/>
          <w:color w:val="111111"/>
          <w:sz w:val="28"/>
          <w:szCs w:val="28"/>
          <w:rtl/>
        </w:rPr>
        <w:t xml:space="preserve">ثقة، لرواية ابن أبي عمير عنه</w:t>
      </w:r>
      <w:r>
        <w:rPr>
          <w:rStyle w:val="FootnoteReference"/>
        </w:rPr>
        <w:footnoteReference w:id="3807"/>
      </w:r>
      <w:r>
        <w:rPr>
          <w:rFonts w:ascii="Times New Roman" w:hAnsi="Times New Roman" w:eastAsia="Times New Roman" w:cs="Times New Roman"/>
          <w:lang w:val="en-US" w:bidi="en-US"/>
          <w:color w:val="111111"/>
          <w:sz w:val="28"/>
          <w:szCs w:val="28"/>
          <w:rtl/>
        </w:rPr>
        <w:t xml:space="preserve">.</w:t>
      </w:r>
    </w:p>
    <w:p>
      <w:pPr>
        <w:pStyle w:val="Heading5"/>
      </w:pPr>
      <w:bookmarkStart w:id="2264" w:name="_Toc1757"/>
      <w:r>
        <w:t>1685 - أبو الحسن الأصبهاني:</w:t>
      </w:r>
      <w:bookmarkEnd w:id="2264"/>
    </w:p>
    <w:p>
      <w:pPr>
        <w:pStyle w:val="BookText"/>
      </w:pPr>
      <w:r>
        <w:rPr>
          <w:rFonts w:ascii="Amiri" w:hAnsi="Amiri" w:eastAsia="Amiri" w:cs="Amiri"/>
          <w:lang w:bidi="ar-SA"/>
          <w:color w:val="111111"/>
          <w:sz w:val="28"/>
          <w:szCs w:val="28"/>
          <w:rtl/>
        </w:rPr>
        <w:t xml:space="preserve">لم يعرف اسمه، ثقة، لرواية بعض أصحاب الإجماع عنه</w:t>
      </w:r>
      <w:r>
        <w:rPr>
          <w:rStyle w:val="FootnoteReference"/>
        </w:rPr>
        <w:footnoteReference w:id="3808"/>
      </w:r>
      <w:r>
        <w:rPr>
          <w:rFonts w:ascii="Amiri" w:hAnsi="Amiri" w:eastAsia="Amiri" w:cs="Amiri"/>
          <w:lang w:bidi="ar-SA"/>
          <w:color w:val="111111"/>
          <w:sz w:val="28"/>
          <w:szCs w:val="28"/>
          <w:rtl/>
        </w:rPr>
        <w:t xml:space="preserve">منهم: يونس بن عبد الرحمن</w:t>
      </w:r>
      <w:r>
        <w:rPr>
          <w:rStyle w:val="FootnoteReference"/>
        </w:rPr>
        <w:footnoteReference w:id="3809"/>
      </w:r>
      <w:r>
        <w:rPr>
          <w:rFonts w:ascii="Times New Roman" w:hAnsi="Times New Roman" w:eastAsia="Times New Roman" w:cs="Times New Roman"/>
          <w:lang w:val="en-US" w:bidi="en-US"/>
          <w:color w:val="111111"/>
          <w:sz w:val="28"/>
          <w:szCs w:val="28"/>
          <w:rtl/>
        </w:rPr>
        <w:t xml:space="preserve">.</w:t>
      </w:r>
    </w:p>
    <w:p>
      <w:pPr>
        <w:pStyle w:val="Heading5"/>
      </w:pPr>
      <w:bookmarkStart w:id="2265" w:name="_Toc1758"/>
      <w:r>
        <w:t>1686 - أبو الحسن الأنباري:</w:t>
      </w:r>
      <w:bookmarkEnd w:id="2265"/>
    </w:p>
    <w:p>
      <w:pPr>
        <w:pStyle w:val="BookText"/>
      </w:pPr>
      <w:r>
        <w:rPr>
          <w:rFonts w:ascii="Amiri" w:hAnsi="Amiri" w:eastAsia="Amiri" w:cs="Amiri"/>
          <w:lang w:bidi="ar-SA"/>
          <w:color w:val="111111"/>
          <w:sz w:val="28"/>
          <w:szCs w:val="28"/>
          <w:rtl/>
        </w:rPr>
        <w:t xml:space="preserve">ثقة، لرواية ابن أبي عمير عنه</w:t>
      </w:r>
      <w:r>
        <w:rPr>
          <w:rStyle w:val="FootnoteReference"/>
        </w:rPr>
        <w:footnoteReference w:id="3810"/>
      </w:r>
      <w:r>
        <w:rPr>
          <w:rFonts w:ascii="Times New Roman" w:hAnsi="Times New Roman" w:eastAsia="Times New Roman" w:cs="Times New Roman"/>
          <w:lang w:val="en-US" w:bidi="en-US"/>
          <w:color w:val="111111"/>
          <w:sz w:val="28"/>
          <w:szCs w:val="28"/>
          <w:rtl/>
        </w:rPr>
        <w:t xml:space="preserve">.</w:t>
      </w:r>
    </w:p>
    <w:p>
      <w:pPr>
        <w:pStyle w:val="Heading5"/>
      </w:pPr>
      <w:bookmarkStart w:id="2266" w:name="_Toc1759"/>
      <w:r>
        <w:t>1687 - أبو الحسن الحذّاء:</w:t>
      </w:r>
      <w:bookmarkEnd w:id="2266"/>
    </w:p>
    <w:p>
      <w:pPr>
        <w:pStyle w:val="BookText"/>
      </w:pPr>
      <w:r>
        <w:rPr>
          <w:rFonts w:ascii="Amiri" w:hAnsi="Amiri" w:eastAsia="Amiri" w:cs="Amiri"/>
          <w:lang w:bidi="ar-SA"/>
          <w:color w:val="111111"/>
          <w:sz w:val="28"/>
          <w:szCs w:val="28"/>
          <w:rtl/>
        </w:rPr>
        <w:t xml:space="preserve">ثقة، لرواية ابن أبي عمير عنه</w:t>
      </w:r>
      <w:r>
        <w:rPr>
          <w:rStyle w:val="FootnoteReference"/>
        </w:rPr>
        <w:footnoteReference w:id="3811"/>
      </w:r>
      <w:r>
        <w:rPr>
          <w:rFonts w:ascii="Times New Roman" w:hAnsi="Times New Roman" w:eastAsia="Times New Roman" w:cs="Times New Roman"/>
          <w:lang w:val="en-US" w:bidi="en-US"/>
          <w:color w:val="111111"/>
          <w:sz w:val="28"/>
          <w:szCs w:val="28"/>
          <w:rtl/>
        </w:rPr>
        <w:t xml:space="preserve">.</w:t>
      </w:r>
    </w:p>
    <w:p>
      <w:pPr>
        <w:pStyle w:val="Heading5"/>
      </w:pPr>
      <w:bookmarkStart w:id="2267" w:name="_Toc1760"/>
      <w:r>
        <w:t>1688 - أبو الحسن الدلّال:</w:t>
      </w:r>
      <w:bookmarkEnd w:id="2267"/>
    </w:p>
    <w:p>
      <w:pPr>
        <w:pStyle w:val="BookText"/>
      </w:pPr>
      <w:r>
        <w:rPr>
          <w:rFonts w:ascii="Amiri" w:hAnsi="Amiri" w:eastAsia="Amiri" w:cs="Amiri"/>
          <w:lang w:bidi="ar-SA"/>
          <w:color w:val="111111"/>
          <w:sz w:val="28"/>
          <w:szCs w:val="28"/>
          <w:rtl/>
        </w:rPr>
        <w:t xml:space="preserve">لم يعرف اسمه، ثقة، لرواية البزنطي عنه</w:t>
      </w:r>
      <w:r>
        <w:rPr>
          <w:rStyle w:val="FootnoteReference"/>
        </w:rPr>
        <w:footnoteReference w:id="3812"/>
      </w:r>
      <w:r>
        <w:rPr>
          <w:rFonts w:ascii="Times New Roman" w:hAnsi="Times New Roman" w:eastAsia="Times New Roman" w:cs="Times New Roman"/>
          <w:lang w:val="en-US" w:bidi="en-US"/>
          <w:color w:val="111111"/>
          <w:sz w:val="28"/>
          <w:szCs w:val="28"/>
          <w:rtl/>
        </w:rPr>
        <w:t xml:space="preserve">.</w:t>
      </w:r>
    </w:p>
    <w:p>
      <w:pPr>
        <w:pStyle w:val="Heading5"/>
      </w:pPr>
      <w:bookmarkStart w:id="2268" w:name="_Toc1761"/>
      <w:r>
        <w:t>1689 - أبو الحسن الشامي:</w:t>
      </w:r>
      <w:bookmarkEnd w:id="2268"/>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406" w:name="pg16688_255978"/>
    <w:bookmarkEnd w:id="406"/>
    <w:p>
      <w:pPr>
        <w:pStyle w:val="BookText"/>
      </w:pPr>
      <w:r>
        <w:rPr>
          <w:rFonts w:ascii="Amiri" w:hAnsi="Amiri" w:eastAsia="Amiri" w:cs="Amiri"/>
          <w:lang w:bidi="ar-SA"/>
          <w:color w:val="111111"/>
          <w:sz w:val="28"/>
          <w:szCs w:val="28"/>
          <w:rtl/>
        </w:rPr>
        <w:t xml:space="preserve">لم يعرف اسمه، ثقة، لرواية ابن محبوب عنه</w:t>
      </w:r>
      <w:r>
        <w:rPr>
          <w:rStyle w:val="FootnoteReference"/>
        </w:rPr>
        <w:footnoteReference w:id="3813"/>
      </w:r>
      <w:r>
        <w:rPr>
          <w:rFonts w:ascii="Times New Roman" w:hAnsi="Times New Roman" w:eastAsia="Times New Roman" w:cs="Times New Roman"/>
          <w:lang w:val="en-US" w:bidi="en-US"/>
          <w:color w:val="111111"/>
          <w:sz w:val="28"/>
          <w:szCs w:val="28"/>
          <w:rtl/>
        </w:rPr>
        <w:t xml:space="preserve">.</w:t>
      </w:r>
    </w:p>
    <w:p>
      <w:pPr>
        <w:pStyle w:val="Heading5"/>
      </w:pPr>
      <w:bookmarkStart w:id="2269" w:name="_Toc1762"/>
      <w:r>
        <w:t>1690 - أبو الحسن الصيرفي:</w:t>
      </w:r>
      <w:bookmarkEnd w:id="2269"/>
    </w:p>
    <w:p>
      <w:pPr>
        <w:pStyle w:val="BookText"/>
      </w:pPr>
      <w:r>
        <w:rPr>
          <w:rFonts w:ascii="Amiri" w:hAnsi="Amiri" w:eastAsia="Amiri" w:cs="Amiri"/>
          <w:lang w:bidi="ar-SA"/>
          <w:color w:val="111111"/>
          <w:sz w:val="28"/>
          <w:szCs w:val="28"/>
          <w:rtl/>
        </w:rPr>
        <w:t xml:space="preserve">ثقة، لرواية ابن أبي عمير عنه</w:t>
      </w:r>
      <w:r>
        <w:rPr>
          <w:rStyle w:val="FootnoteReference"/>
        </w:rPr>
        <w:footnoteReference w:id="3814"/>
      </w:r>
      <w:r>
        <w:rPr>
          <w:rFonts w:ascii="Times New Roman" w:hAnsi="Times New Roman" w:eastAsia="Times New Roman" w:cs="Times New Roman"/>
          <w:lang w:val="en-US" w:bidi="en-US"/>
          <w:color w:val="111111"/>
          <w:sz w:val="28"/>
          <w:szCs w:val="28"/>
          <w:rtl/>
        </w:rPr>
        <w:t xml:space="preserve">.</w:t>
      </w:r>
    </w:p>
    <w:p>
      <w:pPr>
        <w:pStyle w:val="Heading5"/>
      </w:pPr>
      <w:bookmarkStart w:id="2270" w:name="_Toc1763"/>
      <w:r>
        <w:t>1691 - أبو الحسن ظريف:</w:t>
      </w:r>
      <w:bookmarkEnd w:id="2270"/>
    </w:p>
    <w:p>
      <w:pPr>
        <w:pStyle w:val="BookText"/>
      </w:pPr>
      <w:r>
        <w:rPr>
          <w:rFonts w:ascii="Amiri" w:hAnsi="Amiri" w:eastAsia="Amiri" w:cs="Amiri"/>
          <w:lang w:bidi="ar-SA"/>
          <w:color w:val="111111"/>
          <w:sz w:val="28"/>
          <w:szCs w:val="28"/>
          <w:rtl/>
        </w:rPr>
        <w:t xml:space="preserve">1691 - أبو الحسن ظريف</w:t>
      </w:r>
      <w:r>
        <w:rPr>
          <w:rStyle w:val="FootnoteReference"/>
        </w:rPr>
        <w:footnoteReference w:id="3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وثّقه ابن الوليد</w:t>
      </w:r>
      <w:r>
        <w:rPr>
          <w:rStyle w:val="FootnoteReference"/>
        </w:rPr>
        <w:footnoteReference w:id="3816"/>
      </w:r>
      <w:r>
        <w:rPr>
          <w:rFonts w:ascii="IRNazanin" w:hAnsi="IRNazanin" w:eastAsia="IRNazanin" w:cs="IRNazanin"/>
          <w:lang w:bidi="fa-IR"/>
          <w:color w:val="111111"/>
          <w:sz w:val="28"/>
          <w:szCs w:val="28"/>
          <w:rtl/>
        </w:rPr>
        <w:t xml:space="preserve">و الصدوق</w:t>
      </w:r>
      <w:r>
        <w:rPr>
          <w:rStyle w:val="FootnoteReference"/>
        </w:rPr>
        <w:footnoteReference w:id="3817"/>
      </w:r>
      <w:r>
        <w:rPr>
          <w:rFonts w:ascii="Amiri" w:hAnsi="Amiri" w:eastAsia="Amiri" w:cs="Amiri"/>
          <w:lang w:bidi="ar-SA"/>
          <w:color w:val="111111"/>
          <w:sz w:val="28"/>
          <w:szCs w:val="28"/>
          <w:rtl/>
        </w:rPr>
        <w:t xml:space="preserve">و تقدم في ظريف أبو الحسن.</w:t>
      </w:r>
    </w:p>
    <w:p>
      <w:pPr>
        <w:pStyle w:val="Heading5"/>
      </w:pPr>
      <w:bookmarkStart w:id="2271" w:name="_Toc1764"/>
      <w:r>
        <w:t>1692 - أبو الحسن المكفوف:</w:t>
      </w:r>
      <w:bookmarkEnd w:id="2271"/>
    </w:p>
    <w:p>
      <w:pPr>
        <w:pStyle w:val="BookText"/>
      </w:pPr>
      <w:r>
        <w:rPr>
          <w:rFonts w:ascii="Amiri" w:hAnsi="Amiri" w:eastAsia="Amiri" w:cs="Amiri"/>
          <w:lang w:bidi="ar-SA"/>
          <w:color w:val="111111"/>
          <w:sz w:val="28"/>
          <w:szCs w:val="28"/>
          <w:rtl/>
        </w:rPr>
        <w:t xml:space="preserve">اسمه «عليّ بن خليد» وثّقه ابن داود، و قال الكشي في حقّه: «لا بأس به» و معلوم أنّه توثيق له. تقدّم في عليّ بن خليد.</w:t>
      </w:r>
    </w:p>
    <w:p>
      <w:pPr>
        <w:pStyle w:val="Heading5"/>
      </w:pPr>
      <w:bookmarkStart w:id="2272" w:name="_Toc1765"/>
      <w:r>
        <w:t>1693 - أبو الحسن الموصلي:</w:t>
      </w:r>
      <w:bookmarkEnd w:id="2272"/>
    </w:p>
    <w:p>
      <w:pPr>
        <w:pStyle w:val="BookText"/>
      </w:pPr>
      <w:r>
        <w:rPr>
          <w:rFonts w:ascii="Amiri" w:hAnsi="Amiri" w:eastAsia="Amiri" w:cs="Amiri"/>
          <w:lang w:bidi="ar-SA"/>
          <w:color w:val="111111"/>
          <w:sz w:val="28"/>
          <w:szCs w:val="28"/>
          <w:rtl/>
        </w:rPr>
        <w:t xml:space="preserve">ثقة، لرواية البزنطي عنه</w:t>
      </w:r>
      <w:r>
        <w:rPr>
          <w:rStyle w:val="FootnoteReference"/>
        </w:rPr>
        <w:footnoteReference w:id="3818"/>
      </w:r>
      <w:r>
        <w:rPr>
          <w:rFonts w:ascii="Times New Roman" w:hAnsi="Times New Roman" w:eastAsia="Times New Roman" w:cs="Times New Roman"/>
          <w:lang w:val="en-US" w:bidi="en-US"/>
          <w:color w:val="111111"/>
          <w:sz w:val="28"/>
          <w:szCs w:val="28"/>
          <w:rtl/>
        </w:rPr>
        <w:t xml:space="preserve">.</w:t>
      </w:r>
    </w:p>
    <w:p>
      <w:pPr>
        <w:pStyle w:val="Heading5"/>
      </w:pPr>
      <w:bookmarkStart w:id="2273" w:name="_Toc1766"/>
      <w:r>
        <w:t>1694 - أبو الحسين الأسدي:</w:t>
      </w:r>
      <w:bookmarkEnd w:id="2273"/>
    </w:p>
    <w:p>
      <w:pPr>
        <w:pStyle w:val="BookText"/>
      </w:pPr>
      <w:r>
        <w:rPr>
          <w:rFonts w:ascii="Amiri" w:hAnsi="Amiri" w:eastAsia="Amiri" w:cs="Amiri"/>
          <w:lang w:bidi="ar-SA"/>
          <w:color w:val="111111"/>
          <w:sz w:val="28"/>
          <w:szCs w:val="28"/>
          <w:rtl/>
        </w:rPr>
        <w:t xml:space="preserve">1694 - أبو الحسين الأسدي</w:t>
      </w:r>
      <w:r>
        <w:rPr>
          <w:rStyle w:val="FootnoteReference"/>
        </w:rPr>
        <w:footnoteReference w:id="3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«محمّد بن جعفر بن عون الأسدي» و يقال له: «محمّد بن أبي عبد اللّٰه» و يقال له أيضاً: «أبو الحسين الأشعري» وثّقه النجاشي، و غيره، بل عدّه الصدوق، و ابن طاوس، في وكلاء المهديّ عجّل اللّٰه تعالى فرجه الشريف، بل هو ممّن رآه روحي فداه، و الشيخ في كتاب «الغيبة»</w:t>
      </w:r>
      <w:r>
        <w:rPr>
          <w:rStyle w:val="FootnoteReference"/>
        </w:rPr>
        <w:footnoteReference w:id="3820"/>
      </w:r>
      <w:r>
        <w:rPr>
          <w:rFonts w:ascii="Amiri" w:hAnsi="Amiri" w:eastAsia="Amiri" w:cs="Amiri"/>
          <w:lang w:bidi="ar-SA"/>
          <w:color w:val="111111"/>
          <w:sz w:val="28"/>
          <w:szCs w:val="28"/>
          <w:rtl/>
        </w:rPr>
        <w:t xml:space="preserve">صدّق وكالته، و أنه قد وردت توقيعات بتوثيقه تقدّم في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407" w:name="pg16688_255979"/>
    <w:bookmarkEnd w:id="407"/>
    <w:p>
      <w:pPr>
        <w:pStyle w:val="BookText"/>
      </w:pPr>
      <w:r>
        <w:rPr>
          <w:rFonts w:ascii="Amiri" w:hAnsi="Amiri" w:eastAsia="Amiri" w:cs="Amiri"/>
          <w:lang w:bidi="ar-SA"/>
          <w:color w:val="111111"/>
          <w:sz w:val="28"/>
          <w:szCs w:val="28"/>
          <w:rtl/>
        </w:rPr>
        <w:t xml:space="preserve">محمّد بن جعفر بن محمّد بن عون الأسدي.</w:t>
      </w:r>
    </w:p>
    <w:p>
      <w:pPr>
        <w:pStyle w:val="Heading5"/>
      </w:pPr>
      <w:bookmarkStart w:id="2274" w:name="_Toc1767"/>
      <w:r>
        <w:t>1695 - أبو الحسين الخادم بيّاع اللؤلؤ:</w:t>
      </w:r>
      <w:bookmarkEnd w:id="2274"/>
    </w:p>
    <w:p>
      <w:pPr>
        <w:pStyle w:val="BookText"/>
      </w:pPr>
      <w:r>
        <w:rPr>
          <w:rFonts w:ascii="Amiri" w:hAnsi="Amiri" w:eastAsia="Amiri" w:cs="Amiri"/>
          <w:lang w:bidi="ar-SA"/>
          <w:color w:val="111111"/>
          <w:sz w:val="28"/>
          <w:szCs w:val="28"/>
          <w:rtl/>
        </w:rPr>
        <w:t xml:space="preserve">1695 - أبو الحسين الخادم بيّاع اللؤلؤ</w:t>
      </w:r>
      <w:r>
        <w:rPr>
          <w:rStyle w:val="FootnoteReference"/>
        </w:rPr>
        <w:footnoteReference w:id="3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لرواية البزنطي عنه</w:t>
      </w:r>
      <w:r>
        <w:rPr>
          <w:rStyle w:val="FootnoteReference"/>
        </w:rPr>
        <w:footnoteReference w:id="3822"/>
      </w:r>
      <w:r>
        <w:rPr>
          <w:rFonts w:ascii="Times New Roman" w:hAnsi="Times New Roman" w:eastAsia="Times New Roman" w:cs="Times New Roman"/>
          <w:lang w:val="en-US" w:bidi="en-US"/>
          <w:color w:val="111111"/>
          <w:sz w:val="28"/>
          <w:szCs w:val="28"/>
          <w:rtl/>
        </w:rPr>
        <w:t xml:space="preserve">.</w:t>
      </w:r>
    </w:p>
    <w:p>
      <w:pPr>
        <w:pStyle w:val="Heading5"/>
      </w:pPr>
      <w:bookmarkStart w:id="2275" w:name="_Toc1768"/>
      <w:r>
        <w:t>1696 - أبو الحسين العلوي:</w:t>
      </w:r>
      <w:bookmarkEnd w:id="2275"/>
    </w:p>
    <w:p>
      <w:pPr>
        <w:pStyle w:val="BookText"/>
      </w:pPr>
      <w:r>
        <w:rPr>
          <w:rFonts w:ascii="Amiri" w:hAnsi="Amiri" w:eastAsia="Amiri" w:cs="Amiri"/>
          <w:lang w:bidi="ar-SA"/>
          <w:color w:val="111111"/>
          <w:sz w:val="28"/>
          <w:szCs w:val="28"/>
          <w:rtl/>
        </w:rPr>
        <w:t xml:space="preserve">اسمه «محمد بن محمّد بن يحيى» وثّقه العلّامة</w:t>
      </w:r>
      <w:r>
        <w:rPr>
          <w:rStyle w:val="FootnoteReference"/>
        </w:rPr>
        <w:footnoteReference w:id="3823"/>
      </w:r>
      <w:r>
        <w:rPr>
          <w:rFonts w:ascii="Amiri" w:hAnsi="Amiri" w:eastAsia="Amiri" w:cs="Amiri"/>
          <w:lang w:bidi="ar-SA"/>
          <w:color w:val="111111"/>
          <w:sz w:val="28"/>
          <w:szCs w:val="28"/>
          <w:rtl/>
        </w:rPr>
        <w:t xml:space="preserve">و المامقاني</w:t>
      </w:r>
      <w:r>
        <w:rPr>
          <w:rStyle w:val="FootnoteReference"/>
        </w:rPr>
        <w:footnoteReference w:id="3824"/>
      </w:r>
      <w:r>
        <w:rPr>
          <w:rFonts w:ascii="Amiri" w:hAnsi="Amiri" w:eastAsia="Amiri" w:cs="Amiri"/>
          <w:lang w:bidi="ar-SA"/>
          <w:color w:val="111111"/>
          <w:sz w:val="28"/>
          <w:szCs w:val="28"/>
          <w:rtl/>
        </w:rPr>
        <w:t xml:space="preserve">. تقدّم في اسمه.</w:t>
      </w:r>
    </w:p>
    <w:p>
      <w:pPr>
        <w:pStyle w:val="Heading5"/>
      </w:pPr>
      <w:bookmarkStart w:id="2276" w:name="_Toc1769"/>
      <w:r>
        <w:t>1697 - أبو الحسين الموصلي:</w:t>
      </w:r>
      <w:bookmarkEnd w:id="2276"/>
    </w:p>
    <w:p>
      <w:pPr>
        <w:pStyle w:val="BookText"/>
      </w:pPr>
      <w:r>
        <w:rPr>
          <w:rFonts w:ascii="Amiri" w:hAnsi="Amiri" w:eastAsia="Amiri" w:cs="Amiri"/>
          <w:lang w:bidi="ar-SA"/>
          <w:color w:val="111111"/>
          <w:sz w:val="28"/>
          <w:szCs w:val="28"/>
          <w:rtl/>
        </w:rPr>
        <w:t xml:space="preserve">ثقة، لأنّه يروي عنه بعض أصحاب الإجماع</w:t>
      </w:r>
      <w:r>
        <w:rPr>
          <w:rStyle w:val="FootnoteReference"/>
        </w:rPr>
        <w:footnoteReference w:id="3825"/>
      </w:r>
      <w:r>
        <w:rPr>
          <w:rFonts w:ascii="Amiri" w:hAnsi="Amiri" w:eastAsia="Amiri" w:cs="Amiri"/>
          <w:lang w:bidi="ar-SA"/>
          <w:color w:val="111111"/>
          <w:sz w:val="28"/>
          <w:szCs w:val="28"/>
          <w:rtl/>
        </w:rPr>
        <w:t xml:space="preserve">منهم: البزنطي، و الظاهر أنّه «أبو الحسن الموصلي» الذي مرّ في محلّه.</w:t>
      </w:r>
    </w:p>
    <w:p>
      <w:pPr>
        <w:pStyle w:val="Heading5"/>
      </w:pPr>
      <w:bookmarkStart w:id="2277" w:name="_Toc1770"/>
      <w:r>
        <w:t>1698 - أبو الحسين النخّاس:</w:t>
      </w:r>
      <w:bookmarkEnd w:id="2277"/>
    </w:p>
    <w:p>
      <w:pPr>
        <w:pStyle w:val="BookText"/>
      </w:pPr>
      <w:r>
        <w:rPr>
          <w:rFonts w:ascii="Amiri" w:hAnsi="Amiri" w:eastAsia="Amiri" w:cs="Amiri"/>
          <w:lang w:bidi="ar-SA"/>
          <w:color w:val="111111"/>
          <w:sz w:val="28"/>
          <w:szCs w:val="28"/>
          <w:rtl/>
        </w:rPr>
        <w:t xml:space="preserve">اسمه «آدم النخاس» و يحتمل أن يكون: «آدم بن الحسين النخّاس» الذي وثّقه النجاشي.</w:t>
      </w:r>
    </w:p>
    <w:p>
      <w:pPr>
        <w:pStyle w:val="BookText"/>
      </w:pPr>
      <w:r>
        <w:rPr>
          <w:rFonts w:ascii="Amiri" w:hAnsi="Amiri" w:eastAsia="Amiri" w:cs="Amiri"/>
          <w:lang w:bidi="ar-SA"/>
          <w:color w:val="111111"/>
          <w:sz w:val="28"/>
          <w:szCs w:val="28"/>
          <w:rtl/>
        </w:rPr>
        <w:t xml:space="preserve">تقدّم في آدم بن الحسين.</w:t>
      </w:r>
    </w:p>
    <w:p>
      <w:pPr>
        <w:pStyle w:val="Heading5"/>
      </w:pPr>
      <w:bookmarkStart w:id="2278" w:name="_Toc1771"/>
      <w:r>
        <w:t>1699 - أبو الحسين النخعي:</w:t>
      </w:r>
      <w:bookmarkEnd w:id="2278"/>
    </w:p>
    <w:p>
      <w:pPr>
        <w:pStyle w:val="BookText"/>
      </w:pPr>
      <w:r>
        <w:rPr>
          <w:rFonts w:ascii="Amiri" w:hAnsi="Amiri" w:eastAsia="Amiri" w:cs="Amiri"/>
          <w:lang w:bidi="ar-SA"/>
          <w:color w:val="111111"/>
          <w:sz w:val="28"/>
          <w:szCs w:val="28"/>
          <w:rtl/>
        </w:rPr>
        <w:t xml:space="preserve">1699 - أبو الحسين النخعي</w:t>
      </w:r>
      <w:r>
        <w:rPr>
          <w:rStyle w:val="FootnoteReference"/>
        </w:rPr>
        <w:footnoteReference w:id="38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«أيوب بن نوح» وثّقه النجاشي و غيره بقوله: «إنّه شديد الورع ثقة». تقدّم في أيوب بن نوح.</w:t>
      </w:r>
    </w:p>
    <w:p>
      <w:pPr>
        <w:pStyle w:val="Heading5"/>
      </w:pPr>
      <w:bookmarkStart w:id="2279" w:name="_Toc1772"/>
      <w:r>
        <w:t>1700 - أبو الحسين بن أبي جيد:</w:t>
      </w:r>
      <w:bookmarkEnd w:id="2279"/>
    </w:p>
    <w:p>
      <w:pPr>
        <w:pStyle w:val="BookText"/>
      </w:pPr>
      <w:r>
        <w:rPr>
          <w:rFonts w:ascii="Amiri" w:hAnsi="Amiri" w:eastAsia="Amiri" w:cs="Amiri"/>
          <w:lang w:bidi="ar-SA"/>
          <w:color w:val="111111"/>
          <w:sz w:val="28"/>
          <w:szCs w:val="28"/>
          <w:rtl/>
        </w:rPr>
        <w:t xml:space="preserve">1700 - أبو الحسين بن أبي جيد</w:t>
      </w:r>
      <w:r>
        <w:rPr>
          <w:rStyle w:val="FootnoteReference"/>
        </w:rPr>
        <w:footnoteReference w:id="3827"/>
      </w:r>
      <w:r>
        <w:rPr>
          <w:rFonts w:ascii="Times New Roman" w:hAnsi="Times New Roman" w:eastAsia="Times New Roman" w:cs="Times New Roman"/>
          <w:lang w:val="en-US" w:bidi="en-US"/>
          <w:color w:val="111111"/>
          <w:sz w:val="28"/>
          <w:szCs w:val="28"/>
          <w:rtl/>
        </w:rPr>
        <w:t xml:space="preserve">: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408" w:name="pg16688_255980"/>
    <w:bookmarkEnd w:id="408"/>
    <w:p>
      <w:pPr>
        <w:pStyle w:val="BookText"/>
      </w:pPr>
      <w:r>
        <w:rPr>
          <w:rFonts w:ascii="Amiri" w:hAnsi="Amiri" w:eastAsia="Amiri" w:cs="Amiri"/>
          <w:lang w:bidi="ar-SA"/>
          <w:color w:val="111111"/>
          <w:sz w:val="28"/>
          <w:szCs w:val="28"/>
          <w:rtl/>
        </w:rPr>
        <w:t xml:space="preserve">اسمه «عليّ بن أحمد بن أبي جيد» ثقة، لأنّه شيخ النجاشي و الشيخ. تقدّم في عليّ ابن أحمد بن محمّد بن أبي جيد.</w:t>
      </w:r>
    </w:p>
    <w:p>
      <w:pPr>
        <w:pStyle w:val="Heading5"/>
      </w:pPr>
      <w:bookmarkStart w:id="2280" w:name="_Toc1773"/>
      <w:r>
        <w:t>1701 - أبو الحسين بن أبي طاهر:</w:t>
      </w:r>
      <w:bookmarkEnd w:id="2280"/>
    </w:p>
    <w:p>
      <w:pPr>
        <w:pStyle w:val="BookText"/>
      </w:pPr>
      <w:r>
        <w:rPr>
          <w:rFonts w:ascii="Amiri" w:hAnsi="Amiri" w:eastAsia="Amiri" w:cs="Amiri"/>
          <w:lang w:bidi="ar-SA"/>
          <w:color w:val="111111"/>
          <w:sz w:val="28"/>
          <w:szCs w:val="28"/>
          <w:rtl/>
        </w:rPr>
        <w:t xml:space="preserve">1701 - أبو الحسين بن أبي طاهر</w:t>
      </w:r>
      <w:r>
        <w:rPr>
          <w:rStyle w:val="FootnoteReference"/>
        </w:rPr>
        <w:footnoteReference w:id="3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وثّقه الشيخ، و غيره. تقدّم في «عليّ بن الحسين الطبري السمرقندي».</w:t>
      </w:r>
    </w:p>
    <w:p>
      <w:pPr>
        <w:pStyle w:val="Heading5"/>
      </w:pPr>
      <w:bookmarkStart w:id="2281" w:name="_Toc1774"/>
      <w:r>
        <w:t>1702 - أبو الحسين بن الحصين:</w:t>
      </w:r>
      <w:bookmarkEnd w:id="2281"/>
    </w:p>
    <w:p>
      <w:pPr>
        <w:pStyle w:val="BookText"/>
      </w:pPr>
      <w:r>
        <w:rPr>
          <w:rFonts w:ascii="IRNazanin" w:hAnsi="IRNazanin" w:eastAsia="IRNazanin" w:cs="IRNazanin"/>
          <w:lang w:bidi="fa-IR"/>
          <w:color w:val="111111"/>
          <w:sz w:val="28"/>
          <w:szCs w:val="28"/>
          <w:rtl/>
        </w:rPr>
        <w:t xml:space="preserve">وثّقه ابن داود</w:t>
      </w:r>
      <w:r>
        <w:rPr>
          <w:rStyle w:val="FootnoteReference"/>
        </w:rPr>
        <w:footnoteReference w:id="3829"/>
      </w:r>
      <w:r>
        <w:rPr>
          <w:rFonts w:ascii="Amiri" w:hAnsi="Amiri" w:eastAsia="Amiri" w:cs="Amiri"/>
          <w:lang w:bidi="ar-SA"/>
          <w:color w:val="111111"/>
          <w:sz w:val="28"/>
          <w:szCs w:val="28"/>
          <w:rtl/>
        </w:rPr>
        <w:t xml:space="preserve">و ذكره الشيخ باسم: «أبو الحصين بن الحصين»</w:t>
      </w:r>
      <w:r>
        <w:rPr>
          <w:rStyle w:val="FootnoteReference"/>
        </w:rPr>
        <w:footnoteReference w:id="3830"/>
      </w:r>
      <w:r>
        <w:rPr>
          <w:rFonts w:ascii="Times New Roman" w:hAnsi="Times New Roman" w:eastAsia="Times New Roman" w:cs="Times New Roman"/>
          <w:lang w:val="en-US" w:bidi="en-US"/>
          <w:color w:val="111111"/>
          <w:sz w:val="28"/>
          <w:szCs w:val="28"/>
          <w:rtl/>
        </w:rPr>
        <w:t xml:space="preserve">.</w:t>
      </w:r>
    </w:p>
    <w:p>
      <w:pPr>
        <w:pStyle w:val="Heading5"/>
      </w:pPr>
      <w:bookmarkStart w:id="2282" w:name="_Toc1775"/>
      <w:r>
        <w:t>1703 - أبو الحسين بن هلال:</w:t>
      </w:r>
      <w:bookmarkEnd w:id="2282"/>
    </w:p>
    <w:p>
      <w:pPr>
        <w:pStyle w:val="BookText"/>
      </w:pPr>
      <w:r>
        <w:rPr>
          <w:rFonts w:ascii="Amiri" w:hAnsi="Amiri" w:eastAsia="Amiri" w:cs="Amiri"/>
          <w:lang w:bidi="ar-SA"/>
          <w:color w:val="111111"/>
          <w:sz w:val="28"/>
          <w:szCs w:val="28"/>
          <w:rtl/>
        </w:rPr>
        <w:t xml:space="preserve">وثّقه الشيخ</w:t>
      </w:r>
      <w:r>
        <w:rPr>
          <w:rStyle w:val="FootnoteReference"/>
        </w:rPr>
        <w:footnoteReference w:id="3831"/>
      </w:r>
      <w:r>
        <w:rPr>
          <w:rFonts w:ascii="Amiri" w:hAnsi="Amiri" w:eastAsia="Amiri" w:cs="Amiri"/>
          <w:lang w:bidi="ar-SA"/>
          <w:color w:val="111111"/>
          <w:sz w:val="28"/>
          <w:szCs w:val="28"/>
          <w:rtl/>
        </w:rPr>
        <w:t xml:space="preserve">و غيره</w:t>
      </w:r>
      <w:r>
        <w:rPr>
          <w:rStyle w:val="FootnoteReference"/>
        </w:rPr>
        <w:footnoteReference w:id="3832"/>
      </w:r>
      <w:r>
        <w:rPr>
          <w:rFonts w:ascii="Times New Roman" w:hAnsi="Times New Roman" w:eastAsia="Times New Roman" w:cs="Times New Roman"/>
          <w:lang w:val="en-US" w:bidi="en-US"/>
          <w:color w:val="111111"/>
          <w:sz w:val="28"/>
          <w:szCs w:val="28"/>
          <w:rtl/>
        </w:rPr>
        <w:t xml:space="preserve">.</w:t>
      </w:r>
    </w:p>
    <w:p>
      <w:pPr>
        <w:pStyle w:val="Heading5"/>
      </w:pPr>
      <w:bookmarkStart w:id="2283" w:name="_Toc1776"/>
      <w:r>
        <w:t>1704 - أبو الحسين:</w:t>
      </w:r>
      <w:bookmarkEnd w:id="2283"/>
    </w:p>
    <w:p>
      <w:pPr>
        <w:pStyle w:val="BookText"/>
      </w:pPr>
      <w:r>
        <w:rPr>
          <w:rFonts w:ascii="Amiri" w:hAnsi="Amiri" w:eastAsia="Amiri" w:cs="Amiri"/>
          <w:lang w:bidi="ar-SA"/>
          <w:color w:val="111111"/>
          <w:sz w:val="28"/>
          <w:szCs w:val="28"/>
          <w:rtl/>
        </w:rPr>
        <w:t xml:space="preserve">هو «ابن أبي جعفر»</w:t>
      </w:r>
      <w:r>
        <w:rPr>
          <w:rStyle w:val="FootnoteReference"/>
        </w:rPr>
        <w:footnoteReference w:id="3833"/>
      </w:r>
      <w:r>
        <w:rPr>
          <w:rFonts w:ascii="Amiri" w:hAnsi="Amiri" w:eastAsia="Amiri" w:cs="Amiri"/>
          <w:lang w:bidi="ar-SA"/>
          <w:color w:val="111111"/>
          <w:sz w:val="28"/>
          <w:szCs w:val="28"/>
          <w:rtl/>
        </w:rPr>
        <w:t xml:space="preserve">النسّابة، و لم يعرف اسمه، و لا اسم أبيه، ثقة، لأنّه من مشايخ الشيخ</w:t>
      </w:r>
      <w:r>
        <w:rPr>
          <w:rStyle w:val="FootnoteReference"/>
        </w:rPr>
        <w:footnoteReference w:id="3834"/>
      </w:r>
      <w:r>
        <w:rPr>
          <w:rFonts w:ascii="Amiri" w:hAnsi="Amiri" w:eastAsia="Amiri" w:cs="Amiri"/>
          <w:lang w:bidi="ar-SA"/>
          <w:color w:val="111111"/>
          <w:sz w:val="28"/>
          <w:szCs w:val="28"/>
          <w:rtl/>
        </w:rPr>
        <w:t xml:space="preserve">و روى عنه كثيراً</w:t>
      </w:r>
      <w:r>
        <w:rPr>
          <w:rStyle w:val="FootnoteReference"/>
        </w:rPr>
        <w:footnoteReference w:id="3835"/>
      </w:r>
      <w:r>
        <w:rPr>
          <w:rFonts w:ascii="Times New Roman" w:hAnsi="Times New Roman" w:eastAsia="Times New Roman" w:cs="Times New Roman"/>
          <w:lang w:val="en-US" w:bidi="en-US"/>
          <w:color w:val="111111"/>
          <w:sz w:val="28"/>
          <w:szCs w:val="28"/>
          <w:rtl/>
        </w:rPr>
        <w:t xml:space="preserve">.</w:t>
      </w:r>
    </w:p>
    <w:p>
      <w:pPr>
        <w:pStyle w:val="Heading5"/>
      </w:pPr>
      <w:bookmarkStart w:id="2284" w:name="_Toc1777"/>
      <w:r>
        <w:t>1705 - أبو الحصين الحصيني:</w:t>
      </w:r>
      <w:bookmarkEnd w:id="2284"/>
    </w:p>
    <w:p>
      <w:pPr>
        <w:pStyle w:val="BookText"/>
      </w:pPr>
      <w:r>
        <w:rPr>
          <w:rFonts w:ascii="Amiri" w:hAnsi="Amiri" w:eastAsia="Amiri" w:cs="Amiri"/>
          <w:lang w:bidi="ar-SA"/>
          <w:color w:val="111111"/>
          <w:sz w:val="28"/>
          <w:szCs w:val="28"/>
          <w:rtl/>
        </w:rPr>
        <w:t xml:space="preserve">1705 - أبو الحصين الحصيني</w:t>
      </w:r>
      <w:r>
        <w:rPr>
          <w:rStyle w:val="FootnoteReference"/>
        </w:rPr>
        <w:footnoteReference w:id="3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يعرف اسمه، و لكن الشيخ في رجاله</w:t>
      </w:r>
      <w:r>
        <w:rPr>
          <w:rStyle w:val="FootnoteReference"/>
        </w:rPr>
        <w:footnoteReference w:id="3837"/>
      </w:r>
      <w:r>
        <w:rPr>
          <w:rFonts w:ascii="Amiri" w:hAnsi="Amiri" w:eastAsia="Amiri" w:cs="Amiri"/>
          <w:lang w:bidi="ar-SA"/>
          <w:color w:val="111111"/>
          <w:sz w:val="28"/>
          <w:szCs w:val="28"/>
          <w:rtl/>
        </w:rPr>
        <w:t xml:space="preserve">و العلامة في الخلاصة</w:t>
      </w:r>
      <w:r>
        <w:rPr>
          <w:rStyle w:val="FootnoteReference"/>
        </w:rPr>
        <w:footnoteReference w:id="3838"/>
      </w:r>
      <w:r>
        <w:rPr>
          <w:rFonts w:ascii="Amiri" w:hAnsi="Amiri" w:eastAsia="Amiri" w:cs="Amiri"/>
          <w:lang w:bidi="ar-SA"/>
          <w:color w:val="111111"/>
          <w:sz w:val="28"/>
          <w:szCs w:val="28"/>
          <w:rtl/>
        </w:rPr>
        <w:t xml:space="preserve">ذكرا اسم أبيه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409" w:name="pg16688_255981"/>
    <w:bookmarkEnd w:id="409"/>
    <w:p>
      <w:pPr>
        <w:pStyle w:val="BookText"/>
      </w:pPr>
      <w:r>
        <w:rPr>
          <w:rFonts w:ascii="Amiri" w:hAnsi="Amiri" w:eastAsia="Amiri" w:cs="Amiri"/>
          <w:lang w:bidi="ar-SA"/>
          <w:color w:val="111111"/>
          <w:sz w:val="28"/>
          <w:szCs w:val="28"/>
          <w:rtl/>
        </w:rPr>
        <w:t xml:space="preserve">بقولهما: «أبو الحصين بن الحصين الحصيني، من أصحاب الإمام الجواد عليه السلام ثقة».</w:t>
      </w:r>
    </w:p>
    <w:p>
      <w:pPr>
        <w:pStyle w:val="Heading5"/>
      </w:pPr>
      <w:bookmarkStart w:id="2285" w:name="_Toc1778"/>
      <w:r>
        <w:t>1706 - أبو حمزة الثمالي:</w:t>
      </w:r>
      <w:bookmarkEnd w:id="2285"/>
    </w:p>
    <w:p>
      <w:pPr>
        <w:pStyle w:val="BookText"/>
      </w:pPr>
      <w:r>
        <w:rPr>
          <w:rFonts w:ascii="Amiri" w:hAnsi="Amiri" w:eastAsia="Amiri" w:cs="Amiri"/>
          <w:lang w:bidi="ar-SA"/>
          <w:color w:val="111111"/>
          <w:sz w:val="28"/>
          <w:szCs w:val="28"/>
          <w:rtl/>
        </w:rPr>
        <w:t xml:space="preserve">1706 - أبو حمزة الثمالي</w:t>
      </w:r>
      <w:r>
        <w:rPr>
          <w:rStyle w:val="FootnoteReference"/>
        </w:rPr>
        <w:footnoteReference w:id="3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«ثابت بن دينار» و يقال له أيضاً: «أبو صفيّة» وثّقه النجاشي، و الشيخ، و غيره. تقدّم في ثابت بن دينار.</w:t>
      </w:r>
    </w:p>
    <w:p>
      <w:pPr>
        <w:pStyle w:val="Heading5"/>
      </w:pPr>
      <w:bookmarkStart w:id="2286" w:name="_Toc1779"/>
      <w:r>
        <w:t>1707 - أبو حنيفة سائق الحاج:</w:t>
      </w:r>
      <w:bookmarkEnd w:id="2286"/>
    </w:p>
    <w:p>
      <w:pPr>
        <w:pStyle w:val="BookText"/>
      </w:pPr>
      <w:r>
        <w:rPr>
          <w:rFonts w:ascii="Amiri" w:hAnsi="Amiri" w:eastAsia="Amiri" w:cs="Amiri"/>
          <w:lang w:bidi="ar-SA"/>
          <w:color w:val="111111"/>
          <w:sz w:val="28"/>
          <w:szCs w:val="28"/>
          <w:rtl/>
        </w:rPr>
        <w:t xml:space="preserve">1707 - أبو حنيفة سائق الحاج</w:t>
      </w:r>
      <w:r>
        <w:rPr>
          <w:rStyle w:val="FootnoteReference"/>
        </w:rPr>
        <w:footnoteReference w:id="3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«سعيد بن بيان» وثّقه النجاشي، و غيره. تقدّم في سعيد بن بيان.</w:t>
      </w:r>
    </w:p>
    <w:p>
      <w:pPr>
        <w:pStyle w:val="Heading5"/>
      </w:pPr>
      <w:bookmarkStart w:id="2287" w:name="_Toc1780"/>
      <w:r>
        <w:t>1708 - أبو حيّان:</w:t>
      </w:r>
      <w:bookmarkEnd w:id="2287"/>
    </w:p>
    <w:p>
      <w:pPr>
        <w:pStyle w:val="BookText"/>
      </w:pPr>
      <w:r>
        <w:rPr>
          <w:rFonts w:ascii="Amiri" w:hAnsi="Amiri" w:eastAsia="Amiri" w:cs="Amiri"/>
          <w:lang w:bidi="ar-SA"/>
          <w:color w:val="111111"/>
          <w:sz w:val="28"/>
          <w:szCs w:val="28"/>
          <w:rtl/>
        </w:rPr>
        <w:t xml:space="preserve">لم يعرف اسمه، وثّقه ابن عقدة</w:t>
      </w:r>
      <w:r>
        <w:rPr>
          <w:rStyle w:val="FootnoteReference"/>
        </w:rPr>
        <w:footnoteReference w:id="3841"/>
      </w:r>
      <w:r>
        <w:rPr>
          <w:rFonts w:ascii="Amiri" w:hAnsi="Amiri" w:eastAsia="Amiri" w:cs="Amiri"/>
          <w:lang w:bidi="ar-SA"/>
          <w:color w:val="111111"/>
          <w:sz w:val="28"/>
          <w:szCs w:val="28"/>
          <w:rtl/>
        </w:rPr>
        <w:t xml:space="preserve">و العلامة</w:t>
      </w:r>
      <w:r>
        <w:rPr>
          <w:rStyle w:val="FootnoteReference"/>
        </w:rPr>
        <w:footnoteReference w:id="3842"/>
      </w:r>
      <w:r>
        <w:rPr>
          <w:rFonts w:ascii="Amiri" w:hAnsi="Amiri" w:eastAsia="Amiri" w:cs="Amiri"/>
          <w:lang w:bidi="ar-SA"/>
          <w:color w:val="111111"/>
          <w:sz w:val="28"/>
          <w:szCs w:val="28"/>
          <w:rtl/>
        </w:rPr>
        <w:t xml:space="preserve">و المامقاني</w:t>
      </w:r>
      <w:r>
        <w:rPr>
          <w:rStyle w:val="FootnoteReference"/>
        </w:rPr>
        <w:footnoteReference w:id="3843"/>
      </w:r>
      <w:r>
        <w:rPr>
          <w:rFonts w:ascii="Times New Roman" w:hAnsi="Times New Roman" w:eastAsia="Times New Roman" w:cs="Times New Roman"/>
          <w:lang w:val="en-US" w:bidi="en-US"/>
          <w:color w:val="111111"/>
          <w:sz w:val="28"/>
          <w:szCs w:val="28"/>
          <w:rtl/>
        </w:rPr>
        <w:t xml:space="preserve">.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410" w:name="pg16688_255982"/>
    <w:bookmarkEnd w:id="410"/>
    <w:p>
      <w:pPr>
        <w:pStyle w:val="Heading4"/>
      </w:pPr>
      <w:bookmarkStart w:id="2288" w:name="_Toc1781"/>
      <w:r>
        <w:t>حرف الخاء</w:t>
      </w:r>
      <w:bookmarkEnd w:id="2288"/>
    </w:p>
    <w:p>
      <w:pPr>
        <w:pStyle w:val="Heading5"/>
      </w:pPr>
      <w:bookmarkStart w:id="2289" w:name="_Toc1782"/>
      <w:r>
        <w:t>1709 - أبو الخطّاب:</w:t>
      </w:r>
      <w:bookmarkEnd w:id="2289"/>
    </w:p>
    <w:p>
      <w:pPr>
        <w:pStyle w:val="BookText"/>
      </w:pPr>
      <w:r>
        <w:rPr>
          <w:rFonts w:ascii="Amiri" w:hAnsi="Amiri" w:eastAsia="Amiri" w:cs="Amiri"/>
          <w:lang w:bidi="ar-SA"/>
          <w:color w:val="111111"/>
          <w:sz w:val="28"/>
          <w:szCs w:val="28"/>
          <w:rtl/>
        </w:rPr>
        <w:t xml:space="preserve">1709 - أبو الخطّاب</w:t>
      </w:r>
      <w:r>
        <w:rPr>
          <w:rStyle w:val="FootnoteReference"/>
        </w:rPr>
        <w:footnoteReference w:id="3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«محمّد بن مقلاص» و يقال له: «أبو زينب الأسدي» و يقال له أيضاً: «أبو الظبيان» و «أبو إسماعيل» وثّقه الشيخ في العدّة بقوله: «عملت الطائفة بما رواه». نعم هو ملعونٌ على لسان الأئمّة عليهم السلام</w:t>
      </w:r>
      <w:r>
        <w:rPr>
          <w:rStyle w:val="FootnoteReference"/>
        </w:rPr>
        <w:footnoteReference w:id="3845"/>
      </w:r>
      <w:r>
        <w:rPr>
          <w:rFonts w:ascii="Amiri" w:hAnsi="Amiri" w:eastAsia="Amiri" w:cs="Amiri"/>
          <w:lang w:bidi="ar-SA"/>
          <w:color w:val="111111"/>
          <w:sz w:val="28"/>
          <w:szCs w:val="28"/>
          <w:rtl/>
        </w:rPr>
        <w:t xml:space="preserve">مطرودٌ بعد اعوجاجه، فضعفُه - بعد ذلك - لا ينافي توثيقه، لأنّه ضعيفٌ للغاية بحسب اعتقاده، موثّقٌ بحسب روايته قبل اعوجاجه. تقدّم في محمّد بن مقلاص.</w:t>
      </w:r>
    </w:p>
    <w:p>
      <w:pPr>
        <w:pStyle w:val="Heading5"/>
      </w:pPr>
      <w:bookmarkStart w:id="2290" w:name="_Toc1783"/>
      <w:r>
        <w:t>1710 - أبو خالد القمّاط:</w:t>
      </w:r>
      <w:bookmarkEnd w:id="2290"/>
    </w:p>
    <w:p>
      <w:pPr>
        <w:pStyle w:val="BookText"/>
      </w:pPr>
      <w:r>
        <w:rPr>
          <w:rFonts w:ascii="IRNazanin" w:hAnsi="IRNazanin" w:eastAsia="IRNazanin" w:cs="IRNazanin"/>
          <w:lang w:bidi="fa-IR"/>
          <w:color w:val="111111"/>
          <w:sz w:val="28"/>
          <w:szCs w:val="28"/>
          <w:rtl/>
        </w:rPr>
        <w:t xml:space="preserve">1710 - أبو خالد القمّاط</w:t>
      </w:r>
      <w:r>
        <w:rPr>
          <w:rStyle w:val="FootnoteReference"/>
        </w:rPr>
        <w:footnoteReference w:id="3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«يزيد» وثّقه النجاشي، و غيره. تقدّم في يزيد أبو خالد القمّاط.</w:t>
      </w:r>
    </w:p>
    <w:p>
      <w:pPr>
        <w:pStyle w:val="Heading5"/>
      </w:pPr>
      <w:bookmarkStart w:id="2291" w:name="_Toc1784"/>
      <w:r>
        <w:t>1711 - أبو خالد الكابلي:</w:t>
      </w:r>
      <w:bookmarkEnd w:id="2291"/>
    </w:p>
    <w:p>
      <w:pPr>
        <w:pStyle w:val="BookText"/>
      </w:pPr>
      <w:r>
        <w:rPr>
          <w:rFonts w:ascii="Amiri" w:hAnsi="Amiri" w:eastAsia="Amiri" w:cs="Amiri"/>
          <w:lang w:bidi="ar-SA"/>
          <w:color w:val="111111"/>
          <w:sz w:val="28"/>
          <w:szCs w:val="28"/>
          <w:rtl/>
        </w:rPr>
        <w:t xml:space="preserve">اسمه «وردان» و يلقب ب‍ «كنكر» ثقة، لأنّ الصادق عليه السلام عدّه في رواية صحيحة من ثقات عليّ بن الحسين عليهما السلام و أن موسى الكاظم عليه السلام عدّه في رواية صحيحة من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411" w:name="pg16688_255983"/>
    <w:bookmarkEnd w:id="411"/>
    <w:p>
      <w:pPr>
        <w:pStyle w:val="BookText"/>
      </w:pPr>
      <w:r>
        <w:rPr>
          <w:rFonts w:ascii="Amiri" w:hAnsi="Amiri" w:eastAsia="Amiri" w:cs="Amiri"/>
          <w:lang w:bidi="ar-SA"/>
          <w:color w:val="111111"/>
          <w:sz w:val="28"/>
          <w:szCs w:val="28"/>
          <w:rtl/>
        </w:rPr>
        <w:t xml:space="preserve">حواري عليّ بن الحسين عليهما السلام</w:t>
      </w:r>
      <w:r>
        <w:rPr>
          <w:rStyle w:val="FootnoteReference"/>
        </w:rPr>
        <w:footnoteReference w:id="3847"/>
      </w:r>
      <w:r>
        <w:rPr>
          <w:rFonts w:ascii="Amiri" w:hAnsi="Amiri" w:eastAsia="Amiri" w:cs="Amiri"/>
          <w:lang w:bidi="ar-SA"/>
          <w:color w:val="111111"/>
          <w:sz w:val="28"/>
          <w:szCs w:val="28"/>
          <w:rtl/>
        </w:rPr>
        <w:t xml:space="preserve">. تقدّم في وردان.</w:t>
      </w:r>
    </w:p>
    <w:p>
      <w:pPr>
        <w:pStyle w:val="Heading5"/>
      </w:pPr>
      <w:bookmarkStart w:id="2292" w:name="_Toc1785"/>
      <w:r>
        <w:t>1712 - أبو خالد الواسطي:</w:t>
      </w:r>
      <w:bookmarkEnd w:id="2292"/>
    </w:p>
    <w:p>
      <w:pPr>
        <w:pStyle w:val="BookText"/>
      </w:pPr>
      <w:r>
        <w:rPr>
          <w:rFonts w:ascii="Amiri" w:hAnsi="Amiri" w:eastAsia="Amiri" w:cs="Amiri"/>
          <w:lang w:bidi="ar-SA"/>
          <w:color w:val="111111"/>
          <w:sz w:val="28"/>
          <w:szCs w:val="28"/>
          <w:rtl/>
        </w:rPr>
        <w:t xml:space="preserve">1712 - أبو خالد الواسطي</w:t>
      </w:r>
      <w:r>
        <w:rPr>
          <w:rStyle w:val="FootnoteReference"/>
        </w:rPr>
        <w:footnoteReference w:id="3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«عمرو بن خالد» وثّقه ابن فضّال، و روى عنه، كما روى عنه أبان بن عثمان</w:t>
      </w:r>
      <w:r>
        <w:rPr>
          <w:rStyle w:val="FootnoteReference"/>
        </w:rPr>
        <w:footnoteReference w:id="3849"/>
      </w:r>
      <w:r>
        <w:rPr>
          <w:rFonts w:ascii="IRNazanin" w:hAnsi="IRNazanin" w:eastAsia="IRNazanin" w:cs="IRNazanin"/>
          <w:lang w:bidi="fa-IR"/>
          <w:color w:val="111111"/>
          <w:sz w:val="28"/>
          <w:szCs w:val="28"/>
          <w:rtl/>
        </w:rPr>
        <w:t xml:space="preserve">و هما من أصحاب الإجماع</w:t>
      </w:r>
      <w:r>
        <w:rPr>
          <w:rStyle w:val="FootnoteReference"/>
        </w:rPr>
        <w:footnoteReference w:id="3850"/>
      </w:r>
    </w:p>
    <w:p>
      <w:pPr>
        <w:pStyle w:val="BookText"/>
      </w:pPr>
      <w:r>
        <w:rPr>
          <w:rFonts w:ascii="IRNazanin" w:hAnsi="IRNazanin" w:eastAsia="IRNazanin" w:cs="IRNazanin"/>
          <w:lang w:bidi="fa-IR"/>
          <w:color w:val="111111"/>
          <w:sz w:val="28"/>
          <w:szCs w:val="28"/>
          <w:rtl/>
        </w:rPr>
        <w:t xml:space="preserve">ص: 830 رقم 1050.</w:t>
      </w:r>
    </w:p>
    <w:p>
      <w:pPr>
        <w:pStyle w:val="BookText"/>
      </w:pPr>
      <w:r>
        <w:rPr>
          <w:rFonts w:ascii="Amiri" w:hAnsi="Amiri" w:eastAsia="Amiri" w:cs="Amiri"/>
          <w:lang w:bidi="ar-SA"/>
          <w:color w:val="111111"/>
          <w:sz w:val="28"/>
          <w:szCs w:val="28"/>
          <w:rtl/>
        </w:rPr>
        <w:t xml:space="preserve">و وثقه المامقاني</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تقدّم في عمرو بن خالد الواسطي.</w:t>
      </w:r>
    </w:p>
    <w:p>
      <w:pPr>
        <w:pStyle w:val="Heading5"/>
      </w:pPr>
      <w:bookmarkStart w:id="2293" w:name="_Toc1786"/>
      <w:r>
        <w:t>1713 - أبو الخداش المهري:</w:t>
      </w:r>
      <w:bookmarkEnd w:id="2293"/>
    </w:p>
    <w:p>
      <w:pPr>
        <w:pStyle w:val="BookText"/>
      </w:pPr>
      <w:r>
        <w:rPr>
          <w:rFonts w:ascii="Amiri" w:hAnsi="Amiri" w:eastAsia="Amiri" w:cs="Amiri"/>
          <w:lang w:bidi="ar-SA"/>
          <w:color w:val="111111"/>
          <w:sz w:val="28"/>
          <w:szCs w:val="28"/>
          <w:rtl/>
        </w:rPr>
        <w:t xml:space="preserve">1713 - أبو الخداش المهري</w:t>
      </w:r>
      <w:r>
        <w:rPr>
          <w:rStyle w:val="FootnoteReference"/>
        </w:rPr>
        <w:footnoteReference w:id="3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«عبد اللّٰه بن خداش» وثّقه الكشي</w:t>
      </w:r>
      <w:r>
        <w:rPr>
          <w:rStyle w:val="FootnoteReference"/>
        </w:rPr>
        <w:footnoteReference w:id="3852"/>
      </w:r>
      <w:r>
        <w:rPr>
          <w:rFonts w:ascii="Amiri" w:hAnsi="Amiri" w:eastAsia="Amiri" w:cs="Amiri"/>
          <w:lang w:bidi="ar-SA"/>
          <w:color w:val="111111"/>
          <w:sz w:val="28"/>
          <w:szCs w:val="28"/>
          <w:rtl/>
        </w:rPr>
        <w:t xml:space="preserve">و العلامة</w:t>
      </w:r>
      <w:r>
        <w:rPr>
          <w:rStyle w:val="FootnoteReference"/>
        </w:rPr>
        <w:footnoteReference w:id="3853"/>
      </w:r>
      <w:r>
        <w:rPr>
          <w:rFonts w:ascii="Amiri" w:hAnsi="Amiri" w:eastAsia="Amiri" w:cs="Amiri"/>
          <w:lang w:bidi="ar-SA"/>
          <w:color w:val="111111"/>
          <w:sz w:val="28"/>
          <w:szCs w:val="28"/>
          <w:rtl/>
        </w:rPr>
        <w:t xml:space="preserve">و المامقاني</w:t>
      </w:r>
      <w:r>
        <w:rPr>
          <w:rStyle w:val="FootnoteReference"/>
        </w:rPr>
        <w:footnoteReference w:id="3854"/>
      </w:r>
      <w:r>
        <w:rPr>
          <w:rFonts w:ascii="Amiri" w:hAnsi="Amiri" w:eastAsia="Amiri" w:cs="Amiri"/>
          <w:lang w:bidi="ar-SA"/>
          <w:color w:val="111111"/>
          <w:sz w:val="28"/>
          <w:szCs w:val="28"/>
          <w:rtl/>
        </w:rPr>
        <w:t xml:space="preserve">و روى عنه صفوان بن يحيى. و تضعيف النجاشي</w:t>
      </w:r>
      <w:r>
        <w:rPr>
          <w:rStyle w:val="FootnoteReference"/>
        </w:rPr>
        <w:footnoteReference w:id="3855"/>
      </w:r>
      <w:r>
        <w:rPr>
          <w:rFonts w:ascii="Amiri" w:hAnsi="Amiri" w:eastAsia="Amiri" w:cs="Amiri"/>
          <w:lang w:bidi="ar-SA"/>
          <w:color w:val="111111"/>
          <w:sz w:val="28"/>
          <w:szCs w:val="28"/>
          <w:rtl/>
        </w:rPr>
        <w:t xml:space="preserve">له، يرجع إلى الاعتقاد لا إلى الرواية. تقدّم في عبد اللّٰه بن خداش.</w:t>
      </w:r>
    </w:p>
    <w:p>
      <w:pPr>
        <w:pStyle w:val="Heading5"/>
      </w:pPr>
      <w:bookmarkStart w:id="2294" w:name="_Toc1787"/>
      <w:r>
        <w:t>1714 - أبو خديجة:</w:t>
      </w:r>
      <w:bookmarkEnd w:id="2294"/>
    </w:p>
    <w:p>
      <w:pPr>
        <w:pStyle w:val="BookText"/>
      </w:pPr>
      <w:r>
        <w:rPr>
          <w:rFonts w:ascii="Amiri" w:hAnsi="Amiri" w:eastAsia="Amiri" w:cs="Amiri"/>
          <w:lang w:bidi="ar-SA"/>
          <w:color w:val="111111"/>
          <w:sz w:val="28"/>
          <w:szCs w:val="28"/>
          <w:rtl/>
        </w:rPr>
        <w:t xml:space="preserve">1714 - أبو خديجة</w:t>
      </w:r>
      <w:r>
        <w:rPr>
          <w:rStyle w:val="FootnoteReference"/>
        </w:rPr>
        <w:footnoteReference w:id="3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يقال له: «أبو سلمة الكناسي» اسمه «سالم بن مكرّم» وثّقه النجاشي بما فوق التوثيق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بقوله: «ثقة، ثقة»، فتضعيف غيره يرجع إلى الاعتقاد لا إلى الرواية. تقدّم في سالم بن أبي سلمة.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412" w:name="pg16688_255985"/>
    <w:bookmarkEnd w:id="412"/>
    <w:p>
      <w:pPr>
        <w:pStyle w:val="Heading4"/>
      </w:pPr>
      <w:bookmarkStart w:id="2295" w:name="_Toc1788"/>
      <w:r>
        <w:t>حرف الدال</w:t>
      </w:r>
      <w:bookmarkEnd w:id="2295"/>
    </w:p>
    <w:p>
      <w:pPr>
        <w:pStyle w:val="Heading5"/>
      </w:pPr>
      <w:bookmarkStart w:id="2296" w:name="_Toc1789"/>
      <w:r>
        <w:t>1715 - أبو داود المسترِقّ‌:</w:t>
      </w:r>
      <w:bookmarkEnd w:id="2296"/>
    </w:p>
    <w:p>
      <w:pPr>
        <w:pStyle w:val="BookText"/>
      </w:pPr>
      <w:r>
        <w:rPr>
          <w:rFonts w:ascii="Amiri" w:hAnsi="Amiri" w:eastAsia="Amiri" w:cs="Amiri"/>
          <w:lang w:bidi="ar-SA"/>
          <w:color w:val="111111"/>
          <w:sz w:val="28"/>
          <w:szCs w:val="28"/>
          <w:rtl/>
        </w:rPr>
        <w:t xml:space="preserve">1715 - أبو داود المسترِقّ‌</w:t>
      </w:r>
      <w:r>
        <w:rPr>
          <w:rStyle w:val="FootnoteReference"/>
        </w:rPr>
        <w:footnoteReference w:id="3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يقال له: «المنشِّد» اسمه «سليمان بن سفيان» وثّقه المامقاني، و غيره، بل يظهر ممّا روى عنه ابن فضّال جلالته و وثاقته، و عدالته، و يظهر من الكافي أنّه لا ريبَ في وثاقته. تقدّم في سليمان بن سفيان.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413" w:name="pg16688_255986"/>
    <w:bookmarkEnd w:id="413"/>
    <w:p>
      <w:pPr>
        <w:pStyle w:val="Heading4"/>
      </w:pPr>
      <w:bookmarkStart w:id="2297" w:name="_Toc1790"/>
      <w:r>
        <w:t>حرف الذال</w:t>
      </w:r>
      <w:bookmarkEnd w:id="2297"/>
    </w:p>
    <w:p>
      <w:pPr>
        <w:pStyle w:val="Heading5"/>
      </w:pPr>
      <w:bookmarkStart w:id="2298" w:name="_Toc1791"/>
      <w:r>
        <w:t>1716 - أبو ذرّ الغفاري:</w:t>
      </w:r>
      <w:bookmarkEnd w:id="2298"/>
    </w:p>
    <w:p>
      <w:pPr>
        <w:pStyle w:val="BookText"/>
      </w:pPr>
      <w:r>
        <w:rPr>
          <w:rFonts w:ascii="Amiri" w:hAnsi="Amiri" w:eastAsia="Amiri" w:cs="Amiri"/>
          <w:lang w:bidi="ar-SA"/>
          <w:color w:val="111111"/>
          <w:sz w:val="28"/>
          <w:szCs w:val="28"/>
          <w:rtl/>
        </w:rPr>
        <w:t xml:space="preserve">1716 - أبو ذرّ الغفاري</w:t>
      </w:r>
      <w:r>
        <w:rPr>
          <w:rStyle w:val="FootnoteReference"/>
        </w:rPr>
        <w:footnoteReference w:id="3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«جندب بن جنادة» حاله في الوثاقة و الورع و الزهد و الصدق أشهر من أن يذكر، و هو الذي اشتهر فيه عن رسول اللّٰه صلى الله عليه و آله و سلم: «إنّه أصدق الناس»</w:t>
      </w:r>
      <w:r>
        <w:rPr>
          <w:rStyle w:val="FootnoteReference"/>
        </w:rPr>
        <w:footnoteReference w:id="3859"/>
      </w:r>
      <w:r>
        <w:rPr>
          <w:rFonts w:ascii="Amiri" w:hAnsi="Amiri" w:eastAsia="Amiri" w:cs="Amiri"/>
          <w:lang w:bidi="ar-SA"/>
          <w:color w:val="111111"/>
          <w:sz w:val="28"/>
          <w:szCs w:val="28"/>
          <w:rtl/>
        </w:rPr>
        <w:t xml:space="preserve">. تقدّم في جندب بن جنادة.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414" w:name="pg16688_255987"/>
    <w:bookmarkEnd w:id="414"/>
    <w:p>
      <w:pPr>
        <w:pStyle w:val="Heading4"/>
      </w:pPr>
      <w:bookmarkStart w:id="2299" w:name="_Toc1792"/>
      <w:r>
        <w:t>حرف الراء</w:t>
      </w:r>
      <w:bookmarkEnd w:id="2299"/>
    </w:p>
    <w:p>
      <w:pPr>
        <w:pStyle w:val="Heading5"/>
      </w:pPr>
      <w:bookmarkStart w:id="2300" w:name="_Toc1793"/>
      <w:r>
        <w:t>1717 - أبو الربيع الشامي:</w:t>
      </w:r>
      <w:bookmarkEnd w:id="2300"/>
    </w:p>
    <w:p>
      <w:pPr>
        <w:pStyle w:val="BookText"/>
      </w:pPr>
      <w:r>
        <w:rPr>
          <w:rFonts w:ascii="Amiri" w:hAnsi="Amiri" w:eastAsia="Amiri" w:cs="Amiri"/>
          <w:lang w:bidi="ar-SA"/>
          <w:color w:val="111111"/>
          <w:sz w:val="28"/>
          <w:szCs w:val="28"/>
          <w:rtl/>
        </w:rPr>
        <w:t xml:space="preserve">1717 - أبو الربيع الشامي</w:t>
      </w:r>
      <w:r>
        <w:rPr>
          <w:rStyle w:val="FootnoteReference"/>
        </w:rPr>
        <w:footnoteReference w:id="3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العنزي، اسمه خالد بن أوفى، و قيل: خليد، ثقة؛ لأنّه يروي عنه ابن محبوب، و هو من أصحاب الإجماع</w:t>
      </w:r>
      <w:r>
        <w:rPr>
          <w:rStyle w:val="FootnoteReference"/>
        </w:rPr>
        <w:footnoteReference w:id="3861"/>
      </w:r>
      <w:r>
        <w:rPr>
          <w:rFonts w:ascii="Amiri" w:hAnsi="Amiri" w:eastAsia="Amiri" w:cs="Amiri"/>
          <w:lang w:bidi="ar-SA"/>
          <w:color w:val="111111"/>
          <w:sz w:val="28"/>
          <w:szCs w:val="28"/>
          <w:rtl/>
        </w:rPr>
        <w:t xml:space="preserve">. تقدّم في خالد بن أوفى.</w:t>
      </w:r>
    </w:p>
    <w:p>
      <w:pPr>
        <w:pStyle w:val="Heading5"/>
      </w:pPr>
      <w:bookmarkStart w:id="2301" w:name="_Toc1794"/>
      <w:r>
        <w:t>1718 - أبو الربيع القزّاز:</w:t>
      </w:r>
      <w:bookmarkEnd w:id="2301"/>
    </w:p>
    <w:p>
      <w:pPr>
        <w:pStyle w:val="BookText"/>
      </w:pPr>
      <w:r>
        <w:rPr>
          <w:rFonts w:ascii="Amiri" w:hAnsi="Amiri" w:eastAsia="Amiri" w:cs="Amiri"/>
          <w:lang w:bidi="ar-SA"/>
          <w:color w:val="111111"/>
          <w:sz w:val="28"/>
          <w:szCs w:val="28"/>
          <w:rtl/>
        </w:rPr>
        <w:t xml:space="preserve">لم يعرف اسمه، ثقة، لرواية ابن أبي عمير عنه، و هو لا يروي إلّا عن ثقة</w:t>
      </w:r>
      <w:r>
        <w:rPr>
          <w:rStyle w:val="FootnoteReference"/>
        </w:rPr>
        <w:footnoteReference w:id="3862"/>
      </w:r>
      <w:r>
        <w:rPr>
          <w:rFonts w:ascii="Times New Roman" w:hAnsi="Times New Roman" w:eastAsia="Times New Roman" w:cs="Times New Roman"/>
          <w:lang w:val="en-US" w:bidi="en-US"/>
          <w:color w:val="111111"/>
          <w:sz w:val="28"/>
          <w:szCs w:val="28"/>
          <w:rtl/>
        </w:rPr>
        <w:t xml:space="preserve">.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415" w:name="pg16688_255988"/>
    <w:bookmarkEnd w:id="415"/>
    <w:p>
      <w:pPr>
        <w:pStyle w:val="Heading4"/>
      </w:pPr>
      <w:bookmarkStart w:id="2302" w:name="_Toc1795"/>
      <w:r>
        <w:t>حرف الزاء</w:t>
      </w:r>
      <w:bookmarkEnd w:id="2302"/>
    </w:p>
    <w:p>
      <w:pPr>
        <w:pStyle w:val="Heading5"/>
      </w:pPr>
      <w:bookmarkStart w:id="2303" w:name="_Toc1796"/>
      <w:r>
        <w:t>1719 - أبو زكريا الأعور:</w:t>
      </w:r>
      <w:bookmarkEnd w:id="2303"/>
    </w:p>
    <w:p>
      <w:pPr>
        <w:pStyle w:val="BookText"/>
      </w:pPr>
      <w:r>
        <w:rPr>
          <w:rFonts w:ascii="Amiri" w:hAnsi="Amiri" w:eastAsia="Amiri" w:cs="Amiri"/>
          <w:lang w:bidi="ar-SA"/>
          <w:color w:val="111111"/>
          <w:sz w:val="28"/>
          <w:szCs w:val="28"/>
          <w:rtl/>
        </w:rPr>
        <w:t xml:space="preserve">1719 - أبو زكريا الأعور</w:t>
      </w:r>
      <w:r>
        <w:rPr>
          <w:rStyle w:val="FootnoteReference"/>
        </w:rPr>
        <w:footnoteReference w:id="3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يعرف اسمه و لا اسم أبيه، وثّقه الشيخ</w:t>
      </w:r>
      <w:r>
        <w:rPr>
          <w:rStyle w:val="FootnoteReference"/>
        </w:rPr>
        <w:footnoteReference w:id="3864"/>
      </w:r>
      <w:r>
        <w:rPr>
          <w:rFonts w:ascii="Amiri" w:hAnsi="Amiri" w:eastAsia="Amiri" w:cs="Amiri"/>
          <w:lang w:bidi="ar-SA"/>
          <w:color w:val="111111"/>
          <w:sz w:val="28"/>
          <w:szCs w:val="28"/>
          <w:rtl/>
        </w:rPr>
        <w:t xml:space="preserve">و غيره</w:t>
      </w:r>
      <w:r>
        <w:rPr>
          <w:rStyle w:val="FootnoteReference"/>
        </w:rPr>
        <w:footnoteReference w:id="3865"/>
      </w:r>
      <w:r>
        <w:rPr>
          <w:rFonts w:ascii="Times New Roman" w:hAnsi="Times New Roman" w:eastAsia="Times New Roman" w:cs="Times New Roman"/>
          <w:lang w:val="en-US" w:bidi="en-US"/>
          <w:color w:val="111111"/>
          <w:sz w:val="28"/>
          <w:szCs w:val="28"/>
          <w:rtl/>
        </w:rPr>
        <w:t xml:space="preserve">.</w:t>
      </w:r>
    </w:p>
    <w:p>
      <w:pPr>
        <w:pStyle w:val="Heading5"/>
      </w:pPr>
      <w:bookmarkStart w:id="2304" w:name="_Toc1797"/>
      <w:r>
        <w:t>1720 - أبو زياد النهدي:</w:t>
      </w:r>
      <w:bookmarkEnd w:id="2304"/>
    </w:p>
    <w:p>
      <w:pPr>
        <w:pStyle w:val="BookText"/>
      </w:pPr>
      <w:r>
        <w:rPr>
          <w:rFonts w:ascii="Amiri" w:hAnsi="Amiri" w:eastAsia="Amiri" w:cs="Amiri"/>
          <w:lang w:bidi="ar-SA"/>
          <w:color w:val="111111"/>
          <w:sz w:val="28"/>
          <w:szCs w:val="28"/>
          <w:rtl/>
        </w:rPr>
        <w:t xml:space="preserve">لم يعرف اسمه، ثقة، لرواية ابن أبي عمير عنه</w:t>
      </w:r>
      <w:r>
        <w:rPr>
          <w:rStyle w:val="FootnoteReference"/>
        </w:rPr>
        <w:footnoteReference w:id="3866"/>
      </w:r>
      <w:r>
        <w:rPr>
          <w:rFonts w:ascii="Times New Roman" w:hAnsi="Times New Roman" w:eastAsia="Times New Roman" w:cs="Times New Roman"/>
          <w:lang w:val="en-US" w:bidi="en-US"/>
          <w:color w:val="111111"/>
          <w:sz w:val="28"/>
          <w:szCs w:val="28"/>
          <w:rtl/>
        </w:rPr>
        <w:t xml:space="preserve">.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416" w:name="pg16688_255989"/>
    <w:bookmarkEnd w:id="416"/>
    <w:p>
      <w:pPr>
        <w:pStyle w:val="Heading4"/>
      </w:pPr>
      <w:bookmarkStart w:id="2305" w:name="_Toc1798"/>
      <w:r>
        <w:t>حرف السين</w:t>
      </w:r>
      <w:bookmarkEnd w:id="2305"/>
    </w:p>
    <w:p>
      <w:pPr>
        <w:pStyle w:val="Heading5"/>
      </w:pPr>
      <w:bookmarkStart w:id="2306" w:name="_Toc1799"/>
      <w:r>
        <w:t>1721 - أبو ساسان التميمي:</w:t>
      </w:r>
      <w:bookmarkEnd w:id="2306"/>
    </w:p>
    <w:p>
      <w:pPr>
        <w:pStyle w:val="BookText"/>
      </w:pPr>
      <w:r>
        <w:rPr>
          <w:rFonts w:ascii="Amiri" w:hAnsi="Amiri" w:eastAsia="Amiri" w:cs="Amiri"/>
          <w:lang w:bidi="ar-SA"/>
          <w:color w:val="111111"/>
          <w:sz w:val="28"/>
          <w:szCs w:val="28"/>
          <w:rtl/>
        </w:rPr>
        <w:t xml:space="preserve">اسمه هشام بن السري، ثّقة، لرواية عليّ بن الحسن الطاطري عنه، و هو لا يروي إلّا عن ثقة</w:t>
      </w:r>
      <w:r>
        <w:rPr>
          <w:rStyle w:val="FootnoteReference"/>
        </w:rPr>
        <w:footnoteReference w:id="3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تقدّم في هشام بن السري.</w:t>
      </w:r>
    </w:p>
    <w:p>
      <w:pPr>
        <w:pStyle w:val="Heading5"/>
      </w:pPr>
      <w:bookmarkStart w:id="2307" w:name="_Toc1800"/>
      <w:r>
        <w:t>1722 - أبو سعيد الآدمي:</w:t>
      </w:r>
      <w:bookmarkEnd w:id="2307"/>
    </w:p>
    <w:p>
      <w:pPr>
        <w:pStyle w:val="BookText"/>
      </w:pPr>
      <w:r>
        <w:rPr>
          <w:rFonts w:ascii="Amiri" w:hAnsi="Amiri" w:eastAsia="Amiri" w:cs="Amiri"/>
          <w:lang w:bidi="ar-SA"/>
          <w:color w:val="111111"/>
          <w:sz w:val="28"/>
          <w:szCs w:val="28"/>
          <w:rtl/>
        </w:rPr>
        <w:t xml:space="preserve">1722 - أبو سعيد الآدمي</w:t>
      </w:r>
      <w:r>
        <w:rPr>
          <w:rStyle w:val="FootnoteReference"/>
        </w:rPr>
        <w:footnoteReference w:id="3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سهل بن زياد، و هو من مشايخ الكليني، ضعّفه القدماء من الأصحاب، و وثقه المتأخّرون منهم، و الأقوى توثيقه، لأنّ تضعيفه كما يظهر من الشيخ من حيث الاعتقاد لا من حيث الرواية، و قد وقع في سند ابن قولويه، و عليّ بن إبراهيم، بل له روايات أكثر من ألفين في أسناد المشايخ الثلاثة، سيما الكليني، و بالضرورة لا يمكن أن يروي عنه مثل الكليني أكثر من ألف رواية و هو غير معتمد عليه عنده. تقدّم في سهل بن زياد.</w:t>
      </w:r>
    </w:p>
    <w:p>
      <w:pPr>
        <w:pStyle w:val="Heading5"/>
      </w:pPr>
      <w:bookmarkStart w:id="2308" w:name="_Toc1801"/>
      <w:r>
        <w:t>1723 - أبو سعيد الخُدري:</w:t>
      </w:r>
      <w:bookmarkEnd w:id="2308"/>
    </w:p>
    <w:p>
      <w:pPr>
        <w:pStyle w:val="BookText"/>
      </w:pPr>
      <w:r>
        <w:rPr>
          <w:rFonts w:ascii="Amiri" w:hAnsi="Amiri" w:eastAsia="Amiri" w:cs="Amiri"/>
          <w:lang w:bidi="ar-SA"/>
          <w:color w:val="111111"/>
          <w:sz w:val="28"/>
          <w:szCs w:val="28"/>
          <w:rtl/>
        </w:rPr>
        <w:t xml:space="preserve">1723 - أبو سعيد الخُدري</w:t>
      </w:r>
      <w:r>
        <w:rPr>
          <w:rStyle w:val="FootnoteReference"/>
        </w:rPr>
        <w:footnoteReference w:id="3869"/>
      </w:r>
      <w:r>
        <w:rPr>
          <w:rFonts w:ascii="Times New Roman" w:hAnsi="Times New Roman" w:eastAsia="Times New Roman" w:cs="Times New Roman"/>
          <w:lang w:val="en-US" w:bidi="en-US"/>
          <w:color w:val="111111"/>
          <w:sz w:val="28"/>
          <w:szCs w:val="28"/>
          <w:rtl/>
        </w:rPr>
        <w:t xml:space="preserve">: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417" w:name="pg16688_255990"/>
    <w:bookmarkEnd w:id="417"/>
    <w:p>
      <w:pPr>
        <w:pStyle w:val="BookText"/>
      </w:pPr>
      <w:r>
        <w:rPr>
          <w:rFonts w:ascii="Amiri" w:hAnsi="Amiri" w:eastAsia="Amiri" w:cs="Amiri"/>
          <w:lang w:bidi="ar-SA"/>
          <w:color w:val="111111"/>
          <w:sz w:val="28"/>
          <w:szCs w:val="28"/>
          <w:rtl/>
        </w:rPr>
        <w:t xml:space="preserve">أشهر من أن يوثّق، فقد نقل الكشي عن أبي عبد اللّٰه عليه السلام «كان من أصحاب رسول اللّٰه صلى الله عليه و آله و سلم و كان مستقيماً»</w:t>
      </w:r>
      <w:r>
        <w:rPr>
          <w:rStyle w:val="FootnoteReference"/>
        </w:rPr>
        <w:footnoteReference w:id="3870"/>
      </w:r>
      <w:r>
        <w:rPr>
          <w:rFonts w:ascii="Amiri" w:hAnsi="Amiri" w:eastAsia="Amiri" w:cs="Amiri"/>
          <w:lang w:bidi="ar-SA"/>
          <w:color w:val="111111"/>
          <w:sz w:val="28"/>
          <w:szCs w:val="28"/>
          <w:rtl/>
        </w:rPr>
        <w:t xml:space="preserve">و عدّه البرقي في رجاله: «من الأصفياء من أصحاب أمير المؤمنين عليه السلام»</w:t>
      </w:r>
      <w:r>
        <w:rPr>
          <w:rStyle w:val="FootnoteReference"/>
        </w:rPr>
        <w:footnoteReference w:id="3871"/>
      </w:r>
      <w:r>
        <w:rPr>
          <w:rFonts w:ascii="Times New Roman" w:hAnsi="Times New Roman" w:eastAsia="Times New Roman" w:cs="Times New Roman"/>
          <w:lang w:val="en-US" w:bidi="en-US"/>
          <w:color w:val="111111"/>
          <w:sz w:val="28"/>
          <w:szCs w:val="28"/>
          <w:rtl/>
        </w:rPr>
        <w:t xml:space="preserve">.</w:t>
      </w:r>
    </w:p>
    <w:p>
      <w:pPr>
        <w:pStyle w:val="Heading5"/>
      </w:pPr>
      <w:bookmarkStart w:id="2309" w:name="_Toc1802"/>
      <w:r>
        <w:t>1724 - أبو سعيد القمّاط:</w:t>
      </w:r>
      <w:bookmarkEnd w:id="2309"/>
    </w:p>
    <w:p>
      <w:pPr>
        <w:pStyle w:val="BookText"/>
      </w:pPr>
      <w:r>
        <w:rPr>
          <w:rFonts w:ascii="Amiri" w:hAnsi="Amiri" w:eastAsia="Amiri" w:cs="Amiri"/>
          <w:lang w:bidi="ar-SA"/>
          <w:color w:val="111111"/>
          <w:sz w:val="28"/>
          <w:szCs w:val="28"/>
          <w:rtl/>
        </w:rPr>
        <w:t xml:space="preserve">1724 - أبو سعيد القمّاط</w:t>
      </w:r>
      <w:r>
        <w:rPr>
          <w:rStyle w:val="FootnoteReference"/>
        </w:rPr>
        <w:footnoteReference w:id="3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«خالد بن سعيد» وثّقه النجاشيّ‌</w:t>
      </w:r>
      <w:r>
        <w:rPr>
          <w:rStyle w:val="FootnoteReference"/>
        </w:rPr>
        <w:footnoteReference w:id="3873"/>
      </w:r>
      <w:r>
        <w:rPr>
          <w:rFonts w:ascii="Amiri" w:hAnsi="Amiri" w:eastAsia="Amiri" w:cs="Amiri"/>
          <w:lang w:bidi="ar-SA"/>
          <w:color w:val="111111"/>
          <w:sz w:val="28"/>
          <w:szCs w:val="28"/>
          <w:rtl/>
        </w:rPr>
        <w:t xml:space="preserve">و غيره</w:t>
      </w:r>
      <w:r>
        <w:rPr>
          <w:rStyle w:val="FootnoteReference"/>
        </w:rPr>
        <w:footnoteReference w:id="3874"/>
      </w:r>
      <w:r>
        <w:rPr>
          <w:rFonts w:ascii="Amiri" w:hAnsi="Amiri" w:eastAsia="Amiri" w:cs="Amiri"/>
          <w:lang w:bidi="ar-SA"/>
          <w:color w:val="111111"/>
          <w:sz w:val="28"/>
          <w:szCs w:val="28"/>
          <w:rtl/>
        </w:rPr>
        <w:t xml:space="preserve">تقدّم في خالد بن سعيد. و يقال: إنّ اسمه «صالح بن سعيد»</w:t>
      </w:r>
      <w:r>
        <w:rPr>
          <w:rStyle w:val="FootnoteReference"/>
        </w:rPr>
        <w:footnoteReference w:id="3875"/>
      </w:r>
      <w:r>
        <w:rPr>
          <w:rFonts w:ascii="IRNazanin" w:hAnsi="IRNazanin" w:eastAsia="IRNazanin" w:cs="IRNazanin"/>
          <w:lang w:bidi="fa-IR"/>
          <w:color w:val="111111"/>
          <w:sz w:val="28"/>
          <w:szCs w:val="28"/>
          <w:rtl/>
        </w:rPr>
        <w:t xml:space="preserve">،</w:t>
      </w:r>
      <w:r>
        <w:rPr>
          <w:rStyle w:val="FootnoteReference"/>
        </w:rPr>
        <w:footnoteReference w:id="3876"/>
      </w:r>
      <w:r>
        <w:rPr>
          <w:rFonts w:ascii="Amiri" w:hAnsi="Amiri" w:eastAsia="Amiri" w:cs="Amiri"/>
          <w:lang w:bidi="ar-SA"/>
          <w:color w:val="111111"/>
          <w:sz w:val="28"/>
          <w:szCs w:val="28"/>
          <w:rtl/>
        </w:rPr>
        <w:t xml:space="preserve">. و قد مرّ في صالح بن سعيد.</w:t>
      </w:r>
    </w:p>
    <w:p>
      <w:pPr>
        <w:pStyle w:val="Heading5"/>
      </w:pPr>
      <w:bookmarkStart w:id="2310" w:name="_Toc1803"/>
      <w:r>
        <w:t>1725 - أبو سعيد المكاري:</w:t>
      </w:r>
      <w:bookmarkEnd w:id="2310"/>
    </w:p>
    <w:p>
      <w:pPr>
        <w:pStyle w:val="BookText"/>
      </w:pPr>
      <w:r>
        <w:rPr>
          <w:rFonts w:ascii="Amiri" w:hAnsi="Amiri" w:eastAsia="Amiri" w:cs="Amiri"/>
          <w:lang w:bidi="ar-SA"/>
          <w:color w:val="111111"/>
          <w:sz w:val="28"/>
          <w:szCs w:val="28"/>
          <w:rtl/>
        </w:rPr>
        <w:t xml:space="preserve">1725 - أبو سعيد المكاري</w:t>
      </w:r>
      <w:r>
        <w:rPr>
          <w:rStyle w:val="FootnoteReference"/>
        </w:rPr>
        <w:footnoteReference w:id="3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«هاشم بن حيان» و قيل: «هشام بن حيان» ثقة، لرواية جمع من أصحاب الإجماع عنه، كصفوان بن يحيى، و ابن أبي عمير، و يونس بن عبد الرحمن و روى عنه من لا يروي إلّا عن ثقة كأحمد بن محمّد بن عيسى. تقدّم في هاشم بن حيان.</w:t>
      </w:r>
    </w:p>
    <w:p>
      <w:pPr>
        <w:pStyle w:val="Heading5"/>
      </w:pPr>
      <w:bookmarkStart w:id="2311" w:name="_Toc1804"/>
      <w:r>
        <w:t>1726 - أبو سعيد النيسابوري:</w:t>
      </w:r>
      <w:bookmarkEnd w:id="2311"/>
    </w:p>
    <w:p>
      <w:pPr>
        <w:pStyle w:val="BookText"/>
      </w:pPr>
      <w:r>
        <w:rPr>
          <w:rFonts w:ascii="Amiri" w:hAnsi="Amiri" w:eastAsia="Amiri" w:cs="Amiri"/>
          <w:lang w:bidi="ar-SA"/>
          <w:color w:val="111111"/>
          <w:sz w:val="28"/>
          <w:szCs w:val="28"/>
          <w:rtl/>
        </w:rPr>
        <w:t xml:space="preserve">1726 - أبو سعيد النيسابوري</w:t>
      </w:r>
      <w:r>
        <w:rPr>
          <w:rStyle w:val="FootnoteReference"/>
        </w:rPr>
        <w:footnoteReference w:id="3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«حمدان بن سليمان» و يقال له: «أبو الخير» وثّقه النجاشي، و غيره.</w:t>
      </w:r>
    </w:p>
    <w:p>
      <w:pPr>
        <w:pStyle w:val="Heading5"/>
      </w:pPr>
      <w:bookmarkStart w:id="2312" w:name="_Toc1805"/>
      <w:r>
        <w:t>1727 - أبو سليمان الجصّاص:</w:t>
      </w:r>
      <w:bookmarkEnd w:id="2312"/>
    </w:p>
    <w:p>
      <w:pPr>
        <w:pStyle w:val="BookText"/>
      </w:pPr>
      <w:r>
        <w:rPr>
          <w:rFonts w:ascii="Amiri" w:hAnsi="Amiri" w:eastAsia="Amiri" w:cs="Amiri"/>
          <w:lang w:bidi="ar-SA"/>
          <w:color w:val="111111"/>
          <w:sz w:val="28"/>
          <w:szCs w:val="28"/>
          <w:rtl/>
        </w:rPr>
        <w:t xml:space="preserve">لم يعرف اسمه، ثقة، لرواية صفوان بن يحيى عنه</w:t>
      </w:r>
      <w:r>
        <w:rPr>
          <w:rStyle w:val="FootnoteReference"/>
        </w:rPr>
        <w:footnoteReference w:id="3879"/>
      </w:r>
      <w:r>
        <w:rPr>
          <w:rFonts w:ascii="IRNazanin" w:hAnsi="IRNazanin" w:eastAsia="IRNazanin" w:cs="IRNazanin"/>
          <w:lang w:bidi="fa-IR"/>
          <w:color w:val="111111"/>
          <w:sz w:val="28"/>
          <w:szCs w:val="28"/>
          <w:rtl/>
        </w:rPr>
        <w:t xml:space="preserve">و هو من أصحاب الإجماع</w:t>
      </w:r>
      <w:r>
        <w:rPr>
          <w:rStyle w:val="FootnoteReference"/>
        </w:rPr>
        <w:footnoteReference w:id="3880"/>
      </w:r>
      <w:r>
        <w:rPr>
          <w:rFonts w:ascii="Times New Roman" w:hAnsi="Times New Roman" w:eastAsia="Times New Roman" w:cs="Times New Roman"/>
          <w:lang w:val="en-US" w:bidi="en-US"/>
          <w:color w:val="111111"/>
          <w:sz w:val="28"/>
          <w:szCs w:val="28"/>
          <w:rtl/>
        </w:rPr>
        <w:t xml:space="preserve">.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418" w:name="pg16688_255991"/>
    <w:bookmarkEnd w:id="418"/>
    <w:p>
      <w:pPr>
        <w:pStyle w:val="Heading5"/>
      </w:pPr>
      <w:bookmarkStart w:id="2313" w:name="_Toc1806"/>
      <w:r>
        <w:t>1728 - أبو سليمان الحمّار:</w:t>
      </w:r>
      <w:bookmarkEnd w:id="2313"/>
    </w:p>
    <w:p>
      <w:pPr>
        <w:pStyle w:val="BookText"/>
      </w:pPr>
      <w:r>
        <w:rPr>
          <w:rFonts w:ascii="Amiri" w:hAnsi="Amiri" w:eastAsia="Amiri" w:cs="Amiri"/>
          <w:lang w:bidi="ar-SA"/>
          <w:color w:val="111111"/>
          <w:sz w:val="28"/>
          <w:szCs w:val="28"/>
          <w:rtl/>
        </w:rPr>
        <w:t xml:space="preserve">1728 - أبو سليمان الحمّار</w:t>
      </w:r>
      <w:r>
        <w:rPr>
          <w:rStyle w:val="FootnoteReference"/>
        </w:rPr>
        <w:footnoteReference w:id="3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«داود بن سليمان» وثّقه النجاشي، و غيره. تقدّم في داود بن سليمان.</w:t>
      </w:r>
    </w:p>
    <w:p>
      <w:pPr>
        <w:pStyle w:val="Heading5"/>
      </w:pPr>
      <w:bookmarkStart w:id="2314" w:name="_Toc1807"/>
      <w:r>
        <w:t>1729 - أبو سمينة:</w:t>
      </w:r>
      <w:bookmarkEnd w:id="2314"/>
    </w:p>
    <w:p>
      <w:pPr>
        <w:pStyle w:val="BookText"/>
      </w:pPr>
      <w:r>
        <w:rPr>
          <w:rFonts w:ascii="Amiri" w:hAnsi="Amiri" w:eastAsia="Amiri" w:cs="Amiri"/>
          <w:lang w:bidi="ar-SA"/>
          <w:color w:val="111111"/>
          <w:sz w:val="28"/>
          <w:szCs w:val="28"/>
          <w:rtl/>
        </w:rPr>
        <w:t xml:space="preserve">1729 - أبو سمينة</w:t>
      </w:r>
      <w:r>
        <w:rPr>
          <w:rStyle w:val="FootnoteReference"/>
        </w:rPr>
        <w:footnoteReference w:id="3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«محمّد بن عليّ‌» و يقال له: «أبو جعفر الصيرفي» و «القرشي» و «الكوفي» و «الهمداني» و قد مرّ الكلام فيه، و قلنا: إنّه ثقةٌ من حيث الرواية، فلذا وثّقه ابن الوليد، و الصدوق، و المفيد، و العلّامة المجلسي، بل عليّ بن إبراهيم. تقدّم في محمّد بن عليّ الصيرفي.</w:t>
      </w:r>
    </w:p>
    <w:p>
      <w:pPr>
        <w:pStyle w:val="Heading5"/>
      </w:pPr>
      <w:bookmarkStart w:id="2315" w:name="_Toc1808"/>
      <w:r>
        <w:t>1730 - أبو سيّار كردين:</w:t>
      </w:r>
      <w:bookmarkEnd w:id="2315"/>
    </w:p>
    <w:p>
      <w:pPr>
        <w:pStyle w:val="BookText"/>
      </w:pPr>
      <w:r>
        <w:rPr>
          <w:rFonts w:ascii="Amiri" w:hAnsi="Amiri" w:eastAsia="Amiri" w:cs="Amiri"/>
          <w:lang w:bidi="ar-SA"/>
          <w:color w:val="111111"/>
          <w:sz w:val="28"/>
          <w:szCs w:val="28"/>
          <w:rtl/>
        </w:rPr>
        <w:t xml:space="preserve">1730 - أبو سيّار كردين</w:t>
      </w:r>
      <w:r>
        <w:rPr>
          <w:rStyle w:val="FootnoteReference"/>
        </w:rPr>
        <w:footnoteReference w:id="3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«مسمع بن عبد الملك» وثّقه ابن الوليد، و الصدوق، و الكشي نقلاً عن عليّ ابن الحسن بن فضال، و وثقه العلّامة المجلسي، و المامقاني. تقدّم في مسمع بن عبد الملك.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419" w:name="pg16688_255992"/>
    <w:bookmarkEnd w:id="419"/>
    <w:p>
      <w:pPr>
        <w:pStyle w:val="Heading4"/>
      </w:pPr>
      <w:bookmarkStart w:id="2316" w:name="_Toc1809"/>
      <w:r>
        <w:t>حرف الشين</w:t>
      </w:r>
      <w:bookmarkEnd w:id="2316"/>
    </w:p>
    <w:p>
      <w:pPr>
        <w:pStyle w:val="Heading5"/>
      </w:pPr>
      <w:bookmarkStart w:id="2317" w:name="_Toc1810"/>
      <w:r>
        <w:t>1731 - أبو شبل الأسدي:</w:t>
      </w:r>
      <w:bookmarkEnd w:id="2317"/>
    </w:p>
    <w:p>
      <w:pPr>
        <w:pStyle w:val="BookText"/>
      </w:pPr>
      <w:r>
        <w:rPr>
          <w:rFonts w:ascii="Amiri" w:hAnsi="Amiri" w:eastAsia="Amiri" w:cs="Amiri"/>
          <w:lang w:bidi="ar-SA"/>
          <w:color w:val="111111"/>
          <w:sz w:val="28"/>
          <w:szCs w:val="28"/>
          <w:rtl/>
        </w:rPr>
        <w:t xml:space="preserve">اسمه «عبد اللّٰه بن سعيد، بيّاع الوشي» وثّقه النجاشي، و غيره. تقدّم في عبد اللّٰه بن سعيد، بيّاع الوشي.</w:t>
      </w:r>
    </w:p>
    <w:p>
      <w:pPr>
        <w:pStyle w:val="Heading5"/>
      </w:pPr>
      <w:bookmarkStart w:id="2318" w:name="_Toc1811"/>
      <w:r>
        <w:t>1732 - أبو شعبة الحلبي:</w:t>
      </w:r>
      <w:bookmarkEnd w:id="2318"/>
    </w:p>
    <w:p>
      <w:pPr>
        <w:pStyle w:val="BookText"/>
      </w:pPr>
      <w:r>
        <w:rPr>
          <w:rFonts w:ascii="Amiri" w:hAnsi="Amiri" w:eastAsia="Amiri" w:cs="Amiri"/>
          <w:lang w:bidi="ar-SA"/>
          <w:color w:val="111111"/>
          <w:sz w:val="28"/>
          <w:szCs w:val="28"/>
          <w:rtl/>
        </w:rPr>
        <w:t xml:space="preserve">وثّقه النجاشي</w:t>
      </w:r>
      <w:r>
        <w:rPr>
          <w:rStyle w:val="FootnoteReference"/>
        </w:rPr>
        <w:footnoteReference w:id="3884"/>
      </w:r>
      <w:r>
        <w:rPr>
          <w:rFonts w:ascii="Amiri" w:hAnsi="Amiri" w:eastAsia="Amiri" w:cs="Amiri"/>
          <w:lang w:bidi="ar-SA"/>
          <w:color w:val="111111"/>
          <w:sz w:val="28"/>
          <w:szCs w:val="28"/>
          <w:rtl/>
        </w:rPr>
        <w:t xml:space="preserve">و غيره</w:t>
      </w:r>
      <w:r>
        <w:rPr>
          <w:rStyle w:val="FootnoteReference"/>
        </w:rPr>
        <w:footnoteReference w:id="3885"/>
      </w:r>
      <w:r>
        <w:rPr>
          <w:rFonts w:ascii="Amiri" w:hAnsi="Amiri" w:eastAsia="Amiri" w:cs="Amiri"/>
          <w:lang w:bidi="ar-SA"/>
          <w:color w:val="111111"/>
          <w:sz w:val="28"/>
          <w:szCs w:val="28"/>
          <w:rtl/>
        </w:rPr>
        <w:t xml:space="preserve">و قد يذكر بلا نسبة.</w:t>
      </w:r>
    </w:p>
    <w:p>
      <w:pPr>
        <w:pStyle w:val="Heading5"/>
      </w:pPr>
      <w:bookmarkStart w:id="2319" w:name="_Toc1812"/>
      <w:r>
        <w:t>1733 - أبو شعيب المحاملي:</w:t>
      </w:r>
      <w:bookmarkEnd w:id="2319"/>
    </w:p>
    <w:p>
      <w:pPr>
        <w:pStyle w:val="BookText"/>
      </w:pPr>
      <w:r>
        <w:rPr>
          <w:rFonts w:ascii="Amiri" w:hAnsi="Amiri" w:eastAsia="Amiri" w:cs="Amiri"/>
          <w:lang w:bidi="ar-SA"/>
          <w:color w:val="111111"/>
          <w:sz w:val="28"/>
          <w:szCs w:val="28"/>
          <w:rtl/>
        </w:rPr>
        <w:t xml:space="preserve">1733 - أبو شعيب المحاملي</w:t>
      </w:r>
      <w:r>
        <w:rPr>
          <w:rStyle w:val="FootnoteReference"/>
        </w:rPr>
        <w:footnoteReference w:id="3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«صالح بن خالد» وثّقه النجاشي، و غيره. تقدّم في صالح بن خالد.</w:t>
      </w:r>
    </w:p>
    <w:p>
      <w:pPr>
        <w:pStyle w:val="Heading5"/>
      </w:pPr>
      <w:bookmarkStart w:id="2320" w:name="_Toc1813"/>
      <w:r>
        <w:t>1734 - أبو شيبة:</w:t>
      </w:r>
      <w:bookmarkEnd w:id="2320"/>
    </w:p>
    <w:p>
      <w:pPr>
        <w:pStyle w:val="BookText"/>
      </w:pPr>
      <w:r>
        <w:rPr>
          <w:rFonts w:ascii="Amiri" w:hAnsi="Amiri" w:eastAsia="Amiri" w:cs="Amiri"/>
          <w:lang w:bidi="ar-SA"/>
          <w:color w:val="111111"/>
          <w:sz w:val="28"/>
          <w:szCs w:val="28"/>
          <w:rtl/>
        </w:rPr>
        <w:t xml:space="preserve">1734 - أبو شيبة</w:t>
      </w:r>
      <w:r>
        <w:rPr>
          <w:rStyle w:val="FootnoteReference"/>
        </w:rPr>
        <w:footnoteReference w:id="3887"/>
      </w:r>
    </w:p>
    <w:p>
      <w:pPr>
        <w:pStyle w:val="BookText"/>
      </w:pPr>
      <w:r>
        <w:rPr>
          <w:rFonts w:ascii="Amiri" w:hAnsi="Amiri" w:eastAsia="Amiri" w:cs="Amiri"/>
          <w:lang w:bidi="ar-SA"/>
          <w:color w:val="111111"/>
          <w:sz w:val="28"/>
          <w:szCs w:val="28"/>
          <w:rtl/>
        </w:rPr>
        <w:t xml:space="preserve">ص: 56 أبو شيبة الخراساني كلاهما يروي عن أبان بن عثمان.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يعرف اسمه، ثقة، لرواية ابن مسكان</w:t>
      </w:r>
      <w:r>
        <w:rPr>
          <w:rStyle w:val="FootnoteReference"/>
        </w:rPr>
        <w:footnoteReference w:id="3888"/>
      </w:r>
      <w:r>
        <w:rPr>
          <w:rFonts w:ascii="IRNazanin" w:hAnsi="IRNazanin" w:eastAsia="IRNazanin" w:cs="IRNazanin"/>
          <w:lang w:bidi="fa-IR"/>
          <w:color w:val="111111"/>
          <w:sz w:val="28"/>
          <w:szCs w:val="28"/>
          <w:rtl/>
        </w:rPr>
        <w:t xml:space="preserve">و أبان بن عثمان</w:t>
      </w:r>
      <w:r>
        <w:rPr>
          <w:rStyle w:val="FootnoteReference"/>
        </w:rPr>
        <w:footnoteReference w:id="3889"/>
      </w:r>
      <w:r>
        <w:rPr>
          <w:rFonts w:ascii="IRNazanin" w:hAnsi="IRNazanin" w:eastAsia="IRNazanin" w:cs="IRNazanin"/>
          <w:lang w:bidi="fa-IR"/>
          <w:color w:val="111111"/>
          <w:sz w:val="28"/>
          <w:szCs w:val="28"/>
          <w:rtl/>
        </w:rPr>
        <w:t xml:space="preserve">و هما من أصحاب الإجماع</w:t>
      </w:r>
      <w:r>
        <w:rPr>
          <w:rStyle w:val="FootnoteReference"/>
        </w:rPr>
        <w:footnoteReference w:id="3890"/>
      </w:r>
      <w:r>
        <w:rPr>
          <w:rFonts w:ascii="Times New Roman" w:hAnsi="Times New Roman" w:eastAsia="Times New Roman" w:cs="Times New Roman"/>
          <w:lang w:val="en-US" w:bidi="en-US"/>
          <w:color w:val="111111"/>
          <w:sz w:val="28"/>
          <w:szCs w:val="28"/>
          <w:rtl/>
        </w:rPr>
        <w:t xml:space="preserve">.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420" w:name="pg16688_255994"/>
    <w:bookmarkEnd w:id="420"/>
    <w:p>
      <w:pPr>
        <w:pStyle w:val="Heading4"/>
      </w:pPr>
      <w:bookmarkStart w:id="2321" w:name="_Toc1814"/>
      <w:r>
        <w:t>حرف الصاد</w:t>
      </w:r>
      <w:bookmarkEnd w:id="2321"/>
    </w:p>
    <w:p>
      <w:pPr>
        <w:pStyle w:val="Heading5"/>
      </w:pPr>
      <w:bookmarkStart w:id="2322" w:name="_Toc1815"/>
      <w:r>
        <w:t>1735 - أبو صامت الحلواني:</w:t>
      </w:r>
      <w:bookmarkEnd w:id="2322"/>
    </w:p>
    <w:p>
      <w:pPr>
        <w:pStyle w:val="BookText"/>
      </w:pPr>
      <w:r>
        <w:rPr>
          <w:rFonts w:ascii="Amiri" w:hAnsi="Amiri" w:eastAsia="Amiri" w:cs="Amiri"/>
          <w:lang w:bidi="ar-SA"/>
          <w:color w:val="111111"/>
          <w:sz w:val="28"/>
          <w:szCs w:val="28"/>
          <w:rtl/>
        </w:rPr>
        <w:t xml:space="preserve">1735 - أبو صامت الحلواني</w:t>
      </w:r>
      <w:r>
        <w:rPr>
          <w:rStyle w:val="FootnoteReference"/>
        </w:rPr>
        <w:footnoteReference w:id="3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يذكر بلا نسبة</w:t>
      </w:r>
      <w:r>
        <w:rPr>
          <w:rStyle w:val="FootnoteReference"/>
        </w:rPr>
        <w:footnoteReference w:id="3892"/>
      </w:r>
      <w:r>
        <w:rPr>
          <w:rFonts w:ascii="Amiri" w:hAnsi="Amiri" w:eastAsia="Amiri" w:cs="Amiri"/>
          <w:lang w:bidi="ar-SA"/>
          <w:color w:val="111111"/>
          <w:sz w:val="28"/>
          <w:szCs w:val="28"/>
          <w:rtl/>
        </w:rPr>
        <w:t xml:space="preserve">لم يعرف اسمه، ثقة، لرواية ابن مسكان عنه</w:t>
      </w:r>
      <w:r>
        <w:rPr>
          <w:rStyle w:val="FootnoteReference"/>
        </w:rPr>
        <w:footnoteReference w:id="3893"/>
      </w:r>
      <w:r>
        <w:rPr>
          <w:rFonts w:ascii="IRNazanin" w:hAnsi="IRNazanin" w:eastAsia="IRNazanin" w:cs="IRNazanin"/>
          <w:lang w:bidi="fa-IR"/>
          <w:color w:val="111111"/>
          <w:sz w:val="28"/>
          <w:szCs w:val="28"/>
          <w:rtl/>
        </w:rPr>
        <w:t xml:space="preserve">و هو من أصحاب الإجماع</w:t>
      </w:r>
      <w:r>
        <w:rPr>
          <w:rStyle w:val="FootnoteReference"/>
        </w:rPr>
        <w:footnoteReference w:id="3894"/>
      </w:r>
      <w:r>
        <w:rPr>
          <w:rFonts w:ascii="Times New Roman" w:hAnsi="Times New Roman" w:eastAsia="Times New Roman" w:cs="Times New Roman"/>
          <w:lang w:val="en-US" w:bidi="en-US"/>
          <w:color w:val="111111"/>
          <w:sz w:val="28"/>
          <w:szCs w:val="28"/>
          <w:rtl/>
        </w:rPr>
        <w:t xml:space="preserve">.</w:t>
      </w:r>
    </w:p>
    <w:p>
      <w:pPr>
        <w:pStyle w:val="Heading5"/>
      </w:pPr>
      <w:bookmarkStart w:id="2323" w:name="_Toc1816"/>
      <w:r>
        <w:t>1736 - أبو الصباح الكناني:</w:t>
      </w:r>
      <w:bookmarkEnd w:id="2323"/>
    </w:p>
    <w:p>
      <w:pPr>
        <w:pStyle w:val="BookText"/>
      </w:pPr>
      <w:r>
        <w:rPr>
          <w:rFonts w:ascii="Amiri" w:hAnsi="Amiri" w:eastAsia="Amiri" w:cs="Amiri"/>
          <w:lang w:bidi="ar-SA"/>
          <w:color w:val="111111"/>
          <w:sz w:val="28"/>
          <w:szCs w:val="28"/>
          <w:rtl/>
        </w:rPr>
        <w:t xml:space="preserve">1736 - أبو الصباح الكناني</w:t>
      </w:r>
      <w:r>
        <w:rPr>
          <w:rStyle w:val="FootnoteReference"/>
        </w:rPr>
        <w:footnoteReference w:id="3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«إبراهيم بن نعيم، العبدي» وثّقه جمع من الأصحاب و منهم: النجاشي بل في رواية صحيحة أنّ أبا عبد اللّٰه عليه السلام قال له: «أنت ميزان»</w:t>
      </w:r>
      <w:r>
        <w:rPr>
          <w:rStyle w:val="FootnoteReference"/>
        </w:rPr>
        <w:footnoteReference w:id="3896"/>
      </w:r>
      <w:r>
        <w:rPr>
          <w:rFonts w:ascii="Amiri" w:hAnsi="Amiri" w:eastAsia="Amiri" w:cs="Amiri"/>
          <w:lang w:bidi="ar-SA"/>
          <w:color w:val="111111"/>
          <w:sz w:val="28"/>
          <w:szCs w:val="28"/>
          <w:rtl/>
        </w:rPr>
        <w:t xml:space="preserve">و هذا توثيق له، مع أنّ كثيراً من أصحاب الإجماع كصفوان بن يحيى، و عثمان بن عيسى، و ابن فضّال، و حماد بن عثمان</w:t>
      </w:r>
      <w:r>
        <w:rPr>
          <w:rStyle w:val="FootnoteReference"/>
        </w:rPr>
        <w:footnoteReference w:id="3897"/>
      </w:r>
      <w:r>
        <w:rPr>
          <w:rFonts w:ascii="Amiri" w:hAnsi="Amiri" w:eastAsia="Amiri" w:cs="Amiri"/>
          <w:lang w:bidi="ar-SA"/>
          <w:color w:val="111111"/>
          <w:sz w:val="28"/>
          <w:szCs w:val="28"/>
          <w:rtl/>
        </w:rPr>
        <w:t xml:space="preserve">و عبد اللّٰه بن المغيرة</w:t>
      </w:r>
      <w:r>
        <w:rPr>
          <w:rStyle w:val="FootnoteReference"/>
        </w:rPr>
        <w:footnoteReference w:id="3898"/>
      </w:r>
      <w:r>
        <w:rPr>
          <w:rFonts w:ascii="IRNazanin" w:hAnsi="IRNazanin" w:eastAsia="IRNazanin" w:cs="IRNazanin"/>
          <w:lang w:bidi="fa-IR"/>
          <w:color w:val="111111"/>
          <w:sz w:val="28"/>
          <w:szCs w:val="28"/>
          <w:rtl/>
        </w:rPr>
        <w:t xml:space="preserve">و الحسن بن محبوب</w:t>
      </w:r>
      <w:r>
        <w:rPr>
          <w:rStyle w:val="FootnoteReference"/>
        </w:rPr>
        <w:footnoteReference w:id="3899"/>
      </w:r>
      <w:r>
        <w:rPr>
          <w:rFonts w:ascii="Amiri" w:hAnsi="Amiri" w:eastAsia="Amiri" w:cs="Amiri"/>
          <w:lang w:bidi="ar-SA"/>
          <w:color w:val="111111"/>
          <w:sz w:val="28"/>
          <w:szCs w:val="28"/>
          <w:rtl/>
        </w:rPr>
        <w:t xml:space="preserve">رووا عنه. فلو سلّم القول بتضعيفه؛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421" w:name="pg16688_255995"/>
    <w:bookmarkEnd w:id="421"/>
    <w:p>
      <w:pPr>
        <w:pStyle w:val="BookText"/>
      </w:pPr>
      <w:r>
        <w:rPr>
          <w:rFonts w:ascii="Amiri" w:hAnsi="Amiri" w:eastAsia="Amiri" w:cs="Amiri"/>
          <w:lang w:bidi="ar-SA"/>
          <w:color w:val="111111"/>
          <w:sz w:val="28"/>
          <w:szCs w:val="28"/>
          <w:rtl/>
        </w:rPr>
        <w:t xml:space="preserve">فهو غير مربوط برواياته.</w:t>
      </w:r>
    </w:p>
    <w:p>
      <w:pPr>
        <w:pStyle w:val="Heading5"/>
      </w:pPr>
      <w:bookmarkStart w:id="2324" w:name="_Toc1817"/>
      <w:r>
        <w:t>1737 - أبو الصباح مولى بسّام:</w:t>
      </w:r>
      <w:bookmarkEnd w:id="2324"/>
    </w:p>
    <w:p>
      <w:pPr>
        <w:pStyle w:val="BookText"/>
      </w:pPr>
      <w:r>
        <w:rPr>
          <w:rFonts w:ascii="IRNazanin" w:hAnsi="IRNazanin" w:eastAsia="IRNazanin" w:cs="IRNazanin"/>
          <w:lang w:bidi="fa-IR"/>
          <w:color w:val="111111"/>
          <w:sz w:val="28"/>
          <w:szCs w:val="28"/>
          <w:rtl/>
        </w:rPr>
        <w:t xml:space="preserve">1737 - أبو الصباح مولى بسّام</w:t>
      </w:r>
      <w:r>
        <w:rPr>
          <w:rStyle w:val="FootnoteReference"/>
        </w:rPr>
        <w:footnoteReference w:id="3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«مولى آل سام»</w:t>
      </w:r>
      <w:r>
        <w:rPr>
          <w:rStyle w:val="FootnoteReference"/>
        </w:rPr>
        <w:footnoteReference w:id="3901"/>
      </w:r>
      <w:r>
        <w:rPr>
          <w:rFonts w:ascii="Amiri" w:hAnsi="Amiri" w:eastAsia="Amiri" w:cs="Amiri"/>
          <w:lang w:bidi="ar-SA"/>
          <w:color w:val="111111"/>
          <w:sz w:val="28"/>
          <w:szCs w:val="28"/>
          <w:rtl/>
        </w:rPr>
        <w:t xml:space="preserve">اسمه «صبيح» ثقة، لرواية بعض أصحاب الإجماع عنه</w:t>
      </w:r>
      <w:r>
        <w:rPr>
          <w:rStyle w:val="FootnoteReference"/>
        </w:rPr>
        <w:footnoteReference w:id="3902"/>
      </w:r>
      <w:r>
        <w:rPr>
          <w:rFonts w:ascii="Amiri" w:hAnsi="Amiri" w:eastAsia="Amiri" w:cs="Amiri"/>
          <w:lang w:bidi="ar-SA"/>
          <w:color w:val="111111"/>
          <w:sz w:val="28"/>
          <w:szCs w:val="28"/>
          <w:rtl/>
        </w:rPr>
        <w:t xml:space="preserve">و منهم: صفوان، و ابن أبي عمير</w:t>
      </w:r>
      <w:r>
        <w:rPr>
          <w:rStyle w:val="FootnoteReference"/>
        </w:rPr>
        <w:footnoteReference w:id="3903"/>
      </w:r>
      <w:r>
        <w:rPr>
          <w:rFonts w:ascii="Amiri" w:hAnsi="Amiri" w:eastAsia="Amiri" w:cs="Amiri"/>
          <w:lang w:bidi="ar-SA"/>
          <w:color w:val="111111"/>
          <w:sz w:val="28"/>
          <w:szCs w:val="28"/>
          <w:rtl/>
        </w:rPr>
        <w:t xml:space="preserve">. تقدّم في صبيح أبو الصباح.</w:t>
      </w:r>
    </w:p>
    <w:p>
      <w:pPr>
        <w:pStyle w:val="Heading5"/>
      </w:pPr>
      <w:bookmarkStart w:id="2325" w:name="_Toc1818"/>
      <w:r>
        <w:t>1738 - أبو الصلاح الحلبي:</w:t>
      </w:r>
      <w:bookmarkEnd w:id="2325"/>
    </w:p>
    <w:p>
      <w:pPr>
        <w:pStyle w:val="BookText"/>
      </w:pPr>
      <w:r>
        <w:rPr>
          <w:rFonts w:ascii="Amiri" w:hAnsi="Amiri" w:eastAsia="Amiri" w:cs="Amiri"/>
          <w:lang w:bidi="ar-SA"/>
          <w:color w:val="111111"/>
          <w:sz w:val="28"/>
          <w:szCs w:val="28"/>
          <w:rtl/>
        </w:rPr>
        <w:t xml:space="preserve">اسمه «تقيّ بن نجم» وثّقه الشيخ، و غيره، بل قال المحقّق في (المعتبر) في حقّه: «لا بأس في اتّباع فتواه لأنّه أحد الأعيان». تقدّم في تقيّ بن نجم.</w:t>
      </w:r>
    </w:p>
    <w:p>
      <w:pPr>
        <w:pStyle w:val="Heading5"/>
      </w:pPr>
      <w:bookmarkStart w:id="2326" w:name="_Toc1819"/>
      <w:r>
        <w:t>1739 - أبو الصلت الهروي:</w:t>
      </w:r>
      <w:bookmarkEnd w:id="2326"/>
    </w:p>
    <w:p>
      <w:pPr>
        <w:pStyle w:val="BookText"/>
      </w:pPr>
      <w:r>
        <w:rPr>
          <w:rFonts w:ascii="Amiri" w:hAnsi="Amiri" w:eastAsia="Amiri" w:cs="Amiri"/>
          <w:lang w:bidi="ar-SA"/>
          <w:color w:val="111111"/>
          <w:sz w:val="28"/>
          <w:szCs w:val="28"/>
          <w:rtl/>
        </w:rPr>
        <w:t xml:space="preserve">اسمه «عبد السلام» و هو خادم ثامن الأئمّة الرضا عليه السلام بل من خواصّه، وثّقه جمع من الأعلام منهم النجاشي بقوله: «إنّه ثقة، صحيح الحديث» و لا إشكال في تشيّعه، و لو قيل فيه: إنّه عاميّ‌، فهو إمّا تهمة أو تقيّة منه. تقدّم في عبد السلام بن صالح.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422" w:name="pg16688_255996"/>
    <w:bookmarkEnd w:id="422"/>
    <w:p>
      <w:pPr>
        <w:pStyle w:val="Heading4"/>
      </w:pPr>
      <w:bookmarkStart w:id="2327" w:name="_Toc1820"/>
      <w:r>
        <w:t>حرف الضاد</w:t>
      </w:r>
      <w:bookmarkEnd w:id="2327"/>
    </w:p>
    <w:p>
      <w:pPr>
        <w:pStyle w:val="Heading5"/>
      </w:pPr>
      <w:bookmarkStart w:id="2328" w:name="_Toc1821"/>
      <w:r>
        <w:t>1740 - أبو ضمرة الليثي المدني:</w:t>
      </w:r>
      <w:bookmarkEnd w:id="2328"/>
    </w:p>
    <w:p>
      <w:pPr>
        <w:pStyle w:val="BookText"/>
      </w:pPr>
      <w:r>
        <w:rPr>
          <w:rFonts w:ascii="Amiri" w:hAnsi="Amiri" w:eastAsia="Amiri" w:cs="Amiri"/>
          <w:lang w:bidi="ar-SA"/>
          <w:color w:val="111111"/>
          <w:sz w:val="28"/>
          <w:szCs w:val="28"/>
          <w:rtl/>
        </w:rPr>
        <w:t xml:space="preserve">1740 - أبو ضمرة</w:t>
      </w:r>
      <w:r>
        <w:rPr>
          <w:rStyle w:val="FootnoteReference"/>
        </w:rPr>
        <w:footnoteReference w:id="3904"/>
      </w:r>
      <w:r>
        <w:rPr>
          <w:rFonts w:ascii="Amiri" w:hAnsi="Amiri" w:eastAsia="Amiri" w:cs="Amiri"/>
          <w:lang w:bidi="ar-SA"/>
          <w:color w:val="111111"/>
          <w:sz w:val="28"/>
          <w:szCs w:val="28"/>
          <w:rtl/>
        </w:rPr>
        <w:t xml:space="preserve">الليثي المدني:</w:t>
      </w:r>
    </w:p>
    <w:p>
      <w:pPr>
        <w:pStyle w:val="BookText"/>
      </w:pPr>
      <w:r>
        <w:rPr>
          <w:rFonts w:ascii="Amiri" w:hAnsi="Amiri" w:eastAsia="Amiri" w:cs="Amiri"/>
          <w:lang w:bidi="ar-SA"/>
          <w:color w:val="111111"/>
          <w:sz w:val="28"/>
          <w:szCs w:val="28"/>
          <w:rtl/>
        </w:rPr>
        <w:t xml:space="preserve">اسمه «أنس بن عياض» وثّقه جمع من الأعلام منهم: النجاشي، و الشيخ. تقدّم في أنس بن عياض.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423" w:name="pg16688_255997"/>
    <w:bookmarkEnd w:id="423"/>
    <w:p>
      <w:pPr>
        <w:pStyle w:val="Heading4"/>
      </w:pPr>
      <w:bookmarkStart w:id="2329" w:name="_Toc1822"/>
      <w:r>
        <w:t>حرف الطاء</w:t>
      </w:r>
      <w:bookmarkEnd w:id="2329"/>
    </w:p>
    <w:p>
      <w:pPr>
        <w:pStyle w:val="Heading5"/>
      </w:pPr>
      <w:bookmarkStart w:id="2330" w:name="_Toc1823"/>
      <w:r>
        <w:t>1741 - أبو طالب الأنباري:</w:t>
      </w:r>
      <w:bookmarkEnd w:id="2330"/>
    </w:p>
    <w:p>
      <w:pPr>
        <w:pStyle w:val="BookText"/>
      </w:pPr>
      <w:r>
        <w:rPr>
          <w:rFonts w:ascii="Amiri" w:hAnsi="Amiri" w:eastAsia="Amiri" w:cs="Amiri"/>
          <w:lang w:bidi="ar-SA"/>
          <w:color w:val="111111"/>
          <w:sz w:val="28"/>
          <w:szCs w:val="28"/>
          <w:rtl/>
        </w:rPr>
        <w:t xml:space="preserve">1741 - أبو طالب الأنباري</w:t>
      </w:r>
      <w:r>
        <w:rPr>
          <w:rStyle w:val="FootnoteReference"/>
        </w:rPr>
        <w:footnoteReference w:id="3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«عبد اللّٰه بن أحمد بن أبي زيد» و يقال له أيضاً: «عبد اللّٰه بن أبي زيد» وثّقه جمع من الأعلام منهم: النجاشي. تقدّم في عبد اللّٰه بن أبي زيد.</w:t>
      </w:r>
    </w:p>
    <w:p>
      <w:pPr>
        <w:pStyle w:val="Heading5"/>
      </w:pPr>
      <w:bookmarkStart w:id="2331" w:name="_Toc1824"/>
      <w:r>
        <w:t>1742 - أبو طالب القمي:</w:t>
      </w:r>
      <w:bookmarkEnd w:id="2331"/>
    </w:p>
    <w:p>
      <w:pPr>
        <w:pStyle w:val="BookText"/>
      </w:pPr>
      <w:r>
        <w:rPr>
          <w:rFonts w:ascii="Amiri" w:hAnsi="Amiri" w:eastAsia="Amiri" w:cs="Amiri"/>
          <w:lang w:bidi="ar-SA"/>
          <w:color w:val="111111"/>
          <w:sz w:val="28"/>
          <w:szCs w:val="28"/>
          <w:rtl/>
        </w:rPr>
        <w:t xml:space="preserve">1742 - أبو طالب القمي</w:t>
      </w:r>
      <w:r>
        <w:rPr>
          <w:rStyle w:val="FootnoteReference"/>
        </w:rPr>
        <w:footnoteReference w:id="3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«عبد اللّٰه بن الصلت» وثّقه جمع من الأعلام منهم: النجاشي. تقدّم في عبد اللّٰه ابن الصلت.</w:t>
      </w:r>
    </w:p>
    <w:p>
      <w:pPr>
        <w:pStyle w:val="Heading5"/>
      </w:pPr>
      <w:bookmarkStart w:id="2332" w:name="_Toc1825"/>
      <w:r>
        <w:t>1743 - أبو طاهر الزراري:</w:t>
      </w:r>
      <w:bookmarkEnd w:id="2332"/>
    </w:p>
    <w:p>
      <w:pPr>
        <w:pStyle w:val="BookText"/>
      </w:pPr>
      <w:r>
        <w:rPr>
          <w:rFonts w:ascii="Amiri" w:hAnsi="Amiri" w:eastAsia="Amiri" w:cs="Amiri"/>
          <w:lang w:bidi="ar-SA"/>
          <w:color w:val="111111"/>
          <w:sz w:val="28"/>
          <w:szCs w:val="28"/>
          <w:rtl/>
        </w:rPr>
        <w:t xml:space="preserve">اسمه «محمّد بن سليمان» وثّقه جمع من الأعاظم منهم: النجاشي. تقدّم في محمّد ابن سليمان الزراري.</w:t>
      </w:r>
    </w:p>
    <w:p>
      <w:pPr>
        <w:pStyle w:val="Heading5"/>
      </w:pPr>
      <w:bookmarkStart w:id="2333" w:name="_Toc1826"/>
      <w:r>
        <w:t>1744 - أبو طاهر بن حمزة بن اليسع الأشعري:</w:t>
      </w:r>
      <w:bookmarkEnd w:id="2333"/>
    </w:p>
    <w:p>
      <w:pPr>
        <w:pStyle w:val="BookText"/>
      </w:pPr>
      <w:r>
        <w:rPr>
          <w:rFonts w:ascii="Amiri" w:hAnsi="Amiri" w:eastAsia="Amiri" w:cs="Amiri"/>
          <w:lang w:bidi="ar-SA"/>
          <w:color w:val="111111"/>
          <w:sz w:val="28"/>
          <w:szCs w:val="28"/>
          <w:rtl/>
        </w:rPr>
        <w:t xml:space="preserve">1744 - أبو طاهر بن حمزة بن اليسع الأشعري</w:t>
      </w:r>
      <w:r>
        <w:rPr>
          <w:rStyle w:val="FootnoteReference"/>
        </w:rPr>
        <w:footnoteReference w:id="3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«محمّد بن حمزة بن اليسع القمي»</w:t>
      </w:r>
      <w:r>
        <w:rPr>
          <w:rStyle w:val="FootnoteReference"/>
        </w:rPr>
        <w:footnoteReference w:id="3908"/>
      </w:r>
      <w:r>
        <w:rPr>
          <w:rFonts w:ascii="Amiri" w:hAnsi="Amiri" w:eastAsia="Amiri" w:cs="Amiri"/>
          <w:lang w:bidi="ar-SA"/>
          <w:color w:val="111111"/>
          <w:sz w:val="28"/>
          <w:szCs w:val="28"/>
          <w:rtl/>
        </w:rPr>
        <w:t xml:space="preserve">وثّقه جمع من الأصحاب منهم: الشيخ</w:t>
      </w:r>
      <w:r>
        <w:rPr>
          <w:rStyle w:val="FootnoteReference"/>
        </w:rPr>
        <w:footnoteReference w:id="3909"/>
      </w:r>
      <w:r>
        <w:rPr>
          <w:rFonts w:ascii="Times New Roman" w:hAnsi="Times New Roman" w:eastAsia="Times New Roman" w:cs="Times New Roman"/>
          <w:lang w:val="en-US" w:bidi="en-US"/>
          <w:color w:val="111111"/>
          <w:sz w:val="28"/>
          <w:szCs w:val="28"/>
          <w:rtl/>
        </w:rPr>
        <w:t xml:space="preserve">.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424" w:name="pg16688_255998"/>
    <w:bookmarkEnd w:id="424"/>
    <w:p>
      <w:pPr>
        <w:pStyle w:val="Heading4"/>
      </w:pPr>
      <w:bookmarkStart w:id="2334" w:name="_Toc1827"/>
      <w:r>
        <w:t>حرف العين</w:t>
      </w:r>
      <w:bookmarkEnd w:id="2334"/>
    </w:p>
    <w:p>
      <w:pPr>
        <w:pStyle w:val="Heading5"/>
      </w:pPr>
      <w:bookmarkStart w:id="2335" w:name="_Toc1828"/>
      <w:r>
        <w:t>1745 - أبو العبّاس البقباق:</w:t>
      </w:r>
      <w:bookmarkEnd w:id="2335"/>
    </w:p>
    <w:p>
      <w:pPr>
        <w:pStyle w:val="BookText"/>
      </w:pPr>
      <w:r>
        <w:rPr>
          <w:rFonts w:ascii="IRNazanin" w:hAnsi="IRNazanin" w:eastAsia="IRNazanin" w:cs="IRNazanin"/>
          <w:lang w:bidi="fa-IR"/>
          <w:color w:val="111111"/>
          <w:sz w:val="28"/>
          <w:szCs w:val="28"/>
          <w:rtl/>
        </w:rPr>
        <w:t xml:space="preserve">1745 - أبو العبّاس البقباق</w:t>
      </w:r>
      <w:r>
        <w:rPr>
          <w:rStyle w:val="FootnoteReference"/>
        </w:rPr>
        <w:footnoteReference w:id="3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«الفضل بن عبد الملك» وثّقه جمع من الأعلام منهم: النجاشي. تقدّم في الفضل بن عبد الملك.</w:t>
      </w:r>
    </w:p>
    <w:p>
      <w:pPr>
        <w:pStyle w:val="Heading5"/>
      </w:pPr>
      <w:bookmarkStart w:id="2336" w:name="_Toc1829"/>
      <w:r>
        <w:t>1746 - أبو العبّاس الحميري:</w:t>
      </w:r>
      <w:bookmarkEnd w:id="2336"/>
    </w:p>
    <w:p>
      <w:pPr>
        <w:pStyle w:val="BookText"/>
      </w:pPr>
      <w:r>
        <w:rPr>
          <w:rFonts w:ascii="Amiri" w:hAnsi="Amiri" w:eastAsia="Amiri" w:cs="Amiri"/>
          <w:lang w:bidi="ar-SA"/>
          <w:color w:val="111111"/>
          <w:sz w:val="28"/>
          <w:szCs w:val="28"/>
          <w:rtl/>
        </w:rPr>
        <w:t xml:space="preserve">1746 - أبو العبّاس الحميري</w:t>
      </w:r>
      <w:r>
        <w:rPr>
          <w:rStyle w:val="FootnoteReference"/>
        </w:rPr>
        <w:footnoteReference w:id="3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صاحب «قرب الإسناد» اسمه «عبد اللّٰه بن جعفر» وثّقه جمع كثير منهم: الشيخ، و العلّامة. تقدّم في عبد اللّٰه بن جعفر.</w:t>
      </w:r>
    </w:p>
    <w:p>
      <w:pPr>
        <w:pStyle w:val="Heading5"/>
      </w:pPr>
      <w:bookmarkStart w:id="2337" w:name="_Toc1830"/>
      <w:r>
        <w:t>1747 - أبو العبّاس الرزّاز(3) القرشي:</w:t>
      </w:r>
      <w:bookmarkEnd w:id="2337"/>
    </w:p>
    <w:p>
      <w:pPr>
        <w:pStyle w:val="BookText"/>
      </w:pPr>
      <w:r>
        <w:rPr>
          <w:rFonts w:ascii="Amiri" w:hAnsi="Amiri" w:eastAsia="Amiri" w:cs="Amiri"/>
          <w:lang w:bidi="ar-SA"/>
          <w:color w:val="111111"/>
          <w:sz w:val="28"/>
          <w:szCs w:val="28"/>
          <w:rtl/>
        </w:rPr>
        <w:t xml:space="preserve">1747 - أبو العبّاس الرزّاز</w:t>
      </w:r>
      <w:r>
        <w:rPr>
          <w:rStyle w:val="FootnoteReference"/>
        </w:rPr>
        <w:footnoteReference w:id="3912"/>
      </w:r>
      <w:r>
        <w:rPr>
          <w:rFonts w:ascii="Amiri" w:hAnsi="Amiri" w:eastAsia="Amiri" w:cs="Amiri"/>
          <w:lang w:bidi="ar-SA"/>
          <w:color w:val="111111"/>
          <w:sz w:val="28"/>
          <w:szCs w:val="28"/>
          <w:rtl/>
        </w:rPr>
        <w:t xml:space="preserve">القرشي</w:t>
      </w:r>
      <w:r>
        <w:rPr>
          <w:rStyle w:val="FootnoteReference"/>
        </w:rPr>
        <w:footnoteReference w:id="3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محمّد بن جعفر، وثّقه جمع من الأعاظم منهم: عليّ بن إبراهيم</w:t>
      </w:r>
      <w:r>
        <w:rPr>
          <w:rStyle w:val="FootnoteReference"/>
        </w:rPr>
        <w:footnoteReference w:id="3914"/>
      </w:r>
      <w:r>
        <w:rPr>
          <w:rFonts w:ascii="Amiri" w:hAnsi="Amiri" w:eastAsia="Amiri" w:cs="Amiri"/>
          <w:lang w:bidi="ar-SA"/>
          <w:color w:val="111111"/>
          <w:sz w:val="28"/>
          <w:szCs w:val="28"/>
          <w:rtl/>
        </w:rPr>
        <w:t xml:space="preserve">و ابن قولويه</w:t>
      </w:r>
      <w:r>
        <w:rPr>
          <w:rStyle w:val="FootnoteReference"/>
        </w:rPr>
        <w:footnoteReference w:id="3915"/>
      </w:r>
      <w:r>
        <w:rPr>
          <w:rFonts w:ascii="Amiri" w:hAnsi="Amiri" w:eastAsia="Amiri" w:cs="Amiri"/>
          <w:lang w:bidi="ar-SA"/>
          <w:color w:val="111111"/>
          <w:sz w:val="28"/>
          <w:szCs w:val="28"/>
          <w:rtl/>
        </w:rPr>
        <w:t xml:space="preserve">و المامقاني و قد أكثر الرواية عنه الكليني، و النجاشي و ذلك دليل اعتمادهما عليه. تقدّم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425" w:name="pg16688_255999"/>
    <w:bookmarkEnd w:id="425"/>
    <w:p>
      <w:pPr>
        <w:pStyle w:val="BookText"/>
      </w:pPr>
      <w:r>
        <w:rPr>
          <w:rFonts w:ascii="Amiri" w:hAnsi="Amiri" w:eastAsia="Amiri" w:cs="Amiri"/>
          <w:lang w:bidi="ar-SA"/>
          <w:color w:val="111111"/>
          <w:sz w:val="28"/>
          <w:szCs w:val="28"/>
          <w:rtl/>
        </w:rPr>
        <w:t xml:space="preserve">في محمّد بن جعفر الرزاز.</w:t>
      </w:r>
    </w:p>
    <w:p>
      <w:pPr>
        <w:pStyle w:val="Heading5"/>
      </w:pPr>
      <w:bookmarkStart w:id="2338" w:name="_Toc1831"/>
      <w:r>
        <w:t>1748 - أبو العبّاس السبيعي:</w:t>
      </w:r>
      <w:bookmarkEnd w:id="2338"/>
    </w:p>
    <w:p>
      <w:pPr>
        <w:pStyle w:val="BookText"/>
      </w:pPr>
      <w:r>
        <w:rPr>
          <w:rFonts w:ascii="Amiri" w:hAnsi="Amiri" w:eastAsia="Amiri" w:cs="Amiri"/>
          <w:lang w:bidi="ar-SA"/>
          <w:color w:val="111111"/>
          <w:sz w:val="28"/>
          <w:szCs w:val="28"/>
          <w:rtl/>
        </w:rPr>
        <w:t xml:space="preserve">1748 - أبو العبّاس السبيعي</w:t>
      </w:r>
      <w:r>
        <w:rPr>
          <w:rStyle w:val="FootnoteReference"/>
        </w:rPr>
        <w:footnoteReference w:id="3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المشهور بابن عقدة، اسمه أحمد بن محمّد بن سعيد، و هو من أعاظم هذا الفنّ‌، وثّقه الشيخ بقوله: أمره في الثقة و الجلالة أشهر من أن يذكر. تقدّم في أحمد بن محمّد بن سعيد.</w:t>
      </w:r>
    </w:p>
    <w:p>
      <w:pPr>
        <w:pStyle w:val="Heading5"/>
      </w:pPr>
      <w:bookmarkStart w:id="2339" w:name="_Toc1832"/>
      <w:r>
        <w:t>1749 - أبو عبد اللّٰه البزوفري:</w:t>
      </w:r>
      <w:bookmarkEnd w:id="2339"/>
    </w:p>
    <w:p>
      <w:pPr>
        <w:pStyle w:val="BookText"/>
      </w:pPr>
      <w:r>
        <w:rPr>
          <w:rFonts w:ascii="Amiri" w:hAnsi="Amiri" w:eastAsia="Amiri" w:cs="Amiri"/>
          <w:lang w:bidi="ar-SA"/>
          <w:color w:val="111111"/>
          <w:sz w:val="28"/>
          <w:szCs w:val="28"/>
          <w:rtl/>
        </w:rPr>
        <w:t xml:space="preserve">1749 - أبو عبد اللّٰه البزوفري</w:t>
      </w:r>
      <w:r>
        <w:rPr>
          <w:rStyle w:val="FootnoteReference"/>
        </w:rPr>
        <w:footnoteReference w:id="3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الحسين بن عليّ بن سفيان، وثّقه النجاشي، و غيره. تقدّم في الحسين بن عليّ بن سفيان.</w:t>
      </w:r>
    </w:p>
    <w:p>
      <w:pPr>
        <w:pStyle w:val="Heading5"/>
      </w:pPr>
      <w:bookmarkStart w:id="2340" w:name="_Toc1833"/>
      <w:r>
        <w:t>1750 - أبو عبد اللّٰه ابن ثابت:</w:t>
      </w:r>
      <w:bookmarkEnd w:id="2340"/>
    </w:p>
    <w:p>
      <w:pPr>
        <w:pStyle w:val="BookText"/>
      </w:pPr>
      <w:r>
        <w:rPr>
          <w:rFonts w:ascii="Amiri" w:hAnsi="Amiri" w:eastAsia="Amiri" w:cs="Amiri"/>
          <w:lang w:bidi="ar-SA"/>
          <w:color w:val="111111"/>
          <w:sz w:val="28"/>
          <w:szCs w:val="28"/>
          <w:rtl/>
        </w:rPr>
        <w:t xml:space="preserve">لم يعرف اسمه، وثّقه جمع منهم: أبو غالب الزُّراري في رسالته</w:t>
      </w:r>
      <w:r>
        <w:rPr>
          <w:rStyle w:val="FootnoteReference"/>
        </w:rPr>
        <w:footnoteReference w:id="3918"/>
      </w:r>
      <w:r>
        <w:rPr>
          <w:rFonts w:ascii="Amiri" w:hAnsi="Amiri" w:eastAsia="Amiri" w:cs="Amiri"/>
          <w:lang w:bidi="ar-SA"/>
          <w:color w:val="111111"/>
          <w:sz w:val="28"/>
          <w:szCs w:val="28"/>
          <w:rtl/>
        </w:rPr>
        <w:t xml:space="preserve">و المامقاني</w:t>
      </w:r>
      <w:r>
        <w:rPr>
          <w:rStyle w:val="FootnoteReference"/>
        </w:rPr>
        <w:footnoteReference w:id="3919"/>
      </w:r>
      <w:r>
        <w:rPr>
          <w:rFonts w:ascii="Times New Roman" w:hAnsi="Times New Roman" w:eastAsia="Times New Roman" w:cs="Times New Roman"/>
          <w:lang w:val="en-US" w:bidi="en-US"/>
          <w:color w:val="111111"/>
          <w:sz w:val="28"/>
          <w:szCs w:val="28"/>
          <w:rtl/>
        </w:rPr>
        <w:t xml:space="preserve">.</w:t>
      </w:r>
    </w:p>
    <w:p>
      <w:pPr>
        <w:pStyle w:val="Heading5"/>
      </w:pPr>
      <w:bookmarkStart w:id="2341" w:name="_Toc1834"/>
      <w:r>
        <w:t>1751 - أبو عبد اللّٰه الخزّاز:</w:t>
      </w:r>
      <w:bookmarkEnd w:id="2341"/>
    </w:p>
    <w:p>
      <w:pPr>
        <w:pStyle w:val="BookText"/>
      </w:pPr>
      <w:r>
        <w:rPr>
          <w:rFonts w:ascii="Amiri" w:hAnsi="Amiri" w:eastAsia="Amiri" w:cs="Amiri"/>
          <w:lang w:bidi="ar-SA"/>
          <w:color w:val="111111"/>
          <w:sz w:val="28"/>
          <w:szCs w:val="28"/>
          <w:rtl/>
        </w:rPr>
        <w:t xml:space="preserve">لم يعرف اسمه، ثقة، لرواية ابن أبي عمير عنه</w:t>
      </w:r>
      <w:r>
        <w:rPr>
          <w:rStyle w:val="FootnoteReference"/>
        </w:rPr>
        <w:footnoteReference w:id="3920"/>
      </w:r>
      <w:r>
        <w:rPr>
          <w:rFonts w:ascii="Times New Roman" w:hAnsi="Times New Roman" w:eastAsia="Times New Roman" w:cs="Times New Roman"/>
          <w:lang w:val="en-US" w:bidi="en-US"/>
          <w:color w:val="111111"/>
          <w:sz w:val="28"/>
          <w:szCs w:val="28"/>
          <w:rtl/>
        </w:rPr>
        <w:t xml:space="preserve">.</w:t>
      </w:r>
    </w:p>
    <w:p>
      <w:pPr>
        <w:pStyle w:val="Heading5"/>
      </w:pPr>
      <w:bookmarkStart w:id="2342" w:name="_Toc1835"/>
      <w:r>
        <w:t>1752 - أبو عبد اللّٰه الخمري:</w:t>
      </w:r>
      <w:bookmarkEnd w:id="2342"/>
    </w:p>
    <w:p>
      <w:pPr>
        <w:pStyle w:val="BookText"/>
      </w:pPr>
      <w:r>
        <w:rPr>
          <w:rFonts w:ascii="Amiri" w:hAnsi="Amiri" w:eastAsia="Amiri" w:cs="Amiri"/>
          <w:lang w:bidi="ar-SA"/>
          <w:color w:val="111111"/>
          <w:sz w:val="28"/>
          <w:szCs w:val="28"/>
          <w:rtl/>
        </w:rPr>
        <w:t xml:space="preserve">اسمه الحسين بن جعفر بن محمّد المخزومي الخزاز المعروف بابن الخمري أيضاً، وثّقه النجاشي</w:t>
      </w:r>
      <w:r>
        <w:rPr>
          <w:rStyle w:val="FootnoteReference"/>
        </w:rPr>
        <w:footnoteReference w:id="3921"/>
      </w:r>
      <w:r>
        <w:rPr>
          <w:rFonts w:ascii="Amiri" w:hAnsi="Amiri" w:eastAsia="Amiri" w:cs="Amiri"/>
          <w:lang w:bidi="ar-SA"/>
          <w:color w:val="111111"/>
          <w:sz w:val="28"/>
          <w:szCs w:val="28"/>
          <w:rtl/>
        </w:rPr>
        <w:t xml:space="preserve">و غيره</w:t>
      </w:r>
      <w:r>
        <w:rPr>
          <w:rStyle w:val="FootnoteReference"/>
        </w:rPr>
        <w:footnoteReference w:id="3922"/>
      </w:r>
      <w:r>
        <w:rPr>
          <w:rFonts w:ascii="Times New Roman" w:hAnsi="Times New Roman" w:eastAsia="Times New Roman" w:cs="Times New Roman"/>
          <w:lang w:val="en-US" w:bidi="en-US"/>
          <w:color w:val="111111"/>
          <w:sz w:val="28"/>
          <w:szCs w:val="28"/>
          <w:rtl/>
        </w:rPr>
        <w:t xml:space="preserve">.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426" w:name="pg16688_256000"/>
    <w:bookmarkEnd w:id="426"/>
    <w:p>
      <w:pPr>
        <w:pStyle w:val="Heading5"/>
      </w:pPr>
      <w:bookmarkStart w:id="2343" w:name="_Toc1836"/>
      <w:r>
        <w:t>1753 - أبو عبد اللّٰه السيّاري:</w:t>
      </w:r>
      <w:bookmarkEnd w:id="2343"/>
    </w:p>
    <w:p>
      <w:pPr>
        <w:pStyle w:val="BookText"/>
      </w:pPr>
      <w:r>
        <w:rPr>
          <w:rFonts w:ascii="Amiri" w:hAnsi="Amiri" w:eastAsia="Amiri" w:cs="Amiri"/>
          <w:lang w:bidi="ar-SA"/>
          <w:color w:val="111111"/>
          <w:sz w:val="28"/>
          <w:szCs w:val="28"/>
          <w:rtl/>
        </w:rPr>
        <w:t xml:space="preserve">1753 - أبو عبد اللّٰه السيّاري</w:t>
      </w:r>
      <w:r>
        <w:rPr>
          <w:rStyle w:val="FootnoteReference"/>
        </w:rPr>
        <w:footnoteReference w:id="3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أحمد بن محمّد، صاحب الكاظم و الرضا عليهما السلام، وثّقه النوري في (خاتمة المستدرك) مستدلاًّ بأنّه روى عنه كثير من أجلّة الثقات، و قد نقل الكليني عنه كثيراً، فقد روى عنه أحمد بن محمّد بن عيسى، و كذا اعتمد صاحب السرائر - الذي لا يرى حجّية خبر الواحد حتّى الثقة - على كتابه، فروى عنه</w:t>
      </w:r>
      <w:r>
        <w:rPr>
          <w:rStyle w:val="FootnoteReference"/>
        </w:rPr>
        <w:footnoteReference w:id="3924"/>
      </w:r>
      <w:r>
        <w:rPr>
          <w:rFonts w:ascii="Amiri" w:hAnsi="Amiri" w:eastAsia="Amiri" w:cs="Amiri"/>
          <w:lang w:bidi="ar-SA"/>
          <w:color w:val="111111"/>
          <w:sz w:val="28"/>
          <w:szCs w:val="28"/>
          <w:rtl/>
        </w:rPr>
        <w:t xml:space="preserve">. فتضعيفه لا بدّ أن يرجع إلى الاعتقاد لا إلى الرواية. تقدّم في أحمد بن محمّد بن سيّار.</w:t>
      </w:r>
    </w:p>
    <w:p>
      <w:pPr>
        <w:pStyle w:val="Heading5"/>
      </w:pPr>
      <w:bookmarkStart w:id="2344" w:name="_Toc1837"/>
      <w:r>
        <w:t>1754 - أبو عبد اللّٰه العاصمي:</w:t>
      </w:r>
      <w:bookmarkEnd w:id="2344"/>
    </w:p>
    <w:p>
      <w:pPr>
        <w:pStyle w:val="BookText"/>
      </w:pPr>
      <w:r>
        <w:rPr>
          <w:rFonts w:ascii="Amiri" w:hAnsi="Amiri" w:eastAsia="Amiri" w:cs="Amiri"/>
          <w:lang w:bidi="ar-SA"/>
          <w:color w:val="111111"/>
          <w:sz w:val="28"/>
          <w:szCs w:val="28"/>
          <w:rtl/>
        </w:rPr>
        <w:t xml:space="preserve">1754 - أبو عبد اللّٰه العاصمي</w:t>
      </w:r>
      <w:r>
        <w:rPr>
          <w:rStyle w:val="FootnoteReference"/>
        </w:rPr>
        <w:footnoteReference w:id="3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أحمد بن محمّد يكنّى بابن أخي عليّ بن عاصم المحدّث أيضاً، وثّقه النجاشي، و الشيخ، و غيره. تقدّم في أحمد بن محمّد بن أحمد بن طلحة العاصمي، و أحمد بن محمّد بن عاصم.</w:t>
      </w:r>
    </w:p>
    <w:p>
      <w:pPr>
        <w:pStyle w:val="Heading5"/>
      </w:pPr>
      <w:bookmarkStart w:id="2345" w:name="_Toc1838"/>
      <w:r>
        <w:t>1755 - أبو عبد اللّٰه العمركي:</w:t>
      </w:r>
      <w:bookmarkEnd w:id="2345"/>
    </w:p>
    <w:p>
      <w:pPr>
        <w:pStyle w:val="BookText"/>
      </w:pPr>
      <w:r>
        <w:rPr>
          <w:rFonts w:ascii="Amiri" w:hAnsi="Amiri" w:eastAsia="Amiri" w:cs="Amiri"/>
          <w:lang w:bidi="ar-SA"/>
          <w:color w:val="111111"/>
          <w:sz w:val="28"/>
          <w:szCs w:val="28"/>
          <w:rtl/>
        </w:rPr>
        <w:t xml:space="preserve">أو البوفكي، لم يعرف اسمه، و أضيف لقبه إلى أبيه و يقال له: العمركي بن عليّ ابن محمّد، و قيل: إنّ اسمه عليّ بن محمّد و لقبه المشهور في الروايات العمركي و البوفكي أيضاً، و كنيته أبو عبد اللّٰه. وثّقه جمع من الأعلام و منهم النجاشي. تقدّم في العمركي بن عليّ‌، و يأتي في الألقاب في العمركي.</w:t>
      </w:r>
    </w:p>
    <w:p>
      <w:pPr>
        <w:pStyle w:val="Heading5"/>
      </w:pPr>
      <w:bookmarkStart w:id="2346" w:name="_Toc1839"/>
      <w:r>
        <w:t>1756 - أبو عبد اللّٰه الفزاري:</w:t>
      </w:r>
      <w:bookmarkEnd w:id="2346"/>
    </w:p>
    <w:p>
      <w:pPr>
        <w:pStyle w:val="BookText"/>
      </w:pPr>
      <w:r>
        <w:rPr>
          <w:rFonts w:ascii="Amiri" w:hAnsi="Amiri" w:eastAsia="Amiri" w:cs="Amiri"/>
          <w:lang w:bidi="ar-SA"/>
          <w:color w:val="111111"/>
          <w:sz w:val="28"/>
          <w:szCs w:val="28"/>
          <w:rtl/>
        </w:rPr>
        <w:t xml:space="preserve">1756 - أبو عبد اللّٰه الفزاري</w:t>
      </w:r>
      <w:r>
        <w:rPr>
          <w:rStyle w:val="FootnoteReference"/>
        </w:rPr>
        <w:footnoteReference w:id="3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«جعفر بن محمّد» وثّقه جمع من الأعاظم منهم الشيخ، و ضعفه النجاشي، و لكن:</w:t>
      </w:r>
    </w:p>
    <w:p>
      <w:pPr>
        <w:pStyle w:val="BookText"/>
      </w:pPr>
      <w:r>
        <w:rPr>
          <w:rFonts w:ascii="Amiri" w:hAnsi="Amiri" w:eastAsia="Amiri" w:cs="Amiri"/>
          <w:lang w:bidi="ar-SA"/>
          <w:color w:val="111111"/>
          <w:sz w:val="28"/>
          <w:szCs w:val="28"/>
          <w:rtl/>
        </w:rPr>
        <w:t xml:space="preserve">أوّلاً: نقل توثيقه عمّن لا يروي إلّا عن ثقة و هو: عليّ بن همام، و أبو غالب الزراري. و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427" w:name="pg16688_256001"/>
    <w:bookmarkEnd w:id="427"/>
    <w:p>
      <w:pPr>
        <w:pStyle w:val="BookText"/>
      </w:pPr>
      <w:r>
        <w:rPr>
          <w:rFonts w:ascii="Amiri" w:hAnsi="Amiri" w:eastAsia="Amiri" w:cs="Amiri"/>
          <w:lang w:bidi="ar-SA"/>
          <w:color w:val="111111"/>
          <w:sz w:val="28"/>
          <w:szCs w:val="28"/>
          <w:rtl/>
        </w:rPr>
        <w:t xml:space="preserve">ثانياً: علل تضعيفه، بأنّه روى الأعاجيب في مولد القائم عجّل اللّٰه تعالى فرجه الشريف. و ليست رواية تلك الأعاجيب للأئمّة عليهم السلام - عندنا - قادحةً‌؛ لأنّها بالنسبة إليهم من الأمور العاديّة. تقدّم في جعفر بن محمّد بن سابور.</w:t>
      </w:r>
    </w:p>
    <w:p>
      <w:pPr>
        <w:pStyle w:val="Heading5"/>
      </w:pPr>
      <w:bookmarkStart w:id="2347" w:name="_Toc1840"/>
      <w:r>
        <w:t>1757 - أبو عبد اللّٰه الكندي العلّاف:</w:t>
      </w:r>
      <w:bookmarkEnd w:id="2347"/>
    </w:p>
    <w:p>
      <w:pPr>
        <w:pStyle w:val="BookText"/>
      </w:pPr>
      <w:r>
        <w:rPr>
          <w:rFonts w:ascii="Amiri" w:hAnsi="Amiri" w:eastAsia="Amiri" w:cs="Amiri"/>
          <w:lang w:bidi="ar-SA"/>
          <w:color w:val="111111"/>
          <w:sz w:val="28"/>
          <w:szCs w:val="28"/>
          <w:rtl/>
        </w:rPr>
        <w:t xml:space="preserve">1757 - أبو عبد اللّٰه الكندي العلّاف</w:t>
      </w:r>
      <w:r>
        <w:rPr>
          <w:rStyle w:val="FootnoteReference"/>
        </w:rPr>
        <w:footnoteReference w:id="3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يحيى بن زكريا، وثّقه جمع من الاصحاب و منهم: النجاشي. تقدّم في يحيى بن زكريا الكندي.</w:t>
      </w:r>
    </w:p>
    <w:p>
      <w:pPr>
        <w:pStyle w:val="Heading5"/>
      </w:pPr>
      <w:bookmarkStart w:id="2348" w:name="_Toc1841"/>
      <w:r>
        <w:t>1758 - أبو عبد اللّٰه المكاري:</w:t>
      </w:r>
      <w:bookmarkEnd w:id="2348"/>
    </w:p>
    <w:p>
      <w:pPr>
        <w:pStyle w:val="BookText"/>
      </w:pPr>
      <w:r>
        <w:rPr>
          <w:rFonts w:ascii="Amiri" w:hAnsi="Amiri" w:eastAsia="Amiri" w:cs="Amiri"/>
          <w:lang w:bidi="ar-SA"/>
          <w:color w:val="111111"/>
          <w:sz w:val="28"/>
          <w:szCs w:val="28"/>
          <w:rtl/>
        </w:rPr>
        <w:t xml:space="preserve">1758 - أبو عبد اللّٰه المكاري</w:t>
      </w:r>
      <w:r>
        <w:rPr>
          <w:rStyle w:val="FootnoteReference"/>
        </w:rPr>
        <w:footnoteReference w:id="3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«الحسن بن أبي سعيد» و ضبط: «الحسين بن أبي سعيد» و يكنى بابن المكاري، و «ابن أبي سعيد» و «ابن سعيد» وثّقه النجاشيّ‌</w:t>
      </w:r>
      <w:r>
        <w:rPr>
          <w:rStyle w:val="FootnoteReference"/>
        </w:rPr>
        <w:footnoteReference w:id="3929"/>
      </w:r>
      <w:r>
        <w:rPr>
          <w:rFonts w:ascii="Amiri" w:hAnsi="Amiri" w:eastAsia="Amiri" w:cs="Amiri"/>
          <w:lang w:bidi="ar-SA"/>
          <w:color w:val="111111"/>
          <w:sz w:val="28"/>
          <w:szCs w:val="28"/>
          <w:rtl/>
        </w:rPr>
        <w:t xml:space="preserve">و العلّامة</w:t>
      </w:r>
      <w:r>
        <w:rPr>
          <w:rStyle w:val="FootnoteReference"/>
        </w:rPr>
        <w:footnoteReference w:id="3930"/>
      </w:r>
      <w:r>
        <w:rPr>
          <w:rFonts w:ascii="Amiri" w:hAnsi="Amiri" w:eastAsia="Amiri" w:cs="Amiri"/>
          <w:lang w:bidi="ar-SA"/>
          <w:color w:val="111111"/>
          <w:sz w:val="28"/>
          <w:szCs w:val="28"/>
          <w:rtl/>
        </w:rPr>
        <w:t xml:space="preserve">و المامقاني</w:t>
      </w:r>
      <w:r>
        <w:rPr>
          <w:rStyle w:val="FootnoteReference"/>
        </w:rPr>
        <w:footnoteReference w:id="3931"/>
      </w:r>
      <w:r>
        <w:rPr>
          <w:rFonts w:ascii="Amiri" w:hAnsi="Amiri" w:eastAsia="Amiri" w:cs="Amiri"/>
          <w:lang w:bidi="ar-SA"/>
          <w:color w:val="111111"/>
          <w:sz w:val="28"/>
          <w:szCs w:val="28"/>
          <w:rtl/>
        </w:rPr>
        <w:t xml:space="preserve">و غيرهم</w:t>
      </w:r>
      <w:r>
        <w:rPr>
          <w:rStyle w:val="FootnoteReference"/>
        </w:rPr>
        <w:footnoteReference w:id="3932"/>
      </w:r>
      <w:r>
        <w:rPr>
          <w:rFonts w:ascii="Times New Roman" w:hAnsi="Times New Roman" w:eastAsia="Times New Roman" w:cs="Times New Roman"/>
          <w:lang w:val="en-US" w:bidi="en-US"/>
          <w:color w:val="111111"/>
          <w:sz w:val="28"/>
          <w:szCs w:val="28"/>
          <w:rtl/>
        </w:rPr>
        <w:t xml:space="preserve">.</w:t>
      </w:r>
    </w:p>
    <w:p>
      <w:pPr>
        <w:pStyle w:val="Heading5"/>
      </w:pPr>
      <w:bookmarkStart w:id="2349" w:name="_Toc1842"/>
      <w:r>
        <w:t>1759 - أبو عبد اللّٰه ابن محمّد:</w:t>
      </w:r>
      <w:bookmarkEnd w:id="2349"/>
    </w:p>
    <w:p>
      <w:pPr>
        <w:pStyle w:val="BookText"/>
      </w:pPr>
      <w:r>
        <w:rPr>
          <w:rFonts w:ascii="Amiri" w:hAnsi="Amiri" w:eastAsia="Amiri" w:cs="Amiri"/>
          <w:lang w:bidi="ar-SA"/>
          <w:color w:val="111111"/>
          <w:sz w:val="28"/>
          <w:szCs w:val="28"/>
          <w:rtl/>
        </w:rPr>
        <w:t xml:space="preserve">لم يعرف اسمه، ثقة، لرواية ابن أبي عمير عنه</w:t>
      </w:r>
      <w:r>
        <w:rPr>
          <w:rStyle w:val="FootnoteReference"/>
        </w:rPr>
        <w:footnoteReference w:id="3933"/>
      </w:r>
      <w:r>
        <w:rPr>
          <w:rFonts w:ascii="Times New Roman" w:hAnsi="Times New Roman" w:eastAsia="Times New Roman" w:cs="Times New Roman"/>
          <w:lang w:val="en-US" w:bidi="en-US"/>
          <w:color w:val="111111"/>
          <w:sz w:val="28"/>
          <w:szCs w:val="28"/>
          <w:rtl/>
        </w:rPr>
        <w:t xml:space="preserve">.</w:t>
      </w:r>
    </w:p>
    <w:p>
      <w:pPr>
        <w:pStyle w:val="Heading5"/>
      </w:pPr>
      <w:bookmarkStart w:id="2350" w:name="_Toc1843"/>
      <w:r>
        <w:t>1760 - أبو عبد اللّٰه مولى عبد ربه:</w:t>
      </w:r>
      <w:bookmarkEnd w:id="2350"/>
    </w:p>
    <w:p>
      <w:pPr>
        <w:pStyle w:val="BookText"/>
      </w:pPr>
      <w:r>
        <w:rPr>
          <w:rFonts w:ascii="Amiri" w:hAnsi="Amiri" w:eastAsia="Amiri" w:cs="Amiri"/>
          <w:lang w:bidi="ar-SA"/>
          <w:color w:val="111111"/>
          <w:sz w:val="28"/>
          <w:szCs w:val="28"/>
          <w:rtl/>
        </w:rPr>
        <w:t xml:space="preserve">لم يعرف اسمه، ثقة، لرواية ابن مسكان عنه</w:t>
      </w:r>
      <w:r>
        <w:rPr>
          <w:rStyle w:val="FootnoteReference"/>
        </w:rPr>
        <w:footnoteReference w:id="3934"/>
      </w:r>
      <w:r>
        <w:rPr>
          <w:rFonts w:ascii="Times New Roman" w:hAnsi="Times New Roman" w:eastAsia="Times New Roman" w:cs="Times New Roman"/>
          <w:lang w:val="en-US" w:bidi="en-US"/>
          <w:color w:val="111111"/>
          <w:sz w:val="28"/>
          <w:szCs w:val="28"/>
          <w:rtl/>
        </w:rPr>
        <w:t xml:space="preserve">.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428" w:name="pg16688_256002"/>
    <w:bookmarkEnd w:id="428"/>
    <w:p>
      <w:pPr>
        <w:pStyle w:val="Heading5"/>
      </w:pPr>
      <w:bookmarkStart w:id="2351" w:name="_Toc1844"/>
      <w:r>
        <w:t>1761 - أبو عبد الملك القمي:</w:t>
      </w:r>
      <w:bookmarkEnd w:id="2351"/>
    </w:p>
    <w:p>
      <w:pPr>
        <w:pStyle w:val="BookText"/>
      </w:pPr>
      <w:r>
        <w:rPr>
          <w:rFonts w:ascii="Amiri" w:hAnsi="Amiri" w:eastAsia="Amiri" w:cs="Amiri"/>
          <w:lang w:bidi="ar-SA"/>
          <w:color w:val="111111"/>
          <w:sz w:val="28"/>
          <w:szCs w:val="28"/>
          <w:rtl/>
        </w:rPr>
        <w:t xml:space="preserve">1761 - أبو عبد الملك القمي</w:t>
      </w:r>
      <w:r>
        <w:rPr>
          <w:rStyle w:val="FootnoteReference"/>
        </w:rPr>
        <w:footnoteReference w:id="3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يعرف اسمه، ثقة لرواية عبد الرحمن بن الحجّاج</w:t>
      </w:r>
      <w:r>
        <w:rPr>
          <w:rStyle w:val="FootnoteReference"/>
        </w:rPr>
        <w:footnoteReference w:id="3936"/>
      </w:r>
      <w:r>
        <w:rPr>
          <w:rFonts w:ascii="Times New Roman" w:hAnsi="Times New Roman" w:eastAsia="Times New Roman" w:cs="Times New Roman"/>
          <w:lang w:val="en-US" w:bidi="en-US"/>
          <w:color w:val="111111"/>
          <w:sz w:val="28"/>
          <w:szCs w:val="28"/>
          <w:rtl/>
        </w:rPr>
        <w:t xml:space="preserve">.</w:t>
      </w:r>
    </w:p>
    <w:p>
      <w:pPr>
        <w:pStyle w:val="Heading5"/>
      </w:pPr>
      <w:bookmarkStart w:id="2352" w:name="_Toc1845"/>
      <w:r>
        <w:t>1762 - أبو عبيدة الحذّاء:</w:t>
      </w:r>
      <w:bookmarkEnd w:id="2352"/>
    </w:p>
    <w:p>
      <w:pPr>
        <w:pStyle w:val="BookText"/>
      </w:pPr>
      <w:r>
        <w:rPr>
          <w:rFonts w:ascii="Amiri" w:hAnsi="Amiri" w:eastAsia="Amiri" w:cs="Amiri"/>
          <w:lang w:bidi="ar-SA"/>
          <w:color w:val="111111"/>
          <w:sz w:val="28"/>
          <w:szCs w:val="28"/>
          <w:rtl/>
        </w:rPr>
        <w:t xml:space="preserve">1762 - أبو عبيدة الحذّاء</w:t>
      </w:r>
      <w:r>
        <w:rPr>
          <w:rStyle w:val="FootnoteReference"/>
        </w:rPr>
        <w:footnoteReference w:id="3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«زياد بن عيسى» وثّقه جمع من الأعلام منهم النجاشي. تقدّم في زياد بن عيسى.</w:t>
      </w:r>
    </w:p>
    <w:p>
      <w:pPr>
        <w:pStyle w:val="Heading5"/>
      </w:pPr>
      <w:bookmarkStart w:id="2353" w:name="_Toc1846"/>
      <w:r>
        <w:t>1763 - أبو عثمان الأحول:</w:t>
      </w:r>
      <w:bookmarkEnd w:id="2353"/>
    </w:p>
    <w:p>
      <w:pPr>
        <w:pStyle w:val="BookText"/>
      </w:pPr>
      <w:r>
        <w:rPr>
          <w:rFonts w:ascii="IRNazanin" w:hAnsi="IRNazanin" w:eastAsia="IRNazanin" w:cs="IRNazanin"/>
          <w:lang w:bidi="fa-IR"/>
          <w:color w:val="111111"/>
          <w:sz w:val="28"/>
          <w:szCs w:val="28"/>
          <w:rtl/>
        </w:rPr>
        <w:t xml:space="preserve">1763 - أبو عثمان الأحول</w:t>
      </w:r>
      <w:r>
        <w:rPr>
          <w:rStyle w:val="FootnoteReference"/>
        </w:rPr>
        <w:footnoteReference w:id="3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«المعلّى بن عثمان» و ضبط: «المعلّى بن زيد» وثّقه جمع من الأعلام منهم:</w:t>
      </w:r>
    </w:p>
    <w:p>
      <w:pPr>
        <w:pStyle w:val="BookText"/>
      </w:pPr>
      <w:r>
        <w:rPr>
          <w:rFonts w:ascii="Amiri" w:hAnsi="Amiri" w:eastAsia="Amiri" w:cs="Amiri"/>
          <w:lang w:bidi="ar-SA"/>
          <w:color w:val="111111"/>
          <w:sz w:val="28"/>
          <w:szCs w:val="28"/>
          <w:rtl/>
        </w:rPr>
        <w:t xml:space="preserve">النجاشي. تقدّم في المعلّى، أبو عثمان.</w:t>
      </w:r>
    </w:p>
    <w:p>
      <w:pPr>
        <w:pStyle w:val="Heading5"/>
      </w:pPr>
      <w:bookmarkStart w:id="2354" w:name="_Toc1847"/>
      <w:r>
        <w:t>1764 - أبو عزّة الخراساني:</w:t>
      </w:r>
      <w:bookmarkEnd w:id="2354"/>
    </w:p>
    <w:p>
      <w:pPr>
        <w:pStyle w:val="BookText"/>
      </w:pPr>
      <w:r>
        <w:rPr>
          <w:rFonts w:ascii="Amiri" w:hAnsi="Amiri" w:eastAsia="Amiri" w:cs="Amiri"/>
          <w:lang w:bidi="ar-SA"/>
          <w:color w:val="111111"/>
          <w:sz w:val="28"/>
          <w:szCs w:val="28"/>
          <w:rtl/>
        </w:rPr>
        <w:t xml:space="preserve">لم يعرف اسمه، ثقة لرواية صفوان بن يحيى عنه</w:t>
      </w:r>
      <w:r>
        <w:rPr>
          <w:rStyle w:val="FootnoteReference"/>
        </w:rPr>
        <w:footnoteReference w:id="3939"/>
      </w:r>
      <w:r>
        <w:rPr>
          <w:rFonts w:ascii="Times New Roman" w:hAnsi="Times New Roman" w:eastAsia="Times New Roman" w:cs="Times New Roman"/>
          <w:lang w:val="en-US" w:bidi="en-US"/>
          <w:color w:val="111111"/>
          <w:sz w:val="28"/>
          <w:szCs w:val="28"/>
          <w:rtl/>
        </w:rPr>
        <w:t xml:space="preserve">.</w:t>
      </w:r>
    </w:p>
    <w:p>
      <w:pPr>
        <w:pStyle w:val="Heading5"/>
      </w:pPr>
      <w:bookmarkStart w:id="2355" w:name="_Toc1848"/>
      <w:r>
        <w:t>1765 - أبو عليّ الأشعري:</w:t>
      </w:r>
      <w:bookmarkEnd w:id="2355"/>
    </w:p>
    <w:p>
      <w:pPr>
        <w:pStyle w:val="BookText"/>
      </w:pPr>
      <w:r>
        <w:rPr>
          <w:rFonts w:ascii="Amiri" w:hAnsi="Amiri" w:eastAsia="Amiri" w:cs="Amiri"/>
          <w:lang w:bidi="ar-SA"/>
          <w:color w:val="111111"/>
          <w:sz w:val="28"/>
          <w:szCs w:val="28"/>
          <w:rtl/>
        </w:rPr>
        <w:t xml:space="preserve">1765 - أبو عليّ الأشعري</w:t>
      </w:r>
      <w:r>
        <w:rPr>
          <w:rStyle w:val="FootnoteReference"/>
        </w:rPr>
        <w:footnoteReference w:id="3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«أحمد بن إدريس» وثّقه النجاشي، و غيره. تقدّم في أحمد بن إدريس.</w:t>
      </w:r>
    </w:p>
    <w:p>
      <w:pPr>
        <w:pStyle w:val="Heading5"/>
      </w:pPr>
      <w:bookmarkStart w:id="2356" w:name="_Toc1849"/>
      <w:r>
        <w:t>1766 - أبو عليّ الأنماطي:</w:t>
      </w:r>
      <w:bookmarkEnd w:id="2356"/>
    </w:p>
    <w:p>
      <w:pPr>
        <w:pStyle w:val="BookText"/>
      </w:pPr>
      <w:r>
        <w:rPr>
          <w:rFonts w:ascii="Amiri" w:hAnsi="Amiri" w:eastAsia="Amiri" w:cs="Amiri"/>
          <w:lang w:bidi="ar-SA"/>
          <w:color w:val="111111"/>
          <w:sz w:val="28"/>
          <w:szCs w:val="28"/>
          <w:rtl/>
        </w:rPr>
        <w:t xml:space="preserve">المشهور بأبي عليّ صاحب الأنماط، ثقة، لرواية ابن أبي عمير عنه</w:t>
      </w:r>
      <w:r>
        <w:rPr>
          <w:rStyle w:val="FootnoteReference"/>
        </w:rPr>
        <w:footnoteReference w:id="3941"/>
      </w:r>
      <w:r>
        <w:rPr>
          <w:rFonts w:ascii="Times New Roman" w:hAnsi="Times New Roman" w:eastAsia="Times New Roman" w:cs="Times New Roman"/>
          <w:lang w:val="en-US" w:bidi="en-US"/>
          <w:color w:val="111111"/>
          <w:sz w:val="28"/>
          <w:szCs w:val="28"/>
          <w:rtl/>
        </w:rPr>
        <w:t xml:space="preserve">.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429" w:name="pg16688_256003"/>
    <w:bookmarkEnd w:id="429"/>
    <w:p>
      <w:pPr>
        <w:pStyle w:val="Heading5"/>
      </w:pPr>
      <w:bookmarkStart w:id="2357" w:name="_Toc1850"/>
      <w:r>
        <w:t>1767 - أبو عليّ البغدادي:</w:t>
      </w:r>
      <w:bookmarkEnd w:id="2357"/>
    </w:p>
    <w:p>
      <w:pPr>
        <w:pStyle w:val="BookText"/>
      </w:pPr>
      <w:r>
        <w:rPr>
          <w:rFonts w:ascii="Amiri" w:hAnsi="Amiri" w:eastAsia="Amiri" w:cs="Amiri"/>
          <w:lang w:bidi="ar-SA"/>
          <w:color w:val="111111"/>
          <w:sz w:val="28"/>
          <w:szCs w:val="28"/>
          <w:rtl/>
        </w:rPr>
        <w:t xml:space="preserve">1767 - أبو عليّ البغدادي</w:t>
      </w:r>
      <w:r>
        <w:rPr>
          <w:rStyle w:val="FootnoteReference"/>
        </w:rPr>
        <w:footnoteReference w:id="3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«الحسن بن راشد» و يكنى بابن راشد أيضاً، وثّقه جمع من الأعلام منهم:</w:t>
      </w:r>
    </w:p>
    <w:p>
      <w:pPr>
        <w:pStyle w:val="BookText"/>
      </w:pPr>
      <w:r>
        <w:rPr>
          <w:rFonts w:ascii="Amiri" w:hAnsi="Amiri" w:eastAsia="Amiri" w:cs="Amiri"/>
          <w:lang w:bidi="ar-SA"/>
          <w:color w:val="111111"/>
          <w:sz w:val="28"/>
          <w:szCs w:val="28"/>
          <w:rtl/>
        </w:rPr>
        <w:t xml:space="preserve">الشيخ، و لكن الأولى الاستناد في التوثيق إلى كونه وكيل الإمام الهادي عليه السلام. تقدّم في الحسن بن راشد.</w:t>
      </w:r>
    </w:p>
    <w:p>
      <w:pPr>
        <w:pStyle w:val="Heading5"/>
      </w:pPr>
      <w:bookmarkStart w:id="2358" w:name="_Toc1851"/>
      <w:r>
        <w:t>1768 - أبو عليّ الجوّاني:</w:t>
      </w:r>
      <w:bookmarkEnd w:id="2358"/>
    </w:p>
    <w:p>
      <w:pPr>
        <w:pStyle w:val="BookText"/>
      </w:pPr>
      <w:r>
        <w:rPr>
          <w:rFonts w:ascii="Amiri" w:hAnsi="Amiri" w:eastAsia="Amiri" w:cs="Amiri"/>
          <w:lang w:bidi="ar-SA"/>
          <w:color w:val="111111"/>
          <w:sz w:val="28"/>
          <w:szCs w:val="28"/>
          <w:rtl/>
        </w:rPr>
        <w:t xml:space="preserve">لم يعرف اسمه، ثقة، لرواية ابن محبوب عنه</w:t>
      </w:r>
      <w:r>
        <w:rPr>
          <w:rStyle w:val="FootnoteReference"/>
        </w:rPr>
        <w:footnoteReference w:id="3943"/>
      </w:r>
      <w:r>
        <w:rPr>
          <w:rFonts w:ascii="Times New Roman" w:hAnsi="Times New Roman" w:eastAsia="Times New Roman" w:cs="Times New Roman"/>
          <w:lang w:val="en-US" w:bidi="en-US"/>
          <w:color w:val="111111"/>
          <w:sz w:val="28"/>
          <w:szCs w:val="28"/>
          <w:rtl/>
        </w:rPr>
        <w:t xml:space="preserve">.</w:t>
      </w:r>
    </w:p>
    <w:p>
      <w:pPr>
        <w:pStyle w:val="Heading5"/>
      </w:pPr>
      <w:bookmarkStart w:id="2359" w:name="_Toc1852"/>
      <w:r>
        <w:t>1769 - أبو عليّ الحرّاني:</w:t>
      </w:r>
      <w:bookmarkEnd w:id="2359"/>
    </w:p>
    <w:p>
      <w:pPr>
        <w:pStyle w:val="BookText"/>
      </w:pPr>
      <w:r>
        <w:rPr>
          <w:rFonts w:ascii="Amiri" w:hAnsi="Amiri" w:eastAsia="Amiri" w:cs="Amiri"/>
          <w:lang w:bidi="ar-SA"/>
          <w:color w:val="111111"/>
          <w:sz w:val="28"/>
          <w:szCs w:val="28"/>
          <w:rtl/>
        </w:rPr>
        <w:t xml:space="preserve">لم يعرف اسمه، ثقة، لرواية ابن أبي عمير</w:t>
      </w:r>
      <w:r>
        <w:rPr>
          <w:rStyle w:val="FootnoteReference"/>
        </w:rPr>
        <w:footnoteReference w:id="3944"/>
      </w:r>
      <w:r>
        <w:rPr>
          <w:rFonts w:ascii="IRNazanin" w:hAnsi="IRNazanin" w:eastAsia="IRNazanin" w:cs="IRNazanin"/>
          <w:lang w:bidi="fa-IR"/>
          <w:color w:val="111111"/>
          <w:sz w:val="28"/>
          <w:szCs w:val="28"/>
          <w:rtl/>
        </w:rPr>
        <w:t xml:space="preserve">و هارون بن مسلم عنه</w:t>
      </w:r>
      <w:r>
        <w:rPr>
          <w:rStyle w:val="FootnoteReference"/>
        </w:rPr>
        <w:footnoteReference w:id="3945"/>
      </w:r>
      <w:r>
        <w:rPr>
          <w:rFonts w:ascii="Times New Roman" w:hAnsi="Times New Roman" w:eastAsia="Times New Roman" w:cs="Times New Roman"/>
          <w:lang w:val="en-US" w:bidi="en-US"/>
          <w:color w:val="111111"/>
          <w:sz w:val="28"/>
          <w:szCs w:val="28"/>
          <w:rtl/>
        </w:rPr>
        <w:t xml:space="preserve">.</w:t>
      </w:r>
    </w:p>
    <w:p>
      <w:pPr>
        <w:pStyle w:val="Heading5"/>
      </w:pPr>
      <w:bookmarkStart w:id="2360" w:name="_Toc1853"/>
      <w:r>
        <w:t>1770 - أبو عليّ الشعيري:</w:t>
      </w:r>
      <w:bookmarkEnd w:id="2360"/>
    </w:p>
    <w:p>
      <w:pPr>
        <w:pStyle w:val="BookText"/>
      </w:pPr>
      <w:r>
        <w:rPr>
          <w:rFonts w:ascii="Amiri" w:hAnsi="Amiri" w:eastAsia="Amiri" w:cs="Amiri"/>
          <w:lang w:bidi="ar-SA"/>
          <w:color w:val="111111"/>
          <w:sz w:val="28"/>
          <w:szCs w:val="28"/>
          <w:rtl/>
        </w:rPr>
        <w:t xml:space="preserve">المشتهر بالكنية هكذا: «أبو عليّ صاحب الشعير» ثقة، لرواية ابن أبي عمير عنه</w:t>
      </w:r>
      <w:r>
        <w:rPr>
          <w:rStyle w:val="FootnoteReference"/>
        </w:rPr>
        <w:footnoteReference w:id="3946"/>
      </w:r>
      <w:r>
        <w:rPr>
          <w:rFonts w:ascii="Times New Roman" w:hAnsi="Times New Roman" w:eastAsia="Times New Roman" w:cs="Times New Roman"/>
          <w:lang w:val="en-US" w:bidi="en-US"/>
          <w:color w:val="111111"/>
          <w:sz w:val="28"/>
          <w:szCs w:val="28"/>
          <w:rtl/>
        </w:rPr>
        <w:t xml:space="preserve">.</w:t>
      </w:r>
    </w:p>
    <w:p>
      <w:pPr>
        <w:pStyle w:val="Heading5"/>
      </w:pPr>
      <w:bookmarkStart w:id="2361" w:name="_Toc1854"/>
      <w:r>
        <w:t>1771 - أبو عليّ العلوي:</w:t>
      </w:r>
      <w:bookmarkEnd w:id="2361"/>
    </w:p>
    <w:p>
      <w:pPr>
        <w:pStyle w:val="BookText"/>
      </w:pPr>
      <w:r>
        <w:rPr>
          <w:rFonts w:ascii="Amiri" w:hAnsi="Amiri" w:eastAsia="Amiri" w:cs="Amiri"/>
          <w:lang w:bidi="ar-SA"/>
          <w:color w:val="111111"/>
          <w:sz w:val="28"/>
          <w:szCs w:val="28"/>
          <w:rtl/>
        </w:rPr>
        <w:t xml:space="preserve">لم يعرف اسمه، و عرف بأخيه محمّد بن يحيى أبو الحسين، وثّقه العلّامة</w:t>
      </w:r>
      <w:r>
        <w:rPr>
          <w:rStyle w:val="FootnoteReference"/>
        </w:rPr>
        <w:footnoteReference w:id="3947"/>
      </w:r>
      <w:r>
        <w:rPr>
          <w:rFonts w:ascii="Amiri" w:hAnsi="Amiri" w:eastAsia="Amiri" w:cs="Amiri"/>
          <w:lang w:bidi="ar-SA"/>
          <w:color w:val="111111"/>
          <w:sz w:val="28"/>
          <w:szCs w:val="28"/>
          <w:rtl/>
        </w:rPr>
        <w:t xml:space="preserve">و المامقاني</w:t>
      </w:r>
      <w:r>
        <w:rPr>
          <w:rStyle w:val="FootnoteReference"/>
        </w:rPr>
        <w:footnoteReference w:id="3948"/>
      </w:r>
      <w:r>
        <w:rPr>
          <w:rFonts w:ascii="Amiri" w:hAnsi="Amiri" w:eastAsia="Amiri" w:cs="Amiri"/>
          <w:lang w:bidi="ar-SA"/>
          <w:color w:val="111111"/>
          <w:sz w:val="28"/>
          <w:szCs w:val="28"/>
          <w:rtl/>
        </w:rPr>
        <w:t xml:space="preserve">و غيرهما</w:t>
      </w:r>
      <w:r>
        <w:rPr>
          <w:rStyle w:val="FootnoteReference"/>
        </w:rPr>
        <w:footnoteReference w:id="3949"/>
      </w:r>
      <w:r>
        <w:rPr>
          <w:rFonts w:ascii="Times New Roman" w:hAnsi="Times New Roman" w:eastAsia="Times New Roman" w:cs="Times New Roman"/>
          <w:lang w:val="en-US" w:bidi="en-US"/>
          <w:color w:val="111111"/>
          <w:sz w:val="28"/>
          <w:szCs w:val="28"/>
          <w:rtl/>
        </w:rPr>
        <w:t xml:space="preserve">.</w:t>
      </w:r>
    </w:p>
    <w:p>
      <w:pPr>
        <w:pStyle w:val="Heading5"/>
      </w:pPr>
      <w:bookmarkStart w:id="2362" w:name="_Toc1855"/>
      <w:r>
        <w:t>1772 - أبو عليّ القطّان الكوفي:</w:t>
      </w:r>
      <w:bookmarkEnd w:id="2362"/>
    </w:p>
    <w:p>
      <w:pPr>
        <w:pStyle w:val="BookText"/>
      </w:pPr>
      <w:r>
        <w:rPr>
          <w:rFonts w:ascii="Amiri" w:hAnsi="Amiri" w:eastAsia="Amiri" w:cs="Amiri"/>
          <w:lang w:bidi="ar-SA"/>
          <w:color w:val="111111"/>
          <w:sz w:val="28"/>
          <w:szCs w:val="28"/>
          <w:rtl/>
        </w:rPr>
        <w:t xml:space="preserve">1772 - أبو عليّ القطّان</w:t>
      </w:r>
      <w:r>
        <w:rPr>
          <w:rStyle w:val="FootnoteReference"/>
        </w:rPr>
        <w:footnoteReference w:id="3950"/>
      </w:r>
      <w:r>
        <w:rPr>
          <w:rFonts w:ascii="Amiri" w:hAnsi="Amiri" w:eastAsia="Amiri" w:cs="Amiri"/>
          <w:lang w:bidi="ar-SA"/>
          <w:color w:val="111111"/>
          <w:sz w:val="28"/>
          <w:szCs w:val="28"/>
          <w:rtl/>
        </w:rPr>
        <w:t xml:space="preserve">الكوفي: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430" w:name="pg16688_256004"/>
    <w:bookmarkEnd w:id="430"/>
    <w:p>
      <w:pPr>
        <w:pStyle w:val="BookText"/>
      </w:pPr>
      <w:r>
        <w:rPr>
          <w:rFonts w:ascii="Amiri" w:hAnsi="Amiri" w:eastAsia="Amiri" w:cs="Amiri"/>
          <w:lang w:bidi="ar-SA"/>
          <w:color w:val="111111"/>
          <w:sz w:val="28"/>
          <w:szCs w:val="28"/>
          <w:rtl/>
        </w:rPr>
        <w:t xml:space="preserve">اسمه «الحسن بن محمّد» وثّقه ابن فضّال، و روى عنه أيضاً، و هو من أصحاب الإجماع</w:t>
      </w:r>
      <w:r>
        <w:rPr>
          <w:rStyle w:val="FootnoteReference"/>
        </w:rPr>
        <w:footnoteReference w:id="3951"/>
      </w:r>
      <w:r>
        <w:rPr>
          <w:rFonts w:ascii="Amiri" w:hAnsi="Amiri" w:eastAsia="Amiri" w:cs="Amiri"/>
          <w:lang w:bidi="ar-SA"/>
          <w:color w:val="111111"/>
          <w:sz w:val="28"/>
          <w:szCs w:val="28"/>
          <w:rtl/>
        </w:rPr>
        <w:t xml:space="preserve">و لم يرو إلّا عن ثقة، و وثقه ابن داود، و العلامة، و المجلسي، و المامقاني</w:t>
      </w:r>
      <w:r>
        <w:rPr>
          <w:rStyle w:val="FootnoteReference"/>
        </w:rPr>
        <w:footnoteReference w:id="3952"/>
      </w:r>
      <w:r>
        <w:rPr>
          <w:rFonts w:ascii="Amiri" w:hAnsi="Amiri" w:eastAsia="Amiri" w:cs="Amiri"/>
          <w:lang w:bidi="ar-SA"/>
          <w:color w:val="111111"/>
          <w:sz w:val="28"/>
          <w:szCs w:val="28"/>
          <w:rtl/>
        </w:rPr>
        <w:t xml:space="preserve">و غيرهم. تقدّم في الحسن بن محمّد القطان.</w:t>
      </w:r>
    </w:p>
    <w:p>
      <w:pPr>
        <w:pStyle w:val="Heading5"/>
      </w:pPr>
      <w:bookmarkStart w:id="2363" w:name="_Toc1856"/>
      <w:r>
        <w:t>1773 - أبو عليّ صاحب الكلل:</w:t>
      </w:r>
      <w:bookmarkEnd w:id="2363"/>
    </w:p>
    <w:p>
      <w:pPr>
        <w:pStyle w:val="BookText"/>
      </w:pPr>
      <w:r>
        <w:rPr>
          <w:rFonts w:ascii="Amiri" w:hAnsi="Amiri" w:eastAsia="Amiri" w:cs="Amiri"/>
          <w:lang w:bidi="ar-SA"/>
          <w:color w:val="111111"/>
          <w:sz w:val="28"/>
          <w:szCs w:val="28"/>
          <w:rtl/>
        </w:rPr>
        <w:t xml:space="preserve">المشتهر بالكنية هكذا: «أبو عليّ صاحب الكلل» ثقة، لرواية صفوان بن يحيى</w:t>
      </w:r>
      <w:r>
        <w:rPr>
          <w:rStyle w:val="FootnoteReference"/>
        </w:rPr>
        <w:footnoteReference w:id="3953"/>
      </w:r>
      <w:r>
        <w:rPr>
          <w:rFonts w:ascii="Amiri" w:hAnsi="Amiri" w:eastAsia="Amiri" w:cs="Amiri"/>
          <w:lang w:bidi="ar-SA"/>
          <w:color w:val="111111"/>
          <w:sz w:val="28"/>
          <w:szCs w:val="28"/>
          <w:rtl/>
        </w:rPr>
        <w:t xml:space="preserve">و ابن أبي عمير عنه</w:t>
      </w:r>
      <w:r>
        <w:rPr>
          <w:rStyle w:val="FootnoteReference"/>
        </w:rPr>
        <w:footnoteReference w:id="3954"/>
      </w:r>
      <w:r>
        <w:rPr>
          <w:rFonts w:ascii="Times New Roman" w:hAnsi="Times New Roman" w:eastAsia="Times New Roman" w:cs="Times New Roman"/>
          <w:lang w:val="en-US" w:bidi="en-US"/>
          <w:color w:val="111111"/>
          <w:sz w:val="28"/>
          <w:szCs w:val="28"/>
          <w:rtl/>
        </w:rPr>
        <w:t xml:space="preserve">.</w:t>
      </w:r>
    </w:p>
    <w:p>
      <w:pPr>
        <w:pStyle w:val="Heading5"/>
      </w:pPr>
      <w:bookmarkStart w:id="2364" w:name="_Toc1857"/>
      <w:r>
        <w:t>1774 - أبو عليّ ابن عبد ربه الرازي:</w:t>
      </w:r>
      <w:bookmarkEnd w:id="2364"/>
    </w:p>
    <w:p>
      <w:pPr>
        <w:pStyle w:val="BookText"/>
      </w:pPr>
      <w:r>
        <w:rPr>
          <w:rFonts w:ascii="Amiri" w:hAnsi="Amiri" w:eastAsia="Amiri" w:cs="Amiri"/>
          <w:lang w:bidi="ar-SA"/>
          <w:color w:val="111111"/>
          <w:sz w:val="28"/>
          <w:szCs w:val="28"/>
          <w:rtl/>
        </w:rPr>
        <w:t xml:space="preserve">اسمه «أحمد بن الحسن القطّان» و يكنى بأبي الحسن أيضاً، وثّقه الصدوق بما فوق التوثيق، و قال: «إنّه شيخٌ لأهل الحديث، عدلٌ‌». تقدّم في أحمد بن الحسن القطّان.</w:t>
      </w:r>
    </w:p>
    <w:p>
      <w:pPr>
        <w:pStyle w:val="Heading5"/>
      </w:pPr>
      <w:bookmarkStart w:id="2365" w:name="_Toc1858"/>
      <w:r>
        <w:t>1775 - أبو عمر الطبيب:</w:t>
      </w:r>
      <w:bookmarkEnd w:id="2365"/>
    </w:p>
    <w:p>
      <w:pPr>
        <w:pStyle w:val="BookText"/>
      </w:pPr>
      <w:r>
        <w:rPr>
          <w:rFonts w:ascii="Amiri" w:hAnsi="Amiri" w:eastAsia="Amiri" w:cs="Amiri"/>
          <w:lang w:bidi="ar-SA"/>
          <w:color w:val="111111"/>
          <w:sz w:val="28"/>
          <w:szCs w:val="28"/>
          <w:rtl/>
        </w:rPr>
        <w:t xml:space="preserve">1775 - أبو عمر الطبيب</w:t>
      </w:r>
      <w:r>
        <w:rPr>
          <w:rStyle w:val="FootnoteReference"/>
        </w:rPr>
        <w:footnoteReference w:id="3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«عبد اللّٰه بن سعيد» وثّقه النجاشي، و غيره. تقدّم في عبد اللّٰه بن سعيد.</w:t>
      </w:r>
    </w:p>
    <w:p>
      <w:pPr>
        <w:pStyle w:val="Heading5"/>
      </w:pPr>
      <w:bookmarkStart w:id="2366" w:name="_Toc1859"/>
      <w:r>
        <w:t>1776 - أبو عمر المدائني:</w:t>
      </w:r>
      <w:bookmarkEnd w:id="2366"/>
    </w:p>
    <w:p>
      <w:pPr>
        <w:pStyle w:val="BookText"/>
      </w:pPr>
      <w:r>
        <w:rPr>
          <w:rFonts w:ascii="Amiri" w:hAnsi="Amiri" w:eastAsia="Amiri" w:cs="Amiri"/>
          <w:lang w:bidi="ar-SA"/>
          <w:color w:val="111111"/>
          <w:sz w:val="28"/>
          <w:szCs w:val="28"/>
          <w:rtl/>
        </w:rPr>
        <w:t xml:space="preserve">لم يعرف اسمه، ثقة، لرواية من لا يروي إلّا عن ثقة و هو حمّاد بن عيسى</w:t>
      </w:r>
      <w:r>
        <w:rPr>
          <w:rStyle w:val="FootnoteReference"/>
        </w:rPr>
        <w:footnoteReference w:id="3956"/>
      </w:r>
      <w:r>
        <w:rPr>
          <w:rFonts w:ascii="Times New Roman" w:hAnsi="Times New Roman" w:eastAsia="Times New Roman" w:cs="Times New Roman"/>
          <w:lang w:val="en-US" w:bidi="en-US"/>
          <w:color w:val="111111"/>
          <w:sz w:val="28"/>
          <w:szCs w:val="28"/>
          <w:rtl/>
        </w:rPr>
        <w:t xml:space="preserve">.</w:t>
      </w:r>
    </w:p>
    <w:p>
      <w:pPr>
        <w:pStyle w:val="Heading5"/>
      </w:pPr>
      <w:bookmarkStart w:id="2367" w:name="_Toc1860"/>
      <w:r>
        <w:t>1777 - أبو عوف البجلي:</w:t>
      </w:r>
      <w:bookmarkEnd w:id="2367"/>
    </w:p>
    <w:p>
      <w:pPr>
        <w:pStyle w:val="BookText"/>
      </w:pPr>
      <w:r>
        <w:rPr>
          <w:rFonts w:ascii="Amiri" w:hAnsi="Amiri" w:eastAsia="Amiri" w:cs="Amiri"/>
          <w:lang w:bidi="ar-SA"/>
          <w:color w:val="111111"/>
          <w:sz w:val="28"/>
          <w:szCs w:val="28"/>
          <w:rtl/>
        </w:rPr>
        <w:t xml:space="preserve">لم يعرف اسمه، ثقة، لرواية ابن أبي عمير</w:t>
      </w:r>
      <w:r>
        <w:rPr>
          <w:rStyle w:val="FootnoteReference"/>
        </w:rPr>
        <w:footnoteReference w:id="3957"/>
      </w:r>
      <w:r>
        <w:rPr>
          <w:rFonts w:ascii="Amiri" w:hAnsi="Amiri" w:eastAsia="Amiri" w:cs="Amiri"/>
          <w:lang w:bidi="ar-SA"/>
          <w:color w:val="111111"/>
          <w:sz w:val="28"/>
          <w:szCs w:val="28"/>
          <w:rtl/>
        </w:rPr>
        <w:t xml:space="preserve">و عبد اللّٰه بن سنان</w:t>
      </w:r>
      <w:r>
        <w:rPr>
          <w:rStyle w:val="FootnoteReference"/>
        </w:rPr>
        <w:footnoteReference w:id="3958"/>
      </w:r>
      <w:r>
        <w:rPr>
          <w:rFonts w:ascii="IRNazanin" w:hAnsi="IRNazanin" w:eastAsia="IRNazanin" w:cs="IRNazanin"/>
          <w:lang w:bidi="fa-IR"/>
          <w:color w:val="111111"/>
          <w:sz w:val="28"/>
          <w:szCs w:val="28"/>
          <w:rtl/>
        </w:rPr>
        <w:t xml:space="preserve">عنه.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431" w:name="pg16688_256005"/>
    <w:bookmarkEnd w:id="431"/>
    <w:p>
      <w:pPr>
        <w:pStyle w:val="Heading5"/>
      </w:pPr>
      <w:bookmarkStart w:id="2368" w:name="_Toc1861"/>
      <w:r>
        <w:t>1778 - أبو عيينة:</w:t>
      </w:r>
      <w:bookmarkEnd w:id="2368"/>
    </w:p>
    <w:p>
      <w:pPr>
        <w:pStyle w:val="BookText"/>
      </w:pPr>
      <w:r>
        <w:rPr>
          <w:rFonts w:ascii="Amiri" w:hAnsi="Amiri" w:eastAsia="Amiri" w:cs="Amiri"/>
          <w:lang w:bidi="ar-SA"/>
          <w:color w:val="111111"/>
          <w:sz w:val="28"/>
          <w:szCs w:val="28"/>
          <w:rtl/>
        </w:rPr>
        <w:t xml:space="preserve">لم يعرف اسمه، و لا لقبه، ثقة، روى عنه من لا يروي إلّا عن ثقة وهم: جعفر بن بشير</w:t>
      </w:r>
      <w:r>
        <w:rPr>
          <w:rStyle w:val="FootnoteReference"/>
        </w:rPr>
        <w:footnoteReference w:id="3959"/>
      </w:r>
      <w:r>
        <w:rPr>
          <w:rFonts w:ascii="Amiri" w:hAnsi="Amiri" w:eastAsia="Amiri" w:cs="Amiri"/>
          <w:lang w:bidi="ar-SA"/>
          <w:color w:val="111111"/>
          <w:sz w:val="28"/>
          <w:szCs w:val="28"/>
          <w:rtl/>
        </w:rPr>
        <w:t xml:space="preserve">و البزنطي</w:t>
      </w:r>
      <w:r>
        <w:rPr>
          <w:rStyle w:val="FootnoteReference"/>
        </w:rPr>
        <w:footnoteReference w:id="3960"/>
      </w:r>
      <w:r>
        <w:rPr>
          <w:rFonts w:ascii="Amiri" w:hAnsi="Amiri" w:eastAsia="Amiri" w:cs="Amiri"/>
          <w:lang w:bidi="ar-SA"/>
          <w:color w:val="111111"/>
          <w:sz w:val="28"/>
          <w:szCs w:val="28"/>
          <w:rtl/>
        </w:rPr>
        <w:t xml:space="preserve">و صفوان بن يحيى</w:t>
      </w:r>
      <w:r>
        <w:rPr>
          <w:rStyle w:val="FootnoteReference"/>
        </w:rPr>
        <w:footnoteReference w:id="3961"/>
      </w:r>
      <w:r>
        <w:rPr>
          <w:rFonts w:ascii="Times New Roman" w:hAnsi="Times New Roman" w:eastAsia="Times New Roman" w:cs="Times New Roman"/>
          <w:lang w:val="en-US" w:bidi="en-US"/>
          <w:color w:val="111111"/>
          <w:sz w:val="28"/>
          <w:szCs w:val="28"/>
          <w:rtl/>
        </w:rPr>
        <w:t xml:space="preserve">.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432" w:name="pg16688_256006"/>
    <w:bookmarkEnd w:id="432"/>
    <w:p>
      <w:pPr>
        <w:pStyle w:val="Heading4"/>
      </w:pPr>
      <w:bookmarkStart w:id="2369" w:name="_Toc1862"/>
      <w:r>
        <w:t>حرف الغين</w:t>
      </w:r>
      <w:bookmarkEnd w:id="2369"/>
    </w:p>
    <w:p>
      <w:pPr>
        <w:pStyle w:val="Heading5"/>
      </w:pPr>
      <w:bookmarkStart w:id="2370" w:name="_Toc1863"/>
      <w:r>
        <w:t>1779 - أبو غالب الزُّراري:</w:t>
      </w:r>
      <w:bookmarkEnd w:id="2370"/>
    </w:p>
    <w:p>
      <w:pPr>
        <w:pStyle w:val="BookText"/>
      </w:pPr>
      <w:r>
        <w:rPr>
          <w:rFonts w:ascii="Amiri" w:hAnsi="Amiri" w:eastAsia="Amiri" w:cs="Amiri"/>
          <w:lang w:bidi="ar-SA"/>
          <w:color w:val="111111"/>
          <w:sz w:val="28"/>
          <w:szCs w:val="28"/>
          <w:rtl/>
        </w:rPr>
        <w:t xml:space="preserve">1779 - أبو غالب الزُّراري</w:t>
      </w:r>
      <w:r>
        <w:rPr>
          <w:rStyle w:val="FootnoteReference"/>
        </w:rPr>
        <w:footnoteReference w:id="3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«أحمد بن محمّد بن محمّد بن سليمان» و قد يقال مخفّفاً: «أحمد بن محمّد بن سليمان»</w:t>
      </w:r>
      <w:r>
        <w:rPr>
          <w:rStyle w:val="FootnoteReference"/>
        </w:rPr>
        <w:footnoteReference w:id="3963"/>
      </w:r>
      <w:r>
        <w:rPr>
          <w:rFonts w:ascii="Amiri" w:hAnsi="Amiri" w:eastAsia="Amiri" w:cs="Amiri"/>
          <w:lang w:bidi="ar-SA"/>
          <w:color w:val="111111"/>
          <w:sz w:val="28"/>
          <w:szCs w:val="28"/>
          <w:rtl/>
        </w:rPr>
        <w:t xml:space="preserve">وثّقه جمع من الأعلام منهم: النجاشي، و الشيخ. تقدّم في أحمد ابن محمّد بن محمّد بن سليمان.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33" w:name="pg16688_256007"/>
    <w:bookmarkEnd w:id="433"/>
    <w:p>
      <w:pPr>
        <w:pStyle w:val="Heading4"/>
      </w:pPr>
      <w:bookmarkStart w:id="2371" w:name="_Toc1864"/>
      <w:r>
        <w:t>حرف الفاء</w:t>
      </w:r>
      <w:bookmarkEnd w:id="2371"/>
    </w:p>
    <w:p>
      <w:pPr>
        <w:pStyle w:val="Heading5"/>
      </w:pPr>
      <w:bookmarkStart w:id="2372" w:name="_Toc1865"/>
      <w:r>
        <w:t>1780 - أبو الفضل الثقفي:</w:t>
      </w:r>
      <w:bookmarkEnd w:id="2372"/>
    </w:p>
    <w:p>
      <w:pPr>
        <w:pStyle w:val="BookText"/>
      </w:pPr>
      <w:r>
        <w:rPr>
          <w:rFonts w:ascii="Amiri" w:hAnsi="Amiri" w:eastAsia="Amiri" w:cs="Amiri"/>
          <w:lang w:bidi="ar-SA"/>
          <w:color w:val="111111"/>
          <w:sz w:val="28"/>
          <w:szCs w:val="28"/>
          <w:rtl/>
        </w:rPr>
        <w:t xml:space="preserve">1780 - أبو الفضل الثقفي</w:t>
      </w:r>
      <w:r>
        <w:rPr>
          <w:rStyle w:val="FootnoteReference"/>
        </w:rPr>
        <w:footnoteReference w:id="3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«عبّاس بن عامر» وثّقه النجاشي، و غيره. تقدّم في العبّاس بن عامر بن رباح.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434" w:name="pg16688_256008"/>
    <w:bookmarkEnd w:id="434"/>
    <w:p>
      <w:pPr>
        <w:pStyle w:val="Heading4"/>
      </w:pPr>
      <w:bookmarkStart w:id="2373" w:name="_Toc1866"/>
      <w:r>
        <w:t>حرف القاف</w:t>
      </w:r>
      <w:bookmarkEnd w:id="2373"/>
    </w:p>
    <w:p>
      <w:pPr>
        <w:pStyle w:val="Heading5"/>
      </w:pPr>
      <w:bookmarkStart w:id="2374" w:name="_Toc1867"/>
      <w:r>
        <w:t>1781 - أبو القاسم القمي:</w:t>
      </w:r>
      <w:bookmarkEnd w:id="2374"/>
    </w:p>
    <w:p>
      <w:pPr>
        <w:pStyle w:val="BookText"/>
      </w:pPr>
      <w:r>
        <w:rPr>
          <w:rFonts w:ascii="Amiri" w:hAnsi="Amiri" w:eastAsia="Amiri" w:cs="Amiri"/>
          <w:lang w:bidi="ar-SA"/>
          <w:color w:val="111111"/>
          <w:sz w:val="28"/>
          <w:szCs w:val="28"/>
          <w:rtl/>
        </w:rPr>
        <w:t xml:space="preserve">1781 - أبو القاسم القمي</w:t>
      </w:r>
      <w:r>
        <w:rPr>
          <w:rStyle w:val="FootnoteReference"/>
        </w:rPr>
        <w:footnoteReference w:id="3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المشهور بابن قولويه، اسمه «جعفر بن محمّد» و له كتاب «كامل الزيارات» تعهّد فيه أنْ لا يروي إلّا عن الثقات، وثّقه الشيخ، و النجاشي بما فوق التوثيق. تقدّم في جعفر ابن محمّد المشهور بابن قولويه.</w:t>
      </w:r>
    </w:p>
    <w:p>
      <w:pPr>
        <w:pStyle w:val="Heading5"/>
      </w:pPr>
      <w:bookmarkStart w:id="2375" w:name="_Toc1868"/>
      <w:r>
        <w:t>1782 - أبو قتادة الأشعري القمي:</w:t>
      </w:r>
      <w:bookmarkEnd w:id="2375"/>
    </w:p>
    <w:p>
      <w:pPr>
        <w:pStyle w:val="BookText"/>
      </w:pPr>
      <w:r>
        <w:rPr>
          <w:rFonts w:ascii="Amiri" w:hAnsi="Amiri" w:eastAsia="Amiri" w:cs="Amiri"/>
          <w:lang w:bidi="ar-SA"/>
          <w:color w:val="111111"/>
          <w:sz w:val="28"/>
          <w:szCs w:val="28"/>
          <w:rtl/>
        </w:rPr>
        <w:t xml:space="preserve">1782 - أبو قتادة الأشعري القمي</w:t>
      </w:r>
      <w:r>
        <w:rPr>
          <w:rStyle w:val="FootnoteReference"/>
        </w:rPr>
        <w:footnoteReference w:id="3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«عليّ بن محمّد بن عبيد بن حفص» وثّقه جمع منهم النجاشي. تقدّم في عليّ بن محمّد بن عبيد.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435" w:name="pg16688_256009"/>
    <w:bookmarkEnd w:id="435"/>
    <w:p>
      <w:pPr>
        <w:pStyle w:val="Heading4"/>
      </w:pPr>
      <w:bookmarkStart w:id="2376" w:name="_Toc1869"/>
      <w:r>
        <w:t>حرف الكاف</w:t>
      </w:r>
      <w:bookmarkEnd w:id="2376"/>
    </w:p>
    <w:p>
      <w:pPr>
        <w:pStyle w:val="Heading5"/>
      </w:pPr>
      <w:bookmarkStart w:id="2377" w:name="_Toc1870"/>
      <w:r>
        <w:t>1783 - أبو كهمس:</w:t>
      </w:r>
      <w:bookmarkEnd w:id="2377"/>
    </w:p>
    <w:p>
      <w:pPr>
        <w:pStyle w:val="BookText"/>
      </w:pPr>
      <w:r>
        <w:rPr>
          <w:rFonts w:ascii="Amiri" w:hAnsi="Amiri" w:eastAsia="Amiri" w:cs="Amiri"/>
          <w:lang w:bidi="ar-SA"/>
          <w:color w:val="111111"/>
          <w:sz w:val="28"/>
          <w:szCs w:val="28"/>
          <w:rtl/>
        </w:rPr>
        <w:t xml:space="preserve">1783 - أبو كهمس</w:t>
      </w:r>
      <w:r>
        <w:rPr>
          <w:rStyle w:val="FootnoteReference"/>
        </w:rPr>
        <w:footnoteReference w:id="3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ضبط: بالشين المعجمة أيضاً</w:t>
      </w:r>
      <w:r>
        <w:rPr>
          <w:rStyle w:val="FootnoteReference"/>
        </w:rPr>
        <w:footnoteReference w:id="3968"/>
      </w:r>
      <w:r>
        <w:rPr>
          <w:rFonts w:ascii="Amiri" w:hAnsi="Amiri" w:eastAsia="Amiri" w:cs="Amiri"/>
          <w:lang w:bidi="ar-SA"/>
          <w:color w:val="111111"/>
          <w:sz w:val="28"/>
          <w:szCs w:val="28"/>
          <w:rtl/>
        </w:rPr>
        <w:t xml:space="preserve">اسمه «الهيثم بن عبد اللّٰه» و قيل: «الهيثم بن عبيد الشيباني» وثّقه ابن الوليد، و الصدوق، بالإضافة إلى رواية عبد اللّٰه بن بكير، و ابن محبوب، و ابن فضّال، و حماد بن عثمان، عنه. تقدّم في الهيثم بن عبد اللّٰه.</w:t>
      </w:r>
    </w:p>
    <w:p>
      <w:pPr>
        <w:pStyle w:val="Heading5"/>
      </w:pPr>
      <w:bookmarkStart w:id="2378" w:name="_Toc1871"/>
      <w:r>
        <w:t>1784 - أبو كريبة الأزدي:</w:t>
      </w:r>
      <w:bookmarkEnd w:id="2378"/>
    </w:p>
    <w:p>
      <w:pPr>
        <w:pStyle w:val="BookText"/>
      </w:pPr>
      <w:r>
        <w:rPr>
          <w:rFonts w:ascii="Amiri" w:hAnsi="Amiri" w:eastAsia="Amiri" w:cs="Amiri"/>
          <w:lang w:bidi="ar-SA"/>
          <w:color w:val="111111"/>
          <w:sz w:val="28"/>
          <w:szCs w:val="28"/>
          <w:rtl/>
        </w:rPr>
        <w:t xml:space="preserve">ثقة، كما نقل المفيد في الاختصاص</w:t>
      </w:r>
      <w:r>
        <w:rPr>
          <w:rStyle w:val="FootnoteReference"/>
        </w:rPr>
        <w:footnoteReference w:id="3969"/>
      </w:r>
      <w:r>
        <w:rPr>
          <w:rFonts w:ascii="Amiri" w:hAnsi="Amiri" w:eastAsia="Amiri" w:cs="Amiri"/>
          <w:lang w:bidi="ar-SA"/>
          <w:color w:val="111111"/>
          <w:sz w:val="28"/>
          <w:szCs w:val="28"/>
          <w:rtl/>
        </w:rPr>
        <w:t xml:space="preserve">و الكشي في رواية تدلّ على تشيّعه و عشقه لأهل البيت عليهم السلام</w:t>
      </w:r>
      <w:r>
        <w:rPr>
          <w:rStyle w:val="FootnoteReference"/>
        </w:rPr>
        <w:footnoteReference w:id="3970"/>
      </w:r>
      <w:r>
        <w:rPr>
          <w:rFonts w:ascii="Times New Roman" w:hAnsi="Times New Roman" w:eastAsia="Times New Roman" w:cs="Times New Roman"/>
          <w:lang w:val="en-US" w:bidi="en-US"/>
          <w:color w:val="111111"/>
          <w:sz w:val="28"/>
          <w:szCs w:val="28"/>
          <w:rtl/>
        </w:rPr>
        <w:t xml:space="preserve">.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436" w:name="pg16688_256010"/>
    <w:bookmarkEnd w:id="436"/>
    <w:p>
      <w:pPr>
        <w:pStyle w:val="Heading4"/>
      </w:pPr>
      <w:bookmarkStart w:id="2379" w:name="_Toc1872"/>
      <w:r>
        <w:t>حرف الميم</w:t>
      </w:r>
      <w:bookmarkEnd w:id="2379"/>
    </w:p>
    <w:p>
      <w:pPr>
        <w:pStyle w:val="Heading5"/>
      </w:pPr>
      <w:bookmarkStart w:id="2380" w:name="_Toc1873"/>
      <w:r>
        <w:t>1785 - أبو مالك الجهني:</w:t>
      </w:r>
      <w:bookmarkEnd w:id="2380"/>
    </w:p>
    <w:p>
      <w:pPr>
        <w:pStyle w:val="BookText"/>
      </w:pPr>
      <w:r>
        <w:rPr>
          <w:rFonts w:ascii="Amiri" w:hAnsi="Amiri" w:eastAsia="Amiri" w:cs="Amiri"/>
          <w:lang w:bidi="ar-SA"/>
          <w:color w:val="111111"/>
          <w:sz w:val="28"/>
          <w:szCs w:val="28"/>
          <w:rtl/>
        </w:rPr>
        <w:t xml:space="preserve">لم يعرف اسمه، ثقة، لرواية أحمد بن محمّد بن عيسى</w:t>
      </w:r>
      <w:r>
        <w:rPr>
          <w:rStyle w:val="FootnoteReference"/>
        </w:rPr>
        <w:footnoteReference w:id="3971"/>
      </w:r>
      <w:r>
        <w:rPr>
          <w:rFonts w:ascii="Amiri" w:hAnsi="Amiri" w:eastAsia="Amiri" w:cs="Amiri"/>
          <w:lang w:bidi="ar-SA"/>
          <w:color w:val="111111"/>
          <w:sz w:val="28"/>
          <w:szCs w:val="28"/>
          <w:rtl/>
        </w:rPr>
        <w:t xml:space="preserve">و ابن أبي عمير</w:t>
      </w:r>
      <w:r>
        <w:rPr>
          <w:rStyle w:val="FootnoteReference"/>
        </w:rPr>
        <w:footnoteReference w:id="3972"/>
      </w:r>
      <w:r>
        <w:rPr>
          <w:rFonts w:ascii="Amiri" w:hAnsi="Amiri" w:eastAsia="Amiri" w:cs="Amiri"/>
          <w:lang w:bidi="ar-SA"/>
          <w:color w:val="111111"/>
          <w:sz w:val="28"/>
          <w:szCs w:val="28"/>
          <w:rtl/>
        </w:rPr>
        <w:t xml:space="preserve">عنه و هما لا يرويان إلّا عن ثقة.</w:t>
      </w:r>
    </w:p>
    <w:p>
      <w:pPr>
        <w:pStyle w:val="Heading5"/>
      </w:pPr>
      <w:bookmarkStart w:id="2381" w:name="_Toc1874"/>
      <w:r>
        <w:t>1786 - أبو مالك الحضرمي:</w:t>
      </w:r>
      <w:bookmarkEnd w:id="2381"/>
    </w:p>
    <w:p>
      <w:pPr>
        <w:pStyle w:val="BookText"/>
      </w:pPr>
      <w:r>
        <w:rPr>
          <w:rFonts w:ascii="Amiri" w:hAnsi="Amiri" w:eastAsia="Amiri" w:cs="Amiri"/>
          <w:lang w:bidi="ar-SA"/>
          <w:color w:val="111111"/>
          <w:sz w:val="28"/>
          <w:szCs w:val="28"/>
          <w:rtl/>
        </w:rPr>
        <w:t xml:space="preserve">1786 - أبو مالك الحضرمي</w:t>
      </w:r>
      <w:r>
        <w:rPr>
          <w:rStyle w:val="FootnoteReference"/>
        </w:rPr>
        <w:footnoteReference w:id="3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«الضحاك» وثّقه النجاشي، و غيره بما فوق التوثيق بقولهم: «ثقة، ثقة في الحديث». تقدّم في الضحاك أبو مالك.</w:t>
      </w:r>
    </w:p>
    <w:p>
      <w:pPr>
        <w:pStyle w:val="Heading5"/>
      </w:pPr>
      <w:bookmarkStart w:id="2382" w:name="_Toc1875"/>
      <w:r>
        <w:t>1787 - أبو المأمون:</w:t>
      </w:r>
      <w:bookmarkEnd w:id="2382"/>
    </w:p>
    <w:p>
      <w:pPr>
        <w:pStyle w:val="BookText"/>
      </w:pPr>
      <w:r>
        <w:rPr>
          <w:rFonts w:ascii="Amiri" w:hAnsi="Amiri" w:eastAsia="Amiri" w:cs="Amiri"/>
          <w:lang w:bidi="ar-SA"/>
          <w:color w:val="111111"/>
          <w:sz w:val="28"/>
          <w:szCs w:val="28"/>
          <w:rtl/>
        </w:rPr>
        <w:t xml:space="preserve">لم يعرف اسمه، ثقة، لرواية ابن أبي عمير عنه</w:t>
      </w:r>
      <w:r>
        <w:rPr>
          <w:rStyle w:val="FootnoteReference"/>
        </w:rPr>
        <w:footnoteReference w:id="3974"/>
      </w:r>
      <w:r>
        <w:rPr>
          <w:rFonts w:ascii="Times New Roman" w:hAnsi="Times New Roman" w:eastAsia="Times New Roman" w:cs="Times New Roman"/>
          <w:lang w:val="en-US" w:bidi="en-US"/>
          <w:color w:val="111111"/>
          <w:sz w:val="28"/>
          <w:szCs w:val="28"/>
          <w:rtl/>
        </w:rPr>
        <w:t xml:space="preserve">.</w:t>
      </w:r>
    </w:p>
    <w:p>
      <w:pPr>
        <w:pStyle w:val="Heading5"/>
      </w:pPr>
      <w:bookmarkStart w:id="2383" w:name="_Toc1876"/>
      <w:r>
        <w:t>1788 - أبو المحتمل:</w:t>
      </w:r>
      <w:bookmarkEnd w:id="2383"/>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37" w:name="pg16688_256011"/>
    <w:bookmarkEnd w:id="437"/>
    <w:p>
      <w:pPr>
        <w:pStyle w:val="BookText"/>
      </w:pPr>
      <w:r>
        <w:rPr>
          <w:rFonts w:ascii="Amiri" w:hAnsi="Amiri" w:eastAsia="Amiri" w:cs="Amiri"/>
          <w:lang w:bidi="ar-SA"/>
          <w:color w:val="111111"/>
          <w:sz w:val="28"/>
          <w:szCs w:val="28"/>
          <w:rtl/>
        </w:rPr>
        <w:t xml:space="preserve">لم يعرف اسمه، وثّقه الشيخ</w:t>
      </w:r>
      <w:r>
        <w:rPr>
          <w:rStyle w:val="FootnoteReference"/>
        </w:rPr>
        <w:footnoteReference w:id="3975"/>
      </w:r>
      <w:r>
        <w:rPr>
          <w:rFonts w:ascii="Amiri" w:hAnsi="Amiri" w:eastAsia="Amiri" w:cs="Amiri"/>
          <w:lang w:bidi="ar-SA"/>
          <w:color w:val="111111"/>
          <w:sz w:val="28"/>
          <w:szCs w:val="28"/>
          <w:rtl/>
        </w:rPr>
        <w:t xml:space="preserve">و العلامة</w:t>
      </w:r>
      <w:r>
        <w:rPr>
          <w:rStyle w:val="FootnoteReference"/>
        </w:rPr>
        <w:footnoteReference w:id="3976"/>
      </w:r>
      <w:r>
        <w:rPr>
          <w:rFonts w:ascii="Amiri" w:hAnsi="Amiri" w:eastAsia="Amiri" w:cs="Amiri"/>
          <w:lang w:bidi="ar-SA"/>
          <w:color w:val="111111"/>
          <w:sz w:val="28"/>
          <w:szCs w:val="28"/>
          <w:rtl/>
        </w:rPr>
        <w:t xml:space="preserve">و غيرهما</w:t>
      </w:r>
      <w:r>
        <w:rPr>
          <w:rStyle w:val="FootnoteReference"/>
        </w:rPr>
        <w:footnoteReference w:id="3977"/>
      </w:r>
      <w:r>
        <w:rPr>
          <w:rFonts w:ascii="Times New Roman" w:hAnsi="Times New Roman" w:eastAsia="Times New Roman" w:cs="Times New Roman"/>
          <w:lang w:val="en-US" w:bidi="en-US"/>
          <w:color w:val="111111"/>
          <w:sz w:val="28"/>
          <w:szCs w:val="28"/>
          <w:rtl/>
        </w:rPr>
        <w:t xml:space="preserve">.</w:t>
      </w:r>
    </w:p>
    <w:p>
      <w:pPr>
        <w:pStyle w:val="Heading5"/>
      </w:pPr>
      <w:bookmarkStart w:id="2384" w:name="_Toc1877"/>
      <w:r>
        <w:t>1789 - أبو محمّد الحجّال الأسدي:</w:t>
      </w:r>
      <w:bookmarkEnd w:id="2384"/>
    </w:p>
    <w:p>
      <w:pPr>
        <w:pStyle w:val="BookText"/>
      </w:pPr>
      <w:r>
        <w:rPr>
          <w:rFonts w:ascii="Amiri" w:hAnsi="Amiri" w:eastAsia="Amiri" w:cs="Amiri"/>
          <w:lang w:bidi="ar-SA"/>
          <w:color w:val="111111"/>
          <w:sz w:val="28"/>
          <w:szCs w:val="28"/>
          <w:rtl/>
        </w:rPr>
        <w:t xml:space="preserve">1789 - أبو محمّد الحجّال الأسدي</w:t>
      </w:r>
      <w:r>
        <w:rPr>
          <w:rStyle w:val="FootnoteReference"/>
        </w:rPr>
        <w:footnoteReference w:id="3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«عبد اللّٰه بن محمّد» وثّق بما فوق التوثيق بعبارة: «ثقة ثقة» أو: «ثقة ثبت» في كتب جمع من الأصحاب منهم: النجاشي، و الشيخ، و العلامة. تقدّم في عبد اللّٰه ابن محمّد الأسدي.</w:t>
      </w:r>
    </w:p>
    <w:p>
      <w:pPr>
        <w:pStyle w:val="Heading5"/>
      </w:pPr>
      <w:bookmarkStart w:id="2385" w:name="_Toc1878"/>
      <w:r>
        <w:t>1790 - أبو محمّد الخزّاز:</w:t>
      </w:r>
      <w:bookmarkEnd w:id="2385"/>
    </w:p>
    <w:p>
      <w:pPr>
        <w:pStyle w:val="BookText"/>
      </w:pPr>
      <w:r>
        <w:rPr>
          <w:rFonts w:ascii="Amiri" w:hAnsi="Amiri" w:eastAsia="Amiri" w:cs="Amiri"/>
          <w:lang w:bidi="ar-SA"/>
          <w:color w:val="111111"/>
          <w:sz w:val="28"/>
          <w:szCs w:val="28"/>
          <w:rtl/>
        </w:rPr>
        <w:t xml:space="preserve">لم يعرف اسمه، فلذا جعله النجاشي، و غيره، في باب الكنى دون الأسماء، ثقة، لرواية أحمد بن محمّد بن عيسى</w:t>
      </w:r>
      <w:r>
        <w:rPr>
          <w:rStyle w:val="FootnoteReference"/>
        </w:rPr>
        <w:footnoteReference w:id="3979"/>
      </w:r>
      <w:r>
        <w:rPr>
          <w:rFonts w:ascii="Amiri" w:hAnsi="Amiri" w:eastAsia="Amiri" w:cs="Amiri"/>
          <w:lang w:bidi="ar-SA"/>
          <w:color w:val="111111"/>
          <w:sz w:val="28"/>
          <w:szCs w:val="28"/>
          <w:rtl/>
        </w:rPr>
        <w:t xml:space="preserve">و ابن أبي عمير</w:t>
      </w:r>
      <w:r>
        <w:rPr>
          <w:rStyle w:val="FootnoteReference"/>
        </w:rPr>
        <w:footnoteReference w:id="3980"/>
      </w:r>
      <w:r>
        <w:rPr>
          <w:rFonts w:ascii="Amiri" w:hAnsi="Amiri" w:eastAsia="Amiri" w:cs="Amiri"/>
          <w:lang w:bidi="ar-SA"/>
          <w:color w:val="111111"/>
          <w:sz w:val="28"/>
          <w:szCs w:val="28"/>
          <w:rtl/>
        </w:rPr>
        <w:t xml:space="preserve">عنه، و الظاهر أنّه «أبو محمّد الوشّاء» و اسمه «الحسن بن عليّ بن زياد» فإنّه كنّي بأبي محمّد الخزّار، أيضاً.</w:t>
      </w:r>
    </w:p>
    <w:p>
      <w:pPr>
        <w:pStyle w:val="Heading5"/>
      </w:pPr>
      <w:bookmarkStart w:id="2386" w:name="_Toc1879"/>
      <w:r>
        <w:t>1791 - أبو محمّد الفرّاء:</w:t>
      </w:r>
      <w:bookmarkEnd w:id="2386"/>
    </w:p>
    <w:p>
      <w:pPr>
        <w:pStyle w:val="BookText"/>
      </w:pPr>
      <w:r>
        <w:rPr>
          <w:rFonts w:ascii="Amiri" w:hAnsi="Amiri" w:eastAsia="Amiri" w:cs="Amiri"/>
          <w:lang w:bidi="ar-SA"/>
          <w:color w:val="111111"/>
          <w:sz w:val="28"/>
          <w:szCs w:val="28"/>
          <w:rtl/>
        </w:rPr>
        <w:t xml:space="preserve">لم يعرف اسمه، ثقة، لرواية ابن أبي عمير عنه</w:t>
      </w:r>
      <w:r>
        <w:rPr>
          <w:rStyle w:val="FootnoteReference"/>
        </w:rPr>
        <w:footnoteReference w:id="3981"/>
      </w:r>
      <w:r>
        <w:rPr>
          <w:rFonts w:ascii="Times New Roman" w:hAnsi="Times New Roman" w:eastAsia="Times New Roman" w:cs="Times New Roman"/>
          <w:lang w:val="en-US" w:bidi="en-US"/>
          <w:color w:val="111111"/>
          <w:sz w:val="28"/>
          <w:szCs w:val="28"/>
          <w:rtl/>
        </w:rPr>
        <w:t xml:space="preserve">.</w:t>
      </w:r>
    </w:p>
    <w:p>
      <w:pPr>
        <w:pStyle w:val="Heading5"/>
      </w:pPr>
      <w:bookmarkStart w:id="2387" w:name="_Toc1880"/>
      <w:r>
        <w:t>1792 - أبو محمّد الفزاري:</w:t>
      </w:r>
      <w:bookmarkEnd w:id="2387"/>
    </w:p>
    <w:p>
      <w:pPr>
        <w:pStyle w:val="BookText"/>
      </w:pPr>
      <w:r>
        <w:rPr>
          <w:rFonts w:ascii="Amiri" w:hAnsi="Amiri" w:eastAsia="Amiri" w:cs="Amiri"/>
          <w:lang w:bidi="ar-SA"/>
          <w:color w:val="111111"/>
          <w:sz w:val="28"/>
          <w:szCs w:val="28"/>
          <w:rtl/>
        </w:rPr>
        <w:t xml:space="preserve">1792 - أبو محمّد الفزاري</w:t>
      </w:r>
      <w:r>
        <w:rPr>
          <w:rStyle w:val="FootnoteReference"/>
        </w:rPr>
        <w:footnoteReference w:id="3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يقال له: «أبو محمّد الرزمي» و ضبط: «العرزمي» كما عن الشيخ، و غيره، اسمه «عبد الرحمن بن محمّد» وثّقه جمع من الأصحاب منهم النجاشي.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38" w:name="pg16688_256012"/>
    <w:bookmarkEnd w:id="438"/>
    <w:p>
      <w:pPr>
        <w:pStyle w:val="BookText"/>
      </w:pPr>
      <w:r>
        <w:rPr>
          <w:rFonts w:ascii="Amiri" w:hAnsi="Amiri" w:eastAsia="Amiri" w:cs="Amiri"/>
          <w:lang w:bidi="ar-SA"/>
          <w:color w:val="111111"/>
          <w:sz w:val="28"/>
          <w:szCs w:val="28"/>
          <w:rtl/>
        </w:rPr>
        <w:t xml:space="preserve">تقدّم في عبد الرحمن بن محمّد العرزمي، و عبد الرحمن العرزمي.</w:t>
      </w:r>
    </w:p>
    <w:p>
      <w:pPr>
        <w:pStyle w:val="Heading5"/>
      </w:pPr>
      <w:bookmarkStart w:id="2388" w:name="_Toc1881"/>
      <w:r>
        <w:t>1793 - أبو محمّد القزّاز:</w:t>
      </w:r>
      <w:bookmarkEnd w:id="2388"/>
    </w:p>
    <w:p>
      <w:pPr>
        <w:pStyle w:val="BookText"/>
      </w:pPr>
      <w:r>
        <w:rPr>
          <w:rFonts w:ascii="Amiri" w:hAnsi="Amiri" w:eastAsia="Amiri" w:cs="Amiri"/>
          <w:lang w:bidi="ar-SA"/>
          <w:color w:val="111111"/>
          <w:sz w:val="28"/>
          <w:szCs w:val="28"/>
          <w:rtl/>
        </w:rPr>
        <w:t xml:space="preserve">لم يعرف اسمه، كما أقرّ بذلك النجاشي، ثقة، لرواية أحمد بن محمّد بن عيسى</w:t>
      </w:r>
      <w:r>
        <w:rPr>
          <w:rStyle w:val="FootnoteReference"/>
        </w:rPr>
        <w:footnoteReference w:id="3983"/>
      </w:r>
      <w:r>
        <w:rPr>
          <w:rFonts w:ascii="Amiri" w:hAnsi="Amiri" w:eastAsia="Amiri" w:cs="Amiri"/>
          <w:lang w:bidi="ar-SA"/>
          <w:color w:val="111111"/>
          <w:sz w:val="28"/>
          <w:szCs w:val="28"/>
          <w:rtl/>
        </w:rPr>
        <w:t xml:space="preserve">و ابن أبي عمير عنه</w:t>
      </w:r>
      <w:r>
        <w:rPr>
          <w:rStyle w:val="FootnoteReference"/>
        </w:rPr>
        <w:footnoteReference w:id="3984"/>
      </w:r>
      <w:r>
        <w:rPr>
          <w:rFonts w:ascii="Times New Roman" w:hAnsi="Times New Roman" w:eastAsia="Times New Roman" w:cs="Times New Roman"/>
          <w:lang w:val="en-US" w:bidi="en-US"/>
          <w:color w:val="111111"/>
          <w:sz w:val="28"/>
          <w:szCs w:val="28"/>
          <w:rtl/>
        </w:rPr>
        <w:t xml:space="preserve">.</w:t>
      </w:r>
    </w:p>
    <w:p>
      <w:pPr>
        <w:pStyle w:val="Heading5"/>
      </w:pPr>
      <w:bookmarkStart w:id="2389" w:name="_Toc1882"/>
      <w:r>
        <w:t>1794 - أبو محمّد الوابشي:</w:t>
      </w:r>
      <w:bookmarkEnd w:id="2389"/>
    </w:p>
    <w:p>
      <w:pPr>
        <w:pStyle w:val="BookText"/>
      </w:pPr>
      <w:r>
        <w:rPr>
          <w:rFonts w:ascii="Amiri" w:hAnsi="Amiri" w:eastAsia="Amiri" w:cs="Amiri"/>
          <w:lang w:bidi="ar-SA"/>
          <w:color w:val="111111"/>
          <w:sz w:val="28"/>
          <w:szCs w:val="28"/>
          <w:rtl/>
        </w:rPr>
        <w:t xml:space="preserve">1794 - أبو محمّد الوابشي</w:t>
      </w:r>
      <w:r>
        <w:rPr>
          <w:rStyle w:val="FootnoteReference"/>
        </w:rPr>
        <w:footnoteReference w:id="3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«عبد اللّٰه بن سعيد» ثقة، لرواية أحمد بن محمّد بن عيسى، و ابن محبوب، و ابن أبي عمير عنه، وهم لا يروون إلّا عن ثقة. تقدّم في عبد اللّٰه بن سعيد الوابشي.</w:t>
      </w:r>
    </w:p>
    <w:p>
      <w:pPr>
        <w:pStyle w:val="Heading5"/>
      </w:pPr>
      <w:bookmarkStart w:id="2390" w:name="_Toc1883"/>
      <w:r>
        <w:t>1795 - أبو محمّد الواسطي:</w:t>
      </w:r>
      <w:bookmarkEnd w:id="2390"/>
    </w:p>
    <w:p>
      <w:pPr>
        <w:pStyle w:val="BookText"/>
      </w:pPr>
      <w:r>
        <w:rPr>
          <w:rFonts w:ascii="Amiri" w:hAnsi="Amiri" w:eastAsia="Amiri" w:cs="Amiri"/>
          <w:lang w:bidi="ar-SA"/>
          <w:color w:val="111111"/>
          <w:sz w:val="28"/>
          <w:szCs w:val="28"/>
          <w:rtl/>
        </w:rPr>
        <w:t xml:space="preserve">لم يعرف اسمه، فلذا ذكره النجاشي و الشيخ في باب الكنى، ثقة، لرواية ابن أبي عمير</w:t>
      </w:r>
      <w:r>
        <w:rPr>
          <w:rStyle w:val="FootnoteReference"/>
        </w:rPr>
        <w:footnoteReference w:id="3986"/>
      </w:r>
      <w:r>
        <w:rPr>
          <w:rFonts w:ascii="IRNazanin" w:hAnsi="IRNazanin" w:eastAsia="IRNazanin" w:cs="IRNazanin"/>
          <w:lang w:bidi="fa-IR"/>
          <w:color w:val="111111"/>
          <w:sz w:val="28"/>
          <w:szCs w:val="28"/>
          <w:rtl/>
        </w:rPr>
        <w:t xml:space="preserve">و ابن محبوب</w:t>
      </w:r>
      <w:r>
        <w:rPr>
          <w:rStyle w:val="FootnoteReference"/>
        </w:rPr>
        <w:footnoteReference w:id="3987"/>
      </w:r>
      <w:r>
        <w:rPr>
          <w:rFonts w:ascii="Amiri" w:hAnsi="Amiri" w:eastAsia="Amiri" w:cs="Amiri"/>
          <w:lang w:bidi="ar-SA"/>
          <w:color w:val="111111"/>
          <w:sz w:val="28"/>
          <w:szCs w:val="28"/>
          <w:rtl/>
        </w:rPr>
        <w:t xml:space="preserve">و أحمد بن محمّد بن عيسى</w:t>
      </w:r>
      <w:r>
        <w:rPr>
          <w:rStyle w:val="FootnoteReference"/>
        </w:rPr>
        <w:footnoteReference w:id="3988"/>
      </w:r>
      <w:r>
        <w:rPr>
          <w:rFonts w:ascii="Amiri" w:hAnsi="Amiri" w:eastAsia="Amiri" w:cs="Amiri"/>
          <w:lang w:bidi="ar-SA"/>
          <w:color w:val="111111"/>
          <w:sz w:val="28"/>
          <w:szCs w:val="28"/>
          <w:rtl/>
        </w:rPr>
        <w:t xml:space="preserve">عنه، وهم لا يروون إلّا عن ثقة.</w:t>
      </w:r>
    </w:p>
    <w:p>
      <w:pPr>
        <w:pStyle w:val="Heading5"/>
      </w:pPr>
      <w:bookmarkStart w:id="2391" w:name="_Toc1884"/>
      <w:r>
        <w:t>1796 - أبو محمّد الوجناء:</w:t>
      </w:r>
      <w:bookmarkEnd w:id="2391"/>
    </w:p>
    <w:p>
      <w:pPr>
        <w:pStyle w:val="BookText"/>
      </w:pPr>
      <w:r>
        <w:rPr>
          <w:rFonts w:ascii="IRNazanin" w:hAnsi="IRNazanin" w:eastAsia="IRNazanin" w:cs="IRNazanin"/>
          <w:lang w:bidi="fa-IR"/>
          <w:color w:val="111111"/>
          <w:sz w:val="28"/>
          <w:szCs w:val="28"/>
          <w:rtl/>
        </w:rPr>
        <w:t xml:space="preserve">1796 - أبو محمّد الوجناء</w:t>
      </w:r>
      <w:r>
        <w:rPr>
          <w:rStyle w:val="FootnoteReference"/>
        </w:rPr>
        <w:footnoteReference w:id="39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«الحسن بن الوجناء» ثقة لأنّه من سفراء الصاحب عجّل اللّٰه تعالى فرجه الشريف، فلذا عظّمه الشيخ، و غيره في كتاب (الغيبة) و وثقه الوحيد، و المامقاني.</w:t>
      </w:r>
    </w:p>
    <w:p>
      <w:pPr>
        <w:pStyle w:val="BookText"/>
      </w:pPr>
      <w:r>
        <w:rPr>
          <w:rFonts w:ascii="Amiri" w:hAnsi="Amiri" w:eastAsia="Amiri" w:cs="Amiri"/>
          <w:lang w:bidi="ar-SA"/>
          <w:color w:val="111111"/>
          <w:sz w:val="28"/>
          <w:szCs w:val="28"/>
          <w:rtl/>
        </w:rPr>
        <w:t xml:space="preserve">تقدّم في الحسن بن الوجناء.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439" w:name="pg16688_256013"/>
    <w:bookmarkEnd w:id="439"/>
    <w:p>
      <w:pPr>
        <w:pStyle w:val="Heading5"/>
      </w:pPr>
      <w:bookmarkStart w:id="2392" w:name="_Toc1885"/>
      <w:r>
        <w:t>1797 - أبو مخلد السرّاج:</w:t>
      </w:r>
      <w:bookmarkEnd w:id="2392"/>
    </w:p>
    <w:p>
      <w:pPr>
        <w:pStyle w:val="BookText"/>
      </w:pPr>
      <w:r>
        <w:rPr>
          <w:rFonts w:ascii="IRNazanin" w:hAnsi="IRNazanin" w:eastAsia="IRNazanin" w:cs="IRNazanin"/>
          <w:lang w:bidi="fa-IR"/>
          <w:color w:val="111111"/>
          <w:sz w:val="28"/>
          <w:szCs w:val="28"/>
          <w:rtl/>
        </w:rPr>
        <w:t xml:space="preserve">1797 - أبو مخلد السرّاج</w:t>
      </w:r>
      <w:r>
        <w:rPr>
          <w:rStyle w:val="FootnoteReference"/>
        </w:rPr>
        <w:footnoteReference w:id="3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يعرف اسمه، ثقة، لرواية ابن أبي عمير</w:t>
      </w:r>
      <w:r>
        <w:rPr>
          <w:rStyle w:val="FootnoteReference"/>
        </w:rPr>
        <w:footnoteReference w:id="3991"/>
      </w:r>
      <w:r>
        <w:rPr>
          <w:rFonts w:ascii="IRNazanin" w:hAnsi="IRNazanin" w:eastAsia="IRNazanin" w:cs="IRNazanin"/>
          <w:lang w:bidi="fa-IR"/>
          <w:color w:val="111111"/>
          <w:sz w:val="28"/>
          <w:szCs w:val="28"/>
          <w:rtl/>
        </w:rPr>
        <w:t xml:space="preserve">و صفوان</w:t>
      </w:r>
      <w:r>
        <w:rPr>
          <w:rStyle w:val="FootnoteReference"/>
        </w:rPr>
        <w:footnoteReference w:id="3992"/>
      </w:r>
      <w:r>
        <w:rPr>
          <w:rFonts w:ascii="Amiri" w:hAnsi="Amiri" w:eastAsia="Amiri" w:cs="Amiri"/>
          <w:lang w:bidi="ar-SA"/>
          <w:color w:val="111111"/>
          <w:sz w:val="28"/>
          <w:szCs w:val="28"/>
          <w:rtl/>
        </w:rPr>
        <w:t xml:space="preserve">و ابن مسكان</w:t>
      </w:r>
      <w:r>
        <w:rPr>
          <w:rStyle w:val="FootnoteReference"/>
        </w:rPr>
        <w:footnoteReference w:id="3993"/>
      </w:r>
      <w:r>
        <w:rPr>
          <w:rFonts w:ascii="Amiri" w:hAnsi="Amiri" w:eastAsia="Amiri" w:cs="Amiri"/>
          <w:lang w:bidi="ar-SA"/>
          <w:color w:val="111111"/>
          <w:sz w:val="28"/>
          <w:szCs w:val="28"/>
          <w:rtl/>
        </w:rPr>
        <w:t xml:space="preserve">و عليّ ابن الحسن الطاطري</w:t>
      </w:r>
      <w:r>
        <w:rPr>
          <w:rStyle w:val="FootnoteReference"/>
        </w:rPr>
        <w:footnoteReference w:id="3994"/>
      </w:r>
      <w:r>
        <w:rPr>
          <w:rFonts w:ascii="Amiri" w:hAnsi="Amiri" w:eastAsia="Amiri" w:cs="Amiri"/>
          <w:lang w:bidi="ar-SA"/>
          <w:color w:val="111111"/>
          <w:sz w:val="28"/>
          <w:szCs w:val="28"/>
          <w:rtl/>
        </w:rPr>
        <w:t xml:space="preserve">عنه، وهم لا يروون إلّا عن ثقة.</w:t>
      </w:r>
    </w:p>
    <w:p>
      <w:pPr>
        <w:pStyle w:val="Heading5"/>
      </w:pPr>
      <w:bookmarkStart w:id="2393" w:name="_Toc1886"/>
      <w:r>
        <w:t>1798 - أبو مريم الأنصاري:</w:t>
      </w:r>
      <w:bookmarkEnd w:id="2393"/>
    </w:p>
    <w:p>
      <w:pPr>
        <w:pStyle w:val="BookText"/>
      </w:pPr>
      <w:r>
        <w:rPr>
          <w:rFonts w:ascii="Amiri" w:hAnsi="Amiri" w:eastAsia="Amiri" w:cs="Amiri"/>
          <w:lang w:bidi="ar-SA"/>
          <w:color w:val="111111"/>
          <w:sz w:val="28"/>
          <w:szCs w:val="28"/>
          <w:rtl/>
        </w:rPr>
        <w:t xml:space="preserve">1798 - أبو مريم الأنصاري</w:t>
      </w:r>
      <w:r>
        <w:rPr>
          <w:rStyle w:val="FootnoteReference"/>
        </w:rPr>
        <w:footnoteReference w:id="39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«عبد الغفار بن القاسم» أو «عبد الغفار بن قيس» وثّقه النجاشي، و الشيخ، و غيرهما. تقدّم في عبد الغفار بن القاسم.</w:t>
      </w:r>
    </w:p>
    <w:p>
      <w:pPr>
        <w:pStyle w:val="Heading5"/>
      </w:pPr>
      <w:bookmarkStart w:id="2394" w:name="_Toc1887"/>
      <w:r>
        <w:t>1799 - أبو مسعود الطائي:</w:t>
      </w:r>
      <w:bookmarkEnd w:id="2394"/>
    </w:p>
    <w:p>
      <w:pPr>
        <w:pStyle w:val="BookText"/>
      </w:pPr>
      <w:r>
        <w:rPr>
          <w:rFonts w:ascii="Amiri" w:hAnsi="Amiri" w:eastAsia="Amiri" w:cs="Amiri"/>
          <w:lang w:bidi="ar-SA"/>
          <w:color w:val="111111"/>
          <w:sz w:val="28"/>
          <w:szCs w:val="28"/>
          <w:rtl/>
        </w:rPr>
        <w:t xml:space="preserve">لم يعرف اسمه، ثقة، لرواية ابن أبي عمير</w:t>
      </w:r>
      <w:r>
        <w:rPr>
          <w:rStyle w:val="FootnoteReference"/>
        </w:rPr>
        <w:footnoteReference w:id="3996"/>
      </w:r>
      <w:r>
        <w:rPr>
          <w:rFonts w:ascii="Amiri" w:hAnsi="Amiri" w:eastAsia="Amiri" w:cs="Amiri"/>
          <w:lang w:bidi="ar-SA"/>
          <w:color w:val="111111"/>
          <w:sz w:val="28"/>
          <w:szCs w:val="28"/>
          <w:rtl/>
        </w:rPr>
        <w:t xml:space="preserve">و جعفر بن بشير</w:t>
      </w:r>
      <w:r>
        <w:rPr>
          <w:rStyle w:val="FootnoteReference"/>
        </w:rPr>
        <w:footnoteReference w:id="3997"/>
      </w:r>
      <w:r>
        <w:rPr>
          <w:rFonts w:ascii="IRNazanin" w:hAnsi="IRNazanin" w:eastAsia="IRNazanin" w:cs="IRNazanin"/>
          <w:lang w:bidi="fa-IR"/>
          <w:color w:val="111111"/>
          <w:sz w:val="28"/>
          <w:szCs w:val="28"/>
          <w:rtl/>
        </w:rPr>
        <w:t xml:space="preserve">و حماد بن عثمان</w:t>
      </w:r>
      <w:r>
        <w:rPr>
          <w:rStyle w:val="FootnoteReference"/>
        </w:rPr>
        <w:footnoteReference w:id="3998"/>
      </w:r>
      <w:r>
        <w:rPr>
          <w:rFonts w:ascii="Amiri" w:hAnsi="Amiri" w:eastAsia="Amiri" w:cs="Amiri"/>
          <w:lang w:bidi="ar-SA"/>
          <w:color w:val="111111"/>
          <w:sz w:val="28"/>
          <w:szCs w:val="28"/>
          <w:rtl/>
        </w:rPr>
        <w:t xml:space="preserve">عنه، وهم لا يروون إلّا عن ثقة.</w:t>
      </w:r>
    </w:p>
    <w:p>
      <w:pPr>
        <w:pStyle w:val="Heading5"/>
      </w:pPr>
      <w:bookmarkStart w:id="2395" w:name="_Toc1888"/>
      <w:r>
        <w:t>1800 - أبو مصعب الزيدي:</w:t>
      </w:r>
      <w:bookmarkEnd w:id="2395"/>
    </w:p>
    <w:p>
      <w:pPr>
        <w:pStyle w:val="BookText"/>
      </w:pPr>
      <w:r>
        <w:rPr>
          <w:rFonts w:ascii="Amiri" w:hAnsi="Amiri" w:eastAsia="Amiri" w:cs="Amiri"/>
          <w:lang w:bidi="ar-SA"/>
          <w:color w:val="111111"/>
          <w:sz w:val="28"/>
          <w:szCs w:val="28"/>
          <w:rtl/>
        </w:rPr>
        <w:t xml:space="preserve">لم يعرف اسمه، وثّقه الشيخ</w:t>
      </w:r>
      <w:r>
        <w:rPr>
          <w:rStyle w:val="FootnoteReference"/>
        </w:rPr>
        <w:footnoteReference w:id="3999"/>
      </w:r>
      <w:r>
        <w:rPr>
          <w:rFonts w:ascii="Amiri" w:hAnsi="Amiri" w:eastAsia="Amiri" w:cs="Amiri"/>
          <w:lang w:bidi="ar-SA"/>
          <w:color w:val="111111"/>
          <w:sz w:val="28"/>
          <w:szCs w:val="28"/>
          <w:rtl/>
        </w:rPr>
        <w:t xml:space="preserve">و العلامة</w:t>
      </w:r>
      <w:r>
        <w:rPr>
          <w:rStyle w:val="FootnoteReference"/>
        </w:rPr>
        <w:footnoteReference w:id="4000"/>
      </w:r>
      <w:r>
        <w:rPr>
          <w:rFonts w:ascii="Amiri" w:hAnsi="Amiri" w:eastAsia="Amiri" w:cs="Amiri"/>
          <w:lang w:bidi="ar-SA"/>
          <w:color w:val="111111"/>
          <w:sz w:val="28"/>
          <w:szCs w:val="28"/>
          <w:rtl/>
        </w:rPr>
        <w:t xml:space="preserve">و العلامة المجلسي، و المامقاني</w:t>
      </w:r>
      <w:r>
        <w:rPr>
          <w:rStyle w:val="FootnoteReference"/>
        </w:rPr>
        <w:footnoteReference w:id="4001"/>
      </w:r>
      <w:r>
        <w:rPr>
          <w:rFonts w:ascii="Times New Roman" w:hAnsi="Times New Roman" w:eastAsia="Times New Roman" w:cs="Times New Roman"/>
          <w:lang w:val="en-US" w:bidi="en-US"/>
          <w:color w:val="111111"/>
          <w:sz w:val="28"/>
          <w:szCs w:val="28"/>
          <w:rtl/>
        </w:rPr>
        <w:t xml:space="preserve">.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40" w:name="pg16688_256014"/>
    <w:bookmarkEnd w:id="440"/>
    <w:p>
      <w:pPr>
        <w:pStyle w:val="Heading5"/>
      </w:pPr>
      <w:bookmarkStart w:id="2396" w:name="_Toc1889"/>
      <w:r>
        <w:t>1801 - أبو المغرا:</w:t>
      </w:r>
      <w:bookmarkEnd w:id="2396"/>
    </w:p>
    <w:p>
      <w:pPr>
        <w:pStyle w:val="BookText"/>
      </w:pPr>
      <w:r>
        <w:rPr>
          <w:rFonts w:ascii="IRNazanin" w:hAnsi="IRNazanin" w:eastAsia="IRNazanin" w:cs="IRNazanin"/>
          <w:lang w:bidi="fa-IR"/>
          <w:color w:val="111111"/>
          <w:sz w:val="28"/>
          <w:szCs w:val="28"/>
          <w:rtl/>
        </w:rPr>
        <w:t xml:space="preserve">1801 - أبو المغرا</w:t>
      </w:r>
      <w:r>
        <w:rPr>
          <w:rStyle w:val="FootnoteReference"/>
        </w:rPr>
        <w:footnoteReference w:id="40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«حميد بن المثنّى» يلقب بالبجلي و الكوفي، وثّقه الكلّ و روى عنه الأجلّاء. تقدّم في حميد بن المثنّى.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41" w:name="pg16688_256015"/>
    <w:bookmarkEnd w:id="441"/>
    <w:p>
      <w:pPr>
        <w:pStyle w:val="Heading4"/>
      </w:pPr>
      <w:bookmarkStart w:id="2397" w:name="_Toc1890"/>
      <w:r>
        <w:t>حرف الواو</w:t>
      </w:r>
      <w:bookmarkEnd w:id="2397"/>
    </w:p>
    <w:p>
      <w:pPr>
        <w:pStyle w:val="Heading5"/>
      </w:pPr>
      <w:bookmarkStart w:id="2398" w:name="_Toc1891"/>
      <w:r>
        <w:t>1802 - أبو ولّاد الحنّاط:</w:t>
      </w:r>
      <w:bookmarkEnd w:id="2398"/>
    </w:p>
    <w:p>
      <w:pPr>
        <w:pStyle w:val="BookText"/>
      </w:pPr>
      <w:r>
        <w:rPr>
          <w:rFonts w:ascii="Amiri" w:hAnsi="Amiri" w:eastAsia="Amiri" w:cs="Amiri"/>
          <w:lang w:bidi="ar-SA"/>
          <w:color w:val="111111"/>
          <w:sz w:val="28"/>
          <w:szCs w:val="28"/>
          <w:rtl/>
        </w:rPr>
        <w:t xml:space="preserve">1802 - أبو ولّاد الحنّاط</w:t>
      </w:r>
      <w:r>
        <w:rPr>
          <w:rStyle w:val="FootnoteReference"/>
        </w:rPr>
        <w:footnoteReference w:id="4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«حفص بن سالم» وثّقه الأصحاب و روى عنه الأجلّاء. تقدّم في حفص بن أبي ولّاد.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42" w:name="pg16688_256016"/>
    <w:bookmarkEnd w:id="442"/>
    <w:p>
      <w:pPr>
        <w:pStyle w:val="Heading4"/>
      </w:pPr>
      <w:bookmarkStart w:id="2399" w:name="_Toc1892"/>
      <w:r>
        <w:t>حرف الهاء</w:t>
      </w:r>
      <w:bookmarkEnd w:id="2399"/>
    </w:p>
    <w:p>
      <w:pPr>
        <w:pStyle w:val="Heading5"/>
      </w:pPr>
      <w:bookmarkStart w:id="2400" w:name="_Toc1893"/>
      <w:r>
        <w:t>1803 - أبو هاشم الجعفري:</w:t>
      </w:r>
      <w:bookmarkEnd w:id="2400"/>
    </w:p>
    <w:p>
      <w:pPr>
        <w:pStyle w:val="BookText"/>
      </w:pPr>
      <w:r>
        <w:rPr>
          <w:rFonts w:ascii="Amiri" w:hAnsi="Amiri" w:eastAsia="Amiri" w:cs="Amiri"/>
          <w:lang w:bidi="ar-SA"/>
          <w:color w:val="111111"/>
          <w:sz w:val="28"/>
          <w:szCs w:val="28"/>
          <w:rtl/>
        </w:rPr>
        <w:t xml:space="preserve">1803 - أبو هاشم الجعفري</w:t>
      </w:r>
      <w:r>
        <w:rPr>
          <w:rStyle w:val="FootnoteReference"/>
        </w:rPr>
        <w:footnoteReference w:id="40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«داود بن القاسم» وثّقه جمع من الأعلام منهم: النجاشي، و الشيخ. تقدّم في داود بن القاسم.</w:t>
      </w:r>
    </w:p>
    <w:p>
      <w:pPr>
        <w:pStyle w:val="Heading5"/>
      </w:pPr>
      <w:bookmarkStart w:id="2401" w:name="_Toc1894"/>
      <w:r>
        <w:t>1804 - أبو هلال الرازي:</w:t>
      </w:r>
      <w:bookmarkEnd w:id="2401"/>
    </w:p>
    <w:p>
      <w:pPr>
        <w:pStyle w:val="BookText"/>
      </w:pPr>
      <w:r>
        <w:rPr>
          <w:rFonts w:ascii="Amiri" w:hAnsi="Amiri" w:eastAsia="Amiri" w:cs="Amiri"/>
          <w:lang w:bidi="ar-SA"/>
          <w:color w:val="111111"/>
          <w:sz w:val="28"/>
          <w:szCs w:val="28"/>
          <w:rtl/>
        </w:rPr>
        <w:t xml:space="preserve">لم يعرف اسمه، ثقة، لرواية الصدوق عنه، عن ابن مسكان</w:t>
      </w:r>
      <w:r>
        <w:rPr>
          <w:rStyle w:val="FootnoteReference"/>
        </w:rPr>
        <w:footnoteReference w:id="4005"/>
      </w:r>
      <w:r>
        <w:rPr>
          <w:rFonts w:ascii="Times New Roman" w:hAnsi="Times New Roman" w:eastAsia="Times New Roman" w:cs="Times New Roman"/>
          <w:lang w:val="en-US" w:bidi="en-US"/>
          <w:color w:val="111111"/>
          <w:sz w:val="28"/>
          <w:szCs w:val="28"/>
          <w:rtl/>
        </w:rPr>
        <w:t xml:space="preserve">.</w:t>
      </w:r>
    </w:p>
    <w:p>
      <w:pPr>
        <w:pStyle w:val="Heading5"/>
      </w:pPr>
      <w:bookmarkStart w:id="2402" w:name="_Toc1895"/>
      <w:r>
        <w:t>1805 - أبو همام:</w:t>
      </w:r>
      <w:bookmarkEnd w:id="2402"/>
    </w:p>
    <w:p>
      <w:pPr>
        <w:pStyle w:val="BookText"/>
      </w:pPr>
      <w:r>
        <w:rPr>
          <w:rFonts w:ascii="IRNazanin" w:hAnsi="IRNazanin" w:eastAsia="IRNazanin" w:cs="IRNazanin"/>
          <w:lang w:bidi="fa-IR"/>
          <w:color w:val="111111"/>
          <w:sz w:val="28"/>
          <w:szCs w:val="28"/>
          <w:rtl/>
        </w:rPr>
        <w:t xml:space="preserve">1805 - أبو همام</w:t>
      </w:r>
      <w:r>
        <w:rPr>
          <w:rStyle w:val="FootnoteReference"/>
        </w:rPr>
        <w:footnoteReference w:id="4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«إسماعيل بن همام بن عبد الرحمن» يكنى بابن همام أيضاً، وثّقه النجاشي، و غيره. تقدّم في إسماعيل بن همام.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43" w:name="pg16688_256017"/>
    <w:bookmarkEnd w:id="443"/>
    <w:p>
      <w:pPr>
        <w:pStyle w:val="Heading4"/>
      </w:pPr>
      <w:bookmarkStart w:id="2403" w:name="_Toc1896"/>
      <w:r>
        <w:t>حرف الياء</w:t>
      </w:r>
      <w:bookmarkEnd w:id="2403"/>
    </w:p>
    <w:p>
      <w:pPr>
        <w:pStyle w:val="Heading5"/>
      </w:pPr>
      <w:bookmarkStart w:id="2404" w:name="_Toc1897"/>
      <w:r>
        <w:t>1806 - أبو يحيى الحنّاط:</w:t>
      </w:r>
      <w:bookmarkEnd w:id="2404"/>
    </w:p>
    <w:p>
      <w:pPr>
        <w:pStyle w:val="BookText"/>
      </w:pPr>
      <w:r>
        <w:rPr>
          <w:rFonts w:ascii="Amiri" w:hAnsi="Amiri" w:eastAsia="Amiri" w:cs="Amiri"/>
          <w:lang w:bidi="ar-SA"/>
          <w:color w:val="111111"/>
          <w:sz w:val="28"/>
          <w:szCs w:val="28"/>
          <w:rtl/>
        </w:rPr>
        <w:t xml:space="preserve">و هو «الطحّان» ثقة، لرواية ابن أبي عمير</w:t>
      </w:r>
      <w:r>
        <w:rPr>
          <w:rStyle w:val="FootnoteReference"/>
        </w:rPr>
        <w:footnoteReference w:id="4007"/>
      </w:r>
      <w:r>
        <w:rPr>
          <w:rFonts w:ascii="IRNazanin" w:hAnsi="IRNazanin" w:eastAsia="IRNazanin" w:cs="IRNazanin"/>
          <w:lang w:bidi="fa-IR"/>
          <w:color w:val="111111"/>
          <w:sz w:val="28"/>
          <w:szCs w:val="28"/>
          <w:rtl/>
        </w:rPr>
        <w:t xml:space="preserve">و ابن محبوب</w:t>
      </w:r>
      <w:r>
        <w:rPr>
          <w:rStyle w:val="FootnoteReference"/>
        </w:rPr>
        <w:footnoteReference w:id="4008"/>
      </w:r>
      <w:r>
        <w:rPr>
          <w:rFonts w:ascii="Amiri" w:hAnsi="Amiri" w:eastAsia="Amiri" w:cs="Amiri"/>
          <w:lang w:bidi="ar-SA"/>
          <w:color w:val="111111"/>
          <w:sz w:val="28"/>
          <w:szCs w:val="28"/>
          <w:rtl/>
        </w:rPr>
        <w:t xml:space="preserve">و أحمد بن محمّد ابن عيسى عنه</w:t>
      </w:r>
      <w:r>
        <w:rPr>
          <w:rStyle w:val="FootnoteReference"/>
        </w:rPr>
        <w:footnoteReference w:id="4009"/>
      </w:r>
      <w:r>
        <w:rPr>
          <w:rFonts w:ascii="Times New Roman" w:hAnsi="Times New Roman" w:eastAsia="Times New Roman" w:cs="Times New Roman"/>
          <w:lang w:val="en-US" w:bidi="en-US"/>
          <w:color w:val="111111"/>
          <w:sz w:val="28"/>
          <w:szCs w:val="28"/>
          <w:rtl/>
        </w:rPr>
        <w:t xml:space="preserve">.</w:t>
      </w:r>
    </w:p>
    <w:p>
      <w:pPr>
        <w:pStyle w:val="Heading5"/>
      </w:pPr>
      <w:bookmarkStart w:id="2405" w:name="_Toc1898"/>
      <w:r>
        <w:t>1807 - أبو يحيى الرازي:</w:t>
      </w:r>
      <w:bookmarkEnd w:id="2405"/>
    </w:p>
    <w:p>
      <w:pPr>
        <w:pStyle w:val="BookText"/>
      </w:pPr>
      <w:r>
        <w:rPr>
          <w:rFonts w:ascii="Amiri" w:hAnsi="Amiri" w:eastAsia="Amiri" w:cs="Amiri"/>
          <w:lang w:bidi="ar-SA"/>
          <w:color w:val="111111"/>
          <w:sz w:val="28"/>
          <w:szCs w:val="28"/>
          <w:rtl/>
        </w:rPr>
        <w:t xml:space="preserve">لم يعرف اسمه، ثقة، لرواية ابن فضّال عنه</w:t>
      </w:r>
      <w:r>
        <w:rPr>
          <w:rStyle w:val="FootnoteReference"/>
        </w:rPr>
        <w:footnoteReference w:id="4010"/>
      </w:r>
      <w:r>
        <w:rPr>
          <w:rFonts w:ascii="Times New Roman" w:hAnsi="Times New Roman" w:eastAsia="Times New Roman" w:cs="Times New Roman"/>
          <w:lang w:val="en-US" w:bidi="en-US"/>
          <w:color w:val="111111"/>
          <w:sz w:val="28"/>
          <w:szCs w:val="28"/>
          <w:rtl/>
        </w:rPr>
        <w:t xml:space="preserve">.</w:t>
      </w:r>
    </w:p>
    <w:p>
      <w:pPr>
        <w:pStyle w:val="Heading5"/>
      </w:pPr>
      <w:bookmarkStart w:id="2406" w:name="_Toc1899"/>
      <w:r>
        <w:t>1808 - أبو يحيى الصنعاني:</w:t>
      </w:r>
      <w:bookmarkEnd w:id="2406"/>
    </w:p>
    <w:p>
      <w:pPr>
        <w:pStyle w:val="BookText"/>
      </w:pPr>
      <w:r>
        <w:rPr>
          <w:rFonts w:ascii="Amiri" w:hAnsi="Amiri" w:eastAsia="Amiri" w:cs="Amiri"/>
          <w:lang w:bidi="ar-SA"/>
          <w:color w:val="111111"/>
          <w:sz w:val="28"/>
          <w:szCs w:val="28"/>
          <w:rtl/>
        </w:rPr>
        <w:t xml:space="preserve">1808 - أبو يحيى الصنعاني</w:t>
      </w:r>
      <w:r>
        <w:rPr>
          <w:rStyle w:val="FootnoteReference"/>
        </w:rPr>
        <w:footnoteReference w:id="4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«عمر بن توبة» وثّقه المفيد، و الطبرسي، و كثرة رواياته في «التهذيب» دليل على اعتماد الشيخ عليه أيضاً، و يظهر من النجاشي أن تضعيفه لأجل اعتقاده لأنّه غال، و ذلك الاعتقاد - كما قلنا كراراً - غير مخلٍّ بالوثاقة قطعاً. تقدّم في عمر بن توبة.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44" w:name="pg16688_256018"/>
    <w:bookmarkEnd w:id="444"/>
    <w:p>
      <w:pPr>
        <w:pStyle w:val="Heading5"/>
      </w:pPr>
      <w:bookmarkStart w:id="2407" w:name="_Toc1900"/>
      <w:r>
        <w:t>1809 - أبو يحيى الواسطي:</w:t>
      </w:r>
      <w:bookmarkEnd w:id="2407"/>
    </w:p>
    <w:p>
      <w:pPr>
        <w:pStyle w:val="BookText"/>
      </w:pPr>
      <w:r>
        <w:rPr>
          <w:rFonts w:ascii="Amiri" w:hAnsi="Amiri" w:eastAsia="Amiri" w:cs="Amiri"/>
          <w:lang w:bidi="ar-SA"/>
          <w:color w:val="111111"/>
          <w:sz w:val="28"/>
          <w:szCs w:val="28"/>
          <w:rtl/>
        </w:rPr>
        <w:t xml:space="preserve">1809 - أبو يحيى الواسطي</w:t>
      </w:r>
      <w:r>
        <w:rPr>
          <w:rStyle w:val="FootnoteReference"/>
        </w:rPr>
        <w:footnoteReference w:id="4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«زكريا بن يحيى» وثّقه النجاشي، و غيره. تقدّم في زكريا بن يحيى.</w:t>
      </w:r>
    </w:p>
    <w:p>
      <w:pPr>
        <w:pStyle w:val="Heading5"/>
      </w:pPr>
      <w:bookmarkStart w:id="2408" w:name="_Toc1901"/>
      <w:r>
        <w:t>1810 - أبو يعقوب المقري:</w:t>
      </w:r>
      <w:bookmarkEnd w:id="2408"/>
    </w:p>
    <w:p>
      <w:pPr>
        <w:pStyle w:val="BookText"/>
      </w:pPr>
      <w:r>
        <w:rPr>
          <w:rFonts w:ascii="Amiri" w:hAnsi="Amiri" w:eastAsia="Amiri" w:cs="Amiri"/>
          <w:lang w:bidi="ar-SA"/>
          <w:color w:val="111111"/>
          <w:sz w:val="28"/>
          <w:szCs w:val="28"/>
          <w:rtl/>
        </w:rPr>
        <w:t xml:space="preserve">لم يعرف اسمه، وثّقه ابن فضّال، و هو من علماء هذا الفنّ‌، و له كتاب في ذلك، بالإضافة إلى كونه من أصحاب الإجماع، و نقل الكشي توثيقه - من دون غمزٍ - ظاهرٌ في قبوله</w:t>
      </w:r>
      <w:r>
        <w:rPr>
          <w:rStyle w:val="FootnoteReference"/>
        </w:rPr>
        <w:footnoteReference w:id="4013"/>
      </w:r>
      <w:r>
        <w:rPr>
          <w:rFonts w:ascii="Times New Roman" w:hAnsi="Times New Roman" w:eastAsia="Times New Roman" w:cs="Times New Roman"/>
          <w:lang w:val="en-US" w:bidi="en-US"/>
          <w:color w:val="111111"/>
          <w:sz w:val="28"/>
          <w:szCs w:val="28"/>
          <w:rtl/>
        </w:rPr>
        <w:t xml:space="preserve">.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45" w:name="pg16688_256019"/>
    <w:bookmarkEnd w:id="445"/>
    <w:p>
      <w:pPr>
        <w:pStyle w:val="Heading3"/>
      </w:pPr>
      <w:bookmarkStart w:id="2409" w:name="_Toc1902"/>
      <w:r>
        <w:t>الفصل الثانى المصدّرين بال‍ «ابن»</w:t>
      </w:r>
      <w:bookmarkEnd w:id="2409"/>
    </w:p>
    <w:p>
      <w:pPr>
        <w:pStyle w:val="Heading4"/>
      </w:pPr>
      <w:bookmarkStart w:id="2410" w:name="_Toc1903"/>
      <w:r>
        <w:t>اشارة</w:t>
      </w:r>
      <w:bookmarkEnd w:id="2410"/>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46" w:name="pg16688_256021"/>
    <w:bookmarkEnd w:id="446"/>
    <w:p>
      <w:pPr>
        <w:pStyle w:val="Heading4"/>
      </w:pPr>
      <w:bookmarkStart w:id="2411" w:name="_Toc1904"/>
      <w:r>
        <w:t>حرف الألف</w:t>
      </w:r>
      <w:bookmarkEnd w:id="2411"/>
    </w:p>
    <w:p>
      <w:pPr>
        <w:pStyle w:val="Heading5"/>
      </w:pPr>
      <w:bookmarkStart w:id="2412" w:name="_Toc1905"/>
      <w:r>
        <w:t>1811 - ابن أبي جيد:</w:t>
      </w:r>
      <w:bookmarkEnd w:id="2412"/>
    </w:p>
    <w:p>
      <w:pPr>
        <w:pStyle w:val="BookText"/>
      </w:pPr>
      <w:r>
        <w:rPr>
          <w:rFonts w:ascii="Amiri" w:hAnsi="Amiri" w:eastAsia="Amiri" w:cs="Amiri"/>
          <w:lang w:bidi="ar-SA"/>
          <w:color w:val="111111"/>
          <w:sz w:val="28"/>
          <w:szCs w:val="28"/>
          <w:rtl/>
        </w:rPr>
        <w:t xml:space="preserve">1811 - ابن أبي جيد</w:t>
      </w:r>
      <w:r>
        <w:rPr>
          <w:rStyle w:val="FootnoteReference"/>
        </w:rPr>
        <w:footnoteReference w:id="40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«عليّ بن أحمد» و يكنى بأبي الحسين أيضاً، وثّقه عدّة من المتأخّرين كبحر العلوم، و شيخنا البهائي، و الشهيد الثاني، و ابنه، و صاحب الوسائل، و المامقاني.</w:t>
      </w:r>
    </w:p>
    <w:p>
      <w:pPr>
        <w:pStyle w:val="BookText"/>
      </w:pPr>
      <w:r>
        <w:rPr>
          <w:rFonts w:ascii="Amiri" w:hAnsi="Amiri" w:eastAsia="Amiri" w:cs="Amiri"/>
          <w:lang w:bidi="ar-SA"/>
          <w:color w:val="111111"/>
          <w:sz w:val="28"/>
          <w:szCs w:val="28"/>
          <w:rtl/>
        </w:rPr>
        <w:t xml:space="preserve">تقدّم في عليّ بن أحمد بن محمّد.</w:t>
      </w:r>
    </w:p>
    <w:p>
      <w:pPr>
        <w:pStyle w:val="Heading5"/>
      </w:pPr>
      <w:bookmarkStart w:id="2413" w:name="_Toc1906"/>
      <w:r>
        <w:t>1812 - ابن أبي حمزة البطائني:</w:t>
      </w:r>
      <w:bookmarkEnd w:id="2413"/>
    </w:p>
    <w:p>
      <w:pPr>
        <w:pStyle w:val="BookText"/>
      </w:pPr>
      <w:r>
        <w:rPr>
          <w:rFonts w:ascii="Amiri" w:hAnsi="Amiri" w:eastAsia="Amiri" w:cs="Amiri"/>
          <w:lang w:bidi="ar-SA"/>
          <w:color w:val="111111"/>
          <w:sz w:val="28"/>
          <w:szCs w:val="28"/>
          <w:rtl/>
        </w:rPr>
        <w:t xml:space="preserve">اسمه «عليّ بن أبي حمزة» وثّقه الشيخ بقوله: «عملت الطائفة بأخباره» بالإضافة إلى رواية عدّة ممّن لا يروي إلّا عن ثقة عنه، كابن أبي عمير، و صفوان ابن يحيى، و البزنطي، و جعفر بن بشير، و غيرهم. تقدّم في عليّ بن أبي حمزة.</w:t>
      </w:r>
    </w:p>
    <w:p>
      <w:pPr>
        <w:pStyle w:val="Heading5"/>
      </w:pPr>
      <w:bookmarkStart w:id="2414" w:name="_Toc1907"/>
      <w:r>
        <w:t>1813 - ابن أبي حمزة الثمالي:</w:t>
      </w:r>
      <w:bookmarkEnd w:id="2414"/>
    </w:p>
    <w:p>
      <w:pPr>
        <w:pStyle w:val="BookText"/>
      </w:pPr>
      <w:r>
        <w:rPr>
          <w:rFonts w:ascii="Amiri" w:hAnsi="Amiri" w:eastAsia="Amiri" w:cs="Amiri"/>
          <w:lang w:bidi="ar-SA"/>
          <w:color w:val="111111"/>
          <w:sz w:val="28"/>
          <w:szCs w:val="28"/>
          <w:rtl/>
        </w:rPr>
        <w:t xml:space="preserve">1813 - ابن أبي حمزة الثمالي</w:t>
      </w:r>
      <w:r>
        <w:rPr>
          <w:rStyle w:val="FootnoteReference"/>
        </w:rPr>
        <w:footnoteReference w:id="4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«عليّ بن أبي حمزة» وثّقه جمع من المتأخّرين منهم: المامقاني</w:t>
      </w:r>
      <w:r>
        <w:rPr>
          <w:rStyle w:val="FootnoteReference"/>
        </w:rPr>
        <w:footnoteReference w:id="4016"/>
      </w:r>
      <w:r>
        <w:rPr>
          <w:rFonts w:ascii="Amiri" w:hAnsi="Amiri" w:eastAsia="Amiri" w:cs="Amiri"/>
          <w:lang w:bidi="ar-SA"/>
          <w:color w:val="111111"/>
          <w:sz w:val="28"/>
          <w:szCs w:val="28"/>
          <w:rtl/>
        </w:rPr>
        <w:t xml:space="preserve">بل وثّقه الكشي، لأنّه روى توثيقه عن حمدويه و ارتضاه. تقدّم في عليّ بن أبي حمزة الثمالي.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47" w:name="pg16688_256022"/>
    <w:bookmarkEnd w:id="447"/>
    <w:p>
      <w:pPr>
        <w:pStyle w:val="Heading5"/>
      </w:pPr>
      <w:bookmarkStart w:id="2415" w:name="_Toc1908"/>
      <w:r>
        <w:t>1814 - ابن أبي زياد:</w:t>
      </w:r>
      <w:bookmarkEnd w:id="2415"/>
    </w:p>
    <w:p>
      <w:pPr>
        <w:pStyle w:val="BookText"/>
      </w:pPr>
      <w:r>
        <w:rPr>
          <w:rFonts w:ascii="Amiri" w:hAnsi="Amiri" w:eastAsia="Amiri" w:cs="Amiri"/>
          <w:lang w:bidi="ar-SA"/>
          <w:color w:val="111111"/>
          <w:sz w:val="28"/>
          <w:szCs w:val="28"/>
          <w:rtl/>
        </w:rPr>
        <w:t xml:space="preserve">و هو السكوني المشهور، اسمه «إسماعيل بن أبي زياد» و قد يقال له: «إسماعيل بن مسلم» لأنّ اسم أبي زياد «مسلم» ثقة، لأنّ الشيخ كما تقدّم نقل غير مرّة: «أنّ الأصحاب أجمعوا على العمل برواياته» هذا بالإضافة إلى رواية جميل بن درّاج</w:t>
      </w:r>
      <w:r>
        <w:rPr>
          <w:rStyle w:val="FootnoteReference"/>
        </w:rPr>
        <w:footnoteReference w:id="4017"/>
      </w:r>
      <w:r>
        <w:rPr>
          <w:rFonts w:ascii="Amiri" w:hAnsi="Amiri" w:eastAsia="Amiri" w:cs="Amiri"/>
          <w:lang w:bidi="ar-SA"/>
          <w:color w:val="111111"/>
          <w:sz w:val="28"/>
          <w:szCs w:val="28"/>
          <w:rtl/>
        </w:rPr>
        <w:t xml:space="preserve">و عبد اللّٰه بن بكير</w:t>
      </w:r>
      <w:r>
        <w:rPr>
          <w:rStyle w:val="FootnoteReference"/>
        </w:rPr>
        <w:footnoteReference w:id="4018"/>
      </w:r>
      <w:r>
        <w:rPr>
          <w:rFonts w:ascii="Amiri" w:hAnsi="Amiri" w:eastAsia="Amiri" w:cs="Amiri"/>
          <w:lang w:bidi="ar-SA"/>
          <w:color w:val="111111"/>
          <w:sz w:val="28"/>
          <w:szCs w:val="28"/>
          <w:rtl/>
        </w:rPr>
        <w:t xml:space="preserve">و عبد اللّٰه بن المغيرة</w:t>
      </w:r>
      <w:r>
        <w:rPr>
          <w:rStyle w:val="FootnoteReference"/>
        </w:rPr>
        <w:footnoteReference w:id="4019"/>
      </w:r>
      <w:r>
        <w:rPr>
          <w:rFonts w:ascii="Amiri" w:hAnsi="Amiri" w:eastAsia="Amiri" w:cs="Amiri"/>
          <w:lang w:bidi="ar-SA"/>
          <w:color w:val="111111"/>
          <w:sz w:val="28"/>
          <w:szCs w:val="28"/>
          <w:rtl/>
        </w:rPr>
        <w:t xml:space="preserve">عنه، و روى صفوان بن يحيى - على احتمالٍ - عنه. و لا يخفى أنّ روايات السكوني و كتابه - غالباً إلّا ما ندر - يرويها النوفلي</w:t>
      </w:r>
      <w:r>
        <w:rPr>
          <w:rStyle w:val="FootnoteReference"/>
        </w:rPr>
        <w:footnoteReference w:id="4020"/>
      </w:r>
      <w:r>
        <w:rPr>
          <w:rFonts w:ascii="Amiri" w:hAnsi="Amiri" w:eastAsia="Amiri" w:cs="Amiri"/>
          <w:lang w:bidi="ar-SA"/>
          <w:color w:val="111111"/>
          <w:sz w:val="28"/>
          <w:szCs w:val="28"/>
          <w:rtl/>
        </w:rPr>
        <w:t xml:space="preserve">و هو «الحسين بن يزيد» فما قيل في «السكوني» من حجّية رواياته؛ لا بدّ من أن يقال في «النوفلي» أيضاً، فهذا إجماع من الأصحاب على توثيق «النوفلي» أيضاً. تقدّم في إسماعيل بن أبي زياد.</w:t>
      </w:r>
    </w:p>
    <w:p>
      <w:pPr>
        <w:pStyle w:val="Heading5"/>
      </w:pPr>
      <w:bookmarkStart w:id="2416" w:name="_Toc1909"/>
      <w:r>
        <w:t>1815 - ابن أبي سعيد:</w:t>
      </w:r>
      <w:bookmarkEnd w:id="2416"/>
    </w:p>
    <w:p>
      <w:pPr>
        <w:pStyle w:val="BookText"/>
      </w:pPr>
      <w:r>
        <w:rPr>
          <w:rFonts w:ascii="Amiri" w:hAnsi="Amiri" w:eastAsia="Amiri" w:cs="Amiri"/>
          <w:lang w:bidi="ar-SA"/>
          <w:color w:val="111111"/>
          <w:sz w:val="28"/>
          <w:szCs w:val="28"/>
          <w:rtl/>
        </w:rPr>
        <w:t xml:space="preserve">1815 - ابن أبي سعيد</w:t>
      </w:r>
      <w:r>
        <w:rPr>
          <w:rStyle w:val="FootnoteReference"/>
        </w:rPr>
        <w:footnoteReference w:id="4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«الحسن بن أبي سعيد» و يكنى بأبي عبد اللّٰه، و بابن المكاري، و بابن سعيد أيضاً، و يسمى هذا الرجل تارةً بالحسن، و أخرى بالحسين، و هما لرجل واحد، وثّقه النجاشيّ‌</w:t>
      </w:r>
      <w:r>
        <w:rPr>
          <w:rStyle w:val="FootnoteReference"/>
        </w:rPr>
        <w:footnoteReference w:id="4022"/>
      </w:r>
      <w:r>
        <w:rPr>
          <w:rFonts w:ascii="Amiri" w:hAnsi="Amiri" w:eastAsia="Amiri" w:cs="Amiri"/>
          <w:lang w:bidi="ar-SA"/>
          <w:color w:val="111111"/>
          <w:sz w:val="28"/>
          <w:szCs w:val="28"/>
          <w:rtl/>
        </w:rPr>
        <w:t xml:space="preserve">و العلّامة</w:t>
      </w:r>
      <w:r>
        <w:rPr>
          <w:rStyle w:val="FootnoteReference"/>
        </w:rPr>
        <w:footnoteReference w:id="4023"/>
      </w:r>
      <w:r>
        <w:rPr>
          <w:rFonts w:ascii="Amiri" w:hAnsi="Amiri" w:eastAsia="Amiri" w:cs="Amiri"/>
          <w:lang w:bidi="ar-SA"/>
          <w:color w:val="111111"/>
          <w:sz w:val="28"/>
          <w:szCs w:val="28"/>
          <w:rtl/>
        </w:rPr>
        <w:t xml:space="preserve">و المامقاني</w:t>
      </w:r>
      <w:r>
        <w:rPr>
          <w:rStyle w:val="FootnoteReference"/>
        </w:rPr>
        <w:footnoteReference w:id="4024"/>
      </w:r>
      <w:r>
        <w:rPr>
          <w:rFonts w:ascii="Amiri" w:hAnsi="Amiri" w:eastAsia="Amiri" w:cs="Amiri"/>
          <w:lang w:bidi="ar-SA"/>
          <w:color w:val="111111"/>
          <w:sz w:val="28"/>
          <w:szCs w:val="28"/>
          <w:rtl/>
        </w:rPr>
        <w:t xml:space="preserve">و غيرهم</w:t>
      </w:r>
      <w:r>
        <w:rPr>
          <w:rStyle w:val="FootnoteReference"/>
        </w:rPr>
        <w:footnoteReference w:id="4025"/>
      </w:r>
      <w:r>
        <w:rPr>
          <w:rFonts w:ascii="Amiri" w:hAnsi="Amiri" w:eastAsia="Amiri" w:cs="Amiri"/>
          <w:lang w:bidi="ar-SA"/>
          <w:color w:val="111111"/>
          <w:sz w:val="28"/>
          <w:szCs w:val="28"/>
          <w:rtl/>
        </w:rPr>
        <w:t xml:space="preserve">. تقدّم في الحسن بن أبي سعيد و في أبي عبد اللّٰه المكاري.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48" w:name="pg16688_256023"/>
    <w:bookmarkEnd w:id="448"/>
    <w:p>
      <w:pPr>
        <w:pStyle w:val="Heading5"/>
      </w:pPr>
      <w:bookmarkStart w:id="2417" w:name="_Toc1910"/>
      <w:r>
        <w:t>1816 - ابن أبي الصهبان:</w:t>
      </w:r>
      <w:bookmarkEnd w:id="2417"/>
    </w:p>
    <w:p>
      <w:pPr>
        <w:pStyle w:val="BookText"/>
      </w:pPr>
      <w:r>
        <w:rPr>
          <w:rFonts w:ascii="Amiri" w:hAnsi="Amiri" w:eastAsia="Amiri" w:cs="Amiri"/>
          <w:lang w:bidi="ar-SA"/>
          <w:color w:val="111111"/>
          <w:sz w:val="28"/>
          <w:szCs w:val="28"/>
          <w:rtl/>
        </w:rPr>
        <w:t xml:space="preserve">1816 - ابن أبي الصهبان</w:t>
      </w:r>
      <w:r>
        <w:rPr>
          <w:rStyle w:val="FootnoteReference"/>
        </w:rPr>
        <w:footnoteReference w:id="40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«محمّد» و لما كان اسم أبيه «عبد الجبار» و كنيته «أبو الصهبان» فنسب «محمّد» تارةً إلى اسم أبيه فقيل: «محمّد بن عبد الجبار» و نسب أخرى إلى كنية أبيه فقيل: «محمّد بن أبي الصهبان» وثّقه الشيخ، و العلّامة، و المامقاني، و غيرهم. تقدّم في محمّد بن أبي الصهبان، و محمد بن عبد الجبار.</w:t>
      </w:r>
    </w:p>
    <w:p>
      <w:pPr>
        <w:pStyle w:val="Heading5"/>
      </w:pPr>
      <w:bookmarkStart w:id="2418" w:name="_Toc1911"/>
      <w:r>
        <w:t>1817 - ابن أبي عقيل:</w:t>
      </w:r>
      <w:bookmarkEnd w:id="2418"/>
    </w:p>
    <w:p>
      <w:pPr>
        <w:pStyle w:val="BookText"/>
      </w:pPr>
      <w:r>
        <w:rPr>
          <w:rFonts w:ascii="Amiri" w:hAnsi="Amiri" w:eastAsia="Amiri" w:cs="Amiri"/>
          <w:lang w:bidi="ar-SA"/>
          <w:color w:val="111111"/>
          <w:sz w:val="28"/>
          <w:szCs w:val="28"/>
          <w:rtl/>
        </w:rPr>
        <w:t xml:space="preserve">و هو المشهور في الفقه بهذه الكنية، اسمه «الحسن» و لكن اسم جدّه عند النجاشي «عليّ‌» و كنيته «أبو محمّد» و سمّى الشيخ جدّه «عيسى» و كنّاه «أبا عليّ‌» و لكنهما - النجاشيّ و الشيخ - أرادا شخصاً واحداً هو المسمّى بالحسن و المكنّى بابن أبي عقيل، وثّقه الكلّ بما فوق التوثيق. و لكن الذي أوجب الوهن له بين المتأخّرين خلافه الشديد في الفقه مع الأصحاب، و علّة خلافه بُعده عن الحوزات العلميّة؛ كما قال سيّدنا الأستاذ آية اللّٰه العظمى البروجردي رحمه الله. تقدّم في الحسن بن أبي عقيل.</w:t>
      </w:r>
    </w:p>
    <w:p>
      <w:pPr>
        <w:pStyle w:val="Heading5"/>
      </w:pPr>
      <w:bookmarkStart w:id="2419" w:name="_Toc1912"/>
      <w:r>
        <w:t>1818 - ابن أبي عمير:</w:t>
      </w:r>
      <w:bookmarkEnd w:id="2419"/>
    </w:p>
    <w:p>
      <w:pPr>
        <w:pStyle w:val="BookText"/>
      </w:pPr>
      <w:r>
        <w:rPr>
          <w:rFonts w:ascii="Amiri" w:hAnsi="Amiri" w:eastAsia="Amiri" w:cs="Amiri"/>
          <w:lang w:bidi="ar-SA"/>
          <w:color w:val="111111"/>
          <w:sz w:val="28"/>
          <w:szCs w:val="28"/>
          <w:rtl/>
        </w:rPr>
        <w:t xml:space="preserve">1818 - ابن أبي عمير</w:t>
      </w:r>
      <w:r>
        <w:rPr>
          <w:rStyle w:val="FootnoteReference"/>
        </w:rPr>
        <w:footnoteReference w:id="4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«محمّد بن زياد» وثّقه الكلّ و هو من أصحاب الإجماع، و مرسلاته حجّة فضلاً عن مسانيده. تقدّم في محمّد بن أبي عمير و فى محمّد بن زياد الأزدى.</w:t>
      </w:r>
    </w:p>
    <w:p>
      <w:pPr>
        <w:pStyle w:val="Heading5"/>
      </w:pPr>
      <w:bookmarkStart w:id="2420" w:name="_Toc1913"/>
      <w:r>
        <w:t>1819 - ابن أبي عيّاش:</w:t>
      </w:r>
      <w:bookmarkEnd w:id="2420"/>
    </w:p>
    <w:p>
      <w:pPr>
        <w:pStyle w:val="BookText"/>
      </w:pPr>
      <w:r>
        <w:rPr>
          <w:rFonts w:ascii="Amiri" w:hAnsi="Amiri" w:eastAsia="Amiri" w:cs="Amiri"/>
          <w:lang w:bidi="ar-SA"/>
          <w:color w:val="111111"/>
          <w:sz w:val="28"/>
          <w:szCs w:val="28"/>
          <w:rtl/>
        </w:rPr>
        <w:t xml:space="preserve">1819 - ابن أبي عيّاش</w:t>
      </w:r>
      <w:r>
        <w:rPr>
          <w:rStyle w:val="FootnoteReference"/>
        </w:rPr>
        <w:footnoteReference w:id="40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«أبان بن أبي عيّاش» و يكنى بأبي إسماعيل أيضاً، و يلقب بفيروز، ثقة، لرواية عثمان بن عيسى، و حماد بن عثمان، و حماد بن عيسى، عنه، وهم من أصحاب الإجماع، و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49" w:name="pg16688_256024"/>
    <w:bookmarkEnd w:id="449"/>
    <w:p>
      <w:pPr>
        <w:pStyle w:val="BookText"/>
      </w:pPr>
      <w:r>
        <w:rPr>
          <w:rFonts w:ascii="Amiri" w:hAnsi="Amiri" w:eastAsia="Amiri" w:cs="Amiri"/>
          <w:lang w:bidi="ar-SA"/>
          <w:color w:val="111111"/>
          <w:sz w:val="28"/>
          <w:szCs w:val="28"/>
          <w:rtl/>
        </w:rPr>
        <w:t xml:space="preserve">لا يروون إلّا عن ثقة، فإنّ كلّ من أيّد «كتاب سليم بن قيس» لا بدّ من أن يقبل وثاقة «أبان بن أبي عيّاش» لأنّه راويه الوحيد، و لم يشترك معه أحد، و قد أيّد الكتاب غير واحد من الأصحاب، حتّى أنّ النعماني في كتاب «الغيبة» قال: «ليس بين الشيعة خلاف في أنّ كتاب سليم بن قيس من أكبر كتب الأصول</w:t>
      </w:r>
      <w:r>
        <w:rPr>
          <w:rStyle w:val="FootnoteReference"/>
        </w:rPr>
        <w:footnoteReference w:id="4029"/>
      </w:r>
      <w:r>
        <w:rPr>
          <w:rFonts w:ascii="Amiri" w:hAnsi="Amiri" w:eastAsia="Amiri" w:cs="Amiri"/>
          <w:lang w:bidi="ar-SA"/>
          <w:color w:val="111111"/>
          <w:sz w:val="28"/>
          <w:szCs w:val="28"/>
          <w:rtl/>
        </w:rPr>
        <w:t xml:space="preserve">و مرجع الشيعة و المعول عليه.</w:t>
      </w:r>
    </w:p>
    <w:p>
      <w:pPr>
        <w:pStyle w:val="BookText"/>
      </w:pPr>
      <w:r>
        <w:rPr>
          <w:rFonts w:ascii="Amiri" w:hAnsi="Amiri" w:eastAsia="Amiri" w:cs="Amiri"/>
          <w:lang w:bidi="ar-SA"/>
          <w:color w:val="111111"/>
          <w:sz w:val="28"/>
          <w:szCs w:val="28"/>
          <w:rtl/>
        </w:rPr>
        <w:t xml:space="preserve">تقدّم في أبان بن أبي عيّاش.</w:t>
      </w:r>
    </w:p>
    <w:p>
      <w:pPr>
        <w:pStyle w:val="Heading5"/>
      </w:pPr>
      <w:bookmarkStart w:id="2421" w:name="_Toc1914"/>
      <w:r>
        <w:t>1820 - ابن أبي نجران:</w:t>
      </w:r>
      <w:bookmarkEnd w:id="2421"/>
    </w:p>
    <w:p>
      <w:pPr>
        <w:pStyle w:val="BookText"/>
      </w:pPr>
      <w:r>
        <w:rPr>
          <w:rFonts w:ascii="Amiri" w:hAnsi="Amiri" w:eastAsia="Amiri" w:cs="Amiri"/>
          <w:lang w:bidi="ar-SA"/>
          <w:color w:val="111111"/>
          <w:sz w:val="28"/>
          <w:szCs w:val="28"/>
          <w:rtl/>
        </w:rPr>
        <w:t xml:space="preserve">1820 - ابن أبي نجران</w:t>
      </w:r>
      <w:r>
        <w:rPr>
          <w:rStyle w:val="FootnoteReference"/>
        </w:rPr>
        <w:footnoteReference w:id="4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«عبد الرحمن بن أبي نجران» وثّقه النجاشي، و غيره. تقدّم في عبد الرحمن ابن أبي نجران التميمي.</w:t>
      </w:r>
    </w:p>
    <w:p>
      <w:pPr>
        <w:pStyle w:val="Heading5"/>
      </w:pPr>
      <w:bookmarkStart w:id="2422" w:name="_Toc1915"/>
      <w:r>
        <w:t>1821 - ابن أبي نصر:</w:t>
      </w:r>
      <w:bookmarkEnd w:id="2422"/>
    </w:p>
    <w:p>
      <w:pPr>
        <w:pStyle w:val="BookText"/>
      </w:pPr>
      <w:r>
        <w:rPr>
          <w:rFonts w:ascii="Amiri" w:hAnsi="Amiri" w:eastAsia="Amiri" w:cs="Amiri"/>
          <w:lang w:bidi="ar-SA"/>
          <w:color w:val="111111"/>
          <w:sz w:val="28"/>
          <w:szCs w:val="28"/>
          <w:rtl/>
        </w:rPr>
        <w:t xml:space="preserve">1821 - ابن أبي نصر</w:t>
      </w:r>
      <w:r>
        <w:rPr>
          <w:rStyle w:val="FootnoteReference"/>
        </w:rPr>
        <w:footnoteReference w:id="40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«أحمد بن محمّد» و هو المشهور بالبزنطي، وثّقه الأعلام بما فوق التوثيق، و هو من أصحاب الإجماع. تقدّم في أحمد.</w:t>
      </w:r>
    </w:p>
    <w:p>
      <w:pPr>
        <w:pStyle w:val="Heading5"/>
      </w:pPr>
      <w:bookmarkStart w:id="2423" w:name="_Toc1916"/>
      <w:r>
        <w:t>1822 - ابن أبي يعفور:</w:t>
      </w:r>
      <w:bookmarkEnd w:id="2423"/>
    </w:p>
    <w:p>
      <w:pPr>
        <w:pStyle w:val="BookText"/>
      </w:pPr>
      <w:r>
        <w:rPr>
          <w:rFonts w:ascii="Amiri" w:hAnsi="Amiri" w:eastAsia="Amiri" w:cs="Amiri"/>
          <w:lang w:bidi="ar-SA"/>
          <w:color w:val="111111"/>
          <w:sz w:val="28"/>
          <w:szCs w:val="28"/>
          <w:rtl/>
        </w:rPr>
        <w:t xml:space="preserve">1822 - ابن أبي يعفور</w:t>
      </w:r>
      <w:r>
        <w:rPr>
          <w:rStyle w:val="FootnoteReference"/>
        </w:rPr>
        <w:footnoteReference w:id="40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«عبد اللّٰه بن أبي يعفور» وثّقه الأعلام بما فوق التوثيق. تقدّم في عبد اللّٰه بن أبي يعفور.</w:t>
      </w:r>
    </w:p>
    <w:p>
      <w:pPr>
        <w:pStyle w:val="Heading5"/>
      </w:pPr>
      <w:bookmarkStart w:id="2424" w:name="_Toc1917"/>
      <w:r>
        <w:t>1823 - ابن إدريس:</w:t>
      </w:r>
      <w:bookmarkEnd w:id="2424"/>
    </w:p>
    <w:p>
      <w:pPr>
        <w:pStyle w:val="BookText"/>
      </w:pPr>
      <w:r>
        <w:rPr>
          <w:rFonts w:ascii="Amiri" w:hAnsi="Amiri" w:eastAsia="Amiri" w:cs="Amiri"/>
          <w:lang w:bidi="ar-SA"/>
          <w:color w:val="111111"/>
          <w:sz w:val="28"/>
          <w:szCs w:val="28"/>
          <w:rtl/>
        </w:rPr>
        <w:t xml:space="preserve">هو «محمّد بن إدريس» الفقيه صاحب «السرائر» و هو كتاب في الفقه مشهور متّبع عند الفقهاء، ثقة، وثّقه الفقهاء بعده بقبول روايته سيّما ما رواه في آخر السرائر و سماه بالمستطرفات، بالإضافة إلى تصريح العلّامة المجلسي بوثاقته و جلالة شأنه. تقدّم في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50" w:name="pg16688_256025"/>
    <w:bookmarkEnd w:id="450"/>
    <w:p>
      <w:pPr>
        <w:pStyle w:val="BookText"/>
      </w:pPr>
      <w:r>
        <w:rPr>
          <w:rFonts w:ascii="Amiri" w:hAnsi="Amiri" w:eastAsia="Amiri" w:cs="Amiri"/>
          <w:lang w:bidi="ar-SA"/>
          <w:color w:val="111111"/>
          <w:sz w:val="28"/>
          <w:szCs w:val="28"/>
          <w:rtl/>
        </w:rPr>
        <w:t xml:space="preserve">محمّد بن إدريس.</w:t>
      </w:r>
    </w:p>
    <w:p>
      <w:pPr>
        <w:pStyle w:val="Heading5"/>
      </w:pPr>
      <w:bookmarkStart w:id="2425" w:name="_Toc1918"/>
      <w:r>
        <w:t>1824 - ابن أذينة:</w:t>
      </w:r>
      <w:bookmarkEnd w:id="2425"/>
    </w:p>
    <w:p>
      <w:pPr>
        <w:pStyle w:val="BookText"/>
      </w:pPr>
      <w:r>
        <w:rPr>
          <w:rFonts w:ascii="Amiri" w:hAnsi="Amiri" w:eastAsia="Amiri" w:cs="Amiri"/>
          <w:lang w:bidi="ar-SA"/>
          <w:color w:val="111111"/>
          <w:sz w:val="28"/>
          <w:szCs w:val="28"/>
          <w:rtl/>
        </w:rPr>
        <w:t xml:space="preserve">1824 - ابن أذينة</w:t>
      </w:r>
      <w:r>
        <w:rPr>
          <w:rStyle w:val="FootnoteReference"/>
        </w:rPr>
        <w:footnoteReference w:id="4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«عمر بن أذينة» وثّقه غير واحد من الأصحاب قديماً، و حديثا. تقدّم في عمر بن أذينة.</w:t>
      </w:r>
    </w:p>
    <w:p>
      <w:pPr>
        <w:pStyle w:val="Heading5"/>
      </w:pPr>
      <w:bookmarkStart w:id="2426" w:name="_Toc1919"/>
      <w:r>
        <w:t>1825 - ابن أورمة القمي:</w:t>
      </w:r>
      <w:bookmarkEnd w:id="2426"/>
    </w:p>
    <w:p>
      <w:pPr>
        <w:pStyle w:val="BookText"/>
      </w:pPr>
      <w:r>
        <w:rPr>
          <w:rFonts w:ascii="Amiri" w:hAnsi="Amiri" w:eastAsia="Amiri" w:cs="Amiri"/>
          <w:lang w:bidi="ar-SA"/>
          <w:color w:val="111111"/>
          <w:sz w:val="28"/>
          <w:szCs w:val="28"/>
          <w:rtl/>
        </w:rPr>
        <w:t xml:space="preserve">1825 - ابن أورمة القمي</w:t>
      </w:r>
      <w:r>
        <w:rPr>
          <w:rStyle w:val="FootnoteReference"/>
        </w:rPr>
        <w:footnoteReference w:id="40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«محمّد بن أورمة» أو أرومة، يكنّى بأبي جعفر القمي، وثّقه ابن الغضائري، و النجاشي. و قد اتّهم بالغلوّ، و على فرض الصحّة فلا يضرّ بوثاقته من جهة الرواية.</w:t>
      </w:r>
    </w:p>
    <w:p>
      <w:pPr>
        <w:pStyle w:val="BookText"/>
      </w:pPr>
      <w:r>
        <w:rPr>
          <w:rFonts w:ascii="Amiri" w:hAnsi="Amiri" w:eastAsia="Amiri" w:cs="Amiri"/>
          <w:lang w:bidi="ar-SA"/>
          <w:color w:val="111111"/>
          <w:sz w:val="28"/>
          <w:szCs w:val="28"/>
          <w:rtl/>
        </w:rPr>
        <w:t xml:space="preserve">تقدّم في محمّد بن أورمة.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51" w:name="pg16688_256026"/>
    <w:bookmarkEnd w:id="451"/>
    <w:p>
      <w:pPr>
        <w:pStyle w:val="Heading4"/>
      </w:pPr>
      <w:bookmarkStart w:id="2427" w:name="_Toc1920"/>
      <w:r>
        <w:t>حرف الباء</w:t>
      </w:r>
      <w:bookmarkEnd w:id="2427"/>
    </w:p>
    <w:p>
      <w:pPr>
        <w:pStyle w:val="Heading5"/>
      </w:pPr>
      <w:bookmarkStart w:id="2428" w:name="_Toc1921"/>
      <w:r>
        <w:t>1826 - ابن بابويه القمي:</w:t>
      </w:r>
      <w:bookmarkEnd w:id="2428"/>
    </w:p>
    <w:p>
      <w:pPr>
        <w:pStyle w:val="BookText"/>
      </w:pPr>
      <w:r>
        <w:rPr>
          <w:rFonts w:ascii="Amiri" w:hAnsi="Amiri" w:eastAsia="Amiri" w:cs="Amiri"/>
          <w:lang w:bidi="ar-SA"/>
          <w:color w:val="111111"/>
          <w:sz w:val="28"/>
          <w:szCs w:val="28"/>
          <w:rtl/>
        </w:rPr>
        <w:t xml:space="preserve">اسمه «محمّد بن عليّ بن الحسين» هو الملقّب بالصدوق، و له كتب منها: كتاب (من لا يحضره الفقيه) الذي هو أحد الكتب الأربعة، و هو فخر الشيعة، و أجل شأناً من أن يوثّق في الكتب الرجاليّة. تقدّم في محمّد بن الحسين، و محمد بن عليّ بن الحسين.</w:t>
      </w:r>
    </w:p>
    <w:p>
      <w:pPr>
        <w:pStyle w:val="Heading5"/>
      </w:pPr>
      <w:bookmarkStart w:id="2429" w:name="_Toc1922"/>
      <w:r>
        <w:t>1827 - ابن بكير:</w:t>
      </w:r>
      <w:bookmarkEnd w:id="2429"/>
    </w:p>
    <w:p>
      <w:pPr>
        <w:pStyle w:val="BookText"/>
      </w:pPr>
      <w:r>
        <w:rPr>
          <w:rFonts w:ascii="Amiri" w:hAnsi="Amiri" w:eastAsia="Amiri" w:cs="Amiri"/>
          <w:lang w:bidi="ar-SA"/>
          <w:color w:val="111111"/>
          <w:sz w:val="28"/>
          <w:szCs w:val="28"/>
          <w:rtl/>
        </w:rPr>
        <w:t xml:space="preserve">1827 - ابن بكير</w:t>
      </w:r>
      <w:r>
        <w:rPr>
          <w:rStyle w:val="FootnoteReference"/>
        </w:rPr>
        <w:footnoteReference w:id="40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«عبد اللّٰه بن بكير» وثّقه الشيخ، و غيره، بل هو من أصحاب الإجماع الذين لا يروون إلّا عن ثقة، كما قال الكشي، و قال الشيخ في حقّه: «إنّ الطائفة عملوا برواياته». تقدّم في عبد اللّٰه بن بكير.</w:t>
      </w:r>
    </w:p>
    <w:p>
      <w:pPr>
        <w:pStyle w:val="Heading5"/>
      </w:pPr>
      <w:bookmarkStart w:id="2430" w:name="_Toc1923"/>
      <w:r>
        <w:t>1828 - ابن بنت إلياس الصيرفي:</w:t>
      </w:r>
      <w:bookmarkEnd w:id="2430"/>
    </w:p>
    <w:p>
      <w:pPr>
        <w:pStyle w:val="BookText"/>
      </w:pPr>
      <w:r>
        <w:rPr>
          <w:rFonts w:ascii="Amiri" w:hAnsi="Amiri" w:eastAsia="Amiri" w:cs="Amiri"/>
          <w:lang w:bidi="ar-SA"/>
          <w:color w:val="111111"/>
          <w:sz w:val="28"/>
          <w:szCs w:val="28"/>
          <w:rtl/>
        </w:rPr>
        <w:t xml:space="preserve">1828 - ابن بنت إلياس الصيرفي</w:t>
      </w:r>
      <w:r>
        <w:rPr>
          <w:rStyle w:val="FootnoteReference"/>
        </w:rPr>
        <w:footnoteReference w:id="4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«الحسن بن عليّ الوشاء» المكنّى بأبي محمّد الخزّاز، وثّقه ابن الوليد، و الصدوق، و أبو العبّاس، و العلامة المجلسي، و المامقاني، بل وثّقه النجاشي بما فوق التوثيق، بقوله:</w:t>
      </w:r>
    </w:p>
    <w:p>
      <w:pPr>
        <w:pStyle w:val="BookText"/>
      </w:pPr>
      <w:r>
        <w:rPr>
          <w:rFonts w:ascii="Amiri" w:hAnsi="Amiri" w:eastAsia="Amiri" w:cs="Amiri"/>
          <w:lang w:bidi="ar-SA"/>
          <w:color w:val="111111"/>
          <w:sz w:val="28"/>
          <w:szCs w:val="28"/>
          <w:rtl/>
        </w:rPr>
        <w:t xml:space="preserve">«من أصحاب الرضا عليه السلام». تقدّم في الحسن بن عليّ بن زياد.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52" w:name="pg16688_256027"/>
    <w:bookmarkEnd w:id="452"/>
    <w:p>
      <w:pPr>
        <w:pStyle w:val="Heading4"/>
      </w:pPr>
      <w:bookmarkStart w:id="2431" w:name="_Toc1924"/>
      <w:r>
        <w:t>حرف الجيم</w:t>
      </w:r>
      <w:bookmarkEnd w:id="2431"/>
    </w:p>
    <w:p>
      <w:pPr>
        <w:pStyle w:val="Heading5"/>
      </w:pPr>
      <w:bookmarkStart w:id="2432" w:name="_Toc1925"/>
      <w:r>
        <w:t>1829 - ابن جبلة:</w:t>
      </w:r>
      <w:bookmarkEnd w:id="2432"/>
    </w:p>
    <w:p>
      <w:pPr>
        <w:pStyle w:val="BookText"/>
      </w:pPr>
      <w:r>
        <w:rPr>
          <w:rFonts w:ascii="Amiri" w:hAnsi="Amiri" w:eastAsia="Amiri" w:cs="Amiri"/>
          <w:lang w:bidi="ar-SA"/>
          <w:color w:val="111111"/>
          <w:sz w:val="28"/>
          <w:szCs w:val="28"/>
          <w:rtl/>
        </w:rPr>
        <w:t xml:space="preserve">1829 - ابن جبلة</w:t>
      </w:r>
      <w:r>
        <w:rPr>
          <w:rStyle w:val="FootnoteReference"/>
        </w:rPr>
        <w:footnoteReference w:id="40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«عبد اللّٰه بن جبلة» و المكنّى بأبي محمّد أيضاً، وثّقه النجاشي، و غيره. تقدّم في عبد اللّٰه بن جبلة.</w:t>
      </w:r>
    </w:p>
    <w:p>
      <w:pPr>
        <w:pStyle w:val="Heading5"/>
      </w:pPr>
      <w:bookmarkStart w:id="2433" w:name="_Toc1926"/>
      <w:r>
        <w:t>1830 - ابن الجنيد:</w:t>
      </w:r>
      <w:bookmarkEnd w:id="2433"/>
    </w:p>
    <w:p>
      <w:pPr>
        <w:pStyle w:val="BookText"/>
      </w:pPr>
      <w:r>
        <w:rPr>
          <w:rFonts w:ascii="Amiri" w:hAnsi="Amiri" w:eastAsia="Amiri" w:cs="Amiri"/>
          <w:lang w:bidi="ar-SA"/>
          <w:color w:val="111111"/>
          <w:sz w:val="28"/>
          <w:szCs w:val="28"/>
          <w:rtl/>
        </w:rPr>
        <w:t xml:space="preserve">اسمه «محمّد بن أحمد بن الجنيد» المكنّى بأبي عليّ‌، الإسكافي، وثّقه النجاشي، و غيره، و هو من القدماء، إلّا أنّ أقواله تشبه أقوال العامة، فلذا قيل: «إنّه عمل بالقياس» و ليس كذلك، بل قال سيّدنا الأستاد آية اللّٰه العظمى البروجردي قدس سره: «إنّ بُعده عن الحوزات العلميّة أوجب بُعده عن أقوال الشيعة، فلذا خالف المشهور عند الفقهاء بل إجماعهم». تقدّم في محمّد بن أحمد بن الجنيد.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53" w:name="pg16688_256028"/>
    <w:bookmarkEnd w:id="453"/>
    <w:p>
      <w:pPr>
        <w:pStyle w:val="Heading4"/>
      </w:pPr>
      <w:bookmarkStart w:id="2434" w:name="_Toc1927"/>
      <w:r>
        <w:t>حرف الدّال</w:t>
      </w:r>
      <w:bookmarkEnd w:id="2434"/>
    </w:p>
    <w:p>
      <w:pPr>
        <w:pStyle w:val="Heading5"/>
      </w:pPr>
      <w:bookmarkStart w:id="2435" w:name="_Toc1928"/>
      <w:r>
        <w:t>1831 - ابن داود:</w:t>
      </w:r>
      <w:bookmarkEnd w:id="2435"/>
    </w:p>
    <w:p>
      <w:pPr>
        <w:pStyle w:val="BookText"/>
      </w:pPr>
      <w:r>
        <w:rPr>
          <w:rFonts w:ascii="Amiri" w:hAnsi="Amiri" w:eastAsia="Amiri" w:cs="Amiri"/>
          <w:lang w:bidi="ar-SA"/>
          <w:color w:val="111111"/>
          <w:sz w:val="28"/>
          <w:szCs w:val="28"/>
          <w:rtl/>
        </w:rPr>
        <w:t xml:space="preserve">اسمه «الحسن بن عليّ بن داود» صاحب كتاب «الرجال» وثّقه الشهيدان،</w:t>
      </w:r>
      <w:r>
        <w:rPr>
          <w:rStyle w:val="FootnoteReference"/>
        </w:rPr>
        <w:footnoteReference w:id="4038"/>
      </w:r>
      <w:r>
        <w:rPr>
          <w:rFonts w:ascii="Amiri" w:hAnsi="Amiri" w:eastAsia="Amiri" w:cs="Amiri"/>
          <w:lang w:bidi="ar-SA"/>
          <w:color w:val="111111"/>
          <w:sz w:val="28"/>
          <w:szCs w:val="28"/>
          <w:rtl/>
        </w:rPr>
        <w:t xml:space="preserve">بل هو مورد وثوق العلماء، و قد اعتمدوا على كتابه في الرجال. تقدّم في الحسن بن عليّ بن داود.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54" w:name="pg16688_256029"/>
    <w:bookmarkEnd w:id="454"/>
    <w:p>
      <w:pPr>
        <w:pStyle w:val="Heading4"/>
      </w:pPr>
      <w:bookmarkStart w:id="2436" w:name="_Toc1929"/>
      <w:r>
        <w:t>حرف الرّاء</w:t>
      </w:r>
      <w:bookmarkEnd w:id="2436"/>
    </w:p>
    <w:p>
      <w:pPr>
        <w:pStyle w:val="Heading5"/>
      </w:pPr>
      <w:bookmarkStart w:id="2437" w:name="_Toc1930"/>
      <w:r>
        <w:t>1832 - ابن راشد البغدادي:</w:t>
      </w:r>
      <w:bookmarkEnd w:id="2437"/>
    </w:p>
    <w:p>
      <w:pPr>
        <w:pStyle w:val="BookText"/>
      </w:pPr>
      <w:r>
        <w:rPr>
          <w:rFonts w:ascii="Amiri" w:hAnsi="Amiri" w:eastAsia="Amiri" w:cs="Amiri"/>
          <w:lang w:bidi="ar-SA"/>
          <w:color w:val="111111"/>
          <w:sz w:val="28"/>
          <w:szCs w:val="28"/>
          <w:rtl/>
        </w:rPr>
        <w:t xml:space="preserve">1832 - ابن راشد البغدادي</w:t>
      </w:r>
      <w:r>
        <w:rPr>
          <w:rStyle w:val="FootnoteReference"/>
        </w:rPr>
        <w:footnoteReference w:id="4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«الحسن بن راشد» المكنّى بأبي عليّ أيضاً، ثقة، وثّقه جمع من الأصحاب منهم:</w:t>
      </w:r>
    </w:p>
    <w:p>
      <w:pPr>
        <w:pStyle w:val="BookText"/>
      </w:pPr>
      <w:r>
        <w:rPr>
          <w:rFonts w:ascii="Amiri" w:hAnsi="Amiri" w:eastAsia="Amiri" w:cs="Amiri"/>
          <w:lang w:bidi="ar-SA"/>
          <w:color w:val="111111"/>
          <w:sz w:val="28"/>
          <w:szCs w:val="28"/>
          <w:rtl/>
        </w:rPr>
        <w:t xml:space="preserve">الشيخ، لأنّه وكيل الإمام الهادي عليه السلام. تقدّم في الحسن بن راشد.</w:t>
      </w:r>
    </w:p>
    <w:p>
      <w:pPr>
        <w:pStyle w:val="Heading5"/>
      </w:pPr>
      <w:bookmarkStart w:id="2438" w:name="_Toc1931"/>
      <w:r>
        <w:t>1833 - ابن رباح السكوني:</w:t>
      </w:r>
      <w:bookmarkEnd w:id="2438"/>
    </w:p>
    <w:p>
      <w:pPr>
        <w:pStyle w:val="BookText"/>
      </w:pPr>
      <w:r>
        <w:rPr>
          <w:rFonts w:ascii="Amiri" w:hAnsi="Amiri" w:eastAsia="Amiri" w:cs="Amiri"/>
          <w:lang w:bidi="ar-SA"/>
          <w:color w:val="111111"/>
          <w:sz w:val="28"/>
          <w:szCs w:val="28"/>
          <w:rtl/>
        </w:rPr>
        <w:t xml:space="preserve">اسمه «أحمد بن رباح» ثقة، لرواية الطاطري عنه، و هو لا يروي إلّا عن ثقة. تقدّم في أحمد بن رباح.</w:t>
      </w:r>
    </w:p>
    <w:p>
      <w:pPr>
        <w:pStyle w:val="Heading5"/>
      </w:pPr>
      <w:bookmarkStart w:id="2439" w:name="_Toc1932"/>
      <w:r>
        <w:t>1834 - ابن رباط:</w:t>
      </w:r>
      <w:bookmarkEnd w:id="2439"/>
    </w:p>
    <w:p>
      <w:pPr>
        <w:pStyle w:val="BookText"/>
      </w:pPr>
      <w:r>
        <w:rPr>
          <w:rFonts w:ascii="IRNazanin" w:hAnsi="IRNazanin" w:eastAsia="IRNazanin" w:cs="IRNazanin"/>
          <w:lang w:bidi="fa-IR"/>
          <w:color w:val="111111"/>
          <w:sz w:val="28"/>
          <w:szCs w:val="28"/>
          <w:rtl/>
        </w:rPr>
        <w:t xml:space="preserve">1834 - ابن رباط</w:t>
      </w:r>
      <w:r>
        <w:rPr>
          <w:rStyle w:val="FootnoteReference"/>
        </w:rPr>
        <w:footnoteReference w:id="4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«الحسن بن رباط البجلي الكوفي» ثقة، لأنّه روى عنه عدّة ممّن لا يروون إلّا عن ثقةٍ‌، وهم: أحمد بن محمّد بن عيسى</w:t>
      </w:r>
      <w:r>
        <w:rPr>
          <w:rStyle w:val="FootnoteReference"/>
        </w:rPr>
        <w:footnoteReference w:id="4041"/>
      </w:r>
      <w:r>
        <w:rPr>
          <w:rFonts w:ascii="Amiri" w:hAnsi="Amiri" w:eastAsia="Amiri" w:cs="Amiri"/>
          <w:lang w:bidi="ar-SA"/>
          <w:color w:val="111111"/>
          <w:sz w:val="28"/>
          <w:szCs w:val="28"/>
          <w:rtl/>
        </w:rPr>
        <w:t xml:space="preserve">و ابن الوليد</w:t>
      </w:r>
      <w:r>
        <w:rPr>
          <w:rStyle w:val="FootnoteReference"/>
        </w:rPr>
        <w:footnoteReference w:id="4042"/>
      </w:r>
      <w:r>
        <w:rPr>
          <w:rFonts w:ascii="Amiri" w:hAnsi="Amiri" w:eastAsia="Amiri" w:cs="Amiri"/>
          <w:lang w:bidi="ar-SA"/>
          <w:color w:val="111111"/>
          <w:sz w:val="28"/>
          <w:szCs w:val="28"/>
          <w:rtl/>
        </w:rPr>
        <w:t xml:space="preserve">و الحسن بن محبوب. تقدّم في الحسن بن رباط.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55" w:name="pg16688_256030"/>
    <w:bookmarkEnd w:id="455"/>
    <w:p>
      <w:pPr>
        <w:pStyle w:val="Heading5"/>
      </w:pPr>
      <w:bookmarkStart w:id="2440" w:name="_Toc1933"/>
      <w:r>
        <w:t>1835 - ابن رئاب الطحّان:</w:t>
      </w:r>
      <w:bookmarkEnd w:id="2440"/>
    </w:p>
    <w:p>
      <w:pPr>
        <w:pStyle w:val="BookText"/>
      </w:pPr>
      <w:r>
        <w:rPr>
          <w:rFonts w:ascii="IRNazanin" w:hAnsi="IRNazanin" w:eastAsia="IRNazanin" w:cs="IRNazanin"/>
          <w:lang w:bidi="fa-IR"/>
          <w:color w:val="111111"/>
          <w:sz w:val="28"/>
          <w:szCs w:val="28"/>
          <w:rtl/>
        </w:rPr>
        <w:t xml:space="preserve">1835 - ابن رئاب الطحّان</w:t>
      </w:r>
      <w:r>
        <w:rPr>
          <w:rStyle w:val="FootnoteReference"/>
        </w:rPr>
        <w:footnoteReference w:id="40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«عليّ بن رئاب» و يكنى بأبي الحسن، الطحّان أيضاً، وثّقه الشيخ، و العلامة، و غيرهما، بما فوق التوثيق، لرواية جمع من أصحاب الإجماع عنه وهم: ابن أبي عمير، و يونس بن عبد الرحمن، و ابن فضّال، و الحسن ابن محبوب، بالإضافة إلى توثيق ابن الوليد له. تقدّم في عليّ بن رئاب.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56" w:name="pg16688_256031"/>
    <w:bookmarkEnd w:id="456"/>
    <w:p>
      <w:pPr>
        <w:pStyle w:val="Heading4"/>
      </w:pPr>
      <w:bookmarkStart w:id="2441" w:name="_Toc1934"/>
      <w:r>
        <w:t>حرف الزّاء</w:t>
      </w:r>
      <w:bookmarkEnd w:id="2441"/>
    </w:p>
    <w:p>
      <w:pPr>
        <w:pStyle w:val="Heading5"/>
      </w:pPr>
      <w:bookmarkStart w:id="2442" w:name="_Toc1935"/>
      <w:r>
        <w:t>1836 - ابن الزبير القرشي:</w:t>
      </w:r>
      <w:bookmarkEnd w:id="2442"/>
    </w:p>
    <w:p>
      <w:pPr>
        <w:pStyle w:val="BookText"/>
      </w:pPr>
      <w:r>
        <w:rPr>
          <w:rFonts w:ascii="Amiri" w:hAnsi="Amiri" w:eastAsia="Amiri" w:cs="Amiri"/>
          <w:lang w:bidi="ar-SA"/>
          <w:color w:val="111111"/>
          <w:sz w:val="28"/>
          <w:szCs w:val="28"/>
          <w:rtl/>
        </w:rPr>
        <w:t xml:space="preserve">1836 - ابن الزبير القرشي</w:t>
      </w:r>
      <w:r>
        <w:rPr>
          <w:rStyle w:val="FootnoteReference"/>
        </w:rPr>
        <w:footnoteReference w:id="4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«عليّ بن محمّد بن الزبير» المكنّى بأبي الحسن أيضاً، وثّقه الميرداماد، و شيخنا البهائي، و صاحب المدارك، و المامقاني، بل النجاشي بقوله: «إنّه شيخ المشايخ، و كان علواً في وقته».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57" w:name="pg16688_256032"/>
    <w:bookmarkEnd w:id="457"/>
    <w:p>
      <w:pPr>
        <w:pStyle w:val="Heading4"/>
      </w:pPr>
      <w:bookmarkStart w:id="2443" w:name="_Toc1936"/>
      <w:r>
        <w:t>حرف السين</w:t>
      </w:r>
      <w:bookmarkEnd w:id="2443"/>
    </w:p>
    <w:p>
      <w:pPr>
        <w:pStyle w:val="Heading5"/>
      </w:pPr>
      <w:bookmarkStart w:id="2444" w:name="_Toc1937"/>
      <w:r>
        <w:t>1837 - ابن سماعة:</w:t>
      </w:r>
      <w:bookmarkEnd w:id="2444"/>
    </w:p>
    <w:p>
      <w:pPr>
        <w:pStyle w:val="BookText"/>
      </w:pPr>
      <w:r>
        <w:rPr>
          <w:rFonts w:ascii="Amiri" w:hAnsi="Amiri" w:eastAsia="Amiri" w:cs="Amiri"/>
          <w:lang w:bidi="ar-SA"/>
          <w:color w:val="111111"/>
          <w:sz w:val="28"/>
          <w:szCs w:val="28"/>
          <w:rtl/>
        </w:rPr>
        <w:t xml:space="preserve">1837 - ابن سماعة</w:t>
      </w:r>
      <w:r>
        <w:rPr>
          <w:rStyle w:val="FootnoteReference"/>
        </w:rPr>
        <w:footnoteReference w:id="4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«الحسن بن محمّد بن سماعة» وثّقه النجاشي. تقدّم في الحسن بن محمّد ابن سماعة.</w:t>
      </w:r>
    </w:p>
    <w:p>
      <w:pPr>
        <w:pStyle w:val="Heading5"/>
      </w:pPr>
      <w:bookmarkStart w:id="2445" w:name="_Toc1938"/>
      <w:r>
        <w:t>1838 - ابن سنان:</w:t>
      </w:r>
      <w:bookmarkEnd w:id="2445"/>
    </w:p>
    <w:p>
      <w:pPr>
        <w:pStyle w:val="BookText"/>
      </w:pPr>
      <w:r>
        <w:rPr>
          <w:rFonts w:ascii="Amiri" w:hAnsi="Amiri" w:eastAsia="Amiri" w:cs="Amiri"/>
          <w:lang w:bidi="ar-SA"/>
          <w:color w:val="111111"/>
          <w:sz w:val="28"/>
          <w:szCs w:val="28"/>
          <w:rtl/>
        </w:rPr>
        <w:t xml:space="preserve">يطلق في الروايات على «عبد اللّٰه بن سنان» و نقل المامقاني رواية في أنّه شرب على يد الإمام الصادق عليه السلام من حوض الكوثر</w:t>
      </w:r>
      <w:r>
        <w:rPr>
          <w:rStyle w:val="FootnoteReference"/>
        </w:rPr>
        <w:footnoteReference w:id="4046"/>
      </w:r>
      <w:r>
        <w:rPr>
          <w:rFonts w:ascii="Amiri" w:hAnsi="Amiri" w:eastAsia="Amiri" w:cs="Amiri"/>
          <w:lang w:bidi="ar-SA"/>
          <w:color w:val="111111"/>
          <w:sz w:val="28"/>
          <w:szCs w:val="28"/>
          <w:rtl/>
        </w:rPr>
        <w:t xml:space="preserve">فهو من أصحاب سرّ الأئمّة عليهم السلام وثّقه الكلّ منهم النجاشي بما فوق التوثيق. تقدّم في عبد اللّٰه بن سنان.</w:t>
      </w:r>
    </w:p>
    <w:p>
      <w:pPr>
        <w:pStyle w:val="Heading5"/>
      </w:pPr>
      <w:bookmarkStart w:id="2446" w:name="_Toc1939"/>
      <w:r>
        <w:t>1839 - ابن سنان:</w:t>
      </w:r>
      <w:bookmarkEnd w:id="2446"/>
    </w:p>
    <w:p>
      <w:pPr>
        <w:pStyle w:val="BookText"/>
      </w:pPr>
      <w:r>
        <w:rPr>
          <w:rFonts w:ascii="Amiri" w:hAnsi="Amiri" w:eastAsia="Amiri" w:cs="Amiri"/>
          <w:lang w:bidi="ar-SA"/>
          <w:color w:val="111111"/>
          <w:sz w:val="28"/>
          <w:szCs w:val="28"/>
          <w:rtl/>
        </w:rPr>
        <w:t xml:space="preserve">قد يطلق في الأسانيد على «محمّد بن سنان» المتّهم بالغلوّ، و لكنه كان من وكلاء الأئمّة، و من أصحاب سرّهم، وثّقه الإمام الجواد</w:t>
      </w:r>
      <w:r>
        <w:rPr>
          <w:rStyle w:val="FootnoteReference"/>
        </w:rPr>
        <w:footnoteReference w:id="4047"/>
      </w:r>
      <w:r>
        <w:rPr>
          <w:rFonts w:ascii="Amiri" w:hAnsi="Amiri" w:eastAsia="Amiri" w:cs="Amiri"/>
          <w:lang w:bidi="ar-SA"/>
          <w:color w:val="111111"/>
          <w:sz w:val="28"/>
          <w:szCs w:val="28"/>
          <w:rtl/>
        </w:rPr>
        <w:t xml:space="preserve">عليه السلام، و روى عنه الأجلاء منهم، عدّه من أصحاب الإجماع. تقدّم في محمّد بن سنان الزاهري.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58" w:name="pg16688_256033"/>
    <w:bookmarkEnd w:id="458"/>
    <w:p>
      <w:pPr>
        <w:pStyle w:val="Heading4"/>
      </w:pPr>
      <w:bookmarkStart w:id="2447" w:name="_Toc1940"/>
      <w:r>
        <w:t>حرف الصّاد</w:t>
      </w:r>
      <w:bookmarkEnd w:id="2447"/>
    </w:p>
    <w:p>
      <w:pPr>
        <w:pStyle w:val="Heading5"/>
      </w:pPr>
      <w:bookmarkStart w:id="2448" w:name="_Toc1941"/>
      <w:r>
        <w:t>1840 - ابن الصلت:</w:t>
      </w:r>
      <w:bookmarkEnd w:id="2448"/>
    </w:p>
    <w:p>
      <w:pPr>
        <w:pStyle w:val="BookText"/>
      </w:pPr>
      <w:r>
        <w:rPr>
          <w:rFonts w:ascii="Amiri" w:hAnsi="Amiri" w:eastAsia="Amiri" w:cs="Amiri"/>
          <w:lang w:bidi="ar-SA"/>
          <w:color w:val="111111"/>
          <w:sz w:val="28"/>
          <w:szCs w:val="28"/>
          <w:rtl/>
        </w:rPr>
        <w:t xml:space="preserve">اسمه «محمّد بن الحسن بن عليّ القمي» وثّقه الصدوق بما فوق التوثيق</w:t>
      </w:r>
      <w:r>
        <w:rPr>
          <w:rStyle w:val="FootnoteReference"/>
        </w:rPr>
        <w:footnoteReference w:id="4048"/>
      </w:r>
      <w:r>
        <w:rPr>
          <w:rFonts w:ascii="Amiri" w:hAnsi="Amiri" w:eastAsia="Amiri" w:cs="Amiri"/>
          <w:lang w:bidi="ar-SA"/>
          <w:color w:val="111111"/>
          <w:sz w:val="28"/>
          <w:szCs w:val="28"/>
          <w:rtl/>
        </w:rPr>
        <w:t xml:space="preserve">. تقدّم في محمّد بن الحسن بن عليّ‌.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59" w:name="pg16688_256034"/>
    <w:bookmarkEnd w:id="459"/>
    <w:p>
      <w:pPr>
        <w:pStyle w:val="Heading4"/>
      </w:pPr>
      <w:bookmarkStart w:id="2449" w:name="_Toc1942"/>
      <w:r>
        <w:t>حرف الطاء</w:t>
      </w:r>
      <w:bookmarkEnd w:id="2449"/>
    </w:p>
    <w:p>
      <w:pPr>
        <w:pStyle w:val="Heading5"/>
      </w:pPr>
      <w:bookmarkStart w:id="2450" w:name="_Toc1943"/>
      <w:r>
        <w:t>1841 - ابن طاوس:</w:t>
      </w:r>
      <w:bookmarkEnd w:id="2450"/>
    </w:p>
    <w:p>
      <w:pPr>
        <w:pStyle w:val="BookText"/>
      </w:pPr>
      <w:r>
        <w:rPr>
          <w:rFonts w:ascii="Amiri" w:hAnsi="Amiri" w:eastAsia="Amiri" w:cs="Amiri"/>
          <w:lang w:bidi="ar-SA"/>
          <w:color w:val="111111"/>
          <w:sz w:val="28"/>
          <w:szCs w:val="28"/>
          <w:rtl/>
        </w:rPr>
        <w:t xml:space="preserve">اسمه «أحمد بن موسى بن جعفر» ثقةٌ جليل القدر من مفاخر الشيعة، له كتب مفيدة جدّاً، منها كتاب «الرجال» فهو أشهر و أجلّ و أعظم من أن يوثّق، بل هو ممّن يوثّق الرجال. تقدّم في أحمد بن موسى بن جعفر.</w:t>
      </w:r>
    </w:p>
    <w:p>
      <w:pPr>
        <w:pStyle w:val="Heading5"/>
      </w:pPr>
      <w:bookmarkStart w:id="2451" w:name="_Toc1944"/>
      <w:r>
        <w:t>1842 - ابن الطيّار:</w:t>
      </w:r>
      <w:bookmarkEnd w:id="2451"/>
    </w:p>
    <w:p>
      <w:pPr>
        <w:pStyle w:val="BookText"/>
      </w:pPr>
      <w:r>
        <w:rPr>
          <w:rFonts w:ascii="Amiri" w:hAnsi="Amiri" w:eastAsia="Amiri" w:cs="Amiri"/>
          <w:lang w:bidi="ar-SA"/>
          <w:color w:val="111111"/>
          <w:sz w:val="28"/>
          <w:szCs w:val="28"/>
          <w:rtl/>
        </w:rPr>
        <w:t xml:space="preserve">1842 - ابن الطيّار</w:t>
      </w:r>
      <w:r>
        <w:rPr>
          <w:rStyle w:val="FootnoteReference"/>
        </w:rPr>
        <w:footnoteReference w:id="4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«حمزة بن الطيّار» و اسم أبيه «محمّد» فلذا قيل له أيضاً: «حمزة بن محمّد الطيّار» ثقة، لأنّه روى عنه عدّة من أصحاب الإجماع كابن بكير، و جميل ابن درّاج، و صفوان بن يحيى، و غيرهم. تقدّم في حمزة بن محمّد الطيار.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60" w:name="pg16688_256035"/>
    <w:bookmarkEnd w:id="460"/>
    <w:p>
      <w:pPr>
        <w:pStyle w:val="Heading4"/>
      </w:pPr>
      <w:bookmarkStart w:id="2452" w:name="_Toc1945"/>
      <w:r>
        <w:t>حرف العين</w:t>
      </w:r>
      <w:bookmarkEnd w:id="2452"/>
    </w:p>
    <w:p>
      <w:pPr>
        <w:pStyle w:val="Heading5"/>
      </w:pPr>
      <w:bookmarkStart w:id="2453" w:name="_Toc1946"/>
      <w:r>
        <w:t>1843 - ابن عجلان:</w:t>
      </w:r>
      <w:bookmarkEnd w:id="2453"/>
    </w:p>
    <w:p>
      <w:pPr>
        <w:pStyle w:val="BookText"/>
      </w:pPr>
      <w:r>
        <w:rPr>
          <w:rFonts w:ascii="IRNazanin" w:hAnsi="IRNazanin" w:eastAsia="IRNazanin" w:cs="IRNazanin"/>
          <w:lang w:bidi="fa-IR"/>
          <w:color w:val="111111"/>
          <w:sz w:val="28"/>
          <w:szCs w:val="28"/>
          <w:rtl/>
        </w:rPr>
        <w:t xml:space="preserve">1843 - ابن عجلان</w:t>
      </w:r>
      <w:r>
        <w:rPr>
          <w:rStyle w:val="FootnoteReference"/>
        </w:rPr>
        <w:footnoteReference w:id="40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«عبد اللّٰه بن عجلان الأحمر السكوني» ثقة، لأنّه روى عنه عدّة من أصحاب الإجماع و هم: زرارة، و البزنطي، و أبان بن عثمان، بل في رواية صحيحة وثّقه الإمامان الباقر، و الصادق</w:t>
      </w:r>
      <w:r>
        <w:rPr>
          <w:rStyle w:val="FootnoteReference"/>
        </w:rPr>
        <w:footnoteReference w:id="4051"/>
      </w:r>
      <w:r>
        <w:rPr>
          <w:rFonts w:ascii="Amiri" w:hAnsi="Amiri" w:eastAsia="Amiri" w:cs="Amiri"/>
          <w:lang w:bidi="ar-SA"/>
          <w:color w:val="111111"/>
          <w:sz w:val="28"/>
          <w:szCs w:val="28"/>
          <w:rtl/>
        </w:rPr>
        <w:t xml:space="preserve">عليهما السلام، تقدّم في عبد اللّٰه بن عجلان.</w:t>
      </w:r>
    </w:p>
    <w:p>
      <w:pPr>
        <w:pStyle w:val="Heading5"/>
      </w:pPr>
      <w:bookmarkStart w:id="2454" w:name="_Toc1947"/>
      <w:r>
        <w:t>1844 - ابن العرزمي:</w:t>
      </w:r>
      <w:bookmarkEnd w:id="2454"/>
    </w:p>
    <w:p>
      <w:pPr>
        <w:pStyle w:val="BookText"/>
      </w:pPr>
      <w:r>
        <w:rPr>
          <w:rFonts w:ascii="Amiri" w:hAnsi="Amiri" w:eastAsia="Amiri" w:cs="Amiri"/>
          <w:lang w:bidi="ar-SA"/>
          <w:color w:val="111111"/>
          <w:sz w:val="28"/>
          <w:szCs w:val="28"/>
          <w:rtl/>
        </w:rPr>
        <w:t xml:space="preserve">1844 - ابن العرزمي</w:t>
      </w:r>
      <w:r>
        <w:rPr>
          <w:rStyle w:val="FootnoteReference"/>
        </w:rPr>
        <w:footnoteReference w:id="40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«عيسى بن أبي منصور» و يقال له: «عيسى بن صبيح» وثّقه النجاشي، و غيره، بل وثّقه الصادق عليه السلام بقوله: «من أراد أن ينظر إلى أهل الجنّة فلينظر إلى عيسى بن أبي منصور». تقدّم في عيسى بن أبي منصور.</w:t>
      </w:r>
    </w:p>
    <w:p>
      <w:pPr>
        <w:pStyle w:val="Heading5"/>
      </w:pPr>
      <w:bookmarkStart w:id="2455" w:name="_Toc1948"/>
      <w:r>
        <w:t>1845 - ابن عقدة:</w:t>
      </w:r>
      <w:bookmarkEnd w:id="2455"/>
    </w:p>
    <w:p>
      <w:pPr>
        <w:pStyle w:val="BookText"/>
      </w:pPr>
      <w:r>
        <w:rPr>
          <w:rFonts w:ascii="Amiri" w:hAnsi="Amiri" w:eastAsia="Amiri" w:cs="Amiri"/>
          <w:lang w:bidi="ar-SA"/>
          <w:color w:val="111111"/>
          <w:sz w:val="28"/>
          <w:szCs w:val="28"/>
          <w:rtl/>
        </w:rPr>
        <w:t xml:space="preserve">1845 - ابن عقدة</w:t>
      </w:r>
      <w:r>
        <w:rPr>
          <w:rStyle w:val="FootnoteReference"/>
        </w:rPr>
        <w:footnoteReference w:id="4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«أحمد بن محمّد» المكنّى أيضاً بأبي العبّاس، وثّقه النجاشي، و غيره، و أنه صاحب كتاب الرجال المشهور عند الأصحاب. تقدّم في أحمد بن محمّد بن سعيد.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61" w:name="pg16688_256036"/>
    <w:bookmarkEnd w:id="461"/>
    <w:p>
      <w:pPr>
        <w:pStyle w:val="Heading4"/>
      </w:pPr>
      <w:bookmarkStart w:id="2456" w:name="_Toc1949"/>
      <w:r>
        <w:t>حرف الغين</w:t>
      </w:r>
      <w:bookmarkEnd w:id="2456"/>
    </w:p>
    <w:p>
      <w:pPr>
        <w:pStyle w:val="Heading5"/>
      </w:pPr>
      <w:bookmarkStart w:id="2457" w:name="_Toc1950"/>
      <w:r>
        <w:t>1846 - ابن الغضائري:</w:t>
      </w:r>
      <w:bookmarkEnd w:id="2457"/>
    </w:p>
    <w:p>
      <w:pPr>
        <w:pStyle w:val="BookText"/>
      </w:pPr>
      <w:r>
        <w:rPr>
          <w:rFonts w:ascii="Amiri" w:hAnsi="Amiri" w:eastAsia="Amiri" w:cs="Amiri"/>
          <w:lang w:bidi="ar-SA"/>
          <w:color w:val="111111"/>
          <w:sz w:val="28"/>
          <w:szCs w:val="28"/>
          <w:rtl/>
        </w:rPr>
        <w:t xml:space="preserve">اسمه «أحمد بن الحسين» و يكنى بأبي الحسين، ثقة، لأنّ الأصحاب جلّلوه و عظموه، و له كتابٌ في هذا الفن</w:t>
      </w:r>
      <w:r>
        <w:rPr>
          <w:rStyle w:val="FootnoteReference"/>
        </w:rPr>
        <w:footnoteReference w:id="4054"/>
      </w:r>
      <w:r>
        <w:rPr>
          <w:rFonts w:ascii="Amiri" w:hAnsi="Amiri" w:eastAsia="Amiri" w:cs="Amiri"/>
          <w:lang w:bidi="ar-SA"/>
          <w:color w:val="111111"/>
          <w:sz w:val="28"/>
          <w:szCs w:val="28"/>
          <w:rtl/>
        </w:rPr>
        <w:t xml:space="preserve">، إلّا أنّ جرحه عند الأصحاب ليس بشيء، سيّما عند التعارض، لأنّه كثير الجرح. تقدّم في أحمد بن الحسين بن عبيد اللّٰه.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62" w:name="pg16688_256037"/>
    <w:bookmarkEnd w:id="462"/>
    <w:p>
      <w:pPr>
        <w:pStyle w:val="Heading4"/>
      </w:pPr>
      <w:bookmarkStart w:id="2458" w:name="_Toc1951"/>
      <w:r>
        <w:t>حرف الفاء</w:t>
      </w:r>
      <w:bookmarkEnd w:id="2458"/>
    </w:p>
    <w:p>
      <w:pPr>
        <w:pStyle w:val="Heading5"/>
      </w:pPr>
      <w:bookmarkStart w:id="2459" w:name="_Toc1952"/>
      <w:r>
        <w:t>1847 - ابن فضّال:</w:t>
      </w:r>
      <w:bookmarkEnd w:id="2459"/>
    </w:p>
    <w:p>
      <w:pPr>
        <w:pStyle w:val="BookText"/>
      </w:pPr>
      <w:r>
        <w:rPr>
          <w:rFonts w:ascii="Amiri" w:hAnsi="Amiri" w:eastAsia="Amiri" w:cs="Amiri"/>
          <w:lang w:bidi="ar-SA"/>
          <w:color w:val="111111"/>
          <w:sz w:val="28"/>
          <w:szCs w:val="28"/>
          <w:rtl/>
        </w:rPr>
        <w:t xml:space="preserve">1847 - ابن فضّال</w:t>
      </w:r>
      <w:r>
        <w:rPr>
          <w:rStyle w:val="FootnoteReference"/>
        </w:rPr>
        <w:footnoteReference w:id="4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«الحسن بن عليّ بن فضّال» و قد يطلق على ابنه «عليّ بن الحسن بن فضّال» بل قد يطلق على ابنيه الآخرين، وهما: «أحمد و محمد» وثّقه النجاشي و غيره و هو من أصحاب الإجماع و قال الشيخ: «قد اجتمعت الطائفة على العمل بروايات بني فضّال».</w:t>
      </w:r>
    </w:p>
    <w:p>
      <w:pPr>
        <w:pStyle w:val="BookText"/>
      </w:pPr>
      <w:r>
        <w:rPr>
          <w:rFonts w:ascii="Amiri" w:hAnsi="Amiri" w:eastAsia="Amiri" w:cs="Amiri"/>
          <w:lang w:bidi="ar-SA"/>
          <w:color w:val="111111"/>
          <w:sz w:val="28"/>
          <w:szCs w:val="28"/>
          <w:rtl/>
        </w:rPr>
        <w:t xml:space="preserve">تقدّم في الحسن بن عليّ بن فضال، و عليّ بن الحسن بن فضّال و احمد بن الحسن بن علىّ بن فضّال، و محمّد بن الحسن ابن عليّ بن فضّال.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63" w:name="pg16688_256038"/>
    <w:bookmarkEnd w:id="463"/>
    <w:p>
      <w:pPr>
        <w:pStyle w:val="Heading4"/>
      </w:pPr>
      <w:bookmarkStart w:id="2460" w:name="_Toc1953"/>
      <w:r>
        <w:t>حرف القاف</w:t>
      </w:r>
      <w:bookmarkEnd w:id="2460"/>
    </w:p>
    <w:p>
      <w:pPr>
        <w:pStyle w:val="Heading5"/>
      </w:pPr>
      <w:bookmarkStart w:id="2461" w:name="_Toc1954"/>
      <w:r>
        <w:t>1848 - ابن القدّاح:</w:t>
      </w:r>
      <w:bookmarkEnd w:id="2461"/>
    </w:p>
    <w:p>
      <w:pPr>
        <w:pStyle w:val="BookText"/>
      </w:pPr>
      <w:r>
        <w:rPr>
          <w:rFonts w:ascii="Amiri" w:hAnsi="Amiri" w:eastAsia="Amiri" w:cs="Amiri"/>
          <w:lang w:bidi="ar-SA"/>
          <w:color w:val="111111"/>
          <w:sz w:val="28"/>
          <w:szCs w:val="28"/>
          <w:rtl/>
        </w:rPr>
        <w:t xml:space="preserve">1848 - ابن القدّاح</w:t>
      </w:r>
      <w:r>
        <w:rPr>
          <w:rStyle w:val="FootnoteReference"/>
        </w:rPr>
        <w:footnoteReference w:id="4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«عبد اللّٰه بن ميمون» وثّقه النجاشي، و غيره. تقدّم في عبد اللّٰه بن ميمون.</w:t>
      </w:r>
    </w:p>
    <w:p>
      <w:pPr>
        <w:pStyle w:val="Heading5"/>
      </w:pPr>
      <w:bookmarkStart w:id="2462" w:name="_Toc1955"/>
      <w:r>
        <w:t>1849 - ابن قولوَيْه:</w:t>
      </w:r>
      <w:bookmarkEnd w:id="2462"/>
    </w:p>
    <w:p>
      <w:pPr>
        <w:pStyle w:val="BookText"/>
      </w:pPr>
      <w:r>
        <w:rPr>
          <w:rFonts w:ascii="Amiri" w:hAnsi="Amiri" w:eastAsia="Amiri" w:cs="Amiri"/>
          <w:lang w:bidi="ar-SA"/>
          <w:color w:val="111111"/>
          <w:sz w:val="28"/>
          <w:szCs w:val="28"/>
          <w:rtl/>
        </w:rPr>
        <w:t xml:space="preserve">1849 - ابن قولوَيْه</w:t>
      </w:r>
      <w:r>
        <w:rPr>
          <w:rStyle w:val="FootnoteReference"/>
        </w:rPr>
        <w:footnoteReference w:id="40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«جعفر بن محمّد» المكنّى بأبي القاسم، و له كتاب «كامل الزيارات» و قد التزم في ذلك الكتاب أن لا يروي إلّا عن الثقات، وثّقه النجاشي، و الشيخ</w:t>
      </w:r>
      <w:r>
        <w:rPr>
          <w:rStyle w:val="FootnoteReference"/>
        </w:rPr>
        <w:footnoteReference w:id="4058"/>
      </w:r>
      <w:r>
        <w:rPr>
          <w:rFonts w:ascii="Amiri" w:hAnsi="Amiri" w:eastAsia="Amiri" w:cs="Amiri"/>
          <w:lang w:bidi="ar-SA"/>
          <w:color w:val="111111"/>
          <w:sz w:val="28"/>
          <w:szCs w:val="28"/>
          <w:rtl/>
        </w:rPr>
        <w:t xml:space="preserve">و غيرهما، بما فوق التوثيق. تقدّم في جعفر بن محمّد.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64" w:name="pg16688_256039"/>
    <w:bookmarkEnd w:id="464"/>
    <w:p>
      <w:pPr>
        <w:pStyle w:val="Heading4"/>
      </w:pPr>
      <w:bookmarkStart w:id="2463" w:name="_Toc1956"/>
      <w:r>
        <w:t>حرف الميم</w:t>
      </w:r>
      <w:bookmarkEnd w:id="2463"/>
    </w:p>
    <w:p>
      <w:pPr>
        <w:pStyle w:val="Heading5"/>
      </w:pPr>
      <w:bookmarkStart w:id="2464" w:name="_Toc1957"/>
      <w:r>
        <w:t>1850 - ابن المبارك:</w:t>
      </w:r>
      <w:bookmarkEnd w:id="2464"/>
    </w:p>
    <w:p>
      <w:pPr>
        <w:pStyle w:val="BookText"/>
      </w:pPr>
      <w:r>
        <w:rPr>
          <w:rFonts w:ascii="Amiri" w:hAnsi="Amiri" w:eastAsia="Amiri" w:cs="Amiri"/>
          <w:lang w:bidi="ar-SA"/>
          <w:color w:val="111111"/>
          <w:sz w:val="28"/>
          <w:szCs w:val="28"/>
          <w:rtl/>
        </w:rPr>
        <w:t xml:space="preserve">1850 - ابن المبارك</w:t>
      </w:r>
      <w:r>
        <w:rPr>
          <w:rStyle w:val="FootnoteReference"/>
        </w:rPr>
        <w:footnoteReference w:id="40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«يحيى بن المبارك» ثقة، لرواية ابن محبوب عنه، و هو لا يروي إلّا عن ثقة</w:t>
      </w:r>
      <w:r>
        <w:rPr>
          <w:rStyle w:val="FootnoteReference"/>
        </w:rPr>
        <w:footnoteReference w:id="4060"/>
      </w:r>
      <w:r>
        <w:rPr>
          <w:rFonts w:ascii="Times New Roman" w:hAnsi="Times New Roman" w:eastAsia="Times New Roman" w:cs="Times New Roman"/>
          <w:lang w:val="en-US" w:bidi="en-US"/>
          <w:color w:val="111111"/>
          <w:sz w:val="28"/>
          <w:szCs w:val="28"/>
          <w:rtl/>
        </w:rPr>
        <w:t xml:space="preserve">.</w:t>
      </w:r>
    </w:p>
    <w:p>
      <w:pPr>
        <w:pStyle w:val="Heading5"/>
      </w:pPr>
      <w:bookmarkStart w:id="2465" w:name="_Toc1958"/>
      <w:r>
        <w:t>1851 - ابن محبوب:</w:t>
      </w:r>
      <w:bookmarkEnd w:id="2465"/>
    </w:p>
    <w:p>
      <w:pPr>
        <w:pStyle w:val="BookText"/>
      </w:pPr>
      <w:r>
        <w:rPr>
          <w:rFonts w:ascii="IRNazanin" w:hAnsi="IRNazanin" w:eastAsia="IRNazanin" w:cs="IRNazanin"/>
          <w:lang w:bidi="fa-IR"/>
          <w:color w:val="111111"/>
          <w:sz w:val="28"/>
          <w:szCs w:val="28"/>
          <w:rtl/>
        </w:rPr>
        <w:t xml:space="preserve">1851 - ابن محبوب</w:t>
      </w:r>
      <w:r>
        <w:rPr>
          <w:rStyle w:val="FootnoteReference"/>
        </w:rPr>
        <w:footnoteReference w:id="4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«الحسن بن محبوب» وثّقه غير واحد من الأعلام، و هو من أصحاب الإجماع.</w:t>
      </w:r>
    </w:p>
    <w:p>
      <w:pPr>
        <w:pStyle w:val="BookText"/>
      </w:pPr>
      <w:r>
        <w:rPr>
          <w:rFonts w:ascii="Amiri" w:hAnsi="Amiri" w:eastAsia="Amiri" w:cs="Amiri"/>
          <w:lang w:bidi="ar-SA"/>
          <w:color w:val="111111"/>
          <w:sz w:val="28"/>
          <w:szCs w:val="28"/>
          <w:rtl/>
        </w:rPr>
        <w:t xml:space="preserve">تقدّم في الحسن بن محبوب.</w:t>
      </w:r>
    </w:p>
    <w:p>
      <w:pPr>
        <w:pStyle w:val="Heading5"/>
      </w:pPr>
      <w:bookmarkStart w:id="2466" w:name="_Toc1959"/>
      <w:r>
        <w:t>1852 - ابن مسعود:</w:t>
      </w:r>
      <w:bookmarkEnd w:id="2466"/>
    </w:p>
    <w:p>
      <w:pPr>
        <w:pStyle w:val="BookText"/>
      </w:pPr>
      <w:r>
        <w:rPr>
          <w:rFonts w:ascii="Amiri" w:hAnsi="Amiri" w:eastAsia="Amiri" w:cs="Amiri"/>
          <w:lang w:bidi="ar-SA"/>
          <w:color w:val="111111"/>
          <w:sz w:val="28"/>
          <w:szCs w:val="28"/>
          <w:rtl/>
        </w:rPr>
        <w:t xml:space="preserve">اسمه «محمّد بن مسعود» المكنّى بأبي النضر، المعروف بالعياشي، وثّقه النجاشي، و غيره. تقدّم في محمّد بن مسعود.</w:t>
      </w:r>
    </w:p>
    <w:p>
      <w:pPr>
        <w:pStyle w:val="Heading5"/>
      </w:pPr>
      <w:bookmarkStart w:id="2467" w:name="_Toc1960"/>
      <w:r>
        <w:t>1853 - ابن مسكان:</w:t>
      </w:r>
      <w:bookmarkEnd w:id="2467"/>
    </w:p>
    <w:p>
      <w:pPr>
        <w:pStyle w:val="BookText"/>
      </w:pPr>
      <w:r>
        <w:rPr>
          <w:rFonts w:ascii="Amiri" w:hAnsi="Amiri" w:eastAsia="Amiri" w:cs="Amiri"/>
          <w:lang w:bidi="ar-SA"/>
          <w:color w:val="111111"/>
          <w:sz w:val="28"/>
          <w:szCs w:val="28"/>
          <w:rtl/>
        </w:rPr>
        <w:t xml:space="preserve">1853 - ابن مسكان</w:t>
      </w:r>
      <w:r>
        <w:rPr>
          <w:rStyle w:val="FootnoteReference"/>
        </w:rPr>
        <w:footnoteReference w:id="40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«عبد اللّٰه بن مسكان» وثّقه غير واحد من الأعلام، و هو من أصحاب الإجماع الذين لا يروون إلّا عن ثقة. تقدّم في عبد اللّٰه بن مسكان.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65" w:name="pg16688_256040"/>
    <w:bookmarkEnd w:id="465"/>
    <w:p>
      <w:pPr>
        <w:pStyle w:val="Heading5"/>
      </w:pPr>
      <w:bookmarkStart w:id="2468" w:name="_Toc1961"/>
      <w:r>
        <w:t>1854 - ابن المغيرة:</w:t>
      </w:r>
      <w:bookmarkEnd w:id="2468"/>
    </w:p>
    <w:p>
      <w:pPr>
        <w:pStyle w:val="BookText"/>
      </w:pPr>
      <w:r>
        <w:rPr>
          <w:rFonts w:ascii="Amiri" w:hAnsi="Amiri" w:eastAsia="Amiri" w:cs="Amiri"/>
          <w:lang w:bidi="ar-SA"/>
          <w:color w:val="111111"/>
          <w:sz w:val="28"/>
          <w:szCs w:val="28"/>
          <w:rtl/>
        </w:rPr>
        <w:t xml:space="preserve">1854 - ابن المغيرة</w:t>
      </w:r>
      <w:r>
        <w:rPr>
          <w:rStyle w:val="FootnoteReference"/>
        </w:rPr>
        <w:footnoteReference w:id="40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«عبد اللّٰه بن المغيرة» وثّقه غير واحد من الأعلام، و هو من أصحاب الإجماع، و لا يروي إلّا عن ثقة. تقدّم في عبد اللّٰه بن المغيرة.</w:t>
      </w:r>
    </w:p>
    <w:p>
      <w:pPr>
        <w:pStyle w:val="Heading5"/>
      </w:pPr>
      <w:bookmarkStart w:id="2469" w:name="_Toc1962"/>
      <w:r>
        <w:t>1855 - ابن المنذر:</w:t>
      </w:r>
      <w:bookmarkEnd w:id="2469"/>
    </w:p>
    <w:p>
      <w:pPr>
        <w:pStyle w:val="BookText"/>
      </w:pPr>
      <w:r>
        <w:rPr>
          <w:rFonts w:ascii="IRNazanin" w:hAnsi="IRNazanin" w:eastAsia="IRNazanin" w:cs="IRNazanin"/>
          <w:lang w:bidi="fa-IR"/>
          <w:color w:val="111111"/>
          <w:sz w:val="28"/>
          <w:szCs w:val="28"/>
          <w:rtl/>
        </w:rPr>
        <w:t xml:space="preserve">1855 - ابن المنذر</w:t>
      </w:r>
      <w:r>
        <w:rPr>
          <w:rStyle w:val="FootnoteReference"/>
        </w:rPr>
        <w:footnoteReference w:id="4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«الحسين بن المنذر بن أبي طريفة» و يكنى بابن أبي طريفة، ثقة، لرواية أبان بن عثمان، و يونس بن عبد الرحمن عنه، وهما من أصحاب الإجماع. تقدّم في الحسين بن المنذر.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66" w:name="pg16688_256041"/>
    <w:bookmarkEnd w:id="466"/>
    <w:p>
      <w:pPr>
        <w:pStyle w:val="Heading4"/>
      </w:pPr>
      <w:bookmarkStart w:id="2470" w:name="_Toc1963"/>
      <w:r>
        <w:t>حرف النّون</w:t>
      </w:r>
      <w:bookmarkEnd w:id="2470"/>
    </w:p>
    <w:p>
      <w:pPr>
        <w:pStyle w:val="Heading5"/>
      </w:pPr>
      <w:bookmarkStart w:id="2471" w:name="_Toc1964"/>
      <w:r>
        <w:t>1856 - ابن نما:</w:t>
      </w:r>
      <w:bookmarkEnd w:id="2471"/>
    </w:p>
    <w:p>
      <w:pPr>
        <w:pStyle w:val="BookText"/>
      </w:pPr>
      <w:r>
        <w:rPr>
          <w:rFonts w:ascii="Amiri" w:hAnsi="Amiri" w:eastAsia="Amiri" w:cs="Amiri"/>
          <w:lang w:bidi="ar-SA"/>
          <w:color w:val="111111"/>
          <w:sz w:val="28"/>
          <w:szCs w:val="28"/>
          <w:rtl/>
        </w:rPr>
        <w:t xml:space="preserve">اسمه «محمّد بن نما» المكنّى بأبي البقاء، و يلقّب بهبة اللّٰه الحلّي، هو من العلماء الموثّقين.</w:t>
      </w:r>
      <w:r>
        <w:rPr>
          <w:rStyle w:val="FootnoteReference"/>
        </w:rPr>
        <w:footnoteReference w:id="4065"/>
      </w:r>
      <w:r>
        <w:rPr>
          <w:rFonts w:ascii="Amiri" w:hAnsi="Amiri" w:eastAsia="Amiri" w:cs="Amiri"/>
          <w:lang w:bidi="ar-SA"/>
          <w:color w:val="111111"/>
          <w:sz w:val="28"/>
          <w:szCs w:val="28"/>
          <w:rtl/>
        </w:rPr>
        <w:t xml:space="preserve">إلّا أنَّ المشهور ب‍ «ابن نما» عند العلماء هو ابن ابنه «عليّ‌» و يلقب «نجيب الدين» أستاذ المحقّق الحلّي، كان من المشهورين علماً و عملا.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67" w:name="pg16688_256042"/>
    <w:bookmarkEnd w:id="467"/>
    <w:p>
      <w:pPr>
        <w:pStyle w:val="Heading4"/>
      </w:pPr>
      <w:bookmarkStart w:id="2472" w:name="_Toc1965"/>
      <w:r>
        <w:t>حرف الواو</w:t>
      </w:r>
      <w:bookmarkEnd w:id="2472"/>
    </w:p>
    <w:p>
      <w:pPr>
        <w:pStyle w:val="Heading5"/>
      </w:pPr>
      <w:bookmarkStart w:id="2473" w:name="_Toc1966"/>
      <w:r>
        <w:t>1857 - ابن الوليد:</w:t>
      </w:r>
      <w:bookmarkEnd w:id="2473"/>
    </w:p>
    <w:p>
      <w:pPr>
        <w:pStyle w:val="BookText"/>
      </w:pPr>
      <w:r>
        <w:rPr>
          <w:rFonts w:ascii="Amiri" w:hAnsi="Amiri" w:eastAsia="Amiri" w:cs="Amiri"/>
          <w:lang w:bidi="ar-SA"/>
          <w:color w:val="111111"/>
          <w:sz w:val="28"/>
          <w:szCs w:val="28"/>
          <w:rtl/>
        </w:rPr>
        <w:t xml:space="preserve">اسمه «محمّد بن الحسن بن أحمد بن الوليد»</w:t>
      </w:r>
      <w:r>
        <w:rPr>
          <w:rStyle w:val="FootnoteReference"/>
        </w:rPr>
        <w:footnoteReference w:id="4066"/>
      </w:r>
      <w:r>
        <w:rPr>
          <w:rFonts w:ascii="Amiri" w:hAnsi="Amiri" w:eastAsia="Amiri" w:cs="Amiri"/>
          <w:lang w:bidi="ar-SA"/>
          <w:color w:val="111111"/>
          <w:sz w:val="28"/>
          <w:szCs w:val="28"/>
          <w:rtl/>
        </w:rPr>
        <w:t xml:space="preserve">و قد يحذف أحمد و ينسب إلى جدّه، فيقال: «محمّد بن الحسن بن الوليد القمي» يكنّى بأبي جعفر، وثّقه غير واحد من الأعلام غاية التوثيق، و هو من علماء الرجال أيضاً، بل الصدوق رحمه الله قال في حقّه: «كلّ ما لم يصحّحه فهو متروكٌ عندنا» و معلوم أنّه في غاية التجليل عند الشيخ الصدوق.</w:t>
      </w:r>
    </w:p>
    <w:p>
      <w:pPr>
        <w:pStyle w:val="BookText"/>
      </w:pPr>
      <w:r>
        <w:rPr>
          <w:rFonts w:ascii="Amiri" w:hAnsi="Amiri" w:eastAsia="Amiri" w:cs="Amiri"/>
          <w:lang w:bidi="ar-SA"/>
          <w:color w:val="111111"/>
          <w:sz w:val="28"/>
          <w:szCs w:val="28"/>
          <w:rtl/>
        </w:rPr>
        <w:t xml:space="preserve">تقدّم في محمّد بن الحسن بن أحمد بن الوليد.</w:t>
      </w:r>
    </w:p>
    <w:p>
      <w:pPr>
        <w:pStyle w:val="Heading5"/>
      </w:pPr>
      <w:bookmarkStart w:id="2474" w:name="_Toc1967"/>
      <w:r>
        <w:t>1858 - ابن الوليد:</w:t>
      </w:r>
      <w:bookmarkEnd w:id="2474"/>
    </w:p>
    <w:p>
      <w:pPr>
        <w:pStyle w:val="BookText"/>
      </w:pPr>
      <w:r>
        <w:rPr>
          <w:rFonts w:ascii="Amiri" w:hAnsi="Amiri" w:eastAsia="Amiri" w:cs="Amiri"/>
          <w:lang w:bidi="ar-SA"/>
          <w:color w:val="111111"/>
          <w:sz w:val="28"/>
          <w:szCs w:val="28"/>
          <w:rtl/>
        </w:rPr>
        <w:t xml:space="preserve">اسمه «أحمد بن محمّد بن الحسن بن الوليد»، وثّقه غير واحد من المتأخّرين: كالشهيد الثاني، و ابنه صاحب المعالم، و شيخنا البهائي، بل قال السيد الميرداماد حوله: «إنّه أجلّ من أن يحتاج إلى التزكية و توثيق موثِّق</w:t>
      </w:r>
      <w:r>
        <w:rPr>
          <w:rStyle w:val="FootnoteReference"/>
        </w:rPr>
        <w:footnoteReference w:id="4067"/>
      </w:r>
      <w:r>
        <w:rPr>
          <w:rFonts w:ascii="Amiri" w:hAnsi="Amiri" w:eastAsia="Amiri" w:cs="Amiri"/>
          <w:lang w:bidi="ar-SA"/>
          <w:color w:val="111111"/>
          <w:sz w:val="28"/>
          <w:szCs w:val="28"/>
          <w:rtl/>
        </w:rPr>
        <w:t xml:space="preserve">». تقدّم في أحمد بن محمّد بن الحسن بن الوليد.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68" w:name="pg16688_256043"/>
    <w:bookmarkEnd w:id="468"/>
    <w:p>
      <w:pPr>
        <w:pStyle w:val="Heading2"/>
      </w:pPr>
      <w:bookmarkStart w:id="2475" w:name="_Toc1968"/>
      <w:r>
        <w:t>الباب الثّٰالث «الألقاب»</w:t>
      </w:r>
      <w:bookmarkEnd w:id="2475"/>
    </w:p>
    <w:p>
      <w:pPr>
        <w:pStyle w:val="Heading3"/>
      </w:pPr>
      <w:bookmarkStart w:id="2476" w:name="_Toc1969"/>
      <w:r>
        <w:t>اشارة</w:t>
      </w:r>
      <w:bookmarkEnd w:id="2476"/>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69" w:name="pg16688_256045"/>
    <w:bookmarkEnd w:id="469"/>
    <w:p>
      <w:pPr>
        <w:pStyle w:val="Heading3"/>
      </w:pPr>
      <w:bookmarkStart w:id="2477" w:name="_Toc1970"/>
      <w:r>
        <w:t>حرف الالف</w:t>
      </w:r>
      <w:bookmarkEnd w:id="2477"/>
    </w:p>
    <w:p>
      <w:pPr>
        <w:pStyle w:val="Heading4"/>
      </w:pPr>
      <w:bookmarkStart w:id="2478" w:name="_Toc1971"/>
      <w:r>
        <w:t>1859 - الآدمي:</w:t>
      </w:r>
      <w:bookmarkEnd w:id="2478"/>
    </w:p>
    <w:p>
      <w:pPr>
        <w:pStyle w:val="BookText"/>
      </w:pPr>
      <w:r>
        <w:rPr>
          <w:rFonts w:ascii="Amiri" w:hAnsi="Amiri" w:eastAsia="Amiri" w:cs="Amiri"/>
          <w:lang w:bidi="ar-SA"/>
          <w:color w:val="111111"/>
          <w:sz w:val="28"/>
          <w:szCs w:val="28"/>
          <w:rtl/>
        </w:rPr>
        <w:t xml:space="preserve">هو «سهل بن زياد» و يعرف في الروايات بهذا العنوان</w:t>
      </w:r>
      <w:r>
        <w:rPr>
          <w:rStyle w:val="FootnoteReference"/>
        </w:rPr>
        <w:footnoteReference w:id="4068"/>
      </w:r>
      <w:r>
        <w:rPr>
          <w:rFonts w:ascii="Amiri" w:hAnsi="Amiri" w:eastAsia="Amiri" w:cs="Amiri"/>
          <w:lang w:bidi="ar-SA"/>
          <w:color w:val="111111"/>
          <w:sz w:val="28"/>
          <w:szCs w:val="28"/>
          <w:rtl/>
        </w:rPr>
        <w:t xml:space="preserve">، ثقة، لاعتماد مثل الكليني عليه، و روى عنه عدّة من الأجلّاء، و الشيخ وثّقه بأخرة. تقدّم في سهل بن زياد، و في الكنى في أبي سعيد الآدمي.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70" w:name="pg16688_256046"/>
    <w:bookmarkEnd w:id="470"/>
    <w:p>
      <w:pPr>
        <w:pStyle w:val="Heading3"/>
      </w:pPr>
      <w:bookmarkStart w:id="2479" w:name="_Toc1972"/>
      <w:r>
        <w:t>حرف الباء</w:t>
      </w:r>
      <w:bookmarkEnd w:id="2479"/>
    </w:p>
    <w:p>
      <w:pPr>
        <w:pStyle w:val="Heading4"/>
      </w:pPr>
      <w:bookmarkStart w:id="2480" w:name="_Toc1973"/>
      <w:r>
        <w:t>1860 - البرقي:</w:t>
      </w:r>
      <w:bookmarkEnd w:id="2480"/>
    </w:p>
    <w:p>
      <w:pPr>
        <w:pStyle w:val="BookText"/>
      </w:pPr>
      <w:r>
        <w:rPr>
          <w:rFonts w:ascii="Amiri" w:hAnsi="Amiri" w:eastAsia="Amiri" w:cs="Amiri"/>
          <w:lang w:bidi="ar-SA"/>
          <w:color w:val="111111"/>
          <w:sz w:val="28"/>
          <w:szCs w:val="28"/>
          <w:rtl/>
        </w:rPr>
        <w:t xml:space="preserve">1860 - البرقي</w:t>
      </w:r>
      <w:r>
        <w:rPr>
          <w:rStyle w:val="FootnoteReference"/>
        </w:rPr>
        <w:footnoteReference w:id="4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«محمّد بن خالد» و قيل له أيضاً: «محمّد بن أبي عبد اللّٰه» وثّقه الشيخ، و غيره، بل أجمع الأصحاب على توثيقه. تقدّم في محمّد بن خالد.</w:t>
      </w:r>
    </w:p>
    <w:p>
      <w:pPr>
        <w:pStyle w:val="Heading4"/>
      </w:pPr>
      <w:bookmarkStart w:id="2481" w:name="_Toc1974"/>
      <w:r>
        <w:t>1861 - البزنطي:</w:t>
      </w:r>
      <w:bookmarkEnd w:id="2481"/>
    </w:p>
    <w:p>
      <w:pPr>
        <w:pStyle w:val="BookText"/>
      </w:pPr>
      <w:r>
        <w:rPr>
          <w:rFonts w:ascii="Amiri" w:hAnsi="Amiri" w:eastAsia="Amiri" w:cs="Amiri"/>
          <w:lang w:bidi="ar-SA"/>
          <w:color w:val="111111"/>
          <w:sz w:val="28"/>
          <w:szCs w:val="28"/>
          <w:rtl/>
        </w:rPr>
        <w:t xml:space="preserve">1861 - البزنطي</w:t>
      </w:r>
      <w:r>
        <w:rPr>
          <w:rStyle w:val="FootnoteReference"/>
        </w:rPr>
        <w:footnoteReference w:id="4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«أحمد بن محمّد بن أبي نصر» وثّقه الأصحاب بما فوق التوثيق، و هو من أصحاب الإجماع. تقدّم في أحمد بن محمّد بن أبي نصر.</w:t>
      </w:r>
    </w:p>
    <w:p>
      <w:pPr>
        <w:pStyle w:val="Heading4"/>
      </w:pPr>
      <w:bookmarkStart w:id="2482" w:name="_Toc1975"/>
      <w:r>
        <w:t>1862 - البزوفري:</w:t>
      </w:r>
      <w:bookmarkEnd w:id="2482"/>
    </w:p>
    <w:p>
      <w:pPr>
        <w:pStyle w:val="BookText"/>
      </w:pPr>
      <w:r>
        <w:rPr>
          <w:rFonts w:ascii="Amiri" w:hAnsi="Amiri" w:eastAsia="Amiri" w:cs="Amiri"/>
          <w:lang w:bidi="ar-SA"/>
          <w:color w:val="111111"/>
          <w:sz w:val="28"/>
          <w:szCs w:val="28"/>
          <w:rtl/>
        </w:rPr>
        <w:t xml:space="preserve">1862 - البزوفري</w:t>
      </w:r>
      <w:r>
        <w:rPr>
          <w:rStyle w:val="FootnoteReference"/>
        </w:rPr>
        <w:footnoteReference w:id="4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«الحسين بن عليّ بن سفيان» وثّقه النجاشي، و غيره. تقدّم في الحسين بن عليّ بن سفيان.</w:t>
      </w:r>
    </w:p>
    <w:p>
      <w:pPr>
        <w:pStyle w:val="Heading4"/>
      </w:pPr>
      <w:bookmarkStart w:id="2483" w:name="_Toc1976"/>
      <w:r>
        <w:t>1863 - البسّامي:</w:t>
      </w:r>
      <w:bookmarkEnd w:id="2483"/>
    </w:p>
    <w:p>
      <w:pPr>
        <w:pStyle w:val="BookText"/>
      </w:pPr>
      <w:r>
        <w:rPr>
          <w:rFonts w:ascii="Amiri" w:hAnsi="Amiri" w:eastAsia="Amiri" w:cs="Amiri"/>
          <w:lang w:bidi="ar-SA"/>
          <w:color w:val="111111"/>
          <w:sz w:val="28"/>
          <w:szCs w:val="28"/>
          <w:rtl/>
        </w:rPr>
        <w:t xml:space="preserve">لم يعرف اسمه، ثقة، لأنّه من وكلاء الناحية المقدّسة</w:t>
      </w:r>
      <w:r>
        <w:rPr>
          <w:rStyle w:val="FootnoteReference"/>
        </w:rPr>
        <w:footnoteReference w:id="4072"/>
      </w:r>
      <w:r>
        <w:rPr>
          <w:rFonts w:ascii="Times New Roman" w:hAnsi="Times New Roman" w:eastAsia="Times New Roman" w:cs="Times New Roman"/>
          <w:lang w:val="en-US" w:bidi="en-US"/>
          <w:color w:val="111111"/>
          <w:sz w:val="28"/>
          <w:szCs w:val="28"/>
          <w:rtl/>
        </w:rPr>
        <w:t xml:space="preserve">.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71" w:name="pg16688_256047"/>
    <w:bookmarkEnd w:id="471"/>
    <w:p>
      <w:pPr>
        <w:pStyle w:val="Heading4"/>
      </w:pPr>
      <w:bookmarkStart w:id="2484" w:name="_Toc1977"/>
      <w:r>
        <w:t>1864 - البطائني:</w:t>
      </w:r>
      <w:bookmarkEnd w:id="2484"/>
    </w:p>
    <w:p>
      <w:pPr>
        <w:pStyle w:val="BookText"/>
      </w:pPr>
      <w:r>
        <w:rPr>
          <w:rFonts w:ascii="Amiri" w:hAnsi="Amiri" w:eastAsia="Amiri" w:cs="Amiri"/>
          <w:lang w:bidi="ar-SA"/>
          <w:color w:val="111111"/>
          <w:sz w:val="28"/>
          <w:szCs w:val="28"/>
          <w:rtl/>
        </w:rPr>
        <w:t xml:space="preserve">هذا لقب عدّة من الأشخاص، و المنصرف بالإطلاق إلى «عليّ بن أبي حمزة» وثّقه القوم من حيث الرواية، و ضعفوه من حيث الدراية و العقيدة.</w:t>
      </w:r>
    </w:p>
    <w:p>
      <w:pPr>
        <w:pStyle w:val="Heading4"/>
      </w:pPr>
      <w:bookmarkStart w:id="2485" w:name="_Toc1978"/>
      <w:r>
        <w:t>1865 - البطيحي:</w:t>
      </w:r>
      <w:bookmarkEnd w:id="2485"/>
    </w:p>
    <w:p>
      <w:pPr>
        <w:pStyle w:val="BookText"/>
      </w:pPr>
      <w:r>
        <w:rPr>
          <w:rFonts w:ascii="Amiri" w:hAnsi="Amiri" w:eastAsia="Amiri" w:cs="Amiri"/>
          <w:lang w:bidi="ar-SA"/>
          <w:color w:val="111111"/>
          <w:sz w:val="28"/>
          <w:szCs w:val="28"/>
          <w:rtl/>
        </w:rPr>
        <w:t xml:space="preserve">اسمه «إسحاق» و لم يعرف اسم أبيه، ثقة، لرواية ابن فضّال عنه، و هو من أصحاب الإجماع، بل روايات بني فضّال كلّها مقبولة، أمضاها العسكري عليه السلام. تقدّم في إسحاق البطيحي.</w:t>
      </w:r>
    </w:p>
    <w:p>
      <w:pPr>
        <w:pStyle w:val="Heading4"/>
      </w:pPr>
      <w:bookmarkStart w:id="2486" w:name="_Toc1979"/>
      <w:r>
        <w:t>1866 - البقباق:</w:t>
      </w:r>
      <w:bookmarkEnd w:id="2486"/>
    </w:p>
    <w:p>
      <w:pPr>
        <w:pStyle w:val="BookText"/>
      </w:pPr>
      <w:r>
        <w:rPr>
          <w:rFonts w:ascii="IRNazanin" w:hAnsi="IRNazanin" w:eastAsia="IRNazanin" w:cs="IRNazanin"/>
          <w:lang w:bidi="fa-IR"/>
          <w:color w:val="111111"/>
          <w:sz w:val="28"/>
          <w:szCs w:val="28"/>
          <w:rtl/>
        </w:rPr>
        <w:t xml:space="preserve">1866 - البقباق</w:t>
      </w:r>
      <w:r>
        <w:rPr>
          <w:rStyle w:val="FootnoteReference"/>
        </w:rPr>
        <w:footnoteReference w:id="40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«الفضل بن عبد الملك» و قد يقال له: «الفضل البقباق» و قد يطلق عليه «البقباق» من دون الاسم، وثّقه النجاشي، و غيره. تقدّم في الفضل بن عبد الملك.</w:t>
      </w:r>
    </w:p>
    <w:p>
      <w:pPr>
        <w:pStyle w:val="Heading4"/>
      </w:pPr>
      <w:bookmarkStart w:id="2487" w:name="_Toc1980"/>
      <w:r>
        <w:t>1867 - البلالي:</w:t>
      </w:r>
      <w:bookmarkEnd w:id="2487"/>
    </w:p>
    <w:p>
      <w:pPr>
        <w:pStyle w:val="BookText"/>
      </w:pPr>
      <w:r>
        <w:rPr>
          <w:rFonts w:ascii="Amiri" w:hAnsi="Amiri" w:eastAsia="Amiri" w:cs="Amiri"/>
          <w:lang w:bidi="ar-SA"/>
          <w:color w:val="111111"/>
          <w:sz w:val="28"/>
          <w:szCs w:val="28"/>
          <w:rtl/>
        </w:rPr>
        <w:t xml:space="preserve">1867 - البلالي</w:t>
      </w:r>
      <w:r>
        <w:rPr>
          <w:rStyle w:val="FootnoteReference"/>
        </w:rPr>
        <w:footnoteReference w:id="40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«محمّد بن عليّ بن بلال» و لكن في الرواية الصحيحة التي فيها توثيقه، ذكر باللقب، من دون ذكر اسم، وثّقه الشيخ، و غيره، و وثّقه العسكري عليه السلام حيث قال في حقّه: «إنّه الثقة المأمون» و قيل: إنّ عاقبته لم تكن بخير. اللّهم اجعل عاقبتنا خيراً.</w:t>
      </w:r>
    </w:p>
    <w:p>
      <w:pPr>
        <w:pStyle w:val="BookText"/>
      </w:pPr>
      <w:r>
        <w:rPr>
          <w:rFonts w:ascii="Amiri" w:hAnsi="Amiri" w:eastAsia="Amiri" w:cs="Amiri"/>
          <w:lang w:bidi="ar-SA"/>
          <w:color w:val="111111"/>
          <w:sz w:val="28"/>
          <w:szCs w:val="28"/>
          <w:rtl/>
        </w:rPr>
        <w:t xml:space="preserve">تقدّم في محمّد ابن عليّ بن بلال.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72" w:name="pg16688_256048"/>
    <w:bookmarkEnd w:id="472"/>
    <w:p>
      <w:pPr>
        <w:pStyle w:val="Heading3"/>
      </w:pPr>
      <w:bookmarkStart w:id="2488" w:name="_Toc1981"/>
      <w:r>
        <w:t>حرف التاء</w:t>
      </w:r>
      <w:bookmarkEnd w:id="2488"/>
    </w:p>
    <w:p>
      <w:pPr>
        <w:pStyle w:val="Heading4"/>
      </w:pPr>
      <w:bookmarkStart w:id="2489" w:name="_Toc1982"/>
      <w:r>
        <w:t>1868 - التلّعكبري:</w:t>
      </w:r>
      <w:bookmarkEnd w:id="2489"/>
    </w:p>
    <w:p>
      <w:pPr>
        <w:pStyle w:val="BookText"/>
      </w:pPr>
      <w:r>
        <w:rPr>
          <w:rFonts w:ascii="Amiri" w:hAnsi="Amiri" w:eastAsia="Amiri" w:cs="Amiri"/>
          <w:lang w:bidi="ar-SA"/>
          <w:color w:val="111111"/>
          <w:sz w:val="28"/>
          <w:szCs w:val="28"/>
          <w:rtl/>
        </w:rPr>
        <w:t xml:space="preserve">1868 - التلّعكبري</w:t>
      </w:r>
      <w:r>
        <w:rPr>
          <w:rStyle w:val="FootnoteReference"/>
        </w:rPr>
        <w:footnoteReference w:id="40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«هارون بن موسى» كنيته «أبو محمّد» وثّقه الشيخ و غيره بما فوق التوثيق، تقدّم في هارون بن موسى.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73" w:name="pg16688_256049"/>
    <w:bookmarkEnd w:id="473"/>
    <w:p>
      <w:pPr>
        <w:pStyle w:val="Heading3"/>
      </w:pPr>
      <w:bookmarkStart w:id="2490" w:name="_Toc1983"/>
      <w:r>
        <w:t>حرف الثاء</w:t>
      </w:r>
      <w:bookmarkEnd w:id="2490"/>
    </w:p>
    <w:p>
      <w:pPr>
        <w:pStyle w:val="Heading4"/>
      </w:pPr>
      <w:bookmarkStart w:id="2491" w:name="_Toc1984"/>
      <w:r>
        <w:t>1869 - الثمالي:</w:t>
      </w:r>
      <w:bookmarkEnd w:id="2491"/>
    </w:p>
    <w:p>
      <w:pPr>
        <w:pStyle w:val="BookText"/>
      </w:pPr>
      <w:r>
        <w:rPr>
          <w:rFonts w:ascii="Amiri" w:hAnsi="Amiri" w:eastAsia="Amiri" w:cs="Amiri"/>
          <w:lang w:bidi="ar-SA"/>
          <w:color w:val="111111"/>
          <w:sz w:val="28"/>
          <w:szCs w:val="28"/>
          <w:rtl/>
        </w:rPr>
        <w:t xml:space="preserve">1869 - الثمالي</w:t>
      </w:r>
      <w:r>
        <w:rPr>
          <w:rStyle w:val="FootnoteReference"/>
        </w:rPr>
        <w:footnoteReference w:id="40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«ثابت بن دينار» المعروف بأبي حمزة الثمالي، وثّقه الشيخ، و غيره. تقدّم في ثابت بن دينار.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74" w:name="pg16688_256050"/>
    <w:bookmarkEnd w:id="474"/>
    <w:p>
      <w:pPr>
        <w:pStyle w:val="Heading3"/>
      </w:pPr>
      <w:bookmarkStart w:id="2492" w:name="_Toc1985"/>
      <w:r>
        <w:t>حرف الجيم</w:t>
      </w:r>
      <w:bookmarkEnd w:id="2492"/>
    </w:p>
    <w:p>
      <w:pPr>
        <w:pStyle w:val="Heading4"/>
      </w:pPr>
      <w:bookmarkStart w:id="2493" w:name="_Toc1986"/>
      <w:r>
        <w:t>1870 - الجرمي:</w:t>
      </w:r>
      <w:bookmarkEnd w:id="2493"/>
    </w:p>
    <w:p>
      <w:pPr>
        <w:pStyle w:val="BookText"/>
      </w:pPr>
      <w:r>
        <w:rPr>
          <w:rFonts w:ascii="Amiri" w:hAnsi="Amiri" w:eastAsia="Amiri" w:cs="Amiri"/>
          <w:lang w:bidi="ar-SA"/>
          <w:color w:val="111111"/>
          <w:sz w:val="28"/>
          <w:szCs w:val="28"/>
          <w:rtl/>
        </w:rPr>
        <w:t xml:space="preserve">1870 - الجرمي</w:t>
      </w:r>
      <w:r>
        <w:rPr>
          <w:rStyle w:val="FootnoteReference"/>
        </w:rPr>
        <w:footnoteReference w:id="4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«عليّ بن الحسن» المشهور الطاطري، وثّقه النجاشي، و غيره. تقدّم في عليّ بن الحسن الطائي.</w:t>
      </w:r>
    </w:p>
    <w:p>
      <w:pPr>
        <w:pStyle w:val="Heading4"/>
      </w:pPr>
      <w:bookmarkStart w:id="2494" w:name="_Toc1987"/>
      <w:r>
        <w:t>1871 - الجعابي:</w:t>
      </w:r>
      <w:bookmarkEnd w:id="2494"/>
    </w:p>
    <w:p>
      <w:pPr>
        <w:pStyle w:val="BookText"/>
      </w:pPr>
      <w:r>
        <w:rPr>
          <w:rFonts w:ascii="Amiri" w:hAnsi="Amiri" w:eastAsia="Amiri" w:cs="Amiri"/>
          <w:lang w:bidi="ar-SA"/>
          <w:color w:val="111111"/>
          <w:sz w:val="28"/>
          <w:szCs w:val="28"/>
          <w:rtl/>
        </w:rPr>
        <w:t xml:space="preserve">1871 - الجعابي</w:t>
      </w:r>
      <w:r>
        <w:rPr>
          <w:rStyle w:val="FootnoteReference"/>
        </w:rPr>
        <w:footnoteReference w:id="40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«محمّد بن عمر» المعروف بأبي بكر الجعابي، ثقة، لأنّ له كتاباً في معرفة الرجال المعتمد عليه عند أهل الرجال. تقدّم في محمّد بن عمر.</w:t>
      </w:r>
    </w:p>
    <w:p>
      <w:pPr>
        <w:pStyle w:val="Heading4"/>
      </w:pPr>
      <w:bookmarkStart w:id="2495" w:name="_Toc1988"/>
      <w:r>
        <w:t>1872 - الجعفري:</w:t>
      </w:r>
      <w:bookmarkEnd w:id="2495"/>
    </w:p>
    <w:p>
      <w:pPr>
        <w:pStyle w:val="BookText"/>
      </w:pPr>
      <w:r>
        <w:rPr>
          <w:rFonts w:ascii="Amiri" w:hAnsi="Amiri" w:eastAsia="Amiri" w:cs="Amiri"/>
          <w:lang w:bidi="ar-SA"/>
          <w:color w:val="111111"/>
          <w:sz w:val="28"/>
          <w:szCs w:val="28"/>
          <w:rtl/>
        </w:rPr>
        <w:t xml:space="preserve">1872 - الجعفري</w:t>
      </w:r>
      <w:r>
        <w:rPr>
          <w:rStyle w:val="FootnoteReference"/>
        </w:rPr>
        <w:footnoteReference w:id="40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«داود بن القاسم» المكنّى بأبي هاشم، وثّقه النجاشي، و غيره بما فوق التوثيق.</w:t>
      </w:r>
    </w:p>
    <w:p>
      <w:pPr>
        <w:pStyle w:val="BookText"/>
      </w:pPr>
      <w:r>
        <w:rPr>
          <w:rFonts w:ascii="Amiri" w:hAnsi="Amiri" w:eastAsia="Amiri" w:cs="Amiri"/>
          <w:lang w:bidi="ar-SA"/>
          <w:color w:val="111111"/>
          <w:sz w:val="28"/>
          <w:szCs w:val="28"/>
          <w:rtl/>
        </w:rPr>
        <w:t xml:space="preserve">تقدّم في داود بن القاسم.</w:t>
      </w:r>
    </w:p>
    <w:p>
      <w:pPr>
        <w:pStyle w:val="Heading4"/>
      </w:pPr>
      <w:bookmarkStart w:id="2496" w:name="_Toc1989"/>
      <w:r>
        <w:t>1873 - الجهمي:</w:t>
      </w:r>
      <w:bookmarkEnd w:id="2496"/>
    </w:p>
    <w:p>
      <w:pPr>
        <w:pStyle w:val="BookText"/>
      </w:pPr>
      <w:r>
        <w:rPr>
          <w:rFonts w:ascii="Amiri" w:hAnsi="Amiri" w:eastAsia="Amiri" w:cs="Amiri"/>
          <w:lang w:bidi="ar-SA"/>
          <w:color w:val="111111"/>
          <w:sz w:val="28"/>
          <w:szCs w:val="28"/>
          <w:rtl/>
        </w:rPr>
        <w:t xml:space="preserve">هو «هشام بن الحكم» وثّقه غير واحد من الأصحاب بما فوق التوثيق.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75" w:name="pg16688_256051"/>
    <w:bookmarkEnd w:id="475"/>
    <w:p>
      <w:pPr>
        <w:pStyle w:val="Heading3"/>
      </w:pPr>
      <w:bookmarkStart w:id="2497" w:name="_Toc1990"/>
      <w:r>
        <w:t>حرف الحاء</w:t>
      </w:r>
      <w:bookmarkEnd w:id="2497"/>
    </w:p>
    <w:p>
      <w:pPr>
        <w:pStyle w:val="Heading4"/>
      </w:pPr>
      <w:bookmarkStart w:id="2498" w:name="_Toc1991"/>
      <w:r>
        <w:t>1874 - الحجّال:</w:t>
      </w:r>
      <w:bookmarkEnd w:id="2498"/>
    </w:p>
    <w:p>
      <w:pPr>
        <w:pStyle w:val="BookText"/>
      </w:pPr>
      <w:r>
        <w:rPr>
          <w:rFonts w:ascii="Amiri" w:hAnsi="Amiri" w:eastAsia="Amiri" w:cs="Amiri"/>
          <w:lang w:bidi="ar-SA"/>
          <w:color w:val="111111"/>
          <w:sz w:val="28"/>
          <w:szCs w:val="28"/>
          <w:rtl/>
        </w:rPr>
        <w:t xml:space="preserve">1874 - الحجّال</w:t>
      </w:r>
      <w:r>
        <w:rPr>
          <w:rStyle w:val="FootnoteReference"/>
        </w:rPr>
        <w:footnoteReference w:id="40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«عبد اللّٰه بن محمّد الأسدي» و يقال له أيضاً: «المزخرف»، وثّقه الشيخ، و غيره.</w:t>
      </w:r>
    </w:p>
    <w:p>
      <w:pPr>
        <w:pStyle w:val="BookText"/>
      </w:pPr>
      <w:r>
        <w:rPr>
          <w:rFonts w:ascii="Amiri" w:hAnsi="Amiri" w:eastAsia="Amiri" w:cs="Amiri"/>
          <w:lang w:bidi="ar-SA"/>
          <w:color w:val="111111"/>
          <w:sz w:val="28"/>
          <w:szCs w:val="28"/>
          <w:rtl/>
        </w:rPr>
        <w:t xml:space="preserve">تقدّم في عبد اللّٰه بن محمّد.</w:t>
      </w:r>
    </w:p>
    <w:p>
      <w:pPr>
        <w:pStyle w:val="Heading4"/>
      </w:pPr>
      <w:bookmarkStart w:id="2499" w:name="_Toc1992"/>
      <w:r>
        <w:t>1875 - الحلبي:</w:t>
      </w:r>
      <w:bookmarkEnd w:id="2499"/>
    </w:p>
    <w:p>
      <w:pPr>
        <w:pStyle w:val="BookText"/>
      </w:pPr>
      <w:r>
        <w:rPr>
          <w:rFonts w:ascii="Amiri" w:hAnsi="Amiri" w:eastAsia="Amiri" w:cs="Amiri"/>
          <w:lang w:bidi="ar-SA"/>
          <w:color w:val="111111"/>
          <w:sz w:val="28"/>
          <w:szCs w:val="28"/>
          <w:rtl/>
        </w:rPr>
        <w:t xml:space="preserve">1875 - الحلبي</w:t>
      </w:r>
      <w:r>
        <w:rPr>
          <w:rStyle w:val="FootnoteReference"/>
        </w:rPr>
        <w:footnoteReference w:id="4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من أهل بيتٍ كلّهم مورد اعتماد الأصحاب، و فيهم «عبيد اللّٰه الحلبي» وثّقه النجاشي، و غيره، تقدّم في عبيد اللّٰه بن عليّ الحلبي.</w:t>
      </w:r>
    </w:p>
    <w:p>
      <w:pPr>
        <w:pStyle w:val="Heading4"/>
      </w:pPr>
      <w:bookmarkStart w:id="2500" w:name="_Toc1993"/>
      <w:r>
        <w:t>1876 - الحميري:</w:t>
      </w:r>
      <w:bookmarkEnd w:id="2500"/>
    </w:p>
    <w:p>
      <w:pPr>
        <w:pStyle w:val="BookText"/>
      </w:pPr>
      <w:r>
        <w:rPr>
          <w:rFonts w:ascii="Amiri" w:hAnsi="Amiri" w:eastAsia="Amiri" w:cs="Amiri"/>
          <w:lang w:bidi="ar-SA"/>
          <w:color w:val="111111"/>
          <w:sz w:val="28"/>
          <w:szCs w:val="28"/>
          <w:rtl/>
        </w:rPr>
        <w:t xml:space="preserve">1876 - الحميري</w:t>
      </w:r>
      <w:r>
        <w:rPr>
          <w:rStyle w:val="FootnoteReference"/>
        </w:rPr>
        <w:footnoteReference w:id="40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«عبد اللّٰه بن جعفر» و هو المشهور بهذا اللقب، وثّقه الشيخ بما فوق التوثيق، و له توقيعات من الحجّة «روحي فداه» بواسطة سفيره. تقدّم في عبد اللّٰه بن جعفر.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76" w:name="pg16688_256052"/>
    <w:bookmarkEnd w:id="476"/>
    <w:p>
      <w:pPr>
        <w:pStyle w:val="Heading3"/>
      </w:pPr>
      <w:bookmarkStart w:id="2501" w:name="_Toc1994"/>
      <w:r>
        <w:t>حرف الخاء</w:t>
      </w:r>
      <w:bookmarkEnd w:id="2501"/>
    </w:p>
    <w:p>
      <w:pPr>
        <w:pStyle w:val="Heading4"/>
      </w:pPr>
      <w:bookmarkStart w:id="2502" w:name="_Toc1995"/>
      <w:r>
        <w:t>1877 - الخديجي:</w:t>
      </w:r>
      <w:bookmarkEnd w:id="2502"/>
    </w:p>
    <w:p>
      <w:pPr>
        <w:pStyle w:val="BookText"/>
      </w:pPr>
      <w:r>
        <w:rPr>
          <w:rFonts w:ascii="Amiri" w:hAnsi="Amiri" w:eastAsia="Amiri" w:cs="Amiri"/>
          <w:lang w:bidi="ar-SA"/>
          <w:color w:val="111111"/>
          <w:sz w:val="28"/>
          <w:szCs w:val="28"/>
          <w:rtl/>
        </w:rPr>
        <w:t xml:space="preserve">هو «عليّ بن عبد اللّٰه» و يلقب أيضاً بالقيسي و الأسدي، وثّقه النجاشي</w:t>
      </w:r>
      <w:r>
        <w:rPr>
          <w:rStyle w:val="FootnoteReference"/>
        </w:rPr>
        <w:footnoteReference w:id="4083"/>
      </w:r>
      <w:r>
        <w:rPr>
          <w:rFonts w:ascii="Amiri" w:hAnsi="Amiri" w:eastAsia="Amiri" w:cs="Amiri"/>
          <w:lang w:bidi="ar-SA"/>
          <w:color w:val="111111"/>
          <w:sz w:val="28"/>
          <w:szCs w:val="28"/>
          <w:rtl/>
        </w:rPr>
        <w:t xml:space="preserve">، و غيره</w:t>
      </w:r>
      <w:r>
        <w:rPr>
          <w:rStyle w:val="FootnoteReference"/>
        </w:rPr>
        <w:footnoteReference w:id="40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تقدم فى على بن عبد اللّٰه الخديجى القيسى الأسدى.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77" w:name="pg16688_256053"/>
    <w:bookmarkEnd w:id="477"/>
    <w:p>
      <w:pPr>
        <w:pStyle w:val="Heading3"/>
      </w:pPr>
      <w:bookmarkStart w:id="2503" w:name="_Toc1996"/>
      <w:r>
        <w:t>حرف الدّال</w:t>
      </w:r>
      <w:bookmarkEnd w:id="2503"/>
    </w:p>
    <w:p>
      <w:pPr>
        <w:pStyle w:val="Heading4"/>
      </w:pPr>
      <w:bookmarkStart w:id="2504" w:name="_Toc1997"/>
      <w:r>
        <w:t>1878 - الدوري:</w:t>
      </w:r>
      <w:bookmarkEnd w:id="2504"/>
    </w:p>
    <w:p>
      <w:pPr>
        <w:pStyle w:val="BookText"/>
      </w:pPr>
      <w:r>
        <w:rPr>
          <w:rFonts w:ascii="Amiri" w:hAnsi="Amiri" w:eastAsia="Amiri" w:cs="Amiri"/>
          <w:lang w:bidi="ar-SA"/>
          <w:color w:val="111111"/>
          <w:sz w:val="28"/>
          <w:szCs w:val="28"/>
          <w:rtl/>
        </w:rPr>
        <w:t xml:space="preserve">1878 - الدوري</w:t>
      </w:r>
      <w:r>
        <w:rPr>
          <w:rStyle w:val="FootnoteReference"/>
        </w:rPr>
        <w:footnoteReference w:id="40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«أحمد بن عبد اللّٰه» المعروف بأبي بكر الورّاق، وثّقه النجاشي، و غيره. تقدّم في أحمد بن عبد اللّٰه الدوري.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78" w:name="pg16688_256054"/>
    <w:bookmarkEnd w:id="478"/>
    <w:p>
      <w:pPr>
        <w:pStyle w:val="Heading3"/>
      </w:pPr>
      <w:bookmarkStart w:id="2505" w:name="_Toc1998"/>
      <w:r>
        <w:t>حرف الذّال</w:t>
      </w:r>
      <w:bookmarkEnd w:id="2505"/>
    </w:p>
    <w:p>
      <w:pPr>
        <w:pStyle w:val="Heading4"/>
      </w:pPr>
      <w:bookmarkStart w:id="2506" w:name="_Toc1999"/>
      <w:r>
        <w:t>1879 - الذهلي:</w:t>
      </w:r>
      <w:bookmarkEnd w:id="2506"/>
    </w:p>
    <w:p>
      <w:pPr>
        <w:pStyle w:val="BookText"/>
      </w:pPr>
      <w:r>
        <w:rPr>
          <w:rFonts w:ascii="Amiri" w:hAnsi="Amiri" w:eastAsia="Amiri" w:cs="Amiri"/>
          <w:lang w:bidi="ar-SA"/>
          <w:color w:val="111111"/>
          <w:sz w:val="28"/>
          <w:szCs w:val="28"/>
          <w:rtl/>
        </w:rPr>
        <w:t xml:space="preserve">1879 - الذهلي</w:t>
      </w:r>
      <w:r>
        <w:rPr>
          <w:rStyle w:val="FootnoteReference"/>
        </w:rPr>
        <w:footnoteReference w:id="40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«محمّد بن بندار بن عاصم» وثّقه النجاشي، و غيره. تقدّم في محمّد بن بندار.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79" w:name="pg16688_256055"/>
    <w:bookmarkEnd w:id="479"/>
    <w:p>
      <w:pPr>
        <w:pStyle w:val="Heading3"/>
      </w:pPr>
      <w:bookmarkStart w:id="2507" w:name="_Toc2000"/>
      <w:r>
        <w:t>حرف الرّاء</w:t>
      </w:r>
      <w:bookmarkEnd w:id="2507"/>
    </w:p>
    <w:p>
      <w:pPr>
        <w:pStyle w:val="Heading4"/>
      </w:pPr>
      <w:bookmarkStart w:id="2508" w:name="_Toc2001"/>
      <w:r>
        <w:t>1880 - الرباطي:</w:t>
      </w:r>
      <w:bookmarkEnd w:id="2508"/>
    </w:p>
    <w:p>
      <w:pPr>
        <w:pStyle w:val="BookText"/>
      </w:pPr>
      <w:r>
        <w:rPr>
          <w:rFonts w:ascii="Amiri" w:hAnsi="Amiri" w:eastAsia="Amiri" w:cs="Amiri"/>
          <w:lang w:bidi="ar-SA"/>
          <w:color w:val="111111"/>
          <w:sz w:val="28"/>
          <w:szCs w:val="28"/>
          <w:rtl/>
        </w:rPr>
        <w:t xml:space="preserve">1880 - الرباطي</w:t>
      </w:r>
      <w:r>
        <w:rPr>
          <w:rStyle w:val="FootnoteReference"/>
        </w:rPr>
        <w:footnoteReference w:id="40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«عليّ بن الحسن بن رباط» وثّقه النجاشي، و غيره. تقدّم في عليّ بن الحسن ابن رباط.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80" w:name="pg16688_256056"/>
    <w:bookmarkEnd w:id="480"/>
    <w:p>
      <w:pPr>
        <w:pStyle w:val="Heading3"/>
      </w:pPr>
      <w:bookmarkStart w:id="2509" w:name="_Toc2002"/>
      <w:r>
        <w:t>حرف السين</w:t>
      </w:r>
      <w:bookmarkEnd w:id="2509"/>
    </w:p>
    <w:p>
      <w:pPr>
        <w:pStyle w:val="Heading4"/>
      </w:pPr>
      <w:bookmarkStart w:id="2510" w:name="_Toc2003"/>
      <w:r>
        <w:t>1881 - الساباطي:</w:t>
      </w:r>
      <w:bookmarkEnd w:id="2510"/>
    </w:p>
    <w:p>
      <w:pPr>
        <w:pStyle w:val="BookText"/>
      </w:pPr>
      <w:r>
        <w:rPr>
          <w:rFonts w:ascii="Amiri" w:hAnsi="Amiri" w:eastAsia="Amiri" w:cs="Amiri"/>
          <w:lang w:bidi="ar-SA"/>
          <w:color w:val="111111"/>
          <w:sz w:val="28"/>
          <w:szCs w:val="28"/>
          <w:rtl/>
        </w:rPr>
        <w:t xml:space="preserve">1881 - الساباطي</w:t>
      </w:r>
      <w:r>
        <w:rPr>
          <w:rStyle w:val="FootnoteReference"/>
        </w:rPr>
        <w:footnoteReference w:id="4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لقب عدّة من الرجال منهم: «إسحاق بن عمّار» وثّقه الشيخ، و غيره. تقدّم.</w:t>
      </w:r>
    </w:p>
    <w:p>
      <w:pPr>
        <w:pStyle w:val="Heading4"/>
      </w:pPr>
      <w:bookmarkStart w:id="2511" w:name="_Toc2004"/>
      <w:r>
        <w:t>1882 - سجادة:</w:t>
      </w:r>
      <w:bookmarkEnd w:id="2511"/>
    </w:p>
    <w:p>
      <w:pPr>
        <w:pStyle w:val="BookText"/>
      </w:pPr>
      <w:r>
        <w:rPr>
          <w:rFonts w:ascii="Amiri" w:hAnsi="Amiri" w:eastAsia="Amiri" w:cs="Amiri"/>
          <w:lang w:bidi="ar-SA"/>
          <w:color w:val="111111"/>
          <w:sz w:val="28"/>
          <w:szCs w:val="28"/>
          <w:rtl/>
        </w:rPr>
        <w:t xml:space="preserve">1882 - سجادة</w:t>
      </w:r>
      <w:r>
        <w:rPr>
          <w:rStyle w:val="FootnoteReference"/>
        </w:rPr>
        <w:footnoteReference w:id="40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«الحسن بن عليّ بن أبي عثمان» المكنّى بأبي محمّد، وثّقه ابن الوليد، و غيره، بالإضافة إلى رواية الأجلّاء عنه، منهم: عليّ بن إبراهيم، و ابن أبي عمير. تقدّم في الحسن بن عليّ بن أبي عثمان.</w:t>
      </w:r>
    </w:p>
    <w:p>
      <w:pPr>
        <w:pStyle w:val="Heading4"/>
      </w:pPr>
      <w:bookmarkStart w:id="2512" w:name="_Toc2005"/>
      <w:r>
        <w:t>1883 - السكوني:</w:t>
      </w:r>
      <w:bookmarkEnd w:id="2512"/>
    </w:p>
    <w:p>
      <w:pPr>
        <w:pStyle w:val="BookText"/>
      </w:pPr>
      <w:r>
        <w:rPr>
          <w:rFonts w:ascii="Amiri" w:hAnsi="Amiri" w:eastAsia="Amiri" w:cs="Amiri"/>
          <w:lang w:bidi="ar-SA"/>
          <w:color w:val="111111"/>
          <w:sz w:val="28"/>
          <w:szCs w:val="28"/>
          <w:rtl/>
        </w:rPr>
        <w:t xml:space="preserve">1883 - السكوني</w:t>
      </w:r>
      <w:r>
        <w:rPr>
          <w:rStyle w:val="FootnoteReference"/>
        </w:rPr>
        <w:footnoteReference w:id="40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لقب عدّة من الرواة، إلا أنه ينصرف إلى «إسماعيل بن أبي زياد» و لكنه معروف في الأسانيد باللّقب لا بالاسم، و ثقته الطائفة الحقّة، و نقله الشيخ الطوسي و غيره. تقدّم في إسماعيل بن أبي زياد.</w:t>
      </w:r>
    </w:p>
    <w:p>
      <w:pPr>
        <w:pStyle w:val="Heading4"/>
      </w:pPr>
      <w:bookmarkStart w:id="2513" w:name="_Toc2006"/>
      <w:r>
        <w:t>1884 - السيّاري:</w:t>
      </w:r>
      <w:bookmarkEnd w:id="2513"/>
    </w:p>
    <w:p>
      <w:pPr>
        <w:pStyle w:val="BookText"/>
      </w:pPr>
      <w:r>
        <w:rPr>
          <w:rFonts w:ascii="Amiri" w:hAnsi="Amiri" w:eastAsia="Amiri" w:cs="Amiri"/>
          <w:lang w:bidi="ar-SA"/>
          <w:color w:val="111111"/>
          <w:sz w:val="28"/>
          <w:szCs w:val="28"/>
          <w:rtl/>
        </w:rPr>
        <w:t xml:space="preserve">1884 - السيّاري</w:t>
      </w:r>
      <w:r>
        <w:rPr>
          <w:rStyle w:val="FootnoteReference"/>
        </w:rPr>
        <w:footnoteReference w:id="4091"/>
      </w:r>
      <w:r>
        <w:rPr>
          <w:rFonts w:ascii="Times New Roman" w:hAnsi="Times New Roman" w:eastAsia="Times New Roman" w:cs="Times New Roman"/>
          <w:lang w:val="en-US" w:bidi="en-US"/>
          <w:color w:val="111111"/>
          <w:sz w:val="28"/>
          <w:szCs w:val="28"/>
          <w:rtl/>
        </w:rPr>
        <w:t xml:space="preserve">: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«أحمد بن محمّد بن سيّار» ثقة، لأنّ الكليني اعتمد عليه في رواياته</w:t>
      </w:r>
      <w:r>
        <w:rPr>
          <w:rStyle w:val="FootnoteReference"/>
        </w:rPr>
        <w:footnoteReference w:id="4092"/>
      </w:r>
      <w:r>
        <w:rPr>
          <w:rFonts w:ascii="Amiri" w:hAnsi="Amiri" w:eastAsia="Amiri" w:cs="Amiri"/>
          <w:lang w:bidi="ar-SA"/>
          <w:color w:val="111111"/>
          <w:sz w:val="28"/>
          <w:szCs w:val="28"/>
          <w:rtl/>
        </w:rPr>
        <w:t xml:space="preserve">، و كذلك اعتمد صاحب «السرائر» على كتابه، و روى عنه عليّ بن إبراهيم، و أحمد ابن محمّد بن عيسى، وهما لا يرويان إلّا عن ثقة. تقدّم في أحمد بن محمّد بن سيّار.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81" w:name="pg16688_256058"/>
    <w:bookmarkEnd w:id="481"/>
    <w:p>
      <w:pPr>
        <w:pStyle w:val="Heading3"/>
      </w:pPr>
      <w:bookmarkStart w:id="2514" w:name="_Toc2007"/>
      <w:r>
        <w:t>حرف الشين</w:t>
      </w:r>
      <w:bookmarkEnd w:id="2514"/>
    </w:p>
    <w:p>
      <w:pPr>
        <w:pStyle w:val="Heading4"/>
      </w:pPr>
      <w:bookmarkStart w:id="2515" w:name="_Toc2008"/>
      <w:r>
        <w:t>1885 - الشعيري:</w:t>
      </w:r>
      <w:bookmarkEnd w:id="2515"/>
    </w:p>
    <w:p>
      <w:pPr>
        <w:pStyle w:val="BookText"/>
      </w:pPr>
      <w:r>
        <w:rPr>
          <w:rFonts w:ascii="Amiri" w:hAnsi="Amiri" w:eastAsia="Amiri" w:cs="Amiri"/>
          <w:lang w:bidi="ar-SA"/>
          <w:color w:val="111111"/>
          <w:sz w:val="28"/>
          <w:szCs w:val="28"/>
          <w:rtl/>
        </w:rPr>
        <w:t xml:space="preserve">1885 - الشعيري</w:t>
      </w:r>
      <w:r>
        <w:rPr>
          <w:rStyle w:val="FootnoteReference"/>
        </w:rPr>
        <w:footnoteReference w:id="40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«السكوني» المعروف، و هو «إسماعيل بن أبي زياد» وثّقه الشيخ، و غيره، بل قال: «أجمعت الطائفة على صحّة رواياته». تقدّم في إسماعيل بن أبي زياد.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82" w:name="pg16688_256059"/>
    <w:bookmarkEnd w:id="482"/>
    <w:p>
      <w:pPr>
        <w:pStyle w:val="Heading3"/>
      </w:pPr>
      <w:bookmarkStart w:id="2516" w:name="_Toc2009"/>
      <w:r>
        <w:t>حرف الطاء</w:t>
      </w:r>
      <w:bookmarkEnd w:id="2516"/>
    </w:p>
    <w:p>
      <w:pPr>
        <w:pStyle w:val="Heading4"/>
      </w:pPr>
      <w:bookmarkStart w:id="2517" w:name="_Toc2010"/>
      <w:r>
        <w:t>1886 - الطاطري:</w:t>
      </w:r>
      <w:bookmarkEnd w:id="2517"/>
    </w:p>
    <w:p>
      <w:pPr>
        <w:pStyle w:val="BookText"/>
      </w:pPr>
      <w:r>
        <w:rPr>
          <w:rFonts w:ascii="Amiri" w:hAnsi="Amiri" w:eastAsia="Amiri" w:cs="Amiri"/>
          <w:lang w:bidi="ar-SA"/>
          <w:color w:val="111111"/>
          <w:sz w:val="28"/>
          <w:szCs w:val="28"/>
          <w:rtl/>
        </w:rPr>
        <w:t xml:space="preserve">1886 - الطاطري</w:t>
      </w:r>
      <w:r>
        <w:rPr>
          <w:rStyle w:val="FootnoteReference"/>
        </w:rPr>
        <w:footnoteReference w:id="40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«عليّ بن الحسن» وثّقه النجاشي، و غيره، بل الشيخ ذهب إلى أنّه لا يروي إلّا عن ثقة، بل ادّعى ذلك في الطاطريين. تقدّم في عليّ بن الحسن الطائي.</w:t>
      </w:r>
    </w:p>
    <w:p>
      <w:pPr>
        <w:pStyle w:val="Heading4"/>
      </w:pPr>
      <w:bookmarkStart w:id="2518" w:name="_Toc2011"/>
      <w:r>
        <w:t>1887 - الطوسي:</w:t>
      </w:r>
      <w:bookmarkEnd w:id="2518"/>
    </w:p>
    <w:p>
      <w:pPr>
        <w:pStyle w:val="BookText"/>
      </w:pPr>
      <w:r>
        <w:rPr>
          <w:rFonts w:ascii="Amiri" w:hAnsi="Amiri" w:eastAsia="Amiri" w:cs="Amiri"/>
          <w:lang w:bidi="ar-SA"/>
          <w:color w:val="111111"/>
          <w:sz w:val="28"/>
          <w:szCs w:val="28"/>
          <w:rtl/>
        </w:rPr>
        <w:t xml:space="preserve">هو شيخنا أبو جعفر «محمّد بن الحسن الطوسي» وثّقه الكلّ‌، و هو أجلّ شأناً من أن يوثّق، بل هو المعتمَد في توثيق الرجال، كما أنّ فهرسته و رجال الكشي وضعهما لذلك.</w:t>
      </w:r>
    </w:p>
    <w:p>
      <w:pPr>
        <w:pStyle w:val="BookText"/>
      </w:pPr>
      <w:r>
        <w:rPr>
          <w:rFonts w:ascii="Amiri" w:hAnsi="Amiri" w:eastAsia="Amiri" w:cs="Amiri"/>
          <w:lang w:bidi="ar-SA"/>
          <w:color w:val="111111"/>
          <w:sz w:val="28"/>
          <w:szCs w:val="28"/>
          <w:rtl/>
        </w:rPr>
        <w:t xml:space="preserve">تقدّم في محمّد بن الحسن الطوسي.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83" w:name="pg16688_256060"/>
    <w:bookmarkEnd w:id="483"/>
    <w:p>
      <w:pPr>
        <w:pStyle w:val="Heading3"/>
      </w:pPr>
      <w:bookmarkStart w:id="2519" w:name="_Toc2012"/>
      <w:r>
        <w:t>حرف العين</w:t>
      </w:r>
      <w:bookmarkEnd w:id="2519"/>
    </w:p>
    <w:p>
      <w:pPr>
        <w:pStyle w:val="Heading4"/>
      </w:pPr>
      <w:bookmarkStart w:id="2520" w:name="_Toc2013"/>
      <w:r>
        <w:t>1888 - العاصمي:</w:t>
      </w:r>
      <w:bookmarkEnd w:id="2520"/>
    </w:p>
    <w:p>
      <w:pPr>
        <w:pStyle w:val="BookText"/>
      </w:pPr>
      <w:r>
        <w:rPr>
          <w:rFonts w:ascii="Amiri" w:hAnsi="Amiri" w:eastAsia="Amiri" w:cs="Amiri"/>
          <w:lang w:bidi="ar-SA"/>
          <w:color w:val="111111"/>
          <w:sz w:val="28"/>
          <w:szCs w:val="28"/>
          <w:rtl/>
        </w:rPr>
        <w:t xml:space="preserve">1888 - العاصمي</w:t>
      </w:r>
      <w:r>
        <w:rPr>
          <w:rStyle w:val="FootnoteReference"/>
        </w:rPr>
        <w:footnoteReference w:id="40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«أحمد بن محمّد بن أحمد بن طلحة» وثّقه النجاشي، و غيره. تقدّم في أحمد ابن محمّد بن أحمد بن طلحة.</w:t>
      </w:r>
    </w:p>
    <w:p>
      <w:pPr>
        <w:pStyle w:val="Heading4"/>
      </w:pPr>
      <w:bookmarkStart w:id="2521" w:name="_Toc2014"/>
      <w:r>
        <w:t>1889 - العبيدي:</w:t>
      </w:r>
      <w:bookmarkEnd w:id="2521"/>
    </w:p>
    <w:p>
      <w:pPr>
        <w:pStyle w:val="BookText"/>
      </w:pPr>
      <w:r>
        <w:rPr>
          <w:rFonts w:ascii="Amiri" w:hAnsi="Amiri" w:eastAsia="Amiri" w:cs="Amiri"/>
          <w:lang w:bidi="ar-SA"/>
          <w:color w:val="111111"/>
          <w:sz w:val="28"/>
          <w:szCs w:val="28"/>
          <w:rtl/>
        </w:rPr>
        <w:t xml:space="preserve">1889 - العبيدي</w:t>
      </w:r>
      <w:r>
        <w:rPr>
          <w:rStyle w:val="FootnoteReference"/>
        </w:rPr>
        <w:footnoteReference w:id="40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«محمّد بن عيسى بن عبيد» وثّقه النجاشي، و غيره. تقدّم في محمّد بن عيسى ابن عبيد.</w:t>
      </w:r>
    </w:p>
    <w:p>
      <w:pPr>
        <w:pStyle w:val="Heading4"/>
      </w:pPr>
      <w:bookmarkStart w:id="2522" w:name="_Toc2015"/>
      <w:r>
        <w:t>1890 - العكبري:</w:t>
      </w:r>
      <w:bookmarkEnd w:id="2522"/>
    </w:p>
    <w:p>
      <w:pPr>
        <w:pStyle w:val="BookText"/>
      </w:pPr>
      <w:r>
        <w:rPr>
          <w:rFonts w:ascii="Amiri" w:hAnsi="Amiri" w:eastAsia="Amiri" w:cs="Amiri"/>
          <w:lang w:bidi="ar-SA"/>
          <w:color w:val="111111"/>
          <w:sz w:val="28"/>
          <w:szCs w:val="28"/>
          <w:rtl/>
        </w:rPr>
        <w:t xml:space="preserve">هو شيخنا المفيد قدس سره وثّقه المخالف و المؤالف، و لكنه أجلّ من أن يوثّق، بل هو مصدر التوثيق. تقدّم في محمّد بن محمّد بن النعمان.</w:t>
      </w:r>
    </w:p>
    <w:p>
      <w:pPr>
        <w:pStyle w:val="Heading4"/>
      </w:pPr>
      <w:bookmarkStart w:id="2523" w:name="_Toc2016"/>
      <w:r>
        <w:t>1891 - العمركي:</w:t>
      </w:r>
      <w:bookmarkEnd w:id="2523"/>
    </w:p>
    <w:p>
      <w:pPr>
        <w:pStyle w:val="BookText"/>
      </w:pPr>
      <w:r>
        <w:rPr>
          <w:rFonts w:ascii="Amiri" w:hAnsi="Amiri" w:eastAsia="Amiri" w:cs="Amiri"/>
          <w:lang w:bidi="ar-SA"/>
          <w:color w:val="111111"/>
          <w:sz w:val="28"/>
          <w:szCs w:val="28"/>
          <w:rtl/>
        </w:rPr>
        <w:t xml:space="preserve">1891 - العمركي</w:t>
      </w:r>
      <w:r>
        <w:rPr>
          <w:rStyle w:val="FootnoteReference"/>
        </w:rPr>
        <w:footnoteReference w:id="4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يعرف اسمه؛ فلذا نسب إلى أبيه باللقب، فيقال له: «العمركي بن عليّ البوفكي» و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84" w:name="pg16688_256061"/>
    <w:bookmarkEnd w:id="484"/>
    <w:p>
      <w:pPr>
        <w:pStyle w:val="BookText"/>
      </w:pPr>
      <w:r>
        <w:rPr>
          <w:rFonts w:ascii="Amiri" w:hAnsi="Amiri" w:eastAsia="Amiri" w:cs="Amiri"/>
          <w:lang w:bidi="ar-SA"/>
          <w:color w:val="111111"/>
          <w:sz w:val="28"/>
          <w:szCs w:val="28"/>
          <w:rtl/>
        </w:rPr>
        <w:t xml:space="preserve">كثيراً ما يقال له في الأسانيد: «العمركي البوفكي» وثّقه النجاشي، و غيره. تقدّم في العمركي بن عليّ‌.</w:t>
      </w:r>
    </w:p>
    <w:p>
      <w:pPr>
        <w:pStyle w:val="Heading4"/>
      </w:pPr>
      <w:bookmarkStart w:id="2524" w:name="_Toc2017"/>
      <w:r>
        <w:t>1892 - العَمْري:</w:t>
      </w:r>
      <w:bookmarkEnd w:id="2524"/>
    </w:p>
    <w:p>
      <w:pPr>
        <w:pStyle w:val="BookText"/>
      </w:pPr>
      <w:r>
        <w:rPr>
          <w:rFonts w:ascii="Amiri" w:hAnsi="Amiri" w:eastAsia="Amiri" w:cs="Amiri"/>
          <w:lang w:bidi="ar-SA"/>
          <w:color w:val="111111"/>
          <w:sz w:val="28"/>
          <w:szCs w:val="28"/>
          <w:rtl/>
        </w:rPr>
        <w:t xml:space="preserve">1892 - العَمْري</w:t>
      </w:r>
      <w:r>
        <w:rPr>
          <w:rStyle w:val="FootnoteReference"/>
        </w:rPr>
        <w:footnoteReference w:id="4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«عثمان بن سعيد» و كذلك ابنه «محمّد بن عثمان» ثقتان لأنّهما من النواب الأربعة في الغيبة الصغرى. تقدّم في عثمان بن سعيد.</w:t>
      </w:r>
    </w:p>
    <w:p>
      <w:pPr>
        <w:pStyle w:val="Heading4"/>
      </w:pPr>
      <w:bookmarkStart w:id="2525" w:name="_Toc2018"/>
      <w:r>
        <w:t>1893 - العيّاشي:</w:t>
      </w:r>
      <w:bookmarkEnd w:id="2525"/>
    </w:p>
    <w:p>
      <w:pPr>
        <w:pStyle w:val="BookText"/>
      </w:pPr>
      <w:r>
        <w:rPr>
          <w:rFonts w:ascii="Amiri" w:hAnsi="Amiri" w:eastAsia="Amiri" w:cs="Amiri"/>
          <w:lang w:bidi="ar-SA"/>
          <w:color w:val="111111"/>
          <w:sz w:val="28"/>
          <w:szCs w:val="28"/>
          <w:rtl/>
        </w:rPr>
        <w:t xml:space="preserve">1893 - العيّاشي</w:t>
      </w:r>
      <w:r>
        <w:rPr>
          <w:rStyle w:val="FootnoteReference"/>
        </w:rPr>
        <w:footnoteReference w:id="40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«محمّد بن مسعود» و المشهور بكنيته أيضاً: و هي أبو العبّاس، ثقة، لأنّه من أهل الرجال، و أنه صاحب التفسير، و كلاهما موردا اعتماد الأصحاب. تقدّم في محمّد بن مسعود السمرقندي.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85" w:name="pg16688_256062"/>
    <w:bookmarkEnd w:id="485"/>
    <w:p>
      <w:pPr>
        <w:pStyle w:val="Heading3"/>
      </w:pPr>
      <w:bookmarkStart w:id="2526" w:name="_Toc2019"/>
      <w:r>
        <w:t>حرف الكاف</w:t>
      </w:r>
      <w:bookmarkEnd w:id="2526"/>
    </w:p>
    <w:p>
      <w:pPr>
        <w:pStyle w:val="Heading4"/>
      </w:pPr>
      <w:bookmarkStart w:id="2527" w:name="_Toc2020"/>
      <w:r>
        <w:t>1894 - الكاهلي:</w:t>
      </w:r>
      <w:bookmarkEnd w:id="2527"/>
    </w:p>
    <w:p>
      <w:pPr>
        <w:pStyle w:val="BookText"/>
      </w:pPr>
      <w:r>
        <w:rPr>
          <w:rFonts w:ascii="Amiri" w:hAnsi="Amiri" w:eastAsia="Amiri" w:cs="Amiri"/>
          <w:lang w:bidi="ar-SA"/>
          <w:color w:val="111111"/>
          <w:sz w:val="28"/>
          <w:szCs w:val="28"/>
          <w:rtl/>
        </w:rPr>
        <w:t xml:space="preserve">1894 - الكاهلي</w:t>
      </w:r>
      <w:r>
        <w:rPr>
          <w:rStyle w:val="FootnoteReference"/>
        </w:rPr>
        <w:footnoteReference w:id="4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«إسماعيل بن زيد الطحّان» وثّقه النجاشي، و غيره. تقدّم في إسماعيل بن زيد.</w:t>
      </w:r>
    </w:p>
    <w:p>
      <w:pPr>
        <w:pStyle w:val="Heading4"/>
      </w:pPr>
      <w:bookmarkStart w:id="2528" w:name="_Toc2021"/>
      <w:r>
        <w:t>1895 - الكرخي:</w:t>
      </w:r>
      <w:bookmarkEnd w:id="2528"/>
    </w:p>
    <w:p>
      <w:pPr>
        <w:pStyle w:val="BookText"/>
      </w:pPr>
      <w:r>
        <w:rPr>
          <w:rFonts w:ascii="Amiri" w:hAnsi="Amiri" w:eastAsia="Amiri" w:cs="Amiri"/>
          <w:lang w:bidi="ar-SA"/>
          <w:color w:val="111111"/>
          <w:sz w:val="28"/>
          <w:szCs w:val="28"/>
          <w:rtl/>
        </w:rPr>
        <w:t xml:space="preserve">1895 - الكرخي</w:t>
      </w:r>
      <w:r>
        <w:rPr>
          <w:rStyle w:val="FootnoteReference"/>
        </w:rPr>
        <w:footnoteReference w:id="4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لقب أفراد كثيرين، منهم: الحسين بن يحيى، ثقة، لأنّه روى عنه ابن أبي عمير.</w:t>
      </w:r>
    </w:p>
    <w:p>
      <w:pPr>
        <w:pStyle w:val="BookText"/>
      </w:pPr>
      <w:r>
        <w:rPr>
          <w:rFonts w:ascii="Amiri" w:hAnsi="Amiri" w:eastAsia="Amiri" w:cs="Amiri"/>
          <w:lang w:bidi="ar-SA"/>
          <w:color w:val="111111"/>
          <w:sz w:val="28"/>
          <w:szCs w:val="28"/>
          <w:rtl/>
        </w:rPr>
        <w:t xml:space="preserve">تقدّم في الحسين بن يحيى الكرخي.</w:t>
      </w:r>
    </w:p>
    <w:p>
      <w:pPr>
        <w:pStyle w:val="Heading4"/>
      </w:pPr>
      <w:bookmarkStart w:id="2529" w:name="_Toc2022"/>
      <w:r>
        <w:t>1896 - الكلبي:</w:t>
      </w:r>
      <w:bookmarkEnd w:id="2529"/>
    </w:p>
    <w:p>
      <w:pPr>
        <w:pStyle w:val="BookText"/>
      </w:pPr>
      <w:r>
        <w:rPr>
          <w:rFonts w:ascii="Amiri" w:hAnsi="Amiri" w:eastAsia="Amiri" w:cs="Amiri"/>
          <w:lang w:bidi="ar-SA"/>
          <w:color w:val="111111"/>
          <w:sz w:val="28"/>
          <w:szCs w:val="28"/>
          <w:rtl/>
        </w:rPr>
        <w:t xml:space="preserve">1896 - الكلبي</w:t>
      </w:r>
      <w:r>
        <w:rPr>
          <w:rStyle w:val="FootnoteReference"/>
        </w:rPr>
        <w:footnoteReference w:id="4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«الحسن بن علوان» وثّقه النجاشي، و غيره. تقدّم في الحسن بن علوان.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486" w:name="pg16688_256063"/>
    <w:bookmarkEnd w:id="486"/>
    <w:p>
      <w:pPr>
        <w:pStyle w:val="Heading3"/>
      </w:pPr>
      <w:bookmarkStart w:id="2530" w:name="_Toc2023"/>
      <w:r>
        <w:t>حرف اللّام</w:t>
      </w:r>
      <w:bookmarkEnd w:id="2530"/>
    </w:p>
    <w:p>
      <w:pPr>
        <w:pStyle w:val="Heading4"/>
      </w:pPr>
      <w:bookmarkStart w:id="2531" w:name="_Toc2024"/>
      <w:r>
        <w:t>1897 - اللؤلؤي:</w:t>
      </w:r>
      <w:bookmarkEnd w:id="2531"/>
    </w:p>
    <w:p>
      <w:pPr>
        <w:pStyle w:val="BookText"/>
      </w:pPr>
      <w:r>
        <w:rPr>
          <w:rFonts w:ascii="Amiri" w:hAnsi="Amiri" w:eastAsia="Amiri" w:cs="Amiri"/>
          <w:lang w:bidi="ar-SA"/>
          <w:color w:val="111111"/>
          <w:sz w:val="28"/>
          <w:szCs w:val="28"/>
          <w:rtl/>
        </w:rPr>
        <w:t xml:space="preserve">1897 - اللؤلؤي</w:t>
      </w:r>
      <w:r>
        <w:rPr>
          <w:rStyle w:val="FootnoteReference"/>
        </w:rPr>
        <w:footnoteReference w:id="4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لقب عدّة منهم» الحسن بن الحسين» وثّقه النجاشي، و غيره. تقدّم في الحسن ابن الحسين اللؤلؤي.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87" w:name="pg16688_256064"/>
    <w:bookmarkEnd w:id="487"/>
    <w:p>
      <w:pPr>
        <w:pStyle w:val="Heading3"/>
      </w:pPr>
      <w:bookmarkStart w:id="2532" w:name="_Toc2025"/>
      <w:r>
        <w:t>حرف الميم</w:t>
      </w:r>
      <w:bookmarkEnd w:id="2532"/>
    </w:p>
    <w:p>
      <w:pPr>
        <w:pStyle w:val="Heading4"/>
      </w:pPr>
      <w:bookmarkStart w:id="2533" w:name="_Toc2026"/>
      <w:r>
        <w:t>1898 - المجلسي:</w:t>
      </w:r>
      <w:bookmarkEnd w:id="2533"/>
    </w:p>
    <w:p>
      <w:pPr>
        <w:pStyle w:val="BookText"/>
      </w:pPr>
      <w:r>
        <w:rPr>
          <w:rFonts w:ascii="Amiri" w:hAnsi="Amiri" w:eastAsia="Amiri" w:cs="Amiri"/>
          <w:lang w:bidi="ar-SA"/>
          <w:color w:val="111111"/>
          <w:sz w:val="28"/>
          <w:szCs w:val="28"/>
          <w:rtl/>
        </w:rPr>
        <w:t xml:space="preserve">يطلق هذا اللقب على المجلسي الأوّل و الثاني، وهما أشهر من أن يوثَّقا، بل هما من مصادر التوثيق.</w:t>
      </w:r>
    </w:p>
    <w:p>
      <w:pPr>
        <w:pStyle w:val="Heading4"/>
      </w:pPr>
      <w:bookmarkStart w:id="2534" w:name="_Toc2027"/>
      <w:r>
        <w:t>1899 - المحاربي:</w:t>
      </w:r>
      <w:bookmarkEnd w:id="2534"/>
    </w:p>
    <w:p>
      <w:pPr>
        <w:pStyle w:val="BookText"/>
      </w:pPr>
      <w:r>
        <w:rPr>
          <w:rFonts w:ascii="Amiri" w:hAnsi="Amiri" w:eastAsia="Amiri" w:cs="Amiri"/>
          <w:lang w:bidi="ar-SA"/>
          <w:color w:val="111111"/>
          <w:sz w:val="28"/>
          <w:szCs w:val="28"/>
          <w:rtl/>
        </w:rPr>
        <w:t xml:space="preserve">1899 - المحاربي</w:t>
      </w:r>
      <w:r>
        <w:rPr>
          <w:rStyle w:val="FootnoteReference"/>
        </w:rPr>
        <w:footnoteReference w:id="4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«ذريح» و اسم أبيه «محمّد بن يزيد» و لكن في الروايات اشتهر بذريح المحاربي، وثّقه الشيخ، و غيره. تقدّم في ذريح المحاربي.</w:t>
      </w:r>
    </w:p>
    <w:p>
      <w:pPr>
        <w:pStyle w:val="Heading4"/>
      </w:pPr>
      <w:bookmarkStart w:id="2535" w:name="_Toc2028"/>
      <w:r>
        <w:t>1900 - المخزومي:</w:t>
      </w:r>
      <w:bookmarkEnd w:id="2535"/>
    </w:p>
    <w:p>
      <w:pPr>
        <w:pStyle w:val="BookText"/>
      </w:pPr>
      <w:r>
        <w:rPr>
          <w:rFonts w:ascii="Amiri" w:hAnsi="Amiri" w:eastAsia="Amiri" w:cs="Amiri"/>
          <w:lang w:bidi="ar-SA"/>
          <w:color w:val="111111"/>
          <w:sz w:val="28"/>
          <w:szCs w:val="28"/>
          <w:rtl/>
        </w:rPr>
        <w:t xml:space="preserve">1900 - المخزومي</w:t>
      </w:r>
      <w:r>
        <w:rPr>
          <w:rStyle w:val="FootnoteReference"/>
        </w:rPr>
        <w:footnoteReference w:id="4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يعرف اسمه، وثّقه المفيد بما فوق التوثيق.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88" w:name="pg16688_256065"/>
    <w:bookmarkEnd w:id="488"/>
    <w:p>
      <w:pPr>
        <w:pStyle w:val="Heading3"/>
      </w:pPr>
      <w:bookmarkStart w:id="2536" w:name="_Toc2029"/>
      <w:r>
        <w:t>حرف النّون</w:t>
      </w:r>
      <w:bookmarkEnd w:id="2536"/>
    </w:p>
    <w:p>
      <w:pPr>
        <w:pStyle w:val="Heading4"/>
      </w:pPr>
      <w:bookmarkStart w:id="2537" w:name="_Toc2030"/>
      <w:r>
        <w:t>1901 - النجاشي:</w:t>
      </w:r>
      <w:bookmarkEnd w:id="2537"/>
    </w:p>
    <w:p>
      <w:pPr>
        <w:pStyle w:val="BookText"/>
      </w:pPr>
      <w:r>
        <w:rPr>
          <w:rFonts w:ascii="Amiri" w:hAnsi="Amiri" w:eastAsia="Amiri" w:cs="Amiri"/>
          <w:lang w:bidi="ar-SA"/>
          <w:color w:val="111111"/>
          <w:sz w:val="28"/>
          <w:szCs w:val="28"/>
          <w:rtl/>
        </w:rPr>
        <w:t xml:space="preserve">اسمه «أحمد بن العبّاس» صاحب كتاب «الرجال» و قد اشتهر وعظم شأنه بسبب هذا الكتاب، وثّقه الأعاظم، و لكن هو أجلّ شأناً من أن يوثّق، بل شأنه أن يوثّق الآخرين. تقدّم في أحمد بن العبّاس.</w:t>
      </w:r>
    </w:p>
    <w:p>
      <w:pPr>
        <w:pStyle w:val="Heading4"/>
      </w:pPr>
      <w:bookmarkStart w:id="2538" w:name="_Toc2031"/>
      <w:r>
        <w:t>1902 - النخعي:</w:t>
      </w:r>
      <w:bookmarkEnd w:id="2538"/>
    </w:p>
    <w:p>
      <w:pPr>
        <w:pStyle w:val="BookText"/>
      </w:pPr>
      <w:r>
        <w:rPr>
          <w:rFonts w:ascii="Amiri" w:hAnsi="Amiri" w:eastAsia="Amiri" w:cs="Amiri"/>
          <w:lang w:bidi="ar-SA"/>
          <w:color w:val="111111"/>
          <w:sz w:val="28"/>
          <w:szCs w:val="28"/>
          <w:rtl/>
        </w:rPr>
        <w:t xml:space="preserve">1902 - النخعي</w:t>
      </w:r>
      <w:r>
        <w:rPr>
          <w:rStyle w:val="FootnoteReference"/>
        </w:rPr>
        <w:footnoteReference w:id="4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لقب عدّة من الأصحاب إلا أنه ينصرف إلى «أيّوب بن نوح» وثّقه النجاشي، و غيره. تقدّم في أيوب بن نوح.</w:t>
      </w:r>
    </w:p>
    <w:p>
      <w:pPr>
        <w:pStyle w:val="Heading4"/>
      </w:pPr>
      <w:bookmarkStart w:id="2539" w:name="_Toc2032"/>
      <w:r>
        <w:t>1903 - النرسي:</w:t>
      </w:r>
      <w:bookmarkEnd w:id="2539"/>
    </w:p>
    <w:p>
      <w:pPr>
        <w:pStyle w:val="BookText"/>
      </w:pPr>
      <w:r>
        <w:rPr>
          <w:rFonts w:ascii="Amiri" w:hAnsi="Amiri" w:eastAsia="Amiri" w:cs="Amiri"/>
          <w:lang w:bidi="ar-SA"/>
          <w:color w:val="111111"/>
          <w:sz w:val="28"/>
          <w:szCs w:val="28"/>
          <w:rtl/>
        </w:rPr>
        <w:t xml:space="preserve">اسمه «زيد» و لم يعرف اسم أبيه، له كتاب مشهور، ثقة، لأنّه يروي عنه بعض أصحاب الإجماع</w:t>
      </w:r>
      <w:r>
        <w:rPr>
          <w:rStyle w:val="FootnoteReference"/>
        </w:rPr>
        <w:footnoteReference w:id="4107"/>
      </w:r>
      <w:r>
        <w:rPr>
          <w:rFonts w:ascii="Amiri" w:hAnsi="Amiri" w:eastAsia="Amiri" w:cs="Amiri"/>
          <w:lang w:bidi="ar-SA"/>
          <w:color w:val="111111"/>
          <w:sz w:val="28"/>
          <w:szCs w:val="28"/>
          <w:rtl/>
        </w:rPr>
        <w:t xml:space="preserve">منهم: ابن أبي عمير</w:t>
      </w:r>
      <w:r>
        <w:rPr>
          <w:rStyle w:val="FootnoteReference"/>
        </w:rPr>
        <w:footnoteReference w:id="4108"/>
      </w:r>
      <w:r>
        <w:rPr>
          <w:rFonts w:ascii="IRNazanin" w:hAnsi="IRNazanin" w:eastAsia="IRNazanin" w:cs="IRNazanin"/>
          <w:lang w:bidi="fa-IR"/>
          <w:color w:val="111111"/>
          <w:sz w:val="28"/>
          <w:szCs w:val="28"/>
          <w:rtl/>
        </w:rPr>
        <w:t xml:space="preserve">و هو صاحب أصل.</w:t>
      </w:r>
    </w:p>
    <w:p>
      <w:pPr>
        <w:pStyle w:val="Heading4"/>
      </w:pPr>
      <w:bookmarkStart w:id="2540" w:name="_Toc2033"/>
      <w:r>
        <w:t>1904 - النوفلي:</w:t>
      </w:r>
      <w:bookmarkEnd w:id="2540"/>
    </w:p>
    <w:p>
      <w:pPr>
        <w:pStyle w:val="BookText"/>
      </w:pPr>
      <w:r>
        <w:rPr>
          <w:rFonts w:ascii="Amiri" w:hAnsi="Amiri" w:eastAsia="Amiri" w:cs="Amiri"/>
          <w:lang w:bidi="ar-SA"/>
          <w:color w:val="111111"/>
          <w:sz w:val="28"/>
          <w:szCs w:val="28"/>
          <w:rtl/>
        </w:rPr>
        <w:t xml:space="preserve">1904 - النوفلي</w:t>
      </w:r>
      <w:r>
        <w:rPr>
          <w:rStyle w:val="FootnoteReference"/>
        </w:rPr>
        <w:footnoteReference w:id="4109"/>
      </w:r>
      <w:r>
        <w:rPr>
          <w:rFonts w:ascii="Times New Roman" w:hAnsi="Times New Roman" w:eastAsia="Times New Roman" w:cs="Times New Roman"/>
          <w:lang w:val="en-US" w:bidi="en-US"/>
          <w:color w:val="111111"/>
          <w:sz w:val="28"/>
          <w:szCs w:val="28"/>
          <w:rtl/>
        </w:rPr>
        <w:t xml:space="preserve">: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489" w:name="pg16688_256066"/>
    <w:bookmarkEnd w:id="489"/>
    <w:p>
      <w:pPr>
        <w:pStyle w:val="BookText"/>
      </w:pPr>
      <w:r>
        <w:rPr>
          <w:rFonts w:ascii="Amiri" w:hAnsi="Amiri" w:eastAsia="Amiri" w:cs="Amiri"/>
          <w:lang w:bidi="ar-SA"/>
          <w:color w:val="111111"/>
          <w:sz w:val="28"/>
          <w:szCs w:val="28"/>
          <w:rtl/>
        </w:rPr>
        <w:t xml:space="preserve">اسمه «الحسين بن يزيد» و هو الذي يروي عن السكوني كثيراً، وثّقه الوليد، غيره، و الأولى اعتماد الأصحاب على رواياته. تقدّم في الحسين بن يزيد.</w:t>
      </w:r>
    </w:p>
    <w:p>
      <w:pPr>
        <w:pStyle w:val="Heading4"/>
      </w:pPr>
      <w:bookmarkStart w:id="2541" w:name="_Toc2034"/>
      <w:r>
        <w:t>1905 - النهدي:</w:t>
      </w:r>
      <w:bookmarkEnd w:id="2541"/>
    </w:p>
    <w:p>
      <w:pPr>
        <w:pStyle w:val="BookText"/>
      </w:pPr>
      <w:r>
        <w:rPr>
          <w:rFonts w:ascii="Amiri" w:hAnsi="Amiri" w:eastAsia="Amiri" w:cs="Amiri"/>
          <w:lang w:bidi="ar-SA"/>
          <w:color w:val="111111"/>
          <w:sz w:val="28"/>
          <w:szCs w:val="28"/>
          <w:rtl/>
        </w:rPr>
        <w:t xml:space="preserve">1905 - النهدي</w:t>
      </w:r>
      <w:r>
        <w:rPr>
          <w:rStyle w:val="FootnoteReference"/>
        </w:rPr>
        <w:footnoteReference w:id="4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«داود بن محمّد» وثّقه النجاشي، و غيره. تقدّم في داود بن محمّد.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490" w:name="pg16688_256067"/>
    <w:bookmarkEnd w:id="490"/>
    <w:p>
      <w:pPr>
        <w:pStyle w:val="Heading3"/>
      </w:pPr>
      <w:bookmarkStart w:id="2542" w:name="_Toc2035"/>
      <w:r>
        <w:t>حرف الواو</w:t>
      </w:r>
      <w:bookmarkEnd w:id="2542"/>
    </w:p>
    <w:p>
      <w:pPr>
        <w:pStyle w:val="Heading4"/>
      </w:pPr>
      <w:bookmarkStart w:id="2543" w:name="_Toc2036"/>
      <w:r>
        <w:t>1906 - الوشّاء:</w:t>
      </w:r>
      <w:bookmarkEnd w:id="2543"/>
    </w:p>
    <w:p>
      <w:pPr>
        <w:pStyle w:val="BookText"/>
      </w:pPr>
      <w:r>
        <w:rPr>
          <w:rFonts w:ascii="Amiri" w:hAnsi="Amiri" w:eastAsia="Amiri" w:cs="Amiri"/>
          <w:lang w:bidi="ar-SA"/>
          <w:color w:val="111111"/>
          <w:sz w:val="28"/>
          <w:szCs w:val="28"/>
          <w:rtl/>
        </w:rPr>
        <w:t xml:space="preserve">1906 - الوشّاء</w:t>
      </w:r>
      <w:r>
        <w:rPr>
          <w:rStyle w:val="FootnoteReference"/>
        </w:rPr>
        <w:footnoteReference w:id="4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«الحسن بن عليّ بن زياد» وثّقه النجاشي، و غيره. تقدّم في الحسن بن عليّ ابن زياد.</w:t>
      </w:r>
    </w:p>
    <w:p>
      <w:pPr>
        <w:pStyle w:val="Heading4"/>
      </w:pPr>
      <w:bookmarkStart w:id="2544" w:name="_Toc2037"/>
      <w:r>
        <w:t>1907 - الوصّافي:</w:t>
      </w:r>
      <w:bookmarkEnd w:id="2544"/>
    </w:p>
    <w:p>
      <w:pPr>
        <w:pStyle w:val="BookText"/>
      </w:pPr>
      <w:r>
        <w:rPr>
          <w:rFonts w:ascii="Amiri" w:hAnsi="Amiri" w:eastAsia="Amiri" w:cs="Amiri"/>
          <w:lang w:bidi="ar-SA"/>
          <w:color w:val="111111"/>
          <w:sz w:val="28"/>
          <w:szCs w:val="28"/>
          <w:rtl/>
        </w:rPr>
        <w:t xml:space="preserve">1907 - الوصّافي</w:t>
      </w:r>
      <w:r>
        <w:rPr>
          <w:rStyle w:val="FootnoteReference"/>
        </w:rPr>
        <w:footnoteReference w:id="4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«الوليد بن العلاء» و نسب إلى أبنائه أيضاً هذا الوصف، ثقة، لرواية ابن أبي عمير عنه. تقدّم في عبيد اللّٰه بن الوليد، و الوليد بن العلاء.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491" w:name="pg16688_256068"/>
    <w:bookmarkEnd w:id="491"/>
    <w:p>
      <w:pPr>
        <w:pStyle w:val="Heading3"/>
      </w:pPr>
      <w:bookmarkStart w:id="2545" w:name="_Toc2038"/>
      <w:r>
        <w:t>حرف الياء</w:t>
      </w:r>
      <w:bookmarkEnd w:id="2545"/>
    </w:p>
    <w:p>
      <w:pPr>
        <w:pStyle w:val="Heading4"/>
      </w:pPr>
      <w:bookmarkStart w:id="2546" w:name="_Toc2039"/>
      <w:r>
        <w:t>1908 - اليعقوبي:</w:t>
      </w:r>
      <w:bookmarkEnd w:id="2546"/>
    </w:p>
    <w:p>
      <w:pPr>
        <w:pStyle w:val="BookText"/>
      </w:pPr>
      <w:r>
        <w:rPr>
          <w:rFonts w:ascii="Amiri" w:hAnsi="Amiri" w:eastAsia="Amiri" w:cs="Amiri"/>
          <w:lang w:bidi="ar-SA"/>
          <w:color w:val="111111"/>
          <w:sz w:val="28"/>
          <w:szCs w:val="28"/>
          <w:rtl/>
        </w:rPr>
        <w:t xml:space="preserve">هو «داود بن عليّ الهاشمي» وثّقه النجاشي، و غيره. تقدّم في داود بن عليّ اليعقوبي.</w:t>
      </w:r>
    </w:p>
    <w:p>
      <w:pPr>
        <w:pStyle w:val="Heading4"/>
      </w:pPr>
      <w:bookmarkStart w:id="2547" w:name="_Toc2040"/>
      <w:r>
        <w:t>1909 - اليقطيني:</w:t>
      </w:r>
      <w:bookmarkEnd w:id="2547"/>
    </w:p>
    <w:p>
      <w:pPr>
        <w:pStyle w:val="BookText"/>
      </w:pPr>
      <w:r>
        <w:rPr>
          <w:rFonts w:ascii="Amiri" w:hAnsi="Amiri" w:eastAsia="Amiri" w:cs="Amiri"/>
          <w:lang w:bidi="ar-SA"/>
          <w:color w:val="111111"/>
          <w:sz w:val="28"/>
          <w:szCs w:val="28"/>
          <w:rtl/>
        </w:rPr>
        <w:t xml:space="preserve">هو لقب «محمّد بن عيسى بن عبيد» و له ألقاب متعدّدة منها اليقطينى، و يأتي بلقب «اليونسي» فلاحظ، وثّقه النجاشي بما فوق التوثيق. تقدّم في محمّد بن عيسى بن عبيد.</w:t>
      </w:r>
    </w:p>
    <w:p>
      <w:pPr>
        <w:pStyle w:val="Heading4"/>
      </w:pPr>
      <w:bookmarkStart w:id="2548" w:name="_Toc2041"/>
      <w:r>
        <w:t>1910 - اليونسي:</w:t>
      </w:r>
      <w:bookmarkEnd w:id="2548"/>
    </w:p>
    <w:p>
      <w:pPr>
        <w:pStyle w:val="BookText"/>
      </w:pPr>
      <w:r>
        <w:rPr>
          <w:rFonts w:ascii="Amiri" w:hAnsi="Amiri" w:eastAsia="Amiri" w:cs="Amiri"/>
          <w:lang w:bidi="ar-SA"/>
          <w:color w:val="111111"/>
          <w:sz w:val="28"/>
          <w:szCs w:val="28"/>
          <w:rtl/>
        </w:rPr>
        <w:t xml:space="preserve">و هو «محمّد بن عيسى بن عبيد» الذي تقدّم في اليقطيني، وثّقه النجاشي، و غيره بما فوق التوثيق. تقدّم في محمّد بن عيسى بن عبيد.</w:t>
      </w:r>
    </w:p>
    <w:p>
      <w:pPr>
        <w:pStyle w:val="BookText"/>
      </w:pPr>
      <w:r>
        <w:rPr>
          <w:rFonts w:ascii="Amiri" w:hAnsi="Amiri" w:eastAsia="Amiri" w:cs="Amiri"/>
          <w:lang w:bidi="ar-SA"/>
          <w:color w:val="111111"/>
          <w:sz w:val="28"/>
          <w:szCs w:val="28"/>
          <w:rtl/>
        </w:rPr>
        <w:t xml:space="preserve">هذا آخر ما أردنا ايراده من باب «القليل من الكثير» و الحمد للّٰه ربّ العالمين. و قد تّم الكلام بعون الملك العلّام في صبيحة يوم الجمعة من العشر الأواخر من شهر جمادى الآخرة سنة 1421 من الهجرة النبوية «على مهاجرها آلاف الثناء و التحيّة». و قد أهدينا هذه الوجيزة إلى فاطمة الزّهراء عليها السلام، الّتى هى سيّدة النساء و أمّ الأئمّة النُّجباءِ و حجة اللّٰه تعالى عليهم، بَل واسطة فيضهم، سلام اللّٰه عليهم و على جدّهم رسول اللّٰه صلى الله عليه و آله و سلم، و نرجو أن يكون عملنا هذا مفيداً لنا و للباحثين فى الحوزات العلميّة و ساير المجاميع الاُخرىٰ العلميّة، و ذخراً لنا في «يوم لا ينفع مال و لا بنون إلّا مَن أتى اللّٰه بقلب سليم»، آمين، ربّ العالمين. عبده حسين المظاهرى، عفى عنه.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92" w:name="pg16688_256069"/>
    <w:bookmarkEnd w:id="492"/>
    <w:p>
      <w:pPr>
        <w:pStyle w:val="Heading2"/>
      </w:pPr>
      <w:bookmarkStart w:id="2549" w:name="_Toc2042"/>
      <w:r>
        <w:t>الفهارس العامّة</w:t>
      </w:r>
      <w:bookmarkEnd w:id="2549"/>
    </w:p>
    <w:p>
      <w:pPr>
        <w:pStyle w:val="Heading3"/>
      </w:pPr>
      <w:bookmarkStart w:id="2550" w:name="_Toc2043"/>
      <w:r>
        <w:t>اشارة</w:t>
      </w:r>
      <w:bookmarkEnd w:id="2550"/>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عناوين الفهارس</w:t>
      </w:r>
    </w:p>
    <w:p>
      <w:pPr>
        <w:pStyle w:val="BookText"/>
      </w:pPr>
      <w:r>
        <w:rPr>
          <w:rFonts w:ascii="Amiri" w:hAnsi="Amiri" w:eastAsia="Amiri" w:cs="Amiri"/>
          <w:lang w:bidi="ar-SA"/>
          <w:color w:val="111111"/>
          <w:sz w:val="28"/>
          <w:szCs w:val="28"/>
          <w:rtl/>
        </w:rPr>
        <w:t xml:space="preserve">1 - فهرس الآيات القرآنية الكريمة</w:t>
      </w:r>
    </w:p>
    <w:p>
      <w:pPr>
        <w:pStyle w:val="BookText"/>
      </w:pPr>
      <w:r>
        <w:rPr>
          <w:rFonts w:ascii="Amiri" w:hAnsi="Amiri" w:eastAsia="Amiri" w:cs="Amiri"/>
          <w:lang w:bidi="ar-SA"/>
          <w:color w:val="111111"/>
          <w:sz w:val="28"/>
          <w:szCs w:val="28"/>
          <w:rtl/>
        </w:rPr>
        <w:t xml:space="preserve">2 - فهرس الأحاديث الشريفة</w:t>
      </w:r>
    </w:p>
    <w:p>
      <w:pPr>
        <w:pStyle w:val="BookText"/>
      </w:pPr>
      <w:r>
        <w:rPr>
          <w:rFonts w:ascii="Amiri" w:hAnsi="Amiri" w:eastAsia="Amiri" w:cs="Amiri"/>
          <w:lang w:bidi="ar-SA"/>
          <w:color w:val="111111"/>
          <w:sz w:val="28"/>
          <w:szCs w:val="28"/>
          <w:rtl/>
        </w:rPr>
        <w:t xml:space="preserve">3 - فهرس اسماء المعصومين عليهم السلام</w:t>
      </w:r>
    </w:p>
    <w:p>
      <w:pPr>
        <w:pStyle w:val="BookText"/>
      </w:pPr>
      <w:r>
        <w:rPr>
          <w:rFonts w:ascii="Amiri" w:hAnsi="Amiri" w:eastAsia="Amiri" w:cs="Amiri"/>
          <w:lang w:bidi="ar-SA"/>
          <w:color w:val="111111"/>
          <w:sz w:val="28"/>
          <w:szCs w:val="28"/>
          <w:rtl/>
        </w:rPr>
        <w:t xml:space="preserve">4 - فهرس اسماء الرّواة</w:t>
      </w:r>
    </w:p>
    <w:p>
      <w:pPr>
        <w:pStyle w:val="BookText"/>
      </w:pPr>
      <w:r>
        <w:rPr>
          <w:rFonts w:ascii="Amiri" w:hAnsi="Amiri" w:eastAsia="Amiri" w:cs="Amiri"/>
          <w:lang w:bidi="ar-SA"/>
          <w:color w:val="111111"/>
          <w:sz w:val="28"/>
          <w:szCs w:val="28"/>
          <w:rtl/>
        </w:rPr>
        <w:t xml:space="preserve">5 - فهرس كنى الرّواة «المصدّرين بالأَب»</w:t>
      </w:r>
    </w:p>
    <w:p>
      <w:pPr>
        <w:pStyle w:val="BookText"/>
      </w:pPr>
      <w:r>
        <w:rPr>
          <w:rFonts w:ascii="Amiri" w:hAnsi="Amiri" w:eastAsia="Amiri" w:cs="Amiri"/>
          <w:lang w:bidi="ar-SA"/>
          <w:color w:val="111111"/>
          <w:sz w:val="28"/>
          <w:szCs w:val="28"/>
          <w:rtl/>
        </w:rPr>
        <w:t xml:space="preserve">6 - فهرس كنى الرّواة «المصدّرين بالابن»</w:t>
      </w:r>
    </w:p>
    <w:p>
      <w:pPr>
        <w:pStyle w:val="BookText"/>
      </w:pPr>
      <w:r>
        <w:rPr>
          <w:rFonts w:ascii="Amiri" w:hAnsi="Amiri" w:eastAsia="Amiri" w:cs="Amiri"/>
          <w:lang w:bidi="ar-SA"/>
          <w:color w:val="111111"/>
          <w:sz w:val="28"/>
          <w:szCs w:val="28"/>
          <w:rtl/>
        </w:rPr>
        <w:t xml:space="preserve">7 - فهرس كنى الرّواة «المصدّرين بالأَخ»</w:t>
      </w:r>
    </w:p>
    <w:p>
      <w:pPr>
        <w:pStyle w:val="BookText"/>
      </w:pPr>
      <w:r>
        <w:rPr>
          <w:rFonts w:ascii="Amiri" w:hAnsi="Amiri" w:eastAsia="Amiri" w:cs="Amiri"/>
          <w:lang w:bidi="ar-SA"/>
          <w:color w:val="111111"/>
          <w:sz w:val="28"/>
          <w:szCs w:val="28"/>
          <w:rtl/>
        </w:rPr>
        <w:t xml:space="preserve">8 - فهرس أَلقاب الرّواة</w:t>
      </w:r>
    </w:p>
    <w:p>
      <w:pPr>
        <w:pStyle w:val="BookText"/>
      </w:pPr>
      <w:r>
        <w:rPr>
          <w:rFonts w:ascii="IRNazanin" w:hAnsi="IRNazanin" w:eastAsia="IRNazanin" w:cs="IRNazanin"/>
          <w:lang w:bidi="fa-IR"/>
          <w:color w:val="111111"/>
          <w:sz w:val="28"/>
          <w:szCs w:val="28"/>
          <w:rtl/>
        </w:rPr>
        <w:t xml:space="preserve">9 - فهرس القواعد</w:t>
      </w:r>
    </w:p>
    <w:p>
      <w:pPr>
        <w:pStyle w:val="BookText"/>
      </w:pPr>
      <w:r>
        <w:rPr>
          <w:rFonts w:ascii="IRNazanin" w:hAnsi="IRNazanin" w:eastAsia="IRNazanin" w:cs="IRNazanin"/>
          <w:lang w:bidi="fa-IR"/>
          <w:color w:val="111111"/>
          <w:sz w:val="28"/>
          <w:szCs w:val="28"/>
          <w:rtl/>
        </w:rPr>
        <w:t xml:space="preserve">10 - فهرس الجماعات و الأَقوام</w:t>
      </w:r>
    </w:p>
    <w:p>
      <w:pPr>
        <w:pStyle w:val="BookText"/>
      </w:pPr>
      <w:r>
        <w:rPr>
          <w:rFonts w:ascii="IRNazanin" w:hAnsi="IRNazanin" w:eastAsia="IRNazanin" w:cs="IRNazanin"/>
          <w:lang w:bidi="fa-IR"/>
          <w:color w:val="111111"/>
          <w:sz w:val="28"/>
          <w:szCs w:val="28"/>
          <w:rtl/>
        </w:rPr>
        <w:t xml:space="preserve">11 - فهرس المدن و المواضع</w:t>
      </w:r>
    </w:p>
    <w:p>
      <w:pPr>
        <w:pStyle w:val="BookText"/>
      </w:pPr>
      <w:r>
        <w:rPr>
          <w:rFonts w:ascii="Amiri" w:hAnsi="Amiri" w:eastAsia="Amiri" w:cs="Amiri"/>
          <w:lang w:bidi="ar-SA"/>
          <w:color w:val="111111"/>
          <w:sz w:val="28"/>
          <w:szCs w:val="28"/>
          <w:rtl/>
        </w:rPr>
        <w:t xml:space="preserve">12 - فهرس المصطلحات الخاصّة</w:t>
      </w:r>
    </w:p>
    <w:p>
      <w:pPr>
        <w:pStyle w:val="BookText"/>
      </w:pPr>
      <w:r>
        <w:rPr>
          <w:rFonts w:ascii="Amiri" w:hAnsi="Amiri" w:eastAsia="Amiri" w:cs="Amiri"/>
          <w:lang w:bidi="ar-SA"/>
          <w:color w:val="111111"/>
          <w:sz w:val="28"/>
          <w:szCs w:val="28"/>
          <w:rtl/>
        </w:rPr>
        <w:t xml:space="preserve">13 - فهرس الكتب الواردة فى المتن</w:t>
      </w:r>
    </w:p>
    <w:p>
      <w:pPr>
        <w:pStyle w:val="BookText"/>
      </w:pPr>
      <w:r>
        <w:rPr>
          <w:rFonts w:ascii="IRNazanin" w:hAnsi="IRNazanin" w:eastAsia="IRNazanin" w:cs="IRNazanin"/>
          <w:lang w:bidi="fa-IR"/>
          <w:color w:val="111111"/>
          <w:sz w:val="28"/>
          <w:szCs w:val="28"/>
          <w:rtl/>
        </w:rPr>
        <w:t xml:space="preserve">14 - فهرس المصادر و المراجع</w:t>
      </w:r>
    </w:p>
    <w:p>
      <w:pPr>
        <w:pStyle w:val="BookText"/>
      </w:pPr>
      <w:r>
        <w:rPr>
          <w:rFonts w:ascii="IRNazanin" w:hAnsi="IRNazanin" w:eastAsia="IRNazanin" w:cs="IRNazanin"/>
          <w:lang w:bidi="fa-IR"/>
          <w:color w:val="111111"/>
          <w:sz w:val="28"/>
          <w:szCs w:val="28"/>
          <w:rtl/>
        </w:rPr>
        <w:t xml:space="preserve">15 - فهرس المحتوى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493" w:name="pg16688_256073"/>
    <w:bookmarkEnd w:id="493"/>
    <w:p>
      <w:pPr>
        <w:pStyle w:val="Heading3"/>
      </w:pPr>
      <w:bookmarkStart w:id="2551" w:name="_Toc2044"/>
      <w:r>
        <w:t>دليل الفهرسة</w:t>
      </w:r>
      <w:bookmarkEnd w:id="2551"/>
    </w:p>
    <w:p>
      <w:pPr>
        <w:pStyle w:val="BookText"/>
      </w:pPr>
      <w:r>
        <w:rPr>
          <w:rFonts w:ascii="Amiri" w:hAnsi="Amiri" w:eastAsia="Amiri" w:cs="Amiri"/>
          <w:lang w:bidi="ar-SA"/>
          <w:color w:val="111111"/>
          <w:sz w:val="28"/>
          <w:szCs w:val="28"/>
          <w:rtl/>
        </w:rPr>
        <w:t xml:space="preserve">لا يخفى على القرّاء الباحثين، اهمّية الفهارس العامّة الفنّية المتنوّعة لمثل هذا الكتاب، فهى تتيح لمن يرجع اليه طالباً لبعض ما فيها أَن يحصّل ما يريد بأقصر طريقٍ و أيسره.</w:t>
      </w:r>
    </w:p>
    <w:p>
      <w:pPr>
        <w:pStyle w:val="BookText"/>
      </w:pPr>
      <w:r>
        <w:rPr>
          <w:rFonts w:ascii="Amiri" w:hAnsi="Amiri" w:eastAsia="Amiri" w:cs="Amiri"/>
          <w:lang w:bidi="ar-SA"/>
          <w:color w:val="111111"/>
          <w:sz w:val="28"/>
          <w:szCs w:val="28"/>
          <w:rtl/>
        </w:rPr>
        <w:t xml:space="preserve">وَ قَد اعتمدنا في الفهرسة على ما يلى:</w:t>
      </w:r>
    </w:p>
    <w:p>
      <w:pPr>
        <w:pStyle w:val="BookText"/>
      </w:pPr>
      <w:r>
        <w:rPr>
          <w:rFonts w:ascii="Amiri" w:hAnsi="Amiri" w:eastAsia="Amiri" w:cs="Amiri"/>
          <w:lang w:bidi="ar-SA"/>
          <w:color w:val="111111"/>
          <w:sz w:val="28"/>
          <w:szCs w:val="28"/>
          <w:rtl/>
        </w:rPr>
        <w:t xml:space="preserve">1 - الآيات الكريمة مرتّبة حسب ورودها في المصحف الشريف.</w:t>
      </w:r>
    </w:p>
    <w:p>
      <w:pPr>
        <w:pStyle w:val="BookText"/>
      </w:pPr>
      <w:r>
        <w:rPr>
          <w:rFonts w:ascii="Amiri" w:hAnsi="Amiri" w:eastAsia="Amiri" w:cs="Amiri"/>
          <w:lang w:bidi="ar-SA"/>
          <w:color w:val="111111"/>
          <w:sz w:val="28"/>
          <w:szCs w:val="28"/>
          <w:rtl/>
        </w:rPr>
        <w:t xml:space="preserve">2 - الأحاديث الشريفة مرتّبة على أطرافها الواردة في المتن.</w:t>
      </w:r>
    </w:p>
    <w:p>
      <w:pPr>
        <w:pStyle w:val="BookText"/>
      </w:pPr>
      <w:r>
        <w:rPr>
          <w:rFonts w:ascii="Amiri" w:hAnsi="Amiri" w:eastAsia="Amiri" w:cs="Amiri"/>
          <w:lang w:bidi="ar-SA"/>
          <w:color w:val="111111"/>
          <w:sz w:val="28"/>
          <w:szCs w:val="28"/>
          <w:rtl/>
        </w:rPr>
        <w:t xml:space="preserve">3 - الأعلام - اى الأَسماء و الكنى و الألقاب - مرتّبه على حروف المعجم.</w:t>
      </w:r>
    </w:p>
    <w:p>
      <w:pPr>
        <w:pStyle w:val="BookText"/>
      </w:pPr>
      <w:r>
        <w:rPr>
          <w:rFonts w:ascii="Amiri" w:hAnsi="Amiri" w:eastAsia="Amiri" w:cs="Amiri"/>
          <w:lang w:bidi="ar-SA"/>
          <w:color w:val="111111"/>
          <w:sz w:val="28"/>
          <w:szCs w:val="28"/>
          <w:rtl/>
        </w:rPr>
        <w:t xml:space="preserve">4 - علامة التساوي () تعني الرجوع إلى الاسم الموضوع بعدها.</w:t>
      </w:r>
    </w:p>
    <w:p>
      <w:pPr>
        <w:pStyle w:val="BookText"/>
      </w:pPr>
      <w:r>
        <w:rPr>
          <w:rFonts w:ascii="Amiri" w:hAnsi="Amiri" w:eastAsia="Amiri" w:cs="Amiri"/>
          <w:lang w:bidi="ar-SA"/>
          <w:color w:val="111111"/>
          <w:sz w:val="28"/>
          <w:szCs w:val="28"/>
          <w:rtl/>
        </w:rPr>
        <w:t xml:space="preserve">5 - الأرقام المندرجة في فهرس الأسماء و فهرس الكنى و فهرس الألقاب، كلّها ارقام التراجم الموضوعة في بداية كلّ ترجمة، الّا الأرقام التي قبلها الحرف «ص» فهى أرقام الصفحات لما ورد في تصدير الكتاب و مدخله.</w:t>
      </w:r>
    </w:p>
    <w:p>
      <w:pPr>
        <w:pStyle w:val="BookText"/>
      </w:pPr>
      <w:r>
        <w:rPr>
          <w:rFonts w:ascii="Amiri" w:hAnsi="Amiri" w:eastAsia="Amiri" w:cs="Amiri"/>
          <w:lang w:bidi="ar-SA"/>
          <w:color w:val="111111"/>
          <w:sz w:val="28"/>
          <w:szCs w:val="28"/>
          <w:rtl/>
        </w:rPr>
        <w:t xml:space="preserve">6 - الكنى و الألقاب التي عنونها المؤلّف «دام ظلّه» فى متن الكتاب فى - الباب الثانى و الثالث - وضعناها فى الفهرس بين المعقوفين [].</w:t>
      </w:r>
    </w:p>
    <w:p>
      <w:pPr>
        <w:pStyle w:val="BookText"/>
      </w:pPr>
      <w:r>
        <w:rPr>
          <w:rFonts w:ascii="Amiri" w:hAnsi="Amiri" w:eastAsia="Amiri" w:cs="Amiri"/>
          <w:lang w:bidi="ar-SA"/>
          <w:color w:val="111111"/>
          <w:sz w:val="28"/>
          <w:szCs w:val="28"/>
          <w:rtl/>
        </w:rPr>
        <w:t xml:space="preserve">و الحمد للّٰه ربّ العالمين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494" w:name="pg16688_256075"/>
    <w:bookmarkEnd w:id="494"/>
    <w:p>
      <w:pPr>
        <w:pStyle w:val="Heading3"/>
      </w:pPr>
      <w:bookmarkStart w:id="2552" w:name="_Toc2045"/>
      <w:r>
        <w:t>1 - فهرس الآيات القرآنيّة الكريمة</w:t>
      </w:r>
      <w:bookmarkEnd w:id="2552"/>
    </w:p>
    <w:p>
      <w:pPr>
        <w:pStyle w:val="BookText"/>
      </w:pPr>
      <w:r>
        <w:rPr>
          <w:rFonts w:ascii="Amiri" w:hAnsi="Amiri" w:eastAsia="Amiri" w:cs="Amiri"/>
          <w:lang w:bidi="ar-SA"/>
          <w:color w:val="111111"/>
          <w:sz w:val="28"/>
          <w:szCs w:val="28"/>
          <w:rtl/>
        </w:rPr>
        <w:t xml:space="preserve">سورة الأعراف</w:t>
      </w:r>
    </w:p>
    <w:p>
      <w:pPr>
        <w:pStyle w:val="BookText"/>
      </w:pPr>
      <w:r>
        <w:rPr>
          <w:rFonts w:ascii="Amiri" w:hAnsi="Amiri" w:eastAsia="Amiri" w:cs="Amiri"/>
          <w:lang w:bidi="ar-SA"/>
          <w:color w:val="111111"/>
          <w:sz w:val="28"/>
          <w:szCs w:val="28"/>
          <w:rtl/>
        </w:rPr>
        <w:t xml:space="preserve">وَ عَلَى الأَعْرَافِ رِجَالٌ يَعْرِفُونَ كُلّاً بِسيٖمٰاهُمْ (46) 5</w:t>
      </w:r>
    </w:p>
    <w:p>
      <w:pPr>
        <w:pStyle w:val="BookText"/>
      </w:pPr>
      <w:r>
        <w:rPr>
          <w:rFonts w:ascii="Amiri" w:hAnsi="Amiri" w:eastAsia="Amiri" w:cs="Amiri"/>
          <w:lang w:bidi="ar-SA"/>
          <w:color w:val="111111"/>
          <w:sz w:val="28"/>
          <w:szCs w:val="28"/>
          <w:rtl/>
        </w:rPr>
        <w:t xml:space="preserve">سورة الأنفال</w:t>
      </w:r>
    </w:p>
    <w:p>
      <w:pPr>
        <w:pStyle w:val="BookText"/>
      </w:pPr>
      <w:r>
        <w:rPr>
          <w:rFonts w:ascii="Amiri" w:hAnsi="Amiri" w:eastAsia="Amiri" w:cs="Amiri"/>
          <w:lang w:bidi="ar-SA"/>
          <w:color w:val="111111"/>
          <w:sz w:val="28"/>
          <w:szCs w:val="28"/>
          <w:rtl/>
        </w:rPr>
        <w:t xml:space="preserve">و يَمْكُرُونَ و يَمْكُرُ اللّٰهُ و اللّٰهُ خَيْرُ الماكِرينَ (30) 19</w:t>
      </w:r>
    </w:p>
    <w:p>
      <w:pPr>
        <w:pStyle w:val="BookText"/>
      </w:pPr>
      <w:r>
        <w:rPr>
          <w:rFonts w:ascii="Amiri" w:hAnsi="Amiri" w:eastAsia="Amiri" w:cs="Amiri"/>
          <w:lang w:bidi="ar-SA"/>
          <w:color w:val="111111"/>
          <w:sz w:val="28"/>
          <w:szCs w:val="28"/>
          <w:rtl/>
        </w:rPr>
        <w:t xml:space="preserve">سورة التوبة</w:t>
      </w:r>
    </w:p>
    <w:p>
      <w:pPr>
        <w:pStyle w:val="BookText"/>
      </w:pPr>
      <w:r>
        <w:rPr>
          <w:rFonts w:ascii="Amiri" w:hAnsi="Amiri" w:eastAsia="Amiri" w:cs="Amiri"/>
          <w:lang w:bidi="ar-SA"/>
          <w:color w:val="111111"/>
          <w:sz w:val="28"/>
          <w:szCs w:val="28"/>
          <w:rtl/>
        </w:rPr>
        <w:t xml:space="preserve">لَمَسْجِدٌ أُسِّسَ عَلَى التَّقْوَىٰ مِنْ أَوَّلِ يَوْمٍ أَحَقُّ أَن تَقُومَ فِيهِ (108) 5</w:t>
      </w:r>
    </w:p>
    <w:p>
      <w:pPr>
        <w:pStyle w:val="BookText"/>
      </w:pPr>
      <w:r>
        <w:rPr>
          <w:rFonts w:ascii="Amiri" w:hAnsi="Amiri" w:eastAsia="Amiri" w:cs="Amiri"/>
          <w:lang w:bidi="ar-SA"/>
          <w:color w:val="111111"/>
          <w:sz w:val="28"/>
          <w:szCs w:val="28"/>
          <w:rtl/>
        </w:rPr>
        <w:t xml:space="preserve">سورة النور</w:t>
      </w:r>
    </w:p>
    <w:p>
      <w:pPr>
        <w:pStyle w:val="BookText"/>
      </w:pPr>
      <w:r>
        <w:rPr>
          <w:rFonts w:ascii="Amiri" w:hAnsi="Amiri" w:eastAsia="Amiri" w:cs="Amiri"/>
          <w:lang w:bidi="ar-SA"/>
          <w:color w:val="111111"/>
          <w:sz w:val="28"/>
          <w:szCs w:val="28"/>
          <w:rtl/>
        </w:rPr>
        <w:t xml:space="preserve">رِجَالٌ لا تلهيهم تِجٰارَةٌ وَ لَا بَيْعٌ عَن ذِكْرِ اللَّهِ (37) 5</w:t>
      </w:r>
    </w:p>
    <w:p>
      <w:pPr>
        <w:pStyle w:val="BookText"/>
      </w:pPr>
      <w:r>
        <w:rPr>
          <w:rFonts w:ascii="Amiri" w:hAnsi="Amiri" w:eastAsia="Amiri" w:cs="Amiri"/>
          <w:lang w:bidi="ar-SA"/>
          <w:color w:val="111111"/>
          <w:sz w:val="28"/>
          <w:szCs w:val="28"/>
          <w:rtl/>
        </w:rPr>
        <w:t xml:space="preserve">سورة الأحزاب</w:t>
      </w:r>
    </w:p>
    <w:p>
      <w:pPr>
        <w:pStyle w:val="BookText"/>
      </w:pPr>
      <w:r>
        <w:rPr>
          <w:rFonts w:ascii="Amiri" w:hAnsi="Amiri" w:eastAsia="Amiri" w:cs="Amiri"/>
          <w:lang w:bidi="ar-SA"/>
          <w:color w:val="111111"/>
          <w:sz w:val="28"/>
          <w:szCs w:val="28"/>
          <w:rtl/>
        </w:rPr>
        <w:t xml:space="preserve">مِنَ الْمُؤْمِنِينَ رِجَالٌ صَدَقُوا مَا عٰاهَدُوا اللَّهَ عَلَيْهِ (23) 5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495" w:name="pg16688_256077"/>
    <w:bookmarkEnd w:id="495"/>
    <w:p>
      <w:pPr>
        <w:pStyle w:val="Heading3"/>
      </w:pPr>
      <w:bookmarkStart w:id="2553" w:name="_Toc2046"/>
      <w:r>
        <w:t>2 - فهرس الأحاديث الشريفة</w:t>
      </w:r>
      <w:bookmarkEnd w:id="2553"/>
    </w:p>
    <w:p>
      <w:pPr>
        <w:pStyle w:val="BookText"/>
      </w:pPr>
      <w:r>
        <w:rPr>
          <w:rFonts w:ascii="Amiri" w:hAnsi="Amiri" w:eastAsia="Amiri" w:cs="Amiri"/>
          <w:lang w:bidi="ar-SA"/>
          <w:color w:val="111111"/>
          <w:sz w:val="28"/>
          <w:szCs w:val="28"/>
          <w:rtl/>
        </w:rPr>
        <w:t xml:space="preserve">الحديث المعصوم الصفحة</w:t>
      </w:r>
    </w:p>
    <w:p>
      <w:pPr>
        <w:pStyle w:val="BookText"/>
      </w:pPr>
      <w:r>
        <w:rPr>
          <w:rFonts w:ascii="Amiri" w:hAnsi="Amiri" w:eastAsia="Amiri" w:cs="Amiri"/>
          <w:lang w:bidi="ar-SA"/>
          <w:color w:val="111111"/>
          <w:sz w:val="28"/>
          <w:szCs w:val="28"/>
          <w:rtl/>
        </w:rPr>
        <w:t xml:space="preserve">أ ترى لهؤلاء مثل هذا؟؟ ابو عبد اللّٰه عليه السلام 243</w:t>
      </w:r>
    </w:p>
    <w:p>
      <w:pPr>
        <w:pStyle w:val="BookText"/>
      </w:pPr>
      <w:r>
        <w:rPr>
          <w:rFonts w:ascii="Amiri" w:hAnsi="Amiri" w:eastAsia="Amiri" w:cs="Amiri"/>
          <w:lang w:bidi="ar-SA"/>
          <w:color w:val="111111"/>
          <w:sz w:val="28"/>
          <w:szCs w:val="28"/>
          <w:rtl/>
        </w:rPr>
        <w:t xml:space="preserve">اجلس في مسجد المدينة و أَفْتِ النّاس الباقر عليه السلام 34</w:t>
      </w:r>
    </w:p>
    <w:p>
      <w:pPr>
        <w:pStyle w:val="BookText"/>
      </w:pPr>
      <w:r>
        <w:rPr>
          <w:rFonts w:ascii="Amiri" w:hAnsi="Amiri" w:eastAsia="Amiri" w:cs="Amiri"/>
          <w:lang w:bidi="ar-SA"/>
          <w:color w:val="111111"/>
          <w:sz w:val="28"/>
          <w:szCs w:val="28"/>
          <w:rtl/>
        </w:rPr>
        <w:t xml:space="preserve">إذا أردتَ أن تنظر إلى خيارٍ في الدنيا ابو عبد اللّٰه عليه السلام 286</w:t>
      </w:r>
    </w:p>
    <w:p>
      <w:pPr>
        <w:pStyle w:val="BookText"/>
      </w:pPr>
      <w:r>
        <w:rPr>
          <w:rFonts w:ascii="Amiri" w:hAnsi="Amiri" w:eastAsia="Amiri" w:cs="Amiri"/>
          <w:lang w:bidi="ar-SA"/>
          <w:color w:val="111111"/>
          <w:sz w:val="28"/>
          <w:szCs w:val="28"/>
          <w:rtl/>
        </w:rPr>
        <w:t xml:space="preserve">اذا كان يوم القيامة نادى منادٍ أين حواريّ عليّ بن الحسين‌؟ موسى بن جعفر عليهم السلام 399</w:t>
      </w:r>
    </w:p>
    <w:p>
      <w:pPr>
        <w:pStyle w:val="BookText"/>
      </w:pPr>
      <w:r>
        <w:rPr>
          <w:rFonts w:ascii="Amiri" w:hAnsi="Amiri" w:eastAsia="Amiri" w:cs="Amiri"/>
          <w:lang w:bidi="ar-SA"/>
          <w:color w:val="111111"/>
          <w:sz w:val="28"/>
          <w:szCs w:val="28"/>
          <w:rtl/>
        </w:rPr>
        <w:t xml:space="preserve">اذا كان يوم القيامة نادى منادٍ: اين حواريّ الحسن بن عليّ موسى بن جعفر عليهم السلام 99</w:t>
      </w:r>
    </w:p>
    <w:p>
      <w:pPr>
        <w:pStyle w:val="BookText"/>
      </w:pPr>
      <w:r>
        <w:rPr>
          <w:rFonts w:ascii="Amiri" w:hAnsi="Amiri" w:eastAsia="Amiri" w:cs="Amiri"/>
          <w:lang w:bidi="ar-SA"/>
          <w:color w:val="111111"/>
          <w:sz w:val="28"/>
          <w:szCs w:val="28"/>
          <w:rtl/>
        </w:rPr>
        <w:t xml:space="preserve">اضمن لي الكاهلي و عياله أضمن لك الجنّة ابى الحسن الاول عليه السلام 239</w:t>
      </w:r>
    </w:p>
    <w:p>
      <w:pPr>
        <w:pStyle w:val="BookText"/>
      </w:pPr>
      <w:r>
        <w:rPr>
          <w:rFonts w:ascii="Amiri" w:hAnsi="Amiri" w:eastAsia="Amiri" w:cs="Amiri"/>
          <w:lang w:bidi="ar-SA"/>
          <w:color w:val="111111"/>
          <w:sz w:val="28"/>
          <w:szCs w:val="28"/>
          <w:rtl/>
        </w:rPr>
        <w:t xml:space="preserve">العَمْري و ابنه ثقتان، فما يؤدّيان عنّي فعنّي يؤدّيان العسكرى عليه السلام 245</w:t>
      </w:r>
    </w:p>
    <w:p>
      <w:pPr>
        <w:pStyle w:val="BookText"/>
      </w:pPr>
      <w:r>
        <w:rPr>
          <w:rFonts w:ascii="Amiri" w:hAnsi="Amiri" w:eastAsia="Amiri" w:cs="Amiri"/>
          <w:lang w:bidi="ar-SA"/>
          <w:color w:val="111111"/>
          <w:sz w:val="28"/>
          <w:szCs w:val="28"/>
          <w:rtl/>
        </w:rPr>
        <w:t xml:space="preserve">اللّهم، إنّ أبا الضّريس كنّا عنده خيرَتَك من خلقك ابو عبد اللّٰه عليه السلام 240</w:t>
      </w:r>
    </w:p>
    <w:p>
      <w:pPr>
        <w:pStyle w:val="BookText"/>
      </w:pPr>
      <w:r>
        <w:rPr>
          <w:rFonts w:ascii="Amiri" w:hAnsi="Amiri" w:eastAsia="Amiri" w:cs="Amiri"/>
          <w:lang w:bidi="ar-SA"/>
          <w:color w:val="111111"/>
          <w:sz w:val="28"/>
          <w:szCs w:val="28"/>
          <w:rtl/>
        </w:rPr>
        <w:t xml:space="preserve">امّا الحوادث الواقعة فارجعوا إلى رواة أحاديثنا المهدى عليه السلام 67</w:t>
      </w:r>
    </w:p>
    <w:p>
      <w:pPr>
        <w:pStyle w:val="BookText"/>
      </w:pPr>
      <w:r>
        <w:rPr>
          <w:rFonts w:ascii="Amiri" w:hAnsi="Amiri" w:eastAsia="Amiri" w:cs="Amiri"/>
          <w:lang w:bidi="ar-SA"/>
          <w:color w:val="111111"/>
          <w:sz w:val="28"/>
          <w:szCs w:val="28"/>
          <w:rtl/>
        </w:rPr>
        <w:t xml:space="preserve">اما رأيته ابو عبد اللّٰه عليه السلام 240</w:t>
      </w:r>
    </w:p>
    <w:p>
      <w:pPr>
        <w:pStyle w:val="BookText"/>
      </w:pPr>
      <w:r>
        <w:rPr>
          <w:rFonts w:ascii="Amiri" w:hAnsi="Amiri" w:eastAsia="Amiri" w:cs="Amiri"/>
          <w:lang w:bidi="ar-SA"/>
          <w:color w:val="111111"/>
          <w:sz w:val="28"/>
          <w:szCs w:val="28"/>
          <w:rtl/>
        </w:rPr>
        <w:t xml:space="preserve">اما و اللّٰه لقد اوجع قلبي موتُ ابان ابو عبد اللّٰه عليه السلام 34</w:t>
      </w:r>
    </w:p>
    <w:p>
      <w:pPr>
        <w:pStyle w:val="BookText"/>
      </w:pPr>
      <w:r>
        <w:rPr>
          <w:rFonts w:ascii="Amiri" w:hAnsi="Amiri" w:eastAsia="Amiri" w:cs="Amiri"/>
          <w:lang w:bidi="ar-SA"/>
          <w:color w:val="111111"/>
          <w:sz w:val="28"/>
          <w:szCs w:val="28"/>
          <w:rtl/>
        </w:rPr>
        <w:t xml:space="preserve">اما و اللّٰه لقد نزّله اللّٰه بين رسول الله، و امير المؤمنين عليهما السلام ابو عبد اللّٰه عليه السلام 81</w:t>
      </w:r>
    </w:p>
    <w:p>
      <w:pPr>
        <w:pStyle w:val="BookText"/>
      </w:pPr>
      <w:r>
        <w:rPr>
          <w:rFonts w:ascii="Amiri" w:hAnsi="Amiri" w:eastAsia="Amiri" w:cs="Amiri"/>
          <w:lang w:bidi="ar-SA"/>
          <w:color w:val="111111"/>
          <w:sz w:val="28"/>
          <w:szCs w:val="28"/>
          <w:rtl/>
        </w:rPr>
        <w:t xml:space="preserve">انت رجلٌ ورعٌ ابو عبد اللّٰه عليه السلام 260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انتَ منّا أهل البيت ابو عبد اللّٰه عليه السلام 287</w:t>
      </w:r>
    </w:p>
    <w:p>
      <w:pPr>
        <w:pStyle w:val="BookText"/>
      </w:pPr>
      <w:r>
        <w:rPr>
          <w:rFonts w:ascii="Amiri" w:hAnsi="Amiri" w:eastAsia="Amiri" w:cs="Amiri"/>
          <w:lang w:bidi="ar-SA"/>
          <w:color w:val="111111"/>
          <w:sz w:val="28"/>
          <w:szCs w:val="28"/>
          <w:rtl/>
        </w:rPr>
        <w:t xml:space="preserve">انتَ منّا حيّاً و ميتا ابو عبد اللّٰه عليه السلام 287</w:t>
      </w:r>
    </w:p>
    <w:p>
      <w:pPr>
        <w:pStyle w:val="BookText"/>
      </w:pPr>
      <w:r>
        <w:rPr>
          <w:rFonts w:ascii="Amiri" w:hAnsi="Amiri" w:eastAsia="Amiri" w:cs="Amiri"/>
          <w:lang w:bidi="ar-SA"/>
          <w:color w:val="111111"/>
          <w:sz w:val="28"/>
          <w:szCs w:val="28"/>
          <w:rtl/>
        </w:rPr>
        <w:t xml:space="preserve">انت ميزان ابو عبد اللّٰه عليه السلام 440</w:t>
      </w:r>
    </w:p>
    <w:p>
      <w:pPr>
        <w:pStyle w:val="BookText"/>
      </w:pPr>
      <w:r>
        <w:rPr>
          <w:rFonts w:ascii="Amiri" w:hAnsi="Amiri" w:eastAsia="Amiri" w:cs="Amiri"/>
          <w:lang w:bidi="ar-SA"/>
          <w:color w:val="111111"/>
          <w:sz w:val="28"/>
          <w:szCs w:val="28"/>
          <w:rtl/>
        </w:rPr>
        <w:t xml:space="preserve">انتم ثقاتنا اهل بيت و انّي مزكّيك العسكرى عليه السلام 78</w:t>
      </w:r>
    </w:p>
    <w:p>
      <w:pPr>
        <w:pStyle w:val="BookText"/>
      </w:pPr>
      <w:r>
        <w:rPr>
          <w:rFonts w:ascii="Amiri" w:hAnsi="Amiri" w:eastAsia="Amiri" w:cs="Amiri"/>
          <w:lang w:bidi="ar-SA"/>
          <w:color w:val="111111"/>
          <w:sz w:val="28"/>
          <w:szCs w:val="28"/>
          <w:rtl/>
        </w:rPr>
        <w:t xml:space="preserve">انّ عليّ بن عبيد اللّٰه و امرأته و ولده من أهل الجنّة على بن موسى عليهم السلام 244</w:t>
      </w:r>
    </w:p>
    <w:p>
      <w:pPr>
        <w:pStyle w:val="BookText"/>
      </w:pPr>
      <w:r>
        <w:rPr>
          <w:rFonts w:ascii="Amiri" w:hAnsi="Amiri" w:eastAsia="Amiri" w:cs="Amiri"/>
          <w:lang w:bidi="ar-SA"/>
          <w:color w:val="111111"/>
          <w:sz w:val="28"/>
          <w:szCs w:val="28"/>
          <w:rtl/>
        </w:rPr>
        <w:t xml:space="preserve">انّ مَلَكاً يلقّنك الشعرَ و إني لأعرف ذلك المَلَك ابو عبد اللّٰه عليه السلام 233</w:t>
      </w:r>
    </w:p>
    <w:p>
      <w:pPr>
        <w:pStyle w:val="BookText"/>
      </w:pPr>
      <w:r>
        <w:rPr>
          <w:rFonts w:ascii="Amiri" w:hAnsi="Amiri" w:eastAsia="Amiri" w:cs="Amiri"/>
          <w:lang w:bidi="ar-SA"/>
          <w:color w:val="111111"/>
          <w:sz w:val="28"/>
          <w:szCs w:val="28"/>
          <w:rtl/>
        </w:rPr>
        <w:t xml:space="preserve">انّه الثقة المأمون العسكرى عليه السلام 493</w:t>
      </w:r>
    </w:p>
    <w:p>
      <w:pPr>
        <w:pStyle w:val="BookText"/>
      </w:pPr>
      <w:r>
        <w:rPr>
          <w:rFonts w:ascii="Amiri" w:hAnsi="Amiri" w:eastAsia="Amiri" w:cs="Amiri"/>
          <w:lang w:bidi="ar-SA"/>
          <w:color w:val="111111"/>
          <w:sz w:val="28"/>
          <w:szCs w:val="28"/>
          <w:rtl/>
        </w:rPr>
        <w:t xml:space="preserve">انّه لا يكذب علينا ابو عبد اللّٰه عليه السلام 282</w:t>
      </w:r>
    </w:p>
    <w:p>
      <w:pPr>
        <w:pStyle w:val="BookText"/>
      </w:pPr>
      <w:r>
        <w:rPr>
          <w:rFonts w:ascii="Amiri" w:hAnsi="Amiri" w:eastAsia="Amiri" w:cs="Amiri"/>
          <w:lang w:bidi="ar-SA"/>
          <w:color w:val="111111"/>
          <w:sz w:val="28"/>
          <w:szCs w:val="28"/>
          <w:rtl/>
        </w:rPr>
        <w:t xml:space="preserve">بَشِّر المخبتين بالجنّة ابو عبد اللّٰه عليه السلام 77</w:t>
      </w:r>
    </w:p>
    <w:p>
      <w:pPr>
        <w:pStyle w:val="BookText"/>
      </w:pPr>
      <w:r>
        <w:rPr>
          <w:rFonts w:ascii="Amiri" w:hAnsi="Amiri" w:eastAsia="Amiri" w:cs="Amiri"/>
          <w:lang w:bidi="ar-SA"/>
          <w:color w:val="111111"/>
          <w:sz w:val="28"/>
          <w:szCs w:val="28"/>
          <w:rtl/>
        </w:rPr>
        <w:t xml:space="preserve">حتى يتبيّن او تقوم به البيّنة ابو عبد اللّٰه عليه السلام 22</w:t>
      </w:r>
    </w:p>
    <w:p>
      <w:pPr>
        <w:pStyle w:val="BookText"/>
      </w:pPr>
      <w:r>
        <w:rPr>
          <w:rFonts w:ascii="Amiri" w:hAnsi="Amiri" w:eastAsia="Amiri" w:cs="Amiri"/>
          <w:lang w:bidi="ar-SA"/>
          <w:color w:val="111111"/>
          <w:sz w:val="28"/>
          <w:szCs w:val="28"/>
          <w:rtl/>
        </w:rPr>
        <w:t xml:space="preserve">خُذْ بما اشتهر بين اصحابك ابو عبد اللّٰه عليه السلام 29</w:t>
      </w:r>
    </w:p>
    <w:p>
      <w:pPr>
        <w:pStyle w:val="BookText"/>
      </w:pPr>
      <w:r>
        <w:rPr>
          <w:rFonts w:ascii="Amiri" w:hAnsi="Amiri" w:eastAsia="Amiri" w:cs="Amiri"/>
          <w:lang w:bidi="ar-SA"/>
          <w:color w:val="111111"/>
          <w:sz w:val="28"/>
          <w:szCs w:val="28"/>
          <w:rtl/>
        </w:rPr>
        <w:t xml:space="preserve">خُذْ من يونس بن عبد الرحمن الرضا عليه السلام 410</w:t>
      </w:r>
    </w:p>
    <w:p>
      <w:pPr>
        <w:pStyle w:val="BookText"/>
      </w:pPr>
      <w:r>
        <w:rPr>
          <w:rFonts w:ascii="Amiri" w:hAnsi="Amiri" w:eastAsia="Amiri" w:cs="Amiri"/>
          <w:lang w:bidi="ar-SA"/>
          <w:color w:val="111111"/>
          <w:sz w:val="28"/>
          <w:szCs w:val="28"/>
          <w:rtl/>
        </w:rPr>
        <w:t xml:space="preserve">خُذُوا ما رووا و ذروا ما رأوا العسكرى عليه السلام 345</w:t>
      </w:r>
    </w:p>
    <w:p>
      <w:pPr>
        <w:pStyle w:val="BookText"/>
      </w:pPr>
      <w:r>
        <w:rPr>
          <w:rFonts w:ascii="Amiri" w:hAnsi="Amiri" w:eastAsia="Amiri" w:cs="Amiri"/>
          <w:lang w:bidi="ar-SA"/>
          <w:color w:val="111111"/>
          <w:sz w:val="28"/>
          <w:szCs w:val="28"/>
          <w:rtl/>
        </w:rPr>
        <w:t xml:space="preserve">رحم اللّٰه جابرا كان يصدق علينا ابو عبد اللّٰه عليه السلام 85</w:t>
      </w:r>
    </w:p>
    <w:p>
      <w:pPr>
        <w:pStyle w:val="BookText"/>
      </w:pPr>
      <w:r>
        <w:rPr>
          <w:rFonts w:ascii="Amiri" w:hAnsi="Amiri" w:eastAsia="Amiri" w:cs="Amiri"/>
          <w:lang w:bidi="ar-SA"/>
          <w:color w:val="111111"/>
          <w:sz w:val="28"/>
          <w:szCs w:val="28"/>
          <w:rtl/>
        </w:rPr>
        <w:t xml:space="preserve">رضي اللّٰه عنه برضائي عنه الجواد عليه السلام 335 و 478</w:t>
      </w:r>
    </w:p>
    <w:p>
      <w:pPr>
        <w:pStyle w:val="BookText"/>
      </w:pPr>
      <w:r>
        <w:rPr>
          <w:rFonts w:ascii="Amiri" w:hAnsi="Amiri" w:eastAsia="Amiri" w:cs="Amiri"/>
          <w:lang w:bidi="ar-SA"/>
          <w:color w:val="111111"/>
          <w:sz w:val="28"/>
          <w:szCs w:val="28"/>
          <w:rtl/>
        </w:rPr>
        <w:t xml:space="preserve">سبحان اللّٰه مثل أبى الضريس لم يأت بعد ابو عبد اللّٰه عليه السلام 240</w:t>
      </w:r>
    </w:p>
    <w:p>
      <w:pPr>
        <w:pStyle w:val="BookText"/>
      </w:pPr>
      <w:r>
        <w:rPr>
          <w:rFonts w:ascii="Amiri" w:hAnsi="Amiri" w:eastAsia="Amiri" w:cs="Amiri"/>
          <w:lang w:bidi="ar-SA"/>
          <w:color w:val="111111"/>
          <w:sz w:val="28"/>
          <w:szCs w:val="28"/>
          <w:rtl/>
        </w:rPr>
        <w:t xml:space="preserve">كان سعيد بن المسيّب من ثقات عليّ بن الحسين عليهم السلام الصادق عليه السلام 181</w:t>
      </w:r>
    </w:p>
    <w:p>
      <w:pPr>
        <w:pStyle w:val="BookText"/>
      </w:pPr>
      <w:r>
        <w:rPr>
          <w:rFonts w:ascii="Amiri" w:hAnsi="Amiri" w:eastAsia="Amiri" w:cs="Amiri"/>
          <w:lang w:bidi="ar-SA"/>
          <w:color w:val="111111"/>
          <w:sz w:val="28"/>
          <w:szCs w:val="28"/>
          <w:rtl/>
        </w:rPr>
        <w:t xml:space="preserve">كان من أصحاب رسول اللّٰه صلى الله عليه و آله و سلم و كان مستقيماً ابو عبد اللّٰه عليه السلام 436</w:t>
      </w:r>
    </w:p>
    <w:p>
      <w:pPr>
        <w:pStyle w:val="BookText"/>
      </w:pPr>
      <w:r>
        <w:rPr>
          <w:rFonts w:ascii="Amiri" w:hAnsi="Amiri" w:eastAsia="Amiri" w:cs="Amiri"/>
          <w:lang w:bidi="ar-SA"/>
          <w:color w:val="111111"/>
          <w:sz w:val="28"/>
          <w:szCs w:val="28"/>
          <w:rtl/>
        </w:rPr>
        <w:t xml:space="preserve">محمّد بن عثمان العَمْريّ و ابو ه ثقتي ولىّ العصر عليه السلام 344</w:t>
      </w:r>
    </w:p>
    <w:p>
      <w:pPr>
        <w:pStyle w:val="BookText"/>
      </w:pPr>
      <w:r>
        <w:rPr>
          <w:rFonts w:ascii="Amiri" w:hAnsi="Amiri" w:eastAsia="Amiri" w:cs="Amiri"/>
          <w:lang w:bidi="ar-SA"/>
          <w:color w:val="111111"/>
          <w:sz w:val="28"/>
          <w:szCs w:val="28"/>
          <w:rtl/>
        </w:rPr>
        <w:t xml:space="preserve">من أحبّ أن يرى رجلاً من أهل الجنّة ابو عبد اللّٰه عليه السلام 286</w:t>
      </w:r>
    </w:p>
    <w:p>
      <w:pPr>
        <w:pStyle w:val="BookText"/>
      </w:pPr>
      <w:r>
        <w:rPr>
          <w:rFonts w:ascii="Amiri" w:hAnsi="Amiri" w:eastAsia="Amiri" w:cs="Amiri"/>
          <w:lang w:bidi="ar-SA"/>
          <w:color w:val="111111"/>
          <w:sz w:val="28"/>
          <w:szCs w:val="28"/>
          <w:rtl/>
        </w:rPr>
        <w:t xml:space="preserve">من أراد أن ينظر إلى أهل الجنّة فلينظر الصادق عليه السلام 481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زاره كمن زار الحسين عليه السلام الهادى عليه السلام 222</w:t>
      </w:r>
    </w:p>
    <w:p>
      <w:pPr>
        <w:pStyle w:val="BookText"/>
      </w:pPr>
      <w:r>
        <w:rPr>
          <w:rFonts w:ascii="Amiri" w:hAnsi="Amiri" w:eastAsia="Amiri" w:cs="Amiri"/>
          <w:lang w:bidi="ar-SA"/>
          <w:color w:val="111111"/>
          <w:sz w:val="28"/>
          <w:szCs w:val="28"/>
          <w:rtl/>
        </w:rPr>
        <w:t xml:space="preserve">و أنّه مأمونٌ على الحديث، و أنّه من أهل الجنّة ابو عبد اللّٰه عليه السلام 409</w:t>
      </w:r>
    </w:p>
    <w:p>
      <w:pPr>
        <w:pStyle w:val="BookText"/>
      </w:pPr>
      <w:r>
        <w:rPr>
          <w:rFonts w:ascii="Amiri" w:hAnsi="Amiri" w:eastAsia="Amiri" w:cs="Amiri"/>
          <w:lang w:bidi="ar-SA"/>
          <w:color w:val="111111"/>
          <w:sz w:val="28"/>
          <w:szCs w:val="28"/>
          <w:rtl/>
        </w:rPr>
        <w:t xml:space="preserve">هذا ناصرنا بقلبه و يده و لسانه ابو عبد اللّٰه عليه السلام 395</w:t>
      </w:r>
    </w:p>
    <w:p>
      <w:pPr>
        <w:pStyle w:val="BookText"/>
      </w:pPr>
      <w:r>
        <w:rPr>
          <w:rFonts w:ascii="Amiri" w:hAnsi="Amiri" w:eastAsia="Amiri" w:cs="Amiri"/>
          <w:lang w:bidi="ar-SA"/>
          <w:color w:val="111111"/>
          <w:sz w:val="28"/>
          <w:szCs w:val="28"/>
          <w:rtl/>
        </w:rPr>
        <w:t xml:space="preserve">يا عبد اللّٰه، الزم أباك الصادق عليه السلام 190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496" w:name="pg16688_256081"/>
    <w:bookmarkEnd w:id="496"/>
    <w:p>
      <w:pPr>
        <w:pStyle w:val="Heading3"/>
      </w:pPr>
      <w:bookmarkStart w:id="2554" w:name="_Toc2047"/>
      <w:r>
        <w:t>3 - فهرس اسماء المعصومين عليهم السلام</w:t>
      </w:r>
      <w:bookmarkEnd w:id="2554"/>
    </w:p>
    <w:p>
      <w:pPr>
        <w:pStyle w:val="BookText"/>
      </w:pPr>
      <w:r>
        <w:rPr>
          <w:rFonts w:ascii="Amiri" w:hAnsi="Amiri" w:eastAsia="Amiri" w:cs="Amiri"/>
          <w:lang w:bidi="ar-SA"/>
          <w:color w:val="111111"/>
          <w:sz w:val="28"/>
          <w:szCs w:val="28"/>
          <w:rtl/>
        </w:rPr>
        <w:t xml:space="preserve">النّبى محمّد صلى الله عليه و آله و سلم 81/19/16/12/11</w:t>
      </w:r>
    </w:p>
    <w:p>
      <w:pPr>
        <w:pStyle w:val="BookText"/>
      </w:pPr>
      <w:r>
        <w:rPr>
          <w:rFonts w:ascii="Times New Roman" w:hAnsi="Times New Roman" w:eastAsia="Times New Roman" w:cs="Times New Roman"/>
          <w:lang w:val="en-US" w:bidi="en-US"/>
          <w:color w:val="111111"/>
          <w:sz w:val="28"/>
          <w:szCs w:val="28"/>
          <w:rtl/>
        </w:rPr>
        <w:t xml:space="preserve">275/247/240/196/99</w:t>
      </w:r>
    </w:p>
    <w:p>
      <w:pPr>
        <w:pStyle w:val="BookText"/>
      </w:pPr>
      <w:r>
        <w:rPr>
          <w:rFonts w:ascii="Times New Roman" w:hAnsi="Times New Roman" w:eastAsia="Times New Roman" w:cs="Times New Roman"/>
          <w:lang w:val="en-US" w:bidi="en-US"/>
          <w:color w:val="111111"/>
          <w:sz w:val="28"/>
          <w:szCs w:val="28"/>
          <w:rtl/>
        </w:rPr>
        <w:t xml:space="preserve">514/432</w:t>
      </w:r>
    </w:p>
    <w:p>
      <w:pPr>
        <w:pStyle w:val="BookText"/>
      </w:pPr>
      <w:r>
        <w:rPr>
          <w:rFonts w:ascii="Amiri" w:hAnsi="Amiri" w:eastAsia="Amiri" w:cs="Amiri"/>
          <w:lang w:bidi="ar-SA"/>
          <w:color w:val="111111"/>
          <w:sz w:val="28"/>
          <w:szCs w:val="28"/>
          <w:rtl/>
        </w:rPr>
        <w:t xml:space="preserve">امير المؤمنين على بن ابى طالب عليه السلام 249/164/146/97/81/35</w:t>
      </w:r>
    </w:p>
    <w:p>
      <w:pPr>
        <w:pStyle w:val="BookText"/>
      </w:pPr>
      <w:r>
        <w:rPr>
          <w:rFonts w:ascii="Times New Roman" w:hAnsi="Times New Roman" w:eastAsia="Times New Roman" w:cs="Times New Roman"/>
          <w:lang w:val="en-US" w:bidi="en-US"/>
          <w:color w:val="111111"/>
          <w:sz w:val="28"/>
          <w:szCs w:val="28"/>
          <w:rtl/>
        </w:rPr>
        <w:t xml:space="preserve">436/304/302/275</w:t>
      </w:r>
    </w:p>
    <w:p>
      <w:pPr>
        <w:pStyle w:val="BookText"/>
      </w:pPr>
      <w:r>
        <w:rPr>
          <w:rFonts w:ascii="Amiri" w:hAnsi="Amiri" w:eastAsia="Amiri" w:cs="Amiri"/>
          <w:lang w:bidi="ar-SA"/>
          <w:color w:val="111111"/>
          <w:sz w:val="28"/>
          <w:szCs w:val="28"/>
          <w:rtl/>
        </w:rPr>
        <w:t xml:space="preserve">سيّدة النساء فاطمة الزّهراء عليها السلام 16/15/3</w:t>
      </w:r>
    </w:p>
    <w:p>
      <w:pPr>
        <w:pStyle w:val="BookText"/>
      </w:pPr>
      <w:r>
        <w:rPr>
          <w:rFonts w:ascii="Amiri" w:hAnsi="Amiri" w:eastAsia="Amiri" w:cs="Amiri"/>
          <w:lang w:bidi="ar-SA"/>
          <w:color w:val="111111"/>
          <w:sz w:val="28"/>
          <w:szCs w:val="28"/>
          <w:rtl/>
        </w:rPr>
        <w:t xml:space="preserve">ابو محمّد الحسن بن على عليه السلام 97</w:t>
      </w:r>
    </w:p>
    <w:p>
      <w:pPr>
        <w:pStyle w:val="BookText"/>
      </w:pPr>
      <w:r>
        <w:rPr>
          <w:rFonts w:ascii="Amiri" w:hAnsi="Amiri" w:eastAsia="Amiri" w:cs="Amiri"/>
          <w:lang w:bidi="ar-SA"/>
          <w:color w:val="111111"/>
          <w:sz w:val="28"/>
          <w:szCs w:val="28"/>
          <w:rtl/>
        </w:rPr>
        <w:t xml:space="preserve">ابو عبد اللّٰه الحسين بن على عليه السلام 222/181/180/131/97</w:t>
      </w:r>
    </w:p>
    <w:p>
      <w:pPr>
        <w:pStyle w:val="BookText"/>
      </w:pPr>
      <w:r>
        <w:rPr>
          <w:rFonts w:ascii="Amiri" w:hAnsi="Amiri" w:eastAsia="Amiri" w:cs="Amiri"/>
          <w:lang w:bidi="ar-SA"/>
          <w:color w:val="111111"/>
          <w:sz w:val="28"/>
          <w:szCs w:val="28"/>
          <w:rtl/>
        </w:rPr>
        <w:t xml:space="preserve">ابو محمد على بن الحسين عليه السلام 230/229/226/131/128</w:t>
      </w:r>
    </w:p>
    <w:p>
      <w:pPr>
        <w:pStyle w:val="BookText"/>
      </w:pPr>
      <w:r>
        <w:rPr>
          <w:rFonts w:ascii="Times New Roman" w:hAnsi="Times New Roman" w:eastAsia="Times New Roman" w:cs="Times New Roman"/>
          <w:lang w:val="en-US" w:bidi="en-US"/>
          <w:color w:val="111111"/>
          <w:sz w:val="28"/>
          <w:szCs w:val="28"/>
          <w:rtl/>
        </w:rPr>
        <w:t xml:space="preserve">436/429/428/390/273</w:t>
      </w:r>
    </w:p>
    <w:p>
      <w:pPr>
        <w:pStyle w:val="BookText"/>
      </w:pPr>
      <w:r>
        <w:rPr>
          <w:rFonts w:ascii="Amiri" w:hAnsi="Amiri" w:eastAsia="Amiri" w:cs="Amiri"/>
          <w:lang w:bidi="ar-SA"/>
          <w:color w:val="111111"/>
          <w:sz w:val="28"/>
          <w:szCs w:val="28"/>
          <w:rtl/>
        </w:rPr>
        <w:t xml:space="preserve">ابو جعفر محمّد بن على عليه السلام 230/229/145/131/34</w:t>
      </w:r>
    </w:p>
    <w:p>
      <w:pPr>
        <w:pStyle w:val="BookText"/>
      </w:pPr>
      <w:r>
        <w:rPr>
          <w:rFonts w:ascii="Times New Roman" w:hAnsi="Times New Roman" w:eastAsia="Times New Roman" w:cs="Times New Roman"/>
          <w:lang w:val="en-US" w:bidi="en-US"/>
          <w:color w:val="111111"/>
          <w:sz w:val="28"/>
          <w:szCs w:val="28"/>
          <w:rtl/>
        </w:rPr>
        <w:t xml:space="preserve">481/338</w:t>
      </w:r>
    </w:p>
    <w:p>
      <w:pPr>
        <w:pStyle w:val="BookText"/>
      </w:pPr>
      <w:r>
        <w:rPr>
          <w:rFonts w:ascii="Amiri" w:hAnsi="Amiri" w:eastAsia="Amiri" w:cs="Amiri"/>
          <w:lang w:bidi="ar-SA"/>
          <w:color w:val="111111"/>
          <w:sz w:val="28"/>
          <w:szCs w:val="28"/>
          <w:rtl/>
        </w:rPr>
        <w:t xml:space="preserve">ابو عبد اللّٰه جعفر بن محمّد عليه السلام 77/45/34/30/28</w:t>
      </w:r>
    </w:p>
    <w:p>
      <w:pPr>
        <w:pStyle w:val="BookText"/>
      </w:pPr>
      <w:r>
        <w:rPr>
          <w:rFonts w:ascii="Times New Roman" w:hAnsi="Times New Roman" w:eastAsia="Times New Roman" w:cs="Times New Roman"/>
          <w:lang w:val="en-US" w:bidi="en-US"/>
          <w:color w:val="111111"/>
          <w:sz w:val="28"/>
          <w:szCs w:val="28"/>
          <w:rtl/>
        </w:rPr>
        <w:t xml:space="preserve">157/145/100/85/81</w:t>
      </w:r>
    </w:p>
    <w:p>
      <w:pPr>
        <w:pStyle w:val="BookText"/>
      </w:pPr>
      <w:r>
        <w:rPr>
          <w:rFonts w:ascii="Times New Roman" w:hAnsi="Times New Roman" w:eastAsia="Times New Roman" w:cs="Times New Roman"/>
          <w:lang w:val="en-US" w:bidi="en-US"/>
          <w:color w:val="111111"/>
          <w:sz w:val="28"/>
          <w:szCs w:val="28"/>
          <w:rtl/>
        </w:rPr>
        <w:t xml:space="preserve">217/215/208/190/181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240/233/232/230/220</w:t>
      </w:r>
    </w:p>
    <w:p>
      <w:pPr>
        <w:pStyle w:val="BookText"/>
      </w:pPr>
      <w:r>
        <w:rPr>
          <w:rFonts w:ascii="Times New Roman" w:hAnsi="Times New Roman" w:eastAsia="Times New Roman" w:cs="Times New Roman"/>
          <w:lang w:val="en-US" w:bidi="en-US"/>
          <w:color w:val="111111"/>
          <w:sz w:val="28"/>
          <w:szCs w:val="28"/>
          <w:rtl/>
        </w:rPr>
        <w:t xml:space="preserve">282/260/255/247/243</w:t>
      </w:r>
    </w:p>
    <w:p>
      <w:pPr>
        <w:pStyle w:val="BookText"/>
      </w:pPr>
      <w:r>
        <w:rPr>
          <w:rFonts w:ascii="Times New Roman" w:hAnsi="Times New Roman" w:eastAsia="Times New Roman" w:cs="Times New Roman"/>
          <w:lang w:val="en-US" w:bidi="en-US"/>
          <w:color w:val="111111"/>
          <w:sz w:val="28"/>
          <w:szCs w:val="28"/>
          <w:rtl/>
        </w:rPr>
        <w:t xml:space="preserve">372/371/346/287/286</w:t>
      </w:r>
    </w:p>
    <w:p>
      <w:pPr>
        <w:pStyle w:val="BookText"/>
      </w:pPr>
      <w:r>
        <w:rPr>
          <w:rFonts w:ascii="Times New Roman" w:hAnsi="Times New Roman" w:eastAsia="Times New Roman" w:cs="Times New Roman"/>
          <w:lang w:val="en-US" w:bidi="en-US"/>
          <w:color w:val="111111"/>
          <w:sz w:val="28"/>
          <w:szCs w:val="28"/>
          <w:rtl/>
        </w:rPr>
        <w:t xml:space="preserve">401/395/387/375/374</w:t>
      </w:r>
    </w:p>
    <w:p>
      <w:pPr>
        <w:pStyle w:val="BookText"/>
      </w:pPr>
      <w:r>
        <w:rPr>
          <w:rFonts w:ascii="Times New Roman" w:hAnsi="Times New Roman" w:eastAsia="Times New Roman" w:cs="Times New Roman"/>
          <w:lang w:val="en-US" w:bidi="en-US"/>
          <w:color w:val="111111"/>
          <w:sz w:val="28"/>
          <w:szCs w:val="28"/>
          <w:rtl/>
        </w:rPr>
        <w:t xml:space="preserve">481/478/440/428/409</w:t>
      </w:r>
    </w:p>
    <w:p>
      <w:pPr>
        <w:pStyle w:val="BookText"/>
      </w:pPr>
      <w:r>
        <w:rPr>
          <w:rFonts w:ascii="Amiri" w:hAnsi="Amiri" w:eastAsia="Amiri" w:cs="Amiri"/>
          <w:lang w:bidi="ar-SA"/>
          <w:color w:val="111111"/>
          <w:sz w:val="28"/>
          <w:szCs w:val="28"/>
          <w:rtl/>
        </w:rPr>
        <w:t xml:space="preserve">ابو الحسن موسى بن جعفر عليه السلام 255/239/125/99/64 /</w:t>
      </w:r>
    </w:p>
    <w:p>
      <w:pPr>
        <w:pStyle w:val="BookText"/>
      </w:pPr>
      <w:r>
        <w:rPr>
          <w:rFonts w:ascii="Times New Roman" w:hAnsi="Times New Roman" w:eastAsia="Times New Roman" w:cs="Times New Roman"/>
          <w:lang w:val="en-US" w:bidi="en-US"/>
          <w:color w:val="111111"/>
          <w:sz w:val="28"/>
          <w:szCs w:val="28"/>
          <w:rtl/>
        </w:rPr>
        <w:t xml:space="preserve">446/428/399/322/320</w:t>
      </w:r>
    </w:p>
    <w:p>
      <w:pPr>
        <w:pStyle w:val="BookText"/>
      </w:pPr>
      <w:r>
        <w:rPr>
          <w:rFonts w:ascii="Amiri" w:hAnsi="Amiri" w:eastAsia="Amiri" w:cs="Amiri"/>
          <w:lang w:bidi="ar-SA"/>
          <w:color w:val="111111"/>
          <w:sz w:val="28"/>
          <w:szCs w:val="28"/>
          <w:rtl/>
        </w:rPr>
        <w:t xml:space="preserve">ابو الحسن على بن موسى عليه السلام 244/220/129/118/56</w:t>
      </w:r>
    </w:p>
    <w:p>
      <w:pPr>
        <w:pStyle w:val="BookText"/>
      </w:pPr>
      <w:r>
        <w:rPr>
          <w:rFonts w:ascii="Times New Roman" w:hAnsi="Times New Roman" w:eastAsia="Times New Roman" w:cs="Times New Roman"/>
          <w:lang w:val="en-US" w:bidi="en-US"/>
          <w:color w:val="111111"/>
          <w:sz w:val="28"/>
          <w:szCs w:val="28"/>
          <w:rtl/>
        </w:rPr>
        <w:t xml:space="preserve">472/446/441/410/291/255</w:t>
      </w:r>
    </w:p>
    <w:p>
      <w:pPr>
        <w:pStyle w:val="BookText"/>
      </w:pPr>
      <w:r>
        <w:rPr>
          <w:rFonts w:ascii="Amiri" w:hAnsi="Amiri" w:eastAsia="Amiri" w:cs="Amiri"/>
          <w:lang w:bidi="ar-SA"/>
          <w:color w:val="111111"/>
          <w:sz w:val="28"/>
          <w:szCs w:val="28"/>
          <w:rtl/>
        </w:rPr>
        <w:t xml:space="preserve">ابو جعفر محمّد بن على عليه السلام 335/315/220/129/56</w:t>
      </w:r>
    </w:p>
    <w:p>
      <w:pPr>
        <w:pStyle w:val="BookText"/>
      </w:pPr>
      <w:r>
        <w:rPr>
          <w:rFonts w:ascii="Times New Roman" w:hAnsi="Times New Roman" w:eastAsia="Times New Roman" w:cs="Times New Roman"/>
          <w:lang w:val="en-US" w:bidi="en-US"/>
          <w:color w:val="111111"/>
          <w:sz w:val="28"/>
          <w:szCs w:val="28"/>
          <w:rtl/>
        </w:rPr>
        <w:t xml:space="preserve">478/427/399/351</w:t>
      </w:r>
    </w:p>
    <w:p>
      <w:pPr>
        <w:pStyle w:val="BookText"/>
      </w:pPr>
      <w:r>
        <w:rPr>
          <w:rFonts w:ascii="Amiri" w:hAnsi="Amiri" w:eastAsia="Amiri" w:cs="Amiri"/>
          <w:lang w:bidi="ar-SA"/>
          <w:color w:val="111111"/>
          <w:sz w:val="28"/>
          <w:szCs w:val="28"/>
          <w:rtl/>
        </w:rPr>
        <w:t xml:space="preserve">ابو الحسن على بن محمّد عليه السلام 382/315/256/222/129</w:t>
      </w:r>
    </w:p>
    <w:p>
      <w:pPr>
        <w:pStyle w:val="BookText"/>
      </w:pPr>
      <w:r>
        <w:rPr>
          <w:rFonts w:ascii="Times New Roman" w:hAnsi="Times New Roman" w:eastAsia="Times New Roman" w:cs="Times New Roman"/>
          <w:lang w:val="en-US" w:bidi="en-US"/>
          <w:color w:val="111111"/>
          <w:sz w:val="28"/>
          <w:szCs w:val="28"/>
          <w:rtl/>
        </w:rPr>
        <w:t xml:space="preserve">475/449</w:t>
      </w:r>
    </w:p>
    <w:p>
      <w:pPr>
        <w:pStyle w:val="BookText"/>
      </w:pPr>
      <w:r>
        <w:rPr>
          <w:rFonts w:ascii="Amiri" w:hAnsi="Amiri" w:eastAsia="Amiri" w:cs="Amiri"/>
          <w:lang w:bidi="ar-SA"/>
          <w:color w:val="111111"/>
          <w:sz w:val="28"/>
          <w:szCs w:val="28"/>
          <w:rtl/>
        </w:rPr>
        <w:t xml:space="preserve">ابو محمّد حسن بن على عليه السلام 256/245/226/78/48</w:t>
      </w:r>
    </w:p>
    <w:p>
      <w:pPr>
        <w:pStyle w:val="BookText"/>
      </w:pPr>
      <w:r>
        <w:rPr>
          <w:rFonts w:ascii="Times New Roman" w:hAnsi="Times New Roman" w:eastAsia="Times New Roman" w:cs="Times New Roman"/>
          <w:lang w:val="en-US" w:bidi="en-US"/>
          <w:color w:val="111111"/>
          <w:sz w:val="28"/>
          <w:szCs w:val="28"/>
          <w:rtl/>
        </w:rPr>
        <w:t xml:space="preserve">393/347/345/337/315/312</w:t>
      </w:r>
    </w:p>
    <w:p>
      <w:pPr>
        <w:pStyle w:val="BookText"/>
      </w:pPr>
      <w:r>
        <w:rPr>
          <w:rFonts w:ascii="Amiri" w:hAnsi="Amiri" w:eastAsia="Amiri" w:cs="Amiri"/>
          <w:lang w:bidi="ar-SA"/>
          <w:color w:val="111111"/>
          <w:sz w:val="28"/>
          <w:szCs w:val="28"/>
          <w:rtl/>
        </w:rPr>
        <w:t xml:space="preserve">ابو القاسم الحجة القائم المهدى عليه السلام 120/96/91/88/7</w:t>
      </w:r>
    </w:p>
    <w:p>
      <w:pPr>
        <w:pStyle w:val="BookText"/>
      </w:pPr>
      <w:r>
        <w:rPr>
          <w:rFonts w:ascii="Times New Roman" w:hAnsi="Times New Roman" w:eastAsia="Times New Roman" w:cs="Times New Roman"/>
          <w:lang w:val="en-US" w:bidi="en-US"/>
          <w:color w:val="111111"/>
          <w:sz w:val="28"/>
          <w:szCs w:val="28"/>
          <w:rtl/>
        </w:rPr>
        <w:t xml:space="preserve">259/258/247/227/126</w:t>
      </w:r>
    </w:p>
    <w:p>
      <w:pPr>
        <w:pStyle w:val="BookText"/>
      </w:pPr>
      <w:r>
        <w:rPr>
          <w:rFonts w:ascii="Times New Roman" w:hAnsi="Times New Roman" w:eastAsia="Times New Roman" w:cs="Times New Roman"/>
          <w:lang w:val="en-US" w:bidi="en-US"/>
          <w:color w:val="111111"/>
          <w:sz w:val="28"/>
          <w:szCs w:val="28"/>
          <w:rtl/>
        </w:rPr>
        <w:t xml:space="preserve">372/342/341/315/262</w:t>
      </w:r>
    </w:p>
    <w:p>
      <w:pPr>
        <w:pStyle w:val="BookText"/>
      </w:pPr>
      <w:r>
        <w:rPr>
          <w:rFonts w:ascii="Times New Roman" w:hAnsi="Times New Roman" w:eastAsia="Times New Roman" w:cs="Times New Roman"/>
          <w:lang w:val="en-US" w:bidi="en-US"/>
          <w:color w:val="111111"/>
          <w:sz w:val="28"/>
          <w:szCs w:val="28"/>
          <w:rtl/>
        </w:rPr>
        <w:t xml:space="preserve">447/425/424</w:t>
      </w:r>
    </w:p>
    <w:p>
      <w:pPr>
        <w:pStyle w:val="BookText"/>
      </w:pPr>
      <w:r>
        <w:rPr>
          <w:rFonts w:ascii="Times New Roman" w:hAnsi="Times New Roman" w:eastAsia="Times New Roman" w:cs="Times New Roman"/>
          <w:lang w:val="en-US" w:bidi="en-US"/>
          <w:color w:val="111111"/>
          <w:sz w:val="28"/>
          <w:szCs w:val="28"/>
          <w:rtl/>
        </w:rPr>
        <w:t xml:space="preserve">498/458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497" w:name="pg16688_256083"/>
    <w:bookmarkEnd w:id="497"/>
    <w:p>
      <w:pPr>
        <w:pStyle w:val="Heading3"/>
      </w:pPr>
      <w:bookmarkStart w:id="2555" w:name="_Toc2048"/>
      <w:r>
        <w:t>4 - فهرس أَسماءِ الرّواة</w:t>
      </w:r>
      <w:bookmarkEnd w:id="2555"/>
    </w:p>
    <w:p>
      <w:pPr>
        <w:pStyle w:val="BookText"/>
      </w:pPr>
      <w:r>
        <w:rPr>
          <w:rFonts w:ascii="Amiri" w:hAnsi="Amiri" w:eastAsia="Amiri" w:cs="Amiri"/>
          <w:lang w:bidi="ar-SA"/>
          <w:color w:val="111111"/>
          <w:sz w:val="28"/>
          <w:szCs w:val="28"/>
          <w:rtl/>
        </w:rPr>
        <w:t xml:space="preserve">الاسم رقم الترجمة</w:t>
      </w:r>
    </w:p>
    <w:p>
      <w:pPr>
        <w:pStyle w:val="BookText"/>
      </w:pPr>
      <w:r>
        <w:rPr>
          <w:rFonts w:ascii="Amiri" w:hAnsi="Amiri" w:eastAsia="Amiri" w:cs="Amiri"/>
          <w:lang w:bidi="ar-SA"/>
          <w:color w:val="111111"/>
          <w:sz w:val="28"/>
          <w:szCs w:val="28"/>
          <w:rtl/>
        </w:rPr>
        <w:t xml:space="preserve">آدم بن اسحاق الاشعري القمي 1</w:t>
      </w:r>
    </w:p>
    <w:p>
      <w:pPr>
        <w:pStyle w:val="BookText"/>
      </w:pPr>
      <w:r>
        <w:rPr>
          <w:rFonts w:ascii="Amiri" w:hAnsi="Amiri" w:eastAsia="Amiri" w:cs="Amiri"/>
          <w:lang w:bidi="ar-SA"/>
          <w:color w:val="111111"/>
          <w:sz w:val="28"/>
          <w:szCs w:val="28"/>
          <w:rtl/>
        </w:rPr>
        <w:t xml:space="preserve">آدم بن الحسين النخّاس 2</w:t>
      </w:r>
    </w:p>
    <w:p>
      <w:pPr>
        <w:pStyle w:val="BookText"/>
      </w:pPr>
      <w:r>
        <w:rPr>
          <w:rFonts w:ascii="Amiri" w:hAnsi="Amiri" w:eastAsia="Amiri" w:cs="Amiri"/>
          <w:lang w:bidi="ar-SA"/>
          <w:color w:val="111111"/>
          <w:sz w:val="28"/>
          <w:szCs w:val="28"/>
          <w:rtl/>
        </w:rPr>
        <w:t xml:space="preserve">آدم بن المتوكّل اللؤلؤيّ 3</w:t>
      </w:r>
    </w:p>
    <w:p>
      <w:pPr>
        <w:pStyle w:val="BookText"/>
      </w:pPr>
      <w:r>
        <w:rPr>
          <w:rFonts w:ascii="Amiri" w:hAnsi="Amiri" w:eastAsia="Amiri" w:cs="Amiri"/>
          <w:lang w:bidi="ar-SA"/>
          <w:color w:val="111111"/>
          <w:sz w:val="28"/>
          <w:szCs w:val="28"/>
          <w:rtl/>
        </w:rPr>
        <w:t xml:space="preserve">ابان بن ابي عيّاش 4</w:t>
      </w:r>
    </w:p>
    <w:p>
      <w:pPr>
        <w:pStyle w:val="BookText"/>
      </w:pPr>
      <w:r>
        <w:rPr>
          <w:rFonts w:ascii="Amiri" w:hAnsi="Amiri" w:eastAsia="Amiri" w:cs="Amiri"/>
          <w:lang w:bidi="ar-SA"/>
          <w:color w:val="111111"/>
          <w:sz w:val="28"/>
          <w:szCs w:val="28"/>
          <w:rtl/>
        </w:rPr>
        <w:t xml:space="preserve">ابان بن تغلب الجريري 5</w:t>
      </w:r>
    </w:p>
    <w:p>
      <w:pPr>
        <w:pStyle w:val="BookText"/>
      </w:pPr>
      <w:r>
        <w:rPr>
          <w:rFonts w:ascii="IRNazanin" w:hAnsi="IRNazanin" w:eastAsia="IRNazanin" w:cs="IRNazanin"/>
          <w:lang w:bidi="fa-IR"/>
          <w:color w:val="111111"/>
          <w:sz w:val="28"/>
          <w:szCs w:val="28"/>
          <w:rtl/>
        </w:rPr>
        <w:t xml:space="preserve">ابان بن عبد الرحمن 6</w:t>
      </w:r>
    </w:p>
    <w:p>
      <w:pPr>
        <w:pStyle w:val="BookText"/>
      </w:pPr>
      <w:r>
        <w:rPr>
          <w:rFonts w:ascii="Amiri" w:hAnsi="Amiri" w:eastAsia="Amiri" w:cs="Amiri"/>
          <w:lang w:bidi="ar-SA"/>
          <w:color w:val="111111"/>
          <w:sz w:val="28"/>
          <w:szCs w:val="28"/>
          <w:rtl/>
        </w:rPr>
        <w:t xml:space="preserve">ابان بن عبد الملك الثقفي 7</w:t>
      </w:r>
    </w:p>
    <w:p>
      <w:pPr>
        <w:pStyle w:val="BookText"/>
      </w:pPr>
      <w:r>
        <w:rPr>
          <w:rFonts w:ascii="Amiri" w:hAnsi="Amiri" w:eastAsia="Amiri" w:cs="Amiri"/>
          <w:lang w:bidi="ar-SA"/>
          <w:color w:val="111111"/>
          <w:sz w:val="28"/>
          <w:szCs w:val="28"/>
          <w:rtl/>
        </w:rPr>
        <w:t xml:space="preserve">ابان بن عثمان الاحمر البجلي 8</w:t>
      </w:r>
    </w:p>
    <w:p>
      <w:pPr>
        <w:pStyle w:val="BookText"/>
      </w:pPr>
      <w:r>
        <w:rPr>
          <w:rFonts w:ascii="IRNazanin" w:hAnsi="IRNazanin" w:eastAsia="IRNazanin" w:cs="IRNazanin"/>
          <w:lang w:bidi="fa-IR"/>
          <w:color w:val="111111"/>
          <w:sz w:val="28"/>
          <w:szCs w:val="28"/>
          <w:rtl/>
        </w:rPr>
        <w:t xml:space="preserve">ابان بن عثمان ص 24</w:t>
      </w:r>
    </w:p>
    <w:p>
      <w:pPr>
        <w:pStyle w:val="BookText"/>
      </w:pPr>
      <w:r>
        <w:rPr>
          <w:rFonts w:ascii="Amiri" w:hAnsi="Amiri" w:eastAsia="Amiri" w:cs="Amiri"/>
          <w:lang w:bidi="ar-SA"/>
          <w:color w:val="111111"/>
          <w:sz w:val="28"/>
          <w:szCs w:val="28"/>
          <w:rtl/>
        </w:rPr>
        <w:t xml:space="preserve">ابان بن عمر الاسدي 9</w:t>
      </w:r>
    </w:p>
    <w:p>
      <w:pPr>
        <w:pStyle w:val="BookText"/>
      </w:pPr>
      <w:r>
        <w:rPr>
          <w:rFonts w:ascii="Amiri" w:hAnsi="Amiri" w:eastAsia="Amiri" w:cs="Amiri"/>
          <w:lang w:bidi="ar-SA"/>
          <w:color w:val="111111"/>
          <w:sz w:val="28"/>
          <w:szCs w:val="28"/>
          <w:rtl/>
        </w:rPr>
        <w:t xml:space="preserve">ابان بن محمّد البجلي السندي 10</w:t>
      </w:r>
    </w:p>
    <w:p>
      <w:pPr>
        <w:pStyle w:val="BookText"/>
      </w:pPr>
      <w:r>
        <w:rPr>
          <w:rFonts w:ascii="Amiri" w:hAnsi="Amiri" w:eastAsia="Amiri" w:cs="Amiri"/>
          <w:lang w:bidi="ar-SA"/>
          <w:color w:val="111111"/>
          <w:sz w:val="28"/>
          <w:szCs w:val="28"/>
          <w:rtl/>
        </w:rPr>
        <w:t xml:space="preserve">ابراهيم ابو رافع 11</w:t>
      </w:r>
    </w:p>
    <w:p>
      <w:pPr>
        <w:pStyle w:val="BookText"/>
      </w:pPr>
      <w:r>
        <w:rPr>
          <w:rFonts w:ascii="Amiri" w:hAnsi="Amiri" w:eastAsia="Amiri" w:cs="Amiri"/>
          <w:lang w:bidi="ar-SA"/>
          <w:color w:val="111111"/>
          <w:sz w:val="28"/>
          <w:szCs w:val="28"/>
          <w:rtl/>
        </w:rPr>
        <w:t xml:space="preserve">ابراهيم الاحمري \ابراهيم بن اسحاق الاحمري النهاوندي 19</w:t>
      </w:r>
    </w:p>
    <w:p>
      <w:pPr>
        <w:pStyle w:val="BookText"/>
      </w:pPr>
      <w:r>
        <w:rPr>
          <w:rFonts w:ascii="Amiri" w:hAnsi="Amiri" w:eastAsia="Amiri" w:cs="Amiri"/>
          <w:lang w:bidi="ar-SA"/>
          <w:color w:val="111111"/>
          <w:sz w:val="28"/>
          <w:szCs w:val="28"/>
          <w:rtl/>
        </w:rPr>
        <w:t xml:space="preserve">ابراهيم بن ابي بكر 12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ابراهيم بن ابي بكر \ ابراهيم بن محمّد بن الربيع 49</w:t>
      </w:r>
    </w:p>
    <w:p>
      <w:pPr>
        <w:pStyle w:val="BookText"/>
      </w:pPr>
      <w:r>
        <w:rPr>
          <w:rFonts w:ascii="Amiri" w:hAnsi="Amiri" w:eastAsia="Amiri" w:cs="Amiri"/>
          <w:lang w:bidi="ar-SA"/>
          <w:color w:val="111111"/>
          <w:sz w:val="28"/>
          <w:szCs w:val="28"/>
          <w:rtl/>
        </w:rPr>
        <w:t xml:space="preserve">ابراهيم بن ابي البلاد 64/13</w:t>
      </w:r>
    </w:p>
    <w:p>
      <w:pPr>
        <w:pStyle w:val="BookText"/>
      </w:pPr>
      <w:r>
        <w:rPr>
          <w:rFonts w:ascii="Amiri" w:hAnsi="Amiri" w:eastAsia="Amiri" w:cs="Amiri"/>
          <w:lang w:bidi="ar-SA"/>
          <w:color w:val="111111"/>
          <w:sz w:val="28"/>
          <w:szCs w:val="28"/>
          <w:rtl/>
        </w:rPr>
        <w:t xml:space="preserve">ابراهيم بن ابي حفص الكاتب 14</w:t>
      </w:r>
    </w:p>
    <w:p>
      <w:pPr>
        <w:pStyle w:val="BookText"/>
      </w:pPr>
      <w:r>
        <w:rPr>
          <w:rFonts w:ascii="Amiri" w:hAnsi="Amiri" w:eastAsia="Amiri" w:cs="Amiri"/>
          <w:lang w:bidi="ar-SA"/>
          <w:color w:val="111111"/>
          <w:sz w:val="28"/>
          <w:szCs w:val="28"/>
          <w:rtl/>
        </w:rPr>
        <w:t xml:space="preserve">ابراهيم بن ابي زياد الكرخي 15</w:t>
      </w:r>
    </w:p>
    <w:p>
      <w:pPr>
        <w:pStyle w:val="BookText"/>
      </w:pPr>
      <w:r>
        <w:rPr>
          <w:rFonts w:ascii="Amiri" w:hAnsi="Amiri" w:eastAsia="Amiri" w:cs="Amiri"/>
          <w:lang w:bidi="ar-SA"/>
          <w:color w:val="111111"/>
          <w:sz w:val="28"/>
          <w:szCs w:val="28"/>
          <w:rtl/>
        </w:rPr>
        <w:t xml:space="preserve">ابراهيم بن ابي زياد الكلابي 16</w:t>
      </w:r>
    </w:p>
    <w:p>
      <w:pPr>
        <w:pStyle w:val="BookText"/>
      </w:pPr>
      <w:r>
        <w:rPr>
          <w:rFonts w:ascii="Amiri" w:hAnsi="Amiri" w:eastAsia="Amiri" w:cs="Amiri"/>
          <w:lang w:bidi="ar-SA"/>
          <w:color w:val="111111"/>
          <w:sz w:val="28"/>
          <w:szCs w:val="28"/>
          <w:rtl/>
        </w:rPr>
        <w:t xml:space="preserve">ابراهيم بن ابي السمال \ابراهيم بن ابي بكر 12</w:t>
      </w:r>
    </w:p>
    <w:p>
      <w:pPr>
        <w:pStyle w:val="BookText"/>
      </w:pPr>
      <w:r>
        <w:rPr>
          <w:rFonts w:ascii="Amiri" w:hAnsi="Amiri" w:eastAsia="Amiri" w:cs="Amiri"/>
          <w:lang w:bidi="ar-SA"/>
          <w:color w:val="111111"/>
          <w:sz w:val="28"/>
          <w:szCs w:val="28"/>
          <w:rtl/>
        </w:rPr>
        <w:t xml:space="preserve">ابراهيم بن ابي محمود الخراساني 17</w:t>
      </w:r>
    </w:p>
    <w:p>
      <w:pPr>
        <w:pStyle w:val="BookText"/>
      </w:pPr>
      <w:r>
        <w:rPr>
          <w:rFonts w:ascii="Amiri" w:hAnsi="Amiri" w:eastAsia="Amiri" w:cs="Amiri"/>
          <w:lang w:bidi="ar-SA"/>
          <w:color w:val="111111"/>
          <w:sz w:val="28"/>
          <w:szCs w:val="28"/>
          <w:rtl/>
        </w:rPr>
        <w:t xml:space="preserve">ابراهيم بن اخي ابي شبل 18</w:t>
      </w:r>
    </w:p>
    <w:p>
      <w:pPr>
        <w:pStyle w:val="BookText"/>
      </w:pPr>
      <w:r>
        <w:rPr>
          <w:rFonts w:ascii="Amiri" w:hAnsi="Amiri" w:eastAsia="Amiri" w:cs="Amiri"/>
          <w:lang w:bidi="ar-SA"/>
          <w:color w:val="111111"/>
          <w:sz w:val="28"/>
          <w:szCs w:val="28"/>
          <w:rtl/>
        </w:rPr>
        <w:t xml:space="preserve">ابراهيم بن اسحاق الاحمري النهاوندي 19</w:t>
      </w:r>
    </w:p>
    <w:p>
      <w:pPr>
        <w:pStyle w:val="BookText"/>
      </w:pPr>
      <w:r>
        <w:rPr>
          <w:rFonts w:ascii="Amiri" w:hAnsi="Amiri" w:eastAsia="Amiri" w:cs="Amiri"/>
          <w:lang w:bidi="ar-SA"/>
          <w:color w:val="111111"/>
          <w:sz w:val="28"/>
          <w:szCs w:val="28"/>
          <w:rtl/>
        </w:rPr>
        <w:t xml:space="preserve">ابراهيم بن اسحاق بن الازور 20</w:t>
      </w:r>
    </w:p>
    <w:p>
      <w:pPr>
        <w:pStyle w:val="BookText"/>
      </w:pPr>
      <w:r>
        <w:rPr>
          <w:rFonts w:ascii="Amiri" w:hAnsi="Amiri" w:eastAsia="Amiri" w:cs="Amiri"/>
          <w:lang w:bidi="ar-SA"/>
          <w:color w:val="111111"/>
          <w:sz w:val="28"/>
          <w:szCs w:val="28"/>
          <w:rtl/>
        </w:rPr>
        <w:t xml:space="preserve">ابراهيم بن اسحاق الخدري 21</w:t>
      </w:r>
    </w:p>
    <w:p>
      <w:pPr>
        <w:pStyle w:val="BookText"/>
      </w:pPr>
      <w:r>
        <w:rPr>
          <w:rFonts w:ascii="Amiri" w:hAnsi="Amiri" w:eastAsia="Amiri" w:cs="Amiri"/>
          <w:lang w:bidi="ar-SA"/>
          <w:color w:val="111111"/>
          <w:sz w:val="28"/>
          <w:szCs w:val="28"/>
          <w:rtl/>
        </w:rPr>
        <w:t xml:space="preserve">ابراهيم بن حمزة الغنوي 22</w:t>
      </w:r>
    </w:p>
    <w:p>
      <w:pPr>
        <w:pStyle w:val="BookText"/>
      </w:pPr>
      <w:r>
        <w:rPr>
          <w:rFonts w:ascii="Amiri" w:hAnsi="Amiri" w:eastAsia="Amiri" w:cs="Amiri"/>
          <w:lang w:bidi="ar-SA"/>
          <w:color w:val="111111"/>
          <w:sz w:val="28"/>
          <w:szCs w:val="28"/>
          <w:rtl/>
        </w:rPr>
        <w:t xml:space="preserve">ابراهيم بن حموَيْه 23</w:t>
      </w:r>
    </w:p>
    <w:p>
      <w:pPr>
        <w:pStyle w:val="BookText"/>
      </w:pPr>
      <w:r>
        <w:rPr>
          <w:rFonts w:ascii="Amiri" w:hAnsi="Amiri" w:eastAsia="Amiri" w:cs="Amiri"/>
          <w:lang w:bidi="ar-SA"/>
          <w:color w:val="111111"/>
          <w:sz w:val="28"/>
          <w:szCs w:val="28"/>
          <w:rtl/>
        </w:rPr>
        <w:t xml:space="preserve">ابراهيم بن رجاء الجحدري الشيباني 24</w:t>
      </w:r>
    </w:p>
    <w:p>
      <w:pPr>
        <w:pStyle w:val="BookText"/>
      </w:pPr>
      <w:r>
        <w:rPr>
          <w:rFonts w:ascii="Amiri" w:hAnsi="Amiri" w:eastAsia="Amiri" w:cs="Amiri"/>
          <w:lang w:bidi="ar-SA"/>
          <w:color w:val="111111"/>
          <w:sz w:val="28"/>
          <w:szCs w:val="28"/>
          <w:rtl/>
        </w:rPr>
        <w:t xml:space="preserve">ابراهيم بن زياد \ابراهيم بن ابى زياد الكرخى 15</w:t>
      </w:r>
    </w:p>
    <w:p>
      <w:pPr>
        <w:pStyle w:val="BookText"/>
      </w:pPr>
      <w:r>
        <w:rPr>
          <w:rFonts w:ascii="Amiri" w:hAnsi="Amiri" w:eastAsia="Amiri" w:cs="Amiri"/>
          <w:lang w:bidi="ar-SA"/>
          <w:color w:val="111111"/>
          <w:sz w:val="28"/>
          <w:szCs w:val="28"/>
          <w:rtl/>
        </w:rPr>
        <w:t xml:space="preserve">ابراهيم بن زياد \ابراهيم بن عثمان 1667/39/36</w:t>
      </w:r>
    </w:p>
    <w:p>
      <w:pPr>
        <w:pStyle w:val="BookText"/>
      </w:pPr>
      <w:r>
        <w:rPr>
          <w:rFonts w:ascii="Amiri" w:hAnsi="Amiri" w:eastAsia="Amiri" w:cs="Amiri"/>
          <w:lang w:bidi="ar-SA"/>
          <w:color w:val="111111"/>
          <w:sz w:val="28"/>
          <w:szCs w:val="28"/>
          <w:rtl/>
        </w:rPr>
        <w:t xml:space="preserve">ابراهيم بن زياد الخارقي 25</w:t>
      </w:r>
    </w:p>
    <w:p>
      <w:pPr>
        <w:pStyle w:val="BookText"/>
      </w:pPr>
      <w:r>
        <w:rPr>
          <w:rFonts w:ascii="Amiri" w:hAnsi="Amiri" w:eastAsia="Amiri" w:cs="Amiri"/>
          <w:lang w:bidi="ar-SA"/>
          <w:color w:val="111111"/>
          <w:sz w:val="28"/>
          <w:szCs w:val="28"/>
          <w:rtl/>
        </w:rPr>
        <w:t xml:space="preserve">ابراهيم بن سفيان 26</w:t>
      </w:r>
    </w:p>
    <w:p>
      <w:pPr>
        <w:pStyle w:val="BookText"/>
      </w:pPr>
      <w:r>
        <w:rPr>
          <w:rFonts w:ascii="Amiri" w:hAnsi="Amiri" w:eastAsia="Amiri" w:cs="Amiri"/>
          <w:lang w:bidi="ar-SA"/>
          <w:color w:val="111111"/>
          <w:sz w:val="28"/>
          <w:szCs w:val="28"/>
          <w:rtl/>
        </w:rPr>
        <w:t xml:space="preserve">ابراهيم بن سلام النيسابورى 27</w:t>
      </w:r>
    </w:p>
    <w:p>
      <w:pPr>
        <w:pStyle w:val="BookText"/>
      </w:pPr>
      <w:r>
        <w:rPr>
          <w:rFonts w:ascii="Amiri" w:hAnsi="Amiri" w:eastAsia="Amiri" w:cs="Amiri"/>
          <w:lang w:bidi="ar-SA"/>
          <w:color w:val="111111"/>
          <w:sz w:val="28"/>
          <w:szCs w:val="28"/>
          <w:rtl/>
        </w:rPr>
        <w:t xml:space="preserve">ابراهيم بن سليمان بن ابي داحة 29</w:t>
      </w:r>
    </w:p>
    <w:p>
      <w:pPr>
        <w:pStyle w:val="BookText"/>
      </w:pPr>
      <w:r>
        <w:rPr>
          <w:rFonts w:ascii="Amiri" w:hAnsi="Amiri" w:eastAsia="Amiri" w:cs="Amiri"/>
          <w:lang w:bidi="ar-SA"/>
          <w:color w:val="111111"/>
          <w:sz w:val="28"/>
          <w:szCs w:val="28"/>
          <w:rtl/>
        </w:rPr>
        <w:t xml:space="preserve">ابراهيم بن سليمان النهمي 28</w:t>
      </w:r>
    </w:p>
    <w:p>
      <w:pPr>
        <w:pStyle w:val="BookText"/>
      </w:pPr>
      <w:r>
        <w:rPr>
          <w:rFonts w:ascii="Amiri" w:hAnsi="Amiri" w:eastAsia="Amiri" w:cs="Amiri"/>
          <w:lang w:bidi="ar-SA"/>
          <w:color w:val="111111"/>
          <w:sz w:val="28"/>
          <w:szCs w:val="28"/>
          <w:rtl/>
        </w:rPr>
        <w:t xml:space="preserve">ابراهيم بن شيبة الاصبهانيّ الكاشانيّ 30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ابراهيم بن صالح الانماطيّ 31</w:t>
      </w:r>
    </w:p>
    <w:p>
      <w:pPr>
        <w:pStyle w:val="BookText"/>
      </w:pPr>
      <w:r>
        <w:rPr>
          <w:rFonts w:ascii="Amiri" w:hAnsi="Amiri" w:eastAsia="Amiri" w:cs="Amiri"/>
          <w:lang w:bidi="ar-SA"/>
          <w:color w:val="111111"/>
          <w:sz w:val="28"/>
          <w:szCs w:val="28"/>
          <w:rtl/>
        </w:rPr>
        <w:t xml:space="preserve">ابراهيم بن طلحة 32</w:t>
      </w:r>
    </w:p>
    <w:p>
      <w:pPr>
        <w:pStyle w:val="BookText"/>
      </w:pPr>
      <w:r>
        <w:rPr>
          <w:rFonts w:ascii="Amiri" w:hAnsi="Amiri" w:eastAsia="Amiri" w:cs="Amiri"/>
          <w:lang w:bidi="ar-SA"/>
          <w:color w:val="111111"/>
          <w:sz w:val="28"/>
          <w:szCs w:val="28"/>
          <w:rtl/>
        </w:rPr>
        <w:t xml:space="preserve">ابراهيم بن عبد الحميد الاسديّ 34</w:t>
      </w:r>
    </w:p>
    <w:p>
      <w:pPr>
        <w:pStyle w:val="BookText"/>
      </w:pPr>
      <w:r>
        <w:rPr>
          <w:rFonts w:ascii="Amiri" w:hAnsi="Amiri" w:eastAsia="Amiri" w:cs="Amiri"/>
          <w:lang w:bidi="ar-SA"/>
          <w:color w:val="111111"/>
          <w:sz w:val="28"/>
          <w:szCs w:val="28"/>
          <w:rtl/>
        </w:rPr>
        <w:t xml:space="preserve">ابراهيم بن عبد اللّٰه بن سام 33</w:t>
      </w:r>
    </w:p>
    <w:p>
      <w:pPr>
        <w:pStyle w:val="BookText"/>
      </w:pPr>
      <w:r>
        <w:rPr>
          <w:rFonts w:ascii="Amiri" w:hAnsi="Amiri" w:eastAsia="Amiri" w:cs="Amiri"/>
          <w:lang w:bidi="ar-SA"/>
          <w:color w:val="111111"/>
          <w:sz w:val="28"/>
          <w:szCs w:val="28"/>
          <w:rtl/>
        </w:rPr>
        <w:t xml:space="preserve">ابراهيم بن عبدة النيسابورى 35</w:t>
      </w:r>
    </w:p>
    <w:p>
      <w:pPr>
        <w:pStyle w:val="BookText"/>
      </w:pPr>
      <w:r>
        <w:rPr>
          <w:rFonts w:ascii="Amiri" w:hAnsi="Amiri" w:eastAsia="Amiri" w:cs="Amiri"/>
          <w:lang w:bidi="ar-SA"/>
          <w:color w:val="111111"/>
          <w:sz w:val="28"/>
          <w:szCs w:val="28"/>
          <w:rtl/>
        </w:rPr>
        <w:t xml:space="preserve">ابراهيم بن عثمان 36</w:t>
      </w:r>
    </w:p>
    <w:p>
      <w:pPr>
        <w:pStyle w:val="BookText"/>
      </w:pPr>
      <w:r>
        <w:rPr>
          <w:rFonts w:ascii="Amiri" w:hAnsi="Amiri" w:eastAsia="Amiri" w:cs="Amiri"/>
          <w:lang w:bidi="ar-SA"/>
          <w:color w:val="111111"/>
          <w:sz w:val="28"/>
          <w:szCs w:val="28"/>
          <w:rtl/>
        </w:rPr>
        <w:t xml:space="preserve">ابراهيم بن عليّ 37</w:t>
      </w:r>
    </w:p>
    <w:p>
      <w:pPr>
        <w:pStyle w:val="BookText"/>
      </w:pPr>
      <w:r>
        <w:rPr>
          <w:rFonts w:ascii="Amiri" w:hAnsi="Amiri" w:eastAsia="Amiri" w:cs="Amiri"/>
          <w:lang w:bidi="ar-SA"/>
          <w:color w:val="111111"/>
          <w:sz w:val="28"/>
          <w:szCs w:val="28"/>
          <w:rtl/>
        </w:rPr>
        <w:t xml:space="preserve">ابراهيم بن عمر اليمانيّ 38</w:t>
      </w:r>
    </w:p>
    <w:p>
      <w:pPr>
        <w:pStyle w:val="BookText"/>
      </w:pPr>
      <w:r>
        <w:rPr>
          <w:rFonts w:ascii="Amiri" w:hAnsi="Amiri" w:eastAsia="Amiri" w:cs="Amiri"/>
          <w:lang w:bidi="ar-SA"/>
          <w:color w:val="111111"/>
          <w:sz w:val="28"/>
          <w:szCs w:val="28"/>
          <w:rtl/>
        </w:rPr>
        <w:t xml:space="preserve">ابراهيم بن عيسى 39</w:t>
      </w:r>
    </w:p>
    <w:p>
      <w:pPr>
        <w:pStyle w:val="BookText"/>
      </w:pPr>
      <w:r>
        <w:rPr>
          <w:rFonts w:ascii="Amiri" w:hAnsi="Amiri" w:eastAsia="Amiri" w:cs="Amiri"/>
          <w:lang w:bidi="ar-SA"/>
          <w:color w:val="111111"/>
          <w:sz w:val="28"/>
          <w:szCs w:val="28"/>
          <w:rtl/>
        </w:rPr>
        <w:t xml:space="preserve">ابراهيم بن الفضل 40</w:t>
      </w:r>
    </w:p>
    <w:p>
      <w:pPr>
        <w:pStyle w:val="BookText"/>
      </w:pPr>
      <w:r>
        <w:rPr>
          <w:rFonts w:ascii="Amiri" w:hAnsi="Amiri" w:eastAsia="Amiri" w:cs="Amiri"/>
          <w:lang w:bidi="ar-SA"/>
          <w:color w:val="111111"/>
          <w:sz w:val="28"/>
          <w:szCs w:val="28"/>
          <w:rtl/>
        </w:rPr>
        <w:t xml:space="preserve">ابراهيم بن الفضل الهاشميّ 41</w:t>
      </w:r>
    </w:p>
    <w:p>
      <w:pPr>
        <w:pStyle w:val="BookText"/>
      </w:pPr>
      <w:r>
        <w:rPr>
          <w:rFonts w:ascii="Amiri" w:hAnsi="Amiri" w:eastAsia="Amiri" w:cs="Amiri"/>
          <w:lang w:bidi="ar-SA"/>
          <w:color w:val="111111"/>
          <w:sz w:val="28"/>
          <w:szCs w:val="28"/>
          <w:rtl/>
        </w:rPr>
        <w:t xml:space="preserve">ابراهيم بن الفضيل 40</w:t>
      </w:r>
    </w:p>
    <w:p>
      <w:pPr>
        <w:pStyle w:val="BookText"/>
      </w:pPr>
      <w:r>
        <w:rPr>
          <w:rFonts w:ascii="Amiri" w:hAnsi="Amiri" w:eastAsia="Amiri" w:cs="Amiri"/>
          <w:lang w:bidi="ar-SA"/>
          <w:color w:val="111111"/>
          <w:sz w:val="28"/>
          <w:szCs w:val="28"/>
          <w:rtl/>
        </w:rPr>
        <w:t xml:space="preserve">ابراهيم بن محمّد 46</w:t>
      </w:r>
    </w:p>
    <w:p>
      <w:pPr>
        <w:pStyle w:val="BookText"/>
      </w:pPr>
      <w:r>
        <w:rPr>
          <w:rFonts w:ascii="Amiri" w:hAnsi="Amiri" w:eastAsia="Amiri" w:cs="Amiri"/>
          <w:lang w:bidi="ar-SA"/>
          <w:color w:val="111111"/>
          <w:sz w:val="28"/>
          <w:szCs w:val="28"/>
          <w:rtl/>
        </w:rPr>
        <w:t xml:space="preserve">ابراهيم بن محمّد الاشعريّ القميّ 42</w:t>
      </w:r>
    </w:p>
    <w:p>
      <w:pPr>
        <w:pStyle w:val="BookText"/>
      </w:pPr>
      <w:r>
        <w:rPr>
          <w:rFonts w:ascii="Amiri" w:hAnsi="Amiri" w:eastAsia="Amiri" w:cs="Amiri"/>
          <w:lang w:bidi="ar-SA"/>
          <w:color w:val="111111"/>
          <w:sz w:val="28"/>
          <w:szCs w:val="28"/>
          <w:rtl/>
        </w:rPr>
        <w:t xml:space="preserve">ابراهيم بن محمّد بن ابي يحيى 52/47</w:t>
      </w:r>
    </w:p>
    <w:p>
      <w:pPr>
        <w:pStyle w:val="BookText"/>
      </w:pPr>
      <w:r>
        <w:rPr>
          <w:rFonts w:ascii="Amiri" w:hAnsi="Amiri" w:eastAsia="Amiri" w:cs="Amiri"/>
          <w:lang w:bidi="ar-SA"/>
          <w:color w:val="111111"/>
          <w:sz w:val="28"/>
          <w:szCs w:val="28"/>
          <w:rtl/>
        </w:rPr>
        <w:t xml:space="preserve">ابراهيم بن محمّد بن اسماعيل 48</w:t>
      </w:r>
    </w:p>
    <w:p>
      <w:pPr>
        <w:pStyle w:val="BookText"/>
      </w:pPr>
      <w:r>
        <w:rPr>
          <w:rFonts w:ascii="Amiri" w:hAnsi="Amiri" w:eastAsia="Amiri" w:cs="Amiri"/>
          <w:lang w:bidi="ar-SA"/>
          <w:color w:val="111111"/>
          <w:sz w:val="28"/>
          <w:szCs w:val="28"/>
          <w:rtl/>
        </w:rPr>
        <w:t xml:space="preserve">ابراهيم بن محمّد بن الربيع 49</w:t>
      </w:r>
    </w:p>
    <w:p>
      <w:pPr>
        <w:pStyle w:val="BookText"/>
      </w:pPr>
      <w:r>
        <w:rPr>
          <w:rFonts w:ascii="Amiri" w:hAnsi="Amiri" w:eastAsia="Amiri" w:cs="Amiri"/>
          <w:lang w:bidi="ar-SA"/>
          <w:color w:val="111111"/>
          <w:sz w:val="28"/>
          <w:szCs w:val="28"/>
          <w:rtl/>
        </w:rPr>
        <w:t xml:space="preserve">ابراهيم بن محمّد بن سعيد الثقفيّ الأصبهانيّ 43</w:t>
      </w:r>
    </w:p>
    <w:p>
      <w:pPr>
        <w:pStyle w:val="BookText"/>
      </w:pPr>
      <w:r>
        <w:rPr>
          <w:rFonts w:ascii="Amiri" w:hAnsi="Amiri" w:eastAsia="Amiri" w:cs="Amiri"/>
          <w:lang w:bidi="ar-SA"/>
          <w:color w:val="111111"/>
          <w:sz w:val="28"/>
          <w:szCs w:val="28"/>
          <w:rtl/>
        </w:rPr>
        <w:t xml:space="preserve">ابراهيم بن محمّد بن فارس، النيسابورى 50</w:t>
      </w:r>
    </w:p>
    <w:p>
      <w:pPr>
        <w:pStyle w:val="BookText"/>
      </w:pPr>
      <w:r>
        <w:rPr>
          <w:rFonts w:ascii="Amiri" w:hAnsi="Amiri" w:eastAsia="Amiri" w:cs="Amiri"/>
          <w:lang w:bidi="ar-SA"/>
          <w:color w:val="111111"/>
          <w:sz w:val="28"/>
          <w:szCs w:val="28"/>
          <w:rtl/>
        </w:rPr>
        <w:t xml:space="preserve">ابراهيم بن محمّد بن معروف 51/44</w:t>
      </w:r>
    </w:p>
    <w:p>
      <w:pPr>
        <w:pStyle w:val="BookText"/>
      </w:pPr>
      <w:r>
        <w:rPr>
          <w:rFonts w:ascii="Amiri" w:hAnsi="Amiri" w:eastAsia="Amiri" w:cs="Amiri"/>
          <w:lang w:bidi="ar-SA"/>
          <w:color w:val="111111"/>
          <w:sz w:val="28"/>
          <w:szCs w:val="28"/>
          <w:rtl/>
        </w:rPr>
        <w:t xml:space="preserve">ابراهيم بن محمّد بن المهاجر 45</w:t>
      </w:r>
    </w:p>
    <w:p>
      <w:pPr>
        <w:pStyle w:val="BookText"/>
      </w:pPr>
      <w:r>
        <w:rPr>
          <w:rFonts w:ascii="Amiri" w:hAnsi="Amiri" w:eastAsia="Amiri" w:cs="Amiri"/>
          <w:lang w:bidi="ar-SA"/>
          <w:color w:val="111111"/>
          <w:sz w:val="28"/>
          <w:szCs w:val="28"/>
          <w:rtl/>
        </w:rPr>
        <w:t xml:space="preserve">ابراهيم بن محمّد بن يحيى 52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ابراهيم بن محمّد بن يحيى \ابراهيم بن محمّد بن ابي يحيى 47</w:t>
      </w:r>
    </w:p>
    <w:p>
      <w:pPr>
        <w:pStyle w:val="BookText"/>
      </w:pPr>
      <w:r>
        <w:rPr>
          <w:rFonts w:ascii="Amiri" w:hAnsi="Amiri" w:eastAsia="Amiri" w:cs="Amiri"/>
          <w:lang w:bidi="ar-SA"/>
          <w:color w:val="111111"/>
          <w:sz w:val="28"/>
          <w:szCs w:val="28"/>
          <w:rtl/>
        </w:rPr>
        <w:t xml:space="preserve">ابراهيم بن محمّد المذاري 51/44</w:t>
      </w:r>
    </w:p>
    <w:p>
      <w:pPr>
        <w:pStyle w:val="BookText"/>
      </w:pPr>
      <w:r>
        <w:rPr>
          <w:rFonts w:ascii="Amiri" w:hAnsi="Amiri" w:eastAsia="Amiri" w:cs="Amiri"/>
          <w:lang w:bidi="ar-SA"/>
          <w:color w:val="111111"/>
          <w:sz w:val="28"/>
          <w:szCs w:val="28"/>
          <w:rtl/>
        </w:rPr>
        <w:t xml:space="preserve">ابراهيم بن المستنير 53</w:t>
      </w:r>
    </w:p>
    <w:p>
      <w:pPr>
        <w:pStyle w:val="BookText"/>
      </w:pPr>
      <w:r>
        <w:rPr>
          <w:rFonts w:ascii="Amiri" w:hAnsi="Amiri" w:eastAsia="Amiri" w:cs="Amiri"/>
          <w:lang w:bidi="ar-SA"/>
          <w:color w:val="111111"/>
          <w:sz w:val="28"/>
          <w:szCs w:val="28"/>
          <w:rtl/>
        </w:rPr>
        <w:t xml:space="preserve">ابراهيم بن مسلم بن هلال 56</w:t>
      </w:r>
    </w:p>
    <w:p>
      <w:pPr>
        <w:pStyle w:val="BookText"/>
      </w:pPr>
      <w:r>
        <w:rPr>
          <w:rFonts w:ascii="Amiri" w:hAnsi="Amiri" w:eastAsia="Amiri" w:cs="Amiri"/>
          <w:lang w:bidi="ar-SA"/>
          <w:color w:val="111111"/>
          <w:sz w:val="28"/>
          <w:szCs w:val="28"/>
          <w:rtl/>
        </w:rPr>
        <w:t xml:space="preserve">ابراهيم بن المعلّى 54</w:t>
      </w:r>
    </w:p>
    <w:p>
      <w:pPr>
        <w:pStyle w:val="BookText"/>
      </w:pPr>
      <w:r>
        <w:rPr>
          <w:rFonts w:ascii="Amiri" w:hAnsi="Amiri" w:eastAsia="Amiri" w:cs="Amiri"/>
          <w:lang w:bidi="ar-SA"/>
          <w:color w:val="111111"/>
          <w:sz w:val="28"/>
          <w:szCs w:val="28"/>
          <w:rtl/>
        </w:rPr>
        <w:t xml:space="preserve">ابراهيم بن المفضّل 55</w:t>
      </w:r>
    </w:p>
    <w:p>
      <w:pPr>
        <w:pStyle w:val="BookText"/>
      </w:pPr>
      <w:r>
        <w:rPr>
          <w:rFonts w:ascii="Amiri" w:hAnsi="Amiri" w:eastAsia="Amiri" w:cs="Amiri"/>
          <w:lang w:bidi="ar-SA"/>
          <w:color w:val="111111"/>
          <w:sz w:val="28"/>
          <w:szCs w:val="28"/>
          <w:rtl/>
        </w:rPr>
        <w:t xml:space="preserve">ابراهيم بن مهزم 57</w:t>
      </w:r>
    </w:p>
    <w:p>
      <w:pPr>
        <w:pStyle w:val="BookText"/>
      </w:pPr>
      <w:r>
        <w:rPr>
          <w:rFonts w:ascii="Amiri" w:hAnsi="Amiri" w:eastAsia="Amiri" w:cs="Amiri"/>
          <w:lang w:bidi="ar-SA"/>
          <w:color w:val="111111"/>
          <w:sz w:val="28"/>
          <w:szCs w:val="28"/>
          <w:rtl/>
        </w:rPr>
        <w:t xml:space="preserve">ابراهيم بن مهزيار 58</w:t>
      </w:r>
    </w:p>
    <w:p>
      <w:pPr>
        <w:pStyle w:val="BookText"/>
      </w:pPr>
      <w:r>
        <w:rPr>
          <w:rFonts w:ascii="Amiri" w:hAnsi="Amiri" w:eastAsia="Amiri" w:cs="Amiri"/>
          <w:lang w:bidi="ar-SA"/>
          <w:color w:val="111111"/>
          <w:sz w:val="28"/>
          <w:szCs w:val="28"/>
          <w:rtl/>
        </w:rPr>
        <w:t xml:space="preserve">ابراهيم بن ميمون بيّاع الهرويّ 59</w:t>
      </w:r>
    </w:p>
    <w:p>
      <w:pPr>
        <w:pStyle w:val="BookText"/>
      </w:pPr>
      <w:r>
        <w:rPr>
          <w:rFonts w:ascii="Amiri" w:hAnsi="Amiri" w:eastAsia="Amiri" w:cs="Amiri"/>
          <w:lang w:bidi="ar-SA"/>
          <w:color w:val="111111"/>
          <w:sz w:val="28"/>
          <w:szCs w:val="28"/>
          <w:rtl/>
        </w:rPr>
        <w:t xml:space="preserve">ابراهيم بن نصر 60</w:t>
      </w:r>
    </w:p>
    <w:p>
      <w:pPr>
        <w:pStyle w:val="BookText"/>
      </w:pPr>
      <w:r>
        <w:rPr>
          <w:rFonts w:ascii="Amiri" w:hAnsi="Amiri" w:eastAsia="Amiri" w:cs="Amiri"/>
          <w:lang w:bidi="ar-SA"/>
          <w:color w:val="111111"/>
          <w:sz w:val="28"/>
          <w:szCs w:val="28"/>
          <w:rtl/>
        </w:rPr>
        <w:t xml:space="preserve">ابراهيم بن نصير الكشيّ 61</w:t>
      </w:r>
    </w:p>
    <w:p>
      <w:pPr>
        <w:pStyle w:val="BookText"/>
      </w:pPr>
      <w:r>
        <w:rPr>
          <w:rFonts w:ascii="Amiri" w:hAnsi="Amiri" w:eastAsia="Amiri" w:cs="Amiri"/>
          <w:lang w:bidi="ar-SA"/>
          <w:color w:val="111111"/>
          <w:sz w:val="28"/>
          <w:szCs w:val="28"/>
          <w:rtl/>
        </w:rPr>
        <w:t xml:space="preserve">ابراهيم بن نعيم 62</w:t>
      </w:r>
    </w:p>
    <w:p>
      <w:pPr>
        <w:pStyle w:val="BookText"/>
      </w:pPr>
      <w:r>
        <w:rPr>
          <w:rFonts w:ascii="Amiri" w:hAnsi="Amiri" w:eastAsia="Amiri" w:cs="Amiri"/>
          <w:lang w:bidi="ar-SA"/>
          <w:color w:val="111111"/>
          <w:sz w:val="28"/>
          <w:szCs w:val="28"/>
          <w:rtl/>
        </w:rPr>
        <w:t xml:space="preserve">ابراهيم بن هاشم 63</w:t>
      </w:r>
    </w:p>
    <w:p>
      <w:pPr>
        <w:pStyle w:val="BookText"/>
      </w:pPr>
      <w:r>
        <w:rPr>
          <w:rFonts w:ascii="Amiri" w:hAnsi="Amiri" w:eastAsia="Amiri" w:cs="Amiri"/>
          <w:lang w:bidi="ar-SA"/>
          <w:color w:val="111111"/>
          <w:sz w:val="28"/>
          <w:szCs w:val="28"/>
          <w:rtl/>
        </w:rPr>
        <w:t xml:space="preserve">ابراهيم بن يحيى 64</w:t>
      </w:r>
    </w:p>
    <w:p>
      <w:pPr>
        <w:pStyle w:val="BookText"/>
      </w:pPr>
      <w:r>
        <w:rPr>
          <w:rFonts w:ascii="Amiri" w:hAnsi="Amiri" w:eastAsia="Amiri" w:cs="Amiri"/>
          <w:lang w:bidi="ar-SA"/>
          <w:color w:val="111111"/>
          <w:sz w:val="28"/>
          <w:szCs w:val="28"/>
          <w:rtl/>
        </w:rPr>
        <w:t xml:space="preserve">ابراهيم بن يوسف الطحان 65</w:t>
      </w:r>
    </w:p>
    <w:p>
      <w:pPr>
        <w:pStyle w:val="BookText"/>
      </w:pPr>
      <w:r>
        <w:rPr>
          <w:rFonts w:ascii="Amiri" w:hAnsi="Amiri" w:eastAsia="Amiri" w:cs="Amiri"/>
          <w:lang w:bidi="ar-SA"/>
          <w:color w:val="111111"/>
          <w:sz w:val="28"/>
          <w:szCs w:val="28"/>
          <w:rtl/>
        </w:rPr>
        <w:t xml:space="preserve">ابراهيم الشعيرى 66</w:t>
      </w:r>
    </w:p>
    <w:p>
      <w:pPr>
        <w:pStyle w:val="BookText"/>
      </w:pPr>
      <w:r>
        <w:rPr>
          <w:rFonts w:ascii="Amiri" w:hAnsi="Amiri" w:eastAsia="Amiri" w:cs="Amiri"/>
          <w:lang w:bidi="ar-SA"/>
          <w:color w:val="111111"/>
          <w:sz w:val="28"/>
          <w:szCs w:val="28"/>
          <w:rtl/>
        </w:rPr>
        <w:t xml:space="preserve">احمد بن ابراهيم بن ابي رافع 67</w:t>
      </w:r>
    </w:p>
    <w:p>
      <w:pPr>
        <w:pStyle w:val="BookText"/>
      </w:pPr>
      <w:r>
        <w:rPr>
          <w:rFonts w:ascii="Amiri" w:hAnsi="Amiri" w:eastAsia="Amiri" w:cs="Amiri"/>
          <w:lang w:bidi="ar-SA"/>
          <w:color w:val="111111"/>
          <w:sz w:val="28"/>
          <w:szCs w:val="28"/>
          <w:rtl/>
        </w:rPr>
        <w:t xml:space="preserve">احمد بن ابراهيم بن المعلّى العمّيّ 68</w:t>
      </w:r>
    </w:p>
    <w:p>
      <w:pPr>
        <w:pStyle w:val="BookText"/>
      </w:pPr>
      <w:r>
        <w:rPr>
          <w:rFonts w:ascii="Amiri" w:hAnsi="Amiri" w:eastAsia="Amiri" w:cs="Amiri"/>
          <w:lang w:bidi="ar-SA"/>
          <w:color w:val="111111"/>
          <w:sz w:val="28"/>
          <w:szCs w:val="28"/>
          <w:rtl/>
        </w:rPr>
        <w:t xml:space="preserve">احمد بن ابي بشر 69</w:t>
      </w:r>
    </w:p>
    <w:p>
      <w:pPr>
        <w:pStyle w:val="BookText"/>
      </w:pPr>
      <w:r>
        <w:rPr>
          <w:rFonts w:ascii="Amiri" w:hAnsi="Amiri" w:eastAsia="Amiri" w:cs="Amiri"/>
          <w:lang w:bidi="ar-SA"/>
          <w:color w:val="111111"/>
          <w:sz w:val="28"/>
          <w:szCs w:val="28"/>
          <w:rtl/>
        </w:rPr>
        <w:t xml:space="preserve">احمد بن ابي زاهر 70</w:t>
      </w:r>
    </w:p>
    <w:p>
      <w:pPr>
        <w:pStyle w:val="BookText"/>
      </w:pPr>
      <w:r>
        <w:rPr>
          <w:rFonts w:ascii="Amiri" w:hAnsi="Amiri" w:eastAsia="Amiri" w:cs="Amiri"/>
          <w:lang w:bidi="ar-SA"/>
          <w:color w:val="111111"/>
          <w:sz w:val="28"/>
          <w:szCs w:val="28"/>
          <w:rtl/>
        </w:rPr>
        <w:t xml:space="preserve">احمد بن ابي عبد اللّٰه \احمد بن محمّد بن خالد ابو جعفر البرقي 121</w:t>
      </w:r>
    </w:p>
    <w:p>
      <w:pPr>
        <w:pStyle w:val="BookText"/>
      </w:pPr>
      <w:r>
        <w:rPr>
          <w:rFonts w:ascii="Amiri" w:hAnsi="Amiri" w:eastAsia="Amiri" w:cs="Amiri"/>
          <w:lang w:bidi="ar-SA"/>
          <w:color w:val="111111"/>
          <w:sz w:val="28"/>
          <w:szCs w:val="28"/>
          <w:rtl/>
        </w:rPr>
        <w:t xml:space="preserve">احمد بن ابي عوف 71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احمد بن ادريس 72</w:t>
      </w:r>
    </w:p>
    <w:p>
      <w:pPr>
        <w:pStyle w:val="BookText"/>
      </w:pPr>
      <w:r>
        <w:rPr>
          <w:rFonts w:ascii="Amiri" w:hAnsi="Amiri" w:eastAsia="Amiri" w:cs="Amiri"/>
          <w:lang w:bidi="ar-SA"/>
          <w:color w:val="111111"/>
          <w:sz w:val="28"/>
          <w:szCs w:val="28"/>
          <w:rtl/>
        </w:rPr>
        <w:t xml:space="preserve">احمد بن اسحاق الاشعريّ القميّ 73</w:t>
      </w:r>
    </w:p>
    <w:p>
      <w:pPr>
        <w:pStyle w:val="BookText"/>
      </w:pPr>
      <w:r>
        <w:rPr>
          <w:rFonts w:ascii="Amiri" w:hAnsi="Amiri" w:eastAsia="Amiri" w:cs="Amiri"/>
          <w:lang w:bidi="ar-SA"/>
          <w:color w:val="111111"/>
          <w:sz w:val="28"/>
          <w:szCs w:val="28"/>
          <w:rtl/>
        </w:rPr>
        <w:t xml:space="preserve">احمد بن اسحاق الرازيّ 74</w:t>
      </w:r>
    </w:p>
    <w:p>
      <w:pPr>
        <w:pStyle w:val="BookText"/>
      </w:pPr>
      <w:r>
        <w:rPr>
          <w:rFonts w:ascii="Amiri" w:hAnsi="Amiri" w:eastAsia="Amiri" w:cs="Amiri"/>
          <w:lang w:bidi="ar-SA"/>
          <w:color w:val="111111"/>
          <w:sz w:val="28"/>
          <w:szCs w:val="28"/>
          <w:rtl/>
        </w:rPr>
        <w:t xml:space="preserve">احمد بن اسحاق القزوينيّ 75</w:t>
      </w:r>
    </w:p>
    <w:p>
      <w:pPr>
        <w:pStyle w:val="BookText"/>
      </w:pPr>
      <w:r>
        <w:rPr>
          <w:rFonts w:ascii="Amiri" w:hAnsi="Amiri" w:eastAsia="Amiri" w:cs="Amiri"/>
          <w:lang w:bidi="ar-SA"/>
          <w:color w:val="111111"/>
          <w:sz w:val="28"/>
          <w:szCs w:val="28"/>
          <w:rtl/>
        </w:rPr>
        <w:t xml:space="preserve">احمد بن اسماعيل 76</w:t>
      </w:r>
    </w:p>
    <w:p>
      <w:pPr>
        <w:pStyle w:val="BookText"/>
      </w:pPr>
      <w:r>
        <w:rPr>
          <w:rFonts w:ascii="Amiri" w:hAnsi="Amiri" w:eastAsia="Amiri" w:cs="Amiri"/>
          <w:lang w:bidi="ar-SA"/>
          <w:color w:val="111111"/>
          <w:sz w:val="28"/>
          <w:szCs w:val="28"/>
          <w:rtl/>
        </w:rPr>
        <w:t xml:space="preserve">احمد بن جعفر البلديّ 77</w:t>
      </w:r>
    </w:p>
    <w:p>
      <w:pPr>
        <w:pStyle w:val="BookText"/>
      </w:pPr>
      <w:r>
        <w:rPr>
          <w:rFonts w:ascii="Amiri" w:hAnsi="Amiri" w:eastAsia="Amiri" w:cs="Amiri"/>
          <w:lang w:bidi="ar-SA"/>
          <w:color w:val="111111"/>
          <w:sz w:val="28"/>
          <w:szCs w:val="28"/>
          <w:rtl/>
        </w:rPr>
        <w:t xml:space="preserve">احمد بن الحسن بن عليّ بن فضّال 81</w:t>
      </w:r>
    </w:p>
    <w:p>
      <w:pPr>
        <w:pStyle w:val="BookText"/>
      </w:pPr>
      <w:r>
        <w:rPr>
          <w:rFonts w:ascii="IRNazanin" w:hAnsi="IRNazanin" w:eastAsia="IRNazanin" w:cs="IRNazanin"/>
          <w:lang w:bidi="fa-IR"/>
          <w:color w:val="111111"/>
          <w:sz w:val="28"/>
          <w:szCs w:val="28"/>
          <w:rtl/>
        </w:rPr>
        <w:t xml:space="preserve">احمد بن الحسن القطّان 78</w:t>
      </w:r>
    </w:p>
    <w:p>
      <w:pPr>
        <w:pStyle w:val="BookText"/>
      </w:pPr>
      <w:r>
        <w:rPr>
          <w:rFonts w:ascii="Amiri" w:hAnsi="Amiri" w:eastAsia="Amiri" w:cs="Amiri"/>
          <w:lang w:bidi="ar-SA"/>
          <w:color w:val="111111"/>
          <w:sz w:val="28"/>
          <w:szCs w:val="28"/>
          <w:rtl/>
        </w:rPr>
        <w:t xml:space="preserve">احمد بن الحسن اللؤلؤيّ 79</w:t>
      </w:r>
    </w:p>
    <w:p>
      <w:pPr>
        <w:pStyle w:val="BookText"/>
      </w:pPr>
      <w:r>
        <w:rPr>
          <w:rFonts w:ascii="Amiri" w:hAnsi="Amiri" w:eastAsia="Amiri" w:cs="Amiri"/>
          <w:lang w:bidi="ar-SA"/>
          <w:color w:val="111111"/>
          <w:sz w:val="28"/>
          <w:szCs w:val="28"/>
          <w:rtl/>
        </w:rPr>
        <w:t xml:space="preserve">احمد بن الحسن الميثميّ التمّار 80</w:t>
      </w:r>
    </w:p>
    <w:p>
      <w:pPr>
        <w:pStyle w:val="BookText"/>
      </w:pPr>
      <w:r>
        <w:rPr>
          <w:rFonts w:ascii="Amiri" w:hAnsi="Amiri" w:eastAsia="Amiri" w:cs="Amiri"/>
          <w:lang w:bidi="ar-SA"/>
          <w:color w:val="111111"/>
          <w:sz w:val="28"/>
          <w:szCs w:val="28"/>
          <w:rtl/>
        </w:rPr>
        <w:t xml:space="preserve">احمد بن الحسين الازديّ الكوفي 82</w:t>
      </w:r>
    </w:p>
    <w:p>
      <w:pPr>
        <w:pStyle w:val="BookText"/>
      </w:pPr>
      <w:r>
        <w:rPr>
          <w:rFonts w:ascii="Amiri" w:hAnsi="Amiri" w:eastAsia="Amiri" w:cs="Amiri"/>
          <w:lang w:bidi="ar-SA"/>
          <w:color w:val="111111"/>
          <w:sz w:val="28"/>
          <w:szCs w:val="28"/>
          <w:rtl/>
        </w:rPr>
        <w:t xml:space="preserve">احمد بن الحسين الاهوازي 86/83</w:t>
      </w:r>
    </w:p>
    <w:p>
      <w:pPr>
        <w:pStyle w:val="BookText"/>
      </w:pPr>
      <w:r>
        <w:rPr>
          <w:rFonts w:ascii="Amiri" w:hAnsi="Amiri" w:eastAsia="Amiri" w:cs="Amiri"/>
          <w:lang w:bidi="ar-SA"/>
          <w:color w:val="111111"/>
          <w:sz w:val="28"/>
          <w:szCs w:val="28"/>
          <w:rtl/>
        </w:rPr>
        <w:t xml:space="preserve">احمد بن الحسين بن سعيد 86</w:t>
      </w:r>
    </w:p>
    <w:p>
      <w:pPr>
        <w:pStyle w:val="BookText"/>
      </w:pPr>
      <w:r>
        <w:rPr>
          <w:rFonts w:ascii="Amiri" w:hAnsi="Amiri" w:eastAsia="Amiri" w:cs="Amiri"/>
          <w:lang w:bidi="ar-SA"/>
          <w:color w:val="111111"/>
          <w:sz w:val="28"/>
          <w:szCs w:val="28"/>
          <w:rtl/>
        </w:rPr>
        <w:t xml:space="preserve">احمد بن الحسين بن عبيد اللّٰه 85</w:t>
      </w:r>
    </w:p>
    <w:p>
      <w:pPr>
        <w:pStyle w:val="BookText"/>
      </w:pPr>
      <w:r>
        <w:rPr>
          <w:rFonts w:ascii="Amiri" w:hAnsi="Amiri" w:eastAsia="Amiri" w:cs="Amiri"/>
          <w:lang w:bidi="ar-SA"/>
          <w:color w:val="111111"/>
          <w:sz w:val="28"/>
          <w:szCs w:val="28"/>
          <w:rtl/>
        </w:rPr>
        <w:t xml:space="preserve">احمد بن الحسين بن عمر الصيقل 84</w:t>
      </w:r>
    </w:p>
    <w:p>
      <w:pPr>
        <w:pStyle w:val="BookText"/>
      </w:pPr>
      <w:r>
        <w:rPr>
          <w:rFonts w:ascii="Amiri" w:hAnsi="Amiri" w:eastAsia="Amiri" w:cs="Amiri"/>
          <w:lang w:bidi="ar-SA"/>
          <w:color w:val="111111"/>
          <w:sz w:val="28"/>
          <w:szCs w:val="28"/>
          <w:rtl/>
        </w:rPr>
        <w:t xml:space="preserve">احمد بن حمزة بن اليسع القميّ 87</w:t>
      </w:r>
    </w:p>
    <w:p>
      <w:pPr>
        <w:pStyle w:val="BookText"/>
      </w:pPr>
      <w:r>
        <w:rPr>
          <w:rFonts w:ascii="Amiri" w:hAnsi="Amiri" w:eastAsia="Amiri" w:cs="Amiri"/>
          <w:lang w:bidi="ar-SA"/>
          <w:color w:val="111111"/>
          <w:sz w:val="28"/>
          <w:szCs w:val="28"/>
          <w:rtl/>
        </w:rPr>
        <w:t xml:space="preserve">احمد بن داود الدينوري 89</w:t>
      </w:r>
    </w:p>
    <w:p>
      <w:pPr>
        <w:pStyle w:val="BookText"/>
      </w:pPr>
      <w:r>
        <w:rPr>
          <w:rFonts w:ascii="Amiri" w:hAnsi="Amiri" w:eastAsia="Amiri" w:cs="Amiri"/>
          <w:lang w:bidi="ar-SA"/>
          <w:color w:val="111111"/>
          <w:sz w:val="28"/>
          <w:szCs w:val="28"/>
          <w:rtl/>
        </w:rPr>
        <w:t xml:space="preserve">احمد بن داود الجرجانيّ 88</w:t>
      </w:r>
    </w:p>
    <w:p>
      <w:pPr>
        <w:pStyle w:val="BookText"/>
      </w:pPr>
      <w:r>
        <w:rPr>
          <w:rFonts w:ascii="Amiri" w:hAnsi="Amiri" w:eastAsia="Amiri" w:cs="Amiri"/>
          <w:lang w:bidi="ar-SA"/>
          <w:color w:val="111111"/>
          <w:sz w:val="28"/>
          <w:szCs w:val="28"/>
          <w:rtl/>
        </w:rPr>
        <w:t xml:space="preserve">احمد بن داود بن عليّ القميّ 90</w:t>
      </w:r>
    </w:p>
    <w:p>
      <w:pPr>
        <w:pStyle w:val="BookText"/>
      </w:pPr>
      <w:r>
        <w:rPr>
          <w:rFonts w:ascii="Amiri" w:hAnsi="Amiri" w:eastAsia="Amiri" w:cs="Amiri"/>
          <w:lang w:bidi="ar-SA"/>
          <w:color w:val="111111"/>
          <w:sz w:val="28"/>
          <w:szCs w:val="28"/>
          <w:rtl/>
        </w:rPr>
        <w:t xml:space="preserve">احمد بن رباح السكونيّ 91</w:t>
      </w:r>
    </w:p>
    <w:p>
      <w:pPr>
        <w:pStyle w:val="BookText"/>
      </w:pPr>
      <w:r>
        <w:rPr>
          <w:rFonts w:ascii="Amiri" w:hAnsi="Amiri" w:eastAsia="Amiri" w:cs="Amiri"/>
          <w:lang w:bidi="ar-SA"/>
          <w:color w:val="111111"/>
          <w:sz w:val="28"/>
          <w:szCs w:val="28"/>
          <w:rtl/>
        </w:rPr>
        <w:t xml:space="preserve">احمد بن رزق الغُمشانيّ 92</w:t>
      </w:r>
    </w:p>
    <w:p>
      <w:pPr>
        <w:pStyle w:val="BookText"/>
      </w:pPr>
      <w:r>
        <w:rPr>
          <w:rFonts w:ascii="Amiri" w:hAnsi="Amiri" w:eastAsia="Amiri" w:cs="Amiri"/>
          <w:lang w:bidi="ar-SA"/>
          <w:color w:val="111111"/>
          <w:sz w:val="28"/>
          <w:szCs w:val="28"/>
          <w:rtl/>
        </w:rPr>
        <w:t xml:space="preserve">احمد بن زياد الهمدانيّ 93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احمد بن صبيح الاسديّ 94</w:t>
      </w:r>
    </w:p>
    <w:p>
      <w:pPr>
        <w:pStyle w:val="BookText"/>
      </w:pPr>
      <w:r>
        <w:rPr>
          <w:rFonts w:ascii="Amiri" w:hAnsi="Amiri" w:eastAsia="Amiri" w:cs="Amiri"/>
          <w:lang w:bidi="ar-SA"/>
          <w:color w:val="111111"/>
          <w:sz w:val="28"/>
          <w:szCs w:val="28"/>
          <w:rtl/>
        </w:rPr>
        <w:t xml:space="preserve">احمد بن عائذ الأحمسيّ 95</w:t>
      </w:r>
    </w:p>
    <w:p>
      <w:pPr>
        <w:pStyle w:val="BookText"/>
      </w:pPr>
      <w:r>
        <w:rPr>
          <w:rFonts w:ascii="IRNazanin" w:hAnsi="IRNazanin" w:eastAsia="IRNazanin" w:cs="IRNazanin"/>
          <w:lang w:bidi="fa-IR"/>
          <w:color w:val="111111"/>
          <w:sz w:val="28"/>
          <w:szCs w:val="28"/>
          <w:rtl/>
        </w:rPr>
        <w:t xml:space="preserve">احمد بن العبّاس 96</w:t>
      </w:r>
    </w:p>
    <w:p>
      <w:pPr>
        <w:pStyle w:val="BookText"/>
      </w:pPr>
      <w:r>
        <w:rPr>
          <w:rFonts w:ascii="IRNazanin" w:hAnsi="IRNazanin" w:eastAsia="IRNazanin" w:cs="IRNazanin"/>
          <w:lang w:bidi="fa-IR"/>
          <w:color w:val="111111"/>
          <w:sz w:val="28"/>
          <w:szCs w:val="28"/>
          <w:rtl/>
        </w:rPr>
        <w:t xml:space="preserve">احمد بن عبد الرحمن 97</w:t>
      </w:r>
    </w:p>
    <w:p>
      <w:pPr>
        <w:pStyle w:val="BookText"/>
      </w:pPr>
      <w:r>
        <w:rPr>
          <w:rFonts w:ascii="Amiri" w:hAnsi="Amiri" w:eastAsia="Amiri" w:cs="Amiri"/>
          <w:lang w:bidi="ar-SA"/>
          <w:color w:val="111111"/>
          <w:sz w:val="28"/>
          <w:szCs w:val="28"/>
          <w:rtl/>
        </w:rPr>
        <w:t xml:space="preserve">احمد بن عبد اللّٰه البحرانيّ 99</w:t>
      </w:r>
    </w:p>
    <w:p>
      <w:pPr>
        <w:pStyle w:val="BookText"/>
      </w:pPr>
      <w:r>
        <w:rPr>
          <w:rFonts w:ascii="Amiri" w:hAnsi="Amiri" w:eastAsia="Amiri" w:cs="Amiri"/>
          <w:lang w:bidi="ar-SA"/>
          <w:color w:val="111111"/>
          <w:sz w:val="28"/>
          <w:szCs w:val="28"/>
          <w:rtl/>
        </w:rPr>
        <w:t xml:space="preserve">احمد بن عبد اللّٰه بن عيسى بن مصقلة الاشعري القميّ 100</w:t>
      </w:r>
    </w:p>
    <w:p>
      <w:pPr>
        <w:pStyle w:val="BookText"/>
      </w:pPr>
      <w:r>
        <w:rPr>
          <w:rFonts w:ascii="Amiri" w:hAnsi="Amiri" w:eastAsia="Amiri" w:cs="Amiri"/>
          <w:lang w:bidi="ar-SA"/>
          <w:color w:val="111111"/>
          <w:sz w:val="28"/>
          <w:szCs w:val="28"/>
          <w:rtl/>
        </w:rPr>
        <w:t xml:space="preserve">احمد بن عبد اللّٰه بن مهران الكرخي 101</w:t>
      </w:r>
    </w:p>
    <w:p>
      <w:pPr>
        <w:pStyle w:val="BookText"/>
      </w:pPr>
      <w:r>
        <w:rPr>
          <w:rFonts w:ascii="Amiri" w:hAnsi="Amiri" w:eastAsia="Amiri" w:cs="Amiri"/>
          <w:lang w:bidi="ar-SA"/>
          <w:color w:val="111111"/>
          <w:sz w:val="28"/>
          <w:szCs w:val="28"/>
          <w:rtl/>
        </w:rPr>
        <w:t xml:space="preserve">احمد بن عبد اللّٰه الدوري 98</w:t>
      </w:r>
    </w:p>
    <w:p>
      <w:pPr>
        <w:pStyle w:val="BookText"/>
      </w:pPr>
      <w:r>
        <w:rPr>
          <w:rFonts w:ascii="IRNazanin" w:hAnsi="IRNazanin" w:eastAsia="IRNazanin" w:cs="IRNazanin"/>
          <w:lang w:bidi="fa-IR"/>
          <w:color w:val="111111"/>
          <w:sz w:val="28"/>
          <w:szCs w:val="28"/>
          <w:rtl/>
        </w:rPr>
        <w:t xml:space="preserve">احمد بن عبد الواحد 102</w:t>
      </w:r>
    </w:p>
    <w:p>
      <w:pPr>
        <w:pStyle w:val="BookText"/>
      </w:pPr>
      <w:r>
        <w:rPr>
          <w:rFonts w:ascii="Amiri" w:hAnsi="Amiri" w:eastAsia="Amiri" w:cs="Amiri"/>
          <w:lang w:bidi="ar-SA"/>
          <w:color w:val="111111"/>
          <w:sz w:val="28"/>
          <w:szCs w:val="28"/>
          <w:rtl/>
        </w:rPr>
        <w:t xml:space="preserve">احمد بن عليّ ابو العبّاس النجاشي 106</w:t>
      </w:r>
    </w:p>
    <w:p>
      <w:pPr>
        <w:pStyle w:val="BookText"/>
      </w:pPr>
      <w:r>
        <w:rPr>
          <w:rFonts w:ascii="Amiri" w:hAnsi="Amiri" w:eastAsia="Amiri" w:cs="Amiri"/>
          <w:lang w:bidi="ar-SA"/>
          <w:color w:val="111111"/>
          <w:sz w:val="28"/>
          <w:szCs w:val="28"/>
          <w:rtl/>
        </w:rPr>
        <w:t xml:space="preserve">احمد بن عليّ \احمد بن العبّاس، ابو العبّاس، ابو الحسين النجاشيّ 96</w:t>
      </w:r>
    </w:p>
    <w:p>
      <w:pPr>
        <w:pStyle w:val="BookText"/>
      </w:pPr>
      <w:r>
        <w:rPr>
          <w:rFonts w:ascii="Amiri" w:hAnsi="Amiri" w:eastAsia="Amiri" w:cs="Amiri"/>
          <w:lang w:bidi="ar-SA"/>
          <w:color w:val="111111"/>
          <w:sz w:val="28"/>
          <w:szCs w:val="28"/>
          <w:rtl/>
        </w:rPr>
        <w:t xml:space="preserve">احمد بن عليّ بن ابي طالب الطبرسي 105</w:t>
      </w:r>
    </w:p>
    <w:p>
      <w:pPr>
        <w:pStyle w:val="BookText"/>
      </w:pPr>
      <w:r>
        <w:rPr>
          <w:rFonts w:ascii="Amiri" w:hAnsi="Amiri" w:eastAsia="Amiri" w:cs="Amiri"/>
          <w:lang w:bidi="ar-SA"/>
          <w:color w:val="111111"/>
          <w:sz w:val="28"/>
          <w:szCs w:val="28"/>
          <w:rtl/>
        </w:rPr>
        <w:t xml:space="preserve">احمد بن عليّ بن العبّاس بن نوح السيرافي 131/107</w:t>
      </w:r>
    </w:p>
    <w:p>
      <w:pPr>
        <w:pStyle w:val="BookText"/>
      </w:pPr>
      <w:r>
        <w:rPr>
          <w:rFonts w:ascii="Amiri" w:hAnsi="Amiri" w:eastAsia="Amiri" w:cs="Amiri"/>
          <w:lang w:bidi="ar-SA"/>
          <w:color w:val="111111"/>
          <w:sz w:val="28"/>
          <w:szCs w:val="28"/>
          <w:rtl/>
        </w:rPr>
        <w:t xml:space="preserve">احمد بن عليّ بن كلثوم السرخسيّ 108</w:t>
      </w:r>
    </w:p>
    <w:p>
      <w:pPr>
        <w:pStyle w:val="BookText"/>
      </w:pPr>
      <w:r>
        <w:rPr>
          <w:rFonts w:ascii="Amiri" w:hAnsi="Amiri" w:eastAsia="Amiri" w:cs="Amiri"/>
          <w:lang w:bidi="ar-SA"/>
          <w:color w:val="111111"/>
          <w:sz w:val="28"/>
          <w:szCs w:val="28"/>
          <w:rtl/>
        </w:rPr>
        <w:t xml:space="preserve">احمد بن عليّ الفائديّ القزوينيّ 104</w:t>
      </w:r>
    </w:p>
    <w:p>
      <w:pPr>
        <w:pStyle w:val="BookText"/>
      </w:pPr>
      <w:r>
        <w:rPr>
          <w:rFonts w:ascii="Amiri" w:hAnsi="Amiri" w:eastAsia="Amiri" w:cs="Amiri"/>
          <w:lang w:bidi="ar-SA"/>
          <w:color w:val="111111"/>
          <w:sz w:val="28"/>
          <w:szCs w:val="28"/>
          <w:rtl/>
        </w:rPr>
        <w:t xml:space="preserve">احمد بن عليّ الفاميّ 103</w:t>
      </w:r>
    </w:p>
    <w:p>
      <w:pPr>
        <w:pStyle w:val="BookText"/>
      </w:pPr>
      <w:r>
        <w:rPr>
          <w:rFonts w:ascii="Amiri" w:hAnsi="Amiri" w:eastAsia="Amiri" w:cs="Amiri"/>
          <w:lang w:bidi="ar-SA"/>
          <w:color w:val="111111"/>
          <w:sz w:val="28"/>
          <w:szCs w:val="28"/>
          <w:rtl/>
        </w:rPr>
        <w:t xml:space="preserve">احمد بن عمر بن ابي شعبة الحلبيّ 110</w:t>
      </w:r>
    </w:p>
    <w:p>
      <w:pPr>
        <w:pStyle w:val="BookText"/>
      </w:pPr>
      <w:r>
        <w:rPr>
          <w:rFonts w:ascii="IRNazanin" w:hAnsi="IRNazanin" w:eastAsia="IRNazanin" w:cs="IRNazanin"/>
          <w:lang w:bidi="fa-IR"/>
          <w:color w:val="111111"/>
          <w:sz w:val="28"/>
          <w:szCs w:val="28"/>
          <w:rtl/>
        </w:rPr>
        <w:t xml:space="preserve">احمد بن عمر الحلّال 109</w:t>
      </w:r>
    </w:p>
    <w:p>
      <w:pPr>
        <w:pStyle w:val="BookText"/>
      </w:pPr>
      <w:r>
        <w:rPr>
          <w:rFonts w:ascii="IRNazanin" w:hAnsi="IRNazanin" w:eastAsia="IRNazanin" w:cs="IRNazanin"/>
          <w:lang w:bidi="fa-IR"/>
          <w:color w:val="111111"/>
          <w:sz w:val="28"/>
          <w:szCs w:val="28"/>
          <w:rtl/>
        </w:rPr>
        <w:t xml:space="preserve">احمد بن عمر الخلّال 109</w:t>
      </w:r>
    </w:p>
    <w:p>
      <w:pPr>
        <w:pStyle w:val="BookText"/>
      </w:pPr>
      <w:r>
        <w:rPr>
          <w:rFonts w:ascii="Amiri" w:hAnsi="Amiri" w:eastAsia="Amiri" w:cs="Amiri"/>
          <w:lang w:bidi="ar-SA"/>
          <w:color w:val="111111"/>
          <w:sz w:val="28"/>
          <w:szCs w:val="28"/>
          <w:rtl/>
        </w:rPr>
        <w:t xml:space="preserve">احمد بن عيسى بن جعفر العلويّ 111</w:t>
      </w:r>
    </w:p>
    <w:p>
      <w:pPr>
        <w:pStyle w:val="BookText"/>
      </w:pPr>
      <w:r>
        <w:rPr>
          <w:rFonts w:ascii="Amiri" w:hAnsi="Amiri" w:eastAsia="Amiri" w:cs="Amiri"/>
          <w:lang w:bidi="ar-SA"/>
          <w:color w:val="111111"/>
          <w:sz w:val="28"/>
          <w:szCs w:val="28"/>
          <w:rtl/>
        </w:rPr>
        <w:t xml:space="preserve">احمد بن المبارك الدينوريّ 112</w:t>
      </w:r>
    </w:p>
    <w:p>
      <w:pPr>
        <w:pStyle w:val="BookText"/>
      </w:pPr>
      <w:r>
        <w:rPr>
          <w:rFonts w:ascii="Amiri" w:hAnsi="Amiri" w:eastAsia="Amiri" w:cs="Amiri"/>
          <w:lang w:bidi="ar-SA"/>
          <w:color w:val="111111"/>
          <w:sz w:val="28"/>
          <w:szCs w:val="28"/>
          <w:rtl/>
        </w:rPr>
        <w:t xml:space="preserve">احمد بن محمّد الاردبيليّ 113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احمد بن محمّد الأنبارى 114</w:t>
      </w:r>
    </w:p>
    <w:p>
      <w:pPr>
        <w:pStyle w:val="BookText"/>
      </w:pPr>
      <w:r>
        <w:rPr>
          <w:rFonts w:ascii="Amiri" w:hAnsi="Amiri" w:eastAsia="Amiri" w:cs="Amiri"/>
          <w:lang w:bidi="ar-SA"/>
          <w:color w:val="111111"/>
          <w:sz w:val="28"/>
          <w:szCs w:val="28"/>
          <w:rtl/>
        </w:rPr>
        <w:t xml:space="preserve">احمد بن محمّد بن ابي بشر \احمد بن ابي بشر 69</w:t>
      </w:r>
    </w:p>
    <w:p>
      <w:pPr>
        <w:pStyle w:val="BookText"/>
      </w:pPr>
      <w:r>
        <w:rPr>
          <w:rFonts w:ascii="Amiri" w:hAnsi="Amiri" w:eastAsia="Amiri" w:cs="Amiri"/>
          <w:lang w:bidi="ar-SA"/>
          <w:color w:val="111111"/>
          <w:sz w:val="28"/>
          <w:szCs w:val="28"/>
          <w:rtl/>
        </w:rPr>
        <w:t xml:space="preserve">احمد بن محمّد بن ابي نصر البزنطيّ ص 115/24</w:t>
      </w:r>
    </w:p>
    <w:p>
      <w:pPr>
        <w:pStyle w:val="BookText"/>
      </w:pPr>
      <w:r>
        <w:rPr>
          <w:rFonts w:ascii="Amiri" w:hAnsi="Amiri" w:eastAsia="Amiri" w:cs="Amiri"/>
          <w:lang w:bidi="ar-SA"/>
          <w:color w:val="111111"/>
          <w:sz w:val="28"/>
          <w:szCs w:val="28"/>
          <w:rtl/>
        </w:rPr>
        <w:t xml:space="preserve">احمد بن محمّد بن احمد الجرجانيّ 116</w:t>
      </w:r>
    </w:p>
    <w:p>
      <w:pPr>
        <w:pStyle w:val="BookText"/>
      </w:pPr>
      <w:r>
        <w:rPr>
          <w:rFonts w:ascii="IRNazanin" w:hAnsi="IRNazanin" w:eastAsia="IRNazanin" w:cs="IRNazanin"/>
          <w:lang w:bidi="fa-IR"/>
          <w:color w:val="111111"/>
          <w:sz w:val="28"/>
          <w:szCs w:val="28"/>
          <w:rtl/>
        </w:rPr>
        <w:t xml:space="preserve">احمد بن محمّد بن احمد بن طرخان 117</w:t>
      </w:r>
    </w:p>
    <w:p>
      <w:pPr>
        <w:pStyle w:val="BookText"/>
      </w:pPr>
      <w:r>
        <w:rPr>
          <w:rFonts w:ascii="Amiri" w:hAnsi="Amiri" w:eastAsia="Amiri" w:cs="Amiri"/>
          <w:lang w:bidi="ar-SA"/>
          <w:color w:val="111111"/>
          <w:sz w:val="28"/>
          <w:szCs w:val="28"/>
          <w:rtl/>
        </w:rPr>
        <w:t xml:space="preserve">احمد بن محمّد بن احمد بن طلحة \احمد بن محمّد بن عاصم 125</w:t>
      </w:r>
    </w:p>
    <w:p>
      <w:pPr>
        <w:pStyle w:val="BookText"/>
      </w:pPr>
      <w:r>
        <w:rPr>
          <w:rFonts w:ascii="Amiri" w:hAnsi="Amiri" w:eastAsia="Amiri" w:cs="Amiri"/>
          <w:lang w:bidi="ar-SA"/>
          <w:color w:val="111111"/>
          <w:sz w:val="28"/>
          <w:szCs w:val="28"/>
          <w:rtl/>
        </w:rPr>
        <w:t xml:space="preserve">احمد بن محمّد بن احمد بن طلحة العاصميّ 118</w:t>
      </w:r>
    </w:p>
    <w:p>
      <w:pPr>
        <w:pStyle w:val="BookText"/>
      </w:pPr>
      <w:r>
        <w:rPr>
          <w:rFonts w:ascii="Amiri" w:hAnsi="Amiri" w:eastAsia="Amiri" w:cs="Amiri"/>
          <w:lang w:bidi="ar-SA"/>
          <w:color w:val="111111"/>
          <w:sz w:val="28"/>
          <w:szCs w:val="28"/>
          <w:rtl/>
        </w:rPr>
        <w:t xml:space="preserve">احمد بن محمّد بن جعفر الصوليّ 119</w:t>
      </w:r>
    </w:p>
    <w:p>
      <w:pPr>
        <w:pStyle w:val="BookText"/>
      </w:pPr>
      <w:r>
        <w:rPr>
          <w:rFonts w:ascii="Amiri" w:hAnsi="Amiri" w:eastAsia="Amiri" w:cs="Amiri"/>
          <w:lang w:bidi="ar-SA"/>
          <w:color w:val="111111"/>
          <w:sz w:val="28"/>
          <w:szCs w:val="28"/>
          <w:rtl/>
        </w:rPr>
        <w:t xml:space="preserve">احمد بن محمّد بن الحسن بن الوليد 120</w:t>
      </w:r>
    </w:p>
    <w:p>
      <w:pPr>
        <w:pStyle w:val="BookText"/>
      </w:pPr>
      <w:r>
        <w:rPr>
          <w:rFonts w:ascii="Amiri" w:hAnsi="Amiri" w:eastAsia="Amiri" w:cs="Amiri"/>
          <w:lang w:bidi="ar-SA"/>
          <w:color w:val="111111"/>
          <w:sz w:val="28"/>
          <w:szCs w:val="28"/>
          <w:rtl/>
        </w:rPr>
        <w:t xml:space="preserve">احمد بن محمّد بن خالد البرقي 121</w:t>
      </w:r>
    </w:p>
    <w:p>
      <w:pPr>
        <w:pStyle w:val="BookText"/>
      </w:pPr>
      <w:r>
        <w:rPr>
          <w:rFonts w:ascii="Amiri" w:hAnsi="Amiri" w:eastAsia="Amiri" w:cs="Amiri"/>
          <w:lang w:bidi="ar-SA"/>
          <w:color w:val="111111"/>
          <w:sz w:val="28"/>
          <w:szCs w:val="28"/>
          <w:rtl/>
        </w:rPr>
        <w:t xml:space="preserve">احمد بن محمّد بن سعيد السبيعيّ 122</w:t>
      </w:r>
    </w:p>
    <w:p>
      <w:pPr>
        <w:pStyle w:val="BookText"/>
      </w:pPr>
      <w:r>
        <w:rPr>
          <w:rFonts w:ascii="Amiri" w:hAnsi="Amiri" w:eastAsia="Amiri" w:cs="Amiri"/>
          <w:lang w:bidi="ar-SA"/>
          <w:color w:val="111111"/>
          <w:sz w:val="28"/>
          <w:szCs w:val="28"/>
          <w:rtl/>
        </w:rPr>
        <w:t xml:space="preserve">احمد بن محمّد بن سيّار 123</w:t>
      </w:r>
    </w:p>
    <w:p>
      <w:pPr>
        <w:pStyle w:val="BookText"/>
      </w:pPr>
      <w:r>
        <w:rPr>
          <w:rFonts w:ascii="Amiri" w:hAnsi="Amiri" w:eastAsia="Amiri" w:cs="Amiri"/>
          <w:lang w:bidi="ar-SA"/>
          <w:color w:val="111111"/>
          <w:sz w:val="28"/>
          <w:szCs w:val="28"/>
          <w:rtl/>
        </w:rPr>
        <w:t xml:space="preserve">احمد بن محمّد بن شمس الدين 124</w:t>
      </w:r>
    </w:p>
    <w:p>
      <w:pPr>
        <w:pStyle w:val="BookText"/>
      </w:pPr>
      <w:r>
        <w:rPr>
          <w:rFonts w:ascii="IRNazanin" w:hAnsi="IRNazanin" w:eastAsia="IRNazanin" w:cs="IRNazanin"/>
          <w:lang w:bidi="fa-IR"/>
          <w:color w:val="111111"/>
          <w:sz w:val="28"/>
          <w:szCs w:val="28"/>
          <w:rtl/>
        </w:rPr>
        <w:t xml:space="preserve">احمد بن محمّد بن عاصم 125</w:t>
      </w:r>
    </w:p>
    <w:p>
      <w:pPr>
        <w:pStyle w:val="BookText"/>
      </w:pPr>
      <w:r>
        <w:rPr>
          <w:rFonts w:ascii="Amiri" w:hAnsi="Amiri" w:eastAsia="Amiri" w:cs="Amiri"/>
          <w:lang w:bidi="ar-SA"/>
          <w:color w:val="111111"/>
          <w:sz w:val="28"/>
          <w:szCs w:val="28"/>
          <w:rtl/>
        </w:rPr>
        <w:t xml:space="preserve">احمد بن محمّد بن عاصم \احمد بن محمّد بن احمد بن طلحة العاصميّ 118</w:t>
      </w:r>
    </w:p>
    <w:p>
      <w:pPr>
        <w:pStyle w:val="BookText"/>
      </w:pPr>
      <w:r>
        <w:rPr>
          <w:rFonts w:ascii="Amiri" w:hAnsi="Amiri" w:eastAsia="Amiri" w:cs="Amiri"/>
          <w:lang w:bidi="ar-SA"/>
          <w:color w:val="111111"/>
          <w:sz w:val="28"/>
          <w:szCs w:val="28"/>
          <w:rtl/>
        </w:rPr>
        <w:t xml:space="preserve">احمد بن محمّد بن عبيد اللّٰه الاشعري القميّ 126</w:t>
      </w:r>
    </w:p>
    <w:p>
      <w:pPr>
        <w:pStyle w:val="BookText"/>
      </w:pPr>
      <w:r>
        <w:rPr>
          <w:rFonts w:ascii="Amiri" w:hAnsi="Amiri" w:eastAsia="Amiri" w:cs="Amiri"/>
          <w:lang w:bidi="ar-SA"/>
          <w:color w:val="111111"/>
          <w:sz w:val="28"/>
          <w:szCs w:val="28"/>
          <w:rtl/>
        </w:rPr>
        <w:t xml:space="preserve">احمد بن محمّد بن عليّ القلاء السوّاق 127</w:t>
      </w:r>
    </w:p>
    <w:p>
      <w:pPr>
        <w:pStyle w:val="BookText"/>
      </w:pPr>
      <w:r>
        <w:rPr>
          <w:rFonts w:ascii="IRNazanin" w:hAnsi="IRNazanin" w:eastAsia="IRNazanin" w:cs="IRNazanin"/>
          <w:lang w:bidi="fa-IR"/>
          <w:color w:val="111111"/>
          <w:sz w:val="28"/>
          <w:szCs w:val="28"/>
          <w:rtl/>
        </w:rPr>
        <w:t xml:space="preserve">احمد بن محمّد بن عمار 128</w:t>
      </w:r>
    </w:p>
    <w:p>
      <w:pPr>
        <w:pStyle w:val="BookText"/>
      </w:pPr>
      <w:r>
        <w:rPr>
          <w:rFonts w:ascii="Amiri" w:hAnsi="Amiri" w:eastAsia="Amiri" w:cs="Amiri"/>
          <w:lang w:bidi="ar-SA"/>
          <w:color w:val="111111"/>
          <w:sz w:val="28"/>
          <w:szCs w:val="28"/>
          <w:rtl/>
        </w:rPr>
        <w:t xml:space="preserve">احمد بن محمّد بن عيسى الاشعري القميّ 129</w:t>
      </w:r>
    </w:p>
    <w:p>
      <w:pPr>
        <w:pStyle w:val="BookText"/>
      </w:pPr>
      <w:r>
        <w:rPr>
          <w:rFonts w:ascii="Amiri" w:hAnsi="Amiri" w:eastAsia="Amiri" w:cs="Amiri"/>
          <w:lang w:bidi="ar-SA"/>
          <w:color w:val="111111"/>
          <w:sz w:val="28"/>
          <w:szCs w:val="28"/>
          <w:rtl/>
        </w:rPr>
        <w:t xml:space="preserve">احمد بن محمّد بن عيسى ص 8/25</w:t>
      </w:r>
    </w:p>
    <w:p>
      <w:pPr>
        <w:pStyle w:val="BookText"/>
      </w:pPr>
      <w:r>
        <w:rPr>
          <w:rFonts w:ascii="Amiri" w:hAnsi="Amiri" w:eastAsia="Amiri" w:cs="Amiri"/>
          <w:lang w:bidi="ar-SA"/>
          <w:color w:val="111111"/>
          <w:sz w:val="28"/>
          <w:szCs w:val="28"/>
          <w:rtl/>
        </w:rPr>
        <w:t xml:space="preserve">احمد بن محمّد بن محمّد بن سليمان بن الحسن بن الجهم 130</w:t>
      </w:r>
    </w:p>
    <w:p>
      <w:pPr>
        <w:pStyle w:val="BookText"/>
      </w:pPr>
      <w:r>
        <w:rPr>
          <w:rFonts w:ascii="Amiri" w:hAnsi="Amiri" w:eastAsia="Amiri" w:cs="Amiri"/>
          <w:lang w:bidi="ar-SA"/>
          <w:color w:val="111111"/>
          <w:sz w:val="28"/>
          <w:szCs w:val="28"/>
          <w:rtl/>
        </w:rPr>
        <w:t xml:space="preserve">احمد بن محمّد بن نوح \احمد بن عليّ بن العبّاس بن نوح ابو العبّاس السيرافي 107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احمد بن محمّد بن نوح 131</w:t>
      </w:r>
    </w:p>
    <w:p>
      <w:pPr>
        <w:pStyle w:val="BookText"/>
      </w:pPr>
      <w:r>
        <w:rPr>
          <w:rFonts w:ascii="Amiri" w:hAnsi="Amiri" w:eastAsia="Amiri" w:cs="Amiri"/>
          <w:lang w:bidi="ar-SA"/>
          <w:color w:val="111111"/>
          <w:sz w:val="28"/>
          <w:szCs w:val="28"/>
          <w:rtl/>
        </w:rPr>
        <w:t xml:space="preserve">احمد بن محمّد بن الهيثم العجليّ 132</w:t>
      </w:r>
    </w:p>
    <w:p>
      <w:pPr>
        <w:pStyle w:val="BookText"/>
      </w:pPr>
      <w:r>
        <w:rPr>
          <w:rFonts w:ascii="Amiri" w:hAnsi="Amiri" w:eastAsia="Amiri" w:cs="Amiri"/>
          <w:lang w:bidi="ar-SA"/>
          <w:color w:val="111111"/>
          <w:sz w:val="28"/>
          <w:szCs w:val="28"/>
          <w:rtl/>
        </w:rPr>
        <w:t xml:space="preserve">احمد بن محمّد بن يحيى العطار 133</w:t>
      </w:r>
    </w:p>
    <w:p>
      <w:pPr>
        <w:pStyle w:val="BookText"/>
      </w:pPr>
      <w:r>
        <w:rPr>
          <w:rFonts w:ascii="IRNazanin" w:hAnsi="IRNazanin" w:eastAsia="IRNazanin" w:cs="IRNazanin"/>
          <w:lang w:bidi="fa-IR"/>
          <w:color w:val="111111"/>
          <w:sz w:val="28"/>
          <w:szCs w:val="28"/>
          <w:rtl/>
        </w:rPr>
        <w:t xml:space="preserve">احمد بن موسى بن جعفر 134</w:t>
      </w:r>
    </w:p>
    <w:p>
      <w:pPr>
        <w:pStyle w:val="BookText"/>
      </w:pPr>
      <w:r>
        <w:rPr>
          <w:rFonts w:ascii="Amiri" w:hAnsi="Amiri" w:eastAsia="Amiri" w:cs="Amiri"/>
          <w:lang w:bidi="ar-SA"/>
          <w:color w:val="111111"/>
          <w:sz w:val="28"/>
          <w:szCs w:val="28"/>
          <w:rtl/>
        </w:rPr>
        <w:t xml:space="preserve">احمد بن ميثم دُكين 135</w:t>
      </w:r>
    </w:p>
    <w:p>
      <w:pPr>
        <w:pStyle w:val="BookText"/>
      </w:pPr>
      <w:r>
        <w:rPr>
          <w:rFonts w:ascii="IRNazanin" w:hAnsi="IRNazanin" w:eastAsia="IRNazanin" w:cs="IRNazanin"/>
          <w:lang w:bidi="fa-IR"/>
          <w:color w:val="111111"/>
          <w:sz w:val="28"/>
          <w:szCs w:val="28"/>
          <w:rtl/>
        </w:rPr>
        <w:t xml:space="preserve">احمد بن نضر الخزّاز 136</w:t>
      </w:r>
    </w:p>
    <w:p>
      <w:pPr>
        <w:pStyle w:val="BookText"/>
      </w:pPr>
      <w:r>
        <w:rPr>
          <w:rFonts w:ascii="Amiri" w:hAnsi="Amiri" w:eastAsia="Amiri" w:cs="Amiri"/>
          <w:lang w:bidi="ar-SA"/>
          <w:color w:val="111111"/>
          <w:sz w:val="28"/>
          <w:szCs w:val="28"/>
          <w:rtl/>
        </w:rPr>
        <w:t xml:space="preserve">احمد بن نوح \احمد بن عليّ بن العبّاس بن نوح السيرافي 107</w:t>
      </w:r>
    </w:p>
    <w:p>
      <w:pPr>
        <w:pStyle w:val="BookText"/>
      </w:pPr>
      <w:r>
        <w:rPr>
          <w:rFonts w:ascii="Amiri" w:hAnsi="Amiri" w:eastAsia="Amiri" w:cs="Amiri"/>
          <w:lang w:bidi="ar-SA"/>
          <w:color w:val="111111"/>
          <w:sz w:val="28"/>
          <w:szCs w:val="28"/>
          <w:rtl/>
        </w:rPr>
        <w:t xml:space="preserve">احمد بن هارون الفاميّ 137</w:t>
      </w:r>
    </w:p>
    <w:p>
      <w:pPr>
        <w:pStyle w:val="BookText"/>
      </w:pPr>
      <w:r>
        <w:rPr>
          <w:rFonts w:ascii="Amiri" w:hAnsi="Amiri" w:eastAsia="Amiri" w:cs="Amiri"/>
          <w:lang w:bidi="ar-SA"/>
          <w:color w:val="111111"/>
          <w:sz w:val="28"/>
          <w:szCs w:val="28"/>
          <w:rtl/>
        </w:rPr>
        <w:t xml:space="preserve">احمد بن هلال العبرتائيّ 138</w:t>
      </w:r>
    </w:p>
    <w:p>
      <w:pPr>
        <w:pStyle w:val="BookText"/>
      </w:pPr>
      <w:r>
        <w:rPr>
          <w:rFonts w:ascii="IRNazanin" w:hAnsi="IRNazanin" w:eastAsia="IRNazanin" w:cs="IRNazanin"/>
          <w:lang w:bidi="fa-IR"/>
          <w:color w:val="111111"/>
          <w:sz w:val="28"/>
          <w:szCs w:val="28"/>
          <w:rtl/>
        </w:rPr>
        <w:t xml:space="preserve">احمد بن هلال ص 25</w:t>
      </w:r>
    </w:p>
    <w:p>
      <w:pPr>
        <w:pStyle w:val="BookText"/>
      </w:pPr>
      <w:r>
        <w:rPr>
          <w:rFonts w:ascii="Amiri" w:hAnsi="Amiri" w:eastAsia="Amiri" w:cs="Amiri"/>
          <w:lang w:bidi="ar-SA"/>
          <w:color w:val="111111"/>
          <w:sz w:val="28"/>
          <w:szCs w:val="28"/>
          <w:rtl/>
        </w:rPr>
        <w:t xml:space="preserve">احمد بن يحيى السمرقنديّ 139</w:t>
      </w:r>
    </w:p>
    <w:p>
      <w:pPr>
        <w:pStyle w:val="BookText"/>
      </w:pPr>
      <w:r>
        <w:rPr>
          <w:rFonts w:ascii="Amiri" w:hAnsi="Amiri" w:eastAsia="Amiri" w:cs="Amiri"/>
          <w:lang w:bidi="ar-SA"/>
          <w:color w:val="111111"/>
          <w:sz w:val="28"/>
          <w:szCs w:val="28"/>
          <w:rtl/>
        </w:rPr>
        <w:t xml:space="preserve">احمد بن يحيى المقرئ 140</w:t>
      </w:r>
    </w:p>
    <w:p>
      <w:pPr>
        <w:pStyle w:val="BookText"/>
      </w:pPr>
      <w:r>
        <w:rPr>
          <w:rFonts w:ascii="Amiri" w:hAnsi="Amiri" w:eastAsia="Amiri" w:cs="Amiri"/>
          <w:lang w:bidi="ar-SA"/>
          <w:color w:val="111111"/>
          <w:sz w:val="28"/>
          <w:szCs w:val="28"/>
          <w:rtl/>
        </w:rPr>
        <w:t xml:space="preserve">احمد بن يحيى بن حكيم الاوديّ الصوفيّ 141</w:t>
      </w:r>
    </w:p>
    <w:p>
      <w:pPr>
        <w:pStyle w:val="BookText"/>
      </w:pPr>
      <w:r>
        <w:rPr>
          <w:rFonts w:ascii="Amiri" w:hAnsi="Amiri" w:eastAsia="Amiri" w:cs="Amiri"/>
          <w:lang w:bidi="ar-SA"/>
          <w:color w:val="111111"/>
          <w:sz w:val="28"/>
          <w:szCs w:val="28"/>
          <w:rtl/>
        </w:rPr>
        <w:t xml:space="preserve">احمد بن يحيى بن زكريا القطّان 142</w:t>
      </w:r>
    </w:p>
    <w:p>
      <w:pPr>
        <w:pStyle w:val="BookText"/>
      </w:pPr>
      <w:r>
        <w:rPr>
          <w:rFonts w:ascii="Amiri" w:hAnsi="Amiri" w:eastAsia="Amiri" w:cs="Amiri"/>
          <w:lang w:bidi="ar-SA"/>
          <w:color w:val="111111"/>
          <w:sz w:val="28"/>
          <w:szCs w:val="28"/>
          <w:rtl/>
        </w:rPr>
        <w:t xml:space="preserve">احمد بن يوسف التيميّ 143</w:t>
      </w:r>
    </w:p>
    <w:p>
      <w:pPr>
        <w:pStyle w:val="BookText"/>
      </w:pPr>
      <w:r>
        <w:rPr>
          <w:rFonts w:ascii="Amiri" w:hAnsi="Amiri" w:eastAsia="Amiri" w:cs="Amiri"/>
          <w:lang w:bidi="ar-SA"/>
          <w:color w:val="111111"/>
          <w:sz w:val="28"/>
          <w:szCs w:val="28"/>
          <w:rtl/>
        </w:rPr>
        <w:t xml:space="preserve">احمد بن يوسف العريضيّ 133</w:t>
      </w:r>
    </w:p>
    <w:p>
      <w:pPr>
        <w:pStyle w:val="BookText"/>
      </w:pPr>
      <w:r>
        <w:rPr>
          <w:rFonts w:ascii="Amiri" w:hAnsi="Amiri" w:eastAsia="Amiri" w:cs="Amiri"/>
          <w:lang w:bidi="ar-SA"/>
          <w:color w:val="111111"/>
          <w:sz w:val="28"/>
          <w:szCs w:val="28"/>
          <w:rtl/>
        </w:rPr>
        <w:t xml:space="preserve">ادريس بن زياد الكفرتوثيُّ 145</w:t>
      </w:r>
    </w:p>
    <w:p>
      <w:pPr>
        <w:pStyle w:val="BookText"/>
      </w:pPr>
      <w:r>
        <w:rPr>
          <w:rFonts w:ascii="Amiri" w:hAnsi="Amiri" w:eastAsia="Amiri" w:cs="Amiri"/>
          <w:lang w:bidi="ar-SA"/>
          <w:color w:val="111111"/>
          <w:sz w:val="28"/>
          <w:szCs w:val="28"/>
          <w:rtl/>
        </w:rPr>
        <w:t xml:space="preserve">ادريس بن عبد اللّٰه بن سعد الأشعريّ 146</w:t>
      </w:r>
    </w:p>
    <w:p>
      <w:pPr>
        <w:pStyle w:val="BookText"/>
      </w:pPr>
      <w:r>
        <w:rPr>
          <w:rFonts w:ascii="Amiri" w:hAnsi="Amiri" w:eastAsia="Amiri" w:cs="Amiri"/>
          <w:lang w:bidi="ar-SA"/>
          <w:color w:val="111111"/>
          <w:sz w:val="28"/>
          <w:szCs w:val="28"/>
          <w:rtl/>
        </w:rPr>
        <w:t xml:space="preserve">ادريس بن عيسى الاشعريّ 147</w:t>
      </w:r>
    </w:p>
    <w:p>
      <w:pPr>
        <w:pStyle w:val="BookText"/>
      </w:pPr>
      <w:r>
        <w:rPr>
          <w:rFonts w:ascii="Amiri" w:hAnsi="Amiri" w:eastAsia="Amiri" w:cs="Amiri"/>
          <w:lang w:bidi="ar-SA"/>
          <w:color w:val="111111"/>
          <w:sz w:val="28"/>
          <w:szCs w:val="28"/>
          <w:rtl/>
        </w:rPr>
        <w:t xml:space="preserve">ادريس بن الفضل الخولانيّ 148</w:t>
      </w:r>
    </w:p>
    <w:p>
      <w:pPr>
        <w:pStyle w:val="BookText"/>
      </w:pPr>
      <w:r>
        <w:rPr>
          <w:rFonts w:ascii="Amiri" w:hAnsi="Amiri" w:eastAsia="Amiri" w:cs="Amiri"/>
          <w:lang w:bidi="ar-SA"/>
          <w:color w:val="111111"/>
          <w:sz w:val="28"/>
          <w:szCs w:val="28"/>
          <w:rtl/>
        </w:rPr>
        <w:t xml:space="preserve">ارطاة بن حبيب الاسديّ 149</w:t>
      </w:r>
    </w:p>
    <w:p>
      <w:pPr>
        <w:pStyle w:val="BookText"/>
      </w:pPr>
      <w:r>
        <w:rPr>
          <w:rFonts w:ascii="Amiri" w:hAnsi="Amiri" w:eastAsia="Amiri" w:cs="Amiri"/>
          <w:lang w:bidi="ar-SA"/>
          <w:color w:val="111111"/>
          <w:sz w:val="28"/>
          <w:szCs w:val="28"/>
          <w:rtl/>
        </w:rPr>
        <w:t xml:space="preserve">اسامة بن حفص 150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اسباط بن سالم الكوفيّ 151</w:t>
      </w:r>
    </w:p>
    <w:p>
      <w:pPr>
        <w:pStyle w:val="BookText"/>
      </w:pPr>
      <w:r>
        <w:rPr>
          <w:rFonts w:ascii="Amiri" w:hAnsi="Amiri" w:eastAsia="Amiri" w:cs="Amiri"/>
          <w:lang w:bidi="ar-SA"/>
          <w:color w:val="111111"/>
          <w:sz w:val="28"/>
          <w:szCs w:val="28"/>
          <w:rtl/>
        </w:rPr>
        <w:t xml:space="preserve">اسحاق البطيحيّ 152</w:t>
      </w:r>
    </w:p>
    <w:p>
      <w:pPr>
        <w:pStyle w:val="BookText"/>
      </w:pPr>
      <w:r>
        <w:rPr>
          <w:rFonts w:ascii="Amiri" w:hAnsi="Amiri" w:eastAsia="Amiri" w:cs="Amiri"/>
          <w:lang w:bidi="ar-SA"/>
          <w:color w:val="111111"/>
          <w:sz w:val="28"/>
          <w:szCs w:val="28"/>
          <w:rtl/>
        </w:rPr>
        <w:t xml:space="preserve">اسحاق بن آدم الاشعريّ 153</w:t>
      </w:r>
    </w:p>
    <w:p>
      <w:pPr>
        <w:pStyle w:val="BookText"/>
      </w:pPr>
      <w:r>
        <w:rPr>
          <w:rFonts w:ascii="Amiri" w:hAnsi="Amiri" w:eastAsia="Amiri" w:cs="Amiri"/>
          <w:lang w:bidi="ar-SA"/>
          <w:color w:val="111111"/>
          <w:sz w:val="28"/>
          <w:szCs w:val="28"/>
          <w:rtl/>
        </w:rPr>
        <w:t xml:space="preserve">اسحاق بن ابراهيم الثقفيّ 154</w:t>
      </w:r>
    </w:p>
    <w:p>
      <w:pPr>
        <w:pStyle w:val="BookText"/>
      </w:pPr>
      <w:r>
        <w:rPr>
          <w:rFonts w:ascii="Amiri" w:hAnsi="Amiri" w:eastAsia="Amiri" w:cs="Amiri"/>
          <w:lang w:bidi="ar-SA"/>
          <w:color w:val="111111"/>
          <w:sz w:val="28"/>
          <w:szCs w:val="28"/>
          <w:rtl/>
        </w:rPr>
        <w:t xml:space="preserve">اسحاق بن اسماعيل النيسابورى 155</w:t>
      </w:r>
    </w:p>
    <w:p>
      <w:pPr>
        <w:pStyle w:val="BookText"/>
      </w:pPr>
      <w:r>
        <w:rPr>
          <w:rFonts w:ascii="Amiri" w:hAnsi="Amiri" w:eastAsia="Amiri" w:cs="Amiri"/>
          <w:lang w:bidi="ar-SA"/>
          <w:color w:val="111111"/>
          <w:sz w:val="28"/>
          <w:szCs w:val="28"/>
          <w:rtl/>
        </w:rPr>
        <w:t xml:space="preserve">اسحاق بن بشير الكاهليّ الخراساني 156</w:t>
      </w:r>
    </w:p>
    <w:p>
      <w:pPr>
        <w:pStyle w:val="BookText"/>
      </w:pPr>
      <w:r>
        <w:rPr>
          <w:rFonts w:ascii="Amiri" w:hAnsi="Amiri" w:eastAsia="Amiri" w:cs="Amiri"/>
          <w:lang w:bidi="ar-SA"/>
          <w:color w:val="111111"/>
          <w:sz w:val="28"/>
          <w:szCs w:val="28"/>
          <w:rtl/>
        </w:rPr>
        <w:t xml:space="preserve">اسحاق بن جرير البجليّ الكوفيّ 157</w:t>
      </w:r>
    </w:p>
    <w:p>
      <w:pPr>
        <w:pStyle w:val="BookText"/>
      </w:pPr>
      <w:r>
        <w:rPr>
          <w:rFonts w:ascii="Amiri" w:hAnsi="Amiri" w:eastAsia="Amiri" w:cs="Amiri"/>
          <w:lang w:bidi="ar-SA"/>
          <w:color w:val="111111"/>
          <w:sz w:val="28"/>
          <w:szCs w:val="28"/>
          <w:rtl/>
        </w:rPr>
        <w:t xml:space="preserve">اسحاق بن جندب الفرائضيّ 158</w:t>
      </w:r>
    </w:p>
    <w:p>
      <w:pPr>
        <w:pStyle w:val="BookText"/>
      </w:pPr>
      <w:r>
        <w:rPr>
          <w:rFonts w:ascii="IRNazanin" w:hAnsi="IRNazanin" w:eastAsia="IRNazanin" w:cs="IRNazanin"/>
          <w:lang w:bidi="fa-IR"/>
          <w:color w:val="111111"/>
          <w:sz w:val="28"/>
          <w:szCs w:val="28"/>
          <w:rtl/>
        </w:rPr>
        <w:t xml:space="preserve">اسحاق بن رباط 159</w:t>
      </w:r>
    </w:p>
    <w:p>
      <w:pPr>
        <w:pStyle w:val="BookText"/>
      </w:pPr>
      <w:r>
        <w:rPr>
          <w:rFonts w:ascii="Amiri" w:hAnsi="Amiri" w:eastAsia="Amiri" w:cs="Amiri"/>
          <w:lang w:bidi="ar-SA"/>
          <w:color w:val="111111"/>
          <w:sz w:val="28"/>
          <w:szCs w:val="28"/>
          <w:rtl/>
        </w:rPr>
        <w:t xml:space="preserve">اسحاق بن عبد اللّٰه الاشعريّ 160</w:t>
      </w:r>
    </w:p>
    <w:p>
      <w:pPr>
        <w:pStyle w:val="BookText"/>
      </w:pPr>
      <w:r>
        <w:rPr>
          <w:rFonts w:ascii="Amiri" w:hAnsi="Amiri" w:eastAsia="Amiri" w:cs="Amiri"/>
          <w:lang w:bidi="ar-SA"/>
          <w:color w:val="111111"/>
          <w:sz w:val="28"/>
          <w:szCs w:val="28"/>
          <w:rtl/>
        </w:rPr>
        <w:t xml:space="preserve">اسحاق بن عمار بن حيّان الكوفي الصيرفيّ الساباطيّ 161</w:t>
      </w:r>
    </w:p>
    <w:p>
      <w:pPr>
        <w:pStyle w:val="BookText"/>
      </w:pPr>
      <w:r>
        <w:rPr>
          <w:rFonts w:ascii="IRNazanin" w:hAnsi="IRNazanin" w:eastAsia="IRNazanin" w:cs="IRNazanin"/>
          <w:lang w:bidi="fa-IR"/>
          <w:color w:val="111111"/>
          <w:sz w:val="28"/>
          <w:szCs w:val="28"/>
          <w:rtl/>
        </w:rPr>
        <w:t xml:space="preserve">اسحاق بن الفضل 162</w:t>
      </w:r>
    </w:p>
    <w:p>
      <w:pPr>
        <w:pStyle w:val="BookText"/>
      </w:pPr>
      <w:r>
        <w:rPr>
          <w:rFonts w:ascii="IRNazanin" w:hAnsi="IRNazanin" w:eastAsia="IRNazanin" w:cs="IRNazanin"/>
          <w:lang w:bidi="fa-IR"/>
          <w:color w:val="111111"/>
          <w:sz w:val="28"/>
          <w:szCs w:val="28"/>
          <w:rtl/>
        </w:rPr>
        <w:t xml:space="preserve">اسحاق بن هلال 163</w:t>
      </w:r>
    </w:p>
    <w:p>
      <w:pPr>
        <w:pStyle w:val="BookText"/>
      </w:pPr>
      <w:r>
        <w:rPr>
          <w:rFonts w:ascii="Amiri" w:hAnsi="Amiri" w:eastAsia="Amiri" w:cs="Amiri"/>
          <w:lang w:bidi="ar-SA"/>
          <w:color w:val="111111"/>
          <w:sz w:val="28"/>
          <w:szCs w:val="28"/>
          <w:rtl/>
        </w:rPr>
        <w:t xml:space="preserve">اسحاق بن يزيد بن اسماعيل الطائيّ 164</w:t>
      </w:r>
    </w:p>
    <w:p>
      <w:pPr>
        <w:pStyle w:val="BookText"/>
      </w:pPr>
      <w:r>
        <w:rPr>
          <w:rFonts w:ascii="Amiri" w:hAnsi="Amiri" w:eastAsia="Amiri" w:cs="Amiri"/>
          <w:lang w:bidi="ar-SA"/>
          <w:color w:val="111111"/>
          <w:sz w:val="28"/>
          <w:szCs w:val="28"/>
          <w:rtl/>
        </w:rPr>
        <w:t xml:space="preserve">اسحاق بن يعقوب 165</w:t>
      </w:r>
    </w:p>
    <w:p>
      <w:pPr>
        <w:pStyle w:val="BookText"/>
      </w:pPr>
      <w:r>
        <w:rPr>
          <w:rFonts w:ascii="IRNazanin" w:hAnsi="IRNazanin" w:eastAsia="IRNazanin" w:cs="IRNazanin"/>
          <w:lang w:bidi="fa-IR"/>
          <w:color w:val="111111"/>
          <w:sz w:val="28"/>
          <w:szCs w:val="28"/>
          <w:rtl/>
        </w:rPr>
        <w:t xml:space="preserve">اسحاق الفزارىّ 166</w:t>
      </w:r>
    </w:p>
    <w:p>
      <w:pPr>
        <w:pStyle w:val="BookText"/>
      </w:pPr>
      <w:r>
        <w:rPr>
          <w:rFonts w:ascii="IRNazanin" w:hAnsi="IRNazanin" w:eastAsia="IRNazanin" w:cs="IRNazanin"/>
          <w:lang w:bidi="fa-IR"/>
          <w:color w:val="111111"/>
          <w:sz w:val="28"/>
          <w:szCs w:val="28"/>
          <w:rtl/>
        </w:rPr>
        <w:t xml:space="preserve">اسحاق المدائنىّ 167</w:t>
      </w:r>
    </w:p>
    <w:p>
      <w:pPr>
        <w:pStyle w:val="BookText"/>
      </w:pPr>
      <w:r>
        <w:rPr>
          <w:rFonts w:ascii="IRNazanin" w:hAnsi="IRNazanin" w:eastAsia="IRNazanin" w:cs="IRNazanin"/>
          <w:lang w:bidi="fa-IR"/>
          <w:color w:val="111111"/>
          <w:sz w:val="28"/>
          <w:szCs w:val="28"/>
          <w:rtl/>
        </w:rPr>
        <w:t xml:space="preserve">اسد بن اعفر 168</w:t>
      </w:r>
    </w:p>
    <w:p>
      <w:pPr>
        <w:pStyle w:val="BookText"/>
      </w:pPr>
      <w:r>
        <w:rPr>
          <w:rFonts w:ascii="Amiri" w:hAnsi="Amiri" w:eastAsia="Amiri" w:cs="Amiri"/>
          <w:lang w:bidi="ar-SA"/>
          <w:color w:val="111111"/>
          <w:sz w:val="28"/>
          <w:szCs w:val="28"/>
          <w:rtl/>
        </w:rPr>
        <w:t xml:space="preserve">اسماعيل الاعمش \اسماعيل بن عبد اللّٰه الأعمش 192</w:t>
      </w:r>
    </w:p>
    <w:p>
      <w:pPr>
        <w:pStyle w:val="BookText"/>
      </w:pPr>
      <w:r>
        <w:rPr>
          <w:rFonts w:ascii="Amiri" w:hAnsi="Amiri" w:eastAsia="Amiri" w:cs="Amiri"/>
          <w:lang w:bidi="ar-SA"/>
          <w:color w:val="111111"/>
          <w:sz w:val="28"/>
          <w:szCs w:val="28"/>
          <w:rtl/>
        </w:rPr>
        <w:t xml:space="preserve">اسماعيل البصريّ \اسماعيل بن بشار البصريّ 177</w:t>
      </w:r>
    </w:p>
    <w:p>
      <w:pPr>
        <w:pStyle w:val="BookText"/>
      </w:pPr>
      <w:r>
        <w:rPr>
          <w:rFonts w:ascii="Amiri" w:hAnsi="Amiri" w:eastAsia="Amiri" w:cs="Amiri"/>
          <w:lang w:bidi="ar-SA"/>
          <w:color w:val="111111"/>
          <w:sz w:val="28"/>
          <w:szCs w:val="28"/>
          <w:rtl/>
        </w:rPr>
        <w:t xml:space="preserve">اسماعيل بن آدم الاشعريّ 169</w:t>
      </w:r>
    </w:p>
    <w:p>
      <w:pPr>
        <w:pStyle w:val="BookText"/>
      </w:pPr>
      <w:r>
        <w:rPr>
          <w:rFonts w:ascii="Amiri" w:hAnsi="Amiri" w:eastAsia="Amiri" w:cs="Amiri"/>
          <w:lang w:bidi="ar-SA"/>
          <w:color w:val="111111"/>
          <w:sz w:val="28"/>
          <w:szCs w:val="28"/>
          <w:rtl/>
        </w:rPr>
        <w:t xml:space="preserve">اسماعيل بن ابراهيم بن بزة القصير 170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اسماعيل بن ابي بكر محمّد بن الربيع ابن ابي سمال \اسماعيل بن ابى السمال 175</w:t>
      </w:r>
    </w:p>
    <w:p>
      <w:pPr>
        <w:pStyle w:val="BookText"/>
      </w:pPr>
      <w:r>
        <w:rPr>
          <w:rFonts w:ascii="Amiri" w:hAnsi="Amiri" w:eastAsia="Amiri" w:cs="Amiri"/>
          <w:lang w:bidi="ar-SA"/>
          <w:color w:val="111111"/>
          <w:sz w:val="28"/>
          <w:szCs w:val="28"/>
          <w:rtl/>
        </w:rPr>
        <w:t xml:space="preserve">اسماعيل بن ابي خالد محمّد بن المهاجر 171</w:t>
      </w:r>
    </w:p>
    <w:p>
      <w:pPr>
        <w:pStyle w:val="BookText"/>
      </w:pPr>
      <w:r>
        <w:rPr>
          <w:rFonts w:ascii="Amiri" w:hAnsi="Amiri" w:eastAsia="Amiri" w:cs="Amiri"/>
          <w:lang w:bidi="ar-SA"/>
          <w:color w:val="111111"/>
          <w:sz w:val="28"/>
          <w:szCs w:val="28"/>
          <w:rtl/>
        </w:rPr>
        <w:t xml:space="preserve">اسماعيل بن ابي زياد السلميّ الكوفيّ 173</w:t>
      </w:r>
    </w:p>
    <w:p>
      <w:pPr>
        <w:pStyle w:val="BookText"/>
      </w:pPr>
      <w:r>
        <w:rPr>
          <w:rFonts w:ascii="Amiri" w:hAnsi="Amiri" w:eastAsia="Amiri" w:cs="Amiri"/>
          <w:lang w:bidi="ar-SA"/>
          <w:color w:val="111111"/>
          <w:sz w:val="28"/>
          <w:szCs w:val="28"/>
          <w:rtl/>
        </w:rPr>
        <w:t xml:space="preserve">اسماعيل بن ابي زياد مسلم 172</w:t>
      </w:r>
    </w:p>
    <w:p>
      <w:pPr>
        <w:pStyle w:val="BookText"/>
      </w:pPr>
      <w:r>
        <w:rPr>
          <w:rFonts w:ascii="Amiri" w:hAnsi="Amiri" w:eastAsia="Amiri" w:cs="Amiri"/>
          <w:lang w:bidi="ar-SA"/>
          <w:color w:val="111111"/>
          <w:sz w:val="28"/>
          <w:szCs w:val="28"/>
          <w:rtl/>
        </w:rPr>
        <w:t xml:space="preserve">اسماعيل بن ابي سارة 174</w:t>
      </w:r>
    </w:p>
    <w:p>
      <w:pPr>
        <w:pStyle w:val="BookText"/>
      </w:pPr>
      <w:r>
        <w:rPr>
          <w:rFonts w:ascii="Amiri" w:hAnsi="Amiri" w:eastAsia="Amiri" w:cs="Amiri"/>
          <w:lang w:bidi="ar-SA"/>
          <w:color w:val="111111"/>
          <w:sz w:val="28"/>
          <w:szCs w:val="28"/>
          <w:rtl/>
        </w:rPr>
        <w:t xml:space="preserve">اسماعيل بن ابي السمال 175</w:t>
      </w:r>
    </w:p>
    <w:p>
      <w:pPr>
        <w:pStyle w:val="BookText"/>
      </w:pPr>
      <w:r>
        <w:rPr>
          <w:rFonts w:ascii="Amiri" w:hAnsi="Amiri" w:eastAsia="Amiri" w:cs="Amiri"/>
          <w:lang w:bidi="ar-SA"/>
          <w:color w:val="111111"/>
          <w:sz w:val="28"/>
          <w:szCs w:val="28"/>
          <w:rtl/>
        </w:rPr>
        <w:t xml:space="preserve">اسماعيل بن ابي فديك دينار 176</w:t>
      </w:r>
    </w:p>
    <w:p>
      <w:pPr>
        <w:pStyle w:val="BookText"/>
      </w:pPr>
      <w:r>
        <w:rPr>
          <w:rFonts w:ascii="Amiri" w:hAnsi="Amiri" w:eastAsia="Amiri" w:cs="Amiri"/>
          <w:lang w:bidi="ar-SA"/>
          <w:color w:val="111111"/>
          <w:sz w:val="28"/>
          <w:szCs w:val="28"/>
          <w:rtl/>
        </w:rPr>
        <w:t xml:space="preserve">اسماعيل بن بشار البصريّ 177</w:t>
      </w:r>
    </w:p>
    <w:p>
      <w:pPr>
        <w:pStyle w:val="BookText"/>
      </w:pPr>
      <w:r>
        <w:rPr>
          <w:rFonts w:ascii="Amiri" w:hAnsi="Amiri" w:eastAsia="Amiri" w:cs="Amiri"/>
          <w:lang w:bidi="ar-SA"/>
          <w:color w:val="111111"/>
          <w:sz w:val="28"/>
          <w:szCs w:val="28"/>
          <w:rtl/>
        </w:rPr>
        <w:t xml:space="preserve">اسماعيل بن بكر الكوفيّ 178</w:t>
      </w:r>
    </w:p>
    <w:p>
      <w:pPr>
        <w:pStyle w:val="BookText"/>
      </w:pPr>
      <w:r>
        <w:rPr>
          <w:rFonts w:ascii="Amiri" w:hAnsi="Amiri" w:eastAsia="Amiri" w:cs="Amiri"/>
          <w:lang w:bidi="ar-SA"/>
          <w:color w:val="111111"/>
          <w:sz w:val="28"/>
          <w:szCs w:val="28"/>
          <w:rtl/>
        </w:rPr>
        <w:t xml:space="preserve">اسماعيل بن جابر الجعفيّ 179</w:t>
      </w:r>
    </w:p>
    <w:p>
      <w:pPr>
        <w:pStyle w:val="BookText"/>
      </w:pPr>
      <w:r>
        <w:rPr>
          <w:rFonts w:ascii="Amiri" w:hAnsi="Amiri" w:eastAsia="Amiri" w:cs="Amiri"/>
          <w:lang w:bidi="ar-SA"/>
          <w:color w:val="111111"/>
          <w:sz w:val="28"/>
          <w:szCs w:val="28"/>
          <w:rtl/>
        </w:rPr>
        <w:t xml:space="preserve">اسماعيل بن الحرّ 180</w:t>
      </w:r>
    </w:p>
    <w:p>
      <w:pPr>
        <w:pStyle w:val="BookText"/>
      </w:pPr>
      <w:r>
        <w:rPr>
          <w:rFonts w:ascii="Amiri" w:hAnsi="Amiri" w:eastAsia="Amiri" w:cs="Amiri"/>
          <w:lang w:bidi="ar-SA"/>
          <w:color w:val="111111"/>
          <w:sz w:val="28"/>
          <w:szCs w:val="28"/>
          <w:rtl/>
        </w:rPr>
        <w:t xml:space="preserve">اسماعيل بن دينار \اسماعيل بن ابي فديك؛ دينار 176</w:t>
      </w:r>
    </w:p>
    <w:p>
      <w:pPr>
        <w:pStyle w:val="BookText"/>
      </w:pPr>
      <w:r>
        <w:rPr>
          <w:rFonts w:ascii="Amiri" w:hAnsi="Amiri" w:eastAsia="Amiri" w:cs="Amiri"/>
          <w:lang w:bidi="ar-SA"/>
          <w:color w:val="111111"/>
          <w:sz w:val="28"/>
          <w:szCs w:val="28"/>
          <w:rtl/>
        </w:rPr>
        <w:t xml:space="preserve">اسماعيل بن رياح السلميّ 181</w:t>
      </w:r>
    </w:p>
    <w:p>
      <w:pPr>
        <w:pStyle w:val="BookText"/>
      </w:pPr>
      <w:r>
        <w:rPr>
          <w:rFonts w:ascii="Amiri" w:hAnsi="Amiri" w:eastAsia="Amiri" w:cs="Amiri"/>
          <w:lang w:bidi="ar-SA"/>
          <w:color w:val="111111"/>
          <w:sz w:val="28"/>
          <w:szCs w:val="28"/>
          <w:rtl/>
        </w:rPr>
        <w:t xml:space="preserve">اسماعيل بن زيد الطحّان الكاهلي 182</w:t>
      </w:r>
    </w:p>
    <w:p>
      <w:pPr>
        <w:pStyle w:val="BookText"/>
      </w:pPr>
      <w:r>
        <w:rPr>
          <w:rFonts w:ascii="Amiri" w:hAnsi="Amiri" w:eastAsia="Amiri" w:cs="Amiri"/>
          <w:lang w:bidi="ar-SA"/>
          <w:color w:val="111111"/>
          <w:sz w:val="28"/>
          <w:szCs w:val="28"/>
          <w:rtl/>
        </w:rPr>
        <w:t xml:space="preserve">اسماعيل بن سالم 183</w:t>
      </w:r>
    </w:p>
    <w:p>
      <w:pPr>
        <w:pStyle w:val="BookText"/>
      </w:pPr>
      <w:r>
        <w:rPr>
          <w:rFonts w:ascii="Amiri" w:hAnsi="Amiri" w:eastAsia="Amiri" w:cs="Amiri"/>
          <w:lang w:bidi="ar-SA"/>
          <w:color w:val="111111"/>
          <w:sz w:val="28"/>
          <w:szCs w:val="28"/>
          <w:rtl/>
        </w:rPr>
        <w:t xml:space="preserve">اسماعيل بن سعد الاحوص الأشعريّ 184</w:t>
      </w:r>
    </w:p>
    <w:p>
      <w:pPr>
        <w:pStyle w:val="BookText"/>
      </w:pPr>
      <w:r>
        <w:rPr>
          <w:rFonts w:ascii="Amiri" w:hAnsi="Amiri" w:eastAsia="Amiri" w:cs="Amiri"/>
          <w:lang w:bidi="ar-SA"/>
          <w:color w:val="111111"/>
          <w:sz w:val="28"/>
          <w:szCs w:val="28"/>
          <w:rtl/>
        </w:rPr>
        <w:t xml:space="preserve">اسماعيل بن سهل الدهقان 185</w:t>
      </w:r>
    </w:p>
    <w:p>
      <w:pPr>
        <w:pStyle w:val="BookText"/>
      </w:pPr>
      <w:r>
        <w:rPr>
          <w:rFonts w:ascii="Amiri" w:hAnsi="Amiri" w:eastAsia="Amiri" w:cs="Amiri"/>
          <w:lang w:bidi="ar-SA"/>
          <w:color w:val="111111"/>
          <w:sz w:val="28"/>
          <w:szCs w:val="28"/>
          <w:rtl/>
        </w:rPr>
        <w:t xml:space="preserve">اسماعيل بن شعيب العريشيّ 186</w:t>
      </w:r>
    </w:p>
    <w:p>
      <w:pPr>
        <w:pStyle w:val="BookText"/>
      </w:pPr>
      <w:r>
        <w:rPr>
          <w:rFonts w:ascii="Amiri" w:hAnsi="Amiri" w:eastAsia="Amiri" w:cs="Amiri"/>
          <w:lang w:bidi="ar-SA"/>
          <w:color w:val="111111"/>
          <w:sz w:val="28"/>
          <w:szCs w:val="28"/>
          <w:rtl/>
        </w:rPr>
        <w:t xml:space="preserve">اسماعيل بن عامر 187</w:t>
      </w:r>
    </w:p>
    <w:p>
      <w:pPr>
        <w:pStyle w:val="BookText"/>
      </w:pPr>
      <w:r>
        <w:rPr>
          <w:rFonts w:ascii="Amiri" w:hAnsi="Amiri" w:eastAsia="Amiri" w:cs="Amiri"/>
          <w:lang w:bidi="ar-SA"/>
          <w:color w:val="111111"/>
          <w:sz w:val="28"/>
          <w:szCs w:val="28"/>
          <w:rtl/>
        </w:rPr>
        <w:t xml:space="preserve">اسماعيل بن عبّاد القصريّ 188</w:t>
      </w:r>
    </w:p>
    <w:p>
      <w:pPr>
        <w:pStyle w:val="BookText"/>
      </w:pPr>
      <w:r>
        <w:rPr>
          <w:rFonts w:ascii="Amiri" w:hAnsi="Amiri" w:eastAsia="Amiri" w:cs="Amiri"/>
          <w:lang w:bidi="ar-SA"/>
          <w:color w:val="111111"/>
          <w:sz w:val="28"/>
          <w:szCs w:val="28"/>
          <w:rtl/>
        </w:rPr>
        <w:t xml:space="preserve">اسماعيل بن عبد الخالق 189</w:t>
      </w:r>
    </w:p>
    <w:p>
      <w:pPr>
        <w:pStyle w:val="BookText"/>
      </w:pPr>
      <w:r>
        <w:rPr>
          <w:rFonts w:ascii="Amiri" w:hAnsi="Amiri" w:eastAsia="Amiri" w:cs="Amiri"/>
          <w:lang w:bidi="ar-SA"/>
          <w:color w:val="111111"/>
          <w:sz w:val="28"/>
          <w:szCs w:val="28"/>
          <w:rtl/>
        </w:rPr>
        <w:t xml:space="preserve">اسماعيل بن عبد الرحمن الجعفيّ 190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اسماعيل بن عبد الرحمن حقيبة 191</w:t>
      </w:r>
    </w:p>
    <w:p>
      <w:pPr>
        <w:pStyle w:val="BookText"/>
      </w:pPr>
      <w:r>
        <w:rPr>
          <w:rFonts w:ascii="Amiri" w:hAnsi="Amiri" w:eastAsia="Amiri" w:cs="Amiri"/>
          <w:lang w:bidi="ar-SA"/>
          <w:color w:val="111111"/>
          <w:sz w:val="28"/>
          <w:szCs w:val="28"/>
          <w:rtl/>
        </w:rPr>
        <w:t xml:space="preserve">اسماعيل بن عبد اللّٰه الأعمش 192</w:t>
      </w:r>
    </w:p>
    <w:p>
      <w:pPr>
        <w:pStyle w:val="BookText"/>
      </w:pPr>
      <w:r>
        <w:rPr>
          <w:rFonts w:ascii="Amiri" w:hAnsi="Amiri" w:eastAsia="Amiri" w:cs="Amiri"/>
          <w:lang w:bidi="ar-SA"/>
          <w:color w:val="111111"/>
          <w:sz w:val="28"/>
          <w:szCs w:val="28"/>
          <w:rtl/>
        </w:rPr>
        <w:t xml:space="preserve">اسماعيل بن عليّ العَمّي البصريّ 193</w:t>
      </w:r>
    </w:p>
    <w:p>
      <w:pPr>
        <w:pStyle w:val="BookText"/>
      </w:pPr>
      <w:r>
        <w:rPr>
          <w:rFonts w:ascii="Amiri" w:hAnsi="Amiri" w:eastAsia="Amiri" w:cs="Amiri"/>
          <w:lang w:bidi="ar-SA"/>
          <w:color w:val="111111"/>
          <w:sz w:val="28"/>
          <w:szCs w:val="28"/>
          <w:rtl/>
        </w:rPr>
        <w:t xml:space="preserve">اسماعيل بن عمّار الصيرفيّ 194</w:t>
      </w:r>
    </w:p>
    <w:p>
      <w:pPr>
        <w:pStyle w:val="BookText"/>
      </w:pPr>
      <w:r>
        <w:rPr>
          <w:rFonts w:ascii="Amiri" w:hAnsi="Amiri" w:eastAsia="Amiri" w:cs="Amiri"/>
          <w:lang w:bidi="ar-SA"/>
          <w:color w:val="111111"/>
          <w:sz w:val="28"/>
          <w:szCs w:val="28"/>
          <w:rtl/>
        </w:rPr>
        <w:t xml:space="preserve">اسماعيل بن عمر الكلبيّ 195</w:t>
      </w:r>
    </w:p>
    <w:p>
      <w:pPr>
        <w:pStyle w:val="BookText"/>
      </w:pPr>
      <w:r>
        <w:rPr>
          <w:rFonts w:ascii="Amiri" w:hAnsi="Amiri" w:eastAsia="Amiri" w:cs="Amiri"/>
          <w:lang w:bidi="ar-SA"/>
          <w:color w:val="111111"/>
          <w:sz w:val="28"/>
          <w:szCs w:val="28"/>
          <w:rtl/>
        </w:rPr>
        <w:t xml:space="preserve">اسماعيل بن الفضل الهاشميّ 196</w:t>
      </w:r>
    </w:p>
    <w:p>
      <w:pPr>
        <w:pStyle w:val="BookText"/>
      </w:pPr>
      <w:r>
        <w:rPr>
          <w:rFonts w:ascii="Amiri" w:hAnsi="Amiri" w:eastAsia="Amiri" w:cs="Amiri"/>
          <w:lang w:bidi="ar-SA"/>
          <w:color w:val="111111"/>
          <w:sz w:val="28"/>
          <w:szCs w:val="28"/>
          <w:rtl/>
        </w:rPr>
        <w:t xml:space="preserve">اسماعيل بن محمّد بن اسحاق 199</w:t>
      </w:r>
    </w:p>
    <w:p>
      <w:pPr>
        <w:pStyle w:val="BookText"/>
      </w:pPr>
      <w:r>
        <w:rPr>
          <w:rFonts w:ascii="Amiri" w:hAnsi="Amiri" w:eastAsia="Amiri" w:cs="Amiri"/>
          <w:lang w:bidi="ar-SA"/>
          <w:color w:val="111111"/>
          <w:sz w:val="28"/>
          <w:szCs w:val="28"/>
          <w:rtl/>
        </w:rPr>
        <w:t xml:space="preserve">اسماعيل بن محمّد بن اسماعيل المخزومي 200</w:t>
      </w:r>
    </w:p>
    <w:p>
      <w:pPr>
        <w:pStyle w:val="BookText"/>
      </w:pPr>
      <w:r>
        <w:rPr>
          <w:rFonts w:ascii="Amiri" w:hAnsi="Amiri" w:eastAsia="Amiri" w:cs="Amiri"/>
          <w:lang w:bidi="ar-SA"/>
          <w:color w:val="111111"/>
          <w:sz w:val="28"/>
          <w:szCs w:val="28"/>
          <w:rtl/>
        </w:rPr>
        <w:t xml:space="preserve">اسماعيل بن محمّد بن مهاجر \اسماعيل بن أبى خالد محمّد بن مهاجر 171</w:t>
      </w:r>
    </w:p>
    <w:p>
      <w:pPr>
        <w:pStyle w:val="BookText"/>
      </w:pPr>
      <w:r>
        <w:rPr>
          <w:rFonts w:ascii="Amiri" w:hAnsi="Amiri" w:eastAsia="Amiri" w:cs="Amiri"/>
          <w:lang w:bidi="ar-SA"/>
          <w:color w:val="111111"/>
          <w:sz w:val="28"/>
          <w:szCs w:val="28"/>
          <w:rtl/>
        </w:rPr>
        <w:t xml:space="preserve">اسماعيل بن محمّد السيّد الحميريّ 197</w:t>
      </w:r>
    </w:p>
    <w:p>
      <w:pPr>
        <w:pStyle w:val="BookText"/>
      </w:pPr>
      <w:r>
        <w:rPr>
          <w:rFonts w:ascii="Amiri" w:hAnsi="Amiri" w:eastAsia="Amiri" w:cs="Amiri"/>
          <w:lang w:bidi="ar-SA"/>
          <w:color w:val="111111"/>
          <w:sz w:val="28"/>
          <w:szCs w:val="28"/>
          <w:rtl/>
        </w:rPr>
        <w:t xml:space="preserve">اسماعيل بن محمّد المنقري 198</w:t>
      </w:r>
    </w:p>
    <w:p>
      <w:pPr>
        <w:pStyle w:val="BookText"/>
      </w:pPr>
      <w:r>
        <w:rPr>
          <w:rFonts w:ascii="Amiri" w:hAnsi="Amiri" w:eastAsia="Amiri" w:cs="Amiri"/>
          <w:lang w:bidi="ar-SA"/>
          <w:color w:val="111111"/>
          <w:sz w:val="28"/>
          <w:szCs w:val="28"/>
          <w:rtl/>
        </w:rPr>
        <w:t xml:space="preserve">اسماعيل بن مرّار 201</w:t>
      </w:r>
    </w:p>
    <w:p>
      <w:pPr>
        <w:pStyle w:val="BookText"/>
      </w:pPr>
      <w:r>
        <w:rPr>
          <w:rFonts w:ascii="Amiri" w:hAnsi="Amiri" w:eastAsia="Amiri" w:cs="Amiri"/>
          <w:lang w:bidi="ar-SA"/>
          <w:color w:val="111111"/>
          <w:sz w:val="28"/>
          <w:szCs w:val="28"/>
          <w:rtl/>
        </w:rPr>
        <w:t xml:space="preserve">اسماعيل بن مسلم \اسماعيل بن ابي زياد مسلم السكونيّ الشعيريّ 172</w:t>
      </w:r>
    </w:p>
    <w:p>
      <w:pPr>
        <w:pStyle w:val="BookText"/>
      </w:pPr>
      <w:r>
        <w:rPr>
          <w:rFonts w:ascii="Amiri" w:hAnsi="Amiri" w:eastAsia="Amiri" w:cs="Amiri"/>
          <w:lang w:bidi="ar-SA"/>
          <w:color w:val="111111"/>
          <w:sz w:val="28"/>
          <w:szCs w:val="28"/>
          <w:rtl/>
        </w:rPr>
        <w:t xml:space="preserve">اسماعيل بن مهران السكوني 202</w:t>
      </w:r>
    </w:p>
    <w:p>
      <w:pPr>
        <w:pStyle w:val="BookText"/>
      </w:pPr>
      <w:r>
        <w:rPr>
          <w:rFonts w:ascii="Amiri" w:hAnsi="Amiri" w:eastAsia="Amiri" w:cs="Amiri"/>
          <w:lang w:bidi="ar-SA"/>
          <w:color w:val="111111"/>
          <w:sz w:val="28"/>
          <w:szCs w:val="28"/>
          <w:rtl/>
        </w:rPr>
        <w:t xml:space="preserve">اسماعيل بن همّام 203</w:t>
      </w:r>
    </w:p>
    <w:p>
      <w:pPr>
        <w:pStyle w:val="BookText"/>
      </w:pPr>
      <w:r>
        <w:rPr>
          <w:rFonts w:ascii="Amiri" w:hAnsi="Amiri" w:eastAsia="Amiri" w:cs="Amiri"/>
          <w:lang w:bidi="ar-SA"/>
          <w:color w:val="111111"/>
          <w:sz w:val="28"/>
          <w:szCs w:val="28"/>
          <w:rtl/>
        </w:rPr>
        <w:t xml:space="preserve">اسماعيل بن يحيى بن العبسي 204</w:t>
      </w:r>
    </w:p>
    <w:p>
      <w:pPr>
        <w:pStyle w:val="BookText"/>
      </w:pPr>
      <w:r>
        <w:rPr>
          <w:rFonts w:ascii="Amiri" w:hAnsi="Amiri" w:eastAsia="Amiri" w:cs="Amiri"/>
          <w:lang w:bidi="ar-SA"/>
          <w:color w:val="111111"/>
          <w:sz w:val="28"/>
          <w:szCs w:val="28"/>
          <w:rtl/>
        </w:rPr>
        <w:t xml:space="preserve">اسماعيل الجعفىّ \اسماعيل بن جابر الجعفىّ 197</w:t>
      </w:r>
    </w:p>
    <w:p>
      <w:pPr>
        <w:pStyle w:val="BookText"/>
      </w:pPr>
      <w:r>
        <w:rPr>
          <w:rFonts w:ascii="Amiri" w:hAnsi="Amiri" w:eastAsia="Amiri" w:cs="Amiri"/>
          <w:lang w:bidi="ar-SA"/>
          <w:color w:val="111111"/>
          <w:sz w:val="28"/>
          <w:szCs w:val="28"/>
          <w:rtl/>
        </w:rPr>
        <w:t xml:space="preserve">اصرم بن حوشب البجليّ 205</w:t>
      </w:r>
    </w:p>
    <w:p>
      <w:pPr>
        <w:pStyle w:val="BookText"/>
      </w:pPr>
      <w:r>
        <w:rPr>
          <w:rFonts w:ascii="Amiri" w:hAnsi="Amiri" w:eastAsia="Amiri" w:cs="Amiri"/>
          <w:lang w:bidi="ar-SA"/>
          <w:color w:val="111111"/>
          <w:sz w:val="28"/>
          <w:szCs w:val="28"/>
          <w:rtl/>
        </w:rPr>
        <w:t xml:space="preserve">انس بن عياض الليثي 206</w:t>
      </w:r>
    </w:p>
    <w:p>
      <w:pPr>
        <w:pStyle w:val="BookText"/>
      </w:pPr>
      <w:r>
        <w:rPr>
          <w:rFonts w:ascii="Amiri" w:hAnsi="Amiri" w:eastAsia="Amiri" w:cs="Amiri"/>
          <w:lang w:bidi="ar-SA"/>
          <w:color w:val="111111"/>
          <w:sz w:val="28"/>
          <w:szCs w:val="28"/>
          <w:rtl/>
        </w:rPr>
        <w:t xml:space="preserve">ايّوب بن الحرّ الجعفيّ 207</w:t>
      </w:r>
    </w:p>
    <w:p>
      <w:pPr>
        <w:pStyle w:val="BookText"/>
      </w:pPr>
      <w:r>
        <w:rPr>
          <w:rFonts w:ascii="Amiri" w:hAnsi="Amiri" w:eastAsia="Amiri" w:cs="Amiri"/>
          <w:lang w:bidi="ar-SA"/>
          <w:color w:val="111111"/>
          <w:sz w:val="28"/>
          <w:szCs w:val="28"/>
          <w:rtl/>
        </w:rPr>
        <w:t xml:space="preserve">ايّوب بن راشد البزّاز 208</w:t>
      </w:r>
    </w:p>
    <w:p>
      <w:pPr>
        <w:pStyle w:val="BookText"/>
      </w:pPr>
      <w:r>
        <w:rPr>
          <w:rFonts w:ascii="Amiri" w:hAnsi="Amiri" w:eastAsia="Amiri" w:cs="Amiri"/>
          <w:lang w:bidi="ar-SA"/>
          <w:color w:val="111111"/>
          <w:sz w:val="28"/>
          <w:szCs w:val="28"/>
          <w:rtl/>
        </w:rPr>
        <w:t xml:space="preserve">ايّوب بن عطيّة الحذّاء 209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ايّوب بن نوح 210</w:t>
      </w:r>
    </w:p>
    <w:p>
      <w:pPr>
        <w:pStyle w:val="BookText"/>
      </w:pPr>
      <w:r>
        <w:rPr>
          <w:rFonts w:ascii="Amiri" w:hAnsi="Amiri" w:eastAsia="Amiri" w:cs="Amiri"/>
          <w:lang w:bidi="ar-SA"/>
          <w:color w:val="111111"/>
          <w:sz w:val="28"/>
          <w:szCs w:val="28"/>
          <w:rtl/>
        </w:rPr>
        <w:t xml:space="preserve">البائس مولى حمزة بن اليسع الأشعريّ 211</w:t>
      </w:r>
    </w:p>
    <w:p>
      <w:pPr>
        <w:pStyle w:val="BookText"/>
      </w:pPr>
      <w:r>
        <w:rPr>
          <w:rFonts w:ascii="Amiri" w:hAnsi="Amiri" w:eastAsia="Amiri" w:cs="Amiri"/>
          <w:lang w:bidi="ar-SA"/>
          <w:color w:val="111111"/>
          <w:sz w:val="28"/>
          <w:szCs w:val="28"/>
          <w:rtl/>
        </w:rPr>
        <w:t xml:space="preserve">بحر بن كثير السقّاء 212</w:t>
      </w:r>
    </w:p>
    <w:p>
      <w:pPr>
        <w:pStyle w:val="BookText"/>
      </w:pPr>
      <w:r>
        <w:rPr>
          <w:rFonts w:ascii="Amiri" w:hAnsi="Amiri" w:eastAsia="Amiri" w:cs="Amiri"/>
          <w:lang w:bidi="ar-SA"/>
          <w:color w:val="111111"/>
          <w:sz w:val="28"/>
          <w:szCs w:val="28"/>
          <w:rtl/>
        </w:rPr>
        <w:t xml:space="preserve">بدر بن الخليل الاسديّ 213</w:t>
      </w:r>
    </w:p>
    <w:p>
      <w:pPr>
        <w:pStyle w:val="BookText"/>
      </w:pPr>
      <w:r>
        <w:rPr>
          <w:rFonts w:ascii="Amiri" w:hAnsi="Amiri" w:eastAsia="Amiri" w:cs="Amiri"/>
          <w:lang w:bidi="ar-SA"/>
          <w:color w:val="111111"/>
          <w:sz w:val="28"/>
          <w:szCs w:val="28"/>
          <w:rtl/>
        </w:rPr>
        <w:t xml:space="preserve">بدر بن الوليد الخثعميّ 214</w:t>
      </w:r>
    </w:p>
    <w:p>
      <w:pPr>
        <w:pStyle w:val="BookText"/>
      </w:pPr>
      <w:r>
        <w:rPr>
          <w:rFonts w:ascii="Amiri" w:hAnsi="Amiri" w:eastAsia="Amiri" w:cs="Amiri"/>
          <w:lang w:bidi="ar-SA"/>
          <w:color w:val="111111"/>
          <w:sz w:val="28"/>
          <w:szCs w:val="28"/>
          <w:rtl/>
        </w:rPr>
        <w:t xml:space="preserve">البراء بن محمّد الكوفيّ 215</w:t>
      </w:r>
    </w:p>
    <w:p>
      <w:pPr>
        <w:pStyle w:val="BookText"/>
      </w:pPr>
      <w:r>
        <w:rPr>
          <w:rFonts w:ascii="Amiri" w:hAnsi="Amiri" w:eastAsia="Amiri" w:cs="Amiri"/>
          <w:lang w:bidi="ar-SA"/>
          <w:color w:val="111111"/>
          <w:sz w:val="28"/>
          <w:szCs w:val="28"/>
          <w:rtl/>
        </w:rPr>
        <w:t xml:space="preserve">برد اسكاف الازدي 216</w:t>
      </w:r>
    </w:p>
    <w:p>
      <w:pPr>
        <w:pStyle w:val="BookText"/>
      </w:pPr>
      <w:r>
        <w:rPr>
          <w:rFonts w:ascii="Amiri" w:hAnsi="Amiri" w:eastAsia="Amiri" w:cs="Amiri"/>
          <w:lang w:bidi="ar-SA"/>
          <w:color w:val="111111"/>
          <w:sz w:val="28"/>
          <w:szCs w:val="28"/>
          <w:rtl/>
        </w:rPr>
        <w:t xml:space="preserve">بريد بن معاوية العِجليّ 218 و ص 24</w:t>
      </w:r>
    </w:p>
    <w:p>
      <w:pPr>
        <w:pStyle w:val="BookText"/>
      </w:pPr>
      <w:r>
        <w:rPr>
          <w:rFonts w:ascii="Amiri" w:hAnsi="Amiri" w:eastAsia="Amiri" w:cs="Amiri"/>
          <w:lang w:bidi="ar-SA"/>
          <w:color w:val="111111"/>
          <w:sz w:val="28"/>
          <w:szCs w:val="28"/>
          <w:rtl/>
        </w:rPr>
        <w:t xml:space="preserve">بريد الكناسيّ 217</w:t>
      </w:r>
    </w:p>
    <w:p>
      <w:pPr>
        <w:pStyle w:val="BookText"/>
      </w:pPr>
      <w:r>
        <w:rPr>
          <w:rFonts w:ascii="Amiri" w:hAnsi="Amiri" w:eastAsia="Amiri" w:cs="Amiri"/>
          <w:lang w:bidi="ar-SA"/>
          <w:color w:val="111111"/>
          <w:sz w:val="28"/>
          <w:szCs w:val="28"/>
          <w:rtl/>
        </w:rPr>
        <w:t xml:space="preserve">بسطام بن الحصين الجُعفيّ 219</w:t>
      </w:r>
    </w:p>
    <w:p>
      <w:pPr>
        <w:pStyle w:val="BookText"/>
      </w:pPr>
      <w:r>
        <w:rPr>
          <w:rFonts w:ascii="Amiri" w:hAnsi="Amiri" w:eastAsia="Amiri" w:cs="Amiri"/>
          <w:lang w:bidi="ar-SA"/>
          <w:color w:val="111111"/>
          <w:sz w:val="28"/>
          <w:szCs w:val="28"/>
          <w:rtl/>
        </w:rPr>
        <w:t xml:space="preserve">بسطام بن سابور الزيّات الواسطيّ 220</w:t>
      </w:r>
    </w:p>
    <w:p>
      <w:pPr>
        <w:pStyle w:val="BookText"/>
      </w:pPr>
      <w:r>
        <w:rPr>
          <w:rFonts w:ascii="Amiri" w:hAnsi="Amiri" w:eastAsia="Amiri" w:cs="Amiri"/>
          <w:lang w:bidi="ar-SA"/>
          <w:color w:val="111111"/>
          <w:sz w:val="28"/>
          <w:szCs w:val="28"/>
          <w:rtl/>
        </w:rPr>
        <w:t xml:space="preserve">بسطام بن عليّ الهمدانيّ 221</w:t>
      </w:r>
    </w:p>
    <w:p>
      <w:pPr>
        <w:pStyle w:val="BookText"/>
      </w:pPr>
      <w:r>
        <w:rPr>
          <w:rFonts w:ascii="Amiri" w:hAnsi="Amiri" w:eastAsia="Amiri" w:cs="Amiri"/>
          <w:lang w:bidi="ar-SA"/>
          <w:color w:val="111111"/>
          <w:sz w:val="28"/>
          <w:szCs w:val="28"/>
          <w:rtl/>
        </w:rPr>
        <w:t xml:space="preserve">بشار بن بشار \بشار بن يسار الضبعيّ 222</w:t>
      </w:r>
    </w:p>
    <w:p>
      <w:pPr>
        <w:pStyle w:val="BookText"/>
      </w:pPr>
      <w:r>
        <w:rPr>
          <w:rFonts w:ascii="Amiri" w:hAnsi="Amiri" w:eastAsia="Amiri" w:cs="Amiri"/>
          <w:lang w:bidi="ar-SA"/>
          <w:color w:val="111111"/>
          <w:sz w:val="28"/>
          <w:szCs w:val="28"/>
          <w:rtl/>
        </w:rPr>
        <w:t xml:space="preserve">بشار بن يسار الضبعيّ 222</w:t>
      </w:r>
    </w:p>
    <w:p>
      <w:pPr>
        <w:pStyle w:val="BookText"/>
      </w:pPr>
      <w:r>
        <w:rPr>
          <w:rFonts w:ascii="Amiri" w:hAnsi="Amiri" w:eastAsia="Amiri" w:cs="Amiri"/>
          <w:lang w:bidi="ar-SA"/>
          <w:color w:val="111111"/>
          <w:sz w:val="28"/>
          <w:szCs w:val="28"/>
          <w:rtl/>
        </w:rPr>
        <w:t xml:space="preserve">بشر بن اسماعيل 223</w:t>
      </w:r>
    </w:p>
    <w:p>
      <w:pPr>
        <w:pStyle w:val="BookText"/>
      </w:pPr>
      <w:r>
        <w:rPr>
          <w:rFonts w:ascii="Amiri" w:hAnsi="Amiri" w:eastAsia="Amiri" w:cs="Amiri"/>
          <w:lang w:bidi="ar-SA"/>
          <w:color w:val="111111"/>
          <w:sz w:val="28"/>
          <w:szCs w:val="28"/>
          <w:rtl/>
        </w:rPr>
        <w:t xml:space="preserve">بشر بن جعفر الجعفيّ الكوفيّ 224</w:t>
      </w:r>
    </w:p>
    <w:p>
      <w:pPr>
        <w:pStyle w:val="BookText"/>
      </w:pPr>
      <w:r>
        <w:rPr>
          <w:rFonts w:ascii="Amiri" w:hAnsi="Amiri" w:eastAsia="Amiri" w:cs="Amiri"/>
          <w:lang w:bidi="ar-SA"/>
          <w:color w:val="111111"/>
          <w:sz w:val="28"/>
          <w:szCs w:val="28"/>
          <w:rtl/>
        </w:rPr>
        <w:t xml:space="preserve">بشر بن سلمة البجليّ الكوفيّ 225</w:t>
      </w:r>
    </w:p>
    <w:p>
      <w:pPr>
        <w:pStyle w:val="BookText"/>
      </w:pPr>
      <w:r>
        <w:rPr>
          <w:rFonts w:ascii="Amiri" w:hAnsi="Amiri" w:eastAsia="Amiri" w:cs="Amiri"/>
          <w:lang w:bidi="ar-SA"/>
          <w:color w:val="111111"/>
          <w:sz w:val="28"/>
          <w:szCs w:val="28"/>
          <w:rtl/>
        </w:rPr>
        <w:t xml:space="preserve">بشر بن سليمان النخّاس 226</w:t>
      </w:r>
    </w:p>
    <w:p>
      <w:pPr>
        <w:pStyle w:val="BookText"/>
      </w:pPr>
      <w:r>
        <w:rPr>
          <w:rFonts w:ascii="Amiri" w:hAnsi="Amiri" w:eastAsia="Amiri" w:cs="Amiri"/>
          <w:lang w:bidi="ar-SA"/>
          <w:color w:val="111111"/>
          <w:sz w:val="28"/>
          <w:szCs w:val="28"/>
          <w:rtl/>
        </w:rPr>
        <w:t xml:space="preserve">بشر بن مسلمة الكوفي 227</w:t>
      </w:r>
    </w:p>
    <w:p>
      <w:pPr>
        <w:pStyle w:val="BookText"/>
      </w:pPr>
      <w:r>
        <w:rPr>
          <w:rFonts w:ascii="Amiri" w:hAnsi="Amiri" w:eastAsia="Amiri" w:cs="Amiri"/>
          <w:lang w:bidi="ar-SA"/>
          <w:color w:val="111111"/>
          <w:sz w:val="28"/>
          <w:szCs w:val="28"/>
          <w:rtl/>
        </w:rPr>
        <w:t xml:space="preserve">بشير بن اسماعيل \بشر بن اسماعيل 223</w:t>
      </w:r>
    </w:p>
    <w:p>
      <w:pPr>
        <w:pStyle w:val="BookText"/>
      </w:pPr>
      <w:r>
        <w:rPr>
          <w:rFonts w:ascii="Amiri" w:hAnsi="Amiri" w:eastAsia="Amiri" w:cs="Amiri"/>
          <w:lang w:bidi="ar-SA"/>
          <w:color w:val="111111"/>
          <w:sz w:val="28"/>
          <w:szCs w:val="28"/>
          <w:rtl/>
        </w:rPr>
        <w:t xml:space="preserve">بشير العطار 228</w:t>
      </w:r>
    </w:p>
    <w:p>
      <w:pPr>
        <w:pStyle w:val="BookText"/>
      </w:pPr>
      <w:r>
        <w:rPr>
          <w:rFonts w:ascii="Amiri" w:hAnsi="Amiri" w:eastAsia="Amiri" w:cs="Amiri"/>
          <w:lang w:bidi="ar-SA"/>
          <w:color w:val="111111"/>
          <w:sz w:val="28"/>
          <w:szCs w:val="28"/>
          <w:rtl/>
        </w:rPr>
        <w:t xml:space="preserve">بشير النبّال 229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بكار بن ابي بكر الحضرمي 230</w:t>
      </w:r>
    </w:p>
    <w:p>
      <w:pPr>
        <w:pStyle w:val="BookText"/>
      </w:pPr>
      <w:r>
        <w:rPr>
          <w:rFonts w:ascii="Amiri" w:hAnsi="Amiri" w:eastAsia="Amiri" w:cs="Amiri"/>
          <w:lang w:bidi="ar-SA"/>
          <w:color w:val="111111"/>
          <w:sz w:val="28"/>
          <w:szCs w:val="28"/>
          <w:rtl/>
        </w:rPr>
        <w:t xml:space="preserve">بكار بن كردم 231</w:t>
      </w:r>
    </w:p>
    <w:p>
      <w:pPr>
        <w:pStyle w:val="BookText"/>
      </w:pPr>
      <w:r>
        <w:rPr>
          <w:rFonts w:ascii="Amiri" w:hAnsi="Amiri" w:eastAsia="Amiri" w:cs="Amiri"/>
          <w:lang w:bidi="ar-SA"/>
          <w:color w:val="111111"/>
          <w:sz w:val="28"/>
          <w:szCs w:val="28"/>
          <w:rtl/>
        </w:rPr>
        <w:t xml:space="preserve">بكر بن ابي بكر \ بكار بن ابي بكر الحضرمي 230</w:t>
      </w:r>
    </w:p>
    <w:p>
      <w:pPr>
        <w:pStyle w:val="BookText"/>
      </w:pPr>
      <w:r>
        <w:rPr>
          <w:rFonts w:ascii="Amiri" w:hAnsi="Amiri" w:eastAsia="Amiri" w:cs="Amiri"/>
          <w:lang w:bidi="ar-SA"/>
          <w:color w:val="111111"/>
          <w:sz w:val="28"/>
          <w:szCs w:val="28"/>
          <w:rtl/>
        </w:rPr>
        <w:t xml:space="preserve">بكر بن الاشعث 232</w:t>
      </w:r>
    </w:p>
    <w:p>
      <w:pPr>
        <w:pStyle w:val="BookText"/>
      </w:pPr>
      <w:r>
        <w:rPr>
          <w:rFonts w:ascii="Amiri" w:hAnsi="Amiri" w:eastAsia="Amiri" w:cs="Amiri"/>
          <w:lang w:bidi="ar-SA"/>
          <w:color w:val="111111"/>
          <w:sz w:val="28"/>
          <w:szCs w:val="28"/>
          <w:rtl/>
        </w:rPr>
        <w:t xml:space="preserve">بكر بن جناح الكوفيّ 233</w:t>
      </w:r>
    </w:p>
    <w:p>
      <w:pPr>
        <w:pStyle w:val="BookText"/>
      </w:pPr>
      <w:r>
        <w:rPr>
          <w:rFonts w:ascii="Amiri" w:hAnsi="Amiri" w:eastAsia="Amiri" w:cs="Amiri"/>
          <w:lang w:bidi="ar-SA"/>
          <w:color w:val="111111"/>
          <w:sz w:val="28"/>
          <w:szCs w:val="28"/>
          <w:rtl/>
        </w:rPr>
        <w:t xml:space="preserve">بكر بن حبيب الاحمسيّ 234</w:t>
      </w:r>
    </w:p>
    <w:p>
      <w:pPr>
        <w:pStyle w:val="BookText"/>
      </w:pPr>
      <w:r>
        <w:rPr>
          <w:rFonts w:ascii="Amiri" w:hAnsi="Amiri" w:eastAsia="Amiri" w:cs="Amiri"/>
          <w:lang w:bidi="ar-SA"/>
          <w:color w:val="111111"/>
          <w:sz w:val="28"/>
          <w:szCs w:val="28"/>
          <w:rtl/>
        </w:rPr>
        <w:t xml:space="preserve">بكر بن عبد اللّٰه الازديّ 235</w:t>
      </w:r>
    </w:p>
    <w:p>
      <w:pPr>
        <w:pStyle w:val="BookText"/>
      </w:pPr>
      <w:r>
        <w:rPr>
          <w:rFonts w:ascii="Amiri" w:hAnsi="Amiri" w:eastAsia="Amiri" w:cs="Amiri"/>
          <w:lang w:bidi="ar-SA"/>
          <w:color w:val="111111"/>
          <w:sz w:val="28"/>
          <w:szCs w:val="28"/>
          <w:rtl/>
        </w:rPr>
        <w:t xml:space="preserve">بكر بن كرب الصيرفي 236</w:t>
      </w:r>
    </w:p>
    <w:p>
      <w:pPr>
        <w:pStyle w:val="BookText"/>
      </w:pPr>
      <w:r>
        <w:rPr>
          <w:rFonts w:ascii="Amiri" w:hAnsi="Amiri" w:eastAsia="Amiri" w:cs="Amiri"/>
          <w:lang w:bidi="ar-SA"/>
          <w:color w:val="111111"/>
          <w:sz w:val="28"/>
          <w:szCs w:val="28"/>
          <w:rtl/>
        </w:rPr>
        <w:t xml:space="preserve">بكر بن محمّد الازديّ الغامديّ 237</w:t>
      </w:r>
    </w:p>
    <w:p>
      <w:pPr>
        <w:pStyle w:val="BookText"/>
      </w:pPr>
      <w:r>
        <w:rPr>
          <w:rFonts w:ascii="Amiri" w:hAnsi="Amiri" w:eastAsia="Amiri" w:cs="Amiri"/>
          <w:lang w:bidi="ar-SA"/>
          <w:color w:val="111111"/>
          <w:sz w:val="28"/>
          <w:szCs w:val="28"/>
          <w:rtl/>
        </w:rPr>
        <w:t xml:space="preserve">بكير بن اعين ابو الجهم الشيباني 238</w:t>
      </w:r>
    </w:p>
    <w:p>
      <w:pPr>
        <w:pStyle w:val="BookText"/>
      </w:pPr>
      <w:r>
        <w:rPr>
          <w:rFonts w:ascii="Amiri" w:hAnsi="Amiri" w:eastAsia="Amiri" w:cs="Amiri"/>
          <w:lang w:bidi="ar-SA"/>
          <w:color w:val="111111"/>
          <w:sz w:val="28"/>
          <w:szCs w:val="28"/>
          <w:rtl/>
        </w:rPr>
        <w:t xml:space="preserve">بنان بن محمّد بن عيسى 239</w:t>
      </w:r>
    </w:p>
    <w:p>
      <w:pPr>
        <w:pStyle w:val="BookText"/>
      </w:pPr>
      <w:r>
        <w:rPr>
          <w:rFonts w:ascii="Amiri" w:hAnsi="Amiri" w:eastAsia="Amiri" w:cs="Amiri"/>
          <w:lang w:bidi="ar-SA"/>
          <w:color w:val="111111"/>
          <w:sz w:val="28"/>
          <w:szCs w:val="28"/>
          <w:rtl/>
        </w:rPr>
        <w:t xml:space="preserve">تقيّ بن نجم الدين 240</w:t>
      </w:r>
    </w:p>
    <w:p>
      <w:pPr>
        <w:pStyle w:val="BookText"/>
      </w:pPr>
      <w:r>
        <w:rPr>
          <w:rFonts w:ascii="Amiri" w:hAnsi="Amiri" w:eastAsia="Amiri" w:cs="Amiri"/>
          <w:lang w:bidi="ar-SA"/>
          <w:color w:val="111111"/>
          <w:sz w:val="28"/>
          <w:szCs w:val="28"/>
          <w:rtl/>
        </w:rPr>
        <w:t xml:space="preserve">تليد بن سليمان 241</w:t>
      </w:r>
    </w:p>
    <w:p>
      <w:pPr>
        <w:pStyle w:val="BookText"/>
      </w:pPr>
      <w:r>
        <w:rPr>
          <w:rFonts w:ascii="Amiri" w:hAnsi="Amiri" w:eastAsia="Amiri" w:cs="Amiri"/>
          <w:lang w:bidi="ar-SA"/>
          <w:color w:val="111111"/>
          <w:sz w:val="28"/>
          <w:szCs w:val="28"/>
          <w:rtl/>
        </w:rPr>
        <w:t xml:space="preserve">تميم بن عمرو 242</w:t>
      </w:r>
    </w:p>
    <w:p>
      <w:pPr>
        <w:pStyle w:val="BookText"/>
      </w:pPr>
      <w:r>
        <w:rPr>
          <w:rFonts w:ascii="Amiri" w:hAnsi="Amiri" w:eastAsia="Amiri" w:cs="Amiri"/>
          <w:lang w:bidi="ar-SA"/>
          <w:color w:val="111111"/>
          <w:sz w:val="28"/>
          <w:szCs w:val="28"/>
          <w:rtl/>
        </w:rPr>
        <w:t xml:space="preserve">ثابت بن دينار الازدي 243</w:t>
      </w:r>
    </w:p>
    <w:p>
      <w:pPr>
        <w:pStyle w:val="BookText"/>
      </w:pPr>
      <w:r>
        <w:rPr>
          <w:rFonts w:ascii="Amiri" w:hAnsi="Amiri" w:eastAsia="Amiri" w:cs="Amiri"/>
          <w:lang w:bidi="ar-SA"/>
          <w:color w:val="111111"/>
          <w:sz w:val="28"/>
          <w:szCs w:val="28"/>
          <w:rtl/>
        </w:rPr>
        <w:t xml:space="preserve">ثابت بن سعيد 244</w:t>
      </w:r>
    </w:p>
    <w:p>
      <w:pPr>
        <w:pStyle w:val="BookText"/>
      </w:pPr>
      <w:r>
        <w:rPr>
          <w:rFonts w:ascii="Amiri" w:hAnsi="Amiri" w:eastAsia="Amiri" w:cs="Amiri"/>
          <w:lang w:bidi="ar-SA"/>
          <w:color w:val="111111"/>
          <w:sz w:val="28"/>
          <w:szCs w:val="28"/>
          <w:rtl/>
        </w:rPr>
        <w:t xml:space="preserve">ثابت بن شريح الصائغ الانباريّ 245</w:t>
      </w:r>
    </w:p>
    <w:p>
      <w:pPr>
        <w:pStyle w:val="BookText"/>
      </w:pPr>
      <w:r>
        <w:rPr>
          <w:rFonts w:ascii="Amiri" w:hAnsi="Amiri" w:eastAsia="Amiri" w:cs="Amiri"/>
          <w:lang w:bidi="ar-SA"/>
          <w:color w:val="111111"/>
          <w:sz w:val="28"/>
          <w:szCs w:val="28"/>
          <w:rtl/>
        </w:rPr>
        <w:t xml:space="preserve">ثعلبة بن ميمون 246</w:t>
      </w:r>
    </w:p>
    <w:p>
      <w:pPr>
        <w:pStyle w:val="BookText"/>
      </w:pPr>
      <w:r>
        <w:rPr>
          <w:rFonts w:ascii="Amiri" w:hAnsi="Amiri" w:eastAsia="Amiri" w:cs="Amiri"/>
          <w:lang w:bidi="ar-SA"/>
          <w:color w:val="111111"/>
          <w:sz w:val="28"/>
          <w:szCs w:val="28"/>
          <w:rtl/>
        </w:rPr>
        <w:t xml:space="preserve">جابر بن عبد اللّٰه الانصاريّ 247</w:t>
      </w:r>
    </w:p>
    <w:p>
      <w:pPr>
        <w:pStyle w:val="BookText"/>
      </w:pPr>
      <w:r>
        <w:rPr>
          <w:rFonts w:ascii="Amiri" w:hAnsi="Amiri" w:eastAsia="Amiri" w:cs="Amiri"/>
          <w:lang w:bidi="ar-SA"/>
          <w:color w:val="111111"/>
          <w:sz w:val="28"/>
          <w:szCs w:val="28"/>
          <w:rtl/>
        </w:rPr>
        <w:t xml:space="preserve">جابر بن يزيد الجعفيّ 248</w:t>
      </w:r>
    </w:p>
    <w:p>
      <w:pPr>
        <w:pStyle w:val="BookText"/>
      </w:pPr>
      <w:r>
        <w:rPr>
          <w:rFonts w:ascii="Amiri" w:hAnsi="Amiri" w:eastAsia="Amiri" w:cs="Amiri"/>
          <w:lang w:bidi="ar-SA"/>
          <w:color w:val="111111"/>
          <w:sz w:val="28"/>
          <w:szCs w:val="28"/>
          <w:rtl/>
        </w:rPr>
        <w:t xml:space="preserve">جارود بن المنذر الكندي النخاس 249</w:t>
      </w:r>
    </w:p>
    <w:p>
      <w:pPr>
        <w:pStyle w:val="BookText"/>
      </w:pPr>
      <w:r>
        <w:rPr>
          <w:rFonts w:ascii="Amiri" w:hAnsi="Amiri" w:eastAsia="Amiri" w:cs="Amiri"/>
          <w:lang w:bidi="ar-SA"/>
          <w:color w:val="111111"/>
          <w:sz w:val="28"/>
          <w:szCs w:val="28"/>
          <w:rtl/>
        </w:rPr>
        <w:t xml:space="preserve">جبرئيل بن احمد الفاريابيّ 250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جبير المكفوف 251</w:t>
      </w:r>
    </w:p>
    <w:p>
      <w:pPr>
        <w:pStyle w:val="BookText"/>
      </w:pPr>
      <w:r>
        <w:rPr>
          <w:rFonts w:ascii="Amiri" w:hAnsi="Amiri" w:eastAsia="Amiri" w:cs="Amiri"/>
          <w:lang w:bidi="ar-SA"/>
          <w:color w:val="111111"/>
          <w:sz w:val="28"/>
          <w:szCs w:val="28"/>
          <w:rtl/>
        </w:rPr>
        <w:t xml:space="preserve">جعفر الازديّ 252</w:t>
      </w:r>
    </w:p>
    <w:p>
      <w:pPr>
        <w:pStyle w:val="BookText"/>
      </w:pPr>
      <w:r>
        <w:rPr>
          <w:rFonts w:ascii="Amiri" w:hAnsi="Amiri" w:eastAsia="Amiri" w:cs="Amiri"/>
          <w:lang w:bidi="ar-SA"/>
          <w:color w:val="111111"/>
          <w:sz w:val="28"/>
          <w:szCs w:val="28"/>
          <w:rtl/>
        </w:rPr>
        <w:t xml:space="preserve">جعفر بن ابراهيم الجعفريّ 253</w:t>
      </w:r>
    </w:p>
    <w:p>
      <w:pPr>
        <w:pStyle w:val="BookText"/>
      </w:pPr>
      <w:r>
        <w:rPr>
          <w:rFonts w:ascii="Amiri" w:hAnsi="Amiri" w:eastAsia="Amiri" w:cs="Amiri"/>
          <w:lang w:bidi="ar-SA"/>
          <w:color w:val="111111"/>
          <w:sz w:val="28"/>
          <w:szCs w:val="28"/>
          <w:rtl/>
        </w:rPr>
        <w:t xml:space="preserve">جعفر بن احمد الأوديّ 254</w:t>
      </w:r>
    </w:p>
    <w:p>
      <w:pPr>
        <w:pStyle w:val="BookText"/>
      </w:pPr>
      <w:r>
        <w:rPr>
          <w:rFonts w:ascii="Amiri" w:hAnsi="Amiri" w:eastAsia="Amiri" w:cs="Amiri"/>
          <w:lang w:bidi="ar-SA"/>
          <w:color w:val="111111"/>
          <w:sz w:val="28"/>
          <w:szCs w:val="28"/>
          <w:rtl/>
        </w:rPr>
        <w:t xml:space="preserve">جعفر بن احمد السمرقنديّ 255</w:t>
      </w:r>
    </w:p>
    <w:p>
      <w:pPr>
        <w:pStyle w:val="BookText"/>
      </w:pPr>
      <w:r>
        <w:rPr>
          <w:rFonts w:ascii="Amiri" w:hAnsi="Amiri" w:eastAsia="Amiri" w:cs="Amiri"/>
          <w:lang w:bidi="ar-SA"/>
          <w:color w:val="111111"/>
          <w:sz w:val="28"/>
          <w:szCs w:val="28"/>
          <w:rtl/>
        </w:rPr>
        <w:t xml:space="preserve">جعفر بن بشير الوشّاء البجلي 256</w:t>
      </w:r>
    </w:p>
    <w:p>
      <w:pPr>
        <w:pStyle w:val="BookText"/>
      </w:pPr>
      <w:r>
        <w:rPr>
          <w:rFonts w:ascii="Amiri" w:hAnsi="Amiri" w:eastAsia="Amiri" w:cs="Amiri"/>
          <w:lang w:bidi="ar-SA"/>
          <w:color w:val="111111"/>
          <w:sz w:val="28"/>
          <w:szCs w:val="28"/>
          <w:rtl/>
        </w:rPr>
        <w:t xml:space="preserve">جعفر بن الحسن المؤمن القميّ 257</w:t>
      </w:r>
    </w:p>
    <w:p>
      <w:pPr>
        <w:pStyle w:val="BookText"/>
      </w:pPr>
      <w:r>
        <w:rPr>
          <w:rFonts w:ascii="Amiri" w:hAnsi="Amiri" w:eastAsia="Amiri" w:cs="Amiri"/>
          <w:lang w:bidi="ar-SA"/>
          <w:color w:val="111111"/>
          <w:sz w:val="28"/>
          <w:szCs w:val="28"/>
          <w:rtl/>
        </w:rPr>
        <w:t xml:space="preserve">جعفر بن الحسين المؤمن القميّ 257</w:t>
      </w:r>
    </w:p>
    <w:p>
      <w:pPr>
        <w:pStyle w:val="BookText"/>
      </w:pPr>
      <w:r>
        <w:rPr>
          <w:rFonts w:ascii="Amiri" w:hAnsi="Amiri" w:eastAsia="Amiri" w:cs="Amiri"/>
          <w:lang w:bidi="ar-SA"/>
          <w:color w:val="111111"/>
          <w:sz w:val="28"/>
          <w:szCs w:val="28"/>
          <w:rtl/>
        </w:rPr>
        <w:t xml:space="preserve">جعفر بن سلمان الضبعي 258</w:t>
      </w:r>
    </w:p>
    <w:p>
      <w:pPr>
        <w:pStyle w:val="BookText"/>
      </w:pPr>
      <w:r>
        <w:rPr>
          <w:rFonts w:ascii="Amiri" w:hAnsi="Amiri" w:eastAsia="Amiri" w:cs="Amiri"/>
          <w:lang w:bidi="ar-SA"/>
          <w:color w:val="111111"/>
          <w:sz w:val="28"/>
          <w:szCs w:val="28"/>
          <w:rtl/>
        </w:rPr>
        <w:t xml:space="preserve">جعفر بن سليمان الضبعي 258</w:t>
      </w:r>
    </w:p>
    <w:p>
      <w:pPr>
        <w:pStyle w:val="BookText"/>
      </w:pPr>
      <w:r>
        <w:rPr>
          <w:rFonts w:ascii="Amiri" w:hAnsi="Amiri" w:eastAsia="Amiri" w:cs="Amiri"/>
          <w:lang w:bidi="ar-SA"/>
          <w:color w:val="111111"/>
          <w:sz w:val="28"/>
          <w:szCs w:val="28"/>
          <w:rtl/>
        </w:rPr>
        <w:t xml:space="preserve">جعفر بن سليمان القميّ 259</w:t>
      </w:r>
    </w:p>
    <w:p>
      <w:pPr>
        <w:pStyle w:val="BookText"/>
      </w:pPr>
      <w:r>
        <w:rPr>
          <w:rFonts w:ascii="Amiri" w:hAnsi="Amiri" w:eastAsia="Amiri" w:cs="Amiri"/>
          <w:lang w:bidi="ar-SA"/>
          <w:color w:val="111111"/>
          <w:sz w:val="28"/>
          <w:szCs w:val="28"/>
          <w:rtl/>
        </w:rPr>
        <w:t xml:space="preserve">جعفر بن سماعة \جعفر بن محمّد بن سماعة الحضرمي 276</w:t>
      </w:r>
    </w:p>
    <w:p>
      <w:pPr>
        <w:pStyle w:val="BookText"/>
      </w:pPr>
      <w:r>
        <w:rPr>
          <w:rFonts w:ascii="Amiri" w:hAnsi="Amiri" w:eastAsia="Amiri" w:cs="Amiri"/>
          <w:lang w:bidi="ar-SA"/>
          <w:color w:val="111111"/>
          <w:sz w:val="28"/>
          <w:szCs w:val="28"/>
          <w:rtl/>
        </w:rPr>
        <w:t xml:space="preserve">جعفر بن سهل الصيقل 260</w:t>
      </w:r>
    </w:p>
    <w:p>
      <w:pPr>
        <w:pStyle w:val="BookText"/>
      </w:pPr>
      <w:r>
        <w:rPr>
          <w:rFonts w:ascii="Amiri" w:hAnsi="Amiri" w:eastAsia="Amiri" w:cs="Amiri"/>
          <w:lang w:bidi="ar-SA"/>
          <w:color w:val="111111"/>
          <w:sz w:val="28"/>
          <w:szCs w:val="28"/>
          <w:rtl/>
        </w:rPr>
        <w:t xml:space="preserve">جعفر بن سهيل الصيقل 260</w:t>
      </w:r>
    </w:p>
    <w:p>
      <w:pPr>
        <w:pStyle w:val="BookText"/>
      </w:pPr>
      <w:r>
        <w:rPr>
          <w:rFonts w:ascii="Amiri" w:hAnsi="Amiri" w:eastAsia="Amiri" w:cs="Amiri"/>
          <w:lang w:bidi="ar-SA"/>
          <w:color w:val="111111"/>
          <w:sz w:val="28"/>
          <w:szCs w:val="28"/>
          <w:rtl/>
        </w:rPr>
        <w:t xml:space="preserve">جعفر بن عبد اللّٰه رأس المذري 261</w:t>
      </w:r>
    </w:p>
    <w:p>
      <w:pPr>
        <w:pStyle w:val="BookText"/>
      </w:pPr>
      <w:r>
        <w:rPr>
          <w:rFonts w:ascii="Amiri" w:hAnsi="Amiri" w:eastAsia="Amiri" w:cs="Amiri"/>
          <w:lang w:bidi="ar-SA"/>
          <w:color w:val="111111"/>
          <w:sz w:val="28"/>
          <w:szCs w:val="28"/>
          <w:rtl/>
        </w:rPr>
        <w:t xml:space="preserve">جعفر بن عثمان الرواسيّ 262</w:t>
      </w:r>
    </w:p>
    <w:p>
      <w:pPr>
        <w:pStyle w:val="BookText"/>
      </w:pPr>
      <w:r>
        <w:rPr>
          <w:rFonts w:ascii="IRNazanin" w:hAnsi="IRNazanin" w:eastAsia="IRNazanin" w:cs="IRNazanin"/>
          <w:lang w:bidi="fa-IR"/>
          <w:color w:val="111111"/>
          <w:sz w:val="28"/>
          <w:szCs w:val="28"/>
          <w:rtl/>
        </w:rPr>
        <w:t xml:space="preserve">جعفر بن عثمان 264</w:t>
      </w:r>
    </w:p>
    <w:p>
      <w:pPr>
        <w:pStyle w:val="BookText"/>
      </w:pPr>
      <w:r>
        <w:rPr>
          <w:rFonts w:ascii="Amiri" w:hAnsi="Amiri" w:eastAsia="Amiri" w:cs="Amiri"/>
          <w:lang w:bidi="ar-SA"/>
          <w:color w:val="111111"/>
          <w:sz w:val="28"/>
          <w:szCs w:val="28"/>
          <w:rtl/>
        </w:rPr>
        <w:t xml:space="preserve">جعفر بن عثمان الكلابي الوحيدي 263</w:t>
      </w:r>
    </w:p>
    <w:p>
      <w:pPr>
        <w:pStyle w:val="BookText"/>
      </w:pPr>
      <w:r>
        <w:rPr>
          <w:rFonts w:ascii="Amiri" w:hAnsi="Amiri" w:eastAsia="Amiri" w:cs="Amiri"/>
          <w:lang w:bidi="ar-SA"/>
          <w:color w:val="111111"/>
          <w:sz w:val="28"/>
          <w:szCs w:val="28"/>
          <w:rtl/>
        </w:rPr>
        <w:t xml:space="preserve">جعفر بن عليّ بن احمد القمي 265</w:t>
      </w:r>
    </w:p>
    <w:p>
      <w:pPr>
        <w:pStyle w:val="BookText"/>
      </w:pPr>
      <w:r>
        <w:rPr>
          <w:rFonts w:ascii="Amiri" w:hAnsi="Amiri" w:eastAsia="Amiri" w:cs="Amiri"/>
          <w:lang w:bidi="ar-SA"/>
          <w:color w:val="111111"/>
          <w:sz w:val="28"/>
          <w:szCs w:val="28"/>
          <w:rtl/>
        </w:rPr>
        <w:t xml:space="preserve">جعفر بن المثنّى الازديّ العطّار 266</w:t>
      </w:r>
    </w:p>
    <w:p>
      <w:pPr>
        <w:pStyle w:val="BookText"/>
      </w:pPr>
      <w:r>
        <w:rPr>
          <w:rFonts w:ascii="Amiri" w:hAnsi="Amiri" w:eastAsia="Amiri" w:cs="Amiri"/>
          <w:lang w:bidi="ar-SA"/>
          <w:color w:val="111111"/>
          <w:sz w:val="28"/>
          <w:szCs w:val="28"/>
          <w:rtl/>
        </w:rPr>
        <w:t xml:space="preserve">جعفر بن محمّد؛ ابن قولوَيْه القمي 274</w:t>
      </w:r>
    </w:p>
    <w:p>
      <w:pPr>
        <w:pStyle w:val="BookText"/>
      </w:pPr>
      <w:r>
        <w:rPr>
          <w:rFonts w:ascii="Amiri" w:hAnsi="Amiri" w:eastAsia="Amiri" w:cs="Amiri"/>
          <w:lang w:bidi="ar-SA"/>
          <w:color w:val="111111"/>
          <w:sz w:val="28"/>
          <w:szCs w:val="28"/>
          <w:rtl/>
        </w:rPr>
        <w:t xml:space="preserve">جعفر بن محمّد الاشعريّ 269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بن محمّد بن ابي الصباح 267</w:t>
      </w:r>
    </w:p>
    <w:p>
      <w:pPr>
        <w:pStyle w:val="BookText"/>
      </w:pPr>
      <w:r>
        <w:rPr>
          <w:rFonts w:ascii="Amiri" w:hAnsi="Amiri" w:eastAsia="Amiri" w:cs="Amiri"/>
          <w:lang w:bidi="ar-SA"/>
          <w:color w:val="111111"/>
          <w:sz w:val="28"/>
          <w:szCs w:val="28"/>
          <w:rtl/>
        </w:rPr>
        <w:t xml:space="preserve">جعفر بن محمّد بن اسحاق البجليّ 268</w:t>
      </w:r>
    </w:p>
    <w:p>
      <w:pPr>
        <w:pStyle w:val="BookText"/>
      </w:pPr>
      <w:r>
        <w:rPr>
          <w:rFonts w:ascii="Amiri" w:hAnsi="Amiri" w:eastAsia="Amiri" w:cs="Amiri"/>
          <w:lang w:bidi="ar-SA"/>
          <w:color w:val="111111"/>
          <w:sz w:val="28"/>
          <w:szCs w:val="28"/>
          <w:rtl/>
        </w:rPr>
        <w:t xml:space="preserve">جعفر بن محمّد بن سابور الفزاريّ 275</w:t>
      </w:r>
    </w:p>
    <w:p>
      <w:pPr>
        <w:pStyle w:val="BookText"/>
      </w:pPr>
      <w:r>
        <w:rPr>
          <w:rFonts w:ascii="Amiri" w:hAnsi="Amiri" w:eastAsia="Amiri" w:cs="Amiri"/>
          <w:lang w:bidi="ar-SA"/>
          <w:color w:val="111111"/>
          <w:sz w:val="28"/>
          <w:szCs w:val="28"/>
          <w:rtl/>
        </w:rPr>
        <w:t xml:space="preserve">جعفر بن محمّد بن سماعة الحضرمي 276</w:t>
      </w:r>
    </w:p>
    <w:p>
      <w:pPr>
        <w:pStyle w:val="BookText"/>
      </w:pPr>
      <w:r>
        <w:rPr>
          <w:rFonts w:ascii="Amiri" w:hAnsi="Amiri" w:eastAsia="Amiri" w:cs="Amiri"/>
          <w:lang w:bidi="ar-SA"/>
          <w:color w:val="111111"/>
          <w:sz w:val="28"/>
          <w:szCs w:val="28"/>
          <w:rtl/>
        </w:rPr>
        <w:t xml:space="preserve">جعفر بن محمّد بن عبيد اللّٰه 277</w:t>
      </w:r>
    </w:p>
    <w:p>
      <w:pPr>
        <w:pStyle w:val="BookText"/>
      </w:pPr>
      <w:r>
        <w:rPr>
          <w:rFonts w:ascii="Amiri" w:hAnsi="Amiri" w:eastAsia="Amiri" w:cs="Amiri"/>
          <w:lang w:bidi="ar-SA"/>
          <w:color w:val="111111"/>
          <w:sz w:val="28"/>
          <w:szCs w:val="28"/>
          <w:rtl/>
        </w:rPr>
        <w:t xml:space="preserve">جعفر بن محمّد بن عون الأسديّ 278</w:t>
      </w:r>
    </w:p>
    <w:p>
      <w:pPr>
        <w:pStyle w:val="BookText"/>
      </w:pPr>
      <w:r>
        <w:rPr>
          <w:rFonts w:ascii="Amiri" w:hAnsi="Amiri" w:eastAsia="Amiri" w:cs="Amiri"/>
          <w:lang w:bidi="ar-SA"/>
          <w:color w:val="111111"/>
          <w:sz w:val="28"/>
          <w:szCs w:val="28"/>
          <w:rtl/>
        </w:rPr>
        <w:t xml:space="preserve">جعفر بن محمّد بن يحيى 279</w:t>
      </w:r>
    </w:p>
    <w:p>
      <w:pPr>
        <w:pStyle w:val="BookText"/>
      </w:pPr>
      <w:r>
        <w:rPr>
          <w:rFonts w:ascii="Amiri" w:hAnsi="Amiri" w:eastAsia="Amiri" w:cs="Amiri"/>
          <w:lang w:bidi="ar-SA"/>
          <w:color w:val="111111"/>
          <w:sz w:val="28"/>
          <w:szCs w:val="28"/>
          <w:rtl/>
        </w:rPr>
        <w:t xml:space="preserve">جعفر بن محمّد بن يونس الأحول 280</w:t>
      </w:r>
    </w:p>
    <w:p>
      <w:pPr>
        <w:pStyle w:val="BookText"/>
      </w:pPr>
      <w:r>
        <w:rPr>
          <w:rFonts w:ascii="Amiri" w:hAnsi="Amiri" w:eastAsia="Amiri" w:cs="Amiri"/>
          <w:lang w:bidi="ar-SA"/>
          <w:color w:val="111111"/>
          <w:sz w:val="28"/>
          <w:szCs w:val="28"/>
          <w:rtl/>
        </w:rPr>
        <w:t xml:space="preserve">جعفر بن محمّد الدوريستي 270</w:t>
      </w:r>
    </w:p>
    <w:p>
      <w:pPr>
        <w:pStyle w:val="BookText"/>
      </w:pPr>
      <w:r>
        <w:rPr>
          <w:rFonts w:ascii="Amiri" w:hAnsi="Amiri" w:eastAsia="Amiri" w:cs="Amiri"/>
          <w:lang w:bidi="ar-SA"/>
          <w:color w:val="111111"/>
          <w:sz w:val="28"/>
          <w:szCs w:val="28"/>
          <w:rtl/>
        </w:rPr>
        <w:t xml:space="preserve">جعفر بن محمّد العلوىّ المثنّى 271</w:t>
      </w:r>
    </w:p>
    <w:p>
      <w:pPr>
        <w:pStyle w:val="BookText"/>
      </w:pPr>
      <w:r>
        <w:rPr>
          <w:rFonts w:ascii="Amiri" w:hAnsi="Amiri" w:eastAsia="Amiri" w:cs="Amiri"/>
          <w:lang w:bidi="ar-SA"/>
          <w:color w:val="111111"/>
          <w:sz w:val="28"/>
          <w:szCs w:val="28"/>
          <w:rtl/>
        </w:rPr>
        <w:t xml:space="preserve">جعفر بن محمّد القميّ 272</w:t>
      </w:r>
    </w:p>
    <w:p>
      <w:pPr>
        <w:pStyle w:val="BookText"/>
      </w:pPr>
      <w:r>
        <w:rPr>
          <w:rFonts w:ascii="Amiri" w:hAnsi="Amiri" w:eastAsia="Amiri" w:cs="Amiri"/>
          <w:lang w:bidi="ar-SA"/>
          <w:color w:val="111111"/>
          <w:sz w:val="28"/>
          <w:szCs w:val="28"/>
          <w:rtl/>
        </w:rPr>
        <w:t xml:space="preserve">جعفر بن محمّد الكوفي 273</w:t>
      </w:r>
    </w:p>
    <w:p>
      <w:pPr>
        <w:pStyle w:val="BookText"/>
      </w:pPr>
      <w:r>
        <w:rPr>
          <w:rFonts w:ascii="IRNazanin" w:hAnsi="IRNazanin" w:eastAsia="IRNazanin" w:cs="IRNazanin"/>
          <w:lang w:bidi="fa-IR"/>
          <w:color w:val="111111"/>
          <w:sz w:val="28"/>
          <w:szCs w:val="28"/>
          <w:rtl/>
        </w:rPr>
        <w:t xml:space="preserve">جعفر بن معروف 281</w:t>
      </w:r>
    </w:p>
    <w:p>
      <w:pPr>
        <w:pStyle w:val="BookText"/>
      </w:pPr>
      <w:r>
        <w:rPr>
          <w:rFonts w:ascii="IRNazanin" w:hAnsi="IRNazanin" w:eastAsia="IRNazanin" w:cs="IRNazanin"/>
          <w:lang w:bidi="fa-IR"/>
          <w:color w:val="111111"/>
          <w:sz w:val="28"/>
          <w:szCs w:val="28"/>
          <w:rtl/>
        </w:rPr>
        <w:t xml:space="preserve">جعفر بن معروف 282</w:t>
      </w:r>
    </w:p>
    <w:p>
      <w:pPr>
        <w:pStyle w:val="BookText"/>
      </w:pPr>
      <w:r>
        <w:rPr>
          <w:rFonts w:ascii="Amiri" w:hAnsi="Amiri" w:eastAsia="Amiri" w:cs="Amiri"/>
          <w:lang w:bidi="ar-SA"/>
          <w:color w:val="111111"/>
          <w:sz w:val="28"/>
          <w:szCs w:val="28"/>
          <w:rtl/>
        </w:rPr>
        <w:t xml:space="preserve">جعفر بن ناجية 283</w:t>
      </w:r>
    </w:p>
    <w:p>
      <w:pPr>
        <w:pStyle w:val="BookText"/>
      </w:pPr>
      <w:r>
        <w:rPr>
          <w:rFonts w:ascii="Amiri" w:hAnsi="Amiri" w:eastAsia="Amiri" w:cs="Amiri"/>
          <w:lang w:bidi="ar-SA"/>
          <w:color w:val="111111"/>
          <w:sz w:val="28"/>
          <w:szCs w:val="28"/>
          <w:rtl/>
        </w:rPr>
        <w:t xml:space="preserve">جعفر بن نعيم الشاذاني 284</w:t>
      </w:r>
    </w:p>
    <w:p>
      <w:pPr>
        <w:pStyle w:val="BookText"/>
      </w:pPr>
      <w:r>
        <w:rPr>
          <w:rFonts w:ascii="Amiri" w:hAnsi="Amiri" w:eastAsia="Amiri" w:cs="Amiri"/>
          <w:lang w:bidi="ar-SA"/>
          <w:color w:val="111111"/>
          <w:sz w:val="28"/>
          <w:szCs w:val="28"/>
          <w:rtl/>
        </w:rPr>
        <w:t xml:space="preserve">جعفر بن هارون الكوفيّ 285</w:t>
      </w:r>
    </w:p>
    <w:p>
      <w:pPr>
        <w:pStyle w:val="BookText"/>
      </w:pPr>
      <w:r>
        <w:rPr>
          <w:rFonts w:ascii="Amiri" w:hAnsi="Amiri" w:eastAsia="Amiri" w:cs="Amiri"/>
          <w:lang w:bidi="ar-SA"/>
          <w:color w:val="111111"/>
          <w:sz w:val="28"/>
          <w:szCs w:val="28"/>
          <w:rtl/>
        </w:rPr>
        <w:t xml:space="preserve">جعفر بن يحيى الرازيّ 286</w:t>
      </w:r>
    </w:p>
    <w:p>
      <w:pPr>
        <w:pStyle w:val="BookText"/>
      </w:pPr>
      <w:r>
        <w:rPr>
          <w:rFonts w:ascii="Amiri" w:hAnsi="Amiri" w:eastAsia="Amiri" w:cs="Amiri"/>
          <w:lang w:bidi="ar-SA"/>
          <w:color w:val="111111"/>
          <w:sz w:val="28"/>
          <w:szCs w:val="28"/>
          <w:rtl/>
        </w:rPr>
        <w:t xml:space="preserve">جيفر بن الحكم العبدي 287</w:t>
      </w:r>
    </w:p>
    <w:p>
      <w:pPr>
        <w:pStyle w:val="BookText"/>
      </w:pPr>
      <w:r>
        <w:rPr>
          <w:rFonts w:ascii="Amiri" w:hAnsi="Amiri" w:eastAsia="Amiri" w:cs="Amiri"/>
          <w:lang w:bidi="ar-SA"/>
          <w:color w:val="111111"/>
          <w:sz w:val="28"/>
          <w:szCs w:val="28"/>
          <w:rtl/>
        </w:rPr>
        <w:t xml:space="preserve">جلبة بن عياض الليثي 288</w:t>
      </w:r>
    </w:p>
    <w:p>
      <w:pPr>
        <w:pStyle w:val="BookText"/>
      </w:pPr>
      <w:r>
        <w:rPr>
          <w:rFonts w:ascii="Amiri" w:hAnsi="Amiri" w:eastAsia="Amiri" w:cs="Amiri"/>
          <w:lang w:bidi="ar-SA"/>
          <w:color w:val="111111"/>
          <w:sz w:val="28"/>
          <w:szCs w:val="28"/>
          <w:rtl/>
        </w:rPr>
        <w:t xml:space="preserve">جميل بن درّاج ص 289/24</w:t>
      </w:r>
    </w:p>
    <w:p>
      <w:pPr>
        <w:pStyle w:val="BookText"/>
      </w:pPr>
      <w:r>
        <w:rPr>
          <w:rFonts w:ascii="Amiri" w:hAnsi="Amiri" w:eastAsia="Amiri" w:cs="Amiri"/>
          <w:lang w:bidi="ar-SA"/>
          <w:color w:val="111111"/>
          <w:sz w:val="28"/>
          <w:szCs w:val="28"/>
          <w:rtl/>
        </w:rPr>
        <w:t xml:space="preserve">جميل بن صالح الاسديّ 290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جندب بن جنادة ابو ذرّ الغفاريّ 291</w:t>
      </w:r>
    </w:p>
    <w:p>
      <w:pPr>
        <w:pStyle w:val="BookText"/>
      </w:pPr>
      <w:r>
        <w:rPr>
          <w:rFonts w:ascii="Amiri" w:hAnsi="Amiri" w:eastAsia="Amiri" w:cs="Amiri"/>
          <w:lang w:bidi="ar-SA"/>
          <w:color w:val="111111"/>
          <w:sz w:val="28"/>
          <w:szCs w:val="28"/>
          <w:rtl/>
        </w:rPr>
        <w:t xml:space="preserve">جويرية بن مسهر العبديّ 292</w:t>
      </w:r>
    </w:p>
    <w:p>
      <w:pPr>
        <w:pStyle w:val="BookText"/>
      </w:pPr>
      <w:r>
        <w:rPr>
          <w:rFonts w:ascii="Amiri" w:hAnsi="Amiri" w:eastAsia="Amiri" w:cs="Amiri"/>
          <w:lang w:bidi="ar-SA"/>
          <w:color w:val="111111"/>
          <w:sz w:val="28"/>
          <w:szCs w:val="28"/>
          <w:rtl/>
        </w:rPr>
        <w:t xml:space="preserve">جهم بن ابي جهم 293</w:t>
      </w:r>
    </w:p>
    <w:p>
      <w:pPr>
        <w:pStyle w:val="BookText"/>
      </w:pPr>
      <w:r>
        <w:rPr>
          <w:rFonts w:ascii="Amiri" w:hAnsi="Amiri" w:eastAsia="Amiri" w:cs="Amiri"/>
          <w:lang w:bidi="ar-SA"/>
          <w:color w:val="111111"/>
          <w:sz w:val="28"/>
          <w:szCs w:val="28"/>
          <w:rtl/>
        </w:rPr>
        <w:t xml:space="preserve">جهم بن حكيم 294</w:t>
      </w:r>
    </w:p>
    <w:p>
      <w:pPr>
        <w:pStyle w:val="BookText"/>
      </w:pPr>
      <w:r>
        <w:rPr>
          <w:rFonts w:ascii="Amiri" w:hAnsi="Amiri" w:eastAsia="Amiri" w:cs="Amiri"/>
          <w:lang w:bidi="ar-SA"/>
          <w:color w:val="111111"/>
          <w:sz w:val="28"/>
          <w:szCs w:val="28"/>
          <w:rtl/>
        </w:rPr>
        <w:t xml:space="preserve">جهم بن حميد الرواسيّ 295</w:t>
      </w:r>
    </w:p>
    <w:p>
      <w:pPr>
        <w:pStyle w:val="BookText"/>
      </w:pPr>
      <w:r>
        <w:rPr>
          <w:rFonts w:ascii="Amiri" w:hAnsi="Amiri" w:eastAsia="Amiri" w:cs="Amiri"/>
          <w:lang w:bidi="ar-SA"/>
          <w:color w:val="111111"/>
          <w:sz w:val="28"/>
          <w:szCs w:val="28"/>
          <w:rtl/>
        </w:rPr>
        <w:t xml:space="preserve">جيفر بن الحكم العبدي \جفير بن الحكم العبدى 287</w:t>
      </w:r>
    </w:p>
    <w:p>
      <w:pPr>
        <w:pStyle w:val="BookText"/>
      </w:pPr>
      <w:r>
        <w:rPr>
          <w:rFonts w:ascii="Amiri" w:hAnsi="Amiri" w:eastAsia="Amiri" w:cs="Amiri"/>
          <w:lang w:bidi="ar-SA"/>
          <w:color w:val="111111"/>
          <w:sz w:val="28"/>
          <w:szCs w:val="28"/>
          <w:rtl/>
        </w:rPr>
        <w:t xml:space="preserve">حاجز بن يزيد 296</w:t>
      </w:r>
    </w:p>
    <w:p>
      <w:pPr>
        <w:pStyle w:val="BookText"/>
      </w:pPr>
      <w:r>
        <w:rPr>
          <w:rFonts w:ascii="Amiri" w:hAnsi="Amiri" w:eastAsia="Amiri" w:cs="Amiri"/>
          <w:lang w:bidi="ar-SA"/>
          <w:color w:val="111111"/>
          <w:sz w:val="28"/>
          <w:szCs w:val="28"/>
          <w:rtl/>
        </w:rPr>
        <w:t xml:space="preserve">الحارث المرزبانيّ 300</w:t>
      </w:r>
    </w:p>
    <w:p>
      <w:pPr>
        <w:pStyle w:val="BookText"/>
      </w:pPr>
      <w:r>
        <w:rPr>
          <w:rFonts w:ascii="Amiri" w:hAnsi="Amiri" w:eastAsia="Amiri" w:cs="Amiri"/>
          <w:lang w:bidi="ar-SA"/>
          <w:color w:val="111111"/>
          <w:sz w:val="28"/>
          <w:szCs w:val="28"/>
          <w:rtl/>
        </w:rPr>
        <w:t xml:space="preserve">الحارث بن الربيع الغطفاني 297</w:t>
      </w:r>
    </w:p>
    <w:p>
      <w:pPr>
        <w:pStyle w:val="BookText"/>
      </w:pPr>
      <w:r>
        <w:rPr>
          <w:rFonts w:ascii="Amiri" w:hAnsi="Amiri" w:eastAsia="Amiri" w:cs="Amiri"/>
          <w:lang w:bidi="ar-SA"/>
          <w:color w:val="111111"/>
          <w:sz w:val="28"/>
          <w:szCs w:val="28"/>
          <w:rtl/>
        </w:rPr>
        <w:t xml:space="preserve">الحارث بن عمران الجعفري الكلابي 298</w:t>
      </w:r>
    </w:p>
    <w:p>
      <w:pPr>
        <w:pStyle w:val="BookText"/>
      </w:pPr>
      <w:r>
        <w:rPr>
          <w:rFonts w:ascii="Amiri" w:hAnsi="Amiri" w:eastAsia="Amiri" w:cs="Amiri"/>
          <w:lang w:bidi="ar-SA"/>
          <w:color w:val="111111"/>
          <w:sz w:val="28"/>
          <w:szCs w:val="28"/>
          <w:rtl/>
        </w:rPr>
        <w:t xml:space="preserve">الحارث بن محمّد بن النعمان البجليّ 299</w:t>
      </w:r>
    </w:p>
    <w:p>
      <w:pPr>
        <w:pStyle w:val="BookText"/>
      </w:pPr>
      <w:r>
        <w:rPr>
          <w:rFonts w:ascii="Amiri" w:hAnsi="Amiri" w:eastAsia="Amiri" w:cs="Amiri"/>
          <w:lang w:bidi="ar-SA"/>
          <w:color w:val="111111"/>
          <w:sz w:val="28"/>
          <w:szCs w:val="28"/>
          <w:rtl/>
        </w:rPr>
        <w:t xml:space="preserve">الحارث بن المغيرة النصري 301</w:t>
      </w:r>
    </w:p>
    <w:p>
      <w:pPr>
        <w:pStyle w:val="BookText"/>
      </w:pPr>
      <w:r>
        <w:rPr>
          <w:rFonts w:ascii="Amiri" w:hAnsi="Amiri" w:eastAsia="Amiri" w:cs="Amiri"/>
          <w:lang w:bidi="ar-SA"/>
          <w:color w:val="111111"/>
          <w:sz w:val="28"/>
          <w:szCs w:val="28"/>
          <w:rtl/>
        </w:rPr>
        <w:t xml:space="preserve">حبة العرنيّ 302</w:t>
      </w:r>
    </w:p>
    <w:p>
      <w:pPr>
        <w:pStyle w:val="BookText"/>
      </w:pPr>
      <w:r>
        <w:rPr>
          <w:rFonts w:ascii="Amiri" w:hAnsi="Amiri" w:eastAsia="Amiri" w:cs="Amiri"/>
          <w:lang w:bidi="ar-SA"/>
          <w:color w:val="111111"/>
          <w:sz w:val="28"/>
          <w:szCs w:val="28"/>
          <w:rtl/>
        </w:rPr>
        <w:t xml:space="preserve">حبيب الاحول الخثعمي \حبيب بن المعلّى الخثعمي 304</w:t>
      </w:r>
    </w:p>
    <w:p>
      <w:pPr>
        <w:pStyle w:val="BookText"/>
      </w:pPr>
      <w:r>
        <w:rPr>
          <w:rFonts w:ascii="Amiri" w:hAnsi="Amiri" w:eastAsia="Amiri" w:cs="Amiri"/>
          <w:lang w:bidi="ar-SA"/>
          <w:color w:val="111111"/>
          <w:sz w:val="28"/>
          <w:szCs w:val="28"/>
          <w:rtl/>
        </w:rPr>
        <w:t xml:space="preserve">حبيب الخثعمي \حبيب بن المعلّى الخثعمي 304</w:t>
      </w:r>
    </w:p>
    <w:p>
      <w:pPr>
        <w:pStyle w:val="BookText"/>
      </w:pPr>
      <w:r>
        <w:rPr>
          <w:rFonts w:ascii="Amiri" w:hAnsi="Amiri" w:eastAsia="Amiri" w:cs="Amiri"/>
          <w:lang w:bidi="ar-SA"/>
          <w:color w:val="111111"/>
          <w:sz w:val="28"/>
          <w:szCs w:val="28"/>
          <w:rtl/>
        </w:rPr>
        <w:t xml:space="preserve">حبيب بن مظاهر الاسديّ 303</w:t>
      </w:r>
    </w:p>
    <w:p>
      <w:pPr>
        <w:pStyle w:val="BookText"/>
      </w:pPr>
      <w:r>
        <w:rPr>
          <w:rFonts w:ascii="Amiri" w:hAnsi="Amiri" w:eastAsia="Amiri" w:cs="Amiri"/>
          <w:lang w:bidi="ar-SA"/>
          <w:color w:val="111111"/>
          <w:sz w:val="28"/>
          <w:szCs w:val="28"/>
          <w:rtl/>
        </w:rPr>
        <w:t xml:space="preserve">حبيب بن المعلّل الخثعمي \حبيب بن معلّى الخثعمي 304</w:t>
      </w:r>
    </w:p>
    <w:p>
      <w:pPr>
        <w:pStyle w:val="BookText"/>
      </w:pPr>
      <w:r>
        <w:rPr>
          <w:rFonts w:ascii="Amiri" w:hAnsi="Amiri" w:eastAsia="Amiri" w:cs="Amiri"/>
          <w:lang w:bidi="ar-SA"/>
          <w:color w:val="111111"/>
          <w:sz w:val="28"/>
          <w:szCs w:val="28"/>
          <w:rtl/>
        </w:rPr>
        <w:t xml:space="preserve">حبيب بن المعلّى الخثعمي 304</w:t>
      </w:r>
    </w:p>
    <w:p>
      <w:pPr>
        <w:pStyle w:val="BookText"/>
      </w:pPr>
      <w:r>
        <w:rPr>
          <w:rFonts w:ascii="Amiri" w:hAnsi="Amiri" w:eastAsia="Amiri" w:cs="Amiri"/>
          <w:lang w:bidi="ar-SA"/>
          <w:color w:val="111111"/>
          <w:sz w:val="28"/>
          <w:szCs w:val="28"/>
          <w:rtl/>
        </w:rPr>
        <w:t xml:space="preserve">حجّاج بن رفاعة الخشّاب 305</w:t>
      </w:r>
    </w:p>
    <w:p>
      <w:pPr>
        <w:pStyle w:val="BookText"/>
      </w:pPr>
      <w:r>
        <w:rPr>
          <w:rFonts w:ascii="Amiri" w:hAnsi="Amiri" w:eastAsia="Amiri" w:cs="Amiri"/>
          <w:lang w:bidi="ar-SA"/>
          <w:color w:val="111111"/>
          <w:sz w:val="28"/>
          <w:szCs w:val="28"/>
          <w:rtl/>
        </w:rPr>
        <w:t xml:space="preserve">حجر بن زائدة الحضرميّ 306</w:t>
      </w:r>
    </w:p>
    <w:p>
      <w:pPr>
        <w:pStyle w:val="BookText"/>
      </w:pPr>
      <w:r>
        <w:rPr>
          <w:rFonts w:ascii="Amiri" w:hAnsi="Amiri" w:eastAsia="Amiri" w:cs="Amiri"/>
          <w:lang w:bidi="ar-SA"/>
          <w:color w:val="111111"/>
          <w:sz w:val="28"/>
          <w:szCs w:val="28"/>
          <w:rtl/>
        </w:rPr>
        <w:t xml:space="preserve">حديد بن حكيم الازدي 307</w:t>
      </w:r>
    </w:p>
    <w:p>
      <w:pPr>
        <w:pStyle w:val="BookText"/>
      </w:pPr>
      <w:r>
        <w:rPr>
          <w:rFonts w:ascii="Amiri" w:hAnsi="Amiri" w:eastAsia="Amiri" w:cs="Amiri"/>
          <w:lang w:bidi="ar-SA"/>
          <w:color w:val="111111"/>
          <w:sz w:val="28"/>
          <w:szCs w:val="28"/>
          <w:rtl/>
        </w:rPr>
        <w:t xml:space="preserve">حذيفة بن اسيد الغفاري 308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حذيفة بن منصور الخزاعيّ 309</w:t>
      </w:r>
    </w:p>
    <w:p>
      <w:pPr>
        <w:pStyle w:val="BookText"/>
      </w:pPr>
      <w:r>
        <w:rPr>
          <w:rFonts w:ascii="Amiri" w:hAnsi="Amiri" w:eastAsia="Amiri" w:cs="Amiri"/>
          <w:lang w:bidi="ar-SA"/>
          <w:color w:val="111111"/>
          <w:sz w:val="28"/>
          <w:szCs w:val="28"/>
          <w:rtl/>
        </w:rPr>
        <w:t xml:space="preserve">حذيفة بن اليمان 310</w:t>
      </w:r>
    </w:p>
    <w:p>
      <w:pPr>
        <w:pStyle w:val="BookText"/>
      </w:pPr>
      <w:r>
        <w:rPr>
          <w:rFonts w:ascii="Amiri" w:hAnsi="Amiri" w:eastAsia="Amiri" w:cs="Amiri"/>
          <w:lang w:bidi="ar-SA"/>
          <w:color w:val="111111"/>
          <w:sz w:val="28"/>
          <w:szCs w:val="28"/>
          <w:rtl/>
        </w:rPr>
        <w:t xml:space="preserve">حريز بن عبد اللّٰه الازديّ السجستانيّ 311</w:t>
      </w:r>
    </w:p>
    <w:p>
      <w:pPr>
        <w:pStyle w:val="BookText"/>
      </w:pPr>
      <w:r>
        <w:rPr>
          <w:rFonts w:ascii="IRNazanin" w:hAnsi="IRNazanin" w:eastAsia="IRNazanin" w:cs="IRNazanin"/>
          <w:lang w:bidi="fa-IR"/>
          <w:color w:val="111111"/>
          <w:sz w:val="28"/>
          <w:szCs w:val="28"/>
          <w:rtl/>
        </w:rPr>
        <w:t xml:space="preserve">حسان بن مهران الجمال 312</w:t>
      </w:r>
    </w:p>
    <w:p>
      <w:pPr>
        <w:pStyle w:val="BookText"/>
      </w:pPr>
      <w:r>
        <w:rPr>
          <w:rFonts w:ascii="Amiri" w:hAnsi="Amiri" w:eastAsia="Amiri" w:cs="Amiri"/>
          <w:lang w:bidi="ar-SA"/>
          <w:color w:val="111111"/>
          <w:sz w:val="28"/>
          <w:szCs w:val="28"/>
          <w:rtl/>
        </w:rPr>
        <w:t xml:space="preserve">الحسن بن ابي الحسن الفارسيّ 313</w:t>
      </w:r>
    </w:p>
    <w:p>
      <w:pPr>
        <w:pStyle w:val="BookText"/>
      </w:pPr>
      <w:r>
        <w:rPr>
          <w:rFonts w:ascii="Amiri" w:hAnsi="Amiri" w:eastAsia="Amiri" w:cs="Amiri"/>
          <w:lang w:bidi="ar-SA"/>
          <w:color w:val="111111"/>
          <w:sz w:val="28"/>
          <w:szCs w:val="28"/>
          <w:rtl/>
        </w:rPr>
        <w:t xml:space="preserve">الحسن بن ابي حمزة 314</w:t>
      </w:r>
    </w:p>
    <w:p>
      <w:pPr>
        <w:pStyle w:val="BookText"/>
      </w:pPr>
      <w:r>
        <w:rPr>
          <w:rFonts w:ascii="Amiri" w:hAnsi="Amiri" w:eastAsia="Amiri" w:cs="Amiri"/>
          <w:lang w:bidi="ar-SA"/>
          <w:color w:val="111111"/>
          <w:sz w:val="28"/>
          <w:szCs w:val="28"/>
          <w:rtl/>
        </w:rPr>
        <w:t xml:space="preserve">الحسن بن ابي سارة 315</w:t>
      </w:r>
    </w:p>
    <w:p>
      <w:pPr>
        <w:pStyle w:val="BookText"/>
      </w:pPr>
      <w:r>
        <w:rPr>
          <w:rFonts w:ascii="Amiri" w:hAnsi="Amiri" w:eastAsia="Amiri" w:cs="Amiri"/>
          <w:lang w:bidi="ar-SA"/>
          <w:color w:val="111111"/>
          <w:sz w:val="28"/>
          <w:szCs w:val="28"/>
          <w:rtl/>
        </w:rPr>
        <w:t xml:space="preserve">الحسن بن ابي سعيد 316</w:t>
      </w:r>
    </w:p>
    <w:p>
      <w:pPr>
        <w:pStyle w:val="BookText"/>
      </w:pPr>
      <w:r>
        <w:rPr>
          <w:rFonts w:ascii="Amiri" w:hAnsi="Amiri" w:eastAsia="Amiri" w:cs="Amiri"/>
          <w:lang w:bidi="ar-SA"/>
          <w:color w:val="111111"/>
          <w:sz w:val="28"/>
          <w:szCs w:val="28"/>
          <w:rtl/>
        </w:rPr>
        <w:t xml:space="preserve">الحسن بن ابي عبد اللّٰه 317</w:t>
      </w:r>
    </w:p>
    <w:p>
      <w:pPr>
        <w:pStyle w:val="BookText"/>
      </w:pPr>
      <w:r>
        <w:rPr>
          <w:rFonts w:ascii="Amiri" w:hAnsi="Amiri" w:eastAsia="Amiri" w:cs="Amiri"/>
          <w:lang w:bidi="ar-SA"/>
          <w:color w:val="111111"/>
          <w:sz w:val="28"/>
          <w:szCs w:val="28"/>
          <w:rtl/>
        </w:rPr>
        <w:t xml:space="preserve">الحسن بن ابي عقيل 318</w:t>
      </w:r>
    </w:p>
    <w:p>
      <w:pPr>
        <w:pStyle w:val="BookText"/>
      </w:pPr>
      <w:r>
        <w:rPr>
          <w:rFonts w:ascii="Amiri" w:hAnsi="Amiri" w:eastAsia="Amiri" w:cs="Amiri"/>
          <w:lang w:bidi="ar-SA"/>
          <w:color w:val="111111"/>
          <w:sz w:val="28"/>
          <w:szCs w:val="28"/>
          <w:rtl/>
        </w:rPr>
        <w:t xml:space="preserve">الحسن بن ابي محمّد الوابشيّ 319</w:t>
      </w:r>
    </w:p>
    <w:p>
      <w:pPr>
        <w:pStyle w:val="BookText"/>
      </w:pPr>
      <w:r>
        <w:rPr>
          <w:rFonts w:ascii="IRNazanin" w:hAnsi="IRNazanin" w:eastAsia="IRNazanin" w:cs="IRNazanin"/>
          <w:lang w:bidi="fa-IR"/>
          <w:color w:val="111111"/>
          <w:sz w:val="28"/>
          <w:szCs w:val="28"/>
          <w:rtl/>
        </w:rPr>
        <w:t xml:space="preserve">الحسن بن احمد 320</w:t>
      </w:r>
    </w:p>
    <w:p>
      <w:pPr>
        <w:pStyle w:val="BookText"/>
      </w:pPr>
      <w:r>
        <w:rPr>
          <w:rFonts w:ascii="Amiri" w:hAnsi="Amiri" w:eastAsia="Amiri" w:cs="Amiri"/>
          <w:lang w:bidi="ar-SA"/>
          <w:color w:val="111111"/>
          <w:sz w:val="28"/>
          <w:szCs w:val="28"/>
          <w:rtl/>
        </w:rPr>
        <w:t xml:space="preserve">الحسن بن احمد بن ريذوَيْه القميّ 321</w:t>
      </w:r>
    </w:p>
    <w:p>
      <w:pPr>
        <w:pStyle w:val="BookText"/>
      </w:pPr>
      <w:r>
        <w:rPr>
          <w:rFonts w:ascii="Amiri" w:hAnsi="Amiri" w:eastAsia="Amiri" w:cs="Amiri"/>
          <w:lang w:bidi="ar-SA"/>
          <w:color w:val="111111"/>
          <w:sz w:val="28"/>
          <w:szCs w:val="28"/>
          <w:rtl/>
        </w:rPr>
        <w:t xml:space="preserve">الحسن بن احمد بن الهيثم العجليّ 322</w:t>
      </w:r>
    </w:p>
    <w:p>
      <w:pPr>
        <w:pStyle w:val="BookText"/>
      </w:pPr>
      <w:r>
        <w:rPr>
          <w:rFonts w:ascii="Amiri" w:hAnsi="Amiri" w:eastAsia="Amiri" w:cs="Amiri"/>
          <w:lang w:bidi="ar-SA"/>
          <w:color w:val="111111"/>
          <w:sz w:val="28"/>
          <w:szCs w:val="28"/>
          <w:rtl/>
        </w:rPr>
        <w:t xml:space="preserve">الحسن بن اخي فضيل بن يسار 323</w:t>
      </w:r>
    </w:p>
    <w:p>
      <w:pPr>
        <w:pStyle w:val="BookText"/>
      </w:pPr>
      <w:r>
        <w:rPr>
          <w:rFonts w:ascii="Amiri" w:hAnsi="Amiri" w:eastAsia="Amiri" w:cs="Amiri"/>
          <w:lang w:bidi="ar-SA"/>
          <w:color w:val="111111"/>
          <w:sz w:val="28"/>
          <w:szCs w:val="28"/>
          <w:rtl/>
        </w:rPr>
        <w:t xml:space="preserve">الحسن بن اسباط الكنديّ 324</w:t>
      </w:r>
    </w:p>
    <w:p>
      <w:pPr>
        <w:pStyle w:val="BookText"/>
      </w:pPr>
      <w:r>
        <w:rPr>
          <w:rFonts w:ascii="Amiri" w:hAnsi="Amiri" w:eastAsia="Amiri" w:cs="Amiri"/>
          <w:lang w:bidi="ar-SA"/>
          <w:color w:val="111111"/>
          <w:sz w:val="28"/>
          <w:szCs w:val="28"/>
          <w:rtl/>
        </w:rPr>
        <w:t xml:space="preserve">الحسن بن جعفر بن الحسن المدني 325</w:t>
      </w:r>
    </w:p>
    <w:p>
      <w:pPr>
        <w:pStyle w:val="BookText"/>
      </w:pPr>
      <w:r>
        <w:rPr>
          <w:rFonts w:ascii="Amiri" w:hAnsi="Amiri" w:eastAsia="Amiri" w:cs="Amiri"/>
          <w:lang w:bidi="ar-SA"/>
          <w:color w:val="111111"/>
          <w:sz w:val="28"/>
          <w:szCs w:val="28"/>
          <w:rtl/>
        </w:rPr>
        <w:t xml:space="preserve">الحسن بن الجهم بن بكير بن اعين الشيباني 326</w:t>
      </w:r>
    </w:p>
    <w:p>
      <w:pPr>
        <w:pStyle w:val="BookText"/>
      </w:pPr>
      <w:r>
        <w:rPr>
          <w:rFonts w:ascii="Amiri" w:hAnsi="Amiri" w:eastAsia="Amiri" w:cs="Amiri"/>
          <w:lang w:bidi="ar-SA"/>
          <w:color w:val="111111"/>
          <w:sz w:val="28"/>
          <w:szCs w:val="28"/>
          <w:rtl/>
        </w:rPr>
        <w:t xml:space="preserve">الحسن بن الجهم بن بكير بن اعين الشيباني \الحسين بن الجهم بن بكير بن اعين الشيباني......... 420</w:t>
      </w:r>
    </w:p>
    <w:p>
      <w:pPr>
        <w:pStyle w:val="BookText"/>
      </w:pPr>
      <w:r>
        <w:rPr>
          <w:rFonts w:ascii="Amiri" w:hAnsi="Amiri" w:eastAsia="Amiri" w:cs="Amiri"/>
          <w:lang w:bidi="ar-SA"/>
          <w:color w:val="111111"/>
          <w:sz w:val="28"/>
          <w:szCs w:val="28"/>
          <w:rtl/>
        </w:rPr>
        <w:t xml:space="preserve">الحسن بن الحسين الانصاريّ 327</w:t>
      </w:r>
    </w:p>
    <w:p>
      <w:pPr>
        <w:pStyle w:val="BookText"/>
      </w:pPr>
      <w:r>
        <w:rPr>
          <w:rFonts w:ascii="Amiri" w:hAnsi="Amiri" w:eastAsia="Amiri" w:cs="Amiri"/>
          <w:lang w:bidi="ar-SA"/>
          <w:color w:val="111111"/>
          <w:sz w:val="28"/>
          <w:szCs w:val="28"/>
          <w:rtl/>
        </w:rPr>
        <w:t xml:space="preserve">الحسن بن الحسين الجحدريّ 328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الحسين السكونيّ 329</w:t>
      </w:r>
    </w:p>
    <w:p>
      <w:pPr>
        <w:pStyle w:val="BookText"/>
      </w:pPr>
      <w:r>
        <w:rPr>
          <w:rFonts w:ascii="Amiri" w:hAnsi="Amiri" w:eastAsia="Amiri" w:cs="Amiri"/>
          <w:lang w:bidi="ar-SA"/>
          <w:color w:val="111111"/>
          <w:sz w:val="28"/>
          <w:szCs w:val="28"/>
          <w:rtl/>
        </w:rPr>
        <w:t xml:space="preserve">الحسن بن الحسين اللؤلؤيّ 330</w:t>
      </w:r>
    </w:p>
    <w:p>
      <w:pPr>
        <w:pStyle w:val="BookText"/>
      </w:pPr>
      <w:r>
        <w:rPr>
          <w:rFonts w:ascii="IRNazanin" w:hAnsi="IRNazanin" w:eastAsia="IRNazanin" w:cs="IRNazanin"/>
          <w:lang w:bidi="fa-IR"/>
          <w:color w:val="111111"/>
          <w:sz w:val="28"/>
          <w:szCs w:val="28"/>
          <w:rtl/>
        </w:rPr>
        <w:t xml:space="preserve">الحسن بن حمّاد 331</w:t>
      </w:r>
    </w:p>
    <w:p>
      <w:pPr>
        <w:pStyle w:val="BookText"/>
      </w:pPr>
      <w:r>
        <w:rPr>
          <w:rFonts w:ascii="Amiri" w:hAnsi="Amiri" w:eastAsia="Amiri" w:cs="Amiri"/>
          <w:lang w:bidi="ar-SA"/>
          <w:color w:val="111111"/>
          <w:sz w:val="28"/>
          <w:szCs w:val="28"/>
          <w:rtl/>
        </w:rPr>
        <w:t xml:space="preserve">الحسن بن حيّ 332</w:t>
      </w:r>
    </w:p>
    <w:p>
      <w:pPr>
        <w:pStyle w:val="BookText"/>
      </w:pPr>
      <w:r>
        <w:rPr>
          <w:rFonts w:ascii="Amiri" w:hAnsi="Amiri" w:eastAsia="Amiri" w:cs="Amiri"/>
          <w:lang w:bidi="ar-SA"/>
          <w:color w:val="111111"/>
          <w:sz w:val="28"/>
          <w:szCs w:val="28"/>
          <w:rtl/>
        </w:rPr>
        <w:t xml:space="preserve">الحسن بن حيّ \الحسن بن صالح بن حيّ الهمدانيّ الثوريّ 349</w:t>
      </w:r>
    </w:p>
    <w:p>
      <w:pPr>
        <w:pStyle w:val="BookText"/>
      </w:pPr>
      <w:r>
        <w:rPr>
          <w:rFonts w:ascii="Amiri" w:hAnsi="Amiri" w:eastAsia="Amiri" w:cs="Amiri"/>
          <w:lang w:bidi="ar-SA"/>
          <w:color w:val="111111"/>
          <w:sz w:val="28"/>
          <w:szCs w:val="28"/>
          <w:rtl/>
        </w:rPr>
        <w:t xml:space="preserve">الحسن بن خالد البرقيّ 333</w:t>
      </w:r>
    </w:p>
    <w:p>
      <w:pPr>
        <w:pStyle w:val="BookText"/>
      </w:pPr>
      <w:r>
        <w:rPr>
          <w:rFonts w:ascii="Amiri" w:hAnsi="Amiri" w:eastAsia="Amiri" w:cs="Amiri"/>
          <w:lang w:bidi="ar-SA"/>
          <w:color w:val="111111"/>
          <w:sz w:val="28"/>
          <w:szCs w:val="28"/>
          <w:rtl/>
        </w:rPr>
        <w:t xml:space="preserve">الحسن بن خالد الطيالسي \الحسن بن ابي عبد اللّٰه 317</w:t>
      </w:r>
    </w:p>
    <w:p>
      <w:pPr>
        <w:pStyle w:val="BookText"/>
      </w:pPr>
      <w:r>
        <w:rPr>
          <w:rFonts w:ascii="Amiri" w:hAnsi="Amiri" w:eastAsia="Amiri" w:cs="Amiri"/>
          <w:lang w:bidi="ar-SA"/>
          <w:color w:val="111111"/>
          <w:sz w:val="28"/>
          <w:szCs w:val="28"/>
          <w:rtl/>
        </w:rPr>
        <w:t xml:space="preserve">الحسن بن خرزاذ القميّ 334</w:t>
      </w:r>
    </w:p>
    <w:p>
      <w:pPr>
        <w:pStyle w:val="BookText"/>
      </w:pPr>
      <w:r>
        <w:rPr>
          <w:rFonts w:ascii="Amiri" w:hAnsi="Amiri" w:eastAsia="Amiri" w:cs="Amiri"/>
          <w:lang w:bidi="ar-SA"/>
          <w:color w:val="111111"/>
          <w:sz w:val="28"/>
          <w:szCs w:val="28"/>
          <w:rtl/>
        </w:rPr>
        <w:t xml:space="preserve">الحسن بن داود الرقيّ 335</w:t>
      </w:r>
    </w:p>
    <w:p>
      <w:pPr>
        <w:pStyle w:val="BookText"/>
      </w:pPr>
      <w:r>
        <w:rPr>
          <w:rFonts w:ascii="Amiri" w:hAnsi="Amiri" w:eastAsia="Amiri" w:cs="Amiri"/>
          <w:lang w:bidi="ar-SA"/>
          <w:color w:val="111111"/>
          <w:sz w:val="28"/>
          <w:szCs w:val="28"/>
          <w:rtl/>
        </w:rPr>
        <w:t xml:space="preserve">الحسن بن راشد البغدادي 336</w:t>
      </w:r>
    </w:p>
    <w:p>
      <w:pPr>
        <w:pStyle w:val="BookText"/>
      </w:pPr>
      <w:r>
        <w:rPr>
          <w:rFonts w:ascii="Amiri" w:hAnsi="Amiri" w:eastAsia="Amiri" w:cs="Amiri"/>
          <w:lang w:bidi="ar-SA"/>
          <w:color w:val="111111"/>
          <w:sz w:val="28"/>
          <w:szCs w:val="28"/>
          <w:rtl/>
        </w:rPr>
        <w:t xml:space="preserve">الحسن بن رباط البجليّ الكوفيّ 337</w:t>
      </w:r>
    </w:p>
    <w:p>
      <w:pPr>
        <w:pStyle w:val="BookText"/>
      </w:pPr>
      <w:r>
        <w:rPr>
          <w:rFonts w:ascii="Amiri" w:hAnsi="Amiri" w:eastAsia="Amiri" w:cs="Amiri"/>
          <w:lang w:bidi="ar-SA"/>
          <w:color w:val="111111"/>
          <w:sz w:val="28"/>
          <w:szCs w:val="28"/>
          <w:rtl/>
        </w:rPr>
        <w:t xml:space="preserve">الحسن بن زياد الصيقل 338</w:t>
      </w:r>
    </w:p>
    <w:p>
      <w:pPr>
        <w:pStyle w:val="BookText"/>
      </w:pPr>
      <w:r>
        <w:rPr>
          <w:rFonts w:ascii="Amiri" w:hAnsi="Amiri" w:eastAsia="Amiri" w:cs="Amiri"/>
          <w:lang w:bidi="ar-SA"/>
          <w:color w:val="111111"/>
          <w:sz w:val="28"/>
          <w:szCs w:val="28"/>
          <w:rtl/>
        </w:rPr>
        <w:t xml:space="preserve">الحسن بن زياد الطائي 339</w:t>
      </w:r>
    </w:p>
    <w:p>
      <w:pPr>
        <w:pStyle w:val="BookText"/>
      </w:pPr>
      <w:r>
        <w:rPr>
          <w:rFonts w:ascii="Amiri" w:hAnsi="Amiri" w:eastAsia="Amiri" w:cs="Amiri"/>
          <w:lang w:bidi="ar-SA"/>
          <w:color w:val="111111"/>
          <w:sz w:val="28"/>
          <w:szCs w:val="28"/>
          <w:rtl/>
        </w:rPr>
        <w:t xml:space="preserve">الحسن بن زياد العطّار 340/339</w:t>
      </w:r>
    </w:p>
    <w:p>
      <w:pPr>
        <w:pStyle w:val="BookText"/>
      </w:pPr>
      <w:r>
        <w:rPr>
          <w:rFonts w:ascii="Amiri" w:hAnsi="Amiri" w:eastAsia="Amiri" w:cs="Amiri"/>
          <w:lang w:bidi="ar-SA"/>
          <w:color w:val="111111"/>
          <w:sz w:val="28"/>
          <w:szCs w:val="28"/>
          <w:rtl/>
        </w:rPr>
        <w:t xml:space="preserve">الحسن بن السريّ العبديّ الأنباريّ 341</w:t>
      </w:r>
    </w:p>
    <w:p>
      <w:pPr>
        <w:pStyle w:val="BookText"/>
      </w:pPr>
      <w:r>
        <w:rPr>
          <w:rFonts w:ascii="Amiri" w:hAnsi="Amiri" w:eastAsia="Amiri" w:cs="Amiri"/>
          <w:lang w:bidi="ar-SA"/>
          <w:color w:val="111111"/>
          <w:sz w:val="28"/>
          <w:szCs w:val="28"/>
          <w:rtl/>
        </w:rPr>
        <w:t xml:space="preserve">الحسن بن السريّ الكرخيّ 342</w:t>
      </w:r>
    </w:p>
    <w:p>
      <w:pPr>
        <w:pStyle w:val="BookText"/>
      </w:pPr>
      <w:r>
        <w:rPr>
          <w:rFonts w:ascii="Amiri" w:hAnsi="Amiri" w:eastAsia="Amiri" w:cs="Amiri"/>
          <w:lang w:bidi="ar-SA"/>
          <w:color w:val="111111"/>
          <w:sz w:val="28"/>
          <w:szCs w:val="28"/>
          <w:rtl/>
        </w:rPr>
        <w:t xml:space="preserve">الحسن بن سعيد بن حمّاد 343</w:t>
      </w:r>
    </w:p>
    <w:p>
      <w:pPr>
        <w:pStyle w:val="BookText"/>
      </w:pPr>
      <w:r>
        <w:rPr>
          <w:rFonts w:ascii="Amiri" w:hAnsi="Amiri" w:eastAsia="Amiri" w:cs="Amiri"/>
          <w:lang w:bidi="ar-SA"/>
          <w:color w:val="111111"/>
          <w:sz w:val="28"/>
          <w:szCs w:val="28"/>
          <w:rtl/>
        </w:rPr>
        <w:t xml:space="preserve">الحسن بن سماعة بن مهران الصيرفي 344</w:t>
      </w:r>
    </w:p>
    <w:p>
      <w:pPr>
        <w:pStyle w:val="BookText"/>
      </w:pPr>
      <w:r>
        <w:rPr>
          <w:rFonts w:ascii="Amiri" w:hAnsi="Amiri" w:eastAsia="Amiri" w:cs="Amiri"/>
          <w:lang w:bidi="ar-SA"/>
          <w:color w:val="111111"/>
          <w:sz w:val="28"/>
          <w:szCs w:val="28"/>
          <w:rtl/>
        </w:rPr>
        <w:t xml:space="preserve">الحسن بن سماعة \الحسن بن محمّد بن سماعة الصيرفي 385</w:t>
      </w:r>
    </w:p>
    <w:p>
      <w:pPr>
        <w:pStyle w:val="BookText"/>
      </w:pPr>
      <w:r>
        <w:rPr>
          <w:rFonts w:ascii="Amiri" w:hAnsi="Amiri" w:eastAsia="Amiri" w:cs="Amiri"/>
          <w:lang w:bidi="ar-SA"/>
          <w:color w:val="111111"/>
          <w:sz w:val="28"/>
          <w:szCs w:val="28"/>
          <w:rtl/>
        </w:rPr>
        <w:t xml:space="preserve">الحسن بن سيف التمّار 345</w:t>
      </w:r>
    </w:p>
    <w:p>
      <w:pPr>
        <w:pStyle w:val="BookText"/>
      </w:pPr>
      <w:r>
        <w:rPr>
          <w:rFonts w:ascii="Amiri" w:hAnsi="Amiri" w:eastAsia="Amiri" w:cs="Amiri"/>
          <w:lang w:bidi="ar-SA"/>
          <w:color w:val="111111"/>
          <w:sz w:val="28"/>
          <w:szCs w:val="28"/>
          <w:rtl/>
        </w:rPr>
        <w:t xml:space="preserve">الحسن بن شجرة 346</w:t>
      </w:r>
    </w:p>
    <w:p>
      <w:pPr>
        <w:pStyle w:val="BookText"/>
      </w:pPr>
      <w:r>
        <w:rPr>
          <w:rFonts w:ascii="Amiri" w:hAnsi="Amiri" w:eastAsia="Amiri" w:cs="Amiri"/>
          <w:lang w:bidi="ar-SA"/>
          <w:color w:val="111111"/>
          <w:sz w:val="28"/>
          <w:szCs w:val="28"/>
          <w:rtl/>
        </w:rPr>
        <w:t xml:space="preserve">الحسن بن شهاب البارقيّ 347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بن صالح الاحول 348</w:t>
      </w:r>
    </w:p>
    <w:p>
      <w:pPr>
        <w:pStyle w:val="BookText"/>
      </w:pPr>
      <w:r>
        <w:rPr>
          <w:rFonts w:ascii="Amiri" w:hAnsi="Amiri" w:eastAsia="Amiri" w:cs="Amiri"/>
          <w:lang w:bidi="ar-SA"/>
          <w:color w:val="111111"/>
          <w:sz w:val="28"/>
          <w:szCs w:val="28"/>
          <w:rtl/>
        </w:rPr>
        <w:t xml:space="preserve">الحسن بن صالح بن حيّ \الحسن بن حيّ 332</w:t>
      </w:r>
    </w:p>
    <w:p>
      <w:pPr>
        <w:pStyle w:val="BookText"/>
      </w:pPr>
      <w:r>
        <w:rPr>
          <w:rFonts w:ascii="Amiri" w:hAnsi="Amiri" w:eastAsia="Amiri" w:cs="Amiri"/>
          <w:lang w:bidi="ar-SA"/>
          <w:color w:val="111111"/>
          <w:sz w:val="28"/>
          <w:szCs w:val="28"/>
          <w:rtl/>
        </w:rPr>
        <w:t xml:space="preserve">الحسن بن صالح بن حيّ الهمدانيّ الثوريّ 349</w:t>
      </w:r>
    </w:p>
    <w:p>
      <w:pPr>
        <w:pStyle w:val="BookText"/>
      </w:pPr>
      <w:r>
        <w:rPr>
          <w:rFonts w:ascii="Amiri" w:hAnsi="Amiri" w:eastAsia="Amiri" w:cs="Amiri"/>
          <w:lang w:bidi="ar-SA"/>
          <w:color w:val="111111"/>
          <w:sz w:val="28"/>
          <w:szCs w:val="28"/>
          <w:rtl/>
        </w:rPr>
        <w:t xml:space="preserve">الحسن بن صالح الثوري \ الحسن بن حيّ 332</w:t>
      </w:r>
    </w:p>
    <w:p>
      <w:pPr>
        <w:pStyle w:val="BookText"/>
      </w:pPr>
      <w:r>
        <w:rPr>
          <w:rFonts w:ascii="Amiri" w:hAnsi="Amiri" w:eastAsia="Amiri" w:cs="Amiri"/>
          <w:lang w:bidi="ar-SA"/>
          <w:color w:val="111111"/>
          <w:sz w:val="28"/>
          <w:szCs w:val="28"/>
          <w:rtl/>
        </w:rPr>
        <w:t xml:space="preserve">الحسن بن صدقة المدائنيّ 350</w:t>
      </w:r>
    </w:p>
    <w:p>
      <w:pPr>
        <w:pStyle w:val="BookText"/>
      </w:pPr>
      <w:r>
        <w:rPr>
          <w:rFonts w:ascii="Amiri" w:hAnsi="Amiri" w:eastAsia="Amiri" w:cs="Amiri"/>
          <w:lang w:bidi="ar-SA"/>
          <w:color w:val="111111"/>
          <w:sz w:val="28"/>
          <w:szCs w:val="28"/>
          <w:rtl/>
        </w:rPr>
        <w:t xml:space="preserve">الحسن بن ظريف بن ناصح الكوفيّ 351</w:t>
      </w:r>
    </w:p>
    <w:p>
      <w:pPr>
        <w:pStyle w:val="BookText"/>
      </w:pPr>
      <w:r>
        <w:rPr>
          <w:rFonts w:ascii="Amiri" w:hAnsi="Amiri" w:eastAsia="Amiri" w:cs="Amiri"/>
          <w:lang w:bidi="ar-SA"/>
          <w:color w:val="111111"/>
          <w:sz w:val="28"/>
          <w:szCs w:val="28"/>
          <w:rtl/>
        </w:rPr>
        <w:t xml:space="preserve">الحسن بن العبّاس بن الحريش الرازي 352</w:t>
      </w:r>
    </w:p>
    <w:p>
      <w:pPr>
        <w:pStyle w:val="BookText"/>
      </w:pPr>
      <w:r>
        <w:rPr>
          <w:rFonts w:ascii="Amiri" w:hAnsi="Amiri" w:eastAsia="Amiri" w:cs="Amiri"/>
          <w:lang w:bidi="ar-SA"/>
          <w:color w:val="111111"/>
          <w:sz w:val="28"/>
          <w:szCs w:val="28"/>
          <w:rtl/>
        </w:rPr>
        <w:t xml:space="preserve">الحسن بن عبد الصمد الأشعري 353</w:t>
      </w:r>
    </w:p>
    <w:p>
      <w:pPr>
        <w:pStyle w:val="BookText"/>
      </w:pPr>
      <w:r>
        <w:rPr>
          <w:rFonts w:ascii="Amiri" w:hAnsi="Amiri" w:eastAsia="Amiri" w:cs="Amiri"/>
          <w:lang w:bidi="ar-SA"/>
          <w:color w:val="111111"/>
          <w:sz w:val="28"/>
          <w:szCs w:val="28"/>
          <w:rtl/>
        </w:rPr>
        <w:t xml:space="preserve">الحسن بن عطيّة الحنّاط 354</w:t>
      </w:r>
    </w:p>
    <w:p>
      <w:pPr>
        <w:pStyle w:val="BookText"/>
      </w:pPr>
      <w:r>
        <w:rPr>
          <w:rFonts w:ascii="Amiri" w:hAnsi="Amiri" w:eastAsia="Amiri" w:cs="Amiri"/>
          <w:lang w:bidi="ar-SA"/>
          <w:color w:val="111111"/>
          <w:sz w:val="28"/>
          <w:szCs w:val="28"/>
          <w:rtl/>
        </w:rPr>
        <w:t xml:space="preserve">الحسن بن علوان الكلبيّ 355</w:t>
      </w:r>
    </w:p>
    <w:p>
      <w:pPr>
        <w:pStyle w:val="BookText"/>
      </w:pPr>
      <w:r>
        <w:rPr>
          <w:rFonts w:ascii="Amiri" w:hAnsi="Amiri" w:eastAsia="Amiri" w:cs="Amiri"/>
          <w:lang w:bidi="ar-SA"/>
          <w:color w:val="111111"/>
          <w:sz w:val="28"/>
          <w:szCs w:val="28"/>
          <w:rtl/>
        </w:rPr>
        <w:t xml:space="preserve">الحسن بن علوية القماص 356</w:t>
      </w:r>
    </w:p>
    <w:p>
      <w:pPr>
        <w:pStyle w:val="BookText"/>
      </w:pPr>
      <w:r>
        <w:rPr>
          <w:rFonts w:ascii="Amiri" w:hAnsi="Amiri" w:eastAsia="Amiri" w:cs="Amiri"/>
          <w:lang w:bidi="ar-SA"/>
          <w:color w:val="111111"/>
          <w:sz w:val="28"/>
          <w:szCs w:val="28"/>
          <w:rtl/>
        </w:rPr>
        <w:t xml:space="preserve">الحسن بن عليّ بن ابي حمزة البطائنيّ 359</w:t>
      </w:r>
    </w:p>
    <w:p>
      <w:pPr>
        <w:pStyle w:val="BookText"/>
      </w:pPr>
      <w:r>
        <w:rPr>
          <w:rFonts w:ascii="Amiri" w:hAnsi="Amiri" w:eastAsia="Amiri" w:cs="Amiri"/>
          <w:lang w:bidi="ar-SA"/>
          <w:color w:val="111111"/>
          <w:sz w:val="28"/>
          <w:szCs w:val="28"/>
          <w:rtl/>
        </w:rPr>
        <w:t xml:space="preserve">الحسن بن عليّ بن ابي عثمان 360</w:t>
      </w:r>
    </w:p>
    <w:p>
      <w:pPr>
        <w:pStyle w:val="BookText"/>
      </w:pPr>
      <w:r>
        <w:rPr>
          <w:rFonts w:ascii="Amiri" w:hAnsi="Amiri" w:eastAsia="Amiri" w:cs="Amiri"/>
          <w:lang w:bidi="ar-SA"/>
          <w:color w:val="111111"/>
          <w:sz w:val="28"/>
          <w:szCs w:val="28"/>
          <w:rtl/>
        </w:rPr>
        <w:t xml:space="preserve">الحسن بن عليّ بن ابي المغيرة الزبيدي 361</w:t>
      </w:r>
    </w:p>
    <w:p>
      <w:pPr>
        <w:pStyle w:val="BookText"/>
      </w:pPr>
      <w:r>
        <w:rPr>
          <w:rFonts w:ascii="Amiri" w:hAnsi="Amiri" w:eastAsia="Amiri" w:cs="Amiri"/>
          <w:lang w:bidi="ar-SA"/>
          <w:color w:val="111111"/>
          <w:sz w:val="28"/>
          <w:szCs w:val="28"/>
          <w:rtl/>
        </w:rPr>
        <w:t xml:space="preserve">الحسن بن عليّ بن بقاح الكوفي 362</w:t>
      </w:r>
    </w:p>
    <w:p>
      <w:pPr>
        <w:pStyle w:val="BookText"/>
      </w:pPr>
      <w:r>
        <w:rPr>
          <w:rFonts w:ascii="Amiri" w:hAnsi="Amiri" w:eastAsia="Amiri" w:cs="Amiri"/>
          <w:lang w:bidi="ar-SA"/>
          <w:color w:val="111111"/>
          <w:sz w:val="28"/>
          <w:szCs w:val="28"/>
          <w:rtl/>
        </w:rPr>
        <w:t xml:space="preserve">الحسن بن عليّ بن بقّاح الكوفي \الحسن بن عليّ بن يوسف الأزدي 371</w:t>
      </w:r>
    </w:p>
    <w:p>
      <w:pPr>
        <w:pStyle w:val="BookText"/>
      </w:pPr>
      <w:r>
        <w:rPr>
          <w:rFonts w:ascii="Amiri" w:hAnsi="Amiri" w:eastAsia="Amiri" w:cs="Amiri"/>
          <w:lang w:bidi="ar-SA"/>
          <w:color w:val="111111"/>
          <w:sz w:val="28"/>
          <w:szCs w:val="28"/>
          <w:rtl/>
        </w:rPr>
        <w:t xml:space="preserve">الحسن بن عليّ بن الحسين الضرير 363</w:t>
      </w:r>
    </w:p>
    <w:p>
      <w:pPr>
        <w:pStyle w:val="BookText"/>
      </w:pPr>
      <w:r>
        <w:rPr>
          <w:rFonts w:ascii="Amiri" w:hAnsi="Amiri" w:eastAsia="Amiri" w:cs="Amiri"/>
          <w:lang w:bidi="ar-SA"/>
          <w:color w:val="111111"/>
          <w:sz w:val="28"/>
          <w:szCs w:val="28"/>
          <w:rtl/>
        </w:rPr>
        <w:t xml:space="preserve">الحسن بن عليّ بن داود 364</w:t>
      </w:r>
    </w:p>
    <w:p>
      <w:pPr>
        <w:pStyle w:val="BookText"/>
      </w:pPr>
      <w:r>
        <w:rPr>
          <w:rFonts w:ascii="Amiri" w:hAnsi="Amiri" w:eastAsia="Amiri" w:cs="Amiri"/>
          <w:lang w:bidi="ar-SA"/>
          <w:color w:val="111111"/>
          <w:sz w:val="28"/>
          <w:szCs w:val="28"/>
          <w:rtl/>
        </w:rPr>
        <w:t xml:space="preserve">الحسن بن عليّ بن زياد الوشّاء 365</w:t>
      </w:r>
    </w:p>
    <w:p>
      <w:pPr>
        <w:pStyle w:val="BookText"/>
      </w:pPr>
      <w:r>
        <w:rPr>
          <w:rFonts w:ascii="Amiri" w:hAnsi="Amiri" w:eastAsia="Amiri" w:cs="Amiri"/>
          <w:lang w:bidi="ar-SA"/>
          <w:color w:val="111111"/>
          <w:sz w:val="28"/>
          <w:szCs w:val="28"/>
          <w:rtl/>
        </w:rPr>
        <w:t xml:space="preserve">الحسن بن عليّ بن عبد اللّٰه بن المغيرة البجليّ الكوفيّ 367</w:t>
      </w:r>
    </w:p>
    <w:p>
      <w:pPr>
        <w:pStyle w:val="BookText"/>
      </w:pPr>
      <w:r>
        <w:rPr>
          <w:rFonts w:ascii="Amiri" w:hAnsi="Amiri" w:eastAsia="Amiri" w:cs="Amiri"/>
          <w:lang w:bidi="ar-SA"/>
          <w:color w:val="111111"/>
          <w:sz w:val="28"/>
          <w:szCs w:val="28"/>
          <w:rtl/>
        </w:rPr>
        <w:t xml:space="preserve">الحسن بن عليّ بن فضّال التيملي 368</w:t>
      </w:r>
    </w:p>
    <w:p>
      <w:pPr>
        <w:pStyle w:val="BookText"/>
      </w:pPr>
      <w:r>
        <w:rPr>
          <w:rFonts w:ascii="Amiri" w:hAnsi="Amiri" w:eastAsia="Amiri" w:cs="Amiri"/>
          <w:lang w:bidi="ar-SA"/>
          <w:color w:val="111111"/>
          <w:sz w:val="28"/>
          <w:szCs w:val="28"/>
          <w:rtl/>
        </w:rPr>
        <w:t xml:space="preserve">الحسن بن عليّ بن فضّال ص 18/24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عليّ بن كيسان 366</w:t>
      </w:r>
    </w:p>
    <w:p>
      <w:pPr>
        <w:pStyle w:val="BookText"/>
      </w:pPr>
      <w:r>
        <w:rPr>
          <w:rFonts w:ascii="Amiri" w:hAnsi="Amiri" w:eastAsia="Amiri" w:cs="Amiri"/>
          <w:lang w:bidi="ar-SA"/>
          <w:color w:val="111111"/>
          <w:sz w:val="28"/>
          <w:szCs w:val="28"/>
          <w:rtl/>
        </w:rPr>
        <w:t xml:space="preserve">الحسن بن عليّ بن النعمان 369</w:t>
      </w:r>
    </w:p>
    <w:p>
      <w:pPr>
        <w:pStyle w:val="BookText"/>
      </w:pPr>
      <w:r>
        <w:rPr>
          <w:rFonts w:ascii="Amiri" w:hAnsi="Amiri" w:eastAsia="Amiri" w:cs="Amiri"/>
          <w:lang w:bidi="ar-SA"/>
          <w:color w:val="111111"/>
          <w:sz w:val="28"/>
          <w:szCs w:val="28"/>
          <w:rtl/>
        </w:rPr>
        <w:t xml:space="preserve">الحسن بن عليّ بن يقطين 370</w:t>
      </w:r>
    </w:p>
    <w:p>
      <w:pPr>
        <w:pStyle w:val="BookText"/>
      </w:pPr>
      <w:r>
        <w:rPr>
          <w:rFonts w:ascii="Amiri" w:hAnsi="Amiri" w:eastAsia="Amiri" w:cs="Amiri"/>
          <w:lang w:bidi="ar-SA"/>
          <w:color w:val="111111"/>
          <w:sz w:val="28"/>
          <w:szCs w:val="28"/>
          <w:rtl/>
        </w:rPr>
        <w:t xml:space="preserve">الحسن بن عليّ بن يوسف الأزدي 371</w:t>
      </w:r>
    </w:p>
    <w:p>
      <w:pPr>
        <w:pStyle w:val="BookText"/>
      </w:pPr>
      <w:r>
        <w:rPr>
          <w:rFonts w:ascii="Amiri" w:hAnsi="Amiri" w:eastAsia="Amiri" w:cs="Amiri"/>
          <w:lang w:bidi="ar-SA"/>
          <w:color w:val="111111"/>
          <w:sz w:val="28"/>
          <w:szCs w:val="28"/>
          <w:rtl/>
        </w:rPr>
        <w:t xml:space="preserve">الحسن بن عليّ بن يوسف الأزديّ \الحسن بن عليّ بن بقاح الكوفي 362</w:t>
      </w:r>
    </w:p>
    <w:p>
      <w:pPr>
        <w:pStyle w:val="BookText"/>
      </w:pPr>
      <w:r>
        <w:rPr>
          <w:rFonts w:ascii="Amiri" w:hAnsi="Amiri" w:eastAsia="Amiri" w:cs="Amiri"/>
          <w:lang w:bidi="ar-SA"/>
          <w:color w:val="111111"/>
          <w:sz w:val="28"/>
          <w:szCs w:val="28"/>
          <w:rtl/>
        </w:rPr>
        <w:t xml:space="preserve">الحسن بن عليّ الحجّال القمي 357</w:t>
      </w:r>
    </w:p>
    <w:p>
      <w:pPr>
        <w:pStyle w:val="BookText"/>
      </w:pPr>
      <w:r>
        <w:rPr>
          <w:rFonts w:ascii="Amiri" w:hAnsi="Amiri" w:eastAsia="Amiri" w:cs="Amiri"/>
          <w:lang w:bidi="ar-SA"/>
          <w:color w:val="111111"/>
          <w:sz w:val="28"/>
          <w:szCs w:val="28"/>
          <w:rtl/>
        </w:rPr>
        <w:t xml:space="preserve">الحسن بن عليّ الكوفيّ \الحسن بن عليّ بن عبد اللّٰه بن المغيرة البجليّ الكوفىّ 367</w:t>
      </w:r>
    </w:p>
    <w:p>
      <w:pPr>
        <w:pStyle w:val="BookText"/>
      </w:pPr>
      <w:r>
        <w:rPr>
          <w:rFonts w:ascii="Amiri" w:hAnsi="Amiri" w:eastAsia="Amiri" w:cs="Amiri"/>
          <w:lang w:bidi="ar-SA"/>
          <w:color w:val="111111"/>
          <w:sz w:val="28"/>
          <w:szCs w:val="28"/>
          <w:rtl/>
        </w:rPr>
        <w:t xml:space="preserve">الحسن بن عليّ الوشّاء \الحسن بن عليّ بن زياد الوشّاء 365</w:t>
      </w:r>
    </w:p>
    <w:p>
      <w:pPr>
        <w:pStyle w:val="BookText"/>
      </w:pPr>
      <w:r>
        <w:rPr>
          <w:rFonts w:ascii="Amiri" w:hAnsi="Amiri" w:eastAsia="Amiri" w:cs="Amiri"/>
          <w:lang w:bidi="ar-SA"/>
          <w:color w:val="111111"/>
          <w:sz w:val="28"/>
          <w:szCs w:val="28"/>
          <w:rtl/>
        </w:rPr>
        <w:t xml:space="preserve">الحسن بن عليّ الهمدانيّ 358</w:t>
      </w:r>
    </w:p>
    <w:p>
      <w:pPr>
        <w:pStyle w:val="BookText"/>
      </w:pPr>
      <w:r>
        <w:rPr>
          <w:rFonts w:ascii="Amiri" w:hAnsi="Amiri" w:eastAsia="Amiri" w:cs="Amiri"/>
          <w:lang w:bidi="ar-SA"/>
          <w:color w:val="111111"/>
          <w:sz w:val="28"/>
          <w:szCs w:val="28"/>
          <w:rtl/>
        </w:rPr>
        <w:t xml:space="preserve">الحسن بن عمارة المضرب البجلي 372</w:t>
      </w:r>
    </w:p>
    <w:p>
      <w:pPr>
        <w:pStyle w:val="BookText"/>
      </w:pPr>
      <w:r>
        <w:rPr>
          <w:rFonts w:ascii="IRNazanin" w:hAnsi="IRNazanin" w:eastAsia="IRNazanin" w:cs="IRNazanin"/>
          <w:lang w:bidi="fa-IR"/>
          <w:color w:val="111111"/>
          <w:sz w:val="28"/>
          <w:szCs w:val="28"/>
          <w:rtl/>
        </w:rPr>
        <w:t xml:space="preserve">الحسن بن عمرو بن منهال بن مقلاص 373</w:t>
      </w:r>
    </w:p>
    <w:p>
      <w:pPr>
        <w:pStyle w:val="BookText"/>
      </w:pPr>
      <w:r>
        <w:rPr>
          <w:rFonts w:ascii="Amiri" w:hAnsi="Amiri" w:eastAsia="Amiri" w:cs="Amiri"/>
          <w:lang w:bidi="ar-SA"/>
          <w:color w:val="111111"/>
          <w:sz w:val="28"/>
          <w:szCs w:val="28"/>
          <w:rtl/>
        </w:rPr>
        <w:t xml:space="preserve">الحسن بن عنبسة الصوفيّ 374</w:t>
      </w:r>
    </w:p>
    <w:p>
      <w:pPr>
        <w:pStyle w:val="BookText"/>
      </w:pPr>
      <w:r>
        <w:rPr>
          <w:rFonts w:ascii="Amiri" w:hAnsi="Amiri" w:eastAsia="Amiri" w:cs="Amiri"/>
          <w:lang w:bidi="ar-SA"/>
          <w:color w:val="111111"/>
          <w:sz w:val="28"/>
          <w:szCs w:val="28"/>
          <w:rtl/>
        </w:rPr>
        <w:t xml:space="preserve">الحسن بن فضّال \الحسن بن عليّ بن فضّال التيملي 368</w:t>
      </w:r>
    </w:p>
    <w:p>
      <w:pPr>
        <w:pStyle w:val="BookText"/>
      </w:pPr>
      <w:r>
        <w:rPr>
          <w:rFonts w:ascii="Amiri" w:hAnsi="Amiri" w:eastAsia="Amiri" w:cs="Amiri"/>
          <w:lang w:bidi="ar-SA"/>
          <w:color w:val="111111"/>
          <w:sz w:val="28"/>
          <w:szCs w:val="28"/>
          <w:rtl/>
        </w:rPr>
        <w:t xml:space="preserve">الحسن بن القاسم بن العلاء الهمدانيّ 375</w:t>
      </w:r>
    </w:p>
    <w:p>
      <w:pPr>
        <w:pStyle w:val="BookText"/>
      </w:pPr>
      <w:r>
        <w:rPr>
          <w:rFonts w:ascii="Amiri" w:hAnsi="Amiri" w:eastAsia="Amiri" w:cs="Amiri"/>
          <w:lang w:bidi="ar-SA"/>
          <w:color w:val="111111"/>
          <w:sz w:val="28"/>
          <w:szCs w:val="28"/>
          <w:rtl/>
        </w:rPr>
        <w:t xml:space="preserve">الحسن بن قدامة الكنانيّ الحنفيّ 376</w:t>
      </w:r>
    </w:p>
    <w:p>
      <w:pPr>
        <w:pStyle w:val="BookText"/>
      </w:pPr>
      <w:r>
        <w:rPr>
          <w:rFonts w:ascii="Amiri" w:hAnsi="Amiri" w:eastAsia="Amiri" w:cs="Amiri"/>
          <w:lang w:bidi="ar-SA"/>
          <w:color w:val="111111"/>
          <w:sz w:val="28"/>
          <w:szCs w:val="28"/>
          <w:rtl/>
        </w:rPr>
        <w:t xml:space="preserve">الحسن بن مالك القميّ 377</w:t>
      </w:r>
    </w:p>
    <w:p>
      <w:pPr>
        <w:pStyle w:val="BookText"/>
      </w:pPr>
      <w:r>
        <w:rPr>
          <w:rFonts w:ascii="Amiri" w:hAnsi="Amiri" w:eastAsia="Amiri" w:cs="Amiri"/>
          <w:lang w:bidi="ar-SA"/>
          <w:color w:val="111111"/>
          <w:sz w:val="28"/>
          <w:szCs w:val="28"/>
          <w:rtl/>
        </w:rPr>
        <w:t xml:space="preserve">الحسن بن متيل الدقاق القميّ 378</w:t>
      </w:r>
    </w:p>
    <w:p>
      <w:pPr>
        <w:pStyle w:val="BookText"/>
      </w:pPr>
      <w:r>
        <w:rPr>
          <w:rFonts w:ascii="IRNazanin" w:hAnsi="IRNazanin" w:eastAsia="IRNazanin" w:cs="IRNazanin"/>
          <w:lang w:bidi="fa-IR"/>
          <w:color w:val="111111"/>
          <w:sz w:val="28"/>
          <w:szCs w:val="28"/>
          <w:rtl/>
        </w:rPr>
        <w:t xml:space="preserve">الحسن بن محبوب ص 379/24</w:t>
      </w:r>
    </w:p>
    <w:p>
      <w:pPr>
        <w:pStyle w:val="BookText"/>
      </w:pPr>
      <w:r>
        <w:rPr>
          <w:rFonts w:ascii="Amiri" w:hAnsi="Amiri" w:eastAsia="Amiri" w:cs="Amiri"/>
          <w:lang w:bidi="ar-SA"/>
          <w:color w:val="111111"/>
          <w:sz w:val="28"/>
          <w:szCs w:val="28"/>
          <w:rtl/>
        </w:rPr>
        <w:t xml:space="preserve">الحسن بن محمّد بن احمد الصفّار البصريّ 383</w:t>
      </w:r>
    </w:p>
    <w:p>
      <w:pPr>
        <w:pStyle w:val="BookText"/>
      </w:pPr>
      <w:r>
        <w:rPr>
          <w:rFonts w:ascii="Amiri" w:hAnsi="Amiri" w:eastAsia="Amiri" w:cs="Amiri"/>
          <w:lang w:bidi="ar-SA"/>
          <w:color w:val="111111"/>
          <w:sz w:val="28"/>
          <w:szCs w:val="28"/>
          <w:rtl/>
        </w:rPr>
        <w:t xml:space="preserve">الحسن بن محمّد بن جمهور العَميّ البصريّ 384</w:t>
      </w:r>
    </w:p>
    <w:p>
      <w:pPr>
        <w:pStyle w:val="BookText"/>
      </w:pPr>
      <w:r>
        <w:rPr>
          <w:rFonts w:ascii="Amiri" w:hAnsi="Amiri" w:eastAsia="Amiri" w:cs="Amiri"/>
          <w:lang w:bidi="ar-SA"/>
          <w:color w:val="111111"/>
          <w:sz w:val="28"/>
          <w:szCs w:val="28"/>
          <w:rtl/>
        </w:rPr>
        <w:t xml:space="preserve">الحسن بن محمّد بن خالد \الحسن بن ابي عبد اللّٰه 317</w:t>
      </w:r>
    </w:p>
    <w:p>
      <w:pPr>
        <w:pStyle w:val="BookText"/>
      </w:pPr>
      <w:r>
        <w:rPr>
          <w:rFonts w:ascii="Amiri" w:hAnsi="Amiri" w:eastAsia="Amiri" w:cs="Amiri"/>
          <w:lang w:bidi="ar-SA"/>
          <w:color w:val="111111"/>
          <w:sz w:val="28"/>
          <w:szCs w:val="28"/>
          <w:rtl/>
        </w:rPr>
        <w:t xml:space="preserve">الحسن بن محمّد بن سماعة الصيرفي 385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محمّد بن سماعة \الحسن بن سماعة بن مهران الصيرفي 344</w:t>
      </w:r>
    </w:p>
    <w:p>
      <w:pPr>
        <w:pStyle w:val="BookText"/>
      </w:pPr>
      <w:r>
        <w:rPr>
          <w:rFonts w:ascii="IRNazanin" w:hAnsi="IRNazanin" w:eastAsia="IRNazanin" w:cs="IRNazanin"/>
          <w:lang w:bidi="fa-IR"/>
          <w:color w:val="111111"/>
          <w:sz w:val="28"/>
          <w:szCs w:val="28"/>
          <w:rtl/>
        </w:rPr>
        <w:t xml:space="preserve">الحسن بن محمّد بن عمران 386</w:t>
      </w:r>
    </w:p>
    <w:p>
      <w:pPr>
        <w:pStyle w:val="BookText"/>
      </w:pPr>
      <w:r>
        <w:rPr>
          <w:rFonts w:ascii="Amiri" w:hAnsi="Amiri" w:eastAsia="Amiri" w:cs="Amiri"/>
          <w:lang w:bidi="ar-SA"/>
          <w:color w:val="111111"/>
          <w:sz w:val="28"/>
          <w:szCs w:val="28"/>
          <w:rtl/>
        </w:rPr>
        <w:t xml:space="preserve">الحسن بن محمّد بن الفضل الهاشميّ 387</w:t>
      </w:r>
    </w:p>
    <w:p>
      <w:pPr>
        <w:pStyle w:val="BookText"/>
      </w:pPr>
      <w:r>
        <w:rPr>
          <w:rFonts w:ascii="Amiri" w:hAnsi="Amiri" w:eastAsia="Amiri" w:cs="Amiri"/>
          <w:lang w:bidi="ar-SA"/>
          <w:color w:val="111111"/>
          <w:sz w:val="28"/>
          <w:szCs w:val="28"/>
          <w:rtl/>
        </w:rPr>
        <w:t xml:space="preserve">الحسن بن محمّد بن هارون الهمدانيّ 388</w:t>
      </w:r>
    </w:p>
    <w:p>
      <w:pPr>
        <w:pStyle w:val="BookText"/>
      </w:pPr>
      <w:r>
        <w:rPr>
          <w:rFonts w:ascii="Amiri" w:hAnsi="Amiri" w:eastAsia="Amiri" w:cs="Amiri"/>
          <w:lang w:bidi="ar-SA"/>
          <w:color w:val="111111"/>
          <w:sz w:val="28"/>
          <w:szCs w:val="28"/>
          <w:rtl/>
        </w:rPr>
        <w:t xml:space="preserve">الحسن بن محمّد بن يسار 389</w:t>
      </w:r>
    </w:p>
    <w:p>
      <w:pPr>
        <w:pStyle w:val="BookText"/>
      </w:pPr>
      <w:r>
        <w:rPr>
          <w:rFonts w:ascii="Amiri" w:hAnsi="Amiri" w:eastAsia="Amiri" w:cs="Amiri"/>
          <w:lang w:bidi="ar-SA"/>
          <w:color w:val="111111"/>
          <w:sz w:val="28"/>
          <w:szCs w:val="28"/>
          <w:rtl/>
        </w:rPr>
        <w:t xml:space="preserve">الحسن بن محمّد الحضرميّ 380</w:t>
      </w:r>
    </w:p>
    <w:p>
      <w:pPr>
        <w:pStyle w:val="BookText"/>
      </w:pPr>
      <w:r>
        <w:rPr>
          <w:rFonts w:ascii="Amiri" w:hAnsi="Amiri" w:eastAsia="Amiri" w:cs="Amiri"/>
          <w:lang w:bidi="ar-SA"/>
          <w:color w:val="111111"/>
          <w:sz w:val="28"/>
          <w:szCs w:val="28"/>
          <w:rtl/>
        </w:rPr>
        <w:t xml:space="preserve">الحسن بن محمّد القطّان 381</w:t>
      </w:r>
    </w:p>
    <w:p>
      <w:pPr>
        <w:pStyle w:val="BookText"/>
      </w:pPr>
      <w:r>
        <w:rPr>
          <w:rFonts w:ascii="Amiri" w:hAnsi="Amiri" w:eastAsia="Amiri" w:cs="Amiri"/>
          <w:lang w:bidi="ar-SA"/>
          <w:color w:val="111111"/>
          <w:sz w:val="28"/>
          <w:szCs w:val="28"/>
          <w:rtl/>
        </w:rPr>
        <w:t xml:space="preserve">الحسن بن محمّد المدائنيّ 382</w:t>
      </w:r>
    </w:p>
    <w:p>
      <w:pPr>
        <w:pStyle w:val="BookText"/>
      </w:pPr>
      <w:r>
        <w:rPr>
          <w:rFonts w:ascii="Amiri" w:hAnsi="Amiri" w:eastAsia="Amiri" w:cs="Amiri"/>
          <w:lang w:bidi="ar-SA"/>
          <w:color w:val="111111"/>
          <w:sz w:val="28"/>
          <w:szCs w:val="28"/>
          <w:rtl/>
        </w:rPr>
        <w:t xml:space="preserve">الحسن بن مسكين 390</w:t>
      </w:r>
    </w:p>
    <w:p>
      <w:pPr>
        <w:pStyle w:val="BookText"/>
      </w:pPr>
      <w:r>
        <w:rPr>
          <w:rFonts w:ascii="IRNazanin" w:hAnsi="IRNazanin" w:eastAsia="IRNazanin" w:cs="IRNazanin"/>
          <w:lang w:bidi="fa-IR"/>
          <w:color w:val="111111"/>
          <w:sz w:val="28"/>
          <w:szCs w:val="28"/>
          <w:rtl/>
        </w:rPr>
        <w:t xml:space="preserve">الحسن بن موسى الحنّاط 391</w:t>
      </w:r>
    </w:p>
    <w:p>
      <w:pPr>
        <w:pStyle w:val="BookText"/>
      </w:pPr>
      <w:r>
        <w:rPr>
          <w:rFonts w:ascii="IRNazanin" w:hAnsi="IRNazanin" w:eastAsia="IRNazanin" w:cs="IRNazanin"/>
          <w:lang w:bidi="fa-IR"/>
          <w:color w:val="111111"/>
          <w:sz w:val="28"/>
          <w:szCs w:val="28"/>
          <w:rtl/>
        </w:rPr>
        <w:t xml:space="preserve">الحسن بن موسى الخشاب 392</w:t>
      </w:r>
    </w:p>
    <w:p>
      <w:pPr>
        <w:pStyle w:val="BookText"/>
      </w:pPr>
      <w:r>
        <w:rPr>
          <w:rFonts w:ascii="Amiri" w:hAnsi="Amiri" w:eastAsia="Amiri" w:cs="Amiri"/>
          <w:lang w:bidi="ar-SA"/>
          <w:color w:val="111111"/>
          <w:sz w:val="28"/>
          <w:szCs w:val="28"/>
          <w:rtl/>
        </w:rPr>
        <w:t xml:space="preserve">الحسن بن موسى الخيّاط 393</w:t>
      </w:r>
    </w:p>
    <w:p>
      <w:pPr>
        <w:pStyle w:val="BookText"/>
      </w:pPr>
      <w:r>
        <w:rPr>
          <w:rFonts w:ascii="Amiri" w:hAnsi="Amiri" w:eastAsia="Amiri" w:cs="Amiri"/>
          <w:lang w:bidi="ar-SA"/>
          <w:color w:val="111111"/>
          <w:sz w:val="28"/>
          <w:szCs w:val="28"/>
          <w:rtl/>
        </w:rPr>
        <w:t xml:space="preserve">الحسن بن موسى النوبختي 394</w:t>
      </w:r>
    </w:p>
    <w:p>
      <w:pPr>
        <w:pStyle w:val="BookText"/>
      </w:pPr>
      <w:r>
        <w:rPr>
          <w:rFonts w:ascii="Amiri" w:hAnsi="Amiri" w:eastAsia="Amiri" w:cs="Amiri"/>
          <w:lang w:bidi="ar-SA"/>
          <w:color w:val="111111"/>
          <w:sz w:val="28"/>
          <w:szCs w:val="28"/>
          <w:rtl/>
        </w:rPr>
        <w:t xml:space="preserve">الحسن بن الموفّق الكوفيّ 395</w:t>
      </w:r>
    </w:p>
    <w:p>
      <w:pPr>
        <w:pStyle w:val="BookText"/>
      </w:pPr>
      <w:r>
        <w:rPr>
          <w:rFonts w:ascii="Amiri" w:hAnsi="Amiri" w:eastAsia="Amiri" w:cs="Amiri"/>
          <w:lang w:bidi="ar-SA"/>
          <w:color w:val="111111"/>
          <w:sz w:val="28"/>
          <w:szCs w:val="28"/>
          <w:rtl/>
        </w:rPr>
        <w:t xml:space="preserve">الحسن بن النضر التفليسي 396</w:t>
      </w:r>
    </w:p>
    <w:p>
      <w:pPr>
        <w:pStyle w:val="BookText"/>
      </w:pPr>
      <w:r>
        <w:rPr>
          <w:rFonts w:ascii="Amiri" w:hAnsi="Amiri" w:eastAsia="Amiri" w:cs="Amiri"/>
          <w:lang w:bidi="ar-SA"/>
          <w:color w:val="111111"/>
          <w:sz w:val="28"/>
          <w:szCs w:val="28"/>
          <w:rtl/>
        </w:rPr>
        <w:t xml:space="preserve">الحسن بن النضر القميّ 397</w:t>
      </w:r>
    </w:p>
    <w:p>
      <w:pPr>
        <w:pStyle w:val="BookText"/>
      </w:pPr>
      <w:r>
        <w:rPr>
          <w:rFonts w:ascii="IRNazanin" w:hAnsi="IRNazanin" w:eastAsia="IRNazanin" w:cs="IRNazanin"/>
          <w:lang w:bidi="fa-IR"/>
          <w:color w:val="111111"/>
          <w:sz w:val="28"/>
          <w:szCs w:val="28"/>
          <w:rtl/>
        </w:rPr>
        <w:t xml:space="preserve">الحسن بن الوجناء 398</w:t>
      </w:r>
    </w:p>
    <w:p>
      <w:pPr>
        <w:pStyle w:val="BookText"/>
      </w:pPr>
      <w:r>
        <w:rPr>
          <w:rFonts w:ascii="Amiri" w:hAnsi="Amiri" w:eastAsia="Amiri" w:cs="Amiri"/>
          <w:lang w:bidi="ar-SA"/>
          <w:color w:val="111111"/>
          <w:sz w:val="28"/>
          <w:szCs w:val="28"/>
          <w:rtl/>
        </w:rPr>
        <w:t xml:space="preserve">الحسن بن الوشاء \الحسن بن عليّ بن زياد الوشّاء 365</w:t>
      </w:r>
    </w:p>
    <w:p>
      <w:pPr>
        <w:pStyle w:val="BookText"/>
      </w:pPr>
      <w:r>
        <w:rPr>
          <w:rFonts w:ascii="IRNazanin" w:hAnsi="IRNazanin" w:eastAsia="IRNazanin" w:cs="IRNazanin"/>
          <w:lang w:bidi="fa-IR"/>
          <w:color w:val="111111"/>
          <w:sz w:val="28"/>
          <w:szCs w:val="28"/>
          <w:rtl/>
        </w:rPr>
        <w:t xml:space="preserve">الحسن بن هارون 399</w:t>
      </w:r>
    </w:p>
    <w:p>
      <w:pPr>
        <w:pStyle w:val="BookText"/>
      </w:pPr>
      <w:r>
        <w:rPr>
          <w:rFonts w:ascii="Amiri" w:hAnsi="Amiri" w:eastAsia="Amiri" w:cs="Amiri"/>
          <w:lang w:bidi="ar-SA"/>
          <w:color w:val="111111"/>
          <w:sz w:val="28"/>
          <w:szCs w:val="28"/>
          <w:rtl/>
        </w:rPr>
        <w:t xml:space="preserve">الحسن بن هاشم بن حيان 316</w:t>
      </w:r>
    </w:p>
    <w:p>
      <w:pPr>
        <w:pStyle w:val="BookText"/>
      </w:pPr>
      <w:r>
        <w:rPr>
          <w:rFonts w:ascii="Amiri" w:hAnsi="Amiri" w:eastAsia="Amiri" w:cs="Amiri"/>
          <w:lang w:bidi="ar-SA"/>
          <w:color w:val="111111"/>
          <w:sz w:val="28"/>
          <w:szCs w:val="28"/>
          <w:rtl/>
        </w:rPr>
        <w:t xml:space="preserve">الحسن بن يوسف 400</w:t>
      </w:r>
    </w:p>
    <w:p>
      <w:pPr>
        <w:pStyle w:val="BookText"/>
      </w:pPr>
      <w:r>
        <w:rPr>
          <w:rFonts w:ascii="Amiri" w:hAnsi="Amiri" w:eastAsia="Amiri" w:cs="Amiri"/>
          <w:lang w:bidi="ar-SA"/>
          <w:color w:val="111111"/>
          <w:sz w:val="28"/>
          <w:szCs w:val="28"/>
          <w:rtl/>
        </w:rPr>
        <w:t xml:space="preserve">الحسن بن يوسف بن المطهر 401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التفليسى 402</w:t>
      </w:r>
    </w:p>
    <w:p>
      <w:pPr>
        <w:pStyle w:val="BookText"/>
      </w:pPr>
      <w:r>
        <w:rPr>
          <w:rFonts w:ascii="Amiri" w:hAnsi="Amiri" w:eastAsia="Amiri" w:cs="Amiri"/>
          <w:lang w:bidi="ar-SA"/>
          <w:color w:val="111111"/>
          <w:sz w:val="28"/>
          <w:szCs w:val="28"/>
          <w:rtl/>
        </w:rPr>
        <w:t xml:space="preserve">الحسن الزيّات البصرى 403</w:t>
      </w:r>
    </w:p>
    <w:p>
      <w:pPr>
        <w:pStyle w:val="BookText"/>
      </w:pPr>
      <w:r>
        <w:rPr>
          <w:rFonts w:ascii="Amiri" w:hAnsi="Amiri" w:eastAsia="Amiri" w:cs="Amiri"/>
          <w:lang w:bidi="ar-SA"/>
          <w:color w:val="111111"/>
          <w:sz w:val="28"/>
          <w:szCs w:val="28"/>
          <w:rtl/>
        </w:rPr>
        <w:t xml:space="preserve">الحسين البزّاز 404</w:t>
      </w:r>
    </w:p>
    <w:p>
      <w:pPr>
        <w:pStyle w:val="BookText"/>
      </w:pPr>
      <w:r>
        <w:rPr>
          <w:rFonts w:ascii="Amiri" w:hAnsi="Amiri" w:eastAsia="Amiri" w:cs="Amiri"/>
          <w:lang w:bidi="ar-SA"/>
          <w:color w:val="111111"/>
          <w:sz w:val="28"/>
          <w:szCs w:val="28"/>
          <w:rtl/>
        </w:rPr>
        <w:t xml:space="preserve">الحسين بن ابراهيم ناتانة 405</w:t>
      </w:r>
    </w:p>
    <w:p>
      <w:pPr>
        <w:pStyle w:val="BookText"/>
      </w:pPr>
      <w:r>
        <w:rPr>
          <w:rFonts w:ascii="Amiri" w:hAnsi="Amiri" w:eastAsia="Amiri" w:cs="Amiri"/>
          <w:lang w:bidi="ar-SA"/>
          <w:color w:val="111111"/>
          <w:sz w:val="28"/>
          <w:szCs w:val="28"/>
          <w:rtl/>
        </w:rPr>
        <w:t xml:space="preserve">الحسين بن ابراهيم الهمدانيّ 406</w:t>
      </w:r>
    </w:p>
    <w:p>
      <w:pPr>
        <w:pStyle w:val="BookText"/>
      </w:pPr>
      <w:r>
        <w:rPr>
          <w:rFonts w:ascii="Amiri" w:hAnsi="Amiri" w:eastAsia="Amiri" w:cs="Amiri"/>
          <w:lang w:bidi="ar-SA"/>
          <w:color w:val="111111"/>
          <w:sz w:val="28"/>
          <w:szCs w:val="28"/>
          <w:rtl/>
        </w:rPr>
        <w:t xml:space="preserve">الحسين بن ابي حمزة الثماليّ 407</w:t>
      </w:r>
    </w:p>
    <w:p>
      <w:pPr>
        <w:pStyle w:val="BookText"/>
      </w:pPr>
      <w:r>
        <w:rPr>
          <w:rFonts w:ascii="Amiri" w:hAnsi="Amiri" w:eastAsia="Amiri" w:cs="Amiri"/>
          <w:lang w:bidi="ar-SA"/>
          <w:color w:val="111111"/>
          <w:sz w:val="28"/>
          <w:szCs w:val="28"/>
          <w:rtl/>
        </w:rPr>
        <w:t xml:space="preserve">الحسين بن ابي السري 408</w:t>
      </w:r>
    </w:p>
    <w:p>
      <w:pPr>
        <w:pStyle w:val="BookText"/>
      </w:pPr>
      <w:r>
        <w:rPr>
          <w:rFonts w:ascii="Amiri" w:hAnsi="Amiri" w:eastAsia="Amiri" w:cs="Amiri"/>
          <w:lang w:bidi="ar-SA"/>
          <w:color w:val="111111"/>
          <w:sz w:val="28"/>
          <w:szCs w:val="28"/>
          <w:rtl/>
        </w:rPr>
        <w:t xml:space="preserve">الحسين بن ابي العلاء الخفّاف 409</w:t>
      </w:r>
    </w:p>
    <w:p>
      <w:pPr>
        <w:pStyle w:val="BookText"/>
      </w:pPr>
      <w:r>
        <w:rPr>
          <w:rFonts w:ascii="Amiri" w:hAnsi="Amiri" w:eastAsia="Amiri" w:cs="Amiri"/>
          <w:lang w:bidi="ar-SA"/>
          <w:color w:val="111111"/>
          <w:sz w:val="28"/>
          <w:szCs w:val="28"/>
          <w:rtl/>
        </w:rPr>
        <w:t xml:space="preserve">الحسين بن ابي غندر 410</w:t>
      </w:r>
    </w:p>
    <w:p>
      <w:pPr>
        <w:pStyle w:val="BookText"/>
      </w:pPr>
      <w:r>
        <w:rPr>
          <w:rFonts w:ascii="Amiri" w:hAnsi="Amiri" w:eastAsia="Amiri" w:cs="Amiri"/>
          <w:lang w:bidi="ar-SA"/>
          <w:color w:val="111111"/>
          <w:sz w:val="28"/>
          <w:szCs w:val="28"/>
          <w:rtl/>
        </w:rPr>
        <w:t xml:space="preserve">الحسين بن احمد بن ادريس الأشعريّ القميّ 411</w:t>
      </w:r>
    </w:p>
    <w:p>
      <w:pPr>
        <w:pStyle w:val="BookText"/>
      </w:pPr>
      <w:r>
        <w:rPr>
          <w:rFonts w:ascii="Amiri" w:hAnsi="Amiri" w:eastAsia="Amiri" w:cs="Amiri"/>
          <w:lang w:bidi="ar-SA"/>
          <w:color w:val="111111"/>
          <w:sz w:val="28"/>
          <w:szCs w:val="28"/>
          <w:rtl/>
        </w:rPr>
        <w:t xml:space="preserve">الحسين بن احمد بن المغيرة البوشنجي 413</w:t>
      </w:r>
    </w:p>
    <w:p>
      <w:pPr>
        <w:pStyle w:val="BookText"/>
      </w:pPr>
      <w:r>
        <w:rPr>
          <w:rFonts w:ascii="Amiri" w:hAnsi="Amiri" w:eastAsia="Amiri" w:cs="Amiri"/>
          <w:lang w:bidi="ar-SA"/>
          <w:color w:val="111111"/>
          <w:sz w:val="28"/>
          <w:szCs w:val="28"/>
          <w:rtl/>
        </w:rPr>
        <w:t xml:space="preserve">الحسين بن احمد المنقريّ 412</w:t>
      </w:r>
    </w:p>
    <w:p>
      <w:pPr>
        <w:pStyle w:val="BookText"/>
      </w:pPr>
      <w:r>
        <w:rPr>
          <w:rFonts w:ascii="Amiri" w:hAnsi="Amiri" w:eastAsia="Amiri" w:cs="Amiri"/>
          <w:lang w:bidi="ar-SA"/>
          <w:color w:val="111111"/>
          <w:sz w:val="28"/>
          <w:szCs w:val="28"/>
          <w:rtl/>
        </w:rPr>
        <w:t xml:space="preserve">الحسين بن اسد البصريّ 414</w:t>
      </w:r>
    </w:p>
    <w:p>
      <w:pPr>
        <w:pStyle w:val="BookText"/>
      </w:pPr>
      <w:r>
        <w:rPr>
          <w:rFonts w:ascii="Amiri" w:hAnsi="Amiri" w:eastAsia="Amiri" w:cs="Amiri"/>
          <w:lang w:bidi="ar-SA"/>
          <w:color w:val="111111"/>
          <w:sz w:val="28"/>
          <w:szCs w:val="28"/>
          <w:rtl/>
        </w:rPr>
        <w:t xml:space="preserve">الحسين بن اسكيب المروزيّ 415</w:t>
      </w:r>
    </w:p>
    <w:p>
      <w:pPr>
        <w:pStyle w:val="BookText"/>
      </w:pPr>
      <w:r>
        <w:rPr>
          <w:rFonts w:ascii="Amiri" w:hAnsi="Amiri" w:eastAsia="Amiri" w:cs="Amiri"/>
          <w:lang w:bidi="ar-SA"/>
          <w:color w:val="111111"/>
          <w:sz w:val="28"/>
          <w:szCs w:val="28"/>
          <w:rtl/>
        </w:rPr>
        <w:t xml:space="preserve">الحسين بن اشكيب القميّ 416</w:t>
      </w:r>
    </w:p>
    <w:p>
      <w:pPr>
        <w:pStyle w:val="BookText"/>
      </w:pPr>
      <w:r>
        <w:rPr>
          <w:rFonts w:ascii="Amiri" w:hAnsi="Amiri" w:eastAsia="Amiri" w:cs="Amiri"/>
          <w:lang w:bidi="ar-SA"/>
          <w:color w:val="111111"/>
          <w:sz w:val="28"/>
          <w:szCs w:val="28"/>
          <w:rtl/>
        </w:rPr>
        <w:t xml:space="preserve">الحسين بن بشّار 417</w:t>
      </w:r>
    </w:p>
    <w:p>
      <w:pPr>
        <w:pStyle w:val="BookText"/>
      </w:pPr>
      <w:r>
        <w:rPr>
          <w:rFonts w:ascii="Amiri" w:hAnsi="Amiri" w:eastAsia="Amiri" w:cs="Amiri"/>
          <w:lang w:bidi="ar-SA"/>
          <w:color w:val="111111"/>
          <w:sz w:val="28"/>
          <w:szCs w:val="28"/>
          <w:rtl/>
        </w:rPr>
        <w:t xml:space="preserve">الحسين بن ثوير 418</w:t>
      </w:r>
    </w:p>
    <w:p>
      <w:pPr>
        <w:pStyle w:val="BookText"/>
      </w:pPr>
      <w:r>
        <w:rPr>
          <w:rFonts w:ascii="Amiri" w:hAnsi="Amiri" w:eastAsia="Amiri" w:cs="Amiri"/>
          <w:lang w:bidi="ar-SA"/>
          <w:color w:val="111111"/>
          <w:sz w:val="28"/>
          <w:szCs w:val="28"/>
          <w:rtl/>
        </w:rPr>
        <w:t xml:space="preserve">الحسين بن ثوير بن ابي فاختة \الحسين بن ثوير 418</w:t>
      </w:r>
    </w:p>
    <w:p>
      <w:pPr>
        <w:pStyle w:val="BookText"/>
      </w:pPr>
      <w:r>
        <w:rPr>
          <w:rFonts w:ascii="Amiri" w:hAnsi="Amiri" w:eastAsia="Amiri" w:cs="Amiri"/>
          <w:lang w:bidi="ar-SA"/>
          <w:color w:val="111111"/>
          <w:sz w:val="28"/>
          <w:szCs w:val="28"/>
          <w:rtl/>
        </w:rPr>
        <w:t xml:space="preserve">الحسين بن جعفر المخزومي 419</w:t>
      </w:r>
    </w:p>
    <w:p>
      <w:pPr>
        <w:pStyle w:val="BookText"/>
      </w:pPr>
      <w:r>
        <w:rPr>
          <w:rFonts w:ascii="Amiri" w:hAnsi="Amiri" w:eastAsia="Amiri" w:cs="Amiri"/>
          <w:lang w:bidi="ar-SA"/>
          <w:color w:val="111111"/>
          <w:sz w:val="28"/>
          <w:szCs w:val="28"/>
          <w:rtl/>
        </w:rPr>
        <w:t xml:space="preserve">الحسين بن الجهم بن بكير بن اعين الشيبانيّ 420</w:t>
      </w:r>
    </w:p>
    <w:p>
      <w:pPr>
        <w:pStyle w:val="BookText"/>
      </w:pPr>
      <w:r>
        <w:rPr>
          <w:rFonts w:ascii="Amiri" w:hAnsi="Amiri" w:eastAsia="Amiri" w:cs="Amiri"/>
          <w:lang w:bidi="ar-SA"/>
          <w:color w:val="111111"/>
          <w:sz w:val="28"/>
          <w:szCs w:val="28"/>
          <w:rtl/>
        </w:rPr>
        <w:t xml:space="preserve">الحسين بن الحسن بن ابان 421</w:t>
      </w:r>
    </w:p>
    <w:p>
      <w:pPr>
        <w:pStyle w:val="BookText"/>
      </w:pPr>
      <w:r>
        <w:rPr>
          <w:rFonts w:ascii="Amiri" w:hAnsi="Amiri" w:eastAsia="Amiri" w:cs="Amiri"/>
          <w:lang w:bidi="ar-SA"/>
          <w:color w:val="111111"/>
          <w:sz w:val="28"/>
          <w:szCs w:val="28"/>
          <w:rtl/>
        </w:rPr>
        <w:t xml:space="preserve">الحسين بن الحكم 422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حمّاد العبديّ الكوفيّ 423</w:t>
      </w:r>
    </w:p>
    <w:p>
      <w:pPr>
        <w:pStyle w:val="BookText"/>
      </w:pPr>
      <w:r>
        <w:rPr>
          <w:rFonts w:ascii="Amiri" w:hAnsi="Amiri" w:eastAsia="Amiri" w:cs="Amiri"/>
          <w:lang w:bidi="ar-SA"/>
          <w:color w:val="111111"/>
          <w:sz w:val="28"/>
          <w:szCs w:val="28"/>
          <w:rtl/>
        </w:rPr>
        <w:t xml:space="preserve">الحسين بن حمزة الليثيُّ الكوفيُّ 424</w:t>
      </w:r>
    </w:p>
    <w:p>
      <w:pPr>
        <w:pStyle w:val="BookText"/>
      </w:pPr>
      <w:r>
        <w:rPr>
          <w:rFonts w:ascii="Amiri" w:hAnsi="Amiri" w:eastAsia="Amiri" w:cs="Amiri"/>
          <w:lang w:bidi="ar-SA"/>
          <w:color w:val="111111"/>
          <w:sz w:val="28"/>
          <w:szCs w:val="28"/>
          <w:rtl/>
        </w:rPr>
        <w:t xml:space="preserve">الحسين بن خالد بن طهمان 426</w:t>
      </w:r>
    </w:p>
    <w:p>
      <w:pPr>
        <w:pStyle w:val="BookText"/>
      </w:pPr>
      <w:r>
        <w:rPr>
          <w:rFonts w:ascii="Amiri" w:hAnsi="Amiri" w:eastAsia="Amiri" w:cs="Amiri"/>
          <w:lang w:bidi="ar-SA"/>
          <w:color w:val="111111"/>
          <w:sz w:val="28"/>
          <w:szCs w:val="28"/>
          <w:rtl/>
        </w:rPr>
        <w:t xml:space="preserve">الحسين بن خالد الصيرفيّ 425</w:t>
      </w:r>
    </w:p>
    <w:p>
      <w:pPr>
        <w:pStyle w:val="BookText"/>
      </w:pPr>
      <w:r>
        <w:rPr>
          <w:rFonts w:ascii="Amiri" w:hAnsi="Amiri" w:eastAsia="Amiri" w:cs="Amiri"/>
          <w:lang w:bidi="ar-SA"/>
          <w:color w:val="111111"/>
          <w:sz w:val="28"/>
          <w:szCs w:val="28"/>
          <w:rtl/>
        </w:rPr>
        <w:t xml:space="preserve">الحسين بن دندان \الحسين بن سعيد الأهوازي 431</w:t>
      </w:r>
    </w:p>
    <w:p>
      <w:pPr>
        <w:pStyle w:val="BookText"/>
      </w:pPr>
      <w:r>
        <w:rPr>
          <w:rFonts w:ascii="Amiri" w:hAnsi="Amiri" w:eastAsia="Amiri" w:cs="Amiri"/>
          <w:lang w:bidi="ar-SA"/>
          <w:color w:val="111111"/>
          <w:sz w:val="28"/>
          <w:szCs w:val="28"/>
          <w:rtl/>
        </w:rPr>
        <w:t xml:space="preserve">الحسين بن روح 1357/966/427</w:t>
      </w:r>
    </w:p>
    <w:p>
      <w:pPr>
        <w:pStyle w:val="BookText"/>
      </w:pPr>
      <w:r>
        <w:rPr>
          <w:rFonts w:ascii="Amiri" w:hAnsi="Amiri" w:eastAsia="Amiri" w:cs="Amiri"/>
          <w:lang w:bidi="ar-SA"/>
          <w:color w:val="111111"/>
          <w:sz w:val="28"/>
          <w:szCs w:val="28"/>
          <w:rtl/>
        </w:rPr>
        <w:t xml:space="preserve">الحسين بن زرارة 428</w:t>
      </w:r>
    </w:p>
    <w:p>
      <w:pPr>
        <w:pStyle w:val="BookText"/>
      </w:pPr>
      <w:r>
        <w:rPr>
          <w:rFonts w:ascii="Amiri" w:hAnsi="Amiri" w:eastAsia="Amiri" w:cs="Amiri"/>
          <w:lang w:bidi="ar-SA"/>
          <w:color w:val="111111"/>
          <w:sz w:val="28"/>
          <w:szCs w:val="28"/>
          <w:rtl/>
        </w:rPr>
        <w:t xml:space="preserve">الحسين بن زياد 429</w:t>
      </w:r>
    </w:p>
    <w:p>
      <w:pPr>
        <w:pStyle w:val="BookText"/>
      </w:pPr>
      <w:r>
        <w:rPr>
          <w:rFonts w:ascii="Amiri" w:hAnsi="Amiri" w:eastAsia="Amiri" w:cs="Amiri"/>
          <w:lang w:bidi="ar-SA"/>
          <w:color w:val="111111"/>
          <w:sz w:val="28"/>
          <w:szCs w:val="28"/>
          <w:rtl/>
        </w:rPr>
        <w:t xml:space="preserve">الحسين بن زيد بن عليّ بن الحسين عليهم السلام 430</w:t>
      </w:r>
    </w:p>
    <w:p>
      <w:pPr>
        <w:pStyle w:val="BookText"/>
      </w:pPr>
      <w:r>
        <w:rPr>
          <w:rFonts w:ascii="Amiri" w:hAnsi="Amiri" w:eastAsia="Amiri" w:cs="Amiri"/>
          <w:lang w:bidi="ar-SA"/>
          <w:color w:val="111111"/>
          <w:sz w:val="28"/>
          <w:szCs w:val="28"/>
          <w:rtl/>
        </w:rPr>
        <w:t xml:space="preserve">الحسين بن سعيد الاهوازي 431</w:t>
      </w:r>
    </w:p>
    <w:p>
      <w:pPr>
        <w:pStyle w:val="BookText"/>
      </w:pPr>
      <w:r>
        <w:rPr>
          <w:rFonts w:ascii="Amiri" w:hAnsi="Amiri" w:eastAsia="Amiri" w:cs="Amiri"/>
          <w:lang w:bidi="ar-SA"/>
          <w:color w:val="111111"/>
          <w:sz w:val="28"/>
          <w:szCs w:val="28"/>
          <w:rtl/>
        </w:rPr>
        <w:t xml:space="preserve">الحسين بن سيف النخعي 432</w:t>
      </w:r>
    </w:p>
    <w:p>
      <w:pPr>
        <w:pStyle w:val="BookText"/>
      </w:pPr>
      <w:r>
        <w:rPr>
          <w:rFonts w:ascii="Amiri" w:hAnsi="Amiri" w:eastAsia="Amiri" w:cs="Amiri"/>
          <w:lang w:bidi="ar-SA"/>
          <w:color w:val="111111"/>
          <w:sz w:val="28"/>
          <w:szCs w:val="28"/>
          <w:rtl/>
        </w:rPr>
        <w:t xml:space="preserve">الحسين بن شاذويه الصفّار 433</w:t>
      </w:r>
    </w:p>
    <w:p>
      <w:pPr>
        <w:pStyle w:val="BookText"/>
      </w:pPr>
      <w:r>
        <w:rPr>
          <w:rFonts w:ascii="Amiri" w:hAnsi="Amiri" w:eastAsia="Amiri" w:cs="Amiri"/>
          <w:lang w:bidi="ar-SA"/>
          <w:color w:val="111111"/>
          <w:sz w:val="28"/>
          <w:szCs w:val="28"/>
          <w:rtl/>
        </w:rPr>
        <w:t xml:space="preserve">الحسين بن صدقة 434</w:t>
      </w:r>
    </w:p>
    <w:p>
      <w:pPr>
        <w:pStyle w:val="BookText"/>
      </w:pPr>
      <w:r>
        <w:rPr>
          <w:rFonts w:ascii="Amiri" w:hAnsi="Amiri" w:eastAsia="Amiri" w:cs="Amiri"/>
          <w:lang w:bidi="ar-SA"/>
          <w:color w:val="111111"/>
          <w:sz w:val="28"/>
          <w:szCs w:val="28"/>
          <w:rtl/>
        </w:rPr>
        <w:t xml:space="preserve">الحسين بن عبيد اللّٰه بن حمران 437</w:t>
      </w:r>
    </w:p>
    <w:p>
      <w:pPr>
        <w:pStyle w:val="BookText"/>
      </w:pPr>
      <w:r>
        <w:rPr>
          <w:rFonts w:ascii="Amiri" w:hAnsi="Amiri" w:eastAsia="Amiri" w:cs="Amiri"/>
          <w:lang w:bidi="ar-SA"/>
          <w:color w:val="111111"/>
          <w:sz w:val="28"/>
          <w:szCs w:val="28"/>
          <w:rtl/>
        </w:rPr>
        <w:t xml:space="preserve">الحسين بن عبيد اللّٰه السعديّ 435</w:t>
      </w:r>
    </w:p>
    <w:p>
      <w:pPr>
        <w:pStyle w:val="BookText"/>
      </w:pPr>
      <w:r>
        <w:rPr>
          <w:rFonts w:ascii="Amiri" w:hAnsi="Amiri" w:eastAsia="Amiri" w:cs="Amiri"/>
          <w:lang w:bidi="ar-SA"/>
          <w:color w:val="111111"/>
          <w:sz w:val="28"/>
          <w:szCs w:val="28"/>
          <w:rtl/>
        </w:rPr>
        <w:t xml:space="preserve">الحسين بن عبيد اللّٰه الغضائريّ 436</w:t>
      </w:r>
    </w:p>
    <w:p>
      <w:pPr>
        <w:pStyle w:val="BookText"/>
      </w:pPr>
      <w:r>
        <w:rPr>
          <w:rFonts w:ascii="Amiri" w:hAnsi="Amiri" w:eastAsia="Amiri" w:cs="Amiri"/>
          <w:lang w:bidi="ar-SA"/>
          <w:color w:val="111111"/>
          <w:sz w:val="28"/>
          <w:szCs w:val="28"/>
          <w:rtl/>
        </w:rPr>
        <w:t xml:space="preserve">الحسين بن عثمان الاحمسيّ 438</w:t>
      </w:r>
    </w:p>
    <w:p>
      <w:pPr>
        <w:pStyle w:val="BookText"/>
      </w:pPr>
      <w:r>
        <w:rPr>
          <w:rFonts w:ascii="Amiri" w:hAnsi="Amiri" w:eastAsia="Amiri" w:cs="Amiri"/>
          <w:lang w:bidi="ar-SA"/>
          <w:color w:val="111111"/>
          <w:sz w:val="28"/>
          <w:szCs w:val="28"/>
          <w:rtl/>
        </w:rPr>
        <w:t xml:space="preserve">الحسين بن عثمان الرؤاسيّ 439</w:t>
      </w:r>
    </w:p>
    <w:p>
      <w:pPr>
        <w:pStyle w:val="BookText"/>
      </w:pPr>
      <w:r>
        <w:rPr>
          <w:rFonts w:ascii="Amiri" w:hAnsi="Amiri" w:eastAsia="Amiri" w:cs="Amiri"/>
          <w:lang w:bidi="ar-SA"/>
          <w:color w:val="111111"/>
          <w:sz w:val="28"/>
          <w:szCs w:val="28"/>
          <w:rtl/>
        </w:rPr>
        <w:t xml:space="preserve">الحسين بن عثمان العامريّ 440</w:t>
      </w:r>
    </w:p>
    <w:p>
      <w:pPr>
        <w:pStyle w:val="BookText"/>
      </w:pPr>
      <w:r>
        <w:rPr>
          <w:rFonts w:ascii="Amiri" w:hAnsi="Amiri" w:eastAsia="Amiri" w:cs="Amiri"/>
          <w:lang w:bidi="ar-SA"/>
          <w:color w:val="111111"/>
          <w:sz w:val="28"/>
          <w:szCs w:val="28"/>
          <w:rtl/>
        </w:rPr>
        <w:t xml:space="preserve">الحسين بن علوان الكلبيّ 441</w:t>
      </w:r>
    </w:p>
    <w:p>
      <w:pPr>
        <w:pStyle w:val="BookText"/>
      </w:pPr>
      <w:r>
        <w:rPr>
          <w:rFonts w:ascii="Amiri" w:hAnsi="Amiri" w:eastAsia="Amiri" w:cs="Amiri"/>
          <w:lang w:bidi="ar-SA"/>
          <w:color w:val="111111"/>
          <w:sz w:val="28"/>
          <w:szCs w:val="28"/>
          <w:rtl/>
        </w:rPr>
        <w:t xml:space="preserve">الحسين بن عليّ بن الحسين المدنيّ 444</w:t>
      </w:r>
    </w:p>
    <w:p>
      <w:pPr>
        <w:pStyle w:val="BookText"/>
      </w:pPr>
      <w:r>
        <w:rPr>
          <w:rFonts w:ascii="Amiri" w:hAnsi="Amiri" w:eastAsia="Amiri" w:cs="Amiri"/>
          <w:lang w:bidi="ar-SA"/>
          <w:color w:val="111111"/>
          <w:sz w:val="28"/>
          <w:szCs w:val="28"/>
          <w:rtl/>
        </w:rPr>
        <w:t xml:space="preserve">الحسين بن عليّ بن الحسين بن موسى بن بابويه القميّ 445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عليّ بن زكريا 446</w:t>
      </w:r>
    </w:p>
    <w:p>
      <w:pPr>
        <w:pStyle w:val="BookText"/>
      </w:pPr>
      <w:r>
        <w:rPr>
          <w:rFonts w:ascii="Amiri" w:hAnsi="Amiri" w:eastAsia="Amiri" w:cs="Amiri"/>
          <w:lang w:bidi="ar-SA"/>
          <w:color w:val="111111"/>
          <w:sz w:val="28"/>
          <w:szCs w:val="28"/>
          <w:rtl/>
        </w:rPr>
        <w:t xml:space="preserve">الحسين بن عليّ بن سفيان البزوفري 447</w:t>
      </w:r>
    </w:p>
    <w:p>
      <w:pPr>
        <w:pStyle w:val="BookText"/>
      </w:pPr>
      <w:r>
        <w:rPr>
          <w:rFonts w:ascii="Amiri" w:hAnsi="Amiri" w:eastAsia="Amiri" w:cs="Amiri"/>
          <w:lang w:bidi="ar-SA"/>
          <w:color w:val="111111"/>
          <w:sz w:val="28"/>
          <w:szCs w:val="28"/>
          <w:rtl/>
        </w:rPr>
        <w:t xml:space="preserve">الحسين بن عليّ السرّي 442</w:t>
      </w:r>
    </w:p>
    <w:p>
      <w:pPr>
        <w:pStyle w:val="BookText"/>
      </w:pPr>
      <w:r>
        <w:rPr>
          <w:rFonts w:ascii="Amiri" w:hAnsi="Amiri" w:eastAsia="Amiri" w:cs="Amiri"/>
          <w:lang w:bidi="ar-SA"/>
          <w:color w:val="111111"/>
          <w:sz w:val="28"/>
          <w:szCs w:val="28"/>
          <w:rtl/>
        </w:rPr>
        <w:t xml:space="preserve">الحسين بن عليّ المصريّ 443</w:t>
      </w:r>
    </w:p>
    <w:p>
      <w:pPr>
        <w:pStyle w:val="BookText"/>
      </w:pPr>
      <w:r>
        <w:rPr>
          <w:rFonts w:ascii="Amiri" w:hAnsi="Amiri" w:eastAsia="Amiri" w:cs="Amiri"/>
          <w:lang w:bidi="ar-SA"/>
          <w:color w:val="111111"/>
          <w:sz w:val="28"/>
          <w:szCs w:val="28"/>
          <w:rtl/>
        </w:rPr>
        <w:t xml:space="preserve">الحسين بن عمارة البرجميّ الكوفيّ 448</w:t>
      </w:r>
    </w:p>
    <w:p>
      <w:pPr>
        <w:pStyle w:val="BookText"/>
      </w:pPr>
      <w:r>
        <w:rPr>
          <w:rFonts w:ascii="Amiri" w:hAnsi="Amiri" w:eastAsia="Amiri" w:cs="Amiri"/>
          <w:lang w:bidi="ar-SA"/>
          <w:color w:val="111111"/>
          <w:sz w:val="28"/>
          <w:szCs w:val="28"/>
          <w:rtl/>
        </w:rPr>
        <w:t xml:space="preserve">الحسين بن عمر بن يزيد 449</w:t>
      </w:r>
    </w:p>
    <w:p>
      <w:pPr>
        <w:pStyle w:val="BookText"/>
      </w:pPr>
      <w:r>
        <w:rPr>
          <w:rFonts w:ascii="Amiri" w:hAnsi="Amiri" w:eastAsia="Amiri" w:cs="Amiri"/>
          <w:lang w:bidi="ar-SA"/>
          <w:color w:val="111111"/>
          <w:sz w:val="28"/>
          <w:szCs w:val="28"/>
          <w:rtl/>
        </w:rPr>
        <w:t xml:space="preserve">الحسين بن قاسم الكاتب 450</w:t>
      </w:r>
    </w:p>
    <w:p>
      <w:pPr>
        <w:pStyle w:val="BookText"/>
      </w:pPr>
      <w:r>
        <w:rPr>
          <w:rFonts w:ascii="Amiri" w:hAnsi="Amiri" w:eastAsia="Amiri" w:cs="Amiri"/>
          <w:lang w:bidi="ar-SA"/>
          <w:color w:val="111111"/>
          <w:sz w:val="28"/>
          <w:szCs w:val="28"/>
          <w:rtl/>
        </w:rPr>
        <w:t xml:space="preserve">الحسين بن كثير الكلابي 451</w:t>
      </w:r>
    </w:p>
    <w:p>
      <w:pPr>
        <w:pStyle w:val="BookText"/>
      </w:pPr>
      <w:r>
        <w:rPr>
          <w:rFonts w:ascii="Amiri" w:hAnsi="Amiri" w:eastAsia="Amiri" w:cs="Amiri"/>
          <w:lang w:bidi="ar-SA"/>
          <w:color w:val="111111"/>
          <w:sz w:val="28"/>
          <w:szCs w:val="28"/>
          <w:rtl/>
        </w:rPr>
        <w:t xml:space="preserve">الحسين بن ماذويه الصفّار 433/452</w:t>
      </w:r>
    </w:p>
    <w:p>
      <w:pPr>
        <w:pStyle w:val="BookText"/>
      </w:pPr>
      <w:r>
        <w:rPr>
          <w:rFonts w:ascii="Amiri" w:hAnsi="Amiri" w:eastAsia="Amiri" w:cs="Amiri"/>
          <w:lang w:bidi="ar-SA"/>
          <w:color w:val="111111"/>
          <w:sz w:val="28"/>
          <w:szCs w:val="28"/>
          <w:rtl/>
        </w:rPr>
        <w:t xml:space="preserve">الحسين بن مالك القميّ 453</w:t>
      </w:r>
    </w:p>
    <w:p>
      <w:pPr>
        <w:pStyle w:val="BookText"/>
      </w:pPr>
      <w:r>
        <w:rPr>
          <w:rFonts w:ascii="Amiri" w:hAnsi="Amiri" w:eastAsia="Amiri" w:cs="Amiri"/>
          <w:lang w:bidi="ar-SA"/>
          <w:color w:val="111111"/>
          <w:sz w:val="28"/>
          <w:szCs w:val="28"/>
          <w:rtl/>
        </w:rPr>
        <w:t xml:space="preserve">الحسين بن محمّد الاشعريّ 454</w:t>
      </w:r>
    </w:p>
    <w:p>
      <w:pPr>
        <w:pStyle w:val="BookText"/>
      </w:pPr>
      <w:r>
        <w:rPr>
          <w:rFonts w:ascii="Amiri" w:hAnsi="Amiri" w:eastAsia="Amiri" w:cs="Amiri"/>
          <w:lang w:bidi="ar-SA"/>
          <w:color w:val="111111"/>
          <w:sz w:val="28"/>
          <w:szCs w:val="28"/>
          <w:rtl/>
        </w:rPr>
        <w:t xml:space="preserve">الحسين بن محمّد الاشناني الرازيّ 455</w:t>
      </w:r>
    </w:p>
    <w:p>
      <w:pPr>
        <w:pStyle w:val="BookText"/>
      </w:pPr>
      <w:r>
        <w:rPr>
          <w:rFonts w:ascii="Amiri" w:hAnsi="Amiri" w:eastAsia="Amiri" w:cs="Amiri"/>
          <w:lang w:bidi="ar-SA"/>
          <w:color w:val="111111"/>
          <w:sz w:val="28"/>
          <w:szCs w:val="28"/>
          <w:rtl/>
        </w:rPr>
        <w:t xml:space="preserve">الحسين بن محمّد بن عليّ الأزديّ 456</w:t>
      </w:r>
    </w:p>
    <w:p>
      <w:pPr>
        <w:pStyle w:val="BookText"/>
      </w:pPr>
      <w:r>
        <w:rPr>
          <w:rFonts w:ascii="Amiri" w:hAnsi="Amiri" w:eastAsia="Amiri" w:cs="Amiri"/>
          <w:lang w:bidi="ar-SA"/>
          <w:color w:val="111111"/>
          <w:sz w:val="28"/>
          <w:szCs w:val="28"/>
          <w:rtl/>
        </w:rPr>
        <w:t xml:space="preserve">الحسين بن محمّد بن عمران 457</w:t>
      </w:r>
    </w:p>
    <w:p>
      <w:pPr>
        <w:pStyle w:val="BookText"/>
      </w:pPr>
      <w:r>
        <w:rPr>
          <w:rFonts w:ascii="Amiri" w:hAnsi="Amiri" w:eastAsia="Amiri" w:cs="Amiri"/>
          <w:lang w:bidi="ar-SA"/>
          <w:color w:val="111111"/>
          <w:sz w:val="28"/>
          <w:szCs w:val="28"/>
          <w:rtl/>
        </w:rPr>
        <w:t xml:space="preserve">الحسين بن محمّد بن عمران \الحسين بن محمّد الأشعريّ 454</w:t>
      </w:r>
    </w:p>
    <w:p>
      <w:pPr>
        <w:pStyle w:val="BookText"/>
      </w:pPr>
      <w:r>
        <w:rPr>
          <w:rFonts w:ascii="Amiri" w:hAnsi="Amiri" w:eastAsia="Amiri" w:cs="Amiri"/>
          <w:lang w:bidi="ar-SA"/>
          <w:color w:val="111111"/>
          <w:sz w:val="28"/>
          <w:szCs w:val="28"/>
          <w:rtl/>
        </w:rPr>
        <w:t xml:space="preserve">الحسين بن محمّد بن الفرزدق 458</w:t>
      </w:r>
    </w:p>
    <w:p>
      <w:pPr>
        <w:pStyle w:val="BookText"/>
      </w:pPr>
      <w:r>
        <w:rPr>
          <w:rFonts w:ascii="Amiri" w:hAnsi="Amiri" w:eastAsia="Amiri" w:cs="Amiri"/>
          <w:lang w:bidi="ar-SA"/>
          <w:color w:val="111111"/>
          <w:sz w:val="28"/>
          <w:szCs w:val="28"/>
          <w:rtl/>
        </w:rPr>
        <w:t xml:space="preserve">الحسين بن محمّد بن الفضل 459</w:t>
      </w:r>
    </w:p>
    <w:p>
      <w:pPr>
        <w:pStyle w:val="BookText"/>
      </w:pPr>
      <w:r>
        <w:rPr>
          <w:rFonts w:ascii="Amiri" w:hAnsi="Amiri" w:eastAsia="Amiri" w:cs="Amiri"/>
          <w:lang w:bidi="ar-SA"/>
          <w:color w:val="111111"/>
          <w:sz w:val="28"/>
          <w:szCs w:val="28"/>
          <w:rtl/>
        </w:rPr>
        <w:t xml:space="preserve">الحسين بن المختار القلانسيّ الكوفيّ 460</w:t>
      </w:r>
    </w:p>
    <w:p>
      <w:pPr>
        <w:pStyle w:val="BookText"/>
      </w:pPr>
      <w:r>
        <w:rPr>
          <w:rFonts w:ascii="Amiri" w:hAnsi="Amiri" w:eastAsia="Amiri" w:cs="Amiri"/>
          <w:lang w:bidi="ar-SA"/>
          <w:color w:val="111111"/>
          <w:sz w:val="28"/>
          <w:szCs w:val="28"/>
          <w:rtl/>
        </w:rPr>
        <w:t xml:space="preserve">الحسين بن مصعب البجليّ 461</w:t>
      </w:r>
    </w:p>
    <w:p>
      <w:pPr>
        <w:pStyle w:val="BookText"/>
      </w:pPr>
      <w:r>
        <w:rPr>
          <w:rFonts w:ascii="Amiri" w:hAnsi="Amiri" w:eastAsia="Amiri" w:cs="Amiri"/>
          <w:lang w:bidi="ar-SA"/>
          <w:color w:val="111111"/>
          <w:sz w:val="28"/>
          <w:szCs w:val="28"/>
          <w:rtl/>
        </w:rPr>
        <w:t xml:space="preserve">الحسين بن معاذ الانصاري الهرّاء الكوفيّ 462</w:t>
      </w:r>
    </w:p>
    <w:p>
      <w:pPr>
        <w:pStyle w:val="BookText"/>
      </w:pPr>
      <w:r>
        <w:rPr>
          <w:rFonts w:ascii="Amiri" w:hAnsi="Amiri" w:eastAsia="Amiri" w:cs="Amiri"/>
          <w:lang w:bidi="ar-SA"/>
          <w:color w:val="111111"/>
          <w:sz w:val="28"/>
          <w:szCs w:val="28"/>
          <w:rtl/>
        </w:rPr>
        <w:t xml:space="preserve">الحسين بن المنذر بن ابي طريفة 463</w:t>
      </w:r>
    </w:p>
    <w:p>
      <w:pPr>
        <w:pStyle w:val="BookText"/>
      </w:pPr>
      <w:r>
        <w:rPr>
          <w:rFonts w:ascii="Amiri" w:hAnsi="Amiri" w:eastAsia="Amiri" w:cs="Amiri"/>
          <w:lang w:bidi="ar-SA"/>
          <w:color w:val="111111"/>
          <w:sz w:val="28"/>
          <w:szCs w:val="28"/>
          <w:rtl/>
        </w:rPr>
        <w:t xml:space="preserve">الحسين بن نعيم الصحاف الكوفيّ 464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يحيى الكرخيّ 465</w:t>
      </w:r>
    </w:p>
    <w:p>
      <w:pPr>
        <w:pStyle w:val="BookText"/>
      </w:pPr>
      <w:r>
        <w:rPr>
          <w:rFonts w:ascii="Amiri" w:hAnsi="Amiri" w:eastAsia="Amiri" w:cs="Amiri"/>
          <w:lang w:bidi="ar-SA"/>
          <w:color w:val="111111"/>
          <w:sz w:val="28"/>
          <w:szCs w:val="28"/>
          <w:rtl/>
        </w:rPr>
        <w:t xml:space="preserve">الحسين بن يزيد النوفليّ 466 و 1814</w:t>
      </w:r>
    </w:p>
    <w:p>
      <w:pPr>
        <w:pStyle w:val="BookText"/>
      </w:pPr>
      <w:r>
        <w:rPr>
          <w:rFonts w:ascii="Amiri" w:hAnsi="Amiri" w:eastAsia="Amiri" w:cs="Amiri"/>
          <w:lang w:bidi="ar-SA"/>
          <w:color w:val="111111"/>
          <w:sz w:val="28"/>
          <w:szCs w:val="28"/>
          <w:rtl/>
        </w:rPr>
        <w:t xml:space="preserve">الحسين بن يسار 467</w:t>
      </w:r>
    </w:p>
    <w:p>
      <w:pPr>
        <w:pStyle w:val="BookText"/>
      </w:pPr>
      <w:r>
        <w:rPr>
          <w:rFonts w:ascii="Amiri" w:hAnsi="Amiri" w:eastAsia="Amiri" w:cs="Amiri"/>
          <w:lang w:bidi="ar-SA"/>
          <w:color w:val="111111"/>
          <w:sz w:val="28"/>
          <w:szCs w:val="28"/>
          <w:rtl/>
        </w:rPr>
        <w:t xml:space="preserve">الحسين بن يسار المدائني 417</w:t>
      </w:r>
    </w:p>
    <w:p>
      <w:pPr>
        <w:pStyle w:val="BookText"/>
      </w:pPr>
      <w:r>
        <w:rPr>
          <w:rFonts w:ascii="Amiri" w:hAnsi="Amiri" w:eastAsia="Amiri" w:cs="Amiri"/>
          <w:lang w:bidi="ar-SA"/>
          <w:color w:val="111111"/>
          <w:sz w:val="28"/>
          <w:szCs w:val="28"/>
          <w:rtl/>
        </w:rPr>
        <w:t xml:space="preserve">الحسين بن يوسف 468</w:t>
      </w:r>
    </w:p>
    <w:p>
      <w:pPr>
        <w:pStyle w:val="BookText"/>
      </w:pPr>
      <w:r>
        <w:rPr>
          <w:rFonts w:ascii="Amiri" w:hAnsi="Amiri" w:eastAsia="Amiri" w:cs="Amiri"/>
          <w:lang w:bidi="ar-SA"/>
          <w:color w:val="111111"/>
          <w:sz w:val="28"/>
          <w:szCs w:val="28"/>
          <w:rtl/>
        </w:rPr>
        <w:t xml:space="preserve">حفص بن ابي ولّاد ابو ولّاد 469</w:t>
      </w:r>
    </w:p>
    <w:p>
      <w:pPr>
        <w:pStyle w:val="BookText"/>
      </w:pPr>
      <w:r>
        <w:rPr>
          <w:rFonts w:ascii="Amiri" w:hAnsi="Amiri" w:eastAsia="Amiri" w:cs="Amiri"/>
          <w:lang w:bidi="ar-SA"/>
          <w:color w:val="111111"/>
          <w:sz w:val="28"/>
          <w:szCs w:val="28"/>
          <w:rtl/>
        </w:rPr>
        <w:t xml:space="preserve">حفص بن ابي ولّاد \ حفص بن سالم صاحب السابري 472</w:t>
      </w:r>
    </w:p>
    <w:p>
      <w:pPr>
        <w:pStyle w:val="BookText"/>
      </w:pPr>
      <w:r>
        <w:rPr>
          <w:rFonts w:ascii="Amiri" w:hAnsi="Amiri" w:eastAsia="Amiri" w:cs="Amiri"/>
          <w:lang w:bidi="ar-SA"/>
          <w:color w:val="111111"/>
          <w:sz w:val="28"/>
          <w:szCs w:val="28"/>
          <w:rtl/>
        </w:rPr>
        <w:t xml:space="preserve">حفص بن البختري 470</w:t>
      </w:r>
    </w:p>
    <w:p>
      <w:pPr>
        <w:pStyle w:val="BookText"/>
      </w:pPr>
      <w:r>
        <w:rPr>
          <w:rFonts w:ascii="Amiri" w:hAnsi="Amiri" w:eastAsia="Amiri" w:cs="Amiri"/>
          <w:lang w:bidi="ar-SA"/>
          <w:color w:val="111111"/>
          <w:sz w:val="28"/>
          <w:szCs w:val="28"/>
          <w:rtl/>
        </w:rPr>
        <w:t xml:space="preserve">حفص بن سابور الزيات 471</w:t>
      </w:r>
    </w:p>
    <w:p>
      <w:pPr>
        <w:pStyle w:val="BookText"/>
      </w:pPr>
      <w:r>
        <w:rPr>
          <w:rFonts w:ascii="Amiri" w:hAnsi="Amiri" w:eastAsia="Amiri" w:cs="Amiri"/>
          <w:lang w:bidi="ar-SA"/>
          <w:color w:val="111111"/>
          <w:sz w:val="28"/>
          <w:szCs w:val="28"/>
          <w:rtl/>
        </w:rPr>
        <w:t xml:space="preserve">حفص بن سالم \ حفص بن ابي ولّاد 469</w:t>
      </w:r>
    </w:p>
    <w:p>
      <w:pPr>
        <w:pStyle w:val="BookText"/>
      </w:pPr>
      <w:r>
        <w:rPr>
          <w:rFonts w:ascii="Amiri" w:hAnsi="Amiri" w:eastAsia="Amiri" w:cs="Amiri"/>
          <w:lang w:bidi="ar-SA"/>
          <w:color w:val="111111"/>
          <w:sz w:val="28"/>
          <w:szCs w:val="28"/>
          <w:rtl/>
        </w:rPr>
        <w:t xml:space="preserve">حفص بن سالم صاحب السابري \ حفص بن ابي ولّاد 469</w:t>
      </w:r>
    </w:p>
    <w:p>
      <w:pPr>
        <w:pStyle w:val="BookText"/>
      </w:pPr>
      <w:r>
        <w:rPr>
          <w:rFonts w:ascii="Amiri" w:hAnsi="Amiri" w:eastAsia="Amiri" w:cs="Amiri"/>
          <w:lang w:bidi="ar-SA"/>
          <w:color w:val="111111"/>
          <w:sz w:val="28"/>
          <w:szCs w:val="28"/>
          <w:rtl/>
        </w:rPr>
        <w:t xml:space="preserve">حفص بن سالم صاحب السابري 472</w:t>
      </w:r>
    </w:p>
    <w:p>
      <w:pPr>
        <w:pStyle w:val="BookText"/>
      </w:pPr>
      <w:r>
        <w:rPr>
          <w:rFonts w:ascii="Amiri" w:hAnsi="Amiri" w:eastAsia="Amiri" w:cs="Amiri"/>
          <w:lang w:bidi="ar-SA"/>
          <w:color w:val="111111"/>
          <w:sz w:val="28"/>
          <w:szCs w:val="28"/>
          <w:rtl/>
        </w:rPr>
        <w:t xml:space="preserve">حفص بن سوقة العمريّ 473</w:t>
      </w:r>
    </w:p>
    <w:p>
      <w:pPr>
        <w:pStyle w:val="BookText"/>
      </w:pPr>
      <w:r>
        <w:rPr>
          <w:rFonts w:ascii="Amiri" w:hAnsi="Amiri" w:eastAsia="Amiri" w:cs="Amiri"/>
          <w:lang w:bidi="ar-SA"/>
          <w:color w:val="111111"/>
          <w:sz w:val="28"/>
          <w:szCs w:val="28"/>
          <w:rtl/>
        </w:rPr>
        <w:t xml:space="preserve">حفص بن عاصم السلمي 474</w:t>
      </w:r>
    </w:p>
    <w:p>
      <w:pPr>
        <w:pStyle w:val="BookText"/>
      </w:pPr>
      <w:r>
        <w:rPr>
          <w:rFonts w:ascii="IRNazanin" w:hAnsi="IRNazanin" w:eastAsia="IRNazanin" w:cs="IRNazanin"/>
          <w:lang w:bidi="fa-IR"/>
          <w:color w:val="111111"/>
          <w:sz w:val="28"/>
          <w:szCs w:val="28"/>
          <w:rtl/>
        </w:rPr>
        <w:t xml:space="preserve">حفص بن عثمان 475</w:t>
      </w:r>
    </w:p>
    <w:p>
      <w:pPr>
        <w:pStyle w:val="BookText"/>
      </w:pPr>
      <w:r>
        <w:rPr>
          <w:rFonts w:ascii="Amiri" w:hAnsi="Amiri" w:eastAsia="Amiri" w:cs="Amiri"/>
          <w:lang w:bidi="ar-SA"/>
          <w:color w:val="111111"/>
          <w:sz w:val="28"/>
          <w:szCs w:val="28"/>
          <w:rtl/>
        </w:rPr>
        <w:t xml:space="preserve">حفص بن العلاء الكوفيّ 476</w:t>
      </w:r>
    </w:p>
    <w:p>
      <w:pPr>
        <w:pStyle w:val="BookText"/>
      </w:pPr>
      <w:r>
        <w:rPr>
          <w:rFonts w:ascii="IRNazanin" w:hAnsi="IRNazanin" w:eastAsia="IRNazanin" w:cs="IRNazanin"/>
          <w:lang w:bidi="fa-IR"/>
          <w:color w:val="111111"/>
          <w:sz w:val="28"/>
          <w:szCs w:val="28"/>
          <w:rtl/>
        </w:rPr>
        <w:t xml:space="preserve">حفص بن عمرو 477</w:t>
      </w:r>
    </w:p>
    <w:p>
      <w:pPr>
        <w:pStyle w:val="BookText"/>
      </w:pPr>
      <w:r>
        <w:rPr>
          <w:rFonts w:ascii="Amiri" w:hAnsi="Amiri" w:eastAsia="Amiri" w:cs="Amiri"/>
          <w:lang w:bidi="ar-SA"/>
          <w:color w:val="111111"/>
          <w:sz w:val="28"/>
          <w:szCs w:val="28"/>
          <w:rtl/>
        </w:rPr>
        <w:t xml:space="preserve">حفص بن غياث 25</w:t>
      </w:r>
    </w:p>
    <w:p>
      <w:pPr>
        <w:pStyle w:val="BookText"/>
      </w:pPr>
      <w:r>
        <w:rPr>
          <w:rFonts w:ascii="Amiri" w:hAnsi="Amiri" w:eastAsia="Amiri" w:cs="Amiri"/>
          <w:lang w:bidi="ar-SA"/>
          <w:color w:val="111111"/>
          <w:sz w:val="28"/>
          <w:szCs w:val="28"/>
          <w:rtl/>
        </w:rPr>
        <w:t xml:space="preserve">حفص بن غياث القاضي 478</w:t>
      </w:r>
    </w:p>
    <w:p>
      <w:pPr>
        <w:pStyle w:val="BookText"/>
      </w:pPr>
      <w:r>
        <w:rPr>
          <w:rFonts w:ascii="Amiri" w:hAnsi="Amiri" w:eastAsia="Amiri" w:cs="Amiri"/>
          <w:lang w:bidi="ar-SA"/>
          <w:color w:val="111111"/>
          <w:sz w:val="28"/>
          <w:szCs w:val="28"/>
          <w:rtl/>
        </w:rPr>
        <w:t xml:space="preserve">حفص بن يونس \حفص بن ابي ولّاد 469</w:t>
      </w:r>
    </w:p>
    <w:p>
      <w:pPr>
        <w:pStyle w:val="BookText"/>
      </w:pPr>
      <w:r>
        <w:rPr>
          <w:rFonts w:ascii="Amiri" w:hAnsi="Amiri" w:eastAsia="Amiri" w:cs="Amiri"/>
          <w:lang w:bidi="ar-SA"/>
          <w:color w:val="111111"/>
          <w:sz w:val="28"/>
          <w:szCs w:val="28"/>
          <w:rtl/>
        </w:rPr>
        <w:t xml:space="preserve">حفص الجوهريّ ابو عبد اللّٰه 479</w:t>
      </w:r>
    </w:p>
    <w:p>
      <w:pPr>
        <w:pStyle w:val="BookText"/>
      </w:pPr>
      <w:r>
        <w:rPr>
          <w:rFonts w:ascii="Amiri" w:hAnsi="Amiri" w:eastAsia="Amiri" w:cs="Amiri"/>
          <w:lang w:bidi="ar-SA"/>
          <w:color w:val="111111"/>
          <w:sz w:val="28"/>
          <w:szCs w:val="28"/>
          <w:rtl/>
        </w:rPr>
        <w:t xml:space="preserve">الحكم الاعمى 487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 القتّات 488</w:t>
      </w:r>
    </w:p>
    <w:p>
      <w:pPr>
        <w:pStyle w:val="BookText"/>
      </w:pPr>
      <w:r>
        <w:rPr>
          <w:rFonts w:ascii="Amiri" w:hAnsi="Amiri" w:eastAsia="Amiri" w:cs="Amiri"/>
          <w:lang w:bidi="ar-SA"/>
          <w:color w:val="111111"/>
          <w:sz w:val="28"/>
          <w:szCs w:val="28"/>
          <w:rtl/>
        </w:rPr>
        <w:t xml:space="preserve">الحكم بن ابي نعيم 480</w:t>
      </w:r>
    </w:p>
    <w:p>
      <w:pPr>
        <w:pStyle w:val="BookText"/>
      </w:pPr>
      <w:r>
        <w:rPr>
          <w:rFonts w:ascii="Amiri" w:hAnsi="Amiri" w:eastAsia="Amiri" w:cs="Amiri"/>
          <w:lang w:bidi="ar-SA"/>
          <w:color w:val="111111"/>
          <w:sz w:val="28"/>
          <w:szCs w:val="28"/>
          <w:rtl/>
        </w:rPr>
        <w:t xml:space="preserve">الحكم بن ايمن 481</w:t>
      </w:r>
    </w:p>
    <w:p>
      <w:pPr>
        <w:pStyle w:val="BookText"/>
      </w:pPr>
      <w:r>
        <w:rPr>
          <w:rFonts w:ascii="Amiri" w:hAnsi="Amiri" w:eastAsia="Amiri" w:cs="Amiri"/>
          <w:lang w:bidi="ar-SA"/>
          <w:color w:val="111111"/>
          <w:sz w:val="28"/>
          <w:szCs w:val="28"/>
          <w:rtl/>
        </w:rPr>
        <w:t xml:space="preserve">الحكم بن حكيم الصيرفي 482</w:t>
      </w:r>
    </w:p>
    <w:p>
      <w:pPr>
        <w:pStyle w:val="BookText"/>
      </w:pPr>
      <w:r>
        <w:rPr>
          <w:rFonts w:ascii="Amiri" w:hAnsi="Amiri" w:eastAsia="Amiri" w:cs="Amiri"/>
          <w:lang w:bidi="ar-SA"/>
          <w:color w:val="111111"/>
          <w:sz w:val="28"/>
          <w:szCs w:val="28"/>
          <w:rtl/>
        </w:rPr>
        <w:t xml:space="preserve">الحكم بن عبد الرحمن \ الحكم بن ابي نعيم 480</w:t>
      </w:r>
    </w:p>
    <w:p>
      <w:pPr>
        <w:pStyle w:val="BookText"/>
      </w:pPr>
      <w:r>
        <w:rPr>
          <w:rFonts w:ascii="Amiri" w:hAnsi="Amiri" w:eastAsia="Amiri" w:cs="Amiri"/>
          <w:lang w:bidi="ar-SA"/>
          <w:color w:val="111111"/>
          <w:sz w:val="28"/>
          <w:szCs w:val="28"/>
          <w:rtl/>
        </w:rPr>
        <w:t xml:space="preserve">الحكم بن عتيبة الكوفيّ الكنديّ 483</w:t>
      </w:r>
    </w:p>
    <w:p>
      <w:pPr>
        <w:pStyle w:val="BookText"/>
      </w:pPr>
      <w:r>
        <w:rPr>
          <w:rFonts w:ascii="Amiri" w:hAnsi="Amiri" w:eastAsia="Amiri" w:cs="Amiri"/>
          <w:lang w:bidi="ar-SA"/>
          <w:color w:val="111111"/>
          <w:sz w:val="28"/>
          <w:szCs w:val="28"/>
          <w:rtl/>
        </w:rPr>
        <w:t xml:space="preserve">الحكم بن علباء 484</w:t>
      </w:r>
    </w:p>
    <w:p>
      <w:pPr>
        <w:pStyle w:val="BookText"/>
      </w:pPr>
      <w:r>
        <w:rPr>
          <w:rFonts w:ascii="Amiri" w:hAnsi="Amiri" w:eastAsia="Amiri" w:cs="Amiri"/>
          <w:lang w:bidi="ar-SA"/>
          <w:color w:val="111111"/>
          <w:sz w:val="28"/>
          <w:szCs w:val="28"/>
          <w:rtl/>
        </w:rPr>
        <w:t xml:space="preserve">الحكم بن المختار 485</w:t>
      </w:r>
    </w:p>
    <w:p>
      <w:pPr>
        <w:pStyle w:val="BookText"/>
      </w:pPr>
      <w:r>
        <w:rPr>
          <w:rFonts w:ascii="Amiri" w:hAnsi="Amiri" w:eastAsia="Amiri" w:cs="Amiri"/>
          <w:lang w:bidi="ar-SA"/>
          <w:color w:val="111111"/>
          <w:sz w:val="28"/>
          <w:szCs w:val="28"/>
          <w:rtl/>
        </w:rPr>
        <w:t xml:space="preserve">الحكم بن مسكين المكفوف 486</w:t>
      </w:r>
    </w:p>
    <w:p>
      <w:pPr>
        <w:pStyle w:val="BookText"/>
      </w:pPr>
      <w:r>
        <w:rPr>
          <w:rFonts w:ascii="Amiri" w:hAnsi="Amiri" w:eastAsia="Amiri" w:cs="Amiri"/>
          <w:lang w:bidi="ar-SA"/>
          <w:color w:val="111111"/>
          <w:sz w:val="28"/>
          <w:szCs w:val="28"/>
          <w:rtl/>
        </w:rPr>
        <w:t xml:space="preserve">حمّاد السرّاج 501</w:t>
      </w:r>
    </w:p>
    <w:p>
      <w:pPr>
        <w:pStyle w:val="BookText"/>
      </w:pPr>
      <w:r>
        <w:rPr>
          <w:rFonts w:ascii="Amiri" w:hAnsi="Amiri" w:eastAsia="Amiri" w:cs="Amiri"/>
          <w:lang w:bidi="ar-SA"/>
          <w:color w:val="111111"/>
          <w:sz w:val="28"/>
          <w:szCs w:val="28"/>
          <w:rtl/>
        </w:rPr>
        <w:t xml:space="preserve">حمّاد السرّي 502</w:t>
      </w:r>
    </w:p>
    <w:p>
      <w:pPr>
        <w:pStyle w:val="BookText"/>
      </w:pPr>
      <w:r>
        <w:rPr>
          <w:rFonts w:ascii="Amiri" w:hAnsi="Amiri" w:eastAsia="Amiri" w:cs="Amiri"/>
          <w:lang w:bidi="ar-SA"/>
          <w:color w:val="111111"/>
          <w:sz w:val="28"/>
          <w:szCs w:val="28"/>
          <w:rtl/>
        </w:rPr>
        <w:t xml:space="preserve">حمّاد النوّا 503</w:t>
      </w:r>
    </w:p>
    <w:p>
      <w:pPr>
        <w:pStyle w:val="BookText"/>
      </w:pPr>
      <w:r>
        <w:rPr>
          <w:rFonts w:ascii="Amiri" w:hAnsi="Amiri" w:eastAsia="Amiri" w:cs="Amiri"/>
          <w:lang w:bidi="ar-SA"/>
          <w:color w:val="111111"/>
          <w:sz w:val="28"/>
          <w:szCs w:val="28"/>
          <w:rtl/>
        </w:rPr>
        <w:t xml:space="preserve">حمّاد بن أبي طلحة بيّاع السابري 489</w:t>
      </w:r>
    </w:p>
    <w:p>
      <w:pPr>
        <w:pStyle w:val="BookText"/>
      </w:pPr>
      <w:r>
        <w:rPr>
          <w:rFonts w:ascii="Amiri" w:hAnsi="Amiri" w:eastAsia="Amiri" w:cs="Amiri"/>
          <w:lang w:bidi="ar-SA"/>
          <w:color w:val="111111"/>
          <w:sz w:val="28"/>
          <w:szCs w:val="28"/>
          <w:rtl/>
        </w:rPr>
        <w:t xml:space="preserve">حمّاد بن بشر اللحّام 490</w:t>
      </w:r>
    </w:p>
    <w:p>
      <w:pPr>
        <w:pStyle w:val="BookText"/>
      </w:pPr>
      <w:r>
        <w:rPr>
          <w:rFonts w:ascii="Amiri" w:hAnsi="Amiri" w:eastAsia="Amiri" w:cs="Amiri"/>
          <w:lang w:bidi="ar-SA"/>
          <w:color w:val="111111"/>
          <w:sz w:val="28"/>
          <w:szCs w:val="28"/>
          <w:rtl/>
        </w:rPr>
        <w:t xml:space="preserve">حمّاد بن بشير الطنافسي 491</w:t>
      </w:r>
    </w:p>
    <w:p>
      <w:pPr>
        <w:pStyle w:val="BookText"/>
      </w:pPr>
      <w:r>
        <w:rPr>
          <w:rFonts w:ascii="IRNazanin" w:hAnsi="IRNazanin" w:eastAsia="IRNazanin" w:cs="IRNazanin"/>
          <w:lang w:bidi="fa-IR"/>
          <w:color w:val="111111"/>
          <w:sz w:val="28"/>
          <w:szCs w:val="28"/>
          <w:rtl/>
        </w:rPr>
        <w:t xml:space="preserve">حمّاد بن خالد 492</w:t>
      </w:r>
    </w:p>
    <w:p>
      <w:pPr>
        <w:pStyle w:val="BookText"/>
      </w:pPr>
      <w:r>
        <w:rPr>
          <w:rFonts w:ascii="Amiri" w:hAnsi="Amiri" w:eastAsia="Amiri" w:cs="Amiri"/>
          <w:lang w:bidi="ar-SA"/>
          <w:color w:val="111111"/>
          <w:sz w:val="28"/>
          <w:szCs w:val="28"/>
          <w:rtl/>
        </w:rPr>
        <w:t xml:space="preserve">حمّاد بن زيد الأزدي البصريّ 493</w:t>
      </w:r>
    </w:p>
    <w:p>
      <w:pPr>
        <w:pStyle w:val="BookText"/>
      </w:pPr>
      <w:r>
        <w:rPr>
          <w:rFonts w:ascii="Amiri" w:hAnsi="Amiri" w:eastAsia="Amiri" w:cs="Amiri"/>
          <w:lang w:bidi="ar-SA"/>
          <w:color w:val="111111"/>
          <w:sz w:val="28"/>
          <w:szCs w:val="28"/>
          <w:rtl/>
        </w:rPr>
        <w:t xml:space="preserve">حمّاد بن زيد الحارثيّ 494</w:t>
      </w:r>
    </w:p>
    <w:p>
      <w:pPr>
        <w:pStyle w:val="BookText"/>
      </w:pPr>
      <w:r>
        <w:rPr>
          <w:rFonts w:ascii="Amiri" w:hAnsi="Amiri" w:eastAsia="Amiri" w:cs="Amiri"/>
          <w:lang w:bidi="ar-SA"/>
          <w:color w:val="111111"/>
          <w:sz w:val="28"/>
          <w:szCs w:val="28"/>
          <w:rtl/>
        </w:rPr>
        <w:t xml:space="preserve">حمّاد بن ضمخة الكوفي 495</w:t>
      </w:r>
    </w:p>
    <w:p>
      <w:pPr>
        <w:pStyle w:val="BookText"/>
      </w:pPr>
      <w:r>
        <w:rPr>
          <w:rFonts w:ascii="Amiri" w:hAnsi="Amiri" w:eastAsia="Amiri" w:cs="Amiri"/>
          <w:lang w:bidi="ar-SA"/>
          <w:color w:val="111111"/>
          <w:sz w:val="28"/>
          <w:szCs w:val="28"/>
          <w:rtl/>
        </w:rPr>
        <w:t xml:space="preserve">حمّاد بن طلحة 496</w:t>
      </w:r>
    </w:p>
    <w:p>
      <w:pPr>
        <w:pStyle w:val="BookText"/>
      </w:pPr>
      <w:r>
        <w:rPr>
          <w:rFonts w:ascii="Amiri" w:hAnsi="Amiri" w:eastAsia="Amiri" w:cs="Amiri"/>
          <w:lang w:bidi="ar-SA"/>
          <w:color w:val="111111"/>
          <w:sz w:val="28"/>
          <w:szCs w:val="28"/>
          <w:rtl/>
        </w:rPr>
        <w:t xml:space="preserve">حمّاد بن عثمان الرؤاسيّ 497</w:t>
      </w:r>
    </w:p>
    <w:p>
      <w:pPr>
        <w:pStyle w:val="BookText"/>
      </w:pPr>
      <w:r>
        <w:rPr>
          <w:rFonts w:ascii="IRNazanin" w:hAnsi="IRNazanin" w:eastAsia="IRNazanin" w:cs="IRNazanin"/>
          <w:lang w:bidi="fa-IR"/>
          <w:color w:val="111111"/>
          <w:sz w:val="28"/>
          <w:szCs w:val="28"/>
          <w:rtl/>
        </w:rPr>
        <w:t xml:space="preserve">حمّاد بن عثمان 24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حمّاد بن عثمان الفزاريّ 498</w:t>
      </w:r>
    </w:p>
    <w:p>
      <w:pPr>
        <w:pStyle w:val="BookText"/>
      </w:pPr>
      <w:r>
        <w:rPr>
          <w:rFonts w:ascii="Amiri" w:hAnsi="Amiri" w:eastAsia="Amiri" w:cs="Amiri"/>
          <w:lang w:bidi="ar-SA"/>
          <w:color w:val="111111"/>
          <w:sz w:val="28"/>
          <w:szCs w:val="28"/>
          <w:rtl/>
        </w:rPr>
        <w:t xml:space="preserve">حمّاد بن عيسى 15</w:t>
      </w:r>
    </w:p>
    <w:p>
      <w:pPr>
        <w:pStyle w:val="BookText"/>
      </w:pPr>
      <w:r>
        <w:rPr>
          <w:rFonts w:ascii="Amiri" w:hAnsi="Amiri" w:eastAsia="Amiri" w:cs="Amiri"/>
          <w:lang w:bidi="ar-SA"/>
          <w:color w:val="111111"/>
          <w:sz w:val="28"/>
          <w:szCs w:val="28"/>
          <w:rtl/>
        </w:rPr>
        <w:t xml:space="preserve">حمّاد بن عيسى الجهنيّ 499</w:t>
      </w:r>
    </w:p>
    <w:p>
      <w:pPr>
        <w:pStyle w:val="BookText"/>
      </w:pPr>
      <w:r>
        <w:rPr>
          <w:rFonts w:ascii="Amiri" w:hAnsi="Amiri" w:eastAsia="Amiri" w:cs="Amiri"/>
          <w:lang w:bidi="ar-SA"/>
          <w:color w:val="111111"/>
          <w:sz w:val="28"/>
          <w:szCs w:val="28"/>
          <w:rtl/>
        </w:rPr>
        <w:t xml:space="preserve">حمّاد بن عيسى ص 24/4</w:t>
      </w:r>
    </w:p>
    <w:p>
      <w:pPr>
        <w:pStyle w:val="BookText"/>
      </w:pPr>
      <w:r>
        <w:rPr>
          <w:rFonts w:ascii="Amiri" w:hAnsi="Amiri" w:eastAsia="Amiri" w:cs="Amiri"/>
          <w:lang w:bidi="ar-SA"/>
          <w:color w:val="111111"/>
          <w:sz w:val="28"/>
          <w:szCs w:val="28"/>
          <w:rtl/>
        </w:rPr>
        <w:t xml:space="preserve">حمّاد بن واقد الصفّار 500</w:t>
      </w:r>
    </w:p>
    <w:p>
      <w:pPr>
        <w:pStyle w:val="BookText"/>
      </w:pPr>
      <w:r>
        <w:rPr>
          <w:rFonts w:ascii="Amiri" w:hAnsi="Amiri" w:eastAsia="Amiri" w:cs="Amiri"/>
          <w:lang w:bidi="ar-SA"/>
          <w:color w:val="111111"/>
          <w:sz w:val="28"/>
          <w:szCs w:val="28"/>
          <w:rtl/>
        </w:rPr>
        <w:t xml:space="preserve">حمدان ابن معافا \ حمدان القلانسي 507</w:t>
      </w:r>
    </w:p>
    <w:p>
      <w:pPr>
        <w:pStyle w:val="BookText"/>
      </w:pPr>
      <w:r>
        <w:rPr>
          <w:rFonts w:ascii="Amiri" w:hAnsi="Amiri" w:eastAsia="Amiri" w:cs="Amiri"/>
          <w:lang w:bidi="ar-SA"/>
          <w:color w:val="111111"/>
          <w:sz w:val="28"/>
          <w:szCs w:val="28"/>
          <w:rtl/>
        </w:rPr>
        <w:t xml:space="preserve">حمدان الصبيحي \حمدان القلانسي 507</w:t>
      </w:r>
    </w:p>
    <w:p>
      <w:pPr>
        <w:pStyle w:val="BookText"/>
      </w:pPr>
      <w:r>
        <w:rPr>
          <w:rFonts w:ascii="Amiri" w:hAnsi="Amiri" w:eastAsia="Amiri" w:cs="Amiri"/>
          <w:lang w:bidi="ar-SA"/>
          <w:color w:val="111111"/>
          <w:sz w:val="28"/>
          <w:szCs w:val="28"/>
          <w:rtl/>
        </w:rPr>
        <w:t xml:space="preserve">حمدان القلانسي 507</w:t>
      </w:r>
    </w:p>
    <w:p>
      <w:pPr>
        <w:pStyle w:val="BookText"/>
      </w:pPr>
      <w:r>
        <w:rPr>
          <w:rFonts w:ascii="Amiri" w:hAnsi="Amiri" w:eastAsia="Amiri" w:cs="Amiri"/>
          <w:lang w:bidi="ar-SA"/>
          <w:color w:val="111111"/>
          <w:sz w:val="28"/>
          <w:szCs w:val="28"/>
          <w:rtl/>
        </w:rPr>
        <w:t xml:space="preserve">حمدان القلانسي \محمّد بن احمد بن خاقان 1203</w:t>
      </w:r>
    </w:p>
    <w:p>
      <w:pPr>
        <w:pStyle w:val="BookText"/>
      </w:pPr>
      <w:r>
        <w:rPr>
          <w:rFonts w:ascii="Amiri" w:hAnsi="Amiri" w:eastAsia="Amiri" w:cs="Amiri"/>
          <w:lang w:bidi="ar-SA"/>
          <w:color w:val="111111"/>
          <w:sz w:val="28"/>
          <w:szCs w:val="28"/>
          <w:rtl/>
        </w:rPr>
        <w:t xml:space="preserve">حمدان النفّاش \حمدان القلانسي 507</w:t>
      </w:r>
    </w:p>
    <w:p>
      <w:pPr>
        <w:pStyle w:val="BookText"/>
      </w:pPr>
      <w:r>
        <w:rPr>
          <w:rFonts w:ascii="IRNazanin" w:hAnsi="IRNazanin" w:eastAsia="IRNazanin" w:cs="IRNazanin"/>
          <w:lang w:bidi="fa-IR"/>
          <w:color w:val="111111"/>
          <w:sz w:val="28"/>
          <w:szCs w:val="28"/>
          <w:rtl/>
        </w:rPr>
        <w:t xml:space="preserve">حمدان النقّاش \محمّد بن احمد بن خاقان 1203</w:t>
      </w:r>
    </w:p>
    <w:p>
      <w:pPr>
        <w:pStyle w:val="BookText"/>
      </w:pPr>
      <w:r>
        <w:rPr>
          <w:rFonts w:ascii="Amiri" w:hAnsi="Amiri" w:eastAsia="Amiri" w:cs="Amiri"/>
          <w:lang w:bidi="ar-SA"/>
          <w:color w:val="111111"/>
          <w:sz w:val="28"/>
          <w:szCs w:val="28"/>
          <w:rtl/>
        </w:rPr>
        <w:t xml:space="preserve">حمدان النهدي \حمدان القلانسي 507</w:t>
      </w:r>
    </w:p>
    <w:p>
      <w:pPr>
        <w:pStyle w:val="BookText"/>
      </w:pPr>
      <w:r>
        <w:rPr>
          <w:rFonts w:ascii="Amiri" w:hAnsi="Amiri" w:eastAsia="Amiri" w:cs="Amiri"/>
          <w:lang w:bidi="ar-SA"/>
          <w:color w:val="111111"/>
          <w:sz w:val="28"/>
          <w:szCs w:val="28"/>
          <w:rtl/>
        </w:rPr>
        <w:t xml:space="preserve">حمدان النهدي \محمّد بن احمد بن خاقان 1203</w:t>
      </w:r>
    </w:p>
    <w:p>
      <w:pPr>
        <w:pStyle w:val="BookText"/>
      </w:pPr>
      <w:r>
        <w:rPr>
          <w:rFonts w:ascii="Amiri" w:hAnsi="Amiri" w:eastAsia="Amiri" w:cs="Amiri"/>
          <w:lang w:bidi="ar-SA"/>
          <w:color w:val="111111"/>
          <w:sz w:val="28"/>
          <w:szCs w:val="28"/>
          <w:rtl/>
        </w:rPr>
        <w:t xml:space="preserve">حمدان بن سليمان النيسابورى 504</w:t>
      </w:r>
    </w:p>
    <w:p>
      <w:pPr>
        <w:pStyle w:val="BookText"/>
      </w:pPr>
      <w:r>
        <w:rPr>
          <w:rFonts w:ascii="Amiri" w:hAnsi="Amiri" w:eastAsia="Amiri" w:cs="Amiri"/>
          <w:lang w:bidi="ar-SA"/>
          <w:color w:val="111111"/>
          <w:sz w:val="28"/>
          <w:szCs w:val="28"/>
          <w:rtl/>
        </w:rPr>
        <w:t xml:space="preserve">حمدان بن المهلّب القميّ 505</w:t>
      </w:r>
    </w:p>
    <w:p>
      <w:pPr>
        <w:pStyle w:val="BookText"/>
      </w:pPr>
      <w:r>
        <w:rPr>
          <w:rFonts w:ascii="Amiri" w:hAnsi="Amiri" w:eastAsia="Amiri" w:cs="Amiri"/>
          <w:lang w:bidi="ar-SA"/>
          <w:color w:val="111111"/>
          <w:sz w:val="28"/>
          <w:szCs w:val="28"/>
          <w:rtl/>
        </w:rPr>
        <w:t xml:space="preserve">حمدان بن نصير بن شاهيّ 506</w:t>
      </w:r>
    </w:p>
    <w:p>
      <w:pPr>
        <w:pStyle w:val="BookText"/>
      </w:pPr>
      <w:r>
        <w:rPr>
          <w:rFonts w:ascii="Amiri" w:hAnsi="Amiri" w:eastAsia="Amiri" w:cs="Amiri"/>
          <w:lang w:bidi="ar-SA"/>
          <w:color w:val="111111"/>
          <w:sz w:val="28"/>
          <w:szCs w:val="28"/>
          <w:rtl/>
        </w:rPr>
        <w:t xml:space="preserve">حمران بن اعين 508</w:t>
      </w:r>
    </w:p>
    <w:p>
      <w:pPr>
        <w:pStyle w:val="BookText"/>
      </w:pPr>
      <w:r>
        <w:rPr>
          <w:rFonts w:ascii="Amiri" w:hAnsi="Amiri" w:eastAsia="Amiri" w:cs="Amiri"/>
          <w:lang w:bidi="ar-SA"/>
          <w:color w:val="111111"/>
          <w:sz w:val="28"/>
          <w:szCs w:val="28"/>
          <w:rtl/>
        </w:rPr>
        <w:t xml:space="preserve">حمزة بن بزيع 509</w:t>
      </w:r>
    </w:p>
    <w:p>
      <w:pPr>
        <w:pStyle w:val="BookText"/>
      </w:pPr>
      <w:r>
        <w:rPr>
          <w:rFonts w:ascii="Amiri" w:hAnsi="Amiri" w:eastAsia="Amiri" w:cs="Amiri"/>
          <w:lang w:bidi="ar-SA"/>
          <w:color w:val="111111"/>
          <w:sz w:val="28"/>
          <w:szCs w:val="28"/>
          <w:rtl/>
        </w:rPr>
        <w:t xml:space="preserve">حمزة بن حُمران بن اعين 510</w:t>
      </w:r>
    </w:p>
    <w:p>
      <w:pPr>
        <w:pStyle w:val="BookText"/>
      </w:pPr>
      <w:r>
        <w:rPr>
          <w:rFonts w:ascii="Amiri" w:hAnsi="Amiri" w:eastAsia="Amiri" w:cs="Amiri"/>
          <w:lang w:bidi="ar-SA"/>
          <w:color w:val="111111"/>
          <w:sz w:val="28"/>
          <w:szCs w:val="28"/>
          <w:rtl/>
        </w:rPr>
        <w:t xml:space="preserve">حمزة بن الطيّار \حمزة بن محمّد الطيّار 513</w:t>
      </w:r>
    </w:p>
    <w:p>
      <w:pPr>
        <w:pStyle w:val="BookText"/>
      </w:pPr>
      <w:r>
        <w:rPr>
          <w:rFonts w:ascii="Amiri" w:hAnsi="Amiri" w:eastAsia="Amiri" w:cs="Amiri"/>
          <w:lang w:bidi="ar-SA"/>
          <w:color w:val="111111"/>
          <w:sz w:val="28"/>
          <w:szCs w:val="28"/>
          <w:rtl/>
        </w:rPr>
        <w:t xml:space="preserve">حمزة بن الطيّار \محمّد بن الطيّار 1326</w:t>
      </w:r>
    </w:p>
    <w:p>
      <w:pPr>
        <w:pStyle w:val="BookText"/>
      </w:pPr>
      <w:r>
        <w:rPr>
          <w:rFonts w:ascii="Amiri" w:hAnsi="Amiri" w:eastAsia="Amiri" w:cs="Amiri"/>
          <w:lang w:bidi="ar-SA"/>
          <w:color w:val="111111"/>
          <w:sz w:val="28"/>
          <w:szCs w:val="28"/>
          <w:rtl/>
        </w:rPr>
        <w:t xml:space="preserve">حمزة بن عليّ بن زهرة 511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حمزة بن القاسم 512</w:t>
      </w:r>
    </w:p>
    <w:p>
      <w:pPr>
        <w:pStyle w:val="BookText"/>
      </w:pPr>
      <w:r>
        <w:rPr>
          <w:rFonts w:ascii="Amiri" w:hAnsi="Amiri" w:eastAsia="Amiri" w:cs="Amiri"/>
          <w:lang w:bidi="ar-SA"/>
          <w:color w:val="111111"/>
          <w:sz w:val="28"/>
          <w:szCs w:val="28"/>
          <w:rtl/>
        </w:rPr>
        <w:t xml:space="preserve">حمزة بن محمّد بن الطيّار \محمّد بن الطيّار 1326</w:t>
      </w:r>
    </w:p>
    <w:p>
      <w:pPr>
        <w:pStyle w:val="BookText"/>
      </w:pPr>
      <w:r>
        <w:rPr>
          <w:rFonts w:ascii="Amiri" w:hAnsi="Amiri" w:eastAsia="Amiri" w:cs="Amiri"/>
          <w:lang w:bidi="ar-SA"/>
          <w:color w:val="111111"/>
          <w:sz w:val="28"/>
          <w:szCs w:val="28"/>
          <w:rtl/>
        </w:rPr>
        <w:t xml:space="preserve">حمزة بن محمّد الطيّار 513</w:t>
      </w:r>
    </w:p>
    <w:p>
      <w:pPr>
        <w:pStyle w:val="BookText"/>
      </w:pPr>
      <w:r>
        <w:rPr>
          <w:rFonts w:ascii="Amiri" w:hAnsi="Amiri" w:eastAsia="Amiri" w:cs="Amiri"/>
          <w:lang w:bidi="ar-SA"/>
          <w:color w:val="111111"/>
          <w:sz w:val="28"/>
          <w:szCs w:val="28"/>
          <w:rtl/>
        </w:rPr>
        <w:t xml:space="preserve">حمزة بن يَعلىٰ الأشعري القميّ 514</w:t>
      </w:r>
    </w:p>
    <w:p>
      <w:pPr>
        <w:pStyle w:val="BookText"/>
      </w:pPr>
      <w:r>
        <w:rPr>
          <w:rFonts w:ascii="Amiri" w:hAnsi="Amiri" w:eastAsia="Amiri" w:cs="Amiri"/>
          <w:lang w:bidi="ar-SA"/>
          <w:color w:val="111111"/>
          <w:sz w:val="28"/>
          <w:szCs w:val="28"/>
          <w:rtl/>
        </w:rPr>
        <w:t xml:space="preserve">حُميد بن زياد الدهقان الكوفي النينوائي 515</w:t>
      </w:r>
    </w:p>
    <w:p>
      <w:pPr>
        <w:pStyle w:val="BookText"/>
      </w:pPr>
      <w:r>
        <w:rPr>
          <w:rFonts w:ascii="Amiri" w:hAnsi="Amiri" w:eastAsia="Amiri" w:cs="Amiri"/>
          <w:lang w:bidi="ar-SA"/>
          <w:color w:val="111111"/>
          <w:sz w:val="28"/>
          <w:szCs w:val="28"/>
          <w:rtl/>
        </w:rPr>
        <w:t xml:space="preserve">حميد بن سعدة 516</w:t>
      </w:r>
    </w:p>
    <w:p>
      <w:pPr>
        <w:pStyle w:val="BookText"/>
      </w:pPr>
      <w:r>
        <w:rPr>
          <w:rFonts w:ascii="Amiri" w:hAnsi="Amiri" w:eastAsia="Amiri" w:cs="Amiri"/>
          <w:lang w:bidi="ar-SA"/>
          <w:color w:val="111111"/>
          <w:sz w:val="28"/>
          <w:szCs w:val="28"/>
          <w:rtl/>
        </w:rPr>
        <w:t xml:space="preserve">حميد بن شعيب السبيعيّ الكوفيّ 517</w:t>
      </w:r>
    </w:p>
    <w:p>
      <w:pPr>
        <w:pStyle w:val="BookText"/>
      </w:pPr>
      <w:r>
        <w:rPr>
          <w:rFonts w:ascii="Amiri" w:hAnsi="Amiri" w:eastAsia="Amiri" w:cs="Amiri"/>
          <w:lang w:bidi="ar-SA"/>
          <w:color w:val="111111"/>
          <w:sz w:val="28"/>
          <w:szCs w:val="28"/>
          <w:rtl/>
        </w:rPr>
        <w:t xml:space="preserve">حميد بن المثنّى 518</w:t>
      </w:r>
    </w:p>
    <w:p>
      <w:pPr>
        <w:pStyle w:val="BookText"/>
      </w:pPr>
      <w:r>
        <w:rPr>
          <w:rFonts w:ascii="Amiri" w:hAnsi="Amiri" w:eastAsia="Amiri" w:cs="Amiri"/>
          <w:lang w:bidi="ar-SA"/>
          <w:color w:val="111111"/>
          <w:sz w:val="28"/>
          <w:szCs w:val="28"/>
          <w:rtl/>
        </w:rPr>
        <w:t xml:space="preserve">حَنَان بن سدير الصيرفي 519</w:t>
      </w:r>
    </w:p>
    <w:p>
      <w:pPr>
        <w:pStyle w:val="BookText"/>
      </w:pPr>
      <w:r>
        <w:rPr>
          <w:rFonts w:ascii="Amiri" w:hAnsi="Amiri" w:eastAsia="Amiri" w:cs="Amiri"/>
          <w:lang w:bidi="ar-SA"/>
          <w:color w:val="111111"/>
          <w:sz w:val="28"/>
          <w:szCs w:val="28"/>
          <w:rtl/>
        </w:rPr>
        <w:t xml:space="preserve">حَيّان بن عليّ العنزيّ 520</w:t>
      </w:r>
    </w:p>
    <w:p>
      <w:pPr>
        <w:pStyle w:val="BookText"/>
      </w:pPr>
      <w:r>
        <w:rPr>
          <w:rFonts w:ascii="Amiri" w:hAnsi="Amiri" w:eastAsia="Amiri" w:cs="Amiri"/>
          <w:lang w:bidi="ar-SA"/>
          <w:color w:val="111111"/>
          <w:sz w:val="28"/>
          <w:szCs w:val="28"/>
          <w:rtl/>
        </w:rPr>
        <w:t xml:space="preserve">حيدر بن ايّوب 521</w:t>
      </w:r>
    </w:p>
    <w:p>
      <w:pPr>
        <w:pStyle w:val="BookText"/>
      </w:pPr>
      <w:r>
        <w:rPr>
          <w:rFonts w:ascii="Amiri" w:hAnsi="Amiri" w:eastAsia="Amiri" w:cs="Amiri"/>
          <w:lang w:bidi="ar-SA"/>
          <w:color w:val="111111"/>
          <w:sz w:val="28"/>
          <w:szCs w:val="28"/>
          <w:rtl/>
        </w:rPr>
        <w:t xml:space="preserve">حيدر بن شعيب الطالقانيّ 522</w:t>
      </w:r>
    </w:p>
    <w:p>
      <w:pPr>
        <w:pStyle w:val="BookText"/>
      </w:pPr>
      <w:r>
        <w:rPr>
          <w:rFonts w:ascii="Amiri" w:hAnsi="Amiri" w:eastAsia="Amiri" w:cs="Amiri"/>
          <w:lang w:bidi="ar-SA"/>
          <w:color w:val="111111"/>
          <w:sz w:val="28"/>
          <w:szCs w:val="28"/>
          <w:rtl/>
        </w:rPr>
        <w:t xml:space="preserve">حيدر بن محمّد بن نعيم السمرقنديّ 523</w:t>
      </w:r>
    </w:p>
    <w:p>
      <w:pPr>
        <w:pStyle w:val="BookText"/>
      </w:pPr>
      <w:r>
        <w:rPr>
          <w:rFonts w:ascii="Amiri" w:hAnsi="Amiri" w:eastAsia="Amiri" w:cs="Amiri"/>
          <w:lang w:bidi="ar-SA"/>
          <w:color w:val="111111"/>
          <w:sz w:val="28"/>
          <w:szCs w:val="28"/>
          <w:rtl/>
        </w:rPr>
        <w:t xml:space="preserve">خالد بن ابي إسماعيل الكوفيّ 524</w:t>
      </w:r>
    </w:p>
    <w:p>
      <w:pPr>
        <w:pStyle w:val="BookText"/>
      </w:pPr>
      <w:r>
        <w:rPr>
          <w:rFonts w:ascii="Amiri" w:hAnsi="Amiri" w:eastAsia="Amiri" w:cs="Amiri"/>
          <w:lang w:bidi="ar-SA"/>
          <w:color w:val="111111"/>
          <w:sz w:val="28"/>
          <w:szCs w:val="28"/>
          <w:rtl/>
        </w:rPr>
        <w:t xml:space="preserve">خالد بن ابي إسماعيل \خالد بن بكير الطويل 527</w:t>
      </w:r>
    </w:p>
    <w:p>
      <w:pPr>
        <w:pStyle w:val="BookText"/>
      </w:pPr>
      <w:r>
        <w:rPr>
          <w:rFonts w:ascii="Amiri" w:hAnsi="Amiri" w:eastAsia="Amiri" w:cs="Amiri"/>
          <w:lang w:bidi="ar-SA"/>
          <w:color w:val="111111"/>
          <w:sz w:val="28"/>
          <w:szCs w:val="28"/>
          <w:rtl/>
        </w:rPr>
        <w:t xml:space="preserve">خالد بن اوفى العنزي الشامي 525</w:t>
      </w:r>
    </w:p>
    <w:p>
      <w:pPr>
        <w:pStyle w:val="BookText"/>
      </w:pPr>
      <w:r>
        <w:rPr>
          <w:rFonts w:ascii="Amiri" w:hAnsi="Amiri" w:eastAsia="Amiri" w:cs="Amiri"/>
          <w:lang w:bidi="ar-SA"/>
          <w:color w:val="111111"/>
          <w:sz w:val="28"/>
          <w:szCs w:val="28"/>
          <w:rtl/>
        </w:rPr>
        <w:t xml:space="preserve">خالد بن الباد \خالد بن زياد القلانسي 530</w:t>
      </w:r>
    </w:p>
    <w:p>
      <w:pPr>
        <w:pStyle w:val="BookText"/>
      </w:pPr>
      <w:r>
        <w:rPr>
          <w:rFonts w:ascii="Amiri" w:hAnsi="Amiri" w:eastAsia="Amiri" w:cs="Amiri"/>
          <w:lang w:bidi="ar-SA"/>
          <w:color w:val="111111"/>
          <w:sz w:val="28"/>
          <w:szCs w:val="28"/>
          <w:rtl/>
        </w:rPr>
        <w:t xml:space="preserve">خالد بن بكار 526</w:t>
      </w:r>
    </w:p>
    <w:p>
      <w:pPr>
        <w:pStyle w:val="BookText"/>
      </w:pPr>
      <w:r>
        <w:rPr>
          <w:rFonts w:ascii="Amiri" w:hAnsi="Amiri" w:eastAsia="Amiri" w:cs="Amiri"/>
          <w:lang w:bidi="ar-SA"/>
          <w:color w:val="111111"/>
          <w:sz w:val="28"/>
          <w:szCs w:val="28"/>
          <w:rtl/>
        </w:rPr>
        <w:t xml:space="preserve">خالد بن بكير الطويل 527</w:t>
      </w:r>
    </w:p>
    <w:p>
      <w:pPr>
        <w:pStyle w:val="BookText"/>
      </w:pPr>
      <w:r>
        <w:rPr>
          <w:rFonts w:ascii="Amiri" w:hAnsi="Amiri" w:eastAsia="Amiri" w:cs="Amiri"/>
          <w:lang w:bidi="ar-SA"/>
          <w:color w:val="111111"/>
          <w:sz w:val="28"/>
          <w:szCs w:val="28"/>
          <w:rtl/>
        </w:rPr>
        <w:t xml:space="preserve">خالد بن جرير البجلي 528</w:t>
      </w:r>
    </w:p>
    <w:p>
      <w:pPr>
        <w:pStyle w:val="BookText"/>
      </w:pPr>
      <w:r>
        <w:rPr>
          <w:rFonts w:ascii="IRNazanin" w:hAnsi="IRNazanin" w:eastAsia="IRNazanin" w:cs="IRNazanin"/>
          <w:lang w:bidi="fa-IR"/>
          <w:color w:val="111111"/>
          <w:sz w:val="28"/>
          <w:szCs w:val="28"/>
          <w:rtl/>
        </w:rPr>
        <w:t xml:space="preserve">خالد بن الحجّاج 529</w:t>
      </w:r>
    </w:p>
    <w:p>
      <w:pPr>
        <w:pStyle w:val="BookText"/>
      </w:pPr>
      <w:r>
        <w:rPr>
          <w:rFonts w:ascii="Amiri" w:hAnsi="Amiri" w:eastAsia="Amiri" w:cs="Amiri"/>
          <w:lang w:bidi="ar-SA"/>
          <w:color w:val="111111"/>
          <w:sz w:val="28"/>
          <w:szCs w:val="28"/>
          <w:rtl/>
        </w:rPr>
        <w:t xml:space="preserve">خالد بن زياد \خالد بن زياد القلانسي 530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خالد بن زياد القلانسي 530</w:t>
      </w:r>
    </w:p>
    <w:p>
      <w:pPr>
        <w:pStyle w:val="BookText"/>
      </w:pPr>
      <w:r>
        <w:rPr>
          <w:rFonts w:ascii="Amiri" w:hAnsi="Amiri" w:eastAsia="Amiri" w:cs="Amiri"/>
          <w:lang w:bidi="ar-SA"/>
          <w:color w:val="111111"/>
          <w:sz w:val="28"/>
          <w:szCs w:val="28"/>
          <w:rtl/>
        </w:rPr>
        <w:t xml:space="preserve">خالد بن سعيد القمّاط 531</w:t>
      </w:r>
    </w:p>
    <w:p>
      <w:pPr>
        <w:pStyle w:val="BookText"/>
      </w:pPr>
      <w:r>
        <w:rPr>
          <w:rFonts w:ascii="Amiri" w:hAnsi="Amiri" w:eastAsia="Amiri" w:cs="Amiri"/>
          <w:lang w:bidi="ar-SA"/>
          <w:color w:val="111111"/>
          <w:sz w:val="28"/>
          <w:szCs w:val="28"/>
          <w:rtl/>
        </w:rPr>
        <w:t xml:space="preserve">خالد بن صبيح الغساني 532</w:t>
      </w:r>
    </w:p>
    <w:p>
      <w:pPr>
        <w:pStyle w:val="BookText"/>
      </w:pPr>
      <w:r>
        <w:rPr>
          <w:rFonts w:ascii="IRNazanin" w:hAnsi="IRNazanin" w:eastAsia="IRNazanin" w:cs="IRNazanin"/>
          <w:lang w:bidi="fa-IR"/>
          <w:color w:val="111111"/>
          <w:sz w:val="28"/>
          <w:szCs w:val="28"/>
          <w:rtl/>
        </w:rPr>
        <w:t xml:space="preserve">خالد بن عبد الرحمن 533</w:t>
      </w:r>
    </w:p>
    <w:p>
      <w:pPr>
        <w:pStyle w:val="BookText"/>
      </w:pPr>
      <w:r>
        <w:rPr>
          <w:rFonts w:ascii="Amiri" w:hAnsi="Amiri" w:eastAsia="Amiri" w:cs="Amiri"/>
          <w:lang w:bidi="ar-SA"/>
          <w:color w:val="111111"/>
          <w:sz w:val="28"/>
          <w:szCs w:val="28"/>
          <w:rtl/>
        </w:rPr>
        <w:t xml:space="preserve">خالد بن الماد \خالد بن زياد القلانسي 530</w:t>
      </w:r>
    </w:p>
    <w:p>
      <w:pPr>
        <w:pStyle w:val="BookText"/>
      </w:pPr>
      <w:r>
        <w:rPr>
          <w:rFonts w:ascii="Amiri" w:hAnsi="Amiri" w:eastAsia="Amiri" w:cs="Amiri"/>
          <w:lang w:bidi="ar-SA"/>
          <w:color w:val="111111"/>
          <w:sz w:val="28"/>
          <w:szCs w:val="28"/>
          <w:rtl/>
        </w:rPr>
        <w:t xml:space="preserve">خالد بن نجيح الجوّان 534</w:t>
      </w:r>
    </w:p>
    <w:p>
      <w:pPr>
        <w:pStyle w:val="BookText"/>
      </w:pPr>
      <w:r>
        <w:rPr>
          <w:rFonts w:ascii="Amiri" w:hAnsi="Amiri" w:eastAsia="Amiri" w:cs="Amiri"/>
          <w:lang w:bidi="ar-SA"/>
          <w:color w:val="111111"/>
          <w:sz w:val="28"/>
          <w:szCs w:val="28"/>
          <w:rtl/>
        </w:rPr>
        <w:t xml:space="preserve">خالد بن يزيد ابو يزيد العكلي 535</w:t>
      </w:r>
    </w:p>
    <w:p>
      <w:pPr>
        <w:pStyle w:val="BookText"/>
      </w:pPr>
      <w:r>
        <w:rPr>
          <w:rFonts w:ascii="Amiri" w:hAnsi="Amiri" w:eastAsia="Amiri" w:cs="Amiri"/>
          <w:lang w:bidi="ar-SA"/>
          <w:color w:val="111111"/>
          <w:sz w:val="28"/>
          <w:szCs w:val="28"/>
          <w:rtl/>
        </w:rPr>
        <w:t xml:space="preserve">خالد بن يزيد بن جبل الكوفيّ 536</w:t>
      </w:r>
    </w:p>
    <w:p>
      <w:pPr>
        <w:pStyle w:val="BookText"/>
      </w:pPr>
      <w:r>
        <w:rPr>
          <w:rFonts w:ascii="Amiri" w:hAnsi="Amiri" w:eastAsia="Amiri" w:cs="Amiri"/>
          <w:lang w:bidi="ar-SA"/>
          <w:color w:val="111111"/>
          <w:sz w:val="28"/>
          <w:szCs w:val="28"/>
          <w:rtl/>
        </w:rPr>
        <w:t xml:space="preserve">خالد الطويل \خالد بن بكير الطويل 527</w:t>
      </w:r>
    </w:p>
    <w:p>
      <w:pPr>
        <w:pStyle w:val="BookText"/>
      </w:pPr>
      <w:r>
        <w:rPr>
          <w:rFonts w:ascii="Amiri" w:hAnsi="Amiri" w:eastAsia="Amiri" w:cs="Amiri"/>
          <w:lang w:bidi="ar-SA"/>
          <w:color w:val="111111"/>
          <w:sz w:val="28"/>
          <w:szCs w:val="28"/>
          <w:rtl/>
        </w:rPr>
        <w:t xml:space="preserve">خالد القلانسي \خالد بن زياد القلانسي 530</w:t>
      </w:r>
    </w:p>
    <w:p>
      <w:pPr>
        <w:pStyle w:val="BookText"/>
      </w:pPr>
      <w:r>
        <w:rPr>
          <w:rFonts w:ascii="Amiri" w:hAnsi="Amiri" w:eastAsia="Amiri" w:cs="Amiri"/>
          <w:lang w:bidi="ar-SA"/>
          <w:color w:val="111111"/>
          <w:sz w:val="28"/>
          <w:szCs w:val="28"/>
          <w:rtl/>
        </w:rPr>
        <w:t xml:space="preserve">خضر بن عمرو النخعي 537</w:t>
      </w:r>
    </w:p>
    <w:p>
      <w:pPr>
        <w:pStyle w:val="BookText"/>
      </w:pPr>
      <w:r>
        <w:rPr>
          <w:rFonts w:ascii="Amiri" w:hAnsi="Amiri" w:eastAsia="Amiri" w:cs="Amiri"/>
          <w:lang w:bidi="ar-SA"/>
          <w:color w:val="111111"/>
          <w:sz w:val="28"/>
          <w:szCs w:val="28"/>
          <w:rtl/>
        </w:rPr>
        <w:t xml:space="preserve">خضر بن عيسى 538</w:t>
      </w:r>
    </w:p>
    <w:p>
      <w:pPr>
        <w:pStyle w:val="BookText"/>
      </w:pPr>
      <w:r>
        <w:rPr>
          <w:rFonts w:ascii="Amiri" w:hAnsi="Amiri" w:eastAsia="Amiri" w:cs="Amiri"/>
          <w:lang w:bidi="ar-SA"/>
          <w:color w:val="111111"/>
          <w:sz w:val="28"/>
          <w:szCs w:val="28"/>
          <w:rtl/>
        </w:rPr>
        <w:t xml:space="preserve">خطّاب بن عبد اللّٰه الهمداني الاعور 539</w:t>
      </w:r>
    </w:p>
    <w:p>
      <w:pPr>
        <w:pStyle w:val="BookText"/>
      </w:pPr>
      <w:r>
        <w:rPr>
          <w:rFonts w:ascii="Amiri" w:hAnsi="Amiri" w:eastAsia="Amiri" w:cs="Amiri"/>
          <w:lang w:bidi="ar-SA"/>
          <w:color w:val="111111"/>
          <w:sz w:val="28"/>
          <w:szCs w:val="28"/>
          <w:rtl/>
        </w:rPr>
        <w:t xml:space="preserve">خطاب بن مسلمة 540</w:t>
      </w:r>
    </w:p>
    <w:p>
      <w:pPr>
        <w:pStyle w:val="BookText"/>
      </w:pPr>
      <w:r>
        <w:rPr>
          <w:rFonts w:ascii="Amiri" w:hAnsi="Amiri" w:eastAsia="Amiri" w:cs="Amiri"/>
          <w:lang w:bidi="ar-SA"/>
          <w:color w:val="111111"/>
          <w:sz w:val="28"/>
          <w:szCs w:val="28"/>
          <w:rtl/>
        </w:rPr>
        <w:t xml:space="preserve">خلّاد السدي البزاز 541</w:t>
      </w:r>
    </w:p>
    <w:p>
      <w:pPr>
        <w:pStyle w:val="BookText"/>
      </w:pPr>
      <w:r>
        <w:rPr>
          <w:rFonts w:ascii="Amiri" w:hAnsi="Amiri" w:eastAsia="Amiri" w:cs="Amiri"/>
          <w:lang w:bidi="ar-SA"/>
          <w:color w:val="111111"/>
          <w:sz w:val="28"/>
          <w:szCs w:val="28"/>
          <w:rtl/>
        </w:rPr>
        <w:t xml:space="preserve">خلّاد السندي 542</w:t>
      </w:r>
    </w:p>
    <w:p>
      <w:pPr>
        <w:pStyle w:val="BookText"/>
      </w:pPr>
      <w:r>
        <w:rPr>
          <w:rFonts w:ascii="Amiri" w:hAnsi="Amiri" w:eastAsia="Amiri" w:cs="Amiri"/>
          <w:lang w:bidi="ar-SA"/>
          <w:color w:val="111111"/>
          <w:sz w:val="28"/>
          <w:szCs w:val="28"/>
          <w:rtl/>
        </w:rPr>
        <w:t xml:space="preserve">خلّاد بن خالد المقري 543</w:t>
      </w:r>
    </w:p>
    <w:p>
      <w:pPr>
        <w:pStyle w:val="BookText"/>
      </w:pPr>
      <w:r>
        <w:rPr>
          <w:rFonts w:ascii="Amiri" w:hAnsi="Amiri" w:eastAsia="Amiri" w:cs="Amiri"/>
          <w:lang w:bidi="ar-SA"/>
          <w:color w:val="111111"/>
          <w:sz w:val="28"/>
          <w:szCs w:val="28"/>
          <w:rtl/>
        </w:rPr>
        <w:t xml:space="preserve">خلّاد بن عمارة 544</w:t>
      </w:r>
    </w:p>
    <w:p>
      <w:pPr>
        <w:pStyle w:val="BookText"/>
      </w:pPr>
      <w:r>
        <w:rPr>
          <w:rFonts w:ascii="Amiri" w:hAnsi="Amiri" w:eastAsia="Amiri" w:cs="Amiri"/>
          <w:lang w:bidi="ar-SA"/>
          <w:color w:val="111111"/>
          <w:sz w:val="28"/>
          <w:szCs w:val="28"/>
          <w:rtl/>
        </w:rPr>
        <w:t xml:space="preserve">خلف بن حمّاد بن ناشر الأسدي 545</w:t>
      </w:r>
    </w:p>
    <w:p>
      <w:pPr>
        <w:pStyle w:val="BookText"/>
      </w:pPr>
      <w:r>
        <w:rPr>
          <w:rFonts w:ascii="Amiri" w:hAnsi="Amiri" w:eastAsia="Amiri" w:cs="Amiri"/>
          <w:lang w:bidi="ar-SA"/>
          <w:color w:val="111111"/>
          <w:sz w:val="28"/>
          <w:szCs w:val="28"/>
          <w:rtl/>
        </w:rPr>
        <w:t xml:space="preserve">خليد بن اوفى \خالد بن أوفى العنزي الشامي 525</w:t>
      </w:r>
    </w:p>
    <w:p>
      <w:pPr>
        <w:pStyle w:val="BookText"/>
      </w:pPr>
      <w:r>
        <w:rPr>
          <w:rFonts w:ascii="Amiri" w:hAnsi="Amiri" w:eastAsia="Amiri" w:cs="Amiri"/>
          <w:lang w:bidi="ar-SA"/>
          <w:color w:val="111111"/>
          <w:sz w:val="28"/>
          <w:szCs w:val="28"/>
          <w:rtl/>
        </w:rPr>
        <w:t xml:space="preserve">خليل العبدي 546</w:t>
      </w:r>
    </w:p>
    <w:p>
      <w:pPr>
        <w:pStyle w:val="BookText"/>
      </w:pPr>
      <w:r>
        <w:rPr>
          <w:rFonts w:ascii="Amiri" w:hAnsi="Amiri" w:eastAsia="Amiri" w:cs="Amiri"/>
          <w:lang w:bidi="ar-SA"/>
          <w:color w:val="111111"/>
          <w:sz w:val="28"/>
          <w:szCs w:val="28"/>
          <w:rtl/>
        </w:rPr>
        <w:t xml:space="preserve">خيران الخادم القراطيسي 547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داود بن ابي زيد النيسابورى 548</w:t>
      </w:r>
    </w:p>
    <w:p>
      <w:pPr>
        <w:pStyle w:val="BookText"/>
      </w:pPr>
      <w:r>
        <w:rPr>
          <w:rFonts w:ascii="Amiri" w:hAnsi="Amiri" w:eastAsia="Amiri" w:cs="Amiri"/>
          <w:lang w:bidi="ar-SA"/>
          <w:color w:val="111111"/>
          <w:sz w:val="28"/>
          <w:szCs w:val="28"/>
          <w:rtl/>
        </w:rPr>
        <w:t xml:space="preserve">داود بن ابي عوف البرجمي 549</w:t>
      </w:r>
    </w:p>
    <w:p>
      <w:pPr>
        <w:pStyle w:val="BookText"/>
      </w:pPr>
      <w:r>
        <w:rPr>
          <w:rFonts w:ascii="Amiri" w:hAnsi="Amiri" w:eastAsia="Amiri" w:cs="Amiri"/>
          <w:lang w:bidi="ar-SA"/>
          <w:color w:val="111111"/>
          <w:sz w:val="28"/>
          <w:szCs w:val="28"/>
          <w:rtl/>
        </w:rPr>
        <w:t xml:space="preserve">داود بن ابي يزيد العطّار الكوفي 550</w:t>
      </w:r>
    </w:p>
    <w:p>
      <w:pPr>
        <w:pStyle w:val="BookText"/>
      </w:pPr>
      <w:r>
        <w:rPr>
          <w:rFonts w:ascii="IRNazanin" w:hAnsi="IRNazanin" w:eastAsia="IRNazanin" w:cs="IRNazanin"/>
          <w:lang w:bidi="fa-IR"/>
          <w:color w:val="111111"/>
          <w:sz w:val="28"/>
          <w:szCs w:val="28"/>
          <w:rtl/>
        </w:rPr>
        <w:t xml:space="preserve">داود بن اسحاق 551</w:t>
      </w:r>
    </w:p>
    <w:p>
      <w:pPr>
        <w:pStyle w:val="BookText"/>
      </w:pPr>
      <w:r>
        <w:rPr>
          <w:rFonts w:ascii="IRNazanin" w:hAnsi="IRNazanin" w:eastAsia="IRNazanin" w:cs="IRNazanin"/>
          <w:lang w:bidi="fa-IR"/>
          <w:color w:val="111111"/>
          <w:sz w:val="28"/>
          <w:szCs w:val="28"/>
          <w:rtl/>
        </w:rPr>
        <w:t xml:space="preserve">داود بن اسد 552</w:t>
      </w:r>
    </w:p>
    <w:p>
      <w:pPr>
        <w:pStyle w:val="BookText"/>
      </w:pPr>
      <w:r>
        <w:rPr>
          <w:rFonts w:ascii="Amiri" w:hAnsi="Amiri" w:eastAsia="Amiri" w:cs="Amiri"/>
          <w:lang w:bidi="ar-SA"/>
          <w:color w:val="111111"/>
          <w:sz w:val="28"/>
          <w:szCs w:val="28"/>
          <w:rtl/>
        </w:rPr>
        <w:t xml:space="preserve">داود بن الحصين الاسدي 553</w:t>
      </w:r>
    </w:p>
    <w:p>
      <w:pPr>
        <w:pStyle w:val="BookText"/>
      </w:pPr>
      <w:r>
        <w:rPr>
          <w:rFonts w:ascii="Amiri" w:hAnsi="Amiri" w:eastAsia="Amiri" w:cs="Amiri"/>
          <w:lang w:bidi="ar-SA"/>
          <w:color w:val="111111"/>
          <w:sz w:val="28"/>
          <w:szCs w:val="28"/>
          <w:rtl/>
        </w:rPr>
        <w:t xml:space="preserve">داود بن زربي الخندقي 554</w:t>
      </w:r>
    </w:p>
    <w:p>
      <w:pPr>
        <w:pStyle w:val="BookText"/>
      </w:pPr>
      <w:r>
        <w:rPr>
          <w:rFonts w:ascii="IRNazanin" w:hAnsi="IRNazanin" w:eastAsia="IRNazanin" w:cs="IRNazanin"/>
          <w:lang w:bidi="fa-IR"/>
          <w:color w:val="111111"/>
          <w:sz w:val="28"/>
          <w:szCs w:val="28"/>
          <w:rtl/>
        </w:rPr>
        <w:t xml:space="preserve">داود بن سرحان العطّار 555</w:t>
      </w:r>
    </w:p>
    <w:p>
      <w:pPr>
        <w:pStyle w:val="BookText"/>
      </w:pPr>
      <w:r>
        <w:rPr>
          <w:rFonts w:ascii="Amiri" w:hAnsi="Amiri" w:eastAsia="Amiri" w:cs="Amiri"/>
          <w:lang w:bidi="ar-SA"/>
          <w:color w:val="111111"/>
          <w:sz w:val="28"/>
          <w:szCs w:val="28"/>
          <w:rtl/>
        </w:rPr>
        <w:t xml:space="preserve">داود بن سليمان الحمّار 556</w:t>
      </w:r>
    </w:p>
    <w:p>
      <w:pPr>
        <w:pStyle w:val="BookText"/>
      </w:pPr>
      <w:r>
        <w:rPr>
          <w:rFonts w:ascii="Amiri" w:hAnsi="Amiri" w:eastAsia="Amiri" w:cs="Amiri"/>
          <w:lang w:bidi="ar-SA"/>
          <w:color w:val="111111"/>
          <w:sz w:val="28"/>
          <w:szCs w:val="28"/>
          <w:rtl/>
        </w:rPr>
        <w:t xml:space="preserve">داود بن عليّ اليعقوبيّ الهاشميّ 557</w:t>
      </w:r>
    </w:p>
    <w:p>
      <w:pPr>
        <w:pStyle w:val="BookText"/>
      </w:pPr>
      <w:r>
        <w:rPr>
          <w:rFonts w:ascii="IRNazanin" w:hAnsi="IRNazanin" w:eastAsia="IRNazanin" w:cs="IRNazanin"/>
          <w:lang w:bidi="fa-IR"/>
          <w:color w:val="111111"/>
          <w:sz w:val="28"/>
          <w:szCs w:val="28"/>
          <w:rtl/>
        </w:rPr>
        <w:t xml:space="preserve">داود بن فرقد 558</w:t>
      </w:r>
    </w:p>
    <w:p>
      <w:pPr>
        <w:pStyle w:val="BookText"/>
      </w:pPr>
      <w:r>
        <w:rPr>
          <w:rFonts w:ascii="Amiri" w:hAnsi="Amiri" w:eastAsia="Amiri" w:cs="Amiri"/>
          <w:lang w:bidi="ar-SA"/>
          <w:color w:val="111111"/>
          <w:sz w:val="28"/>
          <w:szCs w:val="28"/>
          <w:rtl/>
        </w:rPr>
        <w:t xml:space="preserve">داود بن القاسم الجعفري 559</w:t>
      </w:r>
    </w:p>
    <w:p>
      <w:pPr>
        <w:pStyle w:val="BookText"/>
      </w:pPr>
      <w:r>
        <w:rPr>
          <w:rFonts w:ascii="Amiri" w:hAnsi="Amiri" w:eastAsia="Amiri" w:cs="Amiri"/>
          <w:lang w:bidi="ar-SA"/>
          <w:color w:val="111111"/>
          <w:sz w:val="28"/>
          <w:szCs w:val="28"/>
          <w:rtl/>
        </w:rPr>
        <w:t xml:space="preserve">داود بن كثير الرقيّ 560</w:t>
      </w:r>
    </w:p>
    <w:p>
      <w:pPr>
        <w:pStyle w:val="BookText"/>
      </w:pPr>
      <w:r>
        <w:rPr>
          <w:rFonts w:ascii="Amiri" w:hAnsi="Amiri" w:eastAsia="Amiri" w:cs="Amiri"/>
          <w:lang w:bidi="ar-SA"/>
          <w:color w:val="111111"/>
          <w:sz w:val="28"/>
          <w:szCs w:val="28"/>
          <w:rtl/>
        </w:rPr>
        <w:t xml:space="preserve">داود بن كورة القميّ 561</w:t>
      </w:r>
    </w:p>
    <w:p>
      <w:pPr>
        <w:pStyle w:val="BookText"/>
      </w:pPr>
      <w:r>
        <w:rPr>
          <w:rFonts w:ascii="Amiri" w:hAnsi="Amiri" w:eastAsia="Amiri" w:cs="Amiri"/>
          <w:lang w:bidi="ar-SA"/>
          <w:color w:val="111111"/>
          <w:sz w:val="28"/>
          <w:szCs w:val="28"/>
          <w:rtl/>
        </w:rPr>
        <w:t xml:space="preserve">داود بن محمّد النهدي 562</w:t>
      </w:r>
    </w:p>
    <w:p>
      <w:pPr>
        <w:pStyle w:val="BookText"/>
      </w:pPr>
      <w:r>
        <w:rPr>
          <w:rFonts w:ascii="Amiri" w:hAnsi="Amiri" w:eastAsia="Amiri" w:cs="Amiri"/>
          <w:lang w:bidi="ar-SA"/>
          <w:color w:val="111111"/>
          <w:sz w:val="28"/>
          <w:szCs w:val="28"/>
          <w:rtl/>
        </w:rPr>
        <w:t xml:space="preserve">داود بن نصير الطائي 563</w:t>
      </w:r>
    </w:p>
    <w:p>
      <w:pPr>
        <w:pStyle w:val="BookText"/>
      </w:pPr>
      <w:r>
        <w:rPr>
          <w:rFonts w:ascii="Amiri" w:hAnsi="Amiri" w:eastAsia="Amiri" w:cs="Amiri"/>
          <w:lang w:bidi="ar-SA"/>
          <w:color w:val="111111"/>
          <w:sz w:val="28"/>
          <w:szCs w:val="28"/>
          <w:rtl/>
        </w:rPr>
        <w:t xml:space="preserve">داود بن نصير \ داود الطائيّ 567</w:t>
      </w:r>
    </w:p>
    <w:p>
      <w:pPr>
        <w:pStyle w:val="BookText"/>
      </w:pPr>
      <w:r>
        <w:rPr>
          <w:rFonts w:ascii="Amiri" w:hAnsi="Amiri" w:eastAsia="Amiri" w:cs="Amiri"/>
          <w:lang w:bidi="ar-SA"/>
          <w:color w:val="111111"/>
          <w:sz w:val="28"/>
          <w:szCs w:val="28"/>
          <w:rtl/>
        </w:rPr>
        <w:t xml:space="preserve">داود بن النعمان الانباري 564</w:t>
      </w:r>
    </w:p>
    <w:p>
      <w:pPr>
        <w:pStyle w:val="BookText"/>
      </w:pPr>
      <w:r>
        <w:rPr>
          <w:rFonts w:ascii="Amiri" w:hAnsi="Amiri" w:eastAsia="Amiri" w:cs="Amiri"/>
          <w:lang w:bidi="ar-SA"/>
          <w:color w:val="111111"/>
          <w:sz w:val="28"/>
          <w:szCs w:val="28"/>
          <w:rtl/>
        </w:rPr>
        <w:t xml:space="preserve">داود بن يحيى الدهقان 565</w:t>
      </w:r>
    </w:p>
    <w:p>
      <w:pPr>
        <w:pStyle w:val="BookText"/>
      </w:pPr>
      <w:r>
        <w:rPr>
          <w:rFonts w:ascii="IRNazanin" w:hAnsi="IRNazanin" w:eastAsia="IRNazanin" w:cs="IRNazanin"/>
          <w:lang w:bidi="fa-IR"/>
          <w:color w:val="111111"/>
          <w:sz w:val="28"/>
          <w:szCs w:val="28"/>
          <w:rtl/>
        </w:rPr>
        <w:t xml:space="preserve">داود الصرمى 566</w:t>
      </w:r>
    </w:p>
    <w:p>
      <w:pPr>
        <w:pStyle w:val="BookText"/>
      </w:pPr>
      <w:r>
        <w:rPr>
          <w:rFonts w:ascii="Amiri" w:hAnsi="Amiri" w:eastAsia="Amiri" w:cs="Amiri"/>
          <w:lang w:bidi="ar-SA"/>
          <w:color w:val="111111"/>
          <w:sz w:val="28"/>
          <w:szCs w:val="28"/>
          <w:rtl/>
        </w:rPr>
        <w:t xml:space="preserve">داود الطائي 567</w:t>
      </w:r>
    </w:p>
    <w:p>
      <w:pPr>
        <w:pStyle w:val="BookText"/>
      </w:pPr>
      <w:r>
        <w:rPr>
          <w:rFonts w:ascii="Amiri" w:hAnsi="Amiri" w:eastAsia="Amiri" w:cs="Amiri"/>
          <w:lang w:bidi="ar-SA"/>
          <w:color w:val="111111"/>
          <w:sz w:val="28"/>
          <w:szCs w:val="28"/>
          <w:rtl/>
        </w:rPr>
        <w:t xml:space="preserve">داود الطائي \داود بن نصير الطائي 563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داود الكرخى 568</w:t>
      </w:r>
    </w:p>
    <w:p>
      <w:pPr>
        <w:pStyle w:val="BookText"/>
      </w:pPr>
      <w:r>
        <w:rPr>
          <w:rFonts w:ascii="Amiri" w:hAnsi="Amiri" w:eastAsia="Amiri" w:cs="Amiri"/>
          <w:lang w:bidi="ar-SA"/>
          <w:color w:val="111111"/>
          <w:sz w:val="28"/>
          <w:szCs w:val="28"/>
          <w:rtl/>
        </w:rPr>
        <w:t xml:space="preserve">ذبيان بن حكيم الازدي 569</w:t>
      </w:r>
    </w:p>
    <w:p>
      <w:pPr>
        <w:pStyle w:val="BookText"/>
      </w:pPr>
      <w:r>
        <w:rPr>
          <w:rFonts w:ascii="Amiri" w:hAnsi="Amiri" w:eastAsia="Amiri" w:cs="Amiri"/>
          <w:lang w:bidi="ar-SA"/>
          <w:color w:val="111111"/>
          <w:sz w:val="28"/>
          <w:szCs w:val="28"/>
          <w:rtl/>
        </w:rPr>
        <w:t xml:space="preserve">ذريح المحاربي 570</w:t>
      </w:r>
    </w:p>
    <w:p>
      <w:pPr>
        <w:pStyle w:val="BookText"/>
      </w:pPr>
      <w:r>
        <w:rPr>
          <w:rFonts w:ascii="Amiri" w:hAnsi="Amiri" w:eastAsia="Amiri" w:cs="Amiri"/>
          <w:lang w:bidi="ar-SA"/>
          <w:color w:val="111111"/>
          <w:sz w:val="28"/>
          <w:szCs w:val="28"/>
          <w:rtl/>
        </w:rPr>
        <w:t xml:space="preserve">ذريح بن يزيد \ذريح المحاربي 570</w:t>
      </w:r>
    </w:p>
    <w:p>
      <w:pPr>
        <w:pStyle w:val="BookText"/>
      </w:pPr>
      <w:r>
        <w:rPr>
          <w:rFonts w:ascii="Amiri" w:hAnsi="Amiri" w:eastAsia="Amiri" w:cs="Amiri"/>
          <w:lang w:bidi="ar-SA"/>
          <w:color w:val="111111"/>
          <w:sz w:val="28"/>
          <w:szCs w:val="28"/>
          <w:rtl/>
        </w:rPr>
        <w:t xml:space="preserve">رافع بن زياد بن سلمة \رافع بن سلمة الاشجعي 571</w:t>
      </w:r>
    </w:p>
    <w:p>
      <w:pPr>
        <w:pStyle w:val="BookText"/>
      </w:pPr>
      <w:r>
        <w:rPr>
          <w:rFonts w:ascii="Amiri" w:hAnsi="Amiri" w:eastAsia="Amiri" w:cs="Amiri"/>
          <w:lang w:bidi="ar-SA"/>
          <w:color w:val="111111"/>
          <w:sz w:val="28"/>
          <w:szCs w:val="28"/>
          <w:rtl/>
        </w:rPr>
        <w:t xml:space="preserve">رافع بن سلمة الاشجعي 571</w:t>
      </w:r>
    </w:p>
    <w:p>
      <w:pPr>
        <w:pStyle w:val="BookText"/>
      </w:pPr>
      <w:r>
        <w:rPr>
          <w:rFonts w:ascii="Amiri" w:hAnsi="Amiri" w:eastAsia="Amiri" w:cs="Amiri"/>
          <w:lang w:bidi="ar-SA"/>
          <w:color w:val="111111"/>
          <w:sz w:val="28"/>
          <w:szCs w:val="28"/>
          <w:rtl/>
        </w:rPr>
        <w:t xml:space="preserve">ربعي بن عبد اللّٰه الهذلي العبدي البصري 572</w:t>
      </w:r>
    </w:p>
    <w:p>
      <w:pPr>
        <w:pStyle w:val="BookText"/>
      </w:pPr>
      <w:r>
        <w:rPr>
          <w:rFonts w:ascii="Amiri" w:hAnsi="Amiri" w:eastAsia="Amiri" w:cs="Amiri"/>
          <w:lang w:bidi="ar-SA"/>
          <w:color w:val="111111"/>
          <w:sz w:val="28"/>
          <w:szCs w:val="28"/>
          <w:rtl/>
        </w:rPr>
        <w:t xml:space="preserve">الربيع الاصمّ \ ربيع بن محمّد الاصمّ 575</w:t>
      </w:r>
    </w:p>
    <w:p>
      <w:pPr>
        <w:pStyle w:val="BookText"/>
      </w:pPr>
      <w:r>
        <w:rPr>
          <w:rFonts w:ascii="Amiri" w:hAnsi="Amiri" w:eastAsia="Amiri" w:cs="Amiri"/>
          <w:lang w:bidi="ar-SA"/>
          <w:color w:val="111111"/>
          <w:sz w:val="28"/>
          <w:szCs w:val="28"/>
          <w:rtl/>
        </w:rPr>
        <w:t xml:space="preserve">الربيع الشامي 573</w:t>
      </w:r>
    </w:p>
    <w:p>
      <w:pPr>
        <w:pStyle w:val="BookText"/>
      </w:pPr>
      <w:r>
        <w:rPr>
          <w:rFonts w:ascii="Amiri" w:hAnsi="Amiri" w:eastAsia="Amiri" w:cs="Amiri"/>
          <w:lang w:bidi="ar-SA"/>
          <w:color w:val="111111"/>
          <w:sz w:val="28"/>
          <w:szCs w:val="28"/>
          <w:rtl/>
        </w:rPr>
        <w:t xml:space="preserve">الربيع بن ابي مدرك الكوفي 574</w:t>
      </w:r>
    </w:p>
    <w:p>
      <w:pPr>
        <w:pStyle w:val="BookText"/>
      </w:pPr>
      <w:r>
        <w:rPr>
          <w:rFonts w:ascii="Amiri" w:hAnsi="Amiri" w:eastAsia="Amiri" w:cs="Amiri"/>
          <w:lang w:bidi="ar-SA"/>
          <w:color w:val="111111"/>
          <w:sz w:val="28"/>
          <w:szCs w:val="28"/>
          <w:rtl/>
        </w:rPr>
        <w:t xml:space="preserve">ربيع بن محمّد الاصمّ 575</w:t>
      </w:r>
    </w:p>
    <w:p>
      <w:pPr>
        <w:pStyle w:val="BookText"/>
      </w:pPr>
      <w:r>
        <w:rPr>
          <w:rFonts w:ascii="Amiri" w:hAnsi="Amiri" w:eastAsia="Amiri" w:cs="Amiri"/>
          <w:lang w:bidi="ar-SA"/>
          <w:color w:val="111111"/>
          <w:sz w:val="28"/>
          <w:szCs w:val="28"/>
          <w:rtl/>
        </w:rPr>
        <w:t xml:space="preserve">رُزَيْق بن الزبير الخلقاني 576</w:t>
      </w:r>
    </w:p>
    <w:p>
      <w:pPr>
        <w:pStyle w:val="BookText"/>
      </w:pPr>
      <w:r>
        <w:rPr>
          <w:rFonts w:ascii="Amiri" w:hAnsi="Amiri" w:eastAsia="Amiri" w:cs="Amiri"/>
          <w:lang w:bidi="ar-SA"/>
          <w:color w:val="111111"/>
          <w:sz w:val="28"/>
          <w:szCs w:val="28"/>
          <w:rtl/>
        </w:rPr>
        <w:t xml:space="preserve">رُزَيْق بن مرزوق 577</w:t>
      </w:r>
    </w:p>
    <w:p>
      <w:pPr>
        <w:pStyle w:val="BookText"/>
      </w:pPr>
      <w:r>
        <w:rPr>
          <w:rFonts w:ascii="Amiri" w:hAnsi="Amiri" w:eastAsia="Amiri" w:cs="Amiri"/>
          <w:lang w:bidi="ar-SA"/>
          <w:color w:val="111111"/>
          <w:sz w:val="28"/>
          <w:szCs w:val="28"/>
          <w:rtl/>
        </w:rPr>
        <w:t xml:space="preserve">رزيق بن مرزوق \رُزَيْق بن الزبير الخلقاني 576</w:t>
      </w:r>
    </w:p>
    <w:p>
      <w:pPr>
        <w:pStyle w:val="BookText"/>
      </w:pPr>
      <w:r>
        <w:rPr>
          <w:rFonts w:ascii="Amiri" w:hAnsi="Amiri" w:eastAsia="Amiri" w:cs="Amiri"/>
          <w:lang w:bidi="ar-SA"/>
          <w:color w:val="111111"/>
          <w:sz w:val="28"/>
          <w:szCs w:val="28"/>
          <w:rtl/>
        </w:rPr>
        <w:t xml:space="preserve">رزيق بن مرزوق \زُريق بن مرزوق 590</w:t>
      </w:r>
    </w:p>
    <w:p>
      <w:pPr>
        <w:pStyle w:val="BookText"/>
      </w:pPr>
      <w:r>
        <w:rPr>
          <w:rFonts w:ascii="Amiri" w:hAnsi="Amiri" w:eastAsia="Amiri" w:cs="Amiri"/>
          <w:lang w:bidi="ar-SA"/>
          <w:color w:val="111111"/>
          <w:sz w:val="28"/>
          <w:szCs w:val="28"/>
          <w:rtl/>
        </w:rPr>
        <w:t xml:space="preserve">رشيد الهجري 578</w:t>
      </w:r>
    </w:p>
    <w:p>
      <w:pPr>
        <w:pStyle w:val="BookText"/>
      </w:pPr>
      <w:r>
        <w:rPr>
          <w:rFonts w:ascii="Amiri" w:hAnsi="Amiri" w:eastAsia="Amiri" w:cs="Amiri"/>
          <w:lang w:bidi="ar-SA"/>
          <w:color w:val="111111"/>
          <w:sz w:val="28"/>
          <w:szCs w:val="28"/>
          <w:rtl/>
        </w:rPr>
        <w:t xml:space="preserve">رشيد بن زيد الجعفي الكوفيّ 579</w:t>
      </w:r>
    </w:p>
    <w:p>
      <w:pPr>
        <w:pStyle w:val="BookText"/>
      </w:pPr>
      <w:r>
        <w:rPr>
          <w:rFonts w:ascii="Amiri" w:hAnsi="Amiri" w:eastAsia="Amiri" w:cs="Amiri"/>
          <w:lang w:bidi="ar-SA"/>
          <w:color w:val="111111"/>
          <w:sz w:val="28"/>
          <w:szCs w:val="28"/>
          <w:rtl/>
        </w:rPr>
        <w:t xml:space="preserve">رفاعة بن موسى النخّاس 580</w:t>
      </w:r>
    </w:p>
    <w:p>
      <w:pPr>
        <w:pStyle w:val="BookText"/>
      </w:pPr>
      <w:r>
        <w:rPr>
          <w:rFonts w:ascii="Amiri" w:hAnsi="Amiri" w:eastAsia="Amiri" w:cs="Amiri"/>
          <w:lang w:bidi="ar-SA"/>
          <w:color w:val="111111"/>
          <w:sz w:val="28"/>
          <w:szCs w:val="28"/>
          <w:rtl/>
        </w:rPr>
        <w:t xml:space="preserve">رقيم بن إلياس البجليّ الكوفي 581</w:t>
      </w:r>
    </w:p>
    <w:p>
      <w:pPr>
        <w:pStyle w:val="BookText"/>
      </w:pPr>
      <w:r>
        <w:rPr>
          <w:rFonts w:ascii="IRNazanin" w:hAnsi="IRNazanin" w:eastAsia="IRNazanin" w:cs="IRNazanin"/>
          <w:lang w:bidi="fa-IR"/>
          <w:color w:val="111111"/>
          <w:sz w:val="28"/>
          <w:szCs w:val="28"/>
          <w:rtl/>
        </w:rPr>
        <w:t xml:space="preserve">روح بن صالح 582</w:t>
      </w:r>
    </w:p>
    <w:p>
      <w:pPr>
        <w:pStyle w:val="BookText"/>
      </w:pPr>
      <w:r>
        <w:rPr>
          <w:rFonts w:ascii="Amiri" w:hAnsi="Amiri" w:eastAsia="Amiri" w:cs="Amiri"/>
          <w:lang w:bidi="ar-SA"/>
          <w:color w:val="111111"/>
          <w:sz w:val="28"/>
          <w:szCs w:val="28"/>
          <w:rtl/>
        </w:rPr>
        <w:t xml:space="preserve">روح بن عبد رحيم الكوفي 583</w:t>
      </w:r>
    </w:p>
    <w:p>
      <w:pPr>
        <w:pStyle w:val="BookText"/>
      </w:pPr>
      <w:r>
        <w:rPr>
          <w:rFonts w:ascii="Amiri" w:hAnsi="Amiri" w:eastAsia="Amiri" w:cs="Amiri"/>
          <w:lang w:bidi="ar-SA"/>
          <w:color w:val="111111"/>
          <w:sz w:val="28"/>
          <w:szCs w:val="28"/>
          <w:rtl/>
        </w:rPr>
        <w:t xml:space="preserve">رومي بن زرارة بن اعين 584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الريّان بن شبيب 585</w:t>
      </w:r>
    </w:p>
    <w:p>
      <w:pPr>
        <w:pStyle w:val="BookText"/>
      </w:pPr>
      <w:r>
        <w:rPr>
          <w:rFonts w:ascii="Amiri" w:hAnsi="Amiri" w:eastAsia="Amiri" w:cs="Amiri"/>
          <w:lang w:bidi="ar-SA"/>
          <w:color w:val="111111"/>
          <w:sz w:val="28"/>
          <w:szCs w:val="28"/>
          <w:rtl/>
        </w:rPr>
        <w:t xml:space="preserve">الريّان بن الصلت 586</w:t>
      </w:r>
    </w:p>
    <w:p>
      <w:pPr>
        <w:pStyle w:val="BookText"/>
      </w:pPr>
      <w:r>
        <w:rPr>
          <w:rFonts w:ascii="Amiri" w:hAnsi="Amiri" w:eastAsia="Amiri" w:cs="Amiri"/>
          <w:lang w:bidi="ar-SA"/>
          <w:color w:val="111111"/>
          <w:sz w:val="28"/>
          <w:szCs w:val="28"/>
          <w:rtl/>
        </w:rPr>
        <w:t xml:space="preserve">زحر بن عبد اللّٰه الاسدي 587</w:t>
      </w:r>
    </w:p>
    <w:p>
      <w:pPr>
        <w:pStyle w:val="BookText"/>
      </w:pPr>
      <w:r>
        <w:rPr>
          <w:rFonts w:ascii="Amiri" w:hAnsi="Amiri" w:eastAsia="Amiri" w:cs="Amiri"/>
          <w:lang w:bidi="ar-SA"/>
          <w:color w:val="111111"/>
          <w:sz w:val="28"/>
          <w:szCs w:val="28"/>
          <w:rtl/>
        </w:rPr>
        <w:t xml:space="preserve">زُرارة بن اعين ص 588/24</w:t>
      </w:r>
    </w:p>
    <w:p>
      <w:pPr>
        <w:pStyle w:val="BookText"/>
      </w:pPr>
      <w:r>
        <w:rPr>
          <w:rFonts w:ascii="Amiri" w:hAnsi="Amiri" w:eastAsia="Amiri" w:cs="Amiri"/>
          <w:lang w:bidi="ar-SA"/>
          <w:color w:val="111111"/>
          <w:sz w:val="28"/>
          <w:szCs w:val="28"/>
          <w:rtl/>
        </w:rPr>
        <w:t xml:space="preserve">زُرعة بن محمّد الحضرمي 589</w:t>
      </w:r>
    </w:p>
    <w:p>
      <w:pPr>
        <w:pStyle w:val="BookText"/>
      </w:pPr>
      <w:r>
        <w:rPr>
          <w:rFonts w:ascii="Amiri" w:hAnsi="Amiri" w:eastAsia="Amiri" w:cs="Amiri"/>
          <w:lang w:bidi="ar-SA"/>
          <w:color w:val="111111"/>
          <w:sz w:val="28"/>
          <w:szCs w:val="28"/>
          <w:rtl/>
        </w:rPr>
        <w:t xml:space="preserve">زريق ابو العبّاس \رُزَيْق بن الزبير الخلقاني 576</w:t>
      </w:r>
    </w:p>
    <w:p>
      <w:pPr>
        <w:pStyle w:val="BookText"/>
      </w:pPr>
      <w:r>
        <w:rPr>
          <w:rFonts w:ascii="Amiri" w:hAnsi="Amiri" w:eastAsia="Amiri" w:cs="Amiri"/>
          <w:lang w:bidi="ar-SA"/>
          <w:color w:val="111111"/>
          <w:sz w:val="28"/>
          <w:szCs w:val="28"/>
          <w:rtl/>
        </w:rPr>
        <w:t xml:space="preserve">زُريق الخلقاني \زُريق بن مرزوق 590</w:t>
      </w:r>
    </w:p>
    <w:p>
      <w:pPr>
        <w:pStyle w:val="BookText"/>
      </w:pPr>
      <w:r>
        <w:rPr>
          <w:rFonts w:ascii="Amiri" w:hAnsi="Amiri" w:eastAsia="Amiri" w:cs="Amiri"/>
          <w:lang w:bidi="ar-SA"/>
          <w:color w:val="111111"/>
          <w:sz w:val="28"/>
          <w:szCs w:val="28"/>
          <w:rtl/>
        </w:rPr>
        <w:t xml:space="preserve">زريق بن زبير \ زُريق بن مرزوق 590</w:t>
      </w:r>
    </w:p>
    <w:p>
      <w:pPr>
        <w:pStyle w:val="BookText"/>
      </w:pPr>
      <w:r>
        <w:rPr>
          <w:rFonts w:ascii="Amiri" w:hAnsi="Amiri" w:eastAsia="Amiri" w:cs="Amiri"/>
          <w:lang w:bidi="ar-SA"/>
          <w:color w:val="111111"/>
          <w:sz w:val="28"/>
          <w:szCs w:val="28"/>
          <w:rtl/>
        </w:rPr>
        <w:t xml:space="preserve">زُريق بن مرزوق 590</w:t>
      </w:r>
    </w:p>
    <w:p>
      <w:pPr>
        <w:pStyle w:val="BookText"/>
      </w:pPr>
      <w:r>
        <w:rPr>
          <w:rFonts w:ascii="Amiri" w:hAnsi="Amiri" w:eastAsia="Amiri" w:cs="Amiri"/>
          <w:lang w:bidi="ar-SA"/>
          <w:color w:val="111111"/>
          <w:sz w:val="28"/>
          <w:szCs w:val="28"/>
          <w:rtl/>
        </w:rPr>
        <w:t xml:space="preserve">زُريق بن مرزوق \رُزَيْق بن الزبير الخلقاني 576</w:t>
      </w:r>
    </w:p>
    <w:p>
      <w:pPr>
        <w:pStyle w:val="BookText"/>
      </w:pPr>
      <w:r>
        <w:rPr>
          <w:rFonts w:ascii="Amiri" w:hAnsi="Amiri" w:eastAsia="Amiri" w:cs="Amiri"/>
          <w:lang w:bidi="ar-SA"/>
          <w:color w:val="111111"/>
          <w:sz w:val="28"/>
          <w:szCs w:val="28"/>
          <w:rtl/>
        </w:rPr>
        <w:t xml:space="preserve">زُريق بن مرزوق \رُزَيْق بن مرزوق 577</w:t>
      </w:r>
    </w:p>
    <w:p>
      <w:pPr>
        <w:pStyle w:val="BookText"/>
      </w:pPr>
      <w:r>
        <w:rPr>
          <w:rFonts w:ascii="Amiri" w:hAnsi="Amiri" w:eastAsia="Amiri" w:cs="Amiri"/>
          <w:lang w:bidi="ar-SA"/>
          <w:color w:val="111111"/>
          <w:sz w:val="28"/>
          <w:szCs w:val="28"/>
          <w:rtl/>
        </w:rPr>
        <w:t xml:space="preserve">زكّار بن الحسن الدينوري 591</w:t>
      </w:r>
    </w:p>
    <w:p>
      <w:pPr>
        <w:pStyle w:val="BookText"/>
      </w:pPr>
      <w:r>
        <w:rPr>
          <w:rFonts w:ascii="Amiri" w:hAnsi="Amiri" w:eastAsia="Amiri" w:cs="Amiri"/>
          <w:lang w:bidi="ar-SA"/>
          <w:color w:val="111111"/>
          <w:sz w:val="28"/>
          <w:szCs w:val="28"/>
          <w:rtl/>
        </w:rPr>
        <w:t xml:space="preserve">زكريّا ابو يحيى 592</w:t>
      </w:r>
    </w:p>
    <w:p>
      <w:pPr>
        <w:pStyle w:val="BookText"/>
      </w:pPr>
      <w:r>
        <w:rPr>
          <w:rFonts w:ascii="Amiri" w:hAnsi="Amiri" w:eastAsia="Amiri" w:cs="Amiri"/>
          <w:lang w:bidi="ar-SA"/>
          <w:color w:val="111111"/>
          <w:sz w:val="28"/>
          <w:szCs w:val="28"/>
          <w:rtl/>
        </w:rPr>
        <w:t xml:space="preserve">زكريّا بن آدم 386</w:t>
      </w:r>
    </w:p>
    <w:p>
      <w:pPr>
        <w:pStyle w:val="BookText"/>
      </w:pPr>
      <w:r>
        <w:rPr>
          <w:rFonts w:ascii="Amiri" w:hAnsi="Amiri" w:eastAsia="Amiri" w:cs="Amiri"/>
          <w:lang w:bidi="ar-SA"/>
          <w:color w:val="111111"/>
          <w:sz w:val="28"/>
          <w:szCs w:val="28"/>
          <w:rtl/>
        </w:rPr>
        <w:t xml:space="preserve">زكريّا بن آدم الاشعري القمي 594</w:t>
      </w:r>
    </w:p>
    <w:p>
      <w:pPr>
        <w:pStyle w:val="BookText"/>
      </w:pPr>
      <w:r>
        <w:rPr>
          <w:rFonts w:ascii="Amiri" w:hAnsi="Amiri" w:eastAsia="Amiri" w:cs="Amiri"/>
          <w:lang w:bidi="ar-SA"/>
          <w:color w:val="111111"/>
          <w:sz w:val="28"/>
          <w:szCs w:val="28"/>
          <w:rtl/>
        </w:rPr>
        <w:t xml:space="preserve">زكريّا بن ادريس القمي 595</w:t>
      </w:r>
    </w:p>
    <w:p>
      <w:pPr>
        <w:pStyle w:val="BookText"/>
      </w:pPr>
      <w:r>
        <w:rPr>
          <w:rFonts w:ascii="Amiri" w:hAnsi="Amiri" w:eastAsia="Amiri" w:cs="Amiri"/>
          <w:lang w:bidi="ar-SA"/>
          <w:color w:val="111111"/>
          <w:sz w:val="28"/>
          <w:szCs w:val="28"/>
          <w:rtl/>
        </w:rPr>
        <w:t xml:space="preserve">زكريّا بن سابور الاسدي الواسطيّ 596</w:t>
      </w:r>
    </w:p>
    <w:p>
      <w:pPr>
        <w:pStyle w:val="BookText"/>
      </w:pPr>
      <w:r>
        <w:rPr>
          <w:rFonts w:ascii="Amiri" w:hAnsi="Amiri" w:eastAsia="Amiri" w:cs="Amiri"/>
          <w:lang w:bidi="ar-SA"/>
          <w:color w:val="111111"/>
          <w:sz w:val="28"/>
          <w:szCs w:val="28"/>
          <w:rtl/>
        </w:rPr>
        <w:t xml:space="preserve">زكريّا بن عبد اللّٰه الفيّاض 598</w:t>
      </w:r>
    </w:p>
    <w:p>
      <w:pPr>
        <w:pStyle w:val="BookText"/>
      </w:pPr>
      <w:r>
        <w:rPr>
          <w:rFonts w:ascii="Amiri" w:hAnsi="Amiri" w:eastAsia="Amiri" w:cs="Amiri"/>
          <w:lang w:bidi="ar-SA"/>
          <w:color w:val="111111"/>
          <w:sz w:val="28"/>
          <w:szCs w:val="28"/>
          <w:rtl/>
        </w:rPr>
        <w:t xml:space="preserve">زكريّا بن عبد اللّٰه النقّاض \زكريّا بن مالك الجعفي 599</w:t>
      </w:r>
    </w:p>
    <w:p>
      <w:pPr>
        <w:pStyle w:val="BookText"/>
      </w:pPr>
      <w:r>
        <w:rPr>
          <w:rFonts w:ascii="Amiri" w:hAnsi="Amiri" w:eastAsia="Amiri" w:cs="Amiri"/>
          <w:lang w:bidi="ar-SA"/>
          <w:color w:val="111111"/>
          <w:sz w:val="28"/>
          <w:szCs w:val="28"/>
          <w:rtl/>
        </w:rPr>
        <w:t xml:space="preserve">زكريّا بن عبد الصمد القميّ 597</w:t>
      </w:r>
    </w:p>
    <w:p>
      <w:pPr>
        <w:pStyle w:val="BookText"/>
      </w:pPr>
      <w:r>
        <w:rPr>
          <w:rFonts w:ascii="Amiri" w:hAnsi="Amiri" w:eastAsia="Amiri" w:cs="Amiri"/>
          <w:lang w:bidi="ar-SA"/>
          <w:color w:val="111111"/>
          <w:sz w:val="28"/>
          <w:szCs w:val="28"/>
          <w:rtl/>
        </w:rPr>
        <w:t xml:space="preserve">زكريّا بن مالك الجعفي 599</w:t>
      </w:r>
    </w:p>
    <w:p>
      <w:pPr>
        <w:pStyle w:val="BookText"/>
      </w:pPr>
      <w:r>
        <w:rPr>
          <w:rFonts w:ascii="Amiri" w:hAnsi="Amiri" w:eastAsia="Amiri" w:cs="Amiri"/>
          <w:lang w:bidi="ar-SA"/>
          <w:color w:val="111111"/>
          <w:sz w:val="28"/>
          <w:szCs w:val="28"/>
          <w:rtl/>
        </w:rPr>
        <w:t xml:space="preserve">زكريّا بن محمّد المؤمن 600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زكريّا بن يحيى التميمي 601</w:t>
      </w:r>
    </w:p>
    <w:p>
      <w:pPr>
        <w:pStyle w:val="BookText"/>
      </w:pPr>
      <w:r>
        <w:rPr>
          <w:rFonts w:ascii="Amiri" w:hAnsi="Amiri" w:eastAsia="Amiri" w:cs="Amiri"/>
          <w:lang w:bidi="ar-SA"/>
          <w:color w:val="111111"/>
          <w:sz w:val="28"/>
          <w:szCs w:val="28"/>
          <w:rtl/>
        </w:rPr>
        <w:t xml:space="preserve">زكريّا بن يحيى الشعيري 602</w:t>
      </w:r>
    </w:p>
    <w:p>
      <w:pPr>
        <w:pStyle w:val="BookText"/>
      </w:pPr>
      <w:r>
        <w:rPr>
          <w:rFonts w:ascii="Amiri" w:hAnsi="Amiri" w:eastAsia="Amiri" w:cs="Amiri"/>
          <w:lang w:bidi="ar-SA"/>
          <w:color w:val="111111"/>
          <w:sz w:val="28"/>
          <w:szCs w:val="28"/>
          <w:rtl/>
        </w:rPr>
        <w:t xml:space="preserve">زكريّا بن يحيى الواسطيّ 603</w:t>
      </w:r>
    </w:p>
    <w:p>
      <w:pPr>
        <w:pStyle w:val="BookText"/>
      </w:pPr>
      <w:r>
        <w:rPr>
          <w:rFonts w:ascii="Amiri" w:hAnsi="Amiri" w:eastAsia="Amiri" w:cs="Amiri"/>
          <w:lang w:bidi="ar-SA"/>
          <w:color w:val="111111"/>
          <w:sz w:val="28"/>
          <w:szCs w:val="28"/>
          <w:rtl/>
        </w:rPr>
        <w:t xml:space="preserve">زكريّا صاحب السابري 593</w:t>
      </w:r>
    </w:p>
    <w:p>
      <w:pPr>
        <w:pStyle w:val="BookText"/>
      </w:pPr>
      <w:r>
        <w:rPr>
          <w:rFonts w:ascii="Amiri" w:hAnsi="Amiri" w:eastAsia="Amiri" w:cs="Amiri"/>
          <w:lang w:bidi="ar-SA"/>
          <w:color w:val="111111"/>
          <w:sz w:val="28"/>
          <w:szCs w:val="28"/>
          <w:rtl/>
        </w:rPr>
        <w:t xml:space="preserve">زكريّا المؤمن \زكريّا بن محمّد المؤمن 600</w:t>
      </w:r>
    </w:p>
    <w:p>
      <w:pPr>
        <w:pStyle w:val="BookText"/>
      </w:pPr>
      <w:r>
        <w:rPr>
          <w:rFonts w:ascii="Amiri" w:hAnsi="Amiri" w:eastAsia="Amiri" w:cs="Amiri"/>
          <w:lang w:bidi="ar-SA"/>
          <w:color w:val="111111"/>
          <w:sz w:val="28"/>
          <w:szCs w:val="28"/>
          <w:rtl/>
        </w:rPr>
        <w:t xml:space="preserve">زياد ابو الحسن الواسطيّ 604</w:t>
      </w:r>
    </w:p>
    <w:p>
      <w:pPr>
        <w:pStyle w:val="BookText"/>
      </w:pPr>
      <w:r>
        <w:rPr>
          <w:rFonts w:ascii="Amiri" w:hAnsi="Amiri" w:eastAsia="Amiri" w:cs="Amiri"/>
          <w:lang w:bidi="ar-SA"/>
          <w:color w:val="111111"/>
          <w:sz w:val="28"/>
          <w:szCs w:val="28"/>
          <w:rtl/>
        </w:rPr>
        <w:t xml:space="preserve">زياد الباد \خالد بن زياد القلانسي 530</w:t>
      </w:r>
    </w:p>
    <w:p>
      <w:pPr>
        <w:pStyle w:val="BookText"/>
      </w:pPr>
      <w:r>
        <w:rPr>
          <w:rFonts w:ascii="Amiri" w:hAnsi="Amiri" w:eastAsia="Amiri" w:cs="Amiri"/>
          <w:lang w:bidi="ar-SA"/>
          <w:color w:val="111111"/>
          <w:sz w:val="28"/>
          <w:szCs w:val="28"/>
          <w:rtl/>
        </w:rPr>
        <w:t xml:space="preserve">زياد الماد \خالد بن زياد القلانسي 530</w:t>
      </w:r>
    </w:p>
    <w:p>
      <w:pPr>
        <w:pStyle w:val="BookText"/>
      </w:pPr>
      <w:r>
        <w:rPr>
          <w:rFonts w:ascii="Amiri" w:hAnsi="Amiri" w:eastAsia="Amiri" w:cs="Amiri"/>
          <w:lang w:bidi="ar-SA"/>
          <w:color w:val="111111"/>
          <w:sz w:val="28"/>
          <w:szCs w:val="28"/>
          <w:rtl/>
        </w:rPr>
        <w:t xml:space="preserve">زياد بن ابي الحلال 605</w:t>
      </w:r>
    </w:p>
    <w:p>
      <w:pPr>
        <w:pStyle w:val="BookText"/>
      </w:pPr>
      <w:r>
        <w:rPr>
          <w:rFonts w:ascii="Amiri" w:hAnsi="Amiri" w:eastAsia="Amiri" w:cs="Amiri"/>
          <w:lang w:bidi="ar-SA"/>
          <w:color w:val="111111"/>
          <w:sz w:val="28"/>
          <w:szCs w:val="28"/>
          <w:rtl/>
        </w:rPr>
        <w:t xml:space="preserve">زياد بن ابي رجاء 606</w:t>
      </w:r>
    </w:p>
    <w:p>
      <w:pPr>
        <w:pStyle w:val="BookText"/>
      </w:pPr>
      <w:r>
        <w:rPr>
          <w:rFonts w:ascii="Amiri" w:hAnsi="Amiri" w:eastAsia="Amiri" w:cs="Amiri"/>
          <w:lang w:bidi="ar-SA"/>
          <w:color w:val="111111"/>
          <w:sz w:val="28"/>
          <w:szCs w:val="28"/>
          <w:rtl/>
        </w:rPr>
        <w:t xml:space="preserve">زياد بن ابي غياث 607</w:t>
      </w:r>
    </w:p>
    <w:p>
      <w:pPr>
        <w:pStyle w:val="BookText"/>
      </w:pPr>
      <w:r>
        <w:rPr>
          <w:rFonts w:ascii="Amiri" w:hAnsi="Amiri" w:eastAsia="Amiri" w:cs="Amiri"/>
          <w:lang w:bidi="ar-SA"/>
          <w:color w:val="111111"/>
          <w:sz w:val="28"/>
          <w:szCs w:val="28"/>
          <w:rtl/>
        </w:rPr>
        <w:t xml:space="preserve">زياد بن سابور الواسطي 608</w:t>
      </w:r>
    </w:p>
    <w:p>
      <w:pPr>
        <w:pStyle w:val="BookText"/>
      </w:pPr>
      <w:r>
        <w:rPr>
          <w:rFonts w:ascii="Amiri" w:hAnsi="Amiri" w:eastAsia="Amiri" w:cs="Amiri"/>
          <w:lang w:bidi="ar-SA"/>
          <w:color w:val="111111"/>
          <w:sz w:val="28"/>
          <w:szCs w:val="28"/>
          <w:rtl/>
        </w:rPr>
        <w:t xml:space="preserve">زياد بن سابور الواسطي \زياد ابو الحسن الواسطي 604</w:t>
      </w:r>
    </w:p>
    <w:p>
      <w:pPr>
        <w:pStyle w:val="BookText"/>
      </w:pPr>
      <w:r>
        <w:rPr>
          <w:rFonts w:ascii="Amiri" w:hAnsi="Amiri" w:eastAsia="Amiri" w:cs="Amiri"/>
          <w:lang w:bidi="ar-SA"/>
          <w:color w:val="111111"/>
          <w:sz w:val="28"/>
          <w:szCs w:val="28"/>
          <w:rtl/>
        </w:rPr>
        <w:t xml:space="preserve">زياد بن سوقة الجريري 609</w:t>
      </w:r>
    </w:p>
    <w:p>
      <w:pPr>
        <w:pStyle w:val="BookText"/>
      </w:pPr>
      <w:r>
        <w:rPr>
          <w:rFonts w:ascii="Amiri" w:hAnsi="Amiri" w:eastAsia="Amiri" w:cs="Amiri"/>
          <w:lang w:bidi="ar-SA"/>
          <w:color w:val="111111"/>
          <w:sz w:val="28"/>
          <w:szCs w:val="28"/>
          <w:rtl/>
        </w:rPr>
        <w:t xml:space="preserve">زياد بن عيسى 610</w:t>
      </w:r>
    </w:p>
    <w:p>
      <w:pPr>
        <w:pStyle w:val="BookText"/>
      </w:pPr>
      <w:r>
        <w:rPr>
          <w:rFonts w:ascii="Amiri" w:hAnsi="Amiri" w:eastAsia="Amiri" w:cs="Amiri"/>
          <w:lang w:bidi="ar-SA"/>
          <w:color w:val="111111"/>
          <w:sz w:val="28"/>
          <w:szCs w:val="28"/>
          <w:rtl/>
        </w:rPr>
        <w:t xml:space="preserve">زياد بن مروان 611</w:t>
      </w:r>
    </w:p>
    <w:p>
      <w:pPr>
        <w:pStyle w:val="BookText"/>
      </w:pPr>
      <w:r>
        <w:rPr>
          <w:rFonts w:ascii="Amiri" w:hAnsi="Amiri" w:eastAsia="Amiri" w:cs="Amiri"/>
          <w:lang w:bidi="ar-SA"/>
          <w:color w:val="111111"/>
          <w:sz w:val="28"/>
          <w:szCs w:val="28"/>
          <w:rtl/>
        </w:rPr>
        <w:t xml:space="preserve">زياد بن منذر ابو الجارود 612</w:t>
      </w:r>
    </w:p>
    <w:p>
      <w:pPr>
        <w:pStyle w:val="BookText"/>
      </w:pPr>
      <w:r>
        <w:rPr>
          <w:rFonts w:ascii="Amiri" w:hAnsi="Amiri" w:eastAsia="Amiri" w:cs="Amiri"/>
          <w:lang w:bidi="ar-SA"/>
          <w:color w:val="111111"/>
          <w:sz w:val="28"/>
          <w:szCs w:val="28"/>
          <w:rtl/>
        </w:rPr>
        <w:t xml:space="preserve">زياد بن منذر \زياد بن ابي رجاء 606</w:t>
      </w:r>
    </w:p>
    <w:p>
      <w:pPr>
        <w:pStyle w:val="BookText"/>
      </w:pPr>
      <w:r>
        <w:rPr>
          <w:rFonts w:ascii="Amiri" w:hAnsi="Amiri" w:eastAsia="Amiri" w:cs="Amiri"/>
          <w:lang w:bidi="ar-SA"/>
          <w:color w:val="111111"/>
          <w:sz w:val="28"/>
          <w:szCs w:val="28"/>
          <w:rtl/>
        </w:rPr>
        <w:t xml:space="preserve">زياد القندى 613</w:t>
      </w:r>
    </w:p>
    <w:p>
      <w:pPr>
        <w:pStyle w:val="BookText"/>
      </w:pPr>
      <w:r>
        <w:rPr>
          <w:rFonts w:ascii="Amiri" w:hAnsi="Amiri" w:eastAsia="Amiri" w:cs="Amiri"/>
          <w:lang w:bidi="ar-SA"/>
          <w:color w:val="111111"/>
          <w:sz w:val="28"/>
          <w:szCs w:val="28"/>
          <w:rtl/>
        </w:rPr>
        <w:t xml:space="preserve">زيد الزرّاد 616</w:t>
      </w:r>
    </w:p>
    <w:p>
      <w:pPr>
        <w:pStyle w:val="BookText"/>
      </w:pPr>
      <w:r>
        <w:rPr>
          <w:rFonts w:ascii="Amiri" w:hAnsi="Amiri" w:eastAsia="Amiri" w:cs="Amiri"/>
          <w:lang w:bidi="ar-SA"/>
          <w:color w:val="111111"/>
          <w:sz w:val="28"/>
          <w:szCs w:val="28"/>
          <w:rtl/>
        </w:rPr>
        <w:t xml:space="preserve">زيد الشحام 617</w:t>
      </w:r>
    </w:p>
    <w:p>
      <w:pPr>
        <w:pStyle w:val="BookText"/>
      </w:pPr>
      <w:r>
        <w:rPr>
          <w:rFonts w:ascii="Amiri" w:hAnsi="Amiri" w:eastAsia="Amiri" w:cs="Amiri"/>
          <w:lang w:bidi="ar-SA"/>
          <w:color w:val="111111"/>
          <w:sz w:val="28"/>
          <w:szCs w:val="28"/>
          <w:rtl/>
        </w:rPr>
        <w:t xml:space="preserve">زيد النرسي 618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زيد بن الجهم الهلالي 614</w:t>
      </w:r>
    </w:p>
    <w:p>
      <w:pPr>
        <w:pStyle w:val="BookText"/>
      </w:pPr>
      <w:r>
        <w:rPr>
          <w:rFonts w:ascii="Amiri" w:hAnsi="Amiri" w:eastAsia="Amiri" w:cs="Amiri"/>
          <w:lang w:bidi="ar-SA"/>
          <w:color w:val="111111"/>
          <w:sz w:val="28"/>
          <w:szCs w:val="28"/>
          <w:rtl/>
        </w:rPr>
        <w:t xml:space="preserve">زيد بن جهيم الهلالي 614</w:t>
      </w:r>
    </w:p>
    <w:p>
      <w:pPr>
        <w:pStyle w:val="BookText"/>
      </w:pPr>
      <w:r>
        <w:rPr>
          <w:rFonts w:ascii="Amiri" w:hAnsi="Amiri" w:eastAsia="Amiri" w:cs="Amiri"/>
          <w:lang w:bidi="ar-SA"/>
          <w:color w:val="111111"/>
          <w:sz w:val="28"/>
          <w:szCs w:val="28"/>
          <w:rtl/>
        </w:rPr>
        <w:t xml:space="preserve">زيد بن عبد اللّٰه الخياط الجمحي 615</w:t>
      </w:r>
    </w:p>
    <w:p>
      <w:pPr>
        <w:pStyle w:val="BookText"/>
      </w:pPr>
      <w:r>
        <w:rPr>
          <w:rFonts w:ascii="Amiri" w:hAnsi="Amiri" w:eastAsia="Amiri" w:cs="Amiri"/>
          <w:lang w:bidi="ar-SA"/>
          <w:color w:val="111111"/>
          <w:sz w:val="28"/>
          <w:szCs w:val="28"/>
          <w:rtl/>
        </w:rPr>
        <w:t xml:space="preserve">زيد بن يونس \زيد الشحام 617</w:t>
      </w:r>
    </w:p>
    <w:p>
      <w:pPr>
        <w:pStyle w:val="BookText"/>
      </w:pPr>
      <w:r>
        <w:rPr>
          <w:rFonts w:ascii="Amiri" w:hAnsi="Amiri" w:eastAsia="Amiri" w:cs="Amiri"/>
          <w:lang w:bidi="ar-SA"/>
          <w:color w:val="111111"/>
          <w:sz w:val="28"/>
          <w:szCs w:val="28"/>
          <w:rtl/>
        </w:rPr>
        <w:t xml:space="preserve">سالم الاشجعي \ سالم بن ابي واصل 622</w:t>
      </w:r>
    </w:p>
    <w:p>
      <w:pPr>
        <w:pStyle w:val="BookText"/>
      </w:pPr>
      <w:r>
        <w:rPr>
          <w:rFonts w:ascii="IRNazanin" w:hAnsi="IRNazanin" w:eastAsia="IRNazanin" w:cs="IRNazanin"/>
          <w:lang w:bidi="fa-IR"/>
          <w:color w:val="111111"/>
          <w:sz w:val="28"/>
          <w:szCs w:val="28"/>
          <w:rtl/>
        </w:rPr>
        <w:t xml:space="preserve">سالم الاشل 619</w:t>
      </w:r>
    </w:p>
    <w:p>
      <w:pPr>
        <w:pStyle w:val="BookText"/>
      </w:pPr>
      <w:r>
        <w:rPr>
          <w:rFonts w:ascii="Amiri" w:hAnsi="Amiri" w:eastAsia="Amiri" w:cs="Amiri"/>
          <w:lang w:bidi="ar-SA"/>
          <w:color w:val="111111"/>
          <w:sz w:val="28"/>
          <w:szCs w:val="28"/>
          <w:rtl/>
        </w:rPr>
        <w:t xml:space="preserve">سالم الحذّاء \سالم بن ابي واصل 622</w:t>
      </w:r>
    </w:p>
    <w:p>
      <w:pPr>
        <w:pStyle w:val="BookText"/>
      </w:pPr>
      <w:r>
        <w:rPr>
          <w:rFonts w:ascii="Amiri" w:hAnsi="Amiri" w:eastAsia="Amiri" w:cs="Amiri"/>
          <w:lang w:bidi="ar-SA"/>
          <w:color w:val="111111"/>
          <w:sz w:val="28"/>
          <w:szCs w:val="28"/>
          <w:rtl/>
        </w:rPr>
        <w:t xml:space="preserve">سالم الحنّاط ابو الفضل الكوفي 620</w:t>
      </w:r>
    </w:p>
    <w:p>
      <w:pPr>
        <w:pStyle w:val="BookText"/>
      </w:pPr>
      <w:r>
        <w:rPr>
          <w:rFonts w:ascii="Amiri" w:hAnsi="Amiri" w:eastAsia="Amiri" w:cs="Amiri"/>
          <w:lang w:bidi="ar-SA"/>
          <w:color w:val="111111"/>
          <w:sz w:val="28"/>
          <w:szCs w:val="28"/>
          <w:rtl/>
        </w:rPr>
        <w:t xml:space="preserve">سالم بن ابي سلمة 621</w:t>
      </w:r>
    </w:p>
    <w:p>
      <w:pPr>
        <w:pStyle w:val="BookText"/>
      </w:pPr>
      <w:r>
        <w:rPr>
          <w:rFonts w:ascii="Amiri" w:hAnsi="Amiri" w:eastAsia="Amiri" w:cs="Amiri"/>
          <w:lang w:bidi="ar-SA"/>
          <w:color w:val="111111"/>
          <w:sz w:val="28"/>
          <w:szCs w:val="28"/>
          <w:rtl/>
        </w:rPr>
        <w:t xml:space="preserve">سالم بن ابي واصل 622</w:t>
      </w:r>
    </w:p>
    <w:p>
      <w:pPr>
        <w:pStyle w:val="BookText"/>
      </w:pPr>
      <w:r>
        <w:rPr>
          <w:rFonts w:ascii="Amiri" w:hAnsi="Amiri" w:eastAsia="Amiri" w:cs="Amiri"/>
          <w:lang w:bidi="ar-SA"/>
          <w:color w:val="111111"/>
          <w:sz w:val="28"/>
          <w:szCs w:val="28"/>
          <w:rtl/>
        </w:rPr>
        <w:t xml:space="preserve">سالم بن شريح \سالم بن ابي واصل 622</w:t>
      </w:r>
    </w:p>
    <w:p>
      <w:pPr>
        <w:pStyle w:val="BookText"/>
      </w:pPr>
      <w:r>
        <w:rPr>
          <w:rFonts w:ascii="IRNazanin" w:hAnsi="IRNazanin" w:eastAsia="IRNazanin" w:cs="IRNazanin"/>
          <w:lang w:bidi="fa-IR"/>
          <w:color w:val="111111"/>
          <w:sz w:val="28"/>
          <w:szCs w:val="28"/>
          <w:rtl/>
        </w:rPr>
        <w:t xml:space="preserve">سالم بن عبد الرحمن \سالم الأشل 619</w:t>
      </w:r>
    </w:p>
    <w:p>
      <w:pPr>
        <w:pStyle w:val="BookText"/>
      </w:pPr>
      <w:r>
        <w:rPr>
          <w:rFonts w:ascii="Amiri" w:hAnsi="Amiri" w:eastAsia="Amiri" w:cs="Amiri"/>
          <w:lang w:bidi="ar-SA"/>
          <w:color w:val="111111"/>
          <w:sz w:val="28"/>
          <w:szCs w:val="28"/>
          <w:rtl/>
        </w:rPr>
        <w:t xml:space="preserve">سالم بن الفضيل 623</w:t>
      </w:r>
    </w:p>
    <w:p>
      <w:pPr>
        <w:pStyle w:val="BookText"/>
      </w:pPr>
      <w:r>
        <w:rPr>
          <w:rFonts w:ascii="Amiri" w:hAnsi="Amiri" w:eastAsia="Amiri" w:cs="Amiri"/>
          <w:lang w:bidi="ar-SA"/>
          <w:color w:val="111111"/>
          <w:sz w:val="28"/>
          <w:szCs w:val="28"/>
          <w:rtl/>
        </w:rPr>
        <w:t xml:space="preserve">سالم بن مكرّم \سالم بن ابي سلمة 621</w:t>
      </w:r>
    </w:p>
    <w:p>
      <w:pPr>
        <w:pStyle w:val="BookText"/>
      </w:pPr>
      <w:r>
        <w:rPr>
          <w:rFonts w:ascii="Amiri" w:hAnsi="Amiri" w:eastAsia="Amiri" w:cs="Amiri"/>
          <w:lang w:bidi="ar-SA"/>
          <w:color w:val="111111"/>
          <w:sz w:val="28"/>
          <w:szCs w:val="28"/>
          <w:rtl/>
        </w:rPr>
        <w:t xml:space="preserve">سالم بيّاع المصاحف \سالم الأشل 619</w:t>
      </w:r>
    </w:p>
    <w:p>
      <w:pPr>
        <w:pStyle w:val="BookText"/>
      </w:pPr>
      <w:r>
        <w:rPr>
          <w:rFonts w:ascii="Amiri" w:hAnsi="Amiri" w:eastAsia="Amiri" w:cs="Amiri"/>
          <w:lang w:bidi="ar-SA"/>
          <w:color w:val="111111"/>
          <w:sz w:val="28"/>
          <w:szCs w:val="28"/>
          <w:rtl/>
        </w:rPr>
        <w:t xml:space="preserve">سدير بن حكيم الصيرفي 624</w:t>
      </w:r>
    </w:p>
    <w:p>
      <w:pPr>
        <w:pStyle w:val="BookText"/>
      </w:pPr>
      <w:r>
        <w:rPr>
          <w:rFonts w:ascii="Amiri" w:hAnsi="Amiri" w:eastAsia="Amiri" w:cs="Amiri"/>
          <w:lang w:bidi="ar-SA"/>
          <w:color w:val="111111"/>
          <w:sz w:val="28"/>
          <w:szCs w:val="28"/>
          <w:rtl/>
        </w:rPr>
        <w:t xml:space="preserve">السري بن خالد الناجي 625</w:t>
      </w:r>
    </w:p>
    <w:p>
      <w:pPr>
        <w:pStyle w:val="BookText"/>
      </w:pPr>
      <w:r>
        <w:rPr>
          <w:rFonts w:ascii="Amiri" w:hAnsi="Amiri" w:eastAsia="Amiri" w:cs="Amiri"/>
          <w:lang w:bidi="ar-SA"/>
          <w:color w:val="111111"/>
          <w:sz w:val="28"/>
          <w:szCs w:val="28"/>
          <w:rtl/>
        </w:rPr>
        <w:t xml:space="preserve">السري بن عبد اللّٰه السلمي 626</w:t>
      </w:r>
    </w:p>
    <w:p>
      <w:pPr>
        <w:pStyle w:val="BookText"/>
      </w:pPr>
      <w:r>
        <w:rPr>
          <w:rFonts w:ascii="Amiri" w:hAnsi="Amiri" w:eastAsia="Amiri" w:cs="Amiri"/>
          <w:lang w:bidi="ar-SA"/>
          <w:color w:val="111111"/>
          <w:sz w:val="28"/>
          <w:szCs w:val="28"/>
          <w:rtl/>
        </w:rPr>
        <w:t xml:space="preserve">سعد الاسكاف 634</w:t>
      </w:r>
    </w:p>
    <w:p>
      <w:pPr>
        <w:pStyle w:val="BookText"/>
      </w:pPr>
      <w:r>
        <w:rPr>
          <w:rFonts w:ascii="IRNazanin" w:hAnsi="IRNazanin" w:eastAsia="IRNazanin" w:cs="IRNazanin"/>
          <w:lang w:bidi="fa-IR"/>
          <w:color w:val="111111"/>
          <w:sz w:val="28"/>
          <w:szCs w:val="28"/>
          <w:rtl/>
        </w:rPr>
        <w:t xml:space="preserve">سعد الجلّاب \سعد بن عمرو الجلّاب 632</w:t>
      </w:r>
    </w:p>
    <w:p>
      <w:pPr>
        <w:pStyle w:val="BookText"/>
      </w:pPr>
      <w:r>
        <w:rPr>
          <w:rFonts w:ascii="Amiri" w:hAnsi="Amiri" w:eastAsia="Amiri" w:cs="Amiri"/>
          <w:lang w:bidi="ar-SA"/>
          <w:color w:val="111111"/>
          <w:sz w:val="28"/>
          <w:szCs w:val="28"/>
          <w:rtl/>
        </w:rPr>
        <w:t xml:space="preserve">سعد الخفّاف \سعد الاسكاف 634</w:t>
      </w:r>
    </w:p>
    <w:p>
      <w:pPr>
        <w:pStyle w:val="BookText"/>
      </w:pPr>
      <w:r>
        <w:rPr>
          <w:rFonts w:ascii="IRNazanin" w:hAnsi="IRNazanin" w:eastAsia="IRNazanin" w:cs="IRNazanin"/>
          <w:lang w:bidi="fa-IR"/>
          <w:color w:val="111111"/>
          <w:sz w:val="28"/>
          <w:szCs w:val="28"/>
          <w:rtl/>
        </w:rPr>
        <w:t xml:space="preserve">سعدان بن مسلم 636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سعد بن ابي خلف الزامّ الزهري 627</w:t>
      </w:r>
    </w:p>
    <w:p>
      <w:pPr>
        <w:pStyle w:val="BookText"/>
      </w:pPr>
      <w:r>
        <w:rPr>
          <w:rFonts w:ascii="Amiri" w:hAnsi="Amiri" w:eastAsia="Amiri" w:cs="Amiri"/>
          <w:lang w:bidi="ar-SA"/>
          <w:color w:val="111111"/>
          <w:sz w:val="28"/>
          <w:szCs w:val="28"/>
          <w:rtl/>
        </w:rPr>
        <w:t xml:space="preserve">سعد بن اسماعيل بن عيسى 628</w:t>
      </w:r>
    </w:p>
    <w:p>
      <w:pPr>
        <w:pStyle w:val="BookText"/>
      </w:pPr>
      <w:r>
        <w:rPr>
          <w:rFonts w:ascii="Amiri" w:hAnsi="Amiri" w:eastAsia="Amiri" w:cs="Amiri"/>
          <w:lang w:bidi="ar-SA"/>
          <w:color w:val="111111"/>
          <w:sz w:val="28"/>
          <w:szCs w:val="28"/>
          <w:rtl/>
        </w:rPr>
        <w:t xml:space="preserve">سعد بن بكر 629</w:t>
      </w:r>
    </w:p>
    <w:p>
      <w:pPr>
        <w:pStyle w:val="BookText"/>
      </w:pPr>
      <w:r>
        <w:rPr>
          <w:rFonts w:ascii="Amiri" w:hAnsi="Amiri" w:eastAsia="Amiri" w:cs="Amiri"/>
          <w:lang w:bidi="ar-SA"/>
          <w:color w:val="111111"/>
          <w:sz w:val="28"/>
          <w:szCs w:val="28"/>
          <w:rtl/>
        </w:rPr>
        <w:t xml:space="preserve">سعد بن سعد الاحوص الاشعري القمي 630</w:t>
      </w:r>
    </w:p>
    <w:p>
      <w:pPr>
        <w:pStyle w:val="BookText"/>
      </w:pPr>
      <w:r>
        <w:rPr>
          <w:rFonts w:ascii="Amiri" w:hAnsi="Amiri" w:eastAsia="Amiri" w:cs="Amiri"/>
          <w:lang w:bidi="ar-SA"/>
          <w:color w:val="111111"/>
          <w:sz w:val="28"/>
          <w:szCs w:val="28"/>
          <w:rtl/>
        </w:rPr>
        <w:t xml:space="preserve">سعد بن طريف \سعد الاسكاف 634</w:t>
      </w:r>
    </w:p>
    <w:p>
      <w:pPr>
        <w:pStyle w:val="BookText"/>
      </w:pPr>
      <w:r>
        <w:rPr>
          <w:rFonts w:ascii="Amiri" w:hAnsi="Amiri" w:eastAsia="Amiri" w:cs="Amiri"/>
          <w:lang w:bidi="ar-SA"/>
          <w:color w:val="111111"/>
          <w:sz w:val="28"/>
          <w:szCs w:val="28"/>
          <w:rtl/>
        </w:rPr>
        <w:t xml:space="preserve">سعد بن عبد اللّٰه القميّ الاشعري 631</w:t>
      </w:r>
    </w:p>
    <w:p>
      <w:pPr>
        <w:pStyle w:val="BookText"/>
      </w:pPr>
      <w:r>
        <w:rPr>
          <w:rFonts w:ascii="IRNazanin" w:hAnsi="IRNazanin" w:eastAsia="IRNazanin" w:cs="IRNazanin"/>
          <w:lang w:bidi="fa-IR"/>
          <w:color w:val="111111"/>
          <w:sz w:val="28"/>
          <w:szCs w:val="28"/>
          <w:rtl/>
        </w:rPr>
        <w:t xml:space="preserve">سعد بن عمرو الجلّاب 632</w:t>
      </w:r>
    </w:p>
    <w:p>
      <w:pPr>
        <w:pStyle w:val="BookText"/>
      </w:pPr>
      <w:r>
        <w:rPr>
          <w:rFonts w:ascii="Amiri" w:hAnsi="Amiri" w:eastAsia="Amiri" w:cs="Amiri"/>
          <w:lang w:bidi="ar-SA"/>
          <w:color w:val="111111"/>
          <w:sz w:val="28"/>
          <w:szCs w:val="28"/>
          <w:rtl/>
        </w:rPr>
        <w:t xml:space="preserve">سعد بن محمّد الطاطري 633</w:t>
      </w:r>
    </w:p>
    <w:p>
      <w:pPr>
        <w:pStyle w:val="BookText"/>
      </w:pPr>
      <w:r>
        <w:rPr>
          <w:rFonts w:ascii="Amiri" w:hAnsi="Amiri" w:eastAsia="Amiri" w:cs="Amiri"/>
          <w:lang w:bidi="ar-SA"/>
          <w:color w:val="111111"/>
          <w:sz w:val="28"/>
          <w:szCs w:val="28"/>
          <w:rtl/>
        </w:rPr>
        <w:t xml:space="preserve">سعد بياع السابري 635</w:t>
      </w:r>
    </w:p>
    <w:p>
      <w:pPr>
        <w:pStyle w:val="BookText"/>
      </w:pPr>
      <w:r>
        <w:rPr>
          <w:rFonts w:ascii="Amiri" w:hAnsi="Amiri" w:eastAsia="Amiri" w:cs="Amiri"/>
          <w:lang w:bidi="ar-SA"/>
          <w:color w:val="111111"/>
          <w:sz w:val="28"/>
          <w:szCs w:val="28"/>
          <w:rtl/>
        </w:rPr>
        <w:t xml:space="preserve">سعيد الازرق 637</w:t>
      </w:r>
    </w:p>
    <w:p>
      <w:pPr>
        <w:pStyle w:val="BookText"/>
      </w:pPr>
      <w:r>
        <w:rPr>
          <w:rFonts w:ascii="Amiri" w:hAnsi="Amiri" w:eastAsia="Amiri" w:cs="Amiri"/>
          <w:lang w:bidi="ar-SA"/>
          <w:color w:val="111111"/>
          <w:sz w:val="28"/>
          <w:szCs w:val="28"/>
          <w:rtl/>
        </w:rPr>
        <w:t xml:space="preserve">سعيد الاعرج 638</w:t>
      </w:r>
    </w:p>
    <w:p>
      <w:pPr>
        <w:pStyle w:val="BookText"/>
      </w:pPr>
      <w:r>
        <w:rPr>
          <w:rFonts w:ascii="Amiri" w:hAnsi="Amiri" w:eastAsia="Amiri" w:cs="Amiri"/>
          <w:lang w:bidi="ar-SA"/>
          <w:color w:val="111111"/>
          <w:sz w:val="28"/>
          <w:szCs w:val="28"/>
          <w:rtl/>
        </w:rPr>
        <w:t xml:space="preserve">سعيد بن ابي الجهم القابوسي 639</w:t>
      </w:r>
    </w:p>
    <w:p>
      <w:pPr>
        <w:pStyle w:val="BookText"/>
      </w:pPr>
      <w:r>
        <w:rPr>
          <w:rFonts w:ascii="Amiri" w:hAnsi="Amiri" w:eastAsia="Amiri" w:cs="Amiri"/>
          <w:lang w:bidi="ar-SA"/>
          <w:color w:val="111111"/>
          <w:sz w:val="28"/>
          <w:szCs w:val="28"/>
          <w:rtl/>
        </w:rPr>
        <w:t xml:space="preserve">سعيد بن احمد الغرّاد 640</w:t>
      </w:r>
    </w:p>
    <w:p>
      <w:pPr>
        <w:pStyle w:val="BookText"/>
      </w:pPr>
      <w:r>
        <w:rPr>
          <w:rFonts w:ascii="Amiri" w:hAnsi="Amiri" w:eastAsia="Amiri" w:cs="Amiri"/>
          <w:lang w:bidi="ar-SA"/>
          <w:color w:val="111111"/>
          <w:sz w:val="28"/>
          <w:szCs w:val="28"/>
          <w:rtl/>
        </w:rPr>
        <w:t xml:space="preserve">سعيد بن بيان 641</w:t>
      </w:r>
    </w:p>
    <w:p>
      <w:pPr>
        <w:pStyle w:val="BookText"/>
      </w:pPr>
      <w:r>
        <w:rPr>
          <w:rFonts w:ascii="Amiri" w:hAnsi="Amiri" w:eastAsia="Amiri" w:cs="Amiri"/>
          <w:lang w:bidi="ar-SA"/>
          <w:color w:val="111111"/>
          <w:sz w:val="28"/>
          <w:szCs w:val="28"/>
          <w:rtl/>
        </w:rPr>
        <w:t xml:space="preserve">سعيد بن جُبير 642</w:t>
      </w:r>
    </w:p>
    <w:p>
      <w:pPr>
        <w:pStyle w:val="BookText"/>
      </w:pPr>
      <w:r>
        <w:rPr>
          <w:rFonts w:ascii="Amiri" w:hAnsi="Amiri" w:eastAsia="Amiri" w:cs="Amiri"/>
          <w:lang w:bidi="ar-SA"/>
          <w:color w:val="111111"/>
          <w:sz w:val="28"/>
          <w:szCs w:val="28"/>
          <w:rtl/>
        </w:rPr>
        <w:t xml:space="preserve">سعيد بن جناح 643</w:t>
      </w:r>
    </w:p>
    <w:p>
      <w:pPr>
        <w:pStyle w:val="BookText"/>
      </w:pPr>
      <w:r>
        <w:rPr>
          <w:rFonts w:ascii="Amiri" w:hAnsi="Amiri" w:eastAsia="Amiri" w:cs="Amiri"/>
          <w:lang w:bidi="ar-SA"/>
          <w:color w:val="111111"/>
          <w:sz w:val="28"/>
          <w:szCs w:val="28"/>
          <w:rtl/>
        </w:rPr>
        <w:t xml:space="preserve">سعيد بن خُثيم 644</w:t>
      </w:r>
    </w:p>
    <w:p>
      <w:pPr>
        <w:pStyle w:val="BookText"/>
      </w:pPr>
      <w:r>
        <w:rPr>
          <w:rFonts w:ascii="Amiri" w:hAnsi="Amiri" w:eastAsia="Amiri" w:cs="Amiri"/>
          <w:lang w:bidi="ar-SA"/>
          <w:color w:val="111111"/>
          <w:sz w:val="28"/>
          <w:szCs w:val="28"/>
          <w:rtl/>
        </w:rPr>
        <w:t xml:space="preserve">سعيد بن عبد الرحمن \ سعيد الأعرج 638</w:t>
      </w:r>
    </w:p>
    <w:p>
      <w:pPr>
        <w:pStyle w:val="BookText"/>
      </w:pPr>
      <w:r>
        <w:rPr>
          <w:rFonts w:ascii="Amiri" w:hAnsi="Amiri" w:eastAsia="Amiri" w:cs="Amiri"/>
          <w:lang w:bidi="ar-SA"/>
          <w:color w:val="111111"/>
          <w:sz w:val="28"/>
          <w:szCs w:val="28"/>
          <w:rtl/>
        </w:rPr>
        <w:t xml:space="preserve">سعيد بن عبد اللّٰه \ سعيد الأعرج 638</w:t>
      </w:r>
    </w:p>
    <w:p>
      <w:pPr>
        <w:pStyle w:val="BookText"/>
      </w:pPr>
      <w:r>
        <w:rPr>
          <w:rFonts w:ascii="Amiri" w:hAnsi="Amiri" w:eastAsia="Amiri" w:cs="Amiri"/>
          <w:lang w:bidi="ar-SA"/>
          <w:color w:val="111111"/>
          <w:sz w:val="28"/>
          <w:szCs w:val="28"/>
          <w:rtl/>
        </w:rPr>
        <w:t xml:space="preserve">سعيد بن غزوان الاسدي 645</w:t>
      </w:r>
    </w:p>
    <w:p>
      <w:pPr>
        <w:pStyle w:val="BookText"/>
      </w:pPr>
      <w:r>
        <w:rPr>
          <w:rFonts w:ascii="Amiri" w:hAnsi="Amiri" w:eastAsia="Amiri" w:cs="Amiri"/>
          <w:lang w:bidi="ar-SA"/>
          <w:color w:val="111111"/>
          <w:sz w:val="28"/>
          <w:szCs w:val="28"/>
          <w:rtl/>
        </w:rPr>
        <w:t xml:space="preserve">سعيد بن مسلمة 646</w:t>
      </w:r>
    </w:p>
    <w:p>
      <w:pPr>
        <w:pStyle w:val="BookText"/>
      </w:pPr>
      <w:r>
        <w:rPr>
          <w:rFonts w:ascii="Amiri" w:hAnsi="Amiri" w:eastAsia="Amiri" w:cs="Amiri"/>
          <w:lang w:bidi="ar-SA"/>
          <w:color w:val="111111"/>
          <w:sz w:val="28"/>
          <w:szCs w:val="28"/>
          <w:rtl/>
        </w:rPr>
        <w:t xml:space="preserve">سعيد بن مسيّب 647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سعيد بن يسار الضبعي 648</w:t>
      </w:r>
    </w:p>
    <w:p>
      <w:pPr>
        <w:pStyle w:val="BookText"/>
      </w:pPr>
      <w:r>
        <w:rPr>
          <w:rFonts w:ascii="Amiri" w:hAnsi="Amiri" w:eastAsia="Amiri" w:cs="Amiri"/>
          <w:lang w:bidi="ar-SA"/>
          <w:color w:val="111111"/>
          <w:sz w:val="28"/>
          <w:szCs w:val="28"/>
          <w:rtl/>
        </w:rPr>
        <w:t xml:space="preserve">سعيد الرومى 649</w:t>
      </w:r>
    </w:p>
    <w:p>
      <w:pPr>
        <w:pStyle w:val="BookText"/>
      </w:pPr>
      <w:r>
        <w:rPr>
          <w:rFonts w:ascii="Amiri" w:hAnsi="Amiri" w:eastAsia="Amiri" w:cs="Amiri"/>
          <w:lang w:bidi="ar-SA"/>
          <w:color w:val="111111"/>
          <w:sz w:val="28"/>
          <w:szCs w:val="28"/>
          <w:rtl/>
        </w:rPr>
        <w:t xml:space="preserve">سعيد السمّان \سعيد الأعرج 638</w:t>
      </w:r>
    </w:p>
    <w:p>
      <w:pPr>
        <w:pStyle w:val="BookText"/>
      </w:pPr>
      <w:r>
        <w:rPr>
          <w:rFonts w:ascii="Amiri" w:hAnsi="Amiri" w:eastAsia="Amiri" w:cs="Amiri"/>
          <w:lang w:bidi="ar-SA"/>
          <w:color w:val="111111"/>
          <w:sz w:val="28"/>
          <w:szCs w:val="28"/>
          <w:rtl/>
        </w:rPr>
        <w:t xml:space="preserve">سفيان بن سمط البجلي الكوفي 650</w:t>
      </w:r>
    </w:p>
    <w:p>
      <w:pPr>
        <w:pStyle w:val="BookText"/>
      </w:pPr>
      <w:r>
        <w:rPr>
          <w:rFonts w:ascii="Amiri" w:hAnsi="Amiri" w:eastAsia="Amiri" w:cs="Amiri"/>
          <w:lang w:bidi="ar-SA"/>
          <w:color w:val="111111"/>
          <w:sz w:val="28"/>
          <w:szCs w:val="28"/>
          <w:rtl/>
        </w:rPr>
        <w:t xml:space="preserve">سفيان بن صالح 651</w:t>
      </w:r>
    </w:p>
    <w:p>
      <w:pPr>
        <w:pStyle w:val="BookText"/>
      </w:pPr>
      <w:r>
        <w:rPr>
          <w:rFonts w:ascii="Amiri" w:hAnsi="Amiri" w:eastAsia="Amiri" w:cs="Amiri"/>
          <w:lang w:bidi="ar-SA"/>
          <w:color w:val="111111"/>
          <w:sz w:val="28"/>
          <w:szCs w:val="28"/>
          <w:rtl/>
        </w:rPr>
        <w:t xml:space="preserve">سلار بن عبد العزيز الديلمي 652</w:t>
      </w:r>
    </w:p>
    <w:p>
      <w:pPr>
        <w:pStyle w:val="BookText"/>
      </w:pPr>
      <w:r>
        <w:rPr>
          <w:rFonts w:ascii="Amiri" w:hAnsi="Amiri" w:eastAsia="Amiri" w:cs="Amiri"/>
          <w:lang w:bidi="ar-SA"/>
          <w:color w:val="111111"/>
          <w:sz w:val="28"/>
          <w:szCs w:val="28"/>
          <w:rtl/>
        </w:rPr>
        <w:t xml:space="preserve">سلام بن ابي عمرة الخراساني 653</w:t>
      </w:r>
    </w:p>
    <w:p>
      <w:pPr>
        <w:pStyle w:val="BookText"/>
      </w:pPr>
      <w:r>
        <w:rPr>
          <w:rFonts w:ascii="Amiri" w:hAnsi="Amiri" w:eastAsia="Amiri" w:cs="Amiri"/>
          <w:lang w:bidi="ar-SA"/>
          <w:color w:val="111111"/>
          <w:sz w:val="28"/>
          <w:szCs w:val="28"/>
          <w:rtl/>
        </w:rPr>
        <w:t xml:space="preserve">سلام بن عبد اللّٰه الهاشمي 654</w:t>
      </w:r>
    </w:p>
    <w:p>
      <w:pPr>
        <w:pStyle w:val="BookText"/>
      </w:pPr>
      <w:r>
        <w:rPr>
          <w:rFonts w:ascii="Amiri" w:hAnsi="Amiri" w:eastAsia="Amiri" w:cs="Amiri"/>
          <w:lang w:bidi="ar-SA"/>
          <w:color w:val="111111"/>
          <w:sz w:val="28"/>
          <w:szCs w:val="28"/>
          <w:rtl/>
        </w:rPr>
        <w:t xml:space="preserve">سلام بن المستنير الجعفي 655</w:t>
      </w:r>
    </w:p>
    <w:p>
      <w:pPr>
        <w:pStyle w:val="BookText"/>
      </w:pPr>
      <w:r>
        <w:rPr>
          <w:rFonts w:ascii="Amiri" w:hAnsi="Amiri" w:eastAsia="Amiri" w:cs="Amiri"/>
          <w:lang w:bidi="ar-SA"/>
          <w:color w:val="111111"/>
          <w:sz w:val="28"/>
          <w:szCs w:val="28"/>
          <w:rtl/>
        </w:rPr>
        <w:t xml:space="preserve">سلامة القلانسي 657</w:t>
      </w:r>
    </w:p>
    <w:p>
      <w:pPr>
        <w:pStyle w:val="BookText"/>
      </w:pPr>
      <w:r>
        <w:rPr>
          <w:rFonts w:ascii="Amiri" w:hAnsi="Amiri" w:eastAsia="Amiri" w:cs="Amiri"/>
          <w:lang w:bidi="ar-SA"/>
          <w:color w:val="111111"/>
          <w:sz w:val="28"/>
          <w:szCs w:val="28"/>
          <w:rtl/>
        </w:rPr>
        <w:t xml:space="preserve">سلامة بن محمّد بن إسماعيل 656</w:t>
      </w:r>
    </w:p>
    <w:p>
      <w:pPr>
        <w:pStyle w:val="BookText"/>
      </w:pPr>
      <w:r>
        <w:rPr>
          <w:rFonts w:ascii="Amiri" w:hAnsi="Amiri" w:eastAsia="Amiri" w:cs="Amiri"/>
          <w:lang w:bidi="ar-SA"/>
          <w:color w:val="111111"/>
          <w:sz w:val="28"/>
          <w:szCs w:val="28"/>
          <w:rtl/>
        </w:rPr>
        <w:t xml:space="preserve">سلمان الفارسي 658</w:t>
      </w:r>
    </w:p>
    <w:p>
      <w:pPr>
        <w:pStyle w:val="BookText"/>
      </w:pPr>
      <w:r>
        <w:rPr>
          <w:rFonts w:ascii="Amiri" w:hAnsi="Amiri" w:eastAsia="Amiri" w:cs="Amiri"/>
          <w:lang w:bidi="ar-SA"/>
          <w:color w:val="111111"/>
          <w:sz w:val="28"/>
          <w:szCs w:val="28"/>
          <w:rtl/>
        </w:rPr>
        <w:t xml:space="preserve">سلمان بن العيص 659</w:t>
      </w:r>
    </w:p>
    <w:p>
      <w:pPr>
        <w:pStyle w:val="BookText"/>
      </w:pPr>
      <w:r>
        <w:rPr>
          <w:rFonts w:ascii="Amiri" w:hAnsi="Amiri" w:eastAsia="Amiri" w:cs="Amiri"/>
          <w:lang w:bidi="ar-SA"/>
          <w:color w:val="111111"/>
          <w:sz w:val="28"/>
          <w:szCs w:val="28"/>
          <w:rtl/>
        </w:rPr>
        <w:t xml:space="preserve">سلمان بن الفيض 659</w:t>
      </w:r>
    </w:p>
    <w:p>
      <w:pPr>
        <w:pStyle w:val="BookText"/>
      </w:pPr>
      <w:r>
        <w:rPr>
          <w:rFonts w:ascii="Amiri" w:hAnsi="Amiri" w:eastAsia="Amiri" w:cs="Amiri"/>
          <w:lang w:bidi="ar-SA"/>
          <w:color w:val="111111"/>
          <w:sz w:val="28"/>
          <w:szCs w:val="28"/>
          <w:rtl/>
        </w:rPr>
        <w:t xml:space="preserve">سلمة ابو حفص 660</w:t>
      </w:r>
    </w:p>
    <w:p>
      <w:pPr>
        <w:pStyle w:val="BookText"/>
      </w:pPr>
      <w:r>
        <w:rPr>
          <w:rFonts w:ascii="Amiri" w:hAnsi="Amiri" w:eastAsia="Amiri" w:cs="Amiri"/>
          <w:lang w:bidi="ar-SA"/>
          <w:color w:val="111111"/>
          <w:sz w:val="28"/>
          <w:szCs w:val="28"/>
          <w:rtl/>
        </w:rPr>
        <w:t xml:space="preserve">سلمة بن تمام 662</w:t>
      </w:r>
    </w:p>
    <w:p>
      <w:pPr>
        <w:pStyle w:val="BookText"/>
      </w:pPr>
      <w:r>
        <w:rPr>
          <w:rFonts w:ascii="Amiri" w:hAnsi="Amiri" w:eastAsia="Amiri" w:cs="Amiri"/>
          <w:lang w:bidi="ar-SA"/>
          <w:color w:val="111111"/>
          <w:sz w:val="28"/>
          <w:szCs w:val="28"/>
          <w:rtl/>
        </w:rPr>
        <w:t xml:space="preserve">سلمة بن الخطّاب البراوستاني 663</w:t>
      </w:r>
    </w:p>
    <w:p>
      <w:pPr>
        <w:pStyle w:val="BookText"/>
      </w:pPr>
      <w:r>
        <w:rPr>
          <w:rFonts w:ascii="Amiri" w:hAnsi="Amiri" w:eastAsia="Amiri" w:cs="Amiri"/>
          <w:lang w:bidi="ar-SA"/>
          <w:color w:val="111111"/>
          <w:sz w:val="28"/>
          <w:szCs w:val="28"/>
          <w:rtl/>
        </w:rPr>
        <w:t xml:space="preserve">سلمة بن زياد 664</w:t>
      </w:r>
    </w:p>
    <w:p>
      <w:pPr>
        <w:pStyle w:val="BookText"/>
      </w:pPr>
      <w:r>
        <w:rPr>
          <w:rFonts w:ascii="Amiri" w:hAnsi="Amiri" w:eastAsia="Amiri" w:cs="Amiri"/>
          <w:lang w:bidi="ar-SA"/>
          <w:color w:val="111111"/>
          <w:sz w:val="28"/>
          <w:szCs w:val="28"/>
          <w:rtl/>
        </w:rPr>
        <w:t xml:space="preserve">سلمة بن محرز 665</w:t>
      </w:r>
    </w:p>
    <w:p>
      <w:pPr>
        <w:pStyle w:val="BookText"/>
      </w:pPr>
      <w:r>
        <w:rPr>
          <w:rFonts w:ascii="Amiri" w:hAnsi="Amiri" w:eastAsia="Amiri" w:cs="Amiri"/>
          <w:lang w:bidi="ar-SA"/>
          <w:color w:val="111111"/>
          <w:sz w:val="28"/>
          <w:szCs w:val="28"/>
          <w:rtl/>
        </w:rPr>
        <w:t xml:space="preserve">سلمة بن محمّد بن عبد اللّٰه الخزاعي 666</w:t>
      </w:r>
    </w:p>
    <w:p>
      <w:pPr>
        <w:pStyle w:val="BookText"/>
      </w:pPr>
      <w:r>
        <w:rPr>
          <w:rFonts w:ascii="Amiri" w:hAnsi="Amiri" w:eastAsia="Amiri" w:cs="Amiri"/>
          <w:lang w:bidi="ar-SA"/>
          <w:color w:val="111111"/>
          <w:sz w:val="28"/>
          <w:szCs w:val="28"/>
          <w:rtl/>
        </w:rPr>
        <w:t xml:space="preserve">سلمة بيّاع السابري 661</w:t>
      </w:r>
    </w:p>
    <w:p>
      <w:pPr>
        <w:pStyle w:val="BookText"/>
      </w:pPr>
      <w:r>
        <w:rPr>
          <w:rFonts w:ascii="Amiri" w:hAnsi="Amiri" w:eastAsia="Amiri" w:cs="Amiri"/>
          <w:lang w:bidi="ar-SA"/>
          <w:color w:val="111111"/>
          <w:sz w:val="28"/>
          <w:szCs w:val="28"/>
          <w:rtl/>
        </w:rPr>
        <w:t xml:space="preserve">سلمة صاحب السابري \سلمة بيّاع السابري 661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سليم الفراء 667</w:t>
      </w:r>
    </w:p>
    <w:p>
      <w:pPr>
        <w:pStyle w:val="BookText"/>
      </w:pPr>
      <w:r>
        <w:rPr>
          <w:rFonts w:ascii="Amiri" w:hAnsi="Amiri" w:eastAsia="Amiri" w:cs="Amiri"/>
          <w:lang w:bidi="ar-SA"/>
          <w:color w:val="111111"/>
          <w:sz w:val="28"/>
          <w:szCs w:val="28"/>
          <w:rtl/>
        </w:rPr>
        <w:t xml:space="preserve">سليم بن قيس الهلالى 4 و 668</w:t>
      </w:r>
    </w:p>
    <w:p>
      <w:pPr>
        <w:pStyle w:val="BookText"/>
      </w:pPr>
      <w:r>
        <w:rPr>
          <w:rFonts w:ascii="Amiri" w:hAnsi="Amiri" w:eastAsia="Amiri" w:cs="Amiri"/>
          <w:lang w:bidi="ar-SA"/>
          <w:color w:val="111111"/>
          <w:sz w:val="28"/>
          <w:szCs w:val="28"/>
          <w:rtl/>
        </w:rPr>
        <w:t xml:space="preserve">سليمان الحمّار 669</w:t>
      </w:r>
    </w:p>
    <w:p>
      <w:pPr>
        <w:pStyle w:val="BookText"/>
      </w:pPr>
      <w:r>
        <w:rPr>
          <w:rFonts w:ascii="Amiri" w:hAnsi="Amiri" w:eastAsia="Amiri" w:cs="Amiri"/>
          <w:lang w:bidi="ar-SA"/>
          <w:color w:val="111111"/>
          <w:sz w:val="28"/>
          <w:szCs w:val="28"/>
          <w:rtl/>
        </w:rPr>
        <w:t xml:space="preserve">سليمان الديلمي 670</w:t>
      </w:r>
    </w:p>
    <w:p>
      <w:pPr>
        <w:pStyle w:val="BookText"/>
      </w:pPr>
      <w:r>
        <w:rPr>
          <w:rFonts w:ascii="Amiri" w:hAnsi="Amiri" w:eastAsia="Amiri" w:cs="Amiri"/>
          <w:lang w:bidi="ar-SA"/>
          <w:color w:val="111111"/>
          <w:sz w:val="28"/>
          <w:szCs w:val="28"/>
          <w:rtl/>
        </w:rPr>
        <w:t xml:space="preserve">سليمان بن ابي ايّوب 671</w:t>
      </w:r>
    </w:p>
    <w:p>
      <w:pPr>
        <w:pStyle w:val="BookText"/>
      </w:pPr>
      <w:r>
        <w:rPr>
          <w:rFonts w:ascii="Amiri" w:hAnsi="Amiri" w:eastAsia="Amiri" w:cs="Amiri"/>
          <w:lang w:bidi="ar-SA"/>
          <w:color w:val="111111"/>
          <w:sz w:val="28"/>
          <w:szCs w:val="28"/>
          <w:rtl/>
        </w:rPr>
        <w:t xml:space="preserve">سليمان بن ابي زينبة 672</w:t>
      </w:r>
    </w:p>
    <w:p>
      <w:pPr>
        <w:pStyle w:val="BookText"/>
      </w:pPr>
      <w:r>
        <w:rPr>
          <w:rFonts w:ascii="Amiri" w:hAnsi="Amiri" w:eastAsia="Amiri" w:cs="Amiri"/>
          <w:lang w:bidi="ar-SA"/>
          <w:color w:val="111111"/>
          <w:sz w:val="28"/>
          <w:szCs w:val="28"/>
          <w:rtl/>
        </w:rPr>
        <w:t xml:space="preserve">سليمان بن اخي ابي حسّان 673</w:t>
      </w:r>
    </w:p>
    <w:p>
      <w:pPr>
        <w:pStyle w:val="BookText"/>
      </w:pPr>
      <w:r>
        <w:rPr>
          <w:rFonts w:ascii="Amiri" w:hAnsi="Amiri" w:eastAsia="Amiri" w:cs="Amiri"/>
          <w:lang w:bidi="ar-SA"/>
          <w:color w:val="111111"/>
          <w:sz w:val="28"/>
          <w:szCs w:val="28"/>
          <w:rtl/>
        </w:rPr>
        <w:t xml:space="preserve">سليمان بن جعفر الجعفري 674</w:t>
      </w:r>
    </w:p>
    <w:p>
      <w:pPr>
        <w:pStyle w:val="BookText"/>
      </w:pPr>
      <w:r>
        <w:rPr>
          <w:rFonts w:ascii="Amiri" w:hAnsi="Amiri" w:eastAsia="Amiri" w:cs="Amiri"/>
          <w:lang w:bidi="ar-SA"/>
          <w:color w:val="111111"/>
          <w:sz w:val="28"/>
          <w:szCs w:val="28"/>
          <w:rtl/>
        </w:rPr>
        <w:t xml:space="preserve">سليمان بن جعفر الهاشمي 675</w:t>
      </w:r>
    </w:p>
    <w:p>
      <w:pPr>
        <w:pStyle w:val="BookText"/>
      </w:pPr>
      <w:r>
        <w:rPr>
          <w:rFonts w:ascii="Amiri" w:hAnsi="Amiri" w:eastAsia="Amiri" w:cs="Amiri"/>
          <w:lang w:bidi="ar-SA"/>
          <w:color w:val="111111"/>
          <w:sz w:val="28"/>
          <w:szCs w:val="28"/>
          <w:rtl/>
        </w:rPr>
        <w:t xml:space="preserve">سليمان بن حفص المروزي 676</w:t>
      </w:r>
    </w:p>
    <w:p>
      <w:pPr>
        <w:pStyle w:val="BookText"/>
      </w:pPr>
      <w:r>
        <w:rPr>
          <w:rFonts w:ascii="Amiri" w:hAnsi="Amiri" w:eastAsia="Amiri" w:cs="Amiri"/>
          <w:lang w:bidi="ar-SA"/>
          <w:color w:val="111111"/>
          <w:sz w:val="28"/>
          <w:szCs w:val="28"/>
          <w:rtl/>
        </w:rPr>
        <w:t xml:space="preserve">سليمان بن خالد 677</w:t>
      </w:r>
    </w:p>
    <w:p>
      <w:pPr>
        <w:pStyle w:val="BookText"/>
      </w:pPr>
      <w:r>
        <w:rPr>
          <w:rFonts w:ascii="Amiri" w:hAnsi="Amiri" w:eastAsia="Amiri" w:cs="Amiri"/>
          <w:lang w:bidi="ar-SA"/>
          <w:color w:val="111111"/>
          <w:sz w:val="28"/>
          <w:szCs w:val="28"/>
          <w:rtl/>
        </w:rPr>
        <w:t xml:space="preserve">سليمان بن داود المنقري 678</w:t>
      </w:r>
    </w:p>
    <w:p>
      <w:pPr>
        <w:pStyle w:val="BookText"/>
      </w:pPr>
      <w:r>
        <w:rPr>
          <w:rFonts w:ascii="Amiri" w:hAnsi="Amiri" w:eastAsia="Amiri" w:cs="Amiri"/>
          <w:lang w:bidi="ar-SA"/>
          <w:color w:val="111111"/>
          <w:sz w:val="28"/>
          <w:szCs w:val="28"/>
          <w:rtl/>
        </w:rPr>
        <w:t xml:space="preserve">سليمان بن سفيان المسترقّ 679</w:t>
      </w:r>
    </w:p>
    <w:p>
      <w:pPr>
        <w:pStyle w:val="BookText"/>
      </w:pPr>
      <w:r>
        <w:rPr>
          <w:rFonts w:ascii="Amiri" w:hAnsi="Amiri" w:eastAsia="Amiri" w:cs="Amiri"/>
          <w:lang w:bidi="ar-SA"/>
          <w:color w:val="111111"/>
          <w:sz w:val="28"/>
          <w:szCs w:val="28"/>
          <w:rtl/>
        </w:rPr>
        <w:t xml:space="preserve">سليمان بن سماعة الضبّي الكوزي 680</w:t>
      </w:r>
    </w:p>
    <w:p>
      <w:pPr>
        <w:pStyle w:val="BookText"/>
      </w:pPr>
      <w:r>
        <w:rPr>
          <w:rFonts w:ascii="Amiri" w:hAnsi="Amiri" w:eastAsia="Amiri" w:cs="Amiri"/>
          <w:lang w:bidi="ar-SA"/>
          <w:color w:val="111111"/>
          <w:sz w:val="28"/>
          <w:szCs w:val="28"/>
          <w:rtl/>
        </w:rPr>
        <w:t xml:space="preserve">سليمان بن صالح الجصّاص الغامدي الكوفي 681</w:t>
      </w:r>
    </w:p>
    <w:p>
      <w:pPr>
        <w:pStyle w:val="BookText"/>
      </w:pPr>
      <w:r>
        <w:rPr>
          <w:rFonts w:ascii="Amiri" w:hAnsi="Amiri" w:eastAsia="Amiri" w:cs="Amiri"/>
          <w:lang w:bidi="ar-SA"/>
          <w:color w:val="111111"/>
          <w:sz w:val="28"/>
          <w:szCs w:val="28"/>
          <w:rtl/>
        </w:rPr>
        <w:t xml:space="preserve">سليمان بن عبد اللّٰه \سليمان الديلمي 670</w:t>
      </w:r>
    </w:p>
    <w:p>
      <w:pPr>
        <w:pStyle w:val="BookText"/>
      </w:pPr>
      <w:r>
        <w:rPr>
          <w:rFonts w:ascii="Amiri" w:hAnsi="Amiri" w:eastAsia="Amiri" w:cs="Amiri"/>
          <w:lang w:bidi="ar-SA"/>
          <w:color w:val="111111"/>
          <w:sz w:val="28"/>
          <w:szCs w:val="28"/>
          <w:rtl/>
        </w:rPr>
        <w:t xml:space="preserve">سليمان بن عمران الفرّاء 682</w:t>
      </w:r>
    </w:p>
    <w:p>
      <w:pPr>
        <w:pStyle w:val="BookText"/>
      </w:pPr>
      <w:r>
        <w:rPr>
          <w:rFonts w:ascii="Amiri" w:hAnsi="Amiri" w:eastAsia="Amiri" w:cs="Amiri"/>
          <w:lang w:bidi="ar-SA"/>
          <w:color w:val="111111"/>
          <w:sz w:val="28"/>
          <w:szCs w:val="28"/>
          <w:rtl/>
        </w:rPr>
        <w:t xml:space="preserve">سليمان بن عمرو بن ابي عياش 683</w:t>
      </w:r>
    </w:p>
    <w:p>
      <w:pPr>
        <w:pStyle w:val="BookText"/>
      </w:pPr>
      <w:r>
        <w:rPr>
          <w:rFonts w:ascii="Amiri" w:hAnsi="Amiri" w:eastAsia="Amiri" w:cs="Amiri"/>
          <w:lang w:bidi="ar-SA"/>
          <w:color w:val="111111"/>
          <w:sz w:val="28"/>
          <w:szCs w:val="28"/>
          <w:rtl/>
        </w:rPr>
        <w:t xml:space="preserve">سليمان بن العيص 684</w:t>
      </w:r>
    </w:p>
    <w:p>
      <w:pPr>
        <w:pStyle w:val="BookText"/>
      </w:pPr>
      <w:r>
        <w:rPr>
          <w:rFonts w:ascii="Amiri" w:hAnsi="Amiri" w:eastAsia="Amiri" w:cs="Amiri"/>
          <w:lang w:bidi="ar-SA"/>
          <w:color w:val="111111"/>
          <w:sz w:val="28"/>
          <w:szCs w:val="28"/>
          <w:rtl/>
        </w:rPr>
        <w:t xml:space="preserve">سليمان بن مهران 685</w:t>
      </w:r>
    </w:p>
    <w:p>
      <w:pPr>
        <w:pStyle w:val="BookText"/>
      </w:pPr>
      <w:r>
        <w:rPr>
          <w:rFonts w:ascii="Amiri" w:hAnsi="Amiri" w:eastAsia="Amiri" w:cs="Amiri"/>
          <w:lang w:bidi="ar-SA"/>
          <w:color w:val="111111"/>
          <w:sz w:val="28"/>
          <w:szCs w:val="28"/>
          <w:rtl/>
        </w:rPr>
        <w:t xml:space="preserve">سليمان بن هلال 686</w:t>
      </w:r>
    </w:p>
    <w:p>
      <w:pPr>
        <w:pStyle w:val="BookText"/>
      </w:pPr>
      <w:r>
        <w:rPr>
          <w:rFonts w:ascii="Amiri" w:hAnsi="Amiri" w:eastAsia="Amiri" w:cs="Amiri"/>
          <w:lang w:bidi="ar-SA"/>
          <w:color w:val="111111"/>
          <w:sz w:val="28"/>
          <w:szCs w:val="28"/>
          <w:rtl/>
        </w:rPr>
        <w:t xml:space="preserve">سليمان صاحب السابري 687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سليمان الفرّاء \سليمان بن عمران الفرّاء 682</w:t>
      </w:r>
    </w:p>
    <w:p>
      <w:pPr>
        <w:pStyle w:val="BookText"/>
      </w:pPr>
      <w:r>
        <w:rPr>
          <w:rFonts w:ascii="Amiri" w:hAnsi="Amiri" w:eastAsia="Amiri" w:cs="Amiri"/>
          <w:lang w:bidi="ar-SA"/>
          <w:color w:val="111111"/>
          <w:sz w:val="28"/>
          <w:szCs w:val="28"/>
          <w:rtl/>
        </w:rPr>
        <w:t xml:space="preserve">سماعة بن مهران الحضرمي 688</w:t>
      </w:r>
    </w:p>
    <w:p>
      <w:pPr>
        <w:pStyle w:val="BookText"/>
      </w:pPr>
      <w:r>
        <w:rPr>
          <w:rFonts w:ascii="Amiri" w:hAnsi="Amiri" w:eastAsia="Amiri" w:cs="Amiri"/>
          <w:lang w:bidi="ar-SA"/>
          <w:color w:val="111111"/>
          <w:sz w:val="28"/>
          <w:szCs w:val="28"/>
          <w:rtl/>
        </w:rPr>
        <w:t xml:space="preserve">سنان بن طريف 689</w:t>
      </w:r>
    </w:p>
    <w:p>
      <w:pPr>
        <w:pStyle w:val="BookText"/>
      </w:pPr>
      <w:r>
        <w:rPr>
          <w:rFonts w:ascii="Amiri" w:hAnsi="Amiri" w:eastAsia="Amiri" w:cs="Amiri"/>
          <w:lang w:bidi="ar-SA"/>
          <w:color w:val="111111"/>
          <w:sz w:val="28"/>
          <w:szCs w:val="28"/>
          <w:rtl/>
        </w:rPr>
        <w:t xml:space="preserve">سندي بن الربيع البغدادي 690</w:t>
      </w:r>
    </w:p>
    <w:p>
      <w:pPr>
        <w:pStyle w:val="BookText"/>
      </w:pPr>
      <w:r>
        <w:rPr>
          <w:rFonts w:ascii="Amiri" w:hAnsi="Amiri" w:eastAsia="Amiri" w:cs="Amiri"/>
          <w:lang w:bidi="ar-SA"/>
          <w:color w:val="111111"/>
          <w:sz w:val="28"/>
          <w:szCs w:val="28"/>
          <w:rtl/>
        </w:rPr>
        <w:t xml:space="preserve">سندي بن عيسى الهمداني 691</w:t>
      </w:r>
    </w:p>
    <w:p>
      <w:pPr>
        <w:pStyle w:val="BookText"/>
      </w:pPr>
      <w:r>
        <w:rPr>
          <w:rFonts w:ascii="Amiri" w:hAnsi="Amiri" w:eastAsia="Amiri" w:cs="Amiri"/>
          <w:lang w:bidi="ar-SA"/>
          <w:color w:val="111111"/>
          <w:sz w:val="28"/>
          <w:szCs w:val="28"/>
          <w:rtl/>
        </w:rPr>
        <w:t xml:space="preserve">سورة بن كليب الاسدي 692</w:t>
      </w:r>
    </w:p>
    <w:p>
      <w:pPr>
        <w:pStyle w:val="BookText"/>
      </w:pPr>
      <w:r>
        <w:rPr>
          <w:rFonts w:ascii="Amiri" w:hAnsi="Amiri" w:eastAsia="Amiri" w:cs="Amiri"/>
          <w:lang w:bidi="ar-SA"/>
          <w:color w:val="111111"/>
          <w:sz w:val="28"/>
          <w:szCs w:val="28"/>
          <w:rtl/>
        </w:rPr>
        <w:t xml:space="preserve">سورة بن كليب النهدي 693</w:t>
      </w:r>
    </w:p>
    <w:p>
      <w:pPr>
        <w:pStyle w:val="BookText"/>
      </w:pPr>
      <w:r>
        <w:rPr>
          <w:rFonts w:ascii="Amiri" w:hAnsi="Amiri" w:eastAsia="Amiri" w:cs="Amiri"/>
          <w:lang w:bidi="ar-SA"/>
          <w:color w:val="111111"/>
          <w:sz w:val="28"/>
          <w:szCs w:val="28"/>
          <w:rtl/>
        </w:rPr>
        <w:t xml:space="preserve">سويد بن سعيد القلاء 694</w:t>
      </w:r>
    </w:p>
    <w:p>
      <w:pPr>
        <w:pStyle w:val="BookText"/>
      </w:pPr>
      <w:r>
        <w:rPr>
          <w:rFonts w:ascii="Amiri" w:hAnsi="Amiri" w:eastAsia="Amiri" w:cs="Amiri"/>
          <w:lang w:bidi="ar-SA"/>
          <w:color w:val="111111"/>
          <w:sz w:val="28"/>
          <w:szCs w:val="28"/>
          <w:rtl/>
        </w:rPr>
        <w:t xml:space="preserve">سويد بن مسلم القلاء 695</w:t>
      </w:r>
    </w:p>
    <w:p>
      <w:pPr>
        <w:pStyle w:val="BookText"/>
      </w:pPr>
      <w:r>
        <w:rPr>
          <w:rFonts w:ascii="Amiri" w:hAnsi="Amiri" w:eastAsia="Amiri" w:cs="Amiri"/>
          <w:lang w:bidi="ar-SA"/>
          <w:color w:val="111111"/>
          <w:sz w:val="28"/>
          <w:szCs w:val="28"/>
          <w:rtl/>
        </w:rPr>
        <w:t xml:space="preserve">سويد القلاء \سويد بن مسلم القلاء 695</w:t>
      </w:r>
    </w:p>
    <w:p>
      <w:pPr>
        <w:pStyle w:val="BookText"/>
      </w:pPr>
      <w:r>
        <w:rPr>
          <w:rFonts w:ascii="Amiri" w:hAnsi="Amiri" w:eastAsia="Amiri" w:cs="Amiri"/>
          <w:lang w:bidi="ar-SA"/>
          <w:color w:val="111111"/>
          <w:sz w:val="28"/>
          <w:szCs w:val="28"/>
          <w:rtl/>
        </w:rPr>
        <w:t xml:space="preserve">سهل بن احمد بن عبد اللّٰه الديباجي 696</w:t>
      </w:r>
    </w:p>
    <w:p>
      <w:pPr>
        <w:pStyle w:val="BookText"/>
      </w:pPr>
      <w:r>
        <w:rPr>
          <w:rFonts w:ascii="IRNazanin" w:hAnsi="IRNazanin" w:eastAsia="IRNazanin" w:cs="IRNazanin"/>
          <w:lang w:bidi="fa-IR"/>
          <w:color w:val="111111"/>
          <w:sz w:val="28"/>
          <w:szCs w:val="28"/>
          <w:rtl/>
        </w:rPr>
        <w:t xml:space="preserve">سهل بن الحسن الصفار 697</w:t>
      </w:r>
    </w:p>
    <w:p>
      <w:pPr>
        <w:pStyle w:val="BookText"/>
      </w:pPr>
      <w:r>
        <w:rPr>
          <w:rFonts w:ascii="Amiri" w:hAnsi="Amiri" w:eastAsia="Amiri" w:cs="Amiri"/>
          <w:lang w:bidi="ar-SA"/>
          <w:color w:val="111111"/>
          <w:sz w:val="28"/>
          <w:szCs w:val="28"/>
          <w:rtl/>
        </w:rPr>
        <w:t xml:space="preserve">سهل بن زاذويه 698</w:t>
      </w:r>
    </w:p>
    <w:p>
      <w:pPr>
        <w:pStyle w:val="BookText"/>
      </w:pPr>
      <w:r>
        <w:rPr>
          <w:rFonts w:ascii="Amiri" w:hAnsi="Amiri" w:eastAsia="Amiri" w:cs="Amiri"/>
          <w:lang w:bidi="ar-SA"/>
          <w:color w:val="111111"/>
          <w:sz w:val="28"/>
          <w:szCs w:val="28"/>
          <w:rtl/>
        </w:rPr>
        <w:t xml:space="preserve">سهل بن زياد الآدمي الرازي 699</w:t>
      </w:r>
    </w:p>
    <w:p>
      <w:pPr>
        <w:pStyle w:val="BookText"/>
      </w:pPr>
      <w:r>
        <w:rPr>
          <w:rFonts w:ascii="Amiri" w:hAnsi="Amiri" w:eastAsia="Amiri" w:cs="Amiri"/>
          <w:lang w:bidi="ar-SA"/>
          <w:color w:val="111111"/>
          <w:sz w:val="28"/>
          <w:szCs w:val="28"/>
          <w:rtl/>
        </w:rPr>
        <w:t xml:space="preserve">سهل بن الهرمزان القمي 700</w:t>
      </w:r>
    </w:p>
    <w:p>
      <w:pPr>
        <w:pStyle w:val="BookText"/>
      </w:pPr>
      <w:r>
        <w:rPr>
          <w:rFonts w:ascii="Amiri" w:hAnsi="Amiri" w:eastAsia="Amiri" w:cs="Amiri"/>
          <w:lang w:bidi="ar-SA"/>
          <w:color w:val="111111"/>
          <w:sz w:val="28"/>
          <w:szCs w:val="28"/>
          <w:rtl/>
        </w:rPr>
        <w:t xml:space="preserve">سهل بن اليسع الأشعرى 701</w:t>
      </w:r>
    </w:p>
    <w:p>
      <w:pPr>
        <w:pStyle w:val="BookText"/>
      </w:pPr>
      <w:r>
        <w:rPr>
          <w:rFonts w:ascii="Amiri" w:hAnsi="Amiri" w:eastAsia="Amiri" w:cs="Amiri"/>
          <w:lang w:bidi="ar-SA"/>
          <w:color w:val="111111"/>
          <w:sz w:val="28"/>
          <w:szCs w:val="28"/>
          <w:rtl/>
        </w:rPr>
        <w:t xml:space="preserve">سيّابة بن ناجية 702</w:t>
      </w:r>
    </w:p>
    <w:p>
      <w:pPr>
        <w:pStyle w:val="BookText"/>
      </w:pPr>
      <w:r>
        <w:rPr>
          <w:rFonts w:ascii="Amiri" w:hAnsi="Amiri" w:eastAsia="Amiri" w:cs="Amiri"/>
          <w:lang w:bidi="ar-SA"/>
          <w:color w:val="111111"/>
          <w:sz w:val="28"/>
          <w:szCs w:val="28"/>
          <w:rtl/>
        </w:rPr>
        <w:t xml:space="preserve">سيف بن سليمان التمّار 703</w:t>
      </w:r>
    </w:p>
    <w:p>
      <w:pPr>
        <w:pStyle w:val="BookText"/>
      </w:pPr>
      <w:r>
        <w:rPr>
          <w:rFonts w:ascii="Amiri" w:hAnsi="Amiri" w:eastAsia="Amiri" w:cs="Amiri"/>
          <w:lang w:bidi="ar-SA"/>
          <w:color w:val="111111"/>
          <w:sz w:val="28"/>
          <w:szCs w:val="28"/>
          <w:rtl/>
        </w:rPr>
        <w:t xml:space="preserve">سيف بن عميرة النخعي 704</w:t>
      </w:r>
    </w:p>
    <w:p>
      <w:pPr>
        <w:pStyle w:val="BookText"/>
      </w:pPr>
      <w:r>
        <w:rPr>
          <w:rFonts w:ascii="Amiri" w:hAnsi="Amiri" w:eastAsia="Amiri" w:cs="Amiri"/>
          <w:lang w:bidi="ar-SA"/>
          <w:color w:val="111111"/>
          <w:sz w:val="28"/>
          <w:szCs w:val="28"/>
          <w:rtl/>
        </w:rPr>
        <w:t xml:space="preserve">شاذان بن خليل النيسابورى 705</w:t>
      </w:r>
    </w:p>
    <w:p>
      <w:pPr>
        <w:pStyle w:val="BookText"/>
      </w:pPr>
      <w:r>
        <w:rPr>
          <w:rFonts w:ascii="Amiri" w:hAnsi="Amiri" w:eastAsia="Amiri" w:cs="Amiri"/>
          <w:lang w:bidi="ar-SA"/>
          <w:color w:val="111111"/>
          <w:sz w:val="28"/>
          <w:szCs w:val="28"/>
          <w:rtl/>
        </w:rPr>
        <w:t xml:space="preserve">شجرة بن ميمون 706</w:t>
      </w:r>
    </w:p>
    <w:p>
      <w:pPr>
        <w:pStyle w:val="BookText"/>
      </w:pPr>
      <w:r>
        <w:rPr>
          <w:rFonts w:ascii="Amiri" w:hAnsi="Amiri" w:eastAsia="Amiri" w:cs="Amiri"/>
          <w:lang w:bidi="ar-SA"/>
          <w:color w:val="111111"/>
          <w:sz w:val="28"/>
          <w:szCs w:val="28"/>
          <w:rtl/>
        </w:rPr>
        <w:t xml:space="preserve">شرحبيل الكندي 707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شرف \محمّد بن جزّك الجمّال 1236</w:t>
      </w:r>
    </w:p>
    <w:p>
      <w:pPr>
        <w:pStyle w:val="BookText"/>
      </w:pPr>
      <w:r>
        <w:rPr>
          <w:rFonts w:ascii="Amiri" w:hAnsi="Amiri" w:eastAsia="Amiri" w:cs="Amiri"/>
          <w:lang w:bidi="ar-SA"/>
          <w:color w:val="111111"/>
          <w:sz w:val="28"/>
          <w:szCs w:val="28"/>
          <w:rtl/>
        </w:rPr>
        <w:t xml:space="preserve">شعيب ابو صالح 709</w:t>
      </w:r>
    </w:p>
    <w:p>
      <w:pPr>
        <w:pStyle w:val="BookText"/>
      </w:pPr>
      <w:r>
        <w:rPr>
          <w:rFonts w:ascii="Amiri" w:hAnsi="Amiri" w:eastAsia="Amiri" w:cs="Amiri"/>
          <w:lang w:bidi="ar-SA"/>
          <w:color w:val="111111"/>
          <w:sz w:val="28"/>
          <w:szCs w:val="28"/>
          <w:rtl/>
        </w:rPr>
        <w:t xml:space="preserve">شعيب الخزاز 708</w:t>
      </w:r>
    </w:p>
    <w:p>
      <w:pPr>
        <w:pStyle w:val="BookText"/>
      </w:pPr>
      <w:r>
        <w:rPr>
          <w:rFonts w:ascii="Amiri" w:hAnsi="Amiri" w:eastAsia="Amiri" w:cs="Amiri"/>
          <w:lang w:bidi="ar-SA"/>
          <w:color w:val="111111"/>
          <w:sz w:val="28"/>
          <w:szCs w:val="28"/>
          <w:rtl/>
        </w:rPr>
        <w:t xml:space="preserve">شعيب العقرقوفي \شعيب بن يعقوب العقرقوفي 712</w:t>
      </w:r>
    </w:p>
    <w:p>
      <w:pPr>
        <w:pStyle w:val="BookText"/>
      </w:pPr>
      <w:r>
        <w:rPr>
          <w:rFonts w:ascii="Amiri" w:hAnsi="Amiri" w:eastAsia="Amiri" w:cs="Amiri"/>
          <w:lang w:bidi="ar-SA"/>
          <w:color w:val="111111"/>
          <w:sz w:val="28"/>
          <w:szCs w:val="28"/>
          <w:rtl/>
        </w:rPr>
        <w:t xml:space="preserve">شعيب المزمّن \شعيب بن واقد 711</w:t>
      </w:r>
    </w:p>
    <w:p>
      <w:pPr>
        <w:pStyle w:val="BookText"/>
      </w:pPr>
      <w:r>
        <w:rPr>
          <w:rFonts w:ascii="Amiri" w:hAnsi="Amiri" w:eastAsia="Amiri" w:cs="Amiri"/>
          <w:lang w:bidi="ar-SA"/>
          <w:color w:val="111111"/>
          <w:sz w:val="28"/>
          <w:szCs w:val="28"/>
          <w:rtl/>
        </w:rPr>
        <w:t xml:space="preserve">شعيب بن اعين الحدّاد 710</w:t>
      </w:r>
    </w:p>
    <w:p>
      <w:pPr>
        <w:pStyle w:val="BookText"/>
      </w:pPr>
      <w:r>
        <w:rPr>
          <w:rFonts w:ascii="Amiri" w:hAnsi="Amiri" w:eastAsia="Amiri" w:cs="Amiri"/>
          <w:lang w:bidi="ar-SA"/>
          <w:color w:val="111111"/>
          <w:sz w:val="28"/>
          <w:szCs w:val="28"/>
          <w:rtl/>
        </w:rPr>
        <w:t xml:space="preserve">شعيب بن واقد 711</w:t>
      </w:r>
    </w:p>
    <w:p>
      <w:pPr>
        <w:pStyle w:val="BookText"/>
      </w:pPr>
      <w:r>
        <w:rPr>
          <w:rFonts w:ascii="Amiri" w:hAnsi="Amiri" w:eastAsia="Amiri" w:cs="Amiri"/>
          <w:lang w:bidi="ar-SA"/>
          <w:color w:val="111111"/>
          <w:sz w:val="28"/>
          <w:szCs w:val="28"/>
          <w:rtl/>
        </w:rPr>
        <w:t xml:space="preserve">شعيب بن يعقوب العقرقوفي 712</w:t>
      </w:r>
    </w:p>
    <w:p>
      <w:pPr>
        <w:pStyle w:val="BookText"/>
      </w:pPr>
      <w:r>
        <w:rPr>
          <w:rFonts w:ascii="IRNazanin" w:hAnsi="IRNazanin" w:eastAsia="IRNazanin" w:cs="IRNazanin"/>
          <w:lang w:bidi="fa-IR"/>
          <w:color w:val="111111"/>
          <w:sz w:val="28"/>
          <w:szCs w:val="28"/>
          <w:rtl/>
        </w:rPr>
        <w:t xml:space="preserve">شهاب بن عبد ربه 713</w:t>
      </w:r>
    </w:p>
    <w:p>
      <w:pPr>
        <w:pStyle w:val="BookText"/>
      </w:pPr>
      <w:r>
        <w:rPr>
          <w:rFonts w:ascii="IRNazanin" w:hAnsi="IRNazanin" w:eastAsia="IRNazanin" w:cs="IRNazanin"/>
          <w:lang w:bidi="fa-IR"/>
          <w:color w:val="111111"/>
          <w:sz w:val="28"/>
          <w:szCs w:val="28"/>
          <w:rtl/>
        </w:rPr>
        <w:t xml:space="preserve">صابر مولى بسّام 713</w:t>
      </w:r>
    </w:p>
    <w:p>
      <w:pPr>
        <w:pStyle w:val="BookText"/>
      </w:pPr>
      <w:r>
        <w:rPr>
          <w:rFonts w:ascii="IRNazanin" w:hAnsi="IRNazanin" w:eastAsia="IRNazanin" w:cs="IRNazanin"/>
          <w:lang w:bidi="fa-IR"/>
          <w:color w:val="111111"/>
          <w:sz w:val="28"/>
          <w:szCs w:val="28"/>
          <w:rtl/>
        </w:rPr>
        <w:t xml:space="preserve">صالح بن خالد 715</w:t>
      </w:r>
    </w:p>
    <w:p>
      <w:pPr>
        <w:pStyle w:val="BookText"/>
      </w:pPr>
      <w:r>
        <w:rPr>
          <w:rFonts w:ascii="Amiri" w:hAnsi="Amiri" w:eastAsia="Amiri" w:cs="Amiri"/>
          <w:lang w:bidi="ar-SA"/>
          <w:color w:val="111111"/>
          <w:sz w:val="28"/>
          <w:szCs w:val="28"/>
          <w:rtl/>
        </w:rPr>
        <w:t xml:space="preserve">صالح بن رزين 716</w:t>
      </w:r>
    </w:p>
    <w:p>
      <w:pPr>
        <w:pStyle w:val="BookText"/>
      </w:pPr>
      <w:r>
        <w:rPr>
          <w:rFonts w:ascii="Amiri" w:hAnsi="Amiri" w:eastAsia="Amiri" w:cs="Amiri"/>
          <w:lang w:bidi="ar-SA"/>
          <w:color w:val="111111"/>
          <w:sz w:val="28"/>
          <w:szCs w:val="28"/>
          <w:rtl/>
        </w:rPr>
        <w:t xml:space="preserve">صالح بن سعيد القمّاط 717</w:t>
      </w:r>
    </w:p>
    <w:p>
      <w:pPr>
        <w:pStyle w:val="BookText"/>
      </w:pPr>
      <w:r>
        <w:rPr>
          <w:rFonts w:ascii="Amiri" w:hAnsi="Amiri" w:eastAsia="Amiri" w:cs="Amiri"/>
          <w:lang w:bidi="ar-SA"/>
          <w:color w:val="111111"/>
          <w:sz w:val="28"/>
          <w:szCs w:val="28"/>
          <w:rtl/>
        </w:rPr>
        <w:t xml:space="preserve">صالح بن السندي 718</w:t>
      </w:r>
    </w:p>
    <w:p>
      <w:pPr>
        <w:pStyle w:val="BookText"/>
      </w:pPr>
      <w:r>
        <w:rPr>
          <w:rFonts w:ascii="Amiri" w:hAnsi="Amiri" w:eastAsia="Amiri" w:cs="Amiri"/>
          <w:lang w:bidi="ar-SA"/>
          <w:color w:val="111111"/>
          <w:sz w:val="28"/>
          <w:szCs w:val="28"/>
          <w:rtl/>
        </w:rPr>
        <w:t xml:space="preserve">صالح بن سهل الهمداني 719</w:t>
      </w:r>
    </w:p>
    <w:p>
      <w:pPr>
        <w:pStyle w:val="BookText"/>
      </w:pPr>
      <w:r>
        <w:rPr>
          <w:rFonts w:ascii="Amiri" w:hAnsi="Amiri" w:eastAsia="Amiri" w:cs="Amiri"/>
          <w:lang w:bidi="ar-SA"/>
          <w:color w:val="111111"/>
          <w:sz w:val="28"/>
          <w:szCs w:val="28"/>
          <w:rtl/>
        </w:rPr>
        <w:t xml:space="preserve">صالح بن عبد اللّٰه الخثعمي 720</w:t>
      </w:r>
    </w:p>
    <w:p>
      <w:pPr>
        <w:pStyle w:val="BookText"/>
      </w:pPr>
      <w:r>
        <w:rPr>
          <w:rFonts w:ascii="Amiri" w:hAnsi="Amiri" w:eastAsia="Amiri" w:cs="Amiri"/>
          <w:lang w:bidi="ar-SA"/>
          <w:color w:val="111111"/>
          <w:sz w:val="28"/>
          <w:szCs w:val="28"/>
          <w:rtl/>
        </w:rPr>
        <w:t xml:space="preserve">صالح بن عقبة 721</w:t>
      </w:r>
    </w:p>
    <w:p>
      <w:pPr>
        <w:pStyle w:val="BookText"/>
      </w:pPr>
      <w:r>
        <w:rPr>
          <w:rFonts w:ascii="Amiri" w:hAnsi="Amiri" w:eastAsia="Amiri" w:cs="Amiri"/>
          <w:lang w:bidi="ar-SA"/>
          <w:color w:val="111111"/>
          <w:sz w:val="28"/>
          <w:szCs w:val="28"/>
          <w:rtl/>
        </w:rPr>
        <w:t xml:space="preserve">صالح بن محمّد الهمداني 722</w:t>
      </w:r>
    </w:p>
    <w:p>
      <w:pPr>
        <w:pStyle w:val="BookText"/>
      </w:pPr>
      <w:r>
        <w:rPr>
          <w:rFonts w:ascii="Amiri" w:hAnsi="Amiri" w:eastAsia="Amiri" w:cs="Amiri"/>
          <w:lang w:bidi="ar-SA"/>
          <w:color w:val="111111"/>
          <w:sz w:val="28"/>
          <w:szCs w:val="28"/>
          <w:rtl/>
        </w:rPr>
        <w:t xml:space="preserve">صباح الازرق \صباح بن عبد حميد الازرق 728</w:t>
      </w:r>
    </w:p>
    <w:p>
      <w:pPr>
        <w:pStyle w:val="BookText"/>
      </w:pPr>
      <w:r>
        <w:rPr>
          <w:rFonts w:ascii="IRNazanin" w:hAnsi="IRNazanin" w:eastAsia="IRNazanin" w:cs="IRNazanin"/>
          <w:lang w:bidi="fa-IR"/>
          <w:color w:val="111111"/>
          <w:sz w:val="28"/>
          <w:szCs w:val="28"/>
          <w:rtl/>
        </w:rPr>
        <w:t xml:space="preserve">صباح الحذّاء 723</w:t>
      </w:r>
    </w:p>
    <w:p>
      <w:pPr>
        <w:pStyle w:val="BookText"/>
      </w:pPr>
      <w:r>
        <w:rPr>
          <w:rFonts w:ascii="Amiri" w:hAnsi="Amiri" w:eastAsia="Amiri" w:cs="Amiri"/>
          <w:lang w:bidi="ar-SA"/>
          <w:color w:val="111111"/>
          <w:sz w:val="28"/>
          <w:szCs w:val="28"/>
          <w:rtl/>
        </w:rPr>
        <w:t xml:space="preserve">صباح الطنافسي 724</w:t>
      </w:r>
    </w:p>
    <w:p>
      <w:pPr>
        <w:pStyle w:val="BookText"/>
      </w:pPr>
      <w:r>
        <w:rPr>
          <w:rFonts w:ascii="Amiri" w:hAnsi="Amiri" w:eastAsia="Amiri" w:cs="Amiri"/>
          <w:lang w:bidi="ar-SA"/>
          <w:color w:val="111111"/>
          <w:sz w:val="28"/>
          <w:szCs w:val="28"/>
          <w:rtl/>
        </w:rPr>
        <w:t xml:space="preserve">صباح المزني 725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صباح بن سيّابة 726</w:t>
      </w:r>
    </w:p>
    <w:p>
      <w:pPr>
        <w:pStyle w:val="BookText"/>
      </w:pPr>
      <w:r>
        <w:rPr>
          <w:rFonts w:ascii="Amiri" w:hAnsi="Amiri" w:eastAsia="Amiri" w:cs="Amiri"/>
          <w:lang w:bidi="ar-SA"/>
          <w:color w:val="111111"/>
          <w:sz w:val="28"/>
          <w:szCs w:val="28"/>
          <w:rtl/>
        </w:rPr>
        <w:t xml:space="preserve">صباح بن صبيح الفزاري 727</w:t>
      </w:r>
    </w:p>
    <w:p>
      <w:pPr>
        <w:pStyle w:val="BookText"/>
      </w:pPr>
      <w:r>
        <w:rPr>
          <w:rFonts w:ascii="Amiri" w:hAnsi="Amiri" w:eastAsia="Amiri" w:cs="Amiri"/>
          <w:lang w:bidi="ar-SA"/>
          <w:color w:val="111111"/>
          <w:sz w:val="28"/>
          <w:szCs w:val="28"/>
          <w:rtl/>
        </w:rPr>
        <w:t xml:space="preserve">صباح بن عبد الحميد الازرق 728</w:t>
      </w:r>
    </w:p>
    <w:p>
      <w:pPr>
        <w:pStyle w:val="BookText"/>
      </w:pPr>
      <w:r>
        <w:rPr>
          <w:rFonts w:ascii="Amiri" w:hAnsi="Amiri" w:eastAsia="Amiri" w:cs="Amiri"/>
          <w:lang w:bidi="ar-SA"/>
          <w:color w:val="111111"/>
          <w:sz w:val="28"/>
          <w:szCs w:val="28"/>
          <w:rtl/>
        </w:rPr>
        <w:t xml:space="preserve">صباح بن قيس \صباح المزني 725</w:t>
      </w:r>
    </w:p>
    <w:p>
      <w:pPr>
        <w:pStyle w:val="BookText"/>
      </w:pPr>
      <w:r>
        <w:rPr>
          <w:rFonts w:ascii="Amiri" w:hAnsi="Amiri" w:eastAsia="Amiri" w:cs="Amiri"/>
          <w:lang w:bidi="ar-SA"/>
          <w:color w:val="111111"/>
          <w:sz w:val="28"/>
          <w:szCs w:val="28"/>
          <w:rtl/>
        </w:rPr>
        <w:t xml:space="preserve">صباح بن موسى الساباطي 729</w:t>
      </w:r>
    </w:p>
    <w:p>
      <w:pPr>
        <w:pStyle w:val="BookText"/>
      </w:pPr>
      <w:r>
        <w:rPr>
          <w:rFonts w:ascii="Amiri" w:hAnsi="Amiri" w:eastAsia="Amiri" w:cs="Amiri"/>
          <w:lang w:bidi="ar-SA"/>
          <w:color w:val="111111"/>
          <w:sz w:val="28"/>
          <w:szCs w:val="28"/>
          <w:rtl/>
        </w:rPr>
        <w:t xml:space="preserve">صباح بن يحيى \صباح المزني 725</w:t>
      </w:r>
    </w:p>
    <w:p>
      <w:pPr>
        <w:pStyle w:val="BookText"/>
      </w:pPr>
      <w:r>
        <w:rPr>
          <w:rFonts w:ascii="Amiri" w:hAnsi="Amiri" w:eastAsia="Amiri" w:cs="Amiri"/>
          <w:lang w:bidi="ar-SA"/>
          <w:color w:val="111111"/>
          <w:sz w:val="28"/>
          <w:szCs w:val="28"/>
          <w:rtl/>
        </w:rPr>
        <w:t xml:space="preserve">صبيح ابو صباح مولى بسّام 730</w:t>
      </w:r>
    </w:p>
    <w:p>
      <w:pPr>
        <w:pStyle w:val="BookText"/>
      </w:pPr>
      <w:r>
        <w:rPr>
          <w:rFonts w:ascii="Amiri" w:hAnsi="Amiri" w:eastAsia="Amiri" w:cs="Amiri"/>
          <w:lang w:bidi="ar-SA"/>
          <w:color w:val="111111"/>
          <w:sz w:val="28"/>
          <w:szCs w:val="28"/>
          <w:rtl/>
        </w:rPr>
        <w:t xml:space="preserve">صبيح الصائغ 731</w:t>
      </w:r>
    </w:p>
    <w:p>
      <w:pPr>
        <w:pStyle w:val="BookText"/>
      </w:pPr>
      <w:r>
        <w:rPr>
          <w:rFonts w:ascii="Amiri" w:hAnsi="Amiri" w:eastAsia="Amiri" w:cs="Amiri"/>
          <w:lang w:bidi="ar-SA"/>
          <w:color w:val="111111"/>
          <w:sz w:val="28"/>
          <w:szCs w:val="28"/>
          <w:rtl/>
        </w:rPr>
        <w:t xml:space="preserve">صدقة الاحدب 732</w:t>
      </w:r>
    </w:p>
    <w:p>
      <w:pPr>
        <w:pStyle w:val="BookText"/>
      </w:pPr>
      <w:r>
        <w:rPr>
          <w:rFonts w:ascii="Amiri" w:hAnsi="Amiri" w:eastAsia="Amiri" w:cs="Amiri"/>
          <w:lang w:bidi="ar-SA"/>
          <w:color w:val="111111"/>
          <w:sz w:val="28"/>
          <w:szCs w:val="28"/>
          <w:rtl/>
        </w:rPr>
        <w:t xml:space="preserve">صدقة بن بندار القميّ 733</w:t>
      </w:r>
    </w:p>
    <w:p>
      <w:pPr>
        <w:pStyle w:val="BookText"/>
      </w:pPr>
      <w:r>
        <w:rPr>
          <w:rFonts w:ascii="IRNazanin" w:hAnsi="IRNazanin" w:eastAsia="IRNazanin" w:cs="IRNazanin"/>
          <w:lang w:bidi="fa-IR"/>
          <w:color w:val="111111"/>
          <w:sz w:val="28"/>
          <w:szCs w:val="28"/>
          <w:rtl/>
        </w:rPr>
        <w:t xml:space="preserve">صفوان بن مهران \حسّان بن مهران الجمال 312</w:t>
      </w:r>
    </w:p>
    <w:p>
      <w:pPr>
        <w:pStyle w:val="BookText"/>
      </w:pPr>
      <w:r>
        <w:rPr>
          <w:rFonts w:ascii="Amiri" w:hAnsi="Amiri" w:eastAsia="Amiri" w:cs="Amiri"/>
          <w:lang w:bidi="ar-SA"/>
          <w:color w:val="111111"/>
          <w:sz w:val="28"/>
          <w:szCs w:val="28"/>
          <w:rtl/>
        </w:rPr>
        <w:t xml:space="preserve">صفوان بن مهران الجمّال الاسدي الكاهلي 734</w:t>
      </w:r>
    </w:p>
    <w:p>
      <w:pPr>
        <w:pStyle w:val="BookText"/>
      </w:pPr>
      <w:r>
        <w:rPr>
          <w:rFonts w:ascii="Amiri" w:hAnsi="Amiri" w:eastAsia="Amiri" w:cs="Amiri"/>
          <w:lang w:bidi="ar-SA"/>
          <w:color w:val="111111"/>
          <w:sz w:val="28"/>
          <w:szCs w:val="28"/>
          <w:rtl/>
        </w:rPr>
        <w:t xml:space="preserve">صفوان بن يحيى ابو محمّد البجلي 735</w:t>
      </w:r>
    </w:p>
    <w:p>
      <w:pPr>
        <w:pStyle w:val="BookText"/>
      </w:pPr>
      <w:r>
        <w:rPr>
          <w:rFonts w:ascii="Amiri" w:hAnsi="Amiri" w:eastAsia="Amiri" w:cs="Amiri"/>
          <w:lang w:bidi="ar-SA"/>
          <w:color w:val="111111"/>
          <w:sz w:val="28"/>
          <w:szCs w:val="28"/>
          <w:rtl/>
        </w:rPr>
        <w:t xml:space="preserve">صفوان بن يحيى ص 24 /ص 15/25</w:t>
      </w:r>
    </w:p>
    <w:p>
      <w:pPr>
        <w:pStyle w:val="BookText"/>
      </w:pPr>
      <w:r>
        <w:rPr>
          <w:rFonts w:ascii="Amiri" w:hAnsi="Amiri" w:eastAsia="Amiri" w:cs="Amiri"/>
          <w:lang w:bidi="ar-SA"/>
          <w:color w:val="111111"/>
          <w:sz w:val="28"/>
          <w:szCs w:val="28"/>
          <w:rtl/>
        </w:rPr>
        <w:t xml:space="preserve">صندل الخيّاط 736</w:t>
      </w:r>
    </w:p>
    <w:p>
      <w:pPr>
        <w:pStyle w:val="BookText"/>
      </w:pPr>
      <w:r>
        <w:rPr>
          <w:rFonts w:ascii="Amiri" w:hAnsi="Amiri" w:eastAsia="Amiri" w:cs="Amiri"/>
          <w:lang w:bidi="ar-SA"/>
          <w:color w:val="111111"/>
          <w:sz w:val="28"/>
          <w:szCs w:val="28"/>
          <w:rtl/>
        </w:rPr>
        <w:t xml:space="preserve">الضحاك ابو مالك الحضرمي 737</w:t>
      </w:r>
    </w:p>
    <w:p>
      <w:pPr>
        <w:pStyle w:val="BookText"/>
      </w:pPr>
      <w:r>
        <w:rPr>
          <w:rFonts w:ascii="Amiri" w:hAnsi="Amiri" w:eastAsia="Amiri" w:cs="Amiri"/>
          <w:lang w:bidi="ar-SA"/>
          <w:color w:val="111111"/>
          <w:sz w:val="28"/>
          <w:szCs w:val="28"/>
          <w:rtl/>
        </w:rPr>
        <w:t xml:space="preserve">الضحاك بن زيد 738</w:t>
      </w:r>
    </w:p>
    <w:p>
      <w:pPr>
        <w:pStyle w:val="BookText"/>
      </w:pPr>
      <w:r>
        <w:rPr>
          <w:rFonts w:ascii="Amiri" w:hAnsi="Amiri" w:eastAsia="Amiri" w:cs="Amiri"/>
          <w:lang w:bidi="ar-SA"/>
          <w:color w:val="111111"/>
          <w:sz w:val="28"/>
          <w:szCs w:val="28"/>
          <w:rtl/>
        </w:rPr>
        <w:t xml:space="preserve">ضريس بن عبد الملك الكناسي 739</w:t>
      </w:r>
    </w:p>
    <w:p>
      <w:pPr>
        <w:pStyle w:val="BookText"/>
      </w:pPr>
      <w:r>
        <w:rPr>
          <w:rFonts w:ascii="Amiri" w:hAnsi="Amiri" w:eastAsia="Amiri" w:cs="Amiri"/>
          <w:lang w:bidi="ar-SA"/>
          <w:color w:val="111111"/>
          <w:sz w:val="28"/>
          <w:szCs w:val="28"/>
          <w:rtl/>
        </w:rPr>
        <w:t xml:space="preserve">طاوس بن كيسان اليماني 740</w:t>
      </w:r>
    </w:p>
    <w:p>
      <w:pPr>
        <w:pStyle w:val="BookText"/>
      </w:pPr>
      <w:r>
        <w:rPr>
          <w:rFonts w:ascii="Amiri" w:hAnsi="Amiri" w:eastAsia="Amiri" w:cs="Amiri"/>
          <w:lang w:bidi="ar-SA"/>
          <w:color w:val="111111"/>
          <w:sz w:val="28"/>
          <w:szCs w:val="28"/>
          <w:rtl/>
        </w:rPr>
        <w:t xml:space="preserve">طلاب بن حوشب الشيباني الكوفي 741</w:t>
      </w:r>
    </w:p>
    <w:p>
      <w:pPr>
        <w:pStyle w:val="BookText"/>
      </w:pPr>
      <w:r>
        <w:rPr>
          <w:rFonts w:ascii="Amiri" w:hAnsi="Amiri" w:eastAsia="Amiri" w:cs="Amiri"/>
          <w:lang w:bidi="ar-SA"/>
          <w:color w:val="111111"/>
          <w:sz w:val="28"/>
          <w:szCs w:val="28"/>
          <w:rtl/>
        </w:rPr>
        <w:t xml:space="preserve">طلحة بن زيد النهدي 742</w:t>
      </w:r>
    </w:p>
    <w:p>
      <w:pPr>
        <w:pStyle w:val="BookText"/>
      </w:pPr>
      <w:r>
        <w:rPr>
          <w:rFonts w:ascii="IRNazanin" w:hAnsi="IRNazanin" w:eastAsia="IRNazanin" w:cs="IRNazanin"/>
          <w:lang w:bidi="fa-IR"/>
          <w:color w:val="111111"/>
          <w:sz w:val="28"/>
          <w:szCs w:val="28"/>
          <w:rtl/>
        </w:rPr>
        <w:t xml:space="preserve">ظالم بن ظالم 746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ظالم بن عمرو \ظالم بن ظالم 746</w:t>
      </w:r>
    </w:p>
    <w:p>
      <w:pPr>
        <w:pStyle w:val="BookText"/>
      </w:pPr>
      <w:r>
        <w:rPr>
          <w:rFonts w:ascii="Amiri" w:hAnsi="Amiri" w:eastAsia="Amiri" w:cs="Amiri"/>
          <w:lang w:bidi="ar-SA"/>
          <w:color w:val="111111"/>
          <w:sz w:val="28"/>
          <w:szCs w:val="28"/>
          <w:rtl/>
        </w:rPr>
        <w:t xml:space="preserve">ظريف ابو الحسن 743</w:t>
      </w:r>
    </w:p>
    <w:p>
      <w:pPr>
        <w:pStyle w:val="BookText"/>
      </w:pPr>
      <w:r>
        <w:rPr>
          <w:rFonts w:ascii="Amiri" w:hAnsi="Amiri" w:eastAsia="Amiri" w:cs="Amiri"/>
          <w:lang w:bidi="ar-SA"/>
          <w:color w:val="111111"/>
          <w:sz w:val="28"/>
          <w:szCs w:val="28"/>
          <w:rtl/>
        </w:rPr>
        <w:t xml:space="preserve">ظريف بن ناصح بيّاع الاكفان 745</w:t>
      </w:r>
    </w:p>
    <w:p>
      <w:pPr>
        <w:pStyle w:val="BookText"/>
      </w:pPr>
      <w:r>
        <w:rPr>
          <w:rFonts w:ascii="Amiri" w:hAnsi="Amiri" w:eastAsia="Amiri" w:cs="Amiri"/>
          <w:lang w:bidi="ar-SA"/>
          <w:color w:val="111111"/>
          <w:sz w:val="28"/>
          <w:szCs w:val="28"/>
          <w:rtl/>
        </w:rPr>
        <w:t xml:space="preserve">ظريف الخادم 744</w:t>
      </w:r>
    </w:p>
    <w:p>
      <w:pPr>
        <w:pStyle w:val="BookText"/>
      </w:pPr>
      <w:r>
        <w:rPr>
          <w:rFonts w:ascii="Amiri" w:hAnsi="Amiri" w:eastAsia="Amiri" w:cs="Amiri"/>
          <w:lang w:bidi="ar-SA"/>
          <w:color w:val="111111"/>
          <w:sz w:val="28"/>
          <w:szCs w:val="28"/>
          <w:rtl/>
        </w:rPr>
        <w:t xml:space="preserve">عائذ الاحمسي 754</w:t>
      </w:r>
    </w:p>
    <w:p>
      <w:pPr>
        <w:pStyle w:val="BookText"/>
      </w:pPr>
      <w:r>
        <w:rPr>
          <w:rFonts w:ascii="Amiri" w:hAnsi="Amiri" w:eastAsia="Amiri" w:cs="Amiri"/>
          <w:lang w:bidi="ar-SA"/>
          <w:color w:val="111111"/>
          <w:sz w:val="28"/>
          <w:szCs w:val="28"/>
          <w:rtl/>
        </w:rPr>
        <w:t xml:space="preserve">عائذ بن حبيب الأحمسي \ عائذ الاحمسي 754</w:t>
      </w:r>
    </w:p>
    <w:p>
      <w:pPr>
        <w:pStyle w:val="BookText"/>
      </w:pPr>
      <w:r>
        <w:rPr>
          <w:rFonts w:ascii="Amiri" w:hAnsi="Amiri" w:eastAsia="Amiri" w:cs="Amiri"/>
          <w:lang w:bidi="ar-SA"/>
          <w:color w:val="111111"/>
          <w:sz w:val="28"/>
          <w:szCs w:val="28"/>
          <w:rtl/>
        </w:rPr>
        <w:t xml:space="preserve">عاصم بن ابي النجود الاسدي 747</w:t>
      </w:r>
    </w:p>
    <w:p>
      <w:pPr>
        <w:pStyle w:val="BookText"/>
      </w:pPr>
      <w:r>
        <w:rPr>
          <w:rFonts w:ascii="Amiri" w:hAnsi="Amiri" w:eastAsia="Amiri" w:cs="Amiri"/>
          <w:lang w:bidi="ar-SA"/>
          <w:color w:val="111111"/>
          <w:sz w:val="28"/>
          <w:szCs w:val="28"/>
          <w:rtl/>
        </w:rPr>
        <w:t xml:space="preserve">عاصم بن حميد الحنّاط 748</w:t>
      </w:r>
    </w:p>
    <w:p>
      <w:pPr>
        <w:pStyle w:val="BookText"/>
      </w:pPr>
      <w:r>
        <w:rPr>
          <w:rFonts w:ascii="Amiri" w:hAnsi="Amiri" w:eastAsia="Amiri" w:cs="Amiri"/>
          <w:lang w:bidi="ar-SA"/>
          <w:color w:val="111111"/>
          <w:sz w:val="28"/>
          <w:szCs w:val="28"/>
          <w:rtl/>
        </w:rPr>
        <w:t xml:space="preserve">عاصم الكوزى 749</w:t>
      </w:r>
    </w:p>
    <w:p>
      <w:pPr>
        <w:pStyle w:val="BookText"/>
      </w:pPr>
      <w:r>
        <w:rPr>
          <w:rFonts w:ascii="Amiri" w:hAnsi="Amiri" w:eastAsia="Amiri" w:cs="Amiri"/>
          <w:lang w:bidi="ar-SA"/>
          <w:color w:val="111111"/>
          <w:sz w:val="28"/>
          <w:szCs w:val="28"/>
          <w:rtl/>
        </w:rPr>
        <w:t xml:space="preserve">عامر بن جذاعة 750</w:t>
      </w:r>
    </w:p>
    <w:p>
      <w:pPr>
        <w:pStyle w:val="BookText"/>
      </w:pPr>
      <w:r>
        <w:rPr>
          <w:rFonts w:ascii="Amiri" w:hAnsi="Amiri" w:eastAsia="Amiri" w:cs="Amiri"/>
          <w:lang w:bidi="ar-SA"/>
          <w:color w:val="111111"/>
          <w:sz w:val="28"/>
          <w:szCs w:val="28"/>
          <w:rtl/>
        </w:rPr>
        <w:t xml:space="preserve">عامر بن عبد اللّٰه بن جذاعة \عامر بن جذاعة 750</w:t>
      </w:r>
    </w:p>
    <w:p>
      <w:pPr>
        <w:pStyle w:val="BookText"/>
      </w:pPr>
      <w:r>
        <w:rPr>
          <w:rFonts w:ascii="Amiri" w:hAnsi="Amiri" w:eastAsia="Amiri" w:cs="Amiri"/>
          <w:lang w:bidi="ar-SA"/>
          <w:color w:val="111111"/>
          <w:sz w:val="28"/>
          <w:szCs w:val="28"/>
          <w:rtl/>
        </w:rPr>
        <w:t xml:space="preserve">عامر بن عميرة 751</w:t>
      </w:r>
    </w:p>
    <w:p>
      <w:pPr>
        <w:pStyle w:val="BookText"/>
      </w:pPr>
      <w:r>
        <w:rPr>
          <w:rFonts w:ascii="Amiri" w:hAnsi="Amiri" w:eastAsia="Amiri" w:cs="Amiri"/>
          <w:lang w:bidi="ar-SA"/>
          <w:color w:val="111111"/>
          <w:sz w:val="28"/>
          <w:szCs w:val="28"/>
          <w:rtl/>
        </w:rPr>
        <w:t xml:space="preserve">عامر بن كثير السرّاج 752</w:t>
      </w:r>
    </w:p>
    <w:p>
      <w:pPr>
        <w:pStyle w:val="BookText"/>
      </w:pPr>
      <w:r>
        <w:rPr>
          <w:rFonts w:ascii="Amiri" w:hAnsi="Amiri" w:eastAsia="Amiri" w:cs="Amiri"/>
          <w:lang w:bidi="ar-SA"/>
          <w:color w:val="111111"/>
          <w:sz w:val="28"/>
          <w:szCs w:val="28"/>
          <w:rtl/>
        </w:rPr>
        <w:t xml:space="preserve">عامر بن نعيم القمي 753</w:t>
      </w:r>
    </w:p>
    <w:p>
      <w:pPr>
        <w:pStyle w:val="BookText"/>
      </w:pPr>
      <w:r>
        <w:rPr>
          <w:rFonts w:ascii="Amiri" w:hAnsi="Amiri" w:eastAsia="Amiri" w:cs="Amiri"/>
          <w:lang w:bidi="ar-SA"/>
          <w:color w:val="111111"/>
          <w:sz w:val="28"/>
          <w:szCs w:val="28"/>
          <w:rtl/>
        </w:rPr>
        <w:t xml:space="preserve">عبّاد الضبّي 755</w:t>
      </w:r>
    </w:p>
    <w:p>
      <w:pPr>
        <w:pStyle w:val="BookText"/>
      </w:pPr>
      <w:r>
        <w:rPr>
          <w:rFonts w:ascii="Amiri" w:hAnsi="Amiri" w:eastAsia="Amiri" w:cs="Amiri"/>
          <w:lang w:bidi="ar-SA"/>
          <w:color w:val="111111"/>
          <w:sz w:val="28"/>
          <w:szCs w:val="28"/>
          <w:rtl/>
        </w:rPr>
        <w:t xml:space="preserve">عبّاد بن سليمان 756</w:t>
      </w:r>
    </w:p>
    <w:p>
      <w:pPr>
        <w:pStyle w:val="BookText"/>
      </w:pPr>
      <w:r>
        <w:rPr>
          <w:rFonts w:ascii="Amiri" w:hAnsi="Amiri" w:eastAsia="Amiri" w:cs="Amiri"/>
          <w:lang w:bidi="ar-SA"/>
          <w:color w:val="111111"/>
          <w:sz w:val="28"/>
          <w:szCs w:val="28"/>
          <w:rtl/>
        </w:rPr>
        <w:t xml:space="preserve">عبّاد بن صهيب التميمي 757</w:t>
      </w:r>
    </w:p>
    <w:p>
      <w:pPr>
        <w:pStyle w:val="BookText"/>
      </w:pPr>
      <w:r>
        <w:rPr>
          <w:rFonts w:ascii="Amiri" w:hAnsi="Amiri" w:eastAsia="Amiri" w:cs="Amiri"/>
          <w:lang w:bidi="ar-SA"/>
          <w:color w:val="111111"/>
          <w:sz w:val="28"/>
          <w:szCs w:val="28"/>
          <w:rtl/>
        </w:rPr>
        <w:t xml:space="preserve">عبادة بن زياد الاسدي 758</w:t>
      </w:r>
    </w:p>
    <w:p>
      <w:pPr>
        <w:pStyle w:val="BookText"/>
      </w:pPr>
      <w:r>
        <w:rPr>
          <w:rFonts w:ascii="Amiri" w:hAnsi="Amiri" w:eastAsia="Amiri" w:cs="Amiri"/>
          <w:lang w:bidi="ar-SA"/>
          <w:color w:val="111111"/>
          <w:sz w:val="28"/>
          <w:szCs w:val="28"/>
          <w:rtl/>
        </w:rPr>
        <w:t xml:space="preserve">عبّاس بن عامر بن رباح الثقفي 759</w:t>
      </w:r>
    </w:p>
    <w:p>
      <w:pPr>
        <w:pStyle w:val="BookText"/>
      </w:pPr>
      <w:r>
        <w:rPr>
          <w:rFonts w:ascii="Amiri" w:hAnsi="Amiri" w:eastAsia="Amiri" w:cs="Amiri"/>
          <w:lang w:bidi="ar-SA"/>
          <w:color w:val="111111"/>
          <w:sz w:val="28"/>
          <w:szCs w:val="28"/>
          <w:rtl/>
        </w:rPr>
        <w:t xml:space="preserve">عبّاس بن عليّ بن ابي سارة 760</w:t>
      </w:r>
    </w:p>
    <w:p>
      <w:pPr>
        <w:pStyle w:val="BookText"/>
      </w:pPr>
      <w:r>
        <w:rPr>
          <w:rFonts w:ascii="Amiri" w:hAnsi="Amiri" w:eastAsia="Amiri" w:cs="Amiri"/>
          <w:lang w:bidi="ar-SA"/>
          <w:color w:val="111111"/>
          <w:sz w:val="28"/>
          <w:szCs w:val="28"/>
          <w:rtl/>
        </w:rPr>
        <w:t xml:space="preserve">عبّاس بن معروف القميّ 761</w:t>
      </w:r>
    </w:p>
    <w:p>
      <w:pPr>
        <w:pStyle w:val="BookText"/>
      </w:pPr>
      <w:r>
        <w:rPr>
          <w:rFonts w:ascii="Amiri" w:hAnsi="Amiri" w:eastAsia="Amiri" w:cs="Amiri"/>
          <w:lang w:bidi="ar-SA"/>
          <w:color w:val="111111"/>
          <w:sz w:val="28"/>
          <w:szCs w:val="28"/>
          <w:rtl/>
        </w:rPr>
        <w:t xml:space="preserve">عبّاس بن موسى النخّاس 762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عبّاس بن موسى الورّاق 763</w:t>
      </w:r>
    </w:p>
    <w:p>
      <w:pPr>
        <w:pStyle w:val="BookText"/>
      </w:pPr>
      <w:r>
        <w:rPr>
          <w:rFonts w:ascii="Amiri" w:hAnsi="Amiri" w:eastAsia="Amiri" w:cs="Amiri"/>
          <w:lang w:bidi="ar-SA"/>
          <w:color w:val="111111"/>
          <w:sz w:val="28"/>
          <w:szCs w:val="28"/>
          <w:rtl/>
        </w:rPr>
        <w:t xml:space="preserve">عبّاس بن الوليد بن صبيح 764</w:t>
      </w:r>
    </w:p>
    <w:p>
      <w:pPr>
        <w:pStyle w:val="BookText"/>
      </w:pPr>
      <w:r>
        <w:rPr>
          <w:rFonts w:ascii="Amiri" w:hAnsi="Amiri" w:eastAsia="Amiri" w:cs="Amiri"/>
          <w:lang w:bidi="ar-SA"/>
          <w:color w:val="111111"/>
          <w:sz w:val="28"/>
          <w:szCs w:val="28"/>
          <w:rtl/>
        </w:rPr>
        <w:t xml:space="preserve">عبّاس بن هشام الناشري 765</w:t>
      </w:r>
    </w:p>
    <w:p>
      <w:pPr>
        <w:pStyle w:val="BookText"/>
      </w:pPr>
      <w:r>
        <w:rPr>
          <w:rFonts w:ascii="Amiri" w:hAnsi="Amiri" w:eastAsia="Amiri" w:cs="Amiri"/>
          <w:lang w:bidi="ar-SA"/>
          <w:color w:val="111111"/>
          <w:sz w:val="28"/>
          <w:szCs w:val="28"/>
          <w:rtl/>
        </w:rPr>
        <w:t xml:space="preserve">عبّاس بن يزيد الخرزي 766</w:t>
      </w:r>
    </w:p>
    <w:p>
      <w:pPr>
        <w:pStyle w:val="BookText"/>
      </w:pPr>
      <w:r>
        <w:rPr>
          <w:rFonts w:ascii="Amiri" w:hAnsi="Amiri" w:eastAsia="Amiri" w:cs="Amiri"/>
          <w:lang w:bidi="ar-SA"/>
          <w:color w:val="111111"/>
          <w:sz w:val="28"/>
          <w:szCs w:val="28"/>
          <w:rtl/>
        </w:rPr>
        <w:t xml:space="preserve">عبد الأعلى بن اعين 767</w:t>
      </w:r>
    </w:p>
    <w:p>
      <w:pPr>
        <w:pStyle w:val="BookText"/>
      </w:pPr>
      <w:r>
        <w:rPr>
          <w:rFonts w:ascii="Amiri" w:hAnsi="Amiri" w:eastAsia="Amiri" w:cs="Amiri"/>
          <w:lang w:bidi="ar-SA"/>
          <w:color w:val="111111"/>
          <w:sz w:val="28"/>
          <w:szCs w:val="28"/>
          <w:rtl/>
        </w:rPr>
        <w:t xml:space="preserve">عبد الأعلى مولى آل سام \عبد الأعلى بن اعين 767</w:t>
      </w:r>
    </w:p>
    <w:p>
      <w:pPr>
        <w:pStyle w:val="BookText"/>
      </w:pPr>
      <w:r>
        <w:rPr>
          <w:rFonts w:ascii="Amiri" w:hAnsi="Amiri" w:eastAsia="Amiri" w:cs="Amiri"/>
          <w:lang w:bidi="ar-SA"/>
          <w:color w:val="111111"/>
          <w:sz w:val="28"/>
          <w:szCs w:val="28"/>
          <w:rtl/>
        </w:rPr>
        <w:t xml:space="preserve">عبد الحميد الواسطي 768</w:t>
      </w:r>
    </w:p>
    <w:p>
      <w:pPr>
        <w:pStyle w:val="BookText"/>
      </w:pPr>
      <w:r>
        <w:rPr>
          <w:rFonts w:ascii="Amiri" w:hAnsi="Amiri" w:eastAsia="Amiri" w:cs="Amiri"/>
          <w:lang w:bidi="ar-SA"/>
          <w:color w:val="111111"/>
          <w:sz w:val="28"/>
          <w:szCs w:val="28"/>
          <w:rtl/>
        </w:rPr>
        <w:t xml:space="preserve">عبد الحميد بن ابي الديلم النبالي 769</w:t>
      </w:r>
    </w:p>
    <w:p>
      <w:pPr>
        <w:pStyle w:val="BookText"/>
      </w:pPr>
      <w:r>
        <w:rPr>
          <w:rFonts w:ascii="Amiri" w:hAnsi="Amiri" w:eastAsia="Amiri" w:cs="Amiri"/>
          <w:lang w:bidi="ar-SA"/>
          <w:color w:val="111111"/>
          <w:sz w:val="28"/>
          <w:szCs w:val="28"/>
          <w:rtl/>
        </w:rPr>
        <w:t xml:space="preserve">عبد الحميد بن ابي العلاء الازدي 770</w:t>
      </w:r>
    </w:p>
    <w:p>
      <w:pPr>
        <w:pStyle w:val="BookText"/>
      </w:pPr>
      <w:r>
        <w:rPr>
          <w:rFonts w:ascii="Amiri" w:hAnsi="Amiri" w:eastAsia="Amiri" w:cs="Amiri"/>
          <w:lang w:bidi="ar-SA"/>
          <w:color w:val="111111"/>
          <w:sz w:val="28"/>
          <w:szCs w:val="28"/>
          <w:rtl/>
        </w:rPr>
        <w:t xml:space="preserve">عبد الحميد بن سالم العطّار 771</w:t>
      </w:r>
    </w:p>
    <w:p>
      <w:pPr>
        <w:pStyle w:val="BookText"/>
      </w:pPr>
      <w:r>
        <w:rPr>
          <w:rFonts w:ascii="Amiri" w:hAnsi="Amiri" w:eastAsia="Amiri" w:cs="Amiri"/>
          <w:lang w:bidi="ar-SA"/>
          <w:color w:val="111111"/>
          <w:sz w:val="28"/>
          <w:szCs w:val="28"/>
          <w:rtl/>
        </w:rPr>
        <w:t xml:space="preserve">عبد الحميد بن سعد 772</w:t>
      </w:r>
    </w:p>
    <w:p>
      <w:pPr>
        <w:pStyle w:val="BookText"/>
      </w:pPr>
      <w:r>
        <w:rPr>
          <w:rFonts w:ascii="Amiri" w:hAnsi="Amiri" w:eastAsia="Amiri" w:cs="Amiri"/>
          <w:lang w:bidi="ar-SA"/>
          <w:color w:val="111111"/>
          <w:sz w:val="28"/>
          <w:szCs w:val="28"/>
          <w:rtl/>
        </w:rPr>
        <w:t xml:space="preserve">عبد الحميد بن سعيد 772</w:t>
      </w:r>
    </w:p>
    <w:p>
      <w:pPr>
        <w:pStyle w:val="BookText"/>
      </w:pPr>
      <w:r>
        <w:rPr>
          <w:rFonts w:ascii="Amiri" w:hAnsi="Amiri" w:eastAsia="Amiri" w:cs="Amiri"/>
          <w:lang w:bidi="ar-SA"/>
          <w:color w:val="111111"/>
          <w:sz w:val="28"/>
          <w:szCs w:val="28"/>
          <w:rtl/>
        </w:rPr>
        <w:t xml:space="preserve">عبد الحميد بن عوّاص الطائي 773</w:t>
      </w:r>
    </w:p>
    <w:p>
      <w:pPr>
        <w:pStyle w:val="BookText"/>
      </w:pPr>
      <w:r>
        <w:rPr>
          <w:rFonts w:ascii="IRNazanin" w:hAnsi="IRNazanin" w:eastAsia="IRNazanin" w:cs="IRNazanin"/>
          <w:lang w:bidi="fa-IR"/>
          <w:color w:val="111111"/>
          <w:sz w:val="28"/>
          <w:szCs w:val="28"/>
          <w:rtl/>
        </w:rPr>
        <w:t xml:space="preserve">عبد الخالق بن عبد ربه 774</w:t>
      </w:r>
    </w:p>
    <w:p>
      <w:pPr>
        <w:pStyle w:val="BookText"/>
      </w:pPr>
      <w:r>
        <w:rPr>
          <w:rFonts w:ascii="IRNazanin" w:hAnsi="IRNazanin" w:eastAsia="IRNazanin" w:cs="IRNazanin"/>
          <w:lang w:bidi="fa-IR"/>
          <w:color w:val="111111"/>
          <w:sz w:val="28"/>
          <w:szCs w:val="28"/>
          <w:rtl/>
        </w:rPr>
        <w:t xml:space="preserve">عبد الرحمن الحذّاء 795</w:t>
      </w:r>
    </w:p>
    <w:p>
      <w:pPr>
        <w:pStyle w:val="BookText"/>
      </w:pPr>
      <w:r>
        <w:rPr>
          <w:rFonts w:ascii="Amiri" w:hAnsi="Amiri" w:eastAsia="Amiri" w:cs="Amiri"/>
          <w:lang w:bidi="ar-SA"/>
          <w:color w:val="111111"/>
          <w:sz w:val="28"/>
          <w:szCs w:val="28"/>
          <w:rtl/>
        </w:rPr>
        <w:t xml:space="preserve">عبد الرحمن الخثعمي 796</w:t>
      </w:r>
    </w:p>
    <w:p>
      <w:pPr>
        <w:pStyle w:val="BookText"/>
      </w:pPr>
      <w:r>
        <w:rPr>
          <w:rFonts w:ascii="IRNazanin" w:hAnsi="IRNazanin" w:eastAsia="IRNazanin" w:cs="IRNazanin"/>
          <w:lang w:bidi="fa-IR"/>
          <w:color w:val="111111"/>
          <w:sz w:val="28"/>
          <w:szCs w:val="28"/>
          <w:rtl/>
        </w:rPr>
        <w:t xml:space="preserve">عبد الرحمن السرّاج 797</w:t>
      </w:r>
    </w:p>
    <w:p>
      <w:pPr>
        <w:pStyle w:val="BookText"/>
      </w:pPr>
      <w:r>
        <w:rPr>
          <w:rFonts w:ascii="Amiri" w:hAnsi="Amiri" w:eastAsia="Amiri" w:cs="Amiri"/>
          <w:lang w:bidi="ar-SA"/>
          <w:color w:val="111111"/>
          <w:sz w:val="28"/>
          <w:szCs w:val="28"/>
          <w:rtl/>
        </w:rPr>
        <w:t xml:space="preserve">عبد الرحمن العرزمي 798</w:t>
      </w:r>
    </w:p>
    <w:p>
      <w:pPr>
        <w:pStyle w:val="BookText"/>
      </w:pPr>
      <w:r>
        <w:rPr>
          <w:rFonts w:ascii="Amiri" w:hAnsi="Amiri" w:eastAsia="Amiri" w:cs="Amiri"/>
          <w:lang w:bidi="ar-SA"/>
          <w:color w:val="111111"/>
          <w:sz w:val="28"/>
          <w:szCs w:val="28"/>
          <w:rtl/>
        </w:rPr>
        <w:t xml:space="preserve">عبد الرحمن بن ابي عبد اللّٰه البصري 775</w:t>
      </w:r>
    </w:p>
    <w:p>
      <w:pPr>
        <w:pStyle w:val="BookText"/>
      </w:pPr>
      <w:r>
        <w:rPr>
          <w:rFonts w:ascii="Amiri" w:hAnsi="Amiri" w:eastAsia="Amiri" w:cs="Amiri"/>
          <w:lang w:bidi="ar-SA"/>
          <w:color w:val="111111"/>
          <w:sz w:val="28"/>
          <w:szCs w:val="28"/>
          <w:rtl/>
        </w:rPr>
        <w:t xml:space="preserve">عبد الرحمن بن ابي نجران التميمي 776</w:t>
      </w:r>
    </w:p>
    <w:p>
      <w:pPr>
        <w:pStyle w:val="BookText"/>
      </w:pPr>
      <w:r>
        <w:rPr>
          <w:rFonts w:ascii="Amiri" w:hAnsi="Amiri" w:eastAsia="Amiri" w:cs="Amiri"/>
          <w:lang w:bidi="ar-SA"/>
          <w:color w:val="111111"/>
          <w:sz w:val="28"/>
          <w:szCs w:val="28"/>
          <w:rtl/>
        </w:rPr>
        <w:t xml:space="preserve">عبد الرحمن بن ابي هاشم 777</w:t>
      </w:r>
    </w:p>
    <w:p>
      <w:pPr>
        <w:pStyle w:val="BookText"/>
      </w:pPr>
      <w:r>
        <w:rPr>
          <w:rFonts w:ascii="Amiri" w:hAnsi="Amiri" w:eastAsia="Amiri" w:cs="Amiri"/>
          <w:lang w:bidi="ar-SA"/>
          <w:color w:val="111111"/>
          <w:sz w:val="28"/>
          <w:szCs w:val="28"/>
          <w:rtl/>
        </w:rPr>
        <w:t xml:space="preserve">عبد الرحمن بن ابي هاشم \ عبد الرحمن بن محمّد بن ابي هاشم 790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الرحمن بن احمد بن نُهَيك 778</w:t>
      </w:r>
    </w:p>
    <w:p>
      <w:pPr>
        <w:pStyle w:val="BookText"/>
      </w:pPr>
      <w:r>
        <w:rPr>
          <w:rFonts w:ascii="Amiri" w:hAnsi="Amiri" w:eastAsia="Amiri" w:cs="Amiri"/>
          <w:lang w:bidi="ar-SA"/>
          <w:color w:val="111111"/>
          <w:sz w:val="28"/>
          <w:szCs w:val="28"/>
          <w:rtl/>
        </w:rPr>
        <w:t xml:space="preserve">عبد الرحمن بن اعين 779</w:t>
      </w:r>
    </w:p>
    <w:p>
      <w:pPr>
        <w:pStyle w:val="BookText"/>
      </w:pPr>
      <w:r>
        <w:rPr>
          <w:rFonts w:ascii="IRNazanin" w:hAnsi="IRNazanin" w:eastAsia="IRNazanin" w:cs="IRNazanin"/>
          <w:lang w:bidi="fa-IR"/>
          <w:color w:val="111111"/>
          <w:sz w:val="28"/>
          <w:szCs w:val="28"/>
          <w:rtl/>
        </w:rPr>
        <w:t xml:space="preserve">عبد الرحمن بن بدر 780</w:t>
      </w:r>
    </w:p>
    <w:p>
      <w:pPr>
        <w:pStyle w:val="BookText"/>
      </w:pPr>
      <w:r>
        <w:rPr>
          <w:rFonts w:ascii="Amiri" w:hAnsi="Amiri" w:eastAsia="Amiri" w:cs="Amiri"/>
          <w:lang w:bidi="ar-SA"/>
          <w:color w:val="111111"/>
          <w:sz w:val="28"/>
          <w:szCs w:val="28"/>
          <w:rtl/>
        </w:rPr>
        <w:t xml:space="preserve">عبد الرحمن بن بكير 781</w:t>
      </w:r>
    </w:p>
    <w:p>
      <w:pPr>
        <w:pStyle w:val="BookText"/>
      </w:pPr>
      <w:r>
        <w:rPr>
          <w:rFonts w:ascii="Amiri" w:hAnsi="Amiri" w:eastAsia="Amiri" w:cs="Amiri"/>
          <w:lang w:bidi="ar-SA"/>
          <w:color w:val="111111"/>
          <w:sz w:val="28"/>
          <w:szCs w:val="28"/>
          <w:rtl/>
        </w:rPr>
        <w:t xml:space="preserve">عبد الرحمن بن الحجّاج البجلي 782</w:t>
      </w:r>
    </w:p>
    <w:p>
      <w:pPr>
        <w:pStyle w:val="BookText"/>
      </w:pPr>
      <w:r>
        <w:rPr>
          <w:rFonts w:ascii="IRNazanin" w:hAnsi="IRNazanin" w:eastAsia="IRNazanin" w:cs="IRNazanin"/>
          <w:lang w:bidi="fa-IR"/>
          <w:color w:val="111111"/>
          <w:sz w:val="28"/>
          <w:szCs w:val="28"/>
          <w:rtl/>
        </w:rPr>
        <w:t xml:space="preserve">عبد الرحمن بن حمّاد 783</w:t>
      </w:r>
    </w:p>
    <w:p>
      <w:pPr>
        <w:pStyle w:val="BookText"/>
      </w:pPr>
      <w:r>
        <w:rPr>
          <w:rFonts w:ascii="IRNazanin" w:hAnsi="IRNazanin" w:eastAsia="IRNazanin" w:cs="IRNazanin"/>
          <w:lang w:bidi="fa-IR"/>
          <w:color w:val="111111"/>
          <w:sz w:val="28"/>
          <w:szCs w:val="28"/>
          <w:rtl/>
        </w:rPr>
        <w:t xml:space="preserve">عبد الرحمن بن سالم 784</w:t>
      </w:r>
    </w:p>
    <w:p>
      <w:pPr>
        <w:pStyle w:val="BookText"/>
      </w:pPr>
      <w:r>
        <w:rPr>
          <w:rFonts w:ascii="Amiri" w:hAnsi="Amiri" w:eastAsia="Amiri" w:cs="Amiri"/>
          <w:lang w:bidi="ar-SA"/>
          <w:color w:val="111111"/>
          <w:sz w:val="28"/>
          <w:szCs w:val="28"/>
          <w:rtl/>
        </w:rPr>
        <w:t xml:space="preserve">عبد الرحمن بن سلمان الانصاري 785</w:t>
      </w:r>
    </w:p>
    <w:p>
      <w:pPr>
        <w:pStyle w:val="BookText"/>
      </w:pPr>
      <w:r>
        <w:rPr>
          <w:rFonts w:ascii="Amiri" w:hAnsi="Amiri" w:eastAsia="Amiri" w:cs="Amiri"/>
          <w:lang w:bidi="ar-SA"/>
          <w:color w:val="111111"/>
          <w:sz w:val="28"/>
          <w:szCs w:val="28"/>
          <w:rtl/>
        </w:rPr>
        <w:t xml:space="preserve">عبد الرحمن بن سيّابة 786</w:t>
      </w:r>
    </w:p>
    <w:p>
      <w:pPr>
        <w:pStyle w:val="BookText"/>
      </w:pPr>
      <w:r>
        <w:rPr>
          <w:rFonts w:ascii="Amiri" w:hAnsi="Amiri" w:eastAsia="Amiri" w:cs="Amiri"/>
          <w:lang w:bidi="ar-SA"/>
          <w:color w:val="111111"/>
          <w:sz w:val="28"/>
          <w:szCs w:val="28"/>
          <w:rtl/>
        </w:rPr>
        <w:t xml:space="preserve">عبد الرحمن بن عتيك القصير 787</w:t>
      </w:r>
    </w:p>
    <w:p>
      <w:pPr>
        <w:pStyle w:val="BookText"/>
      </w:pPr>
      <w:r>
        <w:rPr>
          <w:rFonts w:ascii="IRNazanin" w:hAnsi="IRNazanin" w:eastAsia="IRNazanin" w:cs="IRNazanin"/>
          <w:lang w:bidi="fa-IR"/>
          <w:color w:val="111111"/>
          <w:sz w:val="28"/>
          <w:szCs w:val="28"/>
          <w:rtl/>
        </w:rPr>
        <w:t xml:space="preserve">عبد الرحمن بن عمر بن أسلم 788</w:t>
      </w:r>
    </w:p>
    <w:p>
      <w:pPr>
        <w:pStyle w:val="BookText"/>
      </w:pPr>
      <w:r>
        <w:rPr>
          <w:rFonts w:ascii="Amiri" w:hAnsi="Amiri" w:eastAsia="Amiri" w:cs="Amiri"/>
          <w:lang w:bidi="ar-SA"/>
          <w:color w:val="111111"/>
          <w:sz w:val="28"/>
          <w:szCs w:val="28"/>
          <w:rtl/>
        </w:rPr>
        <w:t xml:space="preserve">عبد الرحمن بن كثير القرشي \عبد الرحمن بن كثير الهاشمي 789</w:t>
      </w:r>
    </w:p>
    <w:p>
      <w:pPr>
        <w:pStyle w:val="BookText"/>
      </w:pPr>
      <w:r>
        <w:rPr>
          <w:rFonts w:ascii="Amiri" w:hAnsi="Amiri" w:eastAsia="Amiri" w:cs="Amiri"/>
          <w:lang w:bidi="ar-SA"/>
          <w:color w:val="111111"/>
          <w:sz w:val="28"/>
          <w:szCs w:val="28"/>
          <w:rtl/>
        </w:rPr>
        <w:t xml:space="preserve">عبد الرحمن بن كثير الهاشمي 789</w:t>
      </w:r>
    </w:p>
    <w:p>
      <w:pPr>
        <w:pStyle w:val="BookText"/>
      </w:pPr>
      <w:r>
        <w:rPr>
          <w:rFonts w:ascii="Amiri" w:hAnsi="Amiri" w:eastAsia="Amiri" w:cs="Amiri"/>
          <w:lang w:bidi="ar-SA"/>
          <w:color w:val="111111"/>
          <w:sz w:val="28"/>
          <w:szCs w:val="28"/>
          <w:rtl/>
        </w:rPr>
        <w:t xml:space="preserve">عبد الرحمن بن محمّد بن ابي هاشم 790</w:t>
      </w:r>
    </w:p>
    <w:p>
      <w:pPr>
        <w:pStyle w:val="BookText"/>
      </w:pPr>
      <w:r>
        <w:rPr>
          <w:rFonts w:ascii="Amiri" w:hAnsi="Amiri" w:eastAsia="Amiri" w:cs="Amiri"/>
          <w:lang w:bidi="ar-SA"/>
          <w:color w:val="111111"/>
          <w:sz w:val="28"/>
          <w:szCs w:val="28"/>
          <w:rtl/>
        </w:rPr>
        <w:t xml:space="preserve">عبد الرحمن بن محمّد بن ابي هاشم \عبد الرحمن بن ابي هاشم 777</w:t>
      </w:r>
    </w:p>
    <w:p>
      <w:pPr>
        <w:pStyle w:val="BookText"/>
      </w:pPr>
      <w:r>
        <w:rPr>
          <w:rFonts w:ascii="Amiri" w:hAnsi="Amiri" w:eastAsia="Amiri" w:cs="Amiri"/>
          <w:lang w:bidi="ar-SA"/>
          <w:color w:val="111111"/>
          <w:sz w:val="28"/>
          <w:szCs w:val="28"/>
          <w:rtl/>
        </w:rPr>
        <w:t xml:space="preserve">عبد الرحمن بن محمّد العرزمي 791</w:t>
      </w:r>
    </w:p>
    <w:p>
      <w:pPr>
        <w:pStyle w:val="BookText"/>
      </w:pPr>
      <w:r>
        <w:rPr>
          <w:rFonts w:ascii="Amiri" w:hAnsi="Amiri" w:eastAsia="Amiri" w:cs="Amiri"/>
          <w:lang w:bidi="ar-SA"/>
          <w:color w:val="111111"/>
          <w:sz w:val="28"/>
          <w:szCs w:val="28"/>
          <w:rtl/>
        </w:rPr>
        <w:t xml:space="preserve">عبد الرحمن بن محمّد العرزمي \عبد الرحمن العرزمي 798</w:t>
      </w:r>
    </w:p>
    <w:p>
      <w:pPr>
        <w:pStyle w:val="BookText"/>
      </w:pPr>
      <w:r>
        <w:rPr>
          <w:rFonts w:ascii="IRNazanin" w:hAnsi="IRNazanin" w:eastAsia="IRNazanin" w:cs="IRNazanin"/>
          <w:lang w:bidi="fa-IR"/>
          <w:color w:val="111111"/>
          <w:sz w:val="28"/>
          <w:szCs w:val="28"/>
          <w:rtl/>
        </w:rPr>
        <w:t xml:space="preserve">عبد الرحمن بن مسلم \سعدان بن مسلم 636</w:t>
      </w:r>
    </w:p>
    <w:p>
      <w:pPr>
        <w:pStyle w:val="BookText"/>
      </w:pPr>
      <w:r>
        <w:rPr>
          <w:rFonts w:ascii="Amiri" w:hAnsi="Amiri" w:eastAsia="Amiri" w:cs="Amiri"/>
          <w:lang w:bidi="ar-SA"/>
          <w:color w:val="111111"/>
          <w:sz w:val="28"/>
          <w:szCs w:val="28"/>
          <w:rtl/>
        </w:rPr>
        <w:t xml:space="preserve">عبد الرحمن بن مسلمة الجريري 792</w:t>
      </w:r>
    </w:p>
    <w:p>
      <w:pPr>
        <w:pStyle w:val="BookText"/>
      </w:pPr>
      <w:r>
        <w:rPr>
          <w:rFonts w:ascii="Amiri" w:hAnsi="Amiri" w:eastAsia="Amiri" w:cs="Amiri"/>
          <w:lang w:bidi="ar-SA"/>
          <w:color w:val="111111"/>
          <w:sz w:val="28"/>
          <w:szCs w:val="28"/>
          <w:rtl/>
        </w:rPr>
        <w:t xml:space="preserve">عبد الرحمن بن المهتدي 793</w:t>
      </w:r>
    </w:p>
    <w:p>
      <w:pPr>
        <w:pStyle w:val="BookText"/>
      </w:pPr>
      <w:r>
        <w:rPr>
          <w:rFonts w:ascii="Amiri" w:hAnsi="Amiri" w:eastAsia="Amiri" w:cs="Amiri"/>
          <w:lang w:bidi="ar-SA"/>
          <w:color w:val="111111"/>
          <w:sz w:val="28"/>
          <w:szCs w:val="28"/>
          <w:rtl/>
        </w:rPr>
        <w:t xml:space="preserve">عبد الرحمن بن ميمون \ عبد الرحمن بن ابي عبد اللّٰه البصري 775</w:t>
      </w:r>
    </w:p>
    <w:p>
      <w:pPr>
        <w:pStyle w:val="BookText"/>
      </w:pPr>
      <w:r>
        <w:rPr>
          <w:rFonts w:ascii="Amiri" w:hAnsi="Amiri" w:eastAsia="Amiri" w:cs="Amiri"/>
          <w:lang w:bidi="ar-SA"/>
          <w:color w:val="111111"/>
          <w:sz w:val="28"/>
          <w:szCs w:val="28"/>
          <w:rtl/>
        </w:rPr>
        <w:t xml:space="preserve">عبد الرحمن بن نعيم الصحّاف 794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الرحيم القصير \عبد الرحيم بن روح القصير 799</w:t>
      </w:r>
    </w:p>
    <w:p>
      <w:pPr>
        <w:pStyle w:val="BookText"/>
      </w:pPr>
      <w:r>
        <w:rPr>
          <w:rFonts w:ascii="Amiri" w:hAnsi="Amiri" w:eastAsia="Amiri" w:cs="Amiri"/>
          <w:lang w:bidi="ar-SA"/>
          <w:color w:val="111111"/>
          <w:sz w:val="28"/>
          <w:szCs w:val="28"/>
          <w:rtl/>
        </w:rPr>
        <w:t xml:space="preserve">عبد الرحيم بن روح القصير 799</w:t>
      </w:r>
    </w:p>
    <w:p>
      <w:pPr>
        <w:pStyle w:val="BookText"/>
      </w:pPr>
      <w:r>
        <w:rPr>
          <w:rFonts w:ascii="Amiri" w:hAnsi="Amiri" w:eastAsia="Amiri" w:cs="Amiri"/>
          <w:lang w:bidi="ar-SA"/>
          <w:color w:val="111111"/>
          <w:sz w:val="28"/>
          <w:szCs w:val="28"/>
          <w:rtl/>
        </w:rPr>
        <w:t xml:space="preserve">عبد الرحيم بن عبد ربه 800</w:t>
      </w:r>
    </w:p>
    <w:p>
      <w:pPr>
        <w:pStyle w:val="BookText"/>
      </w:pPr>
      <w:r>
        <w:rPr>
          <w:rFonts w:ascii="Amiri" w:hAnsi="Amiri" w:eastAsia="Amiri" w:cs="Amiri"/>
          <w:lang w:bidi="ar-SA"/>
          <w:color w:val="111111"/>
          <w:sz w:val="28"/>
          <w:szCs w:val="28"/>
          <w:rtl/>
        </w:rPr>
        <w:t xml:space="preserve">عبد السلام بن سالم البجلي 801</w:t>
      </w:r>
    </w:p>
    <w:p>
      <w:pPr>
        <w:pStyle w:val="BookText"/>
      </w:pPr>
      <w:r>
        <w:rPr>
          <w:rFonts w:ascii="Amiri" w:hAnsi="Amiri" w:eastAsia="Amiri" w:cs="Amiri"/>
          <w:lang w:bidi="ar-SA"/>
          <w:color w:val="111111"/>
          <w:sz w:val="28"/>
          <w:szCs w:val="28"/>
          <w:rtl/>
        </w:rPr>
        <w:t xml:space="preserve">عبد السلام بن صالح الهروي 802</w:t>
      </w:r>
    </w:p>
    <w:p>
      <w:pPr>
        <w:pStyle w:val="BookText"/>
      </w:pPr>
      <w:r>
        <w:rPr>
          <w:rFonts w:ascii="Amiri" w:hAnsi="Amiri" w:eastAsia="Amiri" w:cs="Amiri"/>
          <w:lang w:bidi="ar-SA"/>
          <w:color w:val="111111"/>
          <w:sz w:val="28"/>
          <w:szCs w:val="28"/>
          <w:rtl/>
        </w:rPr>
        <w:t xml:space="preserve">عبد السلام بن عبد الرحمن الازدي 803</w:t>
      </w:r>
    </w:p>
    <w:p>
      <w:pPr>
        <w:pStyle w:val="BookText"/>
      </w:pPr>
      <w:r>
        <w:rPr>
          <w:rFonts w:ascii="Amiri" w:hAnsi="Amiri" w:eastAsia="Amiri" w:cs="Amiri"/>
          <w:lang w:bidi="ar-SA"/>
          <w:color w:val="111111"/>
          <w:sz w:val="28"/>
          <w:szCs w:val="28"/>
          <w:rtl/>
        </w:rPr>
        <w:t xml:space="preserve">عبد الصمد بن بشير العرامي 804</w:t>
      </w:r>
    </w:p>
    <w:p>
      <w:pPr>
        <w:pStyle w:val="BookText"/>
      </w:pPr>
      <w:r>
        <w:rPr>
          <w:rFonts w:ascii="Amiri" w:hAnsi="Amiri" w:eastAsia="Amiri" w:cs="Amiri"/>
          <w:lang w:bidi="ar-SA"/>
          <w:color w:val="111111"/>
          <w:sz w:val="28"/>
          <w:szCs w:val="28"/>
          <w:rtl/>
        </w:rPr>
        <w:t xml:space="preserve">عبد العزيز بن عبد اللّٰه الموصلي 805</w:t>
      </w:r>
    </w:p>
    <w:p>
      <w:pPr>
        <w:pStyle w:val="BookText"/>
      </w:pPr>
      <w:r>
        <w:rPr>
          <w:rFonts w:ascii="Amiri" w:hAnsi="Amiri" w:eastAsia="Amiri" w:cs="Amiri"/>
          <w:lang w:bidi="ar-SA"/>
          <w:color w:val="111111"/>
          <w:sz w:val="28"/>
          <w:szCs w:val="28"/>
          <w:rtl/>
        </w:rPr>
        <w:t xml:space="preserve">عبد العزيز بن المهتدي الاشعري القمي 806</w:t>
      </w:r>
    </w:p>
    <w:p>
      <w:pPr>
        <w:pStyle w:val="BookText"/>
      </w:pPr>
      <w:r>
        <w:rPr>
          <w:rFonts w:ascii="Amiri" w:hAnsi="Amiri" w:eastAsia="Amiri" w:cs="Amiri"/>
          <w:lang w:bidi="ar-SA"/>
          <w:color w:val="111111"/>
          <w:sz w:val="28"/>
          <w:szCs w:val="28"/>
          <w:rtl/>
        </w:rPr>
        <w:t xml:space="preserve">عبد العزيز بن يحيى الجلودي البصري 807</w:t>
      </w:r>
    </w:p>
    <w:p>
      <w:pPr>
        <w:pStyle w:val="BookText"/>
      </w:pPr>
      <w:r>
        <w:rPr>
          <w:rFonts w:ascii="Amiri" w:hAnsi="Amiri" w:eastAsia="Amiri" w:cs="Amiri"/>
          <w:lang w:bidi="ar-SA"/>
          <w:color w:val="111111"/>
          <w:sz w:val="28"/>
          <w:szCs w:val="28"/>
          <w:rtl/>
        </w:rPr>
        <w:t xml:space="preserve">عبد العزيز العبدي 808</w:t>
      </w:r>
    </w:p>
    <w:p>
      <w:pPr>
        <w:pStyle w:val="BookText"/>
      </w:pPr>
      <w:r>
        <w:rPr>
          <w:rFonts w:ascii="Amiri" w:hAnsi="Amiri" w:eastAsia="Amiri" w:cs="Amiri"/>
          <w:lang w:bidi="ar-SA"/>
          <w:color w:val="111111"/>
          <w:sz w:val="28"/>
          <w:szCs w:val="28"/>
          <w:rtl/>
        </w:rPr>
        <w:t xml:space="preserve">عبد العزيز القاضي 809</w:t>
      </w:r>
    </w:p>
    <w:p>
      <w:pPr>
        <w:pStyle w:val="BookText"/>
      </w:pPr>
      <w:r>
        <w:rPr>
          <w:rFonts w:ascii="Amiri" w:hAnsi="Amiri" w:eastAsia="Amiri" w:cs="Amiri"/>
          <w:lang w:bidi="ar-SA"/>
          <w:color w:val="111111"/>
          <w:sz w:val="28"/>
          <w:szCs w:val="28"/>
          <w:rtl/>
        </w:rPr>
        <w:t xml:space="preserve">عبد العظيم الحسني 810</w:t>
      </w:r>
    </w:p>
    <w:p>
      <w:pPr>
        <w:pStyle w:val="BookText"/>
      </w:pPr>
      <w:r>
        <w:rPr>
          <w:rFonts w:ascii="Amiri" w:hAnsi="Amiri" w:eastAsia="Amiri" w:cs="Amiri"/>
          <w:lang w:bidi="ar-SA"/>
          <w:color w:val="111111"/>
          <w:sz w:val="28"/>
          <w:szCs w:val="28"/>
          <w:rtl/>
        </w:rPr>
        <w:t xml:space="preserve">عبد الغفار بن حبيب الطائي الجازي 811</w:t>
      </w:r>
    </w:p>
    <w:p>
      <w:pPr>
        <w:pStyle w:val="BookText"/>
      </w:pPr>
      <w:r>
        <w:rPr>
          <w:rFonts w:ascii="IRNazanin" w:hAnsi="IRNazanin" w:eastAsia="IRNazanin" w:cs="IRNazanin"/>
          <w:lang w:bidi="fa-IR"/>
          <w:color w:val="111111"/>
          <w:sz w:val="28"/>
          <w:szCs w:val="28"/>
          <w:rtl/>
        </w:rPr>
        <w:t xml:space="preserve">عبد الغفار بن قاسم 812</w:t>
      </w:r>
    </w:p>
    <w:p>
      <w:pPr>
        <w:pStyle w:val="BookText"/>
      </w:pPr>
      <w:r>
        <w:rPr>
          <w:rFonts w:ascii="Amiri" w:hAnsi="Amiri" w:eastAsia="Amiri" w:cs="Amiri"/>
          <w:lang w:bidi="ar-SA"/>
          <w:color w:val="111111"/>
          <w:sz w:val="28"/>
          <w:szCs w:val="28"/>
          <w:rtl/>
        </w:rPr>
        <w:t xml:space="preserve">عبد الكريم بن عتبة الهاشمي 813</w:t>
      </w:r>
    </w:p>
    <w:p>
      <w:pPr>
        <w:pStyle w:val="BookText"/>
      </w:pPr>
      <w:r>
        <w:rPr>
          <w:rFonts w:ascii="Amiri" w:hAnsi="Amiri" w:eastAsia="Amiri" w:cs="Amiri"/>
          <w:lang w:bidi="ar-SA"/>
          <w:color w:val="111111"/>
          <w:sz w:val="28"/>
          <w:szCs w:val="28"/>
          <w:rtl/>
        </w:rPr>
        <w:t xml:space="preserve">عبد الكريم بن عمرو الخثعمي 814</w:t>
      </w:r>
    </w:p>
    <w:p>
      <w:pPr>
        <w:pStyle w:val="BookText"/>
      </w:pPr>
      <w:r>
        <w:rPr>
          <w:rFonts w:ascii="Amiri" w:hAnsi="Amiri" w:eastAsia="Amiri" w:cs="Amiri"/>
          <w:lang w:bidi="ar-SA"/>
          <w:color w:val="111111"/>
          <w:sz w:val="28"/>
          <w:szCs w:val="28"/>
          <w:rtl/>
        </w:rPr>
        <w:t xml:space="preserve">عبد الكريم بن هلال الجعفي 815</w:t>
      </w:r>
    </w:p>
    <w:p>
      <w:pPr>
        <w:pStyle w:val="BookText"/>
      </w:pPr>
      <w:r>
        <w:rPr>
          <w:rFonts w:ascii="Amiri" w:hAnsi="Amiri" w:eastAsia="Amiri" w:cs="Amiri"/>
          <w:lang w:bidi="ar-SA"/>
          <w:color w:val="111111"/>
          <w:sz w:val="28"/>
          <w:szCs w:val="28"/>
          <w:rtl/>
        </w:rPr>
        <w:t xml:space="preserve">عبد اللّٰه بن ابان الزيّات 816</w:t>
      </w:r>
    </w:p>
    <w:p>
      <w:pPr>
        <w:pStyle w:val="BookText"/>
      </w:pPr>
      <w:r>
        <w:rPr>
          <w:rFonts w:ascii="Amiri" w:hAnsi="Amiri" w:eastAsia="Amiri" w:cs="Amiri"/>
          <w:lang w:bidi="ar-SA"/>
          <w:color w:val="111111"/>
          <w:sz w:val="28"/>
          <w:szCs w:val="28"/>
          <w:rtl/>
        </w:rPr>
        <w:t xml:space="preserve">عبد اللّٰه بن ابراهيم بن محمّد 818</w:t>
      </w:r>
    </w:p>
    <w:p>
      <w:pPr>
        <w:pStyle w:val="BookText"/>
      </w:pPr>
      <w:r>
        <w:rPr>
          <w:rFonts w:ascii="Amiri" w:hAnsi="Amiri" w:eastAsia="Amiri" w:cs="Amiri"/>
          <w:lang w:bidi="ar-SA"/>
          <w:color w:val="111111"/>
          <w:sz w:val="28"/>
          <w:szCs w:val="28"/>
          <w:rtl/>
        </w:rPr>
        <w:t xml:space="preserve">عبد اللّٰه بن ابراهيم الغفاري 817</w:t>
      </w:r>
    </w:p>
    <w:p>
      <w:pPr>
        <w:pStyle w:val="BookText"/>
      </w:pPr>
      <w:r>
        <w:rPr>
          <w:rFonts w:ascii="Amiri" w:hAnsi="Amiri" w:eastAsia="Amiri" w:cs="Amiri"/>
          <w:lang w:bidi="ar-SA"/>
          <w:color w:val="111111"/>
          <w:sz w:val="28"/>
          <w:szCs w:val="28"/>
          <w:rtl/>
        </w:rPr>
        <w:t xml:space="preserve">عبد اللّٰه بن ابي امية \عبد اللّٰه بن عبد الرحمن بن عتيبة الاسدي 856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بن ابي زيد الانباري 819</w:t>
      </w:r>
    </w:p>
    <w:p>
      <w:pPr>
        <w:pStyle w:val="BookText"/>
      </w:pPr>
      <w:r>
        <w:rPr>
          <w:rFonts w:ascii="Amiri" w:hAnsi="Amiri" w:eastAsia="Amiri" w:cs="Amiri"/>
          <w:lang w:bidi="ar-SA"/>
          <w:color w:val="111111"/>
          <w:sz w:val="28"/>
          <w:szCs w:val="28"/>
          <w:rtl/>
        </w:rPr>
        <w:t xml:space="preserve">عبد اللّٰه بن ابي عبد اللّٰه الطيالسي التميمي 820</w:t>
      </w:r>
    </w:p>
    <w:p>
      <w:pPr>
        <w:pStyle w:val="BookText"/>
      </w:pPr>
      <w:r>
        <w:rPr>
          <w:rFonts w:ascii="Amiri" w:hAnsi="Amiri" w:eastAsia="Amiri" w:cs="Amiri"/>
          <w:lang w:bidi="ar-SA"/>
          <w:color w:val="111111"/>
          <w:sz w:val="28"/>
          <w:szCs w:val="28"/>
          <w:rtl/>
        </w:rPr>
        <w:t xml:space="preserve">عبد اللّٰه بن ابي عبد اللّٰه الطياليسى \عبد اللّٰه بن محمّد بن خالد 874</w:t>
      </w:r>
    </w:p>
    <w:p>
      <w:pPr>
        <w:pStyle w:val="BookText"/>
      </w:pPr>
      <w:r>
        <w:rPr>
          <w:rFonts w:ascii="Amiri" w:hAnsi="Amiri" w:eastAsia="Amiri" w:cs="Amiri"/>
          <w:lang w:bidi="ar-SA"/>
          <w:color w:val="111111"/>
          <w:sz w:val="28"/>
          <w:szCs w:val="28"/>
          <w:rtl/>
        </w:rPr>
        <w:t xml:space="preserve">عبد اللّٰه بن ابي العلاء المذاري 821</w:t>
      </w:r>
    </w:p>
    <w:p>
      <w:pPr>
        <w:pStyle w:val="BookText"/>
      </w:pPr>
      <w:r>
        <w:rPr>
          <w:rFonts w:ascii="Amiri" w:hAnsi="Amiri" w:eastAsia="Amiri" w:cs="Amiri"/>
          <w:lang w:bidi="ar-SA"/>
          <w:color w:val="111111"/>
          <w:sz w:val="28"/>
          <w:szCs w:val="28"/>
          <w:rtl/>
        </w:rPr>
        <w:t xml:space="preserve">عبد اللّٰه بن ابي يعفور 822</w:t>
      </w:r>
    </w:p>
    <w:p>
      <w:pPr>
        <w:pStyle w:val="BookText"/>
      </w:pPr>
      <w:r>
        <w:rPr>
          <w:rFonts w:ascii="Amiri" w:hAnsi="Amiri" w:eastAsia="Amiri" w:cs="Amiri"/>
          <w:lang w:bidi="ar-SA"/>
          <w:color w:val="111111"/>
          <w:sz w:val="28"/>
          <w:szCs w:val="28"/>
          <w:rtl/>
        </w:rPr>
        <w:t xml:space="preserve">عبد اللّٰه بن احمد بن نهيك 823</w:t>
      </w:r>
    </w:p>
    <w:p>
      <w:pPr>
        <w:pStyle w:val="BookText"/>
      </w:pPr>
      <w:r>
        <w:rPr>
          <w:rFonts w:ascii="Amiri" w:hAnsi="Amiri" w:eastAsia="Amiri" w:cs="Amiri"/>
          <w:lang w:bidi="ar-SA"/>
          <w:color w:val="111111"/>
          <w:sz w:val="28"/>
          <w:szCs w:val="28"/>
          <w:rtl/>
        </w:rPr>
        <w:t xml:space="preserve">عبد اللّٰه بن احمد بن نهيك \عبيد اللّٰه بن نهيك النهيكي 905</w:t>
      </w:r>
    </w:p>
    <w:p>
      <w:pPr>
        <w:pStyle w:val="BookText"/>
      </w:pPr>
      <w:r>
        <w:rPr>
          <w:rFonts w:ascii="Amiri" w:hAnsi="Amiri" w:eastAsia="Amiri" w:cs="Amiri"/>
          <w:lang w:bidi="ar-SA"/>
          <w:color w:val="111111"/>
          <w:sz w:val="28"/>
          <w:szCs w:val="28"/>
          <w:rtl/>
        </w:rPr>
        <w:t xml:space="preserve">عبد اللّٰه بن احمد \عبد اللّٰه بن ابي زيد الانباري 819</w:t>
      </w:r>
    </w:p>
    <w:p>
      <w:pPr>
        <w:pStyle w:val="BookText"/>
      </w:pPr>
      <w:r>
        <w:rPr>
          <w:rFonts w:ascii="Amiri" w:hAnsi="Amiri" w:eastAsia="Amiri" w:cs="Amiri"/>
          <w:lang w:bidi="ar-SA"/>
          <w:color w:val="111111"/>
          <w:sz w:val="28"/>
          <w:szCs w:val="28"/>
          <w:rtl/>
        </w:rPr>
        <w:t xml:space="preserve">عبد اللّٰه بن اسحاق المدائني 824</w:t>
      </w:r>
    </w:p>
    <w:p>
      <w:pPr>
        <w:pStyle w:val="BookText"/>
      </w:pPr>
      <w:r>
        <w:rPr>
          <w:rFonts w:ascii="Amiri" w:hAnsi="Amiri" w:eastAsia="Amiri" w:cs="Amiri"/>
          <w:lang w:bidi="ar-SA"/>
          <w:color w:val="111111"/>
          <w:sz w:val="28"/>
          <w:szCs w:val="28"/>
          <w:rtl/>
        </w:rPr>
        <w:t xml:space="preserve">عبد اللّٰه بن ايّوب الزهري 825</w:t>
      </w:r>
    </w:p>
    <w:p>
      <w:pPr>
        <w:pStyle w:val="BookText"/>
      </w:pPr>
      <w:r>
        <w:rPr>
          <w:rFonts w:ascii="Amiri" w:hAnsi="Amiri" w:eastAsia="Amiri" w:cs="Amiri"/>
          <w:lang w:bidi="ar-SA"/>
          <w:color w:val="111111"/>
          <w:sz w:val="28"/>
          <w:szCs w:val="28"/>
          <w:rtl/>
        </w:rPr>
        <w:t xml:space="preserve">عبد اللّٰه بن بحر 826</w:t>
      </w:r>
    </w:p>
    <w:p>
      <w:pPr>
        <w:pStyle w:val="BookText"/>
      </w:pPr>
      <w:r>
        <w:rPr>
          <w:rFonts w:ascii="Amiri" w:hAnsi="Amiri" w:eastAsia="Amiri" w:cs="Amiri"/>
          <w:lang w:bidi="ar-SA"/>
          <w:color w:val="111111"/>
          <w:sz w:val="28"/>
          <w:szCs w:val="28"/>
          <w:rtl/>
        </w:rPr>
        <w:t xml:space="preserve">عبد اللّٰه بن بكير بن اعين 827</w:t>
      </w:r>
    </w:p>
    <w:p>
      <w:pPr>
        <w:pStyle w:val="BookText"/>
      </w:pPr>
      <w:r>
        <w:rPr>
          <w:rFonts w:ascii="Amiri" w:hAnsi="Amiri" w:eastAsia="Amiri" w:cs="Amiri"/>
          <w:lang w:bidi="ar-SA"/>
          <w:color w:val="111111"/>
          <w:sz w:val="28"/>
          <w:szCs w:val="28"/>
          <w:rtl/>
        </w:rPr>
        <w:t xml:space="preserve">عبد اللّٰه بن بكير ص 24</w:t>
      </w:r>
    </w:p>
    <w:p>
      <w:pPr>
        <w:pStyle w:val="BookText"/>
      </w:pPr>
      <w:r>
        <w:rPr>
          <w:rFonts w:ascii="Amiri" w:hAnsi="Amiri" w:eastAsia="Amiri" w:cs="Amiri"/>
          <w:lang w:bidi="ar-SA"/>
          <w:color w:val="111111"/>
          <w:sz w:val="28"/>
          <w:szCs w:val="28"/>
          <w:rtl/>
        </w:rPr>
        <w:t xml:space="preserve">عبد اللّٰه بن جبلة الكناني 828</w:t>
      </w:r>
    </w:p>
    <w:p>
      <w:pPr>
        <w:pStyle w:val="BookText"/>
      </w:pPr>
      <w:r>
        <w:rPr>
          <w:rFonts w:ascii="Amiri" w:hAnsi="Amiri" w:eastAsia="Amiri" w:cs="Amiri"/>
          <w:lang w:bidi="ar-SA"/>
          <w:color w:val="111111"/>
          <w:sz w:val="28"/>
          <w:szCs w:val="28"/>
          <w:rtl/>
        </w:rPr>
        <w:t xml:space="preserve">عبد اللّٰه بن جعفر الحميري 829</w:t>
      </w:r>
    </w:p>
    <w:p>
      <w:pPr>
        <w:pStyle w:val="BookText"/>
      </w:pPr>
      <w:r>
        <w:rPr>
          <w:rFonts w:ascii="Amiri" w:hAnsi="Amiri" w:eastAsia="Amiri" w:cs="Amiri"/>
          <w:lang w:bidi="ar-SA"/>
          <w:color w:val="111111"/>
          <w:sz w:val="28"/>
          <w:szCs w:val="28"/>
          <w:rtl/>
        </w:rPr>
        <w:t xml:space="preserve">عبد اللّٰه بن جندب البجلي 830</w:t>
      </w:r>
    </w:p>
    <w:p>
      <w:pPr>
        <w:pStyle w:val="BookText"/>
      </w:pPr>
      <w:r>
        <w:rPr>
          <w:rFonts w:ascii="Amiri" w:hAnsi="Amiri" w:eastAsia="Amiri" w:cs="Amiri"/>
          <w:lang w:bidi="ar-SA"/>
          <w:color w:val="111111"/>
          <w:sz w:val="28"/>
          <w:szCs w:val="28"/>
          <w:rtl/>
        </w:rPr>
        <w:t xml:space="preserve">عبد اللّٰه بن الحجّاج 831</w:t>
      </w:r>
    </w:p>
    <w:p>
      <w:pPr>
        <w:pStyle w:val="BookText"/>
      </w:pPr>
      <w:r>
        <w:rPr>
          <w:rFonts w:ascii="Amiri" w:hAnsi="Amiri" w:eastAsia="Amiri" w:cs="Amiri"/>
          <w:lang w:bidi="ar-SA"/>
          <w:color w:val="111111"/>
          <w:sz w:val="28"/>
          <w:szCs w:val="28"/>
          <w:rtl/>
        </w:rPr>
        <w:t xml:space="preserve">عبد اللّٰه بن حسّان 832</w:t>
      </w:r>
    </w:p>
    <w:p>
      <w:pPr>
        <w:pStyle w:val="BookText"/>
      </w:pPr>
      <w:r>
        <w:rPr>
          <w:rFonts w:ascii="Amiri" w:hAnsi="Amiri" w:eastAsia="Amiri" w:cs="Amiri"/>
          <w:lang w:bidi="ar-SA"/>
          <w:color w:val="111111"/>
          <w:sz w:val="28"/>
          <w:szCs w:val="28"/>
          <w:rtl/>
        </w:rPr>
        <w:t xml:space="preserve">عبد اللّٰه بن الحسن بن زيد بن عليّ بن الحسين عليهم السلام 833</w:t>
      </w:r>
    </w:p>
    <w:p>
      <w:pPr>
        <w:pStyle w:val="BookText"/>
      </w:pPr>
      <w:r>
        <w:rPr>
          <w:rFonts w:ascii="Amiri" w:hAnsi="Amiri" w:eastAsia="Amiri" w:cs="Amiri"/>
          <w:lang w:bidi="ar-SA"/>
          <w:color w:val="111111"/>
          <w:sz w:val="28"/>
          <w:szCs w:val="28"/>
          <w:rtl/>
        </w:rPr>
        <w:t xml:space="preserve">عبد اللّٰه بن الحسين 834</w:t>
      </w:r>
    </w:p>
    <w:p>
      <w:pPr>
        <w:pStyle w:val="BookText"/>
      </w:pPr>
      <w:r>
        <w:rPr>
          <w:rFonts w:ascii="Amiri" w:hAnsi="Amiri" w:eastAsia="Amiri" w:cs="Amiri"/>
          <w:lang w:bidi="ar-SA"/>
          <w:color w:val="111111"/>
          <w:sz w:val="28"/>
          <w:szCs w:val="28"/>
          <w:rtl/>
        </w:rPr>
        <w:t xml:space="preserve">عبد اللّٰه بن الحكم بن عُتيبة 835</w:t>
      </w:r>
    </w:p>
    <w:p>
      <w:pPr>
        <w:pStyle w:val="BookText"/>
      </w:pPr>
      <w:r>
        <w:rPr>
          <w:rFonts w:ascii="Amiri" w:hAnsi="Amiri" w:eastAsia="Amiri" w:cs="Amiri"/>
          <w:lang w:bidi="ar-SA"/>
          <w:color w:val="111111"/>
          <w:sz w:val="28"/>
          <w:szCs w:val="28"/>
          <w:rtl/>
        </w:rPr>
        <w:t xml:space="preserve">عبد اللّٰه بن حمّاد الانصاري 836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بن خداش المهري 837</w:t>
      </w:r>
    </w:p>
    <w:p>
      <w:pPr>
        <w:pStyle w:val="BookText"/>
      </w:pPr>
      <w:r>
        <w:rPr>
          <w:rFonts w:ascii="Amiri" w:hAnsi="Amiri" w:eastAsia="Amiri" w:cs="Amiri"/>
          <w:lang w:bidi="ar-SA"/>
          <w:color w:val="111111"/>
          <w:sz w:val="28"/>
          <w:szCs w:val="28"/>
          <w:rtl/>
        </w:rPr>
        <w:t xml:space="preserve">عبد اللّٰه بن دينار عبد اللّٰه بن ذبيان 838</w:t>
      </w:r>
    </w:p>
    <w:p>
      <w:pPr>
        <w:pStyle w:val="BookText"/>
      </w:pPr>
      <w:r>
        <w:rPr>
          <w:rFonts w:ascii="Amiri" w:hAnsi="Amiri" w:eastAsia="Amiri" w:cs="Amiri"/>
          <w:lang w:bidi="ar-SA"/>
          <w:color w:val="111111"/>
          <w:sz w:val="28"/>
          <w:szCs w:val="28"/>
          <w:rtl/>
        </w:rPr>
        <w:t xml:space="preserve">عبد اللّٰه بن ذبيان 838</w:t>
      </w:r>
    </w:p>
    <w:p>
      <w:pPr>
        <w:pStyle w:val="BookText"/>
      </w:pPr>
      <w:r>
        <w:rPr>
          <w:rFonts w:ascii="Amiri" w:hAnsi="Amiri" w:eastAsia="Amiri" w:cs="Amiri"/>
          <w:lang w:bidi="ar-SA"/>
          <w:color w:val="111111"/>
          <w:sz w:val="28"/>
          <w:szCs w:val="28"/>
          <w:rtl/>
        </w:rPr>
        <w:t xml:space="preserve">عبد اللّٰه بن راشد الكوفي 839</w:t>
      </w:r>
    </w:p>
    <w:p>
      <w:pPr>
        <w:pStyle w:val="BookText"/>
      </w:pPr>
      <w:r>
        <w:rPr>
          <w:rFonts w:ascii="Amiri" w:hAnsi="Amiri" w:eastAsia="Amiri" w:cs="Amiri"/>
          <w:lang w:bidi="ar-SA"/>
          <w:color w:val="111111"/>
          <w:sz w:val="28"/>
          <w:szCs w:val="28"/>
          <w:rtl/>
        </w:rPr>
        <w:t xml:space="preserve">عبد اللّٰه بن رباط البجلي 840</w:t>
      </w:r>
    </w:p>
    <w:p>
      <w:pPr>
        <w:pStyle w:val="BookText"/>
      </w:pPr>
      <w:r>
        <w:rPr>
          <w:rFonts w:ascii="Amiri" w:hAnsi="Amiri" w:eastAsia="Amiri" w:cs="Amiri"/>
          <w:lang w:bidi="ar-SA"/>
          <w:color w:val="111111"/>
          <w:sz w:val="28"/>
          <w:szCs w:val="28"/>
          <w:rtl/>
        </w:rPr>
        <w:t xml:space="preserve">عبد اللّٰه بن زرارة بن اعين 841</w:t>
      </w:r>
    </w:p>
    <w:p>
      <w:pPr>
        <w:pStyle w:val="BookText"/>
      </w:pPr>
      <w:r>
        <w:rPr>
          <w:rFonts w:ascii="Amiri" w:hAnsi="Amiri" w:eastAsia="Amiri" w:cs="Amiri"/>
          <w:lang w:bidi="ar-SA"/>
          <w:color w:val="111111"/>
          <w:sz w:val="28"/>
          <w:szCs w:val="28"/>
          <w:rtl/>
        </w:rPr>
        <w:t xml:space="preserve">عبد اللّٰه بن سعيد الاسدي 842</w:t>
      </w:r>
    </w:p>
    <w:p>
      <w:pPr>
        <w:pStyle w:val="BookText"/>
      </w:pPr>
      <w:r>
        <w:rPr>
          <w:rFonts w:ascii="Amiri" w:hAnsi="Amiri" w:eastAsia="Amiri" w:cs="Amiri"/>
          <w:lang w:bidi="ar-SA"/>
          <w:color w:val="111111"/>
          <w:sz w:val="28"/>
          <w:szCs w:val="28"/>
          <w:rtl/>
        </w:rPr>
        <w:t xml:space="preserve">عبد اللّٰه بن سعيد الطبيب 843</w:t>
      </w:r>
    </w:p>
    <w:p>
      <w:pPr>
        <w:pStyle w:val="BookText"/>
      </w:pPr>
      <w:r>
        <w:rPr>
          <w:rFonts w:ascii="Amiri" w:hAnsi="Amiri" w:eastAsia="Amiri" w:cs="Amiri"/>
          <w:lang w:bidi="ar-SA"/>
          <w:color w:val="111111"/>
          <w:sz w:val="28"/>
          <w:szCs w:val="28"/>
          <w:rtl/>
        </w:rPr>
        <w:t xml:space="preserve">عبد اللّٰه بن سعيد الوابشي 844</w:t>
      </w:r>
    </w:p>
    <w:p>
      <w:pPr>
        <w:pStyle w:val="BookText"/>
      </w:pPr>
      <w:r>
        <w:rPr>
          <w:rFonts w:ascii="Amiri" w:hAnsi="Amiri" w:eastAsia="Amiri" w:cs="Amiri"/>
          <w:lang w:bidi="ar-SA"/>
          <w:color w:val="111111"/>
          <w:sz w:val="28"/>
          <w:szCs w:val="28"/>
          <w:rtl/>
        </w:rPr>
        <w:t xml:space="preserve">عبد اللّٰه بن سليمان الصيرفي 845</w:t>
      </w:r>
    </w:p>
    <w:p>
      <w:pPr>
        <w:pStyle w:val="BookText"/>
      </w:pPr>
      <w:r>
        <w:rPr>
          <w:rFonts w:ascii="Amiri" w:hAnsi="Amiri" w:eastAsia="Amiri" w:cs="Amiri"/>
          <w:lang w:bidi="ar-SA"/>
          <w:color w:val="111111"/>
          <w:sz w:val="28"/>
          <w:szCs w:val="28"/>
          <w:rtl/>
        </w:rPr>
        <w:t xml:space="preserve">عبد اللّٰه بن سنان بن طريف 846</w:t>
      </w:r>
    </w:p>
    <w:p>
      <w:pPr>
        <w:pStyle w:val="BookText"/>
      </w:pPr>
      <w:r>
        <w:rPr>
          <w:rFonts w:ascii="Amiri" w:hAnsi="Amiri" w:eastAsia="Amiri" w:cs="Amiri"/>
          <w:lang w:bidi="ar-SA"/>
          <w:color w:val="111111"/>
          <w:sz w:val="28"/>
          <w:szCs w:val="28"/>
          <w:rtl/>
        </w:rPr>
        <w:t xml:space="preserve">عبد اللّٰه بن سيابة 847</w:t>
      </w:r>
    </w:p>
    <w:p>
      <w:pPr>
        <w:pStyle w:val="BookText"/>
      </w:pPr>
      <w:r>
        <w:rPr>
          <w:rFonts w:ascii="Amiri" w:hAnsi="Amiri" w:eastAsia="Amiri" w:cs="Amiri"/>
          <w:lang w:bidi="ar-SA"/>
          <w:color w:val="111111"/>
          <w:sz w:val="28"/>
          <w:szCs w:val="28"/>
          <w:rtl/>
        </w:rPr>
        <w:t xml:space="preserve">عبد اللّٰه بن شريك العامري 848</w:t>
      </w:r>
    </w:p>
    <w:p>
      <w:pPr>
        <w:pStyle w:val="BookText"/>
      </w:pPr>
      <w:r>
        <w:rPr>
          <w:rFonts w:ascii="Amiri" w:hAnsi="Amiri" w:eastAsia="Amiri" w:cs="Amiri"/>
          <w:lang w:bidi="ar-SA"/>
          <w:color w:val="111111"/>
          <w:sz w:val="28"/>
          <w:szCs w:val="28"/>
          <w:rtl/>
        </w:rPr>
        <w:t xml:space="preserve">عبد اللّٰه بن صالح الخثعمي 849</w:t>
      </w:r>
    </w:p>
    <w:p>
      <w:pPr>
        <w:pStyle w:val="BookText"/>
      </w:pPr>
      <w:r>
        <w:rPr>
          <w:rFonts w:ascii="Amiri" w:hAnsi="Amiri" w:eastAsia="Amiri" w:cs="Amiri"/>
          <w:lang w:bidi="ar-SA"/>
          <w:color w:val="111111"/>
          <w:sz w:val="28"/>
          <w:szCs w:val="28"/>
          <w:rtl/>
        </w:rPr>
        <w:t xml:space="preserve">عبد اللّٰه بن الصلت القميّ 850</w:t>
      </w:r>
    </w:p>
    <w:p>
      <w:pPr>
        <w:pStyle w:val="BookText"/>
      </w:pPr>
      <w:r>
        <w:rPr>
          <w:rFonts w:ascii="Amiri" w:hAnsi="Amiri" w:eastAsia="Amiri" w:cs="Amiri"/>
          <w:lang w:bidi="ar-SA"/>
          <w:color w:val="111111"/>
          <w:sz w:val="28"/>
          <w:szCs w:val="28"/>
          <w:rtl/>
        </w:rPr>
        <w:t xml:space="preserve">عبد اللّٰه بن طاهر النقّار 851</w:t>
      </w:r>
    </w:p>
    <w:p>
      <w:pPr>
        <w:pStyle w:val="BookText"/>
      </w:pPr>
      <w:r>
        <w:rPr>
          <w:rFonts w:ascii="Amiri" w:hAnsi="Amiri" w:eastAsia="Amiri" w:cs="Amiri"/>
          <w:lang w:bidi="ar-SA"/>
          <w:color w:val="111111"/>
          <w:sz w:val="28"/>
          <w:szCs w:val="28"/>
          <w:rtl/>
        </w:rPr>
        <w:t xml:space="preserve">عبد اللّٰه بن طلحة النهدي 852</w:t>
      </w:r>
    </w:p>
    <w:p>
      <w:pPr>
        <w:pStyle w:val="BookText"/>
      </w:pPr>
      <w:r>
        <w:rPr>
          <w:rFonts w:ascii="Amiri" w:hAnsi="Amiri" w:eastAsia="Amiri" w:cs="Amiri"/>
          <w:lang w:bidi="ar-SA"/>
          <w:color w:val="111111"/>
          <w:sz w:val="28"/>
          <w:szCs w:val="28"/>
          <w:rtl/>
        </w:rPr>
        <w:t xml:space="preserve">عبد اللّٰه بن عاصم 853</w:t>
      </w:r>
    </w:p>
    <w:p>
      <w:pPr>
        <w:pStyle w:val="BookText"/>
      </w:pPr>
      <w:r>
        <w:rPr>
          <w:rFonts w:ascii="IRNazanin" w:hAnsi="IRNazanin" w:eastAsia="IRNazanin" w:cs="IRNazanin"/>
          <w:lang w:bidi="fa-IR"/>
          <w:color w:val="111111"/>
          <w:sz w:val="28"/>
          <w:szCs w:val="28"/>
          <w:rtl/>
        </w:rPr>
        <w:t xml:space="preserve">عبد اللّٰه بن عامر بن عمران 854</w:t>
      </w:r>
    </w:p>
    <w:p>
      <w:pPr>
        <w:pStyle w:val="BookText"/>
      </w:pPr>
      <w:r>
        <w:rPr>
          <w:rFonts w:ascii="Amiri" w:hAnsi="Amiri" w:eastAsia="Amiri" w:cs="Amiri"/>
          <w:lang w:bidi="ar-SA"/>
          <w:color w:val="111111"/>
          <w:sz w:val="28"/>
          <w:szCs w:val="28"/>
          <w:rtl/>
        </w:rPr>
        <w:t xml:space="preserve">عبد اللّٰه بن عبد الرحمن الاصمّ المسمعي 855</w:t>
      </w:r>
    </w:p>
    <w:p>
      <w:pPr>
        <w:pStyle w:val="BookText"/>
      </w:pPr>
      <w:r>
        <w:rPr>
          <w:rFonts w:ascii="Amiri" w:hAnsi="Amiri" w:eastAsia="Amiri" w:cs="Amiri"/>
          <w:lang w:bidi="ar-SA"/>
          <w:color w:val="111111"/>
          <w:sz w:val="28"/>
          <w:szCs w:val="28"/>
          <w:rtl/>
        </w:rPr>
        <w:t xml:space="preserve">عبد اللّٰه بن عبد الرحمن بن عتيبة الاسدي 856</w:t>
      </w:r>
    </w:p>
    <w:p>
      <w:pPr>
        <w:pStyle w:val="BookText"/>
      </w:pPr>
      <w:r>
        <w:rPr>
          <w:rFonts w:ascii="Amiri" w:hAnsi="Amiri" w:eastAsia="Amiri" w:cs="Amiri"/>
          <w:lang w:bidi="ar-SA"/>
          <w:color w:val="111111"/>
          <w:sz w:val="28"/>
          <w:szCs w:val="28"/>
          <w:rtl/>
        </w:rPr>
        <w:t xml:space="preserve">عبد اللّٰه بن عثمان الفزاري 857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بن عجلان الاحمر السكوني 858</w:t>
      </w:r>
    </w:p>
    <w:p>
      <w:pPr>
        <w:pStyle w:val="BookText"/>
      </w:pPr>
      <w:r>
        <w:rPr>
          <w:rFonts w:ascii="Amiri" w:hAnsi="Amiri" w:eastAsia="Amiri" w:cs="Amiri"/>
          <w:lang w:bidi="ar-SA"/>
          <w:color w:val="111111"/>
          <w:sz w:val="28"/>
          <w:szCs w:val="28"/>
          <w:rtl/>
        </w:rPr>
        <w:t xml:space="preserve">عبد اللّٰه بن عطاء بن ابي رياح المكّي 859</w:t>
      </w:r>
    </w:p>
    <w:p>
      <w:pPr>
        <w:pStyle w:val="BookText"/>
      </w:pPr>
      <w:r>
        <w:rPr>
          <w:rFonts w:ascii="Amiri" w:hAnsi="Amiri" w:eastAsia="Amiri" w:cs="Amiri"/>
          <w:lang w:bidi="ar-SA"/>
          <w:color w:val="111111"/>
          <w:sz w:val="28"/>
          <w:szCs w:val="28"/>
          <w:rtl/>
        </w:rPr>
        <w:t xml:space="preserve">عبد اللّٰه بن العلاء \عبد اللّٰه العلاء المذاري 860</w:t>
      </w:r>
    </w:p>
    <w:p>
      <w:pPr>
        <w:pStyle w:val="BookText"/>
      </w:pPr>
      <w:r>
        <w:rPr>
          <w:rFonts w:ascii="Amiri" w:hAnsi="Amiri" w:eastAsia="Amiri" w:cs="Amiri"/>
          <w:lang w:bidi="ar-SA"/>
          <w:color w:val="111111"/>
          <w:sz w:val="28"/>
          <w:szCs w:val="28"/>
          <w:rtl/>
        </w:rPr>
        <w:t xml:space="preserve">عبد اللّٰه بن العلاء \عبد اللّٰه بن أبى العلاء المذاري 821</w:t>
      </w:r>
    </w:p>
    <w:p>
      <w:pPr>
        <w:pStyle w:val="BookText"/>
      </w:pPr>
      <w:r>
        <w:rPr>
          <w:rFonts w:ascii="Amiri" w:hAnsi="Amiri" w:eastAsia="Amiri" w:cs="Amiri"/>
          <w:lang w:bidi="ar-SA"/>
          <w:color w:val="111111"/>
          <w:sz w:val="28"/>
          <w:szCs w:val="28"/>
          <w:rtl/>
        </w:rPr>
        <w:t xml:space="preserve">عبد اللّٰه بن عمر بن بكّار الحنّاط 861</w:t>
      </w:r>
    </w:p>
    <w:p>
      <w:pPr>
        <w:pStyle w:val="BookText"/>
      </w:pPr>
      <w:r>
        <w:rPr>
          <w:rFonts w:ascii="Amiri" w:hAnsi="Amiri" w:eastAsia="Amiri" w:cs="Amiri"/>
          <w:lang w:bidi="ar-SA"/>
          <w:color w:val="111111"/>
          <w:sz w:val="28"/>
          <w:szCs w:val="28"/>
          <w:rtl/>
        </w:rPr>
        <w:t xml:space="preserve">عبد اللّٰه بن غالب الاسدي 862</w:t>
      </w:r>
    </w:p>
    <w:p>
      <w:pPr>
        <w:pStyle w:val="BookText"/>
      </w:pPr>
      <w:r>
        <w:rPr>
          <w:rFonts w:ascii="Amiri" w:hAnsi="Amiri" w:eastAsia="Amiri" w:cs="Amiri"/>
          <w:lang w:bidi="ar-SA"/>
          <w:color w:val="111111"/>
          <w:sz w:val="28"/>
          <w:szCs w:val="28"/>
          <w:rtl/>
        </w:rPr>
        <w:t xml:space="preserve">عبد اللّٰه بن الفضل النوفلي الهاشمي 863</w:t>
      </w:r>
    </w:p>
    <w:p>
      <w:pPr>
        <w:pStyle w:val="BookText"/>
      </w:pPr>
      <w:r>
        <w:rPr>
          <w:rFonts w:ascii="Amiri" w:hAnsi="Amiri" w:eastAsia="Amiri" w:cs="Amiri"/>
          <w:lang w:bidi="ar-SA"/>
          <w:color w:val="111111"/>
          <w:sz w:val="28"/>
          <w:szCs w:val="28"/>
          <w:rtl/>
        </w:rPr>
        <w:t xml:space="preserve">عبد اللّٰه بن الفضل النوفلي الهاشمي \عبد اللّٰه الهاشمي 885</w:t>
      </w:r>
    </w:p>
    <w:p>
      <w:pPr>
        <w:pStyle w:val="BookText"/>
      </w:pPr>
      <w:r>
        <w:rPr>
          <w:rFonts w:ascii="Amiri" w:hAnsi="Amiri" w:eastAsia="Amiri" w:cs="Amiri"/>
          <w:lang w:bidi="ar-SA"/>
          <w:color w:val="111111"/>
          <w:sz w:val="28"/>
          <w:szCs w:val="28"/>
          <w:rtl/>
        </w:rPr>
        <w:t xml:space="preserve">عبد اللّٰه بن القاسم 864</w:t>
      </w:r>
    </w:p>
    <w:p>
      <w:pPr>
        <w:pStyle w:val="BookText"/>
      </w:pPr>
      <w:r>
        <w:rPr>
          <w:rFonts w:ascii="Amiri" w:hAnsi="Amiri" w:eastAsia="Amiri" w:cs="Amiri"/>
          <w:lang w:bidi="ar-SA"/>
          <w:color w:val="111111"/>
          <w:sz w:val="28"/>
          <w:szCs w:val="28"/>
          <w:rtl/>
        </w:rPr>
        <w:t xml:space="preserve">عبد اللّٰه بن لطيف التفليسي 865</w:t>
      </w:r>
    </w:p>
    <w:p>
      <w:pPr>
        <w:pStyle w:val="BookText"/>
      </w:pPr>
      <w:r>
        <w:rPr>
          <w:rFonts w:ascii="Amiri" w:hAnsi="Amiri" w:eastAsia="Amiri" w:cs="Amiri"/>
          <w:lang w:bidi="ar-SA"/>
          <w:color w:val="111111"/>
          <w:sz w:val="28"/>
          <w:szCs w:val="28"/>
          <w:rtl/>
        </w:rPr>
        <w:t xml:space="preserve">عبد اللّٰه بن المبارك 866</w:t>
      </w:r>
    </w:p>
    <w:p>
      <w:pPr>
        <w:pStyle w:val="BookText"/>
      </w:pPr>
      <w:r>
        <w:rPr>
          <w:rFonts w:ascii="Amiri" w:hAnsi="Amiri" w:eastAsia="Amiri" w:cs="Amiri"/>
          <w:lang w:bidi="ar-SA"/>
          <w:color w:val="111111"/>
          <w:sz w:val="28"/>
          <w:szCs w:val="28"/>
          <w:rtl/>
        </w:rPr>
        <w:t xml:space="preserve">عبد اللّٰه بن المحرز الجعفي 867</w:t>
      </w:r>
    </w:p>
    <w:p>
      <w:pPr>
        <w:pStyle w:val="BookText"/>
      </w:pPr>
      <w:r>
        <w:rPr>
          <w:rFonts w:ascii="Amiri" w:hAnsi="Amiri" w:eastAsia="Amiri" w:cs="Amiri"/>
          <w:lang w:bidi="ar-SA"/>
          <w:color w:val="111111"/>
          <w:sz w:val="28"/>
          <w:szCs w:val="28"/>
          <w:rtl/>
        </w:rPr>
        <w:t xml:space="preserve">عبد اللّٰه بن محمّد 868</w:t>
      </w:r>
    </w:p>
    <w:p>
      <w:pPr>
        <w:pStyle w:val="BookText"/>
      </w:pPr>
      <w:r>
        <w:rPr>
          <w:rFonts w:ascii="Amiri" w:hAnsi="Amiri" w:eastAsia="Amiri" w:cs="Amiri"/>
          <w:lang w:bidi="ar-SA"/>
          <w:color w:val="111111"/>
          <w:sz w:val="28"/>
          <w:szCs w:val="28"/>
          <w:rtl/>
        </w:rPr>
        <w:t xml:space="preserve">عبد اللّٰه بن محمّد الاسدي الحجّال 869</w:t>
      </w:r>
    </w:p>
    <w:p>
      <w:pPr>
        <w:pStyle w:val="BookText"/>
      </w:pPr>
      <w:r>
        <w:rPr>
          <w:rFonts w:ascii="Amiri" w:hAnsi="Amiri" w:eastAsia="Amiri" w:cs="Amiri"/>
          <w:lang w:bidi="ar-SA"/>
          <w:color w:val="111111"/>
          <w:sz w:val="28"/>
          <w:szCs w:val="28"/>
          <w:rtl/>
        </w:rPr>
        <w:t xml:space="preserve">عبد اللّٰه بن محمّد \بكار بن ابي بكر الحضرمي 230</w:t>
      </w:r>
    </w:p>
    <w:p>
      <w:pPr>
        <w:pStyle w:val="BookText"/>
      </w:pPr>
      <w:r>
        <w:rPr>
          <w:rFonts w:ascii="Amiri" w:hAnsi="Amiri" w:eastAsia="Amiri" w:cs="Amiri"/>
          <w:lang w:bidi="ar-SA"/>
          <w:color w:val="111111"/>
          <w:sz w:val="28"/>
          <w:szCs w:val="28"/>
          <w:rtl/>
        </w:rPr>
        <w:t xml:space="preserve">عبد اللّٰه بن محمّد بن الحصين الحصيني الاهوازي 873</w:t>
      </w:r>
    </w:p>
    <w:p>
      <w:pPr>
        <w:pStyle w:val="BookText"/>
      </w:pPr>
      <w:r>
        <w:rPr>
          <w:rFonts w:ascii="Amiri" w:hAnsi="Amiri" w:eastAsia="Amiri" w:cs="Amiri"/>
          <w:lang w:bidi="ar-SA"/>
          <w:color w:val="111111"/>
          <w:sz w:val="28"/>
          <w:szCs w:val="28"/>
          <w:rtl/>
        </w:rPr>
        <w:t xml:space="preserve">عبد اللّٰه بن محمّد بن خالد الطيالسي \عبد اللّٰه بن ابي عبد اللّٰه التميمي ابو عبّاس 820</w:t>
      </w:r>
    </w:p>
    <w:p>
      <w:pPr>
        <w:pStyle w:val="BookText"/>
      </w:pPr>
      <w:r>
        <w:rPr>
          <w:rFonts w:ascii="Amiri" w:hAnsi="Amiri" w:eastAsia="Amiri" w:cs="Amiri"/>
          <w:lang w:bidi="ar-SA"/>
          <w:color w:val="111111"/>
          <w:sz w:val="28"/>
          <w:szCs w:val="28"/>
          <w:rtl/>
        </w:rPr>
        <w:t xml:space="preserve">عبد اللّٰه بن محمّد بن خالد الطيالسي 874</w:t>
      </w:r>
    </w:p>
    <w:p>
      <w:pPr>
        <w:pStyle w:val="BookText"/>
      </w:pPr>
      <w:r>
        <w:rPr>
          <w:rFonts w:ascii="Amiri" w:hAnsi="Amiri" w:eastAsia="Amiri" w:cs="Amiri"/>
          <w:lang w:bidi="ar-SA"/>
          <w:color w:val="111111"/>
          <w:sz w:val="28"/>
          <w:szCs w:val="28"/>
          <w:rtl/>
        </w:rPr>
        <w:t xml:space="preserve">عبد اللّٰه بن محمّد بن عيسى 875</w:t>
      </w:r>
    </w:p>
    <w:p>
      <w:pPr>
        <w:pStyle w:val="BookText"/>
      </w:pPr>
      <w:r>
        <w:rPr>
          <w:rFonts w:ascii="Amiri" w:hAnsi="Amiri" w:eastAsia="Amiri" w:cs="Amiri"/>
          <w:lang w:bidi="ar-SA"/>
          <w:color w:val="111111"/>
          <w:sz w:val="28"/>
          <w:szCs w:val="28"/>
          <w:rtl/>
        </w:rPr>
        <w:t xml:space="preserve">عبد اللّٰه بن محمّد بن عيسى \بنان بن محمّد بن عيسى 239</w:t>
      </w:r>
    </w:p>
    <w:p>
      <w:pPr>
        <w:pStyle w:val="BookText"/>
      </w:pPr>
      <w:r>
        <w:rPr>
          <w:rFonts w:ascii="Amiri" w:hAnsi="Amiri" w:eastAsia="Amiri" w:cs="Amiri"/>
          <w:lang w:bidi="ar-SA"/>
          <w:color w:val="111111"/>
          <w:sz w:val="28"/>
          <w:szCs w:val="28"/>
          <w:rtl/>
        </w:rPr>
        <w:t xml:space="preserve">عبد اللّٰه بن محمّد الجعفي 870</w:t>
      </w:r>
    </w:p>
    <w:p>
      <w:pPr>
        <w:pStyle w:val="BookText"/>
      </w:pPr>
      <w:r>
        <w:rPr>
          <w:rFonts w:ascii="Amiri" w:hAnsi="Amiri" w:eastAsia="Amiri" w:cs="Amiri"/>
          <w:lang w:bidi="ar-SA"/>
          <w:color w:val="111111"/>
          <w:sz w:val="28"/>
          <w:szCs w:val="28"/>
          <w:rtl/>
        </w:rPr>
        <w:t xml:space="preserve">عبد اللّٰه بن محمّد الشامي 871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بن محمّد النهيكي 872</w:t>
      </w:r>
    </w:p>
    <w:p>
      <w:pPr>
        <w:pStyle w:val="BookText"/>
      </w:pPr>
      <w:r>
        <w:rPr>
          <w:rFonts w:ascii="Amiri" w:hAnsi="Amiri" w:eastAsia="Amiri" w:cs="Amiri"/>
          <w:lang w:bidi="ar-SA"/>
          <w:color w:val="111111"/>
          <w:sz w:val="28"/>
          <w:szCs w:val="28"/>
          <w:rtl/>
        </w:rPr>
        <w:t xml:space="preserve">عبد اللّٰه بن مرحوم الازدي 876</w:t>
      </w:r>
    </w:p>
    <w:p>
      <w:pPr>
        <w:pStyle w:val="BookText"/>
      </w:pPr>
      <w:r>
        <w:rPr>
          <w:rFonts w:ascii="Amiri" w:hAnsi="Amiri" w:eastAsia="Amiri" w:cs="Amiri"/>
          <w:lang w:bidi="ar-SA"/>
          <w:color w:val="111111"/>
          <w:sz w:val="28"/>
          <w:szCs w:val="28"/>
          <w:rtl/>
        </w:rPr>
        <w:t xml:space="preserve">عبد اللّٰه بن مسكان ص 877/24</w:t>
      </w:r>
    </w:p>
    <w:p>
      <w:pPr>
        <w:pStyle w:val="BookText"/>
      </w:pPr>
      <w:r>
        <w:rPr>
          <w:rFonts w:ascii="Amiri" w:hAnsi="Amiri" w:eastAsia="Amiri" w:cs="Amiri"/>
          <w:lang w:bidi="ar-SA"/>
          <w:color w:val="111111"/>
          <w:sz w:val="28"/>
          <w:szCs w:val="28"/>
          <w:rtl/>
        </w:rPr>
        <w:t xml:space="preserve">عبد اللّٰه بن المغيرة 24</w:t>
      </w:r>
    </w:p>
    <w:p>
      <w:pPr>
        <w:pStyle w:val="BookText"/>
      </w:pPr>
      <w:r>
        <w:rPr>
          <w:rFonts w:ascii="Amiri" w:hAnsi="Amiri" w:eastAsia="Amiri" w:cs="Amiri"/>
          <w:lang w:bidi="ar-SA"/>
          <w:color w:val="111111"/>
          <w:sz w:val="28"/>
          <w:szCs w:val="28"/>
          <w:rtl/>
        </w:rPr>
        <w:t xml:space="preserve">عبد اللّٰه بن المغيرة مولى جندب البجلي 878</w:t>
      </w:r>
    </w:p>
    <w:p>
      <w:pPr>
        <w:pStyle w:val="BookText"/>
      </w:pPr>
      <w:r>
        <w:rPr>
          <w:rFonts w:ascii="Amiri" w:hAnsi="Amiri" w:eastAsia="Amiri" w:cs="Amiri"/>
          <w:lang w:bidi="ar-SA"/>
          <w:color w:val="111111"/>
          <w:sz w:val="28"/>
          <w:szCs w:val="28"/>
          <w:rtl/>
        </w:rPr>
        <w:t xml:space="preserve">عبد اللّٰه بن ميمون القدّاح 879</w:t>
      </w:r>
    </w:p>
    <w:p>
      <w:pPr>
        <w:pStyle w:val="BookText"/>
      </w:pPr>
      <w:r>
        <w:rPr>
          <w:rFonts w:ascii="Amiri" w:hAnsi="Amiri" w:eastAsia="Amiri" w:cs="Amiri"/>
          <w:lang w:bidi="ar-SA"/>
          <w:color w:val="111111"/>
          <w:sz w:val="28"/>
          <w:szCs w:val="28"/>
          <w:rtl/>
        </w:rPr>
        <w:t xml:space="preserve">عبد اللّٰه بن نهيك النهيكي 905</w:t>
      </w:r>
    </w:p>
    <w:p>
      <w:pPr>
        <w:pStyle w:val="BookText"/>
      </w:pPr>
      <w:r>
        <w:rPr>
          <w:rFonts w:ascii="Amiri" w:hAnsi="Amiri" w:eastAsia="Amiri" w:cs="Amiri"/>
          <w:lang w:bidi="ar-SA"/>
          <w:color w:val="111111"/>
          <w:sz w:val="28"/>
          <w:szCs w:val="28"/>
          <w:rtl/>
        </w:rPr>
        <w:t xml:space="preserve">عبد اللّٰه بن واقد \ عبد اللّٰه بن ابي يعفور 822</w:t>
      </w:r>
    </w:p>
    <w:p>
      <w:pPr>
        <w:pStyle w:val="BookText"/>
      </w:pPr>
      <w:r>
        <w:rPr>
          <w:rFonts w:ascii="Amiri" w:hAnsi="Amiri" w:eastAsia="Amiri" w:cs="Amiri"/>
          <w:lang w:bidi="ar-SA"/>
          <w:color w:val="111111"/>
          <w:sz w:val="28"/>
          <w:szCs w:val="28"/>
          <w:rtl/>
        </w:rPr>
        <w:t xml:space="preserve">عبد اللّٰه بن وضّاح 880</w:t>
      </w:r>
    </w:p>
    <w:p>
      <w:pPr>
        <w:pStyle w:val="BookText"/>
      </w:pPr>
      <w:r>
        <w:rPr>
          <w:rFonts w:ascii="Amiri" w:hAnsi="Amiri" w:eastAsia="Amiri" w:cs="Amiri"/>
          <w:lang w:bidi="ar-SA"/>
          <w:color w:val="111111"/>
          <w:sz w:val="28"/>
          <w:szCs w:val="28"/>
          <w:rtl/>
        </w:rPr>
        <w:t xml:space="preserve">عبد اللّٰه بن وقدان \عبد اللّٰه بن ابي يعفور 822</w:t>
      </w:r>
    </w:p>
    <w:p>
      <w:pPr>
        <w:pStyle w:val="BookText"/>
      </w:pPr>
      <w:r>
        <w:rPr>
          <w:rFonts w:ascii="Amiri" w:hAnsi="Amiri" w:eastAsia="Amiri" w:cs="Amiri"/>
          <w:lang w:bidi="ar-SA"/>
          <w:color w:val="111111"/>
          <w:sz w:val="28"/>
          <w:szCs w:val="28"/>
          <w:rtl/>
        </w:rPr>
        <w:t xml:space="preserve">عبد اللّٰه بن الوليد السمّان 881</w:t>
      </w:r>
    </w:p>
    <w:p>
      <w:pPr>
        <w:pStyle w:val="BookText"/>
      </w:pPr>
      <w:r>
        <w:rPr>
          <w:rFonts w:ascii="Amiri" w:hAnsi="Amiri" w:eastAsia="Amiri" w:cs="Amiri"/>
          <w:lang w:bidi="ar-SA"/>
          <w:color w:val="111111"/>
          <w:sz w:val="28"/>
          <w:szCs w:val="28"/>
          <w:rtl/>
        </w:rPr>
        <w:t xml:space="preserve">عبد اللّٰه بن الوليد الوصّافي 882</w:t>
      </w:r>
    </w:p>
    <w:p>
      <w:pPr>
        <w:pStyle w:val="BookText"/>
      </w:pPr>
      <w:r>
        <w:rPr>
          <w:rFonts w:ascii="Amiri" w:hAnsi="Amiri" w:eastAsia="Amiri" w:cs="Amiri"/>
          <w:lang w:bidi="ar-SA"/>
          <w:color w:val="111111"/>
          <w:sz w:val="28"/>
          <w:szCs w:val="28"/>
          <w:rtl/>
        </w:rPr>
        <w:t xml:space="preserve">عبد اللّٰه بن هلال 883</w:t>
      </w:r>
    </w:p>
    <w:p>
      <w:pPr>
        <w:pStyle w:val="BookText"/>
      </w:pPr>
      <w:r>
        <w:rPr>
          <w:rFonts w:ascii="Amiri" w:hAnsi="Amiri" w:eastAsia="Amiri" w:cs="Amiri"/>
          <w:lang w:bidi="ar-SA"/>
          <w:color w:val="111111"/>
          <w:sz w:val="28"/>
          <w:szCs w:val="28"/>
          <w:rtl/>
        </w:rPr>
        <w:t xml:space="preserve">عبد اللّٰه بن يحيى الكاهلي 884</w:t>
      </w:r>
    </w:p>
    <w:p>
      <w:pPr>
        <w:pStyle w:val="BookText"/>
      </w:pPr>
      <w:r>
        <w:rPr>
          <w:rFonts w:ascii="Amiri" w:hAnsi="Amiri" w:eastAsia="Amiri" w:cs="Amiri"/>
          <w:lang w:bidi="ar-SA"/>
          <w:color w:val="111111"/>
          <w:sz w:val="28"/>
          <w:szCs w:val="28"/>
          <w:rtl/>
        </w:rPr>
        <w:t xml:space="preserve">عبد اللّٰه الهاشمى 885</w:t>
      </w:r>
    </w:p>
    <w:p>
      <w:pPr>
        <w:pStyle w:val="BookText"/>
      </w:pPr>
      <w:r>
        <w:rPr>
          <w:rFonts w:ascii="Amiri" w:hAnsi="Amiri" w:eastAsia="Amiri" w:cs="Amiri"/>
          <w:lang w:bidi="ar-SA"/>
          <w:color w:val="111111"/>
          <w:sz w:val="28"/>
          <w:szCs w:val="28"/>
          <w:rtl/>
        </w:rPr>
        <w:t xml:space="preserve">عبد الملك الاحول 887</w:t>
      </w:r>
    </w:p>
    <w:p>
      <w:pPr>
        <w:pStyle w:val="BookText"/>
      </w:pPr>
      <w:r>
        <w:rPr>
          <w:rFonts w:ascii="Amiri" w:hAnsi="Amiri" w:eastAsia="Amiri" w:cs="Amiri"/>
          <w:lang w:bidi="ar-SA"/>
          <w:color w:val="111111"/>
          <w:sz w:val="28"/>
          <w:szCs w:val="28"/>
          <w:rtl/>
        </w:rPr>
        <w:t xml:space="preserve">عبد الملك بن اعين 888</w:t>
      </w:r>
    </w:p>
    <w:p>
      <w:pPr>
        <w:pStyle w:val="BookText"/>
      </w:pPr>
      <w:r>
        <w:rPr>
          <w:rFonts w:ascii="Amiri" w:hAnsi="Amiri" w:eastAsia="Amiri" w:cs="Amiri"/>
          <w:lang w:bidi="ar-SA"/>
          <w:color w:val="111111"/>
          <w:sz w:val="28"/>
          <w:szCs w:val="28"/>
          <w:rtl/>
        </w:rPr>
        <w:t xml:space="preserve">عبد الملك بن حكيم الخثعمي 889</w:t>
      </w:r>
    </w:p>
    <w:p>
      <w:pPr>
        <w:pStyle w:val="BookText"/>
      </w:pPr>
      <w:r>
        <w:rPr>
          <w:rFonts w:ascii="Amiri" w:hAnsi="Amiri" w:eastAsia="Amiri" w:cs="Amiri"/>
          <w:lang w:bidi="ar-SA"/>
          <w:color w:val="111111"/>
          <w:sz w:val="28"/>
          <w:szCs w:val="28"/>
          <w:rtl/>
        </w:rPr>
        <w:t xml:space="preserve">عبد الملك بن سعيد الكناني 890</w:t>
      </w:r>
    </w:p>
    <w:p>
      <w:pPr>
        <w:pStyle w:val="BookText"/>
      </w:pPr>
      <w:r>
        <w:rPr>
          <w:rFonts w:ascii="Amiri" w:hAnsi="Amiri" w:eastAsia="Amiri" w:cs="Amiri"/>
          <w:lang w:bidi="ar-SA"/>
          <w:color w:val="111111"/>
          <w:sz w:val="28"/>
          <w:szCs w:val="28"/>
          <w:rtl/>
        </w:rPr>
        <w:t xml:space="preserve">عبد الملك بن عتبة النخعي الصيرفي 891</w:t>
      </w:r>
    </w:p>
    <w:p>
      <w:pPr>
        <w:pStyle w:val="BookText"/>
      </w:pPr>
      <w:r>
        <w:rPr>
          <w:rFonts w:ascii="Amiri" w:hAnsi="Amiri" w:eastAsia="Amiri" w:cs="Amiri"/>
          <w:lang w:bidi="ar-SA"/>
          <w:color w:val="111111"/>
          <w:sz w:val="28"/>
          <w:szCs w:val="28"/>
          <w:rtl/>
        </w:rPr>
        <w:t xml:space="preserve">عبد الملك بن عتبة الهاشمي اللهبي 892</w:t>
      </w:r>
    </w:p>
    <w:p>
      <w:pPr>
        <w:pStyle w:val="BookText"/>
      </w:pPr>
      <w:r>
        <w:rPr>
          <w:rFonts w:ascii="Amiri" w:hAnsi="Amiri" w:eastAsia="Amiri" w:cs="Amiri"/>
          <w:lang w:bidi="ar-SA"/>
          <w:color w:val="111111"/>
          <w:sz w:val="28"/>
          <w:szCs w:val="28"/>
          <w:rtl/>
        </w:rPr>
        <w:t xml:space="preserve">عبد الملك بن عمرو \عبد الملك الاحول 887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الملك بن عمرو القبطي 893</w:t>
      </w:r>
    </w:p>
    <w:p>
      <w:pPr>
        <w:pStyle w:val="BookText"/>
      </w:pPr>
      <w:r>
        <w:rPr>
          <w:rFonts w:ascii="Amiri" w:hAnsi="Amiri" w:eastAsia="Amiri" w:cs="Amiri"/>
          <w:lang w:bidi="ar-SA"/>
          <w:color w:val="111111"/>
          <w:sz w:val="28"/>
          <w:szCs w:val="28"/>
          <w:rtl/>
        </w:rPr>
        <w:t xml:space="preserve">عبد الملك بن الوليد 894</w:t>
      </w:r>
    </w:p>
    <w:p>
      <w:pPr>
        <w:pStyle w:val="BookText"/>
      </w:pPr>
      <w:r>
        <w:rPr>
          <w:rFonts w:ascii="Amiri" w:hAnsi="Amiri" w:eastAsia="Amiri" w:cs="Amiri"/>
          <w:lang w:bidi="ar-SA"/>
          <w:color w:val="111111"/>
          <w:sz w:val="28"/>
          <w:szCs w:val="28"/>
          <w:rtl/>
        </w:rPr>
        <w:t xml:space="preserve">عبد الملك بن هارون الشيباني 895</w:t>
      </w:r>
    </w:p>
    <w:p>
      <w:pPr>
        <w:pStyle w:val="BookText"/>
      </w:pPr>
      <w:r>
        <w:rPr>
          <w:rFonts w:ascii="Amiri" w:hAnsi="Amiri" w:eastAsia="Amiri" w:cs="Amiri"/>
          <w:lang w:bidi="ar-SA"/>
          <w:color w:val="111111"/>
          <w:sz w:val="28"/>
          <w:szCs w:val="28"/>
          <w:rtl/>
        </w:rPr>
        <w:t xml:space="preserve">عبد المؤمن بن القاسم بن قيس 886</w:t>
      </w:r>
    </w:p>
    <w:p>
      <w:pPr>
        <w:pStyle w:val="BookText"/>
      </w:pPr>
      <w:r>
        <w:rPr>
          <w:rFonts w:ascii="Amiri" w:hAnsi="Amiri" w:eastAsia="Amiri" w:cs="Amiri"/>
          <w:lang w:bidi="ar-SA"/>
          <w:color w:val="111111"/>
          <w:sz w:val="28"/>
          <w:szCs w:val="28"/>
          <w:rtl/>
        </w:rPr>
        <w:t xml:space="preserve">عبد الواحد بن عبد اللّٰه بن يونس الموصلي 896</w:t>
      </w:r>
    </w:p>
    <w:p>
      <w:pPr>
        <w:pStyle w:val="BookText"/>
      </w:pPr>
      <w:r>
        <w:rPr>
          <w:rFonts w:ascii="Amiri" w:hAnsi="Amiri" w:eastAsia="Amiri" w:cs="Amiri"/>
          <w:lang w:bidi="ar-SA"/>
          <w:color w:val="111111"/>
          <w:sz w:val="28"/>
          <w:szCs w:val="28"/>
          <w:rtl/>
        </w:rPr>
        <w:t xml:space="preserve">عبد الواحد بن محمّد بن عبدوس العطار النيسابورى 897</w:t>
      </w:r>
    </w:p>
    <w:p>
      <w:pPr>
        <w:pStyle w:val="BookText"/>
      </w:pPr>
      <w:r>
        <w:rPr>
          <w:rFonts w:ascii="Amiri" w:hAnsi="Amiri" w:eastAsia="Amiri" w:cs="Amiri"/>
          <w:lang w:bidi="ar-SA"/>
          <w:color w:val="111111"/>
          <w:sz w:val="28"/>
          <w:szCs w:val="28"/>
          <w:rtl/>
        </w:rPr>
        <w:t xml:space="preserve">عبد الواحد بن المختار الانصاري 898</w:t>
      </w:r>
    </w:p>
    <w:p>
      <w:pPr>
        <w:pStyle w:val="BookText"/>
      </w:pPr>
      <w:r>
        <w:rPr>
          <w:rFonts w:ascii="Amiri" w:hAnsi="Amiri" w:eastAsia="Amiri" w:cs="Amiri"/>
          <w:lang w:bidi="ar-SA"/>
          <w:color w:val="111111"/>
          <w:sz w:val="28"/>
          <w:szCs w:val="28"/>
          <w:rtl/>
        </w:rPr>
        <w:t xml:space="preserve">عبد الوهاب بن صباح الطنافسي 899</w:t>
      </w:r>
    </w:p>
    <w:p>
      <w:pPr>
        <w:pStyle w:val="BookText"/>
      </w:pPr>
      <w:r>
        <w:rPr>
          <w:rFonts w:ascii="Amiri" w:hAnsi="Amiri" w:eastAsia="Amiri" w:cs="Amiri"/>
          <w:lang w:bidi="ar-SA"/>
          <w:color w:val="111111"/>
          <w:sz w:val="28"/>
          <w:szCs w:val="28"/>
          <w:rtl/>
        </w:rPr>
        <w:t xml:space="preserve">عبيد اللّٰه المرافقي 907</w:t>
      </w:r>
    </w:p>
    <w:p>
      <w:pPr>
        <w:pStyle w:val="BookText"/>
      </w:pPr>
      <w:r>
        <w:rPr>
          <w:rFonts w:ascii="Amiri" w:hAnsi="Amiri" w:eastAsia="Amiri" w:cs="Amiri"/>
          <w:lang w:bidi="ar-SA"/>
          <w:color w:val="111111"/>
          <w:sz w:val="28"/>
          <w:szCs w:val="28"/>
          <w:rtl/>
        </w:rPr>
        <w:t xml:space="preserve">عبيد اللّٰه بن عبد اللّٰه الدهقان الواسطي 902</w:t>
      </w:r>
    </w:p>
    <w:p>
      <w:pPr>
        <w:pStyle w:val="BookText"/>
      </w:pPr>
      <w:r>
        <w:rPr>
          <w:rFonts w:ascii="Amiri" w:hAnsi="Amiri" w:eastAsia="Amiri" w:cs="Amiri"/>
          <w:lang w:bidi="ar-SA"/>
          <w:color w:val="111111"/>
          <w:sz w:val="28"/>
          <w:szCs w:val="28"/>
          <w:rtl/>
        </w:rPr>
        <w:t xml:space="preserve">عبيد اللّٰه بن عليّ بن عبيد اللّٰه 904</w:t>
      </w:r>
    </w:p>
    <w:p>
      <w:pPr>
        <w:pStyle w:val="BookText"/>
      </w:pPr>
      <w:r>
        <w:rPr>
          <w:rFonts w:ascii="Amiri" w:hAnsi="Amiri" w:eastAsia="Amiri" w:cs="Amiri"/>
          <w:lang w:bidi="ar-SA"/>
          <w:color w:val="111111"/>
          <w:sz w:val="28"/>
          <w:szCs w:val="28"/>
          <w:rtl/>
        </w:rPr>
        <w:t xml:space="preserve">عبيد اللّٰه بن عليّ الحلبي 903</w:t>
      </w:r>
    </w:p>
    <w:p>
      <w:pPr>
        <w:pStyle w:val="BookText"/>
      </w:pPr>
      <w:r>
        <w:rPr>
          <w:rFonts w:ascii="Amiri" w:hAnsi="Amiri" w:eastAsia="Amiri" w:cs="Amiri"/>
          <w:lang w:bidi="ar-SA"/>
          <w:color w:val="111111"/>
          <w:sz w:val="28"/>
          <w:szCs w:val="28"/>
          <w:rtl/>
        </w:rPr>
        <w:t xml:space="preserve">عبيد اللّٰه بن نهيك \عبد اللّٰه بن أحمد بن نهيك 823</w:t>
      </w:r>
    </w:p>
    <w:p>
      <w:pPr>
        <w:pStyle w:val="BookText"/>
      </w:pPr>
      <w:r>
        <w:rPr>
          <w:rFonts w:ascii="Amiri" w:hAnsi="Amiri" w:eastAsia="Amiri" w:cs="Amiri"/>
          <w:lang w:bidi="ar-SA"/>
          <w:color w:val="111111"/>
          <w:sz w:val="28"/>
          <w:szCs w:val="28"/>
          <w:rtl/>
        </w:rPr>
        <w:t xml:space="preserve">عبيد اللّٰه بن نهيك النهيكي 905</w:t>
      </w:r>
    </w:p>
    <w:p>
      <w:pPr>
        <w:pStyle w:val="BookText"/>
      </w:pPr>
      <w:r>
        <w:rPr>
          <w:rFonts w:ascii="Amiri" w:hAnsi="Amiri" w:eastAsia="Amiri" w:cs="Amiri"/>
          <w:lang w:bidi="ar-SA"/>
          <w:color w:val="111111"/>
          <w:sz w:val="28"/>
          <w:szCs w:val="28"/>
          <w:rtl/>
        </w:rPr>
        <w:t xml:space="preserve">عبيد اللّٰه بن الوليد الوصّافي 906</w:t>
      </w:r>
    </w:p>
    <w:p>
      <w:pPr>
        <w:pStyle w:val="BookText"/>
      </w:pPr>
      <w:r>
        <w:rPr>
          <w:rFonts w:ascii="Amiri" w:hAnsi="Amiri" w:eastAsia="Amiri" w:cs="Amiri"/>
          <w:lang w:bidi="ar-SA"/>
          <w:color w:val="111111"/>
          <w:sz w:val="28"/>
          <w:szCs w:val="28"/>
          <w:rtl/>
        </w:rPr>
        <w:t xml:space="preserve">عبيد بن الحسن الكوفي 900</w:t>
      </w:r>
    </w:p>
    <w:p>
      <w:pPr>
        <w:pStyle w:val="BookText"/>
      </w:pPr>
      <w:r>
        <w:rPr>
          <w:rFonts w:ascii="Amiri" w:hAnsi="Amiri" w:eastAsia="Amiri" w:cs="Amiri"/>
          <w:lang w:bidi="ar-SA"/>
          <w:color w:val="111111"/>
          <w:sz w:val="28"/>
          <w:szCs w:val="28"/>
          <w:rtl/>
        </w:rPr>
        <w:t xml:space="preserve">عبيد بن زرارة بن اعين 901</w:t>
      </w:r>
    </w:p>
    <w:p>
      <w:pPr>
        <w:pStyle w:val="BookText"/>
      </w:pPr>
      <w:r>
        <w:rPr>
          <w:rFonts w:ascii="Amiri" w:hAnsi="Amiri" w:eastAsia="Amiri" w:cs="Amiri"/>
          <w:lang w:bidi="ar-SA"/>
          <w:color w:val="111111"/>
          <w:sz w:val="28"/>
          <w:szCs w:val="28"/>
          <w:rtl/>
        </w:rPr>
        <w:t xml:space="preserve">عبيس بن هشام \عبّاس بن هشام الناشري 765</w:t>
      </w:r>
    </w:p>
    <w:p>
      <w:pPr>
        <w:pStyle w:val="BookText"/>
      </w:pPr>
      <w:r>
        <w:rPr>
          <w:rFonts w:ascii="Amiri" w:hAnsi="Amiri" w:eastAsia="Amiri" w:cs="Amiri"/>
          <w:lang w:bidi="ar-SA"/>
          <w:color w:val="111111"/>
          <w:sz w:val="28"/>
          <w:szCs w:val="28"/>
          <w:rtl/>
        </w:rPr>
        <w:t xml:space="preserve">عتبة 908</w:t>
      </w:r>
    </w:p>
    <w:p>
      <w:pPr>
        <w:pStyle w:val="BookText"/>
      </w:pPr>
      <w:r>
        <w:rPr>
          <w:rFonts w:ascii="Amiri" w:hAnsi="Amiri" w:eastAsia="Amiri" w:cs="Amiri"/>
          <w:lang w:bidi="ar-SA"/>
          <w:color w:val="111111"/>
          <w:sz w:val="28"/>
          <w:szCs w:val="28"/>
          <w:rtl/>
        </w:rPr>
        <w:t xml:space="preserve">عتبة بياع القصب \عتبة 908</w:t>
      </w:r>
    </w:p>
    <w:p>
      <w:pPr>
        <w:pStyle w:val="BookText"/>
      </w:pPr>
      <w:r>
        <w:rPr>
          <w:rFonts w:ascii="Amiri" w:hAnsi="Amiri" w:eastAsia="Amiri" w:cs="Amiri"/>
          <w:lang w:bidi="ar-SA"/>
          <w:color w:val="111111"/>
          <w:sz w:val="28"/>
          <w:szCs w:val="28"/>
          <w:rtl/>
        </w:rPr>
        <w:t xml:space="preserve">عتيبة بن عبد الرحمن \عتبة 908</w:t>
      </w:r>
    </w:p>
    <w:p>
      <w:pPr>
        <w:pStyle w:val="BookText"/>
      </w:pPr>
      <w:r>
        <w:rPr>
          <w:rFonts w:ascii="Amiri" w:hAnsi="Amiri" w:eastAsia="Amiri" w:cs="Amiri"/>
          <w:lang w:bidi="ar-SA"/>
          <w:color w:val="111111"/>
          <w:sz w:val="28"/>
          <w:szCs w:val="28"/>
          <w:rtl/>
        </w:rPr>
        <w:t xml:space="preserve">عتيبة بن ميمون \عتبة 908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عتيبة بياع القصب \عتبة 908</w:t>
      </w:r>
    </w:p>
    <w:p>
      <w:pPr>
        <w:pStyle w:val="BookText"/>
      </w:pPr>
      <w:r>
        <w:rPr>
          <w:rFonts w:ascii="Amiri" w:hAnsi="Amiri" w:eastAsia="Amiri" w:cs="Amiri"/>
          <w:lang w:bidi="ar-SA"/>
          <w:color w:val="111111"/>
          <w:sz w:val="28"/>
          <w:szCs w:val="28"/>
          <w:rtl/>
        </w:rPr>
        <w:t xml:space="preserve">عثمان بن حامد الوجيبي 909</w:t>
      </w:r>
    </w:p>
    <w:p>
      <w:pPr>
        <w:pStyle w:val="BookText"/>
      </w:pPr>
      <w:r>
        <w:rPr>
          <w:rFonts w:ascii="Amiri" w:hAnsi="Amiri" w:eastAsia="Amiri" w:cs="Amiri"/>
          <w:lang w:bidi="ar-SA"/>
          <w:color w:val="111111"/>
          <w:sz w:val="28"/>
          <w:szCs w:val="28"/>
          <w:rtl/>
        </w:rPr>
        <w:t xml:space="preserve">عثمان بن زياد الاحمسي 910</w:t>
      </w:r>
    </w:p>
    <w:p>
      <w:pPr>
        <w:pStyle w:val="BookText"/>
      </w:pPr>
      <w:r>
        <w:rPr>
          <w:rFonts w:ascii="Amiri" w:hAnsi="Amiri" w:eastAsia="Amiri" w:cs="Amiri"/>
          <w:lang w:bidi="ar-SA"/>
          <w:color w:val="111111"/>
          <w:sz w:val="28"/>
          <w:szCs w:val="28"/>
          <w:rtl/>
        </w:rPr>
        <w:t xml:space="preserve">عثمان بن سعيد العَمري 911</w:t>
      </w:r>
    </w:p>
    <w:p>
      <w:pPr>
        <w:pStyle w:val="BookText"/>
      </w:pPr>
      <w:r>
        <w:rPr>
          <w:rFonts w:ascii="Amiri" w:hAnsi="Amiri" w:eastAsia="Amiri" w:cs="Amiri"/>
          <w:lang w:bidi="ar-SA"/>
          <w:color w:val="111111"/>
          <w:sz w:val="28"/>
          <w:szCs w:val="28"/>
          <w:rtl/>
        </w:rPr>
        <w:t xml:space="preserve">عثمان بن عيسى 912</w:t>
      </w:r>
    </w:p>
    <w:p>
      <w:pPr>
        <w:pStyle w:val="BookText"/>
      </w:pPr>
      <w:r>
        <w:rPr>
          <w:rFonts w:ascii="Amiri" w:hAnsi="Amiri" w:eastAsia="Amiri" w:cs="Amiri"/>
          <w:lang w:bidi="ar-SA"/>
          <w:color w:val="111111"/>
          <w:sz w:val="28"/>
          <w:szCs w:val="28"/>
          <w:rtl/>
        </w:rPr>
        <w:t xml:space="preserve">عثمان بن عيسى ص 24/4</w:t>
      </w:r>
    </w:p>
    <w:p>
      <w:pPr>
        <w:pStyle w:val="BookText"/>
      </w:pPr>
      <w:r>
        <w:rPr>
          <w:rFonts w:ascii="IRNazanin" w:hAnsi="IRNazanin" w:eastAsia="IRNazanin" w:cs="IRNazanin"/>
          <w:lang w:bidi="fa-IR"/>
          <w:color w:val="111111"/>
          <w:sz w:val="28"/>
          <w:szCs w:val="28"/>
          <w:rtl/>
        </w:rPr>
        <w:t xml:space="preserve">عثمان بن غالب 913</w:t>
      </w:r>
    </w:p>
    <w:p>
      <w:pPr>
        <w:pStyle w:val="BookText"/>
      </w:pPr>
      <w:r>
        <w:rPr>
          <w:rFonts w:ascii="Amiri" w:hAnsi="Amiri" w:eastAsia="Amiri" w:cs="Amiri"/>
          <w:lang w:bidi="ar-SA"/>
          <w:color w:val="111111"/>
          <w:sz w:val="28"/>
          <w:szCs w:val="28"/>
          <w:rtl/>
        </w:rPr>
        <w:t xml:space="preserve">عجلان ابو صالح الخبّاز الواسطي 914</w:t>
      </w:r>
    </w:p>
    <w:p>
      <w:pPr>
        <w:pStyle w:val="BookText"/>
      </w:pPr>
      <w:r>
        <w:rPr>
          <w:rFonts w:ascii="Amiri" w:hAnsi="Amiri" w:eastAsia="Amiri" w:cs="Amiri"/>
          <w:lang w:bidi="ar-SA"/>
          <w:color w:val="111111"/>
          <w:sz w:val="28"/>
          <w:szCs w:val="28"/>
          <w:rtl/>
        </w:rPr>
        <w:t xml:space="preserve">عذافر بن عيسى الخزاعي الصيرفي 915</w:t>
      </w:r>
    </w:p>
    <w:p>
      <w:pPr>
        <w:pStyle w:val="BookText"/>
      </w:pPr>
      <w:r>
        <w:rPr>
          <w:rFonts w:ascii="Amiri" w:hAnsi="Amiri" w:eastAsia="Amiri" w:cs="Amiri"/>
          <w:lang w:bidi="ar-SA"/>
          <w:color w:val="111111"/>
          <w:sz w:val="28"/>
          <w:szCs w:val="28"/>
          <w:rtl/>
        </w:rPr>
        <w:t xml:space="preserve">عروة البارقي 916</w:t>
      </w:r>
    </w:p>
    <w:p>
      <w:pPr>
        <w:pStyle w:val="BookText"/>
      </w:pPr>
      <w:r>
        <w:rPr>
          <w:rFonts w:ascii="Amiri" w:hAnsi="Amiri" w:eastAsia="Amiri" w:cs="Amiri"/>
          <w:lang w:bidi="ar-SA"/>
          <w:color w:val="111111"/>
          <w:sz w:val="28"/>
          <w:szCs w:val="28"/>
          <w:rtl/>
        </w:rPr>
        <w:t xml:space="preserve">عُزير بن زهير 917</w:t>
      </w:r>
    </w:p>
    <w:p>
      <w:pPr>
        <w:pStyle w:val="BookText"/>
      </w:pPr>
      <w:r>
        <w:rPr>
          <w:rFonts w:ascii="Amiri" w:hAnsi="Amiri" w:eastAsia="Amiri" w:cs="Amiri"/>
          <w:lang w:bidi="ar-SA"/>
          <w:color w:val="111111"/>
          <w:sz w:val="28"/>
          <w:szCs w:val="28"/>
          <w:rtl/>
        </w:rPr>
        <w:t xml:space="preserve">عقبة بن جعفر 918</w:t>
      </w:r>
    </w:p>
    <w:p>
      <w:pPr>
        <w:pStyle w:val="BookText"/>
      </w:pPr>
      <w:r>
        <w:rPr>
          <w:rFonts w:ascii="Amiri" w:hAnsi="Amiri" w:eastAsia="Amiri" w:cs="Amiri"/>
          <w:lang w:bidi="ar-SA"/>
          <w:color w:val="111111"/>
          <w:sz w:val="28"/>
          <w:szCs w:val="28"/>
          <w:rtl/>
        </w:rPr>
        <w:t xml:space="preserve">عقبة بن خالد الاسدي 919</w:t>
      </w:r>
    </w:p>
    <w:p>
      <w:pPr>
        <w:pStyle w:val="BookText"/>
      </w:pPr>
      <w:r>
        <w:rPr>
          <w:rFonts w:ascii="Amiri" w:hAnsi="Amiri" w:eastAsia="Amiri" w:cs="Amiri"/>
          <w:lang w:bidi="ar-SA"/>
          <w:color w:val="111111"/>
          <w:sz w:val="28"/>
          <w:szCs w:val="28"/>
          <w:rtl/>
        </w:rPr>
        <w:t xml:space="preserve">عقبة بن محرز الكوفي 920</w:t>
      </w:r>
    </w:p>
    <w:p>
      <w:pPr>
        <w:pStyle w:val="BookText"/>
      </w:pPr>
      <w:r>
        <w:rPr>
          <w:rFonts w:ascii="Amiri" w:hAnsi="Amiri" w:eastAsia="Amiri" w:cs="Amiri"/>
          <w:lang w:bidi="ar-SA"/>
          <w:color w:val="111111"/>
          <w:sz w:val="28"/>
          <w:szCs w:val="28"/>
          <w:rtl/>
        </w:rPr>
        <w:t xml:space="preserve">علاء بن رزين القلاء 921</w:t>
      </w:r>
    </w:p>
    <w:p>
      <w:pPr>
        <w:pStyle w:val="BookText"/>
      </w:pPr>
      <w:r>
        <w:rPr>
          <w:rFonts w:ascii="Amiri" w:hAnsi="Amiri" w:eastAsia="Amiri" w:cs="Amiri"/>
          <w:lang w:bidi="ar-SA"/>
          <w:color w:val="111111"/>
          <w:sz w:val="28"/>
          <w:szCs w:val="28"/>
          <w:rtl/>
        </w:rPr>
        <w:t xml:space="preserve">علاء بن سيّابة 922</w:t>
      </w:r>
    </w:p>
    <w:p>
      <w:pPr>
        <w:pStyle w:val="BookText"/>
      </w:pPr>
      <w:r>
        <w:rPr>
          <w:rFonts w:ascii="Amiri" w:hAnsi="Amiri" w:eastAsia="Amiri" w:cs="Amiri"/>
          <w:lang w:bidi="ar-SA"/>
          <w:color w:val="111111"/>
          <w:sz w:val="28"/>
          <w:szCs w:val="28"/>
          <w:rtl/>
        </w:rPr>
        <w:t xml:space="preserve">علاء بن الفضيل بن يسار النهدي 923</w:t>
      </w:r>
    </w:p>
    <w:p>
      <w:pPr>
        <w:pStyle w:val="BookText"/>
      </w:pPr>
      <w:r>
        <w:rPr>
          <w:rFonts w:ascii="Amiri" w:hAnsi="Amiri" w:eastAsia="Amiri" w:cs="Amiri"/>
          <w:lang w:bidi="ar-SA"/>
          <w:color w:val="111111"/>
          <w:sz w:val="28"/>
          <w:szCs w:val="28"/>
          <w:rtl/>
        </w:rPr>
        <w:t xml:space="preserve">علاء بن كامل بيّاع السابري 924</w:t>
      </w:r>
    </w:p>
    <w:p>
      <w:pPr>
        <w:pStyle w:val="BookText"/>
      </w:pPr>
      <w:r>
        <w:rPr>
          <w:rFonts w:ascii="IRNazanin" w:hAnsi="IRNazanin" w:eastAsia="IRNazanin" w:cs="IRNazanin"/>
          <w:lang w:bidi="fa-IR"/>
          <w:color w:val="111111"/>
          <w:sz w:val="28"/>
          <w:szCs w:val="28"/>
          <w:rtl/>
        </w:rPr>
        <w:t xml:space="preserve">علاء بن المقعد 925</w:t>
      </w:r>
    </w:p>
    <w:p>
      <w:pPr>
        <w:pStyle w:val="BookText"/>
      </w:pPr>
      <w:r>
        <w:rPr>
          <w:rFonts w:ascii="Amiri" w:hAnsi="Amiri" w:eastAsia="Amiri" w:cs="Amiri"/>
          <w:lang w:bidi="ar-SA"/>
          <w:color w:val="111111"/>
          <w:sz w:val="28"/>
          <w:szCs w:val="28"/>
          <w:rtl/>
        </w:rPr>
        <w:t xml:space="preserve">علاء بن يحيى المكفوف 926</w:t>
      </w:r>
    </w:p>
    <w:p>
      <w:pPr>
        <w:pStyle w:val="BookText"/>
      </w:pPr>
      <w:r>
        <w:rPr>
          <w:rFonts w:ascii="Amiri" w:hAnsi="Amiri" w:eastAsia="Amiri" w:cs="Amiri"/>
          <w:lang w:bidi="ar-SA"/>
          <w:color w:val="111111"/>
          <w:sz w:val="28"/>
          <w:szCs w:val="28"/>
          <w:rtl/>
        </w:rPr>
        <w:t xml:space="preserve">علقمة بن قيس 927</w:t>
      </w:r>
    </w:p>
    <w:p>
      <w:pPr>
        <w:pStyle w:val="BookText"/>
      </w:pPr>
      <w:r>
        <w:rPr>
          <w:rFonts w:ascii="Amiri" w:hAnsi="Amiri" w:eastAsia="Amiri" w:cs="Amiri"/>
          <w:lang w:bidi="ar-SA"/>
          <w:color w:val="111111"/>
          <w:sz w:val="28"/>
          <w:szCs w:val="28"/>
          <w:rtl/>
        </w:rPr>
        <w:t xml:space="preserve">عليّ الاحمسي 1037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الازرق 1038</w:t>
      </w:r>
    </w:p>
    <w:p>
      <w:pPr>
        <w:pStyle w:val="BookText"/>
      </w:pPr>
      <w:r>
        <w:rPr>
          <w:rFonts w:ascii="Amiri" w:hAnsi="Amiri" w:eastAsia="Amiri" w:cs="Amiri"/>
          <w:lang w:bidi="ar-SA"/>
          <w:color w:val="111111"/>
          <w:sz w:val="28"/>
          <w:szCs w:val="28"/>
          <w:rtl/>
        </w:rPr>
        <w:t xml:space="preserve">عليّ الزيّات 1039</w:t>
      </w:r>
    </w:p>
    <w:p>
      <w:pPr>
        <w:pStyle w:val="BookText"/>
      </w:pPr>
      <w:r>
        <w:rPr>
          <w:rFonts w:ascii="Amiri" w:hAnsi="Amiri" w:eastAsia="Amiri" w:cs="Amiri"/>
          <w:lang w:bidi="ar-SA"/>
          <w:color w:val="111111"/>
          <w:sz w:val="28"/>
          <w:szCs w:val="28"/>
          <w:rtl/>
        </w:rPr>
        <w:t xml:space="preserve">عليّ بن إبراهيم بن محمّد 928</w:t>
      </w:r>
    </w:p>
    <w:p>
      <w:pPr>
        <w:pStyle w:val="BookText"/>
      </w:pPr>
      <w:r>
        <w:rPr>
          <w:rFonts w:ascii="Amiri" w:hAnsi="Amiri" w:eastAsia="Amiri" w:cs="Amiri"/>
          <w:lang w:bidi="ar-SA"/>
          <w:color w:val="111111"/>
          <w:sz w:val="28"/>
          <w:szCs w:val="28"/>
          <w:rtl/>
        </w:rPr>
        <w:t xml:space="preserve">عليّ بن إبراهيم بن محمّد الهمداني 929</w:t>
      </w:r>
    </w:p>
    <w:p>
      <w:pPr>
        <w:pStyle w:val="BookText"/>
      </w:pPr>
      <w:r>
        <w:rPr>
          <w:rFonts w:ascii="Amiri" w:hAnsi="Amiri" w:eastAsia="Amiri" w:cs="Amiri"/>
          <w:lang w:bidi="ar-SA"/>
          <w:color w:val="111111"/>
          <w:sz w:val="28"/>
          <w:szCs w:val="28"/>
          <w:rtl/>
        </w:rPr>
        <w:t xml:space="preserve">عليّ بن إبراهيم بن الهاشم القميّ 930</w:t>
      </w:r>
    </w:p>
    <w:p>
      <w:pPr>
        <w:pStyle w:val="BookText"/>
      </w:pPr>
      <w:r>
        <w:rPr>
          <w:rFonts w:ascii="Amiri" w:hAnsi="Amiri" w:eastAsia="Amiri" w:cs="Amiri"/>
          <w:lang w:bidi="ar-SA"/>
          <w:color w:val="111111"/>
          <w:sz w:val="28"/>
          <w:szCs w:val="28"/>
          <w:rtl/>
        </w:rPr>
        <w:t xml:space="preserve">عليّ بن إبراهيم 27</w:t>
      </w:r>
    </w:p>
    <w:p>
      <w:pPr>
        <w:pStyle w:val="BookText"/>
      </w:pPr>
      <w:r>
        <w:rPr>
          <w:rFonts w:ascii="Amiri" w:hAnsi="Amiri" w:eastAsia="Amiri" w:cs="Amiri"/>
          <w:lang w:bidi="ar-SA"/>
          <w:color w:val="111111"/>
          <w:sz w:val="28"/>
          <w:szCs w:val="28"/>
          <w:rtl/>
        </w:rPr>
        <w:t xml:space="preserve">عليّ بن ابي المغيرة \ عليّ بن غراب 997</w:t>
      </w:r>
    </w:p>
    <w:p>
      <w:pPr>
        <w:pStyle w:val="BookText"/>
      </w:pPr>
      <w:r>
        <w:rPr>
          <w:rFonts w:ascii="Amiri" w:hAnsi="Amiri" w:eastAsia="Amiri" w:cs="Amiri"/>
          <w:lang w:bidi="ar-SA"/>
          <w:color w:val="111111"/>
          <w:sz w:val="28"/>
          <w:szCs w:val="28"/>
          <w:rtl/>
        </w:rPr>
        <w:t xml:space="preserve">عليّ بن ابي جهمة 931</w:t>
      </w:r>
    </w:p>
    <w:p>
      <w:pPr>
        <w:pStyle w:val="BookText"/>
      </w:pPr>
      <w:r>
        <w:rPr>
          <w:rFonts w:ascii="Amiri" w:hAnsi="Amiri" w:eastAsia="Amiri" w:cs="Amiri"/>
          <w:lang w:bidi="ar-SA"/>
          <w:color w:val="111111"/>
          <w:sz w:val="28"/>
          <w:szCs w:val="28"/>
          <w:rtl/>
        </w:rPr>
        <w:t xml:space="preserve">عليّ بن ابي حمزة البطائني 932</w:t>
      </w:r>
    </w:p>
    <w:p>
      <w:pPr>
        <w:pStyle w:val="BookText"/>
      </w:pPr>
      <w:r>
        <w:rPr>
          <w:rFonts w:ascii="Amiri" w:hAnsi="Amiri" w:eastAsia="Amiri" w:cs="Amiri"/>
          <w:lang w:bidi="ar-SA"/>
          <w:color w:val="111111"/>
          <w:sz w:val="28"/>
          <w:szCs w:val="28"/>
          <w:rtl/>
        </w:rPr>
        <w:t xml:space="preserve">عليّ بن ابي حمزة البطائني \عليّ بن سالم الكوفي 978</w:t>
      </w:r>
    </w:p>
    <w:p>
      <w:pPr>
        <w:pStyle w:val="BookText"/>
      </w:pPr>
      <w:r>
        <w:rPr>
          <w:rFonts w:ascii="Amiri" w:hAnsi="Amiri" w:eastAsia="Amiri" w:cs="Amiri"/>
          <w:lang w:bidi="ar-SA"/>
          <w:color w:val="111111"/>
          <w:sz w:val="28"/>
          <w:szCs w:val="28"/>
          <w:rtl/>
        </w:rPr>
        <w:t xml:space="preserve">عليّ بن ابي حمزة الثمالي 933</w:t>
      </w:r>
    </w:p>
    <w:p>
      <w:pPr>
        <w:pStyle w:val="BookText"/>
      </w:pPr>
      <w:r>
        <w:rPr>
          <w:rFonts w:ascii="Amiri" w:hAnsi="Amiri" w:eastAsia="Amiri" w:cs="Amiri"/>
          <w:lang w:bidi="ar-SA"/>
          <w:color w:val="111111"/>
          <w:sz w:val="28"/>
          <w:szCs w:val="28"/>
          <w:rtl/>
        </w:rPr>
        <w:t xml:space="preserve">عليّ بن ابي سهل بن حاتم القزويني 934</w:t>
      </w:r>
    </w:p>
    <w:p>
      <w:pPr>
        <w:pStyle w:val="BookText"/>
      </w:pPr>
      <w:r>
        <w:rPr>
          <w:rFonts w:ascii="Amiri" w:hAnsi="Amiri" w:eastAsia="Amiri" w:cs="Amiri"/>
          <w:lang w:bidi="ar-SA"/>
          <w:color w:val="111111"/>
          <w:sz w:val="28"/>
          <w:szCs w:val="28"/>
          <w:rtl/>
        </w:rPr>
        <w:t xml:space="preserve">عليّ بن ابي سهل \عليّ بن حاتم القزويني 956</w:t>
      </w:r>
    </w:p>
    <w:p>
      <w:pPr>
        <w:pStyle w:val="BookText"/>
      </w:pPr>
      <w:r>
        <w:rPr>
          <w:rFonts w:ascii="Amiri" w:hAnsi="Amiri" w:eastAsia="Amiri" w:cs="Amiri"/>
          <w:lang w:bidi="ar-SA"/>
          <w:color w:val="111111"/>
          <w:sz w:val="28"/>
          <w:szCs w:val="28"/>
          <w:rtl/>
        </w:rPr>
        <w:t xml:space="preserve">عليّ بن ابي شعبة الحلبي 935</w:t>
      </w:r>
    </w:p>
    <w:p>
      <w:pPr>
        <w:pStyle w:val="BookText"/>
      </w:pPr>
      <w:r>
        <w:rPr>
          <w:rFonts w:ascii="Amiri" w:hAnsi="Amiri" w:eastAsia="Amiri" w:cs="Amiri"/>
          <w:lang w:bidi="ar-SA"/>
          <w:color w:val="111111"/>
          <w:sz w:val="28"/>
          <w:szCs w:val="28"/>
          <w:rtl/>
        </w:rPr>
        <w:t xml:space="preserve">عليّ بن ابي عبد اللّٰه 936</w:t>
      </w:r>
    </w:p>
    <w:p>
      <w:pPr>
        <w:pStyle w:val="BookText"/>
      </w:pPr>
      <w:r>
        <w:rPr>
          <w:rFonts w:ascii="Amiri" w:hAnsi="Amiri" w:eastAsia="Amiri" w:cs="Amiri"/>
          <w:lang w:bidi="ar-SA"/>
          <w:color w:val="111111"/>
          <w:sz w:val="28"/>
          <w:szCs w:val="28"/>
          <w:rtl/>
        </w:rPr>
        <w:t xml:space="preserve">عليّ بن ابي القاسم عبد اللّٰه بن عمران البرقي 937</w:t>
      </w:r>
    </w:p>
    <w:p>
      <w:pPr>
        <w:pStyle w:val="BookText"/>
      </w:pPr>
      <w:r>
        <w:rPr>
          <w:rFonts w:ascii="Amiri" w:hAnsi="Amiri" w:eastAsia="Amiri" w:cs="Amiri"/>
          <w:lang w:bidi="ar-SA"/>
          <w:color w:val="111111"/>
          <w:sz w:val="28"/>
          <w:szCs w:val="28"/>
          <w:rtl/>
        </w:rPr>
        <w:t xml:space="preserve">عليّ بن ابي القاسم \عليّ بن محمّد بن ابي القاسم البرقي 1006</w:t>
      </w:r>
    </w:p>
    <w:p>
      <w:pPr>
        <w:pStyle w:val="BookText"/>
      </w:pPr>
      <w:r>
        <w:rPr>
          <w:rFonts w:ascii="Amiri" w:hAnsi="Amiri" w:eastAsia="Amiri" w:cs="Amiri"/>
          <w:lang w:bidi="ar-SA"/>
          <w:color w:val="111111"/>
          <w:sz w:val="28"/>
          <w:szCs w:val="28"/>
          <w:rtl/>
        </w:rPr>
        <w:t xml:space="preserve">عليّ بن ابي المغيرة 938</w:t>
      </w:r>
    </w:p>
    <w:p>
      <w:pPr>
        <w:pStyle w:val="BookText"/>
      </w:pPr>
      <w:r>
        <w:rPr>
          <w:rFonts w:ascii="Amiri" w:hAnsi="Amiri" w:eastAsia="Amiri" w:cs="Amiri"/>
          <w:lang w:bidi="ar-SA"/>
          <w:color w:val="111111"/>
          <w:sz w:val="28"/>
          <w:szCs w:val="28"/>
          <w:rtl/>
        </w:rPr>
        <w:t xml:space="preserve">عليّ بن احمد ابو الحسن الطبري 940</w:t>
      </w:r>
    </w:p>
    <w:p>
      <w:pPr>
        <w:pStyle w:val="BookText"/>
      </w:pPr>
      <w:r>
        <w:rPr>
          <w:rFonts w:ascii="Amiri" w:hAnsi="Amiri" w:eastAsia="Amiri" w:cs="Amiri"/>
          <w:lang w:bidi="ar-SA"/>
          <w:color w:val="111111"/>
          <w:sz w:val="28"/>
          <w:szCs w:val="28"/>
          <w:rtl/>
        </w:rPr>
        <w:t xml:space="preserve">عليّ بن احمد بن ابي عبد اللّٰه 941</w:t>
      </w:r>
    </w:p>
    <w:p>
      <w:pPr>
        <w:pStyle w:val="BookText"/>
      </w:pPr>
      <w:r>
        <w:rPr>
          <w:rFonts w:ascii="Amiri" w:hAnsi="Amiri" w:eastAsia="Amiri" w:cs="Amiri"/>
          <w:lang w:bidi="ar-SA"/>
          <w:color w:val="111111"/>
          <w:sz w:val="28"/>
          <w:szCs w:val="28"/>
          <w:rtl/>
        </w:rPr>
        <w:t xml:space="preserve">عليّ بن احمد بن اشيم 942</w:t>
      </w:r>
    </w:p>
    <w:p>
      <w:pPr>
        <w:pStyle w:val="BookText"/>
      </w:pPr>
      <w:r>
        <w:rPr>
          <w:rFonts w:ascii="Amiri" w:hAnsi="Amiri" w:eastAsia="Amiri" w:cs="Amiri"/>
          <w:lang w:bidi="ar-SA"/>
          <w:color w:val="111111"/>
          <w:sz w:val="28"/>
          <w:szCs w:val="28"/>
          <w:rtl/>
        </w:rPr>
        <w:t xml:space="preserve">عليّ بن احمد بن العبّاس 943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احمد بن محمّد بن ابي جيد القمي 944</w:t>
      </w:r>
    </w:p>
    <w:p>
      <w:pPr>
        <w:pStyle w:val="BookText"/>
      </w:pPr>
      <w:r>
        <w:rPr>
          <w:rFonts w:ascii="Amiri" w:hAnsi="Amiri" w:eastAsia="Amiri" w:cs="Amiri"/>
          <w:lang w:bidi="ar-SA"/>
          <w:color w:val="111111"/>
          <w:sz w:val="28"/>
          <w:szCs w:val="28"/>
          <w:rtl/>
        </w:rPr>
        <w:t xml:space="preserve">عليّ بن احمد الكوفي 939</w:t>
      </w:r>
    </w:p>
    <w:p>
      <w:pPr>
        <w:pStyle w:val="BookText"/>
      </w:pPr>
      <w:r>
        <w:rPr>
          <w:rFonts w:ascii="Amiri" w:hAnsi="Amiri" w:eastAsia="Amiri" w:cs="Amiri"/>
          <w:lang w:bidi="ar-SA"/>
          <w:color w:val="111111"/>
          <w:sz w:val="28"/>
          <w:szCs w:val="28"/>
          <w:rtl/>
        </w:rPr>
        <w:t xml:space="preserve">عليّ بن اسباط بيّاع الزطّي 945</w:t>
      </w:r>
    </w:p>
    <w:p>
      <w:pPr>
        <w:pStyle w:val="BookText"/>
      </w:pPr>
      <w:r>
        <w:rPr>
          <w:rFonts w:ascii="Amiri" w:hAnsi="Amiri" w:eastAsia="Amiri" w:cs="Amiri"/>
          <w:lang w:bidi="ar-SA"/>
          <w:color w:val="111111"/>
          <w:sz w:val="28"/>
          <w:szCs w:val="28"/>
          <w:rtl/>
        </w:rPr>
        <w:t xml:space="preserve">عليّ بن اسحاق الاشعري 946</w:t>
      </w:r>
    </w:p>
    <w:p>
      <w:pPr>
        <w:pStyle w:val="BookText"/>
      </w:pPr>
      <w:r>
        <w:rPr>
          <w:rFonts w:ascii="Amiri" w:hAnsi="Amiri" w:eastAsia="Amiri" w:cs="Amiri"/>
          <w:lang w:bidi="ar-SA"/>
          <w:color w:val="111111"/>
          <w:sz w:val="28"/>
          <w:szCs w:val="28"/>
          <w:rtl/>
        </w:rPr>
        <w:t xml:space="preserve">عليّ بن اسماعيل بن شعيب بن ميثم التمّار 948</w:t>
      </w:r>
    </w:p>
    <w:p>
      <w:pPr>
        <w:pStyle w:val="BookText"/>
      </w:pPr>
      <w:r>
        <w:rPr>
          <w:rFonts w:ascii="Amiri" w:hAnsi="Amiri" w:eastAsia="Amiri" w:cs="Amiri"/>
          <w:lang w:bidi="ar-SA"/>
          <w:color w:val="111111"/>
          <w:sz w:val="28"/>
          <w:szCs w:val="28"/>
          <w:rtl/>
        </w:rPr>
        <w:t xml:space="preserve">عليّ بن اسماعيل بن عمّار 949</w:t>
      </w:r>
    </w:p>
    <w:p>
      <w:pPr>
        <w:pStyle w:val="BookText"/>
      </w:pPr>
      <w:r>
        <w:rPr>
          <w:rFonts w:ascii="Amiri" w:hAnsi="Amiri" w:eastAsia="Amiri" w:cs="Amiri"/>
          <w:lang w:bidi="ar-SA"/>
          <w:color w:val="111111"/>
          <w:sz w:val="28"/>
          <w:szCs w:val="28"/>
          <w:rtl/>
        </w:rPr>
        <w:t xml:space="preserve">عليّ بن اسماعيل السندي 947</w:t>
      </w:r>
    </w:p>
    <w:p>
      <w:pPr>
        <w:pStyle w:val="BookText"/>
      </w:pPr>
      <w:r>
        <w:rPr>
          <w:rFonts w:ascii="Amiri" w:hAnsi="Amiri" w:eastAsia="Amiri" w:cs="Amiri"/>
          <w:lang w:bidi="ar-SA"/>
          <w:color w:val="111111"/>
          <w:sz w:val="28"/>
          <w:szCs w:val="28"/>
          <w:rtl/>
        </w:rPr>
        <w:t xml:space="preserve">عليّ بن اسماعيل السندي \عليّ بن السندي القمي 984</w:t>
      </w:r>
    </w:p>
    <w:p>
      <w:pPr>
        <w:pStyle w:val="BookText"/>
      </w:pPr>
      <w:r>
        <w:rPr>
          <w:rFonts w:ascii="Amiri" w:hAnsi="Amiri" w:eastAsia="Amiri" w:cs="Amiri"/>
          <w:lang w:bidi="ar-SA"/>
          <w:color w:val="111111"/>
          <w:sz w:val="28"/>
          <w:szCs w:val="28"/>
          <w:rtl/>
        </w:rPr>
        <w:t xml:space="preserve">عليّ بن اسماعيل \عليّ بن السرّي الكرخي 979</w:t>
      </w:r>
    </w:p>
    <w:p>
      <w:pPr>
        <w:pStyle w:val="BookText"/>
      </w:pPr>
      <w:r>
        <w:rPr>
          <w:rFonts w:ascii="Amiri" w:hAnsi="Amiri" w:eastAsia="Amiri" w:cs="Amiri"/>
          <w:lang w:bidi="ar-SA"/>
          <w:color w:val="111111"/>
          <w:sz w:val="28"/>
          <w:szCs w:val="28"/>
          <w:rtl/>
        </w:rPr>
        <w:t xml:space="preserve">عليّ بن الحسن بن فضّال \ابن فضّال 1847</w:t>
      </w:r>
    </w:p>
    <w:p>
      <w:pPr>
        <w:pStyle w:val="BookText"/>
      </w:pPr>
      <w:r>
        <w:rPr>
          <w:rFonts w:ascii="Amiri" w:hAnsi="Amiri" w:eastAsia="Amiri" w:cs="Amiri"/>
          <w:lang w:bidi="ar-SA"/>
          <w:color w:val="111111"/>
          <w:sz w:val="28"/>
          <w:szCs w:val="28"/>
          <w:rtl/>
        </w:rPr>
        <w:t xml:space="preserve">عليّ بن ايّوب 950</w:t>
      </w:r>
    </w:p>
    <w:p>
      <w:pPr>
        <w:pStyle w:val="BookText"/>
      </w:pPr>
      <w:r>
        <w:rPr>
          <w:rFonts w:ascii="Amiri" w:hAnsi="Amiri" w:eastAsia="Amiri" w:cs="Amiri"/>
          <w:lang w:bidi="ar-SA"/>
          <w:color w:val="111111"/>
          <w:sz w:val="28"/>
          <w:szCs w:val="28"/>
          <w:rtl/>
        </w:rPr>
        <w:t xml:space="preserve">عليّ بن بشير النبّال 951</w:t>
      </w:r>
    </w:p>
    <w:p>
      <w:pPr>
        <w:pStyle w:val="BookText"/>
      </w:pPr>
      <w:r>
        <w:rPr>
          <w:rFonts w:ascii="Amiri" w:hAnsi="Amiri" w:eastAsia="Amiri" w:cs="Amiri"/>
          <w:lang w:bidi="ar-SA"/>
          <w:color w:val="111111"/>
          <w:sz w:val="28"/>
          <w:szCs w:val="28"/>
          <w:rtl/>
        </w:rPr>
        <w:t xml:space="preserve">عليّ بن بلال البغدادي 952</w:t>
      </w:r>
    </w:p>
    <w:p>
      <w:pPr>
        <w:pStyle w:val="BookText"/>
      </w:pPr>
      <w:r>
        <w:rPr>
          <w:rFonts w:ascii="Amiri" w:hAnsi="Amiri" w:eastAsia="Amiri" w:cs="Amiri"/>
          <w:lang w:bidi="ar-SA"/>
          <w:color w:val="111111"/>
          <w:sz w:val="28"/>
          <w:szCs w:val="28"/>
          <w:rtl/>
        </w:rPr>
        <w:t xml:space="preserve">عليّ بن بلال المهلبي الازدي 953</w:t>
      </w:r>
    </w:p>
    <w:p>
      <w:pPr>
        <w:pStyle w:val="BookText"/>
      </w:pPr>
      <w:r>
        <w:rPr>
          <w:rFonts w:ascii="Amiri" w:hAnsi="Amiri" w:eastAsia="Amiri" w:cs="Amiri"/>
          <w:lang w:bidi="ar-SA"/>
          <w:color w:val="111111"/>
          <w:sz w:val="28"/>
          <w:szCs w:val="28"/>
          <w:rtl/>
        </w:rPr>
        <w:t xml:space="preserve">عليّ بن جعفر الصادق 954</w:t>
      </w:r>
    </w:p>
    <w:p>
      <w:pPr>
        <w:pStyle w:val="BookText"/>
      </w:pPr>
      <w:r>
        <w:rPr>
          <w:rFonts w:ascii="Amiri" w:hAnsi="Amiri" w:eastAsia="Amiri" w:cs="Amiri"/>
          <w:lang w:bidi="ar-SA"/>
          <w:color w:val="111111"/>
          <w:sz w:val="28"/>
          <w:szCs w:val="28"/>
          <w:rtl/>
        </w:rPr>
        <w:t xml:space="preserve">عليّ بن جعفر الوكيل 955</w:t>
      </w:r>
    </w:p>
    <w:p>
      <w:pPr>
        <w:pStyle w:val="BookText"/>
      </w:pPr>
      <w:r>
        <w:rPr>
          <w:rFonts w:ascii="Amiri" w:hAnsi="Amiri" w:eastAsia="Amiri" w:cs="Amiri"/>
          <w:lang w:bidi="ar-SA"/>
          <w:color w:val="111111"/>
          <w:sz w:val="28"/>
          <w:szCs w:val="28"/>
          <w:rtl/>
        </w:rPr>
        <w:t xml:space="preserve">عليّ بن حاتم \عليّ بن ابي سهل بن حاتم القزويني 934</w:t>
      </w:r>
    </w:p>
    <w:p>
      <w:pPr>
        <w:pStyle w:val="BookText"/>
      </w:pPr>
      <w:r>
        <w:rPr>
          <w:rFonts w:ascii="Amiri" w:hAnsi="Amiri" w:eastAsia="Amiri" w:cs="Amiri"/>
          <w:lang w:bidi="ar-SA"/>
          <w:color w:val="111111"/>
          <w:sz w:val="28"/>
          <w:szCs w:val="28"/>
          <w:rtl/>
        </w:rPr>
        <w:t xml:space="preserve">عليّ بن حاتم القزويني 956</w:t>
      </w:r>
    </w:p>
    <w:p>
      <w:pPr>
        <w:pStyle w:val="BookText"/>
      </w:pPr>
      <w:r>
        <w:rPr>
          <w:rFonts w:ascii="Amiri" w:hAnsi="Amiri" w:eastAsia="Amiri" w:cs="Amiri"/>
          <w:lang w:bidi="ar-SA"/>
          <w:color w:val="111111"/>
          <w:sz w:val="28"/>
          <w:szCs w:val="28"/>
          <w:rtl/>
        </w:rPr>
        <w:t xml:space="preserve">عليّ بن حديد 957</w:t>
      </w:r>
    </w:p>
    <w:p>
      <w:pPr>
        <w:pStyle w:val="BookText"/>
      </w:pPr>
      <w:r>
        <w:rPr>
          <w:rFonts w:ascii="Amiri" w:hAnsi="Amiri" w:eastAsia="Amiri" w:cs="Amiri"/>
          <w:lang w:bidi="ar-SA"/>
          <w:color w:val="111111"/>
          <w:sz w:val="28"/>
          <w:szCs w:val="28"/>
          <w:rtl/>
        </w:rPr>
        <w:t xml:space="preserve">عليّ بن حسّان الواسطي 958</w:t>
      </w:r>
    </w:p>
    <w:p>
      <w:pPr>
        <w:pStyle w:val="BookText"/>
      </w:pPr>
      <w:r>
        <w:rPr>
          <w:rFonts w:ascii="Amiri" w:hAnsi="Amiri" w:eastAsia="Amiri" w:cs="Amiri"/>
          <w:lang w:bidi="ar-SA"/>
          <w:color w:val="111111"/>
          <w:sz w:val="28"/>
          <w:szCs w:val="28"/>
          <w:rtl/>
        </w:rPr>
        <w:t xml:space="preserve">عليّ بن الحسن بن رباط 961</w:t>
      </w:r>
    </w:p>
    <w:p>
      <w:pPr>
        <w:pStyle w:val="BookText"/>
      </w:pPr>
      <w:r>
        <w:rPr>
          <w:rFonts w:ascii="Amiri" w:hAnsi="Amiri" w:eastAsia="Amiri" w:cs="Amiri"/>
          <w:lang w:bidi="ar-SA"/>
          <w:color w:val="111111"/>
          <w:sz w:val="28"/>
          <w:szCs w:val="28"/>
          <w:rtl/>
        </w:rPr>
        <w:t xml:space="preserve">عليّ بن الحسن بن رباط \عليّ بن رباط 975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الحسن بن عليّ بن عبد اللّٰه بن المغيرة 962</w:t>
      </w:r>
    </w:p>
    <w:p>
      <w:pPr>
        <w:pStyle w:val="BookText"/>
      </w:pPr>
      <w:r>
        <w:rPr>
          <w:rFonts w:ascii="Amiri" w:hAnsi="Amiri" w:eastAsia="Amiri" w:cs="Amiri"/>
          <w:lang w:bidi="ar-SA"/>
          <w:color w:val="111111"/>
          <w:sz w:val="28"/>
          <w:szCs w:val="28"/>
          <w:rtl/>
        </w:rPr>
        <w:t xml:space="preserve">عليّ بن الحسن بن فضّال 963</w:t>
      </w:r>
    </w:p>
    <w:p>
      <w:pPr>
        <w:pStyle w:val="BookText"/>
      </w:pPr>
      <w:r>
        <w:rPr>
          <w:rFonts w:ascii="Amiri" w:hAnsi="Amiri" w:eastAsia="Amiri" w:cs="Amiri"/>
          <w:lang w:bidi="ar-SA"/>
          <w:color w:val="111111"/>
          <w:sz w:val="28"/>
          <w:szCs w:val="28"/>
          <w:rtl/>
        </w:rPr>
        <w:t xml:space="preserve">عليّ بن الحسن الصيرفي 959</w:t>
      </w:r>
    </w:p>
    <w:p>
      <w:pPr>
        <w:pStyle w:val="BookText"/>
      </w:pPr>
      <w:r>
        <w:rPr>
          <w:rFonts w:ascii="Amiri" w:hAnsi="Amiri" w:eastAsia="Amiri" w:cs="Amiri"/>
          <w:lang w:bidi="ar-SA"/>
          <w:color w:val="111111"/>
          <w:sz w:val="28"/>
          <w:szCs w:val="28"/>
          <w:rtl/>
        </w:rPr>
        <w:t xml:space="preserve">عليّ بن الحسن الطائي الجرمي 960</w:t>
      </w:r>
    </w:p>
    <w:p>
      <w:pPr>
        <w:pStyle w:val="BookText"/>
      </w:pPr>
      <w:r>
        <w:rPr>
          <w:rFonts w:ascii="Amiri" w:hAnsi="Amiri" w:eastAsia="Amiri" w:cs="Amiri"/>
          <w:lang w:bidi="ar-SA"/>
          <w:color w:val="111111"/>
          <w:sz w:val="28"/>
          <w:szCs w:val="28"/>
          <w:rtl/>
        </w:rPr>
        <w:t xml:space="preserve">عليّ بن الحسن الطاطري 91</w:t>
      </w:r>
    </w:p>
    <w:p>
      <w:pPr>
        <w:pStyle w:val="BookText"/>
      </w:pPr>
      <w:r>
        <w:rPr>
          <w:rFonts w:ascii="Amiri" w:hAnsi="Amiri" w:eastAsia="Amiri" w:cs="Amiri"/>
          <w:lang w:bidi="ar-SA"/>
          <w:color w:val="111111"/>
          <w:sz w:val="28"/>
          <w:szCs w:val="28"/>
          <w:rtl/>
        </w:rPr>
        <w:t xml:space="preserve">عليّ بن الحسين بن عبد ربه 969</w:t>
      </w:r>
    </w:p>
    <w:p>
      <w:pPr>
        <w:pStyle w:val="BookText"/>
      </w:pPr>
      <w:r>
        <w:rPr>
          <w:rFonts w:ascii="Amiri" w:hAnsi="Amiri" w:eastAsia="Amiri" w:cs="Amiri"/>
          <w:lang w:bidi="ar-SA"/>
          <w:color w:val="111111"/>
          <w:sz w:val="28"/>
          <w:szCs w:val="28"/>
          <w:rtl/>
        </w:rPr>
        <w:t xml:space="preserve">عليّ بن الحسين 965</w:t>
      </w:r>
    </w:p>
    <w:p>
      <w:pPr>
        <w:pStyle w:val="BookText"/>
      </w:pPr>
      <w:r>
        <w:rPr>
          <w:rFonts w:ascii="Amiri" w:hAnsi="Amiri" w:eastAsia="Amiri" w:cs="Amiri"/>
          <w:lang w:bidi="ar-SA"/>
          <w:color w:val="111111"/>
          <w:sz w:val="28"/>
          <w:szCs w:val="28"/>
          <w:rtl/>
        </w:rPr>
        <w:t xml:space="preserve">عليّ بن الحسين 966</w:t>
      </w:r>
    </w:p>
    <w:p>
      <w:pPr>
        <w:pStyle w:val="BookText"/>
      </w:pPr>
      <w:r>
        <w:rPr>
          <w:rFonts w:ascii="Amiri" w:hAnsi="Amiri" w:eastAsia="Amiri" w:cs="Amiri"/>
          <w:lang w:bidi="ar-SA"/>
          <w:color w:val="111111"/>
          <w:sz w:val="28"/>
          <w:szCs w:val="28"/>
          <w:rtl/>
        </w:rPr>
        <w:t xml:space="preserve">عليّ بن الحسين 967</w:t>
      </w:r>
    </w:p>
    <w:p>
      <w:pPr>
        <w:pStyle w:val="BookText"/>
      </w:pPr>
      <w:r>
        <w:rPr>
          <w:rFonts w:ascii="Amiri" w:hAnsi="Amiri" w:eastAsia="Amiri" w:cs="Amiri"/>
          <w:lang w:bidi="ar-SA"/>
          <w:color w:val="111111"/>
          <w:sz w:val="28"/>
          <w:szCs w:val="28"/>
          <w:rtl/>
        </w:rPr>
        <w:t xml:space="preserve">عليّ بن الحسين الطبري السمرقندي 964</w:t>
      </w:r>
    </w:p>
    <w:p>
      <w:pPr>
        <w:pStyle w:val="BookText"/>
      </w:pPr>
      <w:r>
        <w:rPr>
          <w:rFonts w:ascii="Amiri" w:hAnsi="Amiri" w:eastAsia="Amiri" w:cs="Amiri"/>
          <w:lang w:bidi="ar-SA"/>
          <w:color w:val="111111"/>
          <w:sz w:val="28"/>
          <w:szCs w:val="28"/>
          <w:rtl/>
        </w:rPr>
        <w:t xml:space="preserve">عليّ بن الحسين الهمداني 968</w:t>
      </w:r>
    </w:p>
    <w:p>
      <w:pPr>
        <w:pStyle w:val="BookText"/>
      </w:pPr>
      <w:r>
        <w:rPr>
          <w:rFonts w:ascii="Amiri" w:hAnsi="Amiri" w:eastAsia="Amiri" w:cs="Amiri"/>
          <w:lang w:bidi="ar-SA"/>
          <w:color w:val="111111"/>
          <w:sz w:val="28"/>
          <w:szCs w:val="28"/>
          <w:rtl/>
        </w:rPr>
        <w:t xml:space="preserve">عليّ بن الحكم 970</w:t>
      </w:r>
    </w:p>
    <w:p>
      <w:pPr>
        <w:pStyle w:val="BookText"/>
      </w:pPr>
      <w:r>
        <w:rPr>
          <w:rFonts w:ascii="Amiri" w:hAnsi="Amiri" w:eastAsia="Amiri" w:cs="Amiri"/>
          <w:lang w:bidi="ar-SA"/>
          <w:color w:val="111111"/>
          <w:sz w:val="28"/>
          <w:szCs w:val="28"/>
          <w:rtl/>
        </w:rPr>
        <w:t xml:space="preserve">عليّ بن حمزة بن الحسن 971</w:t>
      </w:r>
    </w:p>
    <w:p>
      <w:pPr>
        <w:pStyle w:val="BookText"/>
      </w:pPr>
      <w:r>
        <w:rPr>
          <w:rFonts w:ascii="Amiri" w:hAnsi="Amiri" w:eastAsia="Amiri" w:cs="Amiri"/>
          <w:lang w:bidi="ar-SA"/>
          <w:color w:val="111111"/>
          <w:sz w:val="28"/>
          <w:szCs w:val="28"/>
          <w:rtl/>
        </w:rPr>
        <w:t xml:space="preserve">عليّ بن حنظلة الكوفي 972</w:t>
      </w:r>
    </w:p>
    <w:p>
      <w:pPr>
        <w:pStyle w:val="BookText"/>
      </w:pPr>
      <w:r>
        <w:rPr>
          <w:rFonts w:ascii="Amiri" w:hAnsi="Amiri" w:eastAsia="Amiri" w:cs="Amiri"/>
          <w:lang w:bidi="ar-SA"/>
          <w:color w:val="111111"/>
          <w:sz w:val="28"/>
          <w:szCs w:val="28"/>
          <w:rtl/>
        </w:rPr>
        <w:t xml:space="preserve">عليّ بن خالد 973</w:t>
      </w:r>
    </w:p>
    <w:p>
      <w:pPr>
        <w:pStyle w:val="BookText"/>
      </w:pPr>
      <w:r>
        <w:rPr>
          <w:rFonts w:ascii="Amiri" w:hAnsi="Amiri" w:eastAsia="Amiri" w:cs="Amiri"/>
          <w:lang w:bidi="ar-SA"/>
          <w:color w:val="111111"/>
          <w:sz w:val="28"/>
          <w:szCs w:val="28"/>
          <w:rtl/>
        </w:rPr>
        <w:t xml:space="preserve">عليّ بن خليد 974</w:t>
      </w:r>
    </w:p>
    <w:p>
      <w:pPr>
        <w:pStyle w:val="BookText"/>
      </w:pPr>
      <w:r>
        <w:rPr>
          <w:rFonts w:ascii="Amiri" w:hAnsi="Amiri" w:eastAsia="Amiri" w:cs="Amiri"/>
          <w:lang w:bidi="ar-SA"/>
          <w:color w:val="111111"/>
          <w:sz w:val="28"/>
          <w:szCs w:val="28"/>
          <w:rtl/>
        </w:rPr>
        <w:t xml:space="preserve">عليّ بن رئاب 976</w:t>
      </w:r>
    </w:p>
    <w:p>
      <w:pPr>
        <w:pStyle w:val="BookText"/>
      </w:pPr>
      <w:r>
        <w:rPr>
          <w:rFonts w:ascii="Amiri" w:hAnsi="Amiri" w:eastAsia="Amiri" w:cs="Amiri"/>
          <w:lang w:bidi="ar-SA"/>
          <w:color w:val="111111"/>
          <w:sz w:val="28"/>
          <w:szCs w:val="28"/>
          <w:rtl/>
        </w:rPr>
        <w:t xml:space="preserve">عليّ بن رباح \عليّ بن محمّد بن عليّ بن رباح 1021</w:t>
      </w:r>
    </w:p>
    <w:p>
      <w:pPr>
        <w:pStyle w:val="BookText"/>
      </w:pPr>
      <w:r>
        <w:rPr>
          <w:rFonts w:ascii="Amiri" w:hAnsi="Amiri" w:eastAsia="Amiri" w:cs="Amiri"/>
          <w:lang w:bidi="ar-SA"/>
          <w:color w:val="111111"/>
          <w:sz w:val="28"/>
          <w:szCs w:val="28"/>
          <w:rtl/>
        </w:rPr>
        <w:t xml:space="preserve">عليّ بن رباط 975</w:t>
      </w:r>
    </w:p>
    <w:p>
      <w:pPr>
        <w:pStyle w:val="BookText"/>
      </w:pPr>
      <w:r>
        <w:rPr>
          <w:rFonts w:ascii="Amiri" w:hAnsi="Amiri" w:eastAsia="Amiri" w:cs="Amiri"/>
          <w:lang w:bidi="ar-SA"/>
          <w:color w:val="111111"/>
          <w:sz w:val="28"/>
          <w:szCs w:val="28"/>
          <w:rtl/>
        </w:rPr>
        <w:t xml:space="preserve">عليّ بن ريّان بن الصلت الاشعري القميّ 977</w:t>
      </w:r>
    </w:p>
    <w:p>
      <w:pPr>
        <w:pStyle w:val="BookText"/>
      </w:pPr>
      <w:r>
        <w:rPr>
          <w:rFonts w:ascii="Amiri" w:hAnsi="Amiri" w:eastAsia="Amiri" w:cs="Amiri"/>
          <w:lang w:bidi="ar-SA"/>
          <w:color w:val="111111"/>
          <w:sz w:val="28"/>
          <w:szCs w:val="28"/>
          <w:rtl/>
        </w:rPr>
        <w:t xml:space="preserve">عليّ بن سالم الكوفي 978</w:t>
      </w:r>
    </w:p>
    <w:p>
      <w:pPr>
        <w:pStyle w:val="BookText"/>
      </w:pPr>
      <w:r>
        <w:rPr>
          <w:rFonts w:ascii="Amiri" w:hAnsi="Amiri" w:eastAsia="Amiri" w:cs="Amiri"/>
          <w:lang w:bidi="ar-SA"/>
          <w:color w:val="111111"/>
          <w:sz w:val="28"/>
          <w:szCs w:val="28"/>
          <w:rtl/>
        </w:rPr>
        <w:t xml:space="preserve">عليّ بن سالم الكوفي \ عليّ بن ابي حمزة البطائني 932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السرّي الكرخي 979</w:t>
      </w:r>
    </w:p>
    <w:p>
      <w:pPr>
        <w:pStyle w:val="BookText"/>
      </w:pPr>
      <w:r>
        <w:rPr>
          <w:rFonts w:ascii="Amiri" w:hAnsi="Amiri" w:eastAsia="Amiri" w:cs="Amiri"/>
          <w:lang w:bidi="ar-SA"/>
          <w:color w:val="111111"/>
          <w:sz w:val="28"/>
          <w:szCs w:val="28"/>
          <w:rtl/>
        </w:rPr>
        <w:t xml:space="preserve">عليّ بن سعيد بن رزّام القاشاني 980</w:t>
      </w:r>
    </w:p>
    <w:p>
      <w:pPr>
        <w:pStyle w:val="BookText"/>
      </w:pPr>
      <w:r>
        <w:rPr>
          <w:rFonts w:ascii="Amiri" w:hAnsi="Amiri" w:eastAsia="Amiri" w:cs="Amiri"/>
          <w:lang w:bidi="ar-SA"/>
          <w:color w:val="111111"/>
          <w:sz w:val="28"/>
          <w:szCs w:val="28"/>
          <w:rtl/>
        </w:rPr>
        <w:t xml:space="preserve">عليّ بن سليمان بن رشيد 982</w:t>
      </w:r>
    </w:p>
    <w:p>
      <w:pPr>
        <w:pStyle w:val="BookText"/>
      </w:pPr>
      <w:r>
        <w:rPr>
          <w:rFonts w:ascii="Amiri" w:hAnsi="Amiri" w:eastAsia="Amiri" w:cs="Amiri"/>
          <w:lang w:bidi="ar-SA"/>
          <w:color w:val="111111"/>
          <w:sz w:val="28"/>
          <w:szCs w:val="28"/>
          <w:rtl/>
        </w:rPr>
        <w:t xml:space="preserve">عليّ بن سليمان الزراري 981</w:t>
      </w:r>
    </w:p>
    <w:p>
      <w:pPr>
        <w:pStyle w:val="BookText"/>
      </w:pPr>
      <w:r>
        <w:rPr>
          <w:rFonts w:ascii="Amiri" w:hAnsi="Amiri" w:eastAsia="Amiri" w:cs="Amiri"/>
          <w:lang w:bidi="ar-SA"/>
          <w:color w:val="111111"/>
          <w:sz w:val="28"/>
          <w:szCs w:val="28"/>
          <w:rtl/>
        </w:rPr>
        <w:t xml:space="preserve">عليّ بن سنان الموصلي 983</w:t>
      </w:r>
    </w:p>
    <w:p>
      <w:pPr>
        <w:pStyle w:val="BookText"/>
      </w:pPr>
      <w:r>
        <w:rPr>
          <w:rFonts w:ascii="Amiri" w:hAnsi="Amiri" w:eastAsia="Amiri" w:cs="Amiri"/>
          <w:lang w:bidi="ar-SA"/>
          <w:color w:val="111111"/>
          <w:sz w:val="28"/>
          <w:szCs w:val="28"/>
          <w:rtl/>
        </w:rPr>
        <w:t xml:space="preserve">عليّ بن السندي \عليّ بن محمّد السندي 1002</w:t>
      </w:r>
    </w:p>
    <w:p>
      <w:pPr>
        <w:pStyle w:val="BookText"/>
      </w:pPr>
      <w:r>
        <w:rPr>
          <w:rFonts w:ascii="Amiri" w:hAnsi="Amiri" w:eastAsia="Amiri" w:cs="Amiri"/>
          <w:lang w:bidi="ar-SA"/>
          <w:color w:val="111111"/>
          <w:sz w:val="28"/>
          <w:szCs w:val="28"/>
          <w:rtl/>
        </w:rPr>
        <w:t xml:space="preserve">عليّ بن السندي القمي 984</w:t>
      </w:r>
    </w:p>
    <w:p>
      <w:pPr>
        <w:pStyle w:val="BookText"/>
      </w:pPr>
      <w:r>
        <w:rPr>
          <w:rFonts w:ascii="Amiri" w:hAnsi="Amiri" w:eastAsia="Amiri" w:cs="Amiri"/>
          <w:lang w:bidi="ar-SA"/>
          <w:color w:val="111111"/>
          <w:sz w:val="28"/>
          <w:szCs w:val="28"/>
          <w:rtl/>
        </w:rPr>
        <w:t xml:space="preserve">عليّ بن السندي القميّ \ عليّ بن اسماعيل السندي 947</w:t>
      </w:r>
    </w:p>
    <w:p>
      <w:pPr>
        <w:pStyle w:val="BookText"/>
      </w:pPr>
      <w:r>
        <w:rPr>
          <w:rFonts w:ascii="Amiri" w:hAnsi="Amiri" w:eastAsia="Amiri" w:cs="Amiri"/>
          <w:lang w:bidi="ar-SA"/>
          <w:color w:val="111111"/>
          <w:sz w:val="28"/>
          <w:szCs w:val="28"/>
          <w:rtl/>
        </w:rPr>
        <w:t xml:space="preserve">عليّ بن سويد 985</w:t>
      </w:r>
    </w:p>
    <w:p>
      <w:pPr>
        <w:pStyle w:val="BookText"/>
      </w:pPr>
      <w:r>
        <w:rPr>
          <w:rFonts w:ascii="Amiri" w:hAnsi="Amiri" w:eastAsia="Amiri" w:cs="Amiri"/>
          <w:lang w:bidi="ar-SA"/>
          <w:color w:val="111111"/>
          <w:sz w:val="28"/>
          <w:szCs w:val="28"/>
          <w:rtl/>
        </w:rPr>
        <w:t xml:space="preserve">عليّ بن سيف بن عميرة النخعي 986</w:t>
      </w:r>
    </w:p>
    <w:p>
      <w:pPr>
        <w:pStyle w:val="BookText"/>
      </w:pPr>
      <w:r>
        <w:rPr>
          <w:rFonts w:ascii="Amiri" w:hAnsi="Amiri" w:eastAsia="Amiri" w:cs="Amiri"/>
          <w:lang w:bidi="ar-SA"/>
          <w:color w:val="111111"/>
          <w:sz w:val="28"/>
          <w:szCs w:val="28"/>
          <w:rtl/>
        </w:rPr>
        <w:t xml:space="preserve">عليّ بن شجرة 346</w:t>
      </w:r>
    </w:p>
    <w:p>
      <w:pPr>
        <w:pStyle w:val="BookText"/>
      </w:pPr>
      <w:r>
        <w:rPr>
          <w:rFonts w:ascii="Amiri" w:hAnsi="Amiri" w:eastAsia="Amiri" w:cs="Amiri"/>
          <w:lang w:bidi="ar-SA"/>
          <w:color w:val="111111"/>
          <w:sz w:val="28"/>
          <w:szCs w:val="28"/>
          <w:rtl/>
        </w:rPr>
        <w:t xml:space="preserve">عليّ بن شجرة الشيباني النبّال 987</w:t>
      </w:r>
    </w:p>
    <w:p>
      <w:pPr>
        <w:pStyle w:val="BookText"/>
      </w:pPr>
      <w:r>
        <w:rPr>
          <w:rFonts w:ascii="Amiri" w:hAnsi="Amiri" w:eastAsia="Amiri" w:cs="Amiri"/>
          <w:lang w:bidi="ar-SA"/>
          <w:color w:val="111111"/>
          <w:sz w:val="28"/>
          <w:szCs w:val="28"/>
          <w:rtl/>
        </w:rPr>
        <w:t xml:space="preserve">عليّ بن شيرة 988</w:t>
      </w:r>
    </w:p>
    <w:p>
      <w:pPr>
        <w:pStyle w:val="BookText"/>
      </w:pPr>
      <w:r>
        <w:rPr>
          <w:rFonts w:ascii="Amiri" w:hAnsi="Amiri" w:eastAsia="Amiri" w:cs="Amiri"/>
          <w:lang w:bidi="ar-SA"/>
          <w:color w:val="111111"/>
          <w:sz w:val="28"/>
          <w:szCs w:val="28"/>
          <w:rtl/>
        </w:rPr>
        <w:t xml:space="preserve">عليّ بن شيرة \عليّ بن محمّد بن شيرة 1015</w:t>
      </w:r>
    </w:p>
    <w:p>
      <w:pPr>
        <w:pStyle w:val="BookText"/>
      </w:pPr>
      <w:r>
        <w:rPr>
          <w:rFonts w:ascii="Amiri" w:hAnsi="Amiri" w:eastAsia="Amiri" w:cs="Amiri"/>
          <w:lang w:bidi="ar-SA"/>
          <w:color w:val="111111"/>
          <w:sz w:val="28"/>
          <w:szCs w:val="28"/>
          <w:rtl/>
        </w:rPr>
        <w:t xml:space="preserve">عليّ بن عاصم 118</w:t>
      </w:r>
    </w:p>
    <w:p>
      <w:pPr>
        <w:pStyle w:val="BookText"/>
      </w:pPr>
      <w:r>
        <w:rPr>
          <w:rFonts w:ascii="Amiri" w:hAnsi="Amiri" w:eastAsia="Amiri" w:cs="Amiri"/>
          <w:lang w:bidi="ar-SA"/>
          <w:color w:val="111111"/>
          <w:sz w:val="28"/>
          <w:szCs w:val="28"/>
          <w:rtl/>
        </w:rPr>
        <w:t xml:space="preserve">عليّ بن عبد الرحمن القناني 989</w:t>
      </w:r>
    </w:p>
    <w:p>
      <w:pPr>
        <w:pStyle w:val="BookText"/>
      </w:pPr>
      <w:r>
        <w:rPr>
          <w:rFonts w:ascii="Amiri" w:hAnsi="Amiri" w:eastAsia="Amiri" w:cs="Amiri"/>
          <w:lang w:bidi="ar-SA"/>
          <w:color w:val="111111"/>
          <w:sz w:val="28"/>
          <w:szCs w:val="28"/>
          <w:rtl/>
        </w:rPr>
        <w:t xml:space="preserve">عليّ بن عبد العزيز 990</w:t>
      </w:r>
    </w:p>
    <w:p>
      <w:pPr>
        <w:pStyle w:val="BookText"/>
      </w:pPr>
      <w:r>
        <w:rPr>
          <w:rFonts w:ascii="Amiri" w:hAnsi="Amiri" w:eastAsia="Amiri" w:cs="Amiri"/>
          <w:lang w:bidi="ar-SA"/>
          <w:color w:val="111111"/>
          <w:sz w:val="28"/>
          <w:szCs w:val="28"/>
          <w:rtl/>
        </w:rPr>
        <w:t xml:space="preserve">عليّ بن عبد العزيز \ عليّ بن غراب 997</w:t>
      </w:r>
    </w:p>
    <w:p>
      <w:pPr>
        <w:pStyle w:val="BookText"/>
      </w:pPr>
      <w:r>
        <w:rPr>
          <w:rFonts w:ascii="Amiri" w:hAnsi="Amiri" w:eastAsia="Amiri" w:cs="Amiri"/>
          <w:lang w:bidi="ar-SA"/>
          <w:color w:val="111111"/>
          <w:sz w:val="28"/>
          <w:szCs w:val="28"/>
          <w:rtl/>
        </w:rPr>
        <w:t xml:space="preserve">عليّ بن عبد اللّٰه الخديجي القيسي الاسدي 992</w:t>
      </w:r>
    </w:p>
    <w:p>
      <w:pPr>
        <w:pStyle w:val="BookText"/>
      </w:pPr>
      <w:r>
        <w:rPr>
          <w:rFonts w:ascii="Amiri" w:hAnsi="Amiri" w:eastAsia="Amiri" w:cs="Amiri"/>
          <w:lang w:bidi="ar-SA"/>
          <w:color w:val="111111"/>
          <w:sz w:val="28"/>
          <w:szCs w:val="28"/>
          <w:rtl/>
        </w:rPr>
        <w:t xml:space="preserve">عليّ بن عبد اللّٰه العطّار القمي 991</w:t>
      </w:r>
    </w:p>
    <w:p>
      <w:pPr>
        <w:pStyle w:val="BookText"/>
      </w:pPr>
      <w:r>
        <w:rPr>
          <w:rFonts w:ascii="Amiri" w:hAnsi="Amiri" w:eastAsia="Amiri" w:cs="Amiri"/>
          <w:lang w:bidi="ar-SA"/>
          <w:color w:val="111111"/>
          <w:sz w:val="28"/>
          <w:szCs w:val="28"/>
          <w:rtl/>
        </w:rPr>
        <w:t xml:space="preserve">عليّ بن عطيّة 993</w:t>
      </w:r>
    </w:p>
    <w:p>
      <w:pPr>
        <w:pStyle w:val="BookText"/>
      </w:pPr>
      <w:r>
        <w:rPr>
          <w:rFonts w:ascii="Amiri" w:hAnsi="Amiri" w:eastAsia="Amiri" w:cs="Amiri"/>
          <w:lang w:bidi="ar-SA"/>
          <w:color w:val="111111"/>
          <w:sz w:val="28"/>
          <w:szCs w:val="28"/>
          <w:rtl/>
        </w:rPr>
        <w:t xml:space="preserve">عليّ بن عطيّة الحنّاط الاصمّ 994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عطيّة \عليّ بن عطيّة الحنّاط الاصمّ 994</w:t>
      </w:r>
    </w:p>
    <w:p>
      <w:pPr>
        <w:pStyle w:val="BookText"/>
      </w:pPr>
      <w:r>
        <w:rPr>
          <w:rFonts w:ascii="Amiri" w:hAnsi="Amiri" w:eastAsia="Amiri" w:cs="Amiri"/>
          <w:lang w:bidi="ar-SA"/>
          <w:color w:val="111111"/>
          <w:sz w:val="28"/>
          <w:szCs w:val="28"/>
          <w:rtl/>
        </w:rPr>
        <w:t xml:space="preserve">عليّ بن عقبة ابو الحسن الاسدي 995</w:t>
      </w:r>
    </w:p>
    <w:p>
      <w:pPr>
        <w:pStyle w:val="BookText"/>
      </w:pPr>
      <w:r>
        <w:rPr>
          <w:rFonts w:ascii="Amiri" w:hAnsi="Amiri" w:eastAsia="Amiri" w:cs="Amiri"/>
          <w:lang w:bidi="ar-SA"/>
          <w:color w:val="111111"/>
          <w:sz w:val="28"/>
          <w:szCs w:val="28"/>
          <w:rtl/>
        </w:rPr>
        <w:t xml:space="preserve">عليّ بن عمران الخزّاز 996</w:t>
      </w:r>
    </w:p>
    <w:p>
      <w:pPr>
        <w:pStyle w:val="BookText"/>
      </w:pPr>
      <w:r>
        <w:rPr>
          <w:rFonts w:ascii="Amiri" w:hAnsi="Amiri" w:eastAsia="Amiri" w:cs="Amiri"/>
          <w:lang w:bidi="ar-SA"/>
          <w:color w:val="111111"/>
          <w:sz w:val="28"/>
          <w:szCs w:val="28"/>
          <w:rtl/>
        </w:rPr>
        <w:t xml:space="preserve">عليّ بن غراب 997</w:t>
      </w:r>
    </w:p>
    <w:p>
      <w:pPr>
        <w:pStyle w:val="BookText"/>
      </w:pPr>
      <w:r>
        <w:rPr>
          <w:rFonts w:ascii="Amiri" w:hAnsi="Amiri" w:eastAsia="Amiri" w:cs="Amiri"/>
          <w:lang w:bidi="ar-SA"/>
          <w:color w:val="111111"/>
          <w:sz w:val="28"/>
          <w:szCs w:val="28"/>
          <w:rtl/>
        </w:rPr>
        <w:t xml:space="preserve">عليّ بن غراب \عليّ بن عبد العزيز 990</w:t>
      </w:r>
    </w:p>
    <w:p>
      <w:pPr>
        <w:pStyle w:val="BookText"/>
      </w:pPr>
      <w:r>
        <w:rPr>
          <w:rFonts w:ascii="Amiri" w:hAnsi="Amiri" w:eastAsia="Amiri" w:cs="Amiri"/>
          <w:lang w:bidi="ar-SA"/>
          <w:color w:val="111111"/>
          <w:sz w:val="28"/>
          <w:szCs w:val="28"/>
          <w:rtl/>
        </w:rPr>
        <w:t xml:space="preserve">علىّ بن الفضيل 998</w:t>
      </w:r>
    </w:p>
    <w:p>
      <w:pPr>
        <w:pStyle w:val="BookText"/>
      </w:pPr>
      <w:r>
        <w:rPr>
          <w:rFonts w:ascii="Amiri" w:hAnsi="Amiri" w:eastAsia="Amiri" w:cs="Amiri"/>
          <w:lang w:bidi="ar-SA"/>
          <w:color w:val="111111"/>
          <w:sz w:val="28"/>
          <w:szCs w:val="28"/>
          <w:rtl/>
        </w:rPr>
        <w:t xml:space="preserve">عليّ بن كردين 999</w:t>
      </w:r>
    </w:p>
    <w:p>
      <w:pPr>
        <w:pStyle w:val="BookText"/>
      </w:pPr>
      <w:r>
        <w:rPr>
          <w:rFonts w:ascii="Amiri" w:hAnsi="Amiri" w:eastAsia="Amiri" w:cs="Amiri"/>
          <w:lang w:bidi="ar-SA"/>
          <w:color w:val="111111"/>
          <w:sz w:val="28"/>
          <w:szCs w:val="28"/>
          <w:rtl/>
        </w:rPr>
        <w:t xml:space="preserve">عليّ بن محمّد الخلقي السمرقندي 1000</w:t>
      </w:r>
    </w:p>
    <w:p>
      <w:pPr>
        <w:pStyle w:val="BookText"/>
      </w:pPr>
      <w:r>
        <w:rPr>
          <w:rFonts w:ascii="Amiri" w:hAnsi="Amiri" w:eastAsia="Amiri" w:cs="Amiri"/>
          <w:lang w:bidi="ar-SA"/>
          <w:color w:val="111111"/>
          <w:sz w:val="28"/>
          <w:szCs w:val="28"/>
          <w:rtl/>
        </w:rPr>
        <w:t xml:space="preserve">عليّ بن محمّد السمريّ 1001</w:t>
      </w:r>
    </w:p>
    <w:p>
      <w:pPr>
        <w:pStyle w:val="BookText"/>
      </w:pPr>
      <w:r>
        <w:rPr>
          <w:rFonts w:ascii="Amiri" w:hAnsi="Amiri" w:eastAsia="Amiri" w:cs="Amiri"/>
          <w:lang w:bidi="ar-SA"/>
          <w:color w:val="111111"/>
          <w:sz w:val="28"/>
          <w:szCs w:val="28"/>
          <w:rtl/>
        </w:rPr>
        <w:t xml:space="preserve">عليّ بن محمّد السندي 1002</w:t>
      </w:r>
    </w:p>
    <w:p>
      <w:pPr>
        <w:pStyle w:val="BookText"/>
      </w:pPr>
      <w:r>
        <w:rPr>
          <w:rFonts w:ascii="Amiri" w:hAnsi="Amiri" w:eastAsia="Amiri" w:cs="Amiri"/>
          <w:lang w:bidi="ar-SA"/>
          <w:color w:val="111111"/>
          <w:sz w:val="28"/>
          <w:szCs w:val="28"/>
          <w:rtl/>
        </w:rPr>
        <w:t xml:space="preserve">عليّ بن محمّد الصيمري 1003</w:t>
      </w:r>
    </w:p>
    <w:p>
      <w:pPr>
        <w:pStyle w:val="BookText"/>
      </w:pPr>
      <w:r>
        <w:rPr>
          <w:rFonts w:ascii="Amiri" w:hAnsi="Amiri" w:eastAsia="Amiri" w:cs="Amiri"/>
          <w:lang w:bidi="ar-SA"/>
          <w:color w:val="111111"/>
          <w:sz w:val="28"/>
          <w:szCs w:val="28"/>
          <w:rtl/>
        </w:rPr>
        <w:t xml:space="preserve">عليّ بن محمّد الصيمري \عليّ بن محمّد بن زياد الصيمري 1013</w:t>
      </w:r>
    </w:p>
    <w:p>
      <w:pPr>
        <w:pStyle w:val="BookText"/>
      </w:pPr>
      <w:r>
        <w:rPr>
          <w:rFonts w:ascii="Amiri" w:hAnsi="Amiri" w:eastAsia="Amiri" w:cs="Amiri"/>
          <w:lang w:bidi="ar-SA"/>
          <w:color w:val="111111"/>
          <w:sz w:val="28"/>
          <w:szCs w:val="28"/>
          <w:rtl/>
        </w:rPr>
        <w:t xml:space="preserve">عليّ بن محمّد المنقري 1004</w:t>
      </w:r>
    </w:p>
    <w:p>
      <w:pPr>
        <w:pStyle w:val="BookText"/>
      </w:pPr>
      <w:r>
        <w:rPr>
          <w:rFonts w:ascii="Amiri" w:hAnsi="Amiri" w:eastAsia="Amiri" w:cs="Amiri"/>
          <w:lang w:bidi="ar-SA"/>
          <w:color w:val="111111"/>
          <w:sz w:val="28"/>
          <w:szCs w:val="28"/>
          <w:rtl/>
        </w:rPr>
        <w:t xml:space="preserve">عليّ بن محمّد بن ابراهيم الكليني 1005</w:t>
      </w:r>
    </w:p>
    <w:p>
      <w:pPr>
        <w:pStyle w:val="BookText"/>
      </w:pPr>
      <w:r>
        <w:rPr>
          <w:rFonts w:ascii="Amiri" w:hAnsi="Amiri" w:eastAsia="Amiri" w:cs="Amiri"/>
          <w:lang w:bidi="ar-SA"/>
          <w:color w:val="111111"/>
          <w:sz w:val="28"/>
          <w:szCs w:val="28"/>
          <w:rtl/>
        </w:rPr>
        <w:t xml:space="preserve">عليّ بن محمّد بن ابي القاسم البرقي 1006</w:t>
      </w:r>
    </w:p>
    <w:p>
      <w:pPr>
        <w:pStyle w:val="BookText"/>
      </w:pPr>
      <w:r>
        <w:rPr>
          <w:rFonts w:ascii="Amiri" w:hAnsi="Amiri" w:eastAsia="Amiri" w:cs="Amiri"/>
          <w:lang w:bidi="ar-SA"/>
          <w:color w:val="111111"/>
          <w:sz w:val="28"/>
          <w:szCs w:val="28"/>
          <w:rtl/>
        </w:rPr>
        <w:t xml:space="preserve">عليّ بن محمّد بن احمد المصري 1007</w:t>
      </w:r>
    </w:p>
    <w:p>
      <w:pPr>
        <w:pStyle w:val="BookText"/>
      </w:pPr>
      <w:r>
        <w:rPr>
          <w:rFonts w:ascii="Amiri" w:hAnsi="Amiri" w:eastAsia="Amiri" w:cs="Amiri"/>
          <w:lang w:bidi="ar-SA"/>
          <w:color w:val="111111"/>
          <w:sz w:val="28"/>
          <w:szCs w:val="28"/>
          <w:rtl/>
        </w:rPr>
        <w:t xml:space="preserve">عليّ بن محمّد بن اسماعيل المحمّدي 1008</w:t>
      </w:r>
    </w:p>
    <w:p>
      <w:pPr>
        <w:pStyle w:val="BookText"/>
      </w:pPr>
      <w:r>
        <w:rPr>
          <w:rFonts w:ascii="Amiri" w:hAnsi="Amiri" w:eastAsia="Amiri" w:cs="Amiri"/>
          <w:lang w:bidi="ar-SA"/>
          <w:color w:val="111111"/>
          <w:sz w:val="28"/>
          <w:szCs w:val="28"/>
          <w:rtl/>
        </w:rPr>
        <w:t xml:space="preserve">عليّ بن محمّد بن بندار 1009</w:t>
      </w:r>
    </w:p>
    <w:p>
      <w:pPr>
        <w:pStyle w:val="BookText"/>
      </w:pPr>
      <w:r>
        <w:rPr>
          <w:rFonts w:ascii="Amiri" w:hAnsi="Amiri" w:eastAsia="Amiri" w:cs="Amiri"/>
          <w:lang w:bidi="ar-SA"/>
          <w:color w:val="111111"/>
          <w:sz w:val="28"/>
          <w:szCs w:val="28"/>
          <w:rtl/>
        </w:rPr>
        <w:t xml:space="preserve">عليّ بن محمّد بن حفص الاشعري القمي 1010</w:t>
      </w:r>
    </w:p>
    <w:p>
      <w:pPr>
        <w:pStyle w:val="BookText"/>
      </w:pPr>
      <w:r>
        <w:rPr>
          <w:rFonts w:ascii="Amiri" w:hAnsi="Amiri" w:eastAsia="Amiri" w:cs="Amiri"/>
          <w:lang w:bidi="ar-SA"/>
          <w:color w:val="111111"/>
          <w:sz w:val="28"/>
          <w:szCs w:val="28"/>
          <w:rtl/>
        </w:rPr>
        <w:t xml:space="preserve">عليّ بن محمّد بن حفص القمي \عليّ بن محمّد بن عبيد بن حفص الاشعري القمى 1019</w:t>
      </w:r>
    </w:p>
    <w:p>
      <w:pPr>
        <w:pStyle w:val="BookText"/>
      </w:pPr>
      <w:r>
        <w:rPr>
          <w:rFonts w:ascii="Amiri" w:hAnsi="Amiri" w:eastAsia="Amiri" w:cs="Amiri"/>
          <w:lang w:bidi="ar-SA"/>
          <w:color w:val="111111"/>
          <w:sz w:val="28"/>
          <w:szCs w:val="28"/>
          <w:rtl/>
        </w:rPr>
        <w:t xml:space="preserve">عليّ بن محمّد بن رباح النحوي 1011</w:t>
      </w:r>
    </w:p>
    <w:p>
      <w:pPr>
        <w:pStyle w:val="BookText"/>
      </w:pPr>
      <w:r>
        <w:rPr>
          <w:rFonts w:ascii="Amiri" w:hAnsi="Amiri" w:eastAsia="Amiri" w:cs="Amiri"/>
          <w:lang w:bidi="ar-SA"/>
          <w:color w:val="111111"/>
          <w:sz w:val="28"/>
          <w:szCs w:val="28"/>
          <w:rtl/>
        </w:rPr>
        <w:t xml:space="preserve">عليّ بن محمّد بن رباح النحوي \عليّ بن محمّد بن عليّ بن رباح 1021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محمّد بن الزبير القرشي 1012</w:t>
      </w:r>
    </w:p>
    <w:p>
      <w:pPr>
        <w:pStyle w:val="BookText"/>
      </w:pPr>
      <w:r>
        <w:rPr>
          <w:rFonts w:ascii="Amiri" w:hAnsi="Amiri" w:eastAsia="Amiri" w:cs="Amiri"/>
          <w:lang w:bidi="ar-SA"/>
          <w:color w:val="111111"/>
          <w:sz w:val="28"/>
          <w:szCs w:val="28"/>
          <w:rtl/>
        </w:rPr>
        <w:t xml:space="preserve">عليّ بن محمّد بن زياد الصيمري \ عليّ بن محمّد الصيمري 1003</w:t>
      </w:r>
    </w:p>
    <w:p>
      <w:pPr>
        <w:pStyle w:val="BookText"/>
      </w:pPr>
      <w:r>
        <w:rPr>
          <w:rFonts w:ascii="Amiri" w:hAnsi="Amiri" w:eastAsia="Amiri" w:cs="Amiri"/>
          <w:lang w:bidi="ar-SA"/>
          <w:color w:val="111111"/>
          <w:sz w:val="28"/>
          <w:szCs w:val="28"/>
          <w:rtl/>
        </w:rPr>
        <w:t xml:space="preserve">عليّ بن محمّد بن زياد الصيمري 1013</w:t>
      </w:r>
    </w:p>
    <w:p>
      <w:pPr>
        <w:pStyle w:val="BookText"/>
      </w:pPr>
      <w:r>
        <w:rPr>
          <w:rFonts w:ascii="Amiri" w:hAnsi="Amiri" w:eastAsia="Amiri" w:cs="Amiri"/>
          <w:lang w:bidi="ar-SA"/>
          <w:color w:val="111111"/>
          <w:sz w:val="28"/>
          <w:szCs w:val="28"/>
          <w:rtl/>
        </w:rPr>
        <w:t xml:space="preserve">عليّ بن محمّد بن شيران الابلي 1014</w:t>
      </w:r>
    </w:p>
    <w:p>
      <w:pPr>
        <w:pStyle w:val="BookText"/>
      </w:pPr>
      <w:r>
        <w:rPr>
          <w:rFonts w:ascii="Amiri" w:hAnsi="Amiri" w:eastAsia="Amiri" w:cs="Amiri"/>
          <w:lang w:bidi="ar-SA"/>
          <w:color w:val="111111"/>
          <w:sz w:val="28"/>
          <w:szCs w:val="28"/>
          <w:rtl/>
        </w:rPr>
        <w:t xml:space="preserve">عليّ بن محمّد بن شيرة 1015</w:t>
      </w:r>
    </w:p>
    <w:p>
      <w:pPr>
        <w:pStyle w:val="BookText"/>
      </w:pPr>
      <w:r>
        <w:rPr>
          <w:rFonts w:ascii="Amiri" w:hAnsi="Amiri" w:eastAsia="Amiri" w:cs="Amiri"/>
          <w:lang w:bidi="ar-SA"/>
          <w:color w:val="111111"/>
          <w:sz w:val="28"/>
          <w:szCs w:val="28"/>
          <w:rtl/>
        </w:rPr>
        <w:t xml:space="preserve">عليّ بن محمّد بن شيرة القاشاني \ عليّ بن شيرة 988</w:t>
      </w:r>
    </w:p>
    <w:p>
      <w:pPr>
        <w:pStyle w:val="BookText"/>
      </w:pPr>
      <w:r>
        <w:rPr>
          <w:rFonts w:ascii="Amiri" w:hAnsi="Amiri" w:eastAsia="Amiri" w:cs="Amiri"/>
          <w:lang w:bidi="ar-SA"/>
          <w:color w:val="111111"/>
          <w:sz w:val="28"/>
          <w:szCs w:val="28"/>
          <w:rtl/>
        </w:rPr>
        <w:t xml:space="preserve">عليّ بن محمّد بن صالح الهمداني 1016</w:t>
      </w:r>
    </w:p>
    <w:p>
      <w:pPr>
        <w:pStyle w:val="BookText"/>
      </w:pPr>
      <w:r>
        <w:rPr>
          <w:rFonts w:ascii="Amiri" w:hAnsi="Amiri" w:eastAsia="Amiri" w:cs="Amiri"/>
          <w:lang w:bidi="ar-SA"/>
          <w:color w:val="111111"/>
          <w:sz w:val="28"/>
          <w:szCs w:val="28"/>
          <w:rtl/>
        </w:rPr>
        <w:t xml:space="preserve">عليّ بن محمّد بن العبّاس بن فسانجس 1017</w:t>
      </w:r>
    </w:p>
    <w:p>
      <w:pPr>
        <w:pStyle w:val="BookText"/>
      </w:pPr>
      <w:r>
        <w:rPr>
          <w:rFonts w:ascii="Amiri" w:hAnsi="Amiri" w:eastAsia="Amiri" w:cs="Amiri"/>
          <w:lang w:bidi="ar-SA"/>
          <w:color w:val="111111"/>
          <w:sz w:val="28"/>
          <w:szCs w:val="28"/>
          <w:rtl/>
        </w:rPr>
        <w:t xml:space="preserve">عليّ بن محمّد بن عبد اللّٰه القزويني 1018</w:t>
      </w:r>
    </w:p>
    <w:p>
      <w:pPr>
        <w:pStyle w:val="BookText"/>
      </w:pPr>
      <w:r>
        <w:rPr>
          <w:rFonts w:ascii="Amiri" w:hAnsi="Amiri" w:eastAsia="Amiri" w:cs="Amiri"/>
          <w:lang w:bidi="ar-SA"/>
          <w:color w:val="111111"/>
          <w:sz w:val="28"/>
          <w:szCs w:val="28"/>
          <w:rtl/>
        </w:rPr>
        <w:t xml:space="preserve">عليّ بن محمّد بن عبيد بن حفص الاشعري القميّ 1019</w:t>
      </w:r>
    </w:p>
    <w:p>
      <w:pPr>
        <w:pStyle w:val="BookText"/>
      </w:pPr>
      <w:r>
        <w:rPr>
          <w:rFonts w:ascii="Amiri" w:hAnsi="Amiri" w:eastAsia="Amiri" w:cs="Amiri"/>
          <w:lang w:bidi="ar-SA"/>
          <w:color w:val="111111"/>
          <w:sz w:val="28"/>
          <w:szCs w:val="28"/>
          <w:rtl/>
        </w:rPr>
        <w:t xml:space="preserve">عليّ بن محمّد بن عبيد بن حفص \عليّ بن محمّد بن حفص الاشعري القمي 1010</w:t>
      </w:r>
    </w:p>
    <w:p>
      <w:pPr>
        <w:pStyle w:val="BookText"/>
      </w:pPr>
      <w:r>
        <w:rPr>
          <w:rFonts w:ascii="Amiri" w:hAnsi="Amiri" w:eastAsia="Amiri" w:cs="Amiri"/>
          <w:lang w:bidi="ar-SA"/>
          <w:color w:val="111111"/>
          <w:sz w:val="28"/>
          <w:szCs w:val="28"/>
          <w:rtl/>
        </w:rPr>
        <w:t xml:space="preserve">عليّ بن محمّد بن عليّ بن رباح ابو القاسم 1021</w:t>
      </w:r>
    </w:p>
    <w:p>
      <w:pPr>
        <w:pStyle w:val="BookText"/>
      </w:pPr>
      <w:r>
        <w:rPr>
          <w:rFonts w:ascii="Amiri" w:hAnsi="Amiri" w:eastAsia="Amiri" w:cs="Amiri"/>
          <w:lang w:bidi="ar-SA"/>
          <w:color w:val="111111"/>
          <w:sz w:val="28"/>
          <w:szCs w:val="28"/>
          <w:rtl/>
        </w:rPr>
        <w:t xml:space="preserve">عليّ بن محمّد بن عليّ بن عمر بن رباح \عليّ بن محمّد بن رباح النحوي 1011</w:t>
      </w:r>
    </w:p>
    <w:p>
      <w:pPr>
        <w:pStyle w:val="BookText"/>
      </w:pPr>
      <w:r>
        <w:rPr>
          <w:rFonts w:ascii="Amiri" w:hAnsi="Amiri" w:eastAsia="Amiri" w:cs="Amiri"/>
          <w:lang w:bidi="ar-SA"/>
          <w:color w:val="111111"/>
          <w:sz w:val="28"/>
          <w:szCs w:val="28"/>
          <w:rtl/>
        </w:rPr>
        <w:t xml:space="preserve">عليّ بن محمّد بن عليّ الخزّاز 1020</w:t>
      </w:r>
    </w:p>
    <w:p>
      <w:pPr>
        <w:pStyle w:val="BookText"/>
      </w:pPr>
      <w:r>
        <w:rPr>
          <w:rFonts w:ascii="Amiri" w:hAnsi="Amiri" w:eastAsia="Amiri" w:cs="Amiri"/>
          <w:lang w:bidi="ar-SA"/>
          <w:color w:val="111111"/>
          <w:sz w:val="28"/>
          <w:szCs w:val="28"/>
          <w:rtl/>
        </w:rPr>
        <w:t xml:space="preserve">عليّ بن محمّد بن يوسف الفارسي 1022</w:t>
      </w:r>
    </w:p>
    <w:p>
      <w:pPr>
        <w:pStyle w:val="BookText"/>
      </w:pPr>
      <w:r>
        <w:rPr>
          <w:rFonts w:ascii="Amiri" w:hAnsi="Amiri" w:eastAsia="Amiri" w:cs="Amiri"/>
          <w:lang w:bidi="ar-SA"/>
          <w:color w:val="111111"/>
          <w:sz w:val="28"/>
          <w:szCs w:val="28"/>
          <w:rtl/>
        </w:rPr>
        <w:t xml:space="preserve">عليّ بن مسيب الهمداني 1023</w:t>
      </w:r>
    </w:p>
    <w:p>
      <w:pPr>
        <w:pStyle w:val="BookText"/>
      </w:pPr>
      <w:r>
        <w:rPr>
          <w:rFonts w:ascii="Amiri" w:hAnsi="Amiri" w:eastAsia="Amiri" w:cs="Amiri"/>
          <w:lang w:bidi="ar-SA"/>
          <w:color w:val="111111"/>
          <w:sz w:val="28"/>
          <w:szCs w:val="28"/>
          <w:rtl/>
        </w:rPr>
        <w:t xml:space="preserve">عليّ بن مطر 1024</w:t>
      </w:r>
    </w:p>
    <w:p>
      <w:pPr>
        <w:pStyle w:val="BookText"/>
      </w:pPr>
      <w:r>
        <w:rPr>
          <w:rFonts w:ascii="Amiri" w:hAnsi="Amiri" w:eastAsia="Amiri" w:cs="Amiri"/>
          <w:lang w:bidi="ar-SA"/>
          <w:color w:val="111111"/>
          <w:sz w:val="28"/>
          <w:szCs w:val="28"/>
          <w:rtl/>
        </w:rPr>
        <w:t xml:space="preserve">عليّ بن المغيرة الزبيدي الازرق 1025</w:t>
      </w:r>
    </w:p>
    <w:p>
      <w:pPr>
        <w:pStyle w:val="BookText"/>
      </w:pPr>
      <w:r>
        <w:rPr>
          <w:rFonts w:ascii="Amiri" w:hAnsi="Amiri" w:eastAsia="Amiri" w:cs="Amiri"/>
          <w:lang w:bidi="ar-SA"/>
          <w:color w:val="111111"/>
          <w:sz w:val="28"/>
          <w:szCs w:val="28"/>
          <w:rtl/>
        </w:rPr>
        <w:t xml:space="preserve">عليّ بن منصور الكوفي 1026</w:t>
      </w:r>
    </w:p>
    <w:p>
      <w:pPr>
        <w:pStyle w:val="BookText"/>
      </w:pPr>
      <w:r>
        <w:rPr>
          <w:rFonts w:ascii="Amiri" w:hAnsi="Amiri" w:eastAsia="Amiri" w:cs="Amiri"/>
          <w:lang w:bidi="ar-SA"/>
          <w:color w:val="111111"/>
          <w:sz w:val="28"/>
          <w:szCs w:val="28"/>
          <w:rtl/>
        </w:rPr>
        <w:t xml:space="preserve">عليّ بن موسى بن جعفر 1027</w:t>
      </w:r>
    </w:p>
    <w:p>
      <w:pPr>
        <w:pStyle w:val="BookText"/>
      </w:pPr>
      <w:r>
        <w:rPr>
          <w:rFonts w:ascii="Amiri" w:hAnsi="Amiri" w:eastAsia="Amiri" w:cs="Amiri"/>
          <w:lang w:bidi="ar-SA"/>
          <w:color w:val="111111"/>
          <w:sz w:val="28"/>
          <w:szCs w:val="28"/>
          <w:rtl/>
        </w:rPr>
        <w:t xml:space="preserve">عليّ بن مهزيار 1028</w:t>
      </w:r>
    </w:p>
    <w:p>
      <w:pPr>
        <w:pStyle w:val="BookText"/>
      </w:pPr>
      <w:r>
        <w:rPr>
          <w:rFonts w:ascii="Amiri" w:hAnsi="Amiri" w:eastAsia="Amiri" w:cs="Amiri"/>
          <w:lang w:bidi="ar-SA"/>
          <w:color w:val="111111"/>
          <w:sz w:val="28"/>
          <w:szCs w:val="28"/>
          <w:rtl/>
        </w:rPr>
        <w:t xml:space="preserve">عليّ بن ميسرة النخعي \على بن ميسرة النخعي 1029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ميسرة النخعي 1029</w:t>
      </w:r>
    </w:p>
    <w:p>
      <w:pPr>
        <w:pStyle w:val="BookText"/>
      </w:pPr>
      <w:r>
        <w:rPr>
          <w:rFonts w:ascii="Amiri" w:hAnsi="Amiri" w:eastAsia="Amiri" w:cs="Amiri"/>
          <w:lang w:bidi="ar-SA"/>
          <w:color w:val="111111"/>
          <w:sz w:val="28"/>
          <w:szCs w:val="28"/>
          <w:rtl/>
        </w:rPr>
        <w:t xml:space="preserve">عليّ بن ميمون الصائغ 1030</w:t>
      </w:r>
    </w:p>
    <w:p>
      <w:pPr>
        <w:pStyle w:val="BookText"/>
      </w:pPr>
      <w:r>
        <w:rPr>
          <w:rFonts w:ascii="Amiri" w:hAnsi="Amiri" w:eastAsia="Amiri" w:cs="Amiri"/>
          <w:lang w:bidi="ar-SA"/>
          <w:color w:val="111111"/>
          <w:sz w:val="28"/>
          <w:szCs w:val="28"/>
          <w:rtl/>
        </w:rPr>
        <w:t xml:space="preserve">عليّ بن نعمان الاعلم 1031</w:t>
      </w:r>
    </w:p>
    <w:p>
      <w:pPr>
        <w:pStyle w:val="BookText"/>
      </w:pPr>
      <w:r>
        <w:rPr>
          <w:rFonts w:ascii="Amiri" w:hAnsi="Amiri" w:eastAsia="Amiri" w:cs="Amiri"/>
          <w:lang w:bidi="ar-SA"/>
          <w:color w:val="111111"/>
          <w:sz w:val="28"/>
          <w:szCs w:val="28"/>
          <w:rtl/>
        </w:rPr>
        <w:t xml:space="preserve">عليّ بن نعيم الصحّاف 1032</w:t>
      </w:r>
    </w:p>
    <w:p>
      <w:pPr>
        <w:pStyle w:val="BookText"/>
      </w:pPr>
      <w:r>
        <w:rPr>
          <w:rFonts w:ascii="Amiri" w:hAnsi="Amiri" w:eastAsia="Amiri" w:cs="Amiri"/>
          <w:lang w:bidi="ar-SA"/>
          <w:color w:val="111111"/>
          <w:sz w:val="28"/>
          <w:szCs w:val="28"/>
          <w:rtl/>
        </w:rPr>
        <w:t xml:space="preserve">علىّ بن النّهدى 1033</w:t>
      </w:r>
    </w:p>
    <w:p>
      <w:pPr>
        <w:pStyle w:val="BookText"/>
      </w:pPr>
      <w:r>
        <w:rPr>
          <w:rFonts w:ascii="Amiri" w:hAnsi="Amiri" w:eastAsia="Amiri" w:cs="Amiri"/>
          <w:lang w:bidi="ar-SA"/>
          <w:color w:val="111111"/>
          <w:sz w:val="28"/>
          <w:szCs w:val="28"/>
          <w:rtl/>
        </w:rPr>
        <w:t xml:space="preserve">عليّ بن يحيى 1034</w:t>
      </w:r>
    </w:p>
    <w:p>
      <w:pPr>
        <w:pStyle w:val="BookText"/>
      </w:pPr>
      <w:r>
        <w:rPr>
          <w:rFonts w:ascii="Amiri" w:hAnsi="Amiri" w:eastAsia="Amiri" w:cs="Amiri"/>
          <w:lang w:bidi="ar-SA"/>
          <w:color w:val="111111"/>
          <w:sz w:val="28"/>
          <w:szCs w:val="28"/>
          <w:rtl/>
        </w:rPr>
        <w:t xml:space="preserve">عليّ بن يعقوب 1035</w:t>
      </w:r>
    </w:p>
    <w:p>
      <w:pPr>
        <w:pStyle w:val="BookText"/>
      </w:pPr>
      <w:r>
        <w:rPr>
          <w:rFonts w:ascii="Amiri" w:hAnsi="Amiri" w:eastAsia="Amiri" w:cs="Amiri"/>
          <w:lang w:bidi="ar-SA"/>
          <w:color w:val="111111"/>
          <w:sz w:val="28"/>
          <w:szCs w:val="28"/>
          <w:rtl/>
        </w:rPr>
        <w:t xml:space="preserve">عليّ بن يقطين 1036</w:t>
      </w:r>
    </w:p>
    <w:p>
      <w:pPr>
        <w:pStyle w:val="BookText"/>
      </w:pPr>
      <w:r>
        <w:rPr>
          <w:rFonts w:ascii="Amiri" w:hAnsi="Amiri" w:eastAsia="Amiri" w:cs="Amiri"/>
          <w:lang w:bidi="ar-SA"/>
          <w:color w:val="111111"/>
          <w:sz w:val="28"/>
          <w:szCs w:val="28"/>
          <w:rtl/>
        </w:rPr>
        <w:t xml:space="preserve">عمّار الدُّهني \عمّار بن خباب ابو معاوية الدُّهني البجلي الكوفي 1040</w:t>
      </w:r>
    </w:p>
    <w:p>
      <w:pPr>
        <w:pStyle w:val="BookText"/>
      </w:pPr>
      <w:r>
        <w:rPr>
          <w:rFonts w:ascii="Amiri" w:hAnsi="Amiri" w:eastAsia="Amiri" w:cs="Amiri"/>
          <w:lang w:bidi="ar-SA"/>
          <w:color w:val="111111"/>
          <w:sz w:val="28"/>
          <w:szCs w:val="28"/>
          <w:rtl/>
        </w:rPr>
        <w:t xml:space="preserve">عمّار بن خباب ابو معاوية الدُّهني البجلي الكوفي 1040</w:t>
      </w:r>
    </w:p>
    <w:p>
      <w:pPr>
        <w:pStyle w:val="BookText"/>
      </w:pPr>
      <w:r>
        <w:rPr>
          <w:rFonts w:ascii="Amiri" w:hAnsi="Amiri" w:eastAsia="Amiri" w:cs="Amiri"/>
          <w:lang w:bidi="ar-SA"/>
          <w:color w:val="111111"/>
          <w:sz w:val="28"/>
          <w:szCs w:val="28"/>
          <w:rtl/>
        </w:rPr>
        <w:t xml:space="preserve">عمّار بن عمير 1041</w:t>
      </w:r>
    </w:p>
    <w:p>
      <w:pPr>
        <w:pStyle w:val="BookText"/>
      </w:pPr>
      <w:r>
        <w:rPr>
          <w:rFonts w:ascii="Amiri" w:hAnsi="Amiri" w:eastAsia="Amiri" w:cs="Amiri"/>
          <w:lang w:bidi="ar-SA"/>
          <w:color w:val="111111"/>
          <w:sz w:val="28"/>
          <w:szCs w:val="28"/>
          <w:rtl/>
        </w:rPr>
        <w:t xml:space="preserve">عمّار بن المبارك 1042</w:t>
      </w:r>
    </w:p>
    <w:p>
      <w:pPr>
        <w:pStyle w:val="BookText"/>
      </w:pPr>
      <w:r>
        <w:rPr>
          <w:rFonts w:ascii="Amiri" w:hAnsi="Amiri" w:eastAsia="Amiri" w:cs="Amiri"/>
          <w:lang w:bidi="ar-SA"/>
          <w:color w:val="111111"/>
          <w:sz w:val="28"/>
          <w:szCs w:val="28"/>
          <w:rtl/>
        </w:rPr>
        <w:t xml:space="preserve">عمّار بن مروان اليشكري الخزّاز الكوفي 1043</w:t>
      </w:r>
    </w:p>
    <w:p>
      <w:pPr>
        <w:pStyle w:val="BookText"/>
      </w:pPr>
      <w:r>
        <w:rPr>
          <w:rFonts w:ascii="Amiri" w:hAnsi="Amiri" w:eastAsia="Amiri" w:cs="Amiri"/>
          <w:lang w:bidi="ar-SA"/>
          <w:color w:val="111111"/>
          <w:sz w:val="28"/>
          <w:szCs w:val="28"/>
          <w:rtl/>
        </w:rPr>
        <w:t xml:space="preserve">عمّار بن معاوية \عمّار بن خباب ابو معاوية الدُّهني البجلي الكوفي 1040</w:t>
      </w:r>
    </w:p>
    <w:p>
      <w:pPr>
        <w:pStyle w:val="BookText"/>
      </w:pPr>
      <w:r>
        <w:rPr>
          <w:rFonts w:ascii="Amiri" w:hAnsi="Amiri" w:eastAsia="Amiri" w:cs="Amiri"/>
          <w:lang w:bidi="ar-SA"/>
          <w:color w:val="111111"/>
          <w:sz w:val="28"/>
          <w:szCs w:val="28"/>
          <w:rtl/>
        </w:rPr>
        <w:t xml:space="preserve">عمّار بن موسى الساباطي 1044</w:t>
      </w:r>
    </w:p>
    <w:p>
      <w:pPr>
        <w:pStyle w:val="BookText"/>
      </w:pPr>
      <w:r>
        <w:rPr>
          <w:rFonts w:ascii="Amiri" w:hAnsi="Amiri" w:eastAsia="Amiri" w:cs="Amiri"/>
          <w:lang w:bidi="ar-SA"/>
          <w:color w:val="111111"/>
          <w:sz w:val="28"/>
          <w:szCs w:val="28"/>
          <w:rtl/>
        </w:rPr>
        <w:t xml:space="preserve">عمّار بن ياسر 1045</w:t>
      </w:r>
    </w:p>
    <w:p>
      <w:pPr>
        <w:pStyle w:val="BookText"/>
      </w:pPr>
      <w:r>
        <w:rPr>
          <w:rFonts w:ascii="Amiri" w:hAnsi="Amiri" w:eastAsia="Amiri" w:cs="Amiri"/>
          <w:lang w:bidi="ar-SA"/>
          <w:color w:val="111111"/>
          <w:sz w:val="28"/>
          <w:szCs w:val="28"/>
          <w:rtl/>
        </w:rPr>
        <w:t xml:space="preserve">عمر ابو حفص الرماني 1070</w:t>
      </w:r>
    </w:p>
    <w:p>
      <w:pPr>
        <w:pStyle w:val="BookText"/>
      </w:pPr>
      <w:r>
        <w:rPr>
          <w:rFonts w:ascii="Amiri" w:hAnsi="Amiri" w:eastAsia="Amiri" w:cs="Amiri"/>
          <w:lang w:bidi="ar-SA"/>
          <w:color w:val="111111"/>
          <w:sz w:val="28"/>
          <w:szCs w:val="28"/>
          <w:rtl/>
        </w:rPr>
        <w:t xml:space="preserve">عمران بن عليّ الحلبي 1085</w:t>
      </w:r>
    </w:p>
    <w:p>
      <w:pPr>
        <w:pStyle w:val="BookText"/>
      </w:pPr>
      <w:r>
        <w:rPr>
          <w:rFonts w:ascii="Amiri" w:hAnsi="Amiri" w:eastAsia="Amiri" w:cs="Amiri"/>
          <w:lang w:bidi="ar-SA"/>
          <w:color w:val="111111"/>
          <w:sz w:val="28"/>
          <w:szCs w:val="28"/>
          <w:rtl/>
        </w:rPr>
        <w:t xml:space="preserve">عمران بن محمّد الاشعري 1086</w:t>
      </w:r>
    </w:p>
    <w:p>
      <w:pPr>
        <w:pStyle w:val="BookText"/>
      </w:pPr>
      <w:r>
        <w:rPr>
          <w:rFonts w:ascii="Amiri" w:hAnsi="Amiri" w:eastAsia="Amiri" w:cs="Amiri"/>
          <w:lang w:bidi="ar-SA"/>
          <w:color w:val="111111"/>
          <w:sz w:val="28"/>
          <w:szCs w:val="28"/>
          <w:rtl/>
        </w:rPr>
        <w:t xml:space="preserve">عمران بن مسكان الكوفي ابو محمّد 1087</w:t>
      </w:r>
    </w:p>
    <w:p>
      <w:pPr>
        <w:pStyle w:val="BookText"/>
      </w:pPr>
      <w:r>
        <w:rPr>
          <w:rFonts w:ascii="Amiri" w:hAnsi="Amiri" w:eastAsia="Amiri" w:cs="Amiri"/>
          <w:lang w:bidi="ar-SA"/>
          <w:color w:val="111111"/>
          <w:sz w:val="28"/>
          <w:szCs w:val="28"/>
          <w:rtl/>
        </w:rPr>
        <w:t xml:space="preserve">عمران بن موسى الزيتوني 1088</w:t>
      </w:r>
    </w:p>
    <w:p>
      <w:pPr>
        <w:pStyle w:val="BookText"/>
      </w:pPr>
      <w:r>
        <w:rPr>
          <w:rFonts w:ascii="Amiri" w:hAnsi="Amiri" w:eastAsia="Amiri" w:cs="Amiri"/>
          <w:lang w:bidi="ar-SA"/>
          <w:color w:val="111111"/>
          <w:sz w:val="28"/>
          <w:szCs w:val="28"/>
          <w:rtl/>
        </w:rPr>
        <w:t xml:space="preserve">عمران بن ميثم الاسدي 1089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عمران بن ميثم التمّار 1090</w:t>
      </w:r>
    </w:p>
    <w:p>
      <w:pPr>
        <w:pStyle w:val="BookText"/>
      </w:pPr>
      <w:r>
        <w:rPr>
          <w:rFonts w:ascii="Amiri" w:hAnsi="Amiri" w:eastAsia="Amiri" w:cs="Amiri"/>
          <w:lang w:bidi="ar-SA"/>
          <w:color w:val="111111"/>
          <w:sz w:val="28"/>
          <w:szCs w:val="28"/>
          <w:rtl/>
        </w:rPr>
        <w:t xml:space="preserve">عمر بن ابان الكلبي 1071</w:t>
      </w:r>
    </w:p>
    <w:p>
      <w:pPr>
        <w:pStyle w:val="BookText"/>
      </w:pPr>
      <w:r>
        <w:rPr>
          <w:rFonts w:ascii="Amiri" w:hAnsi="Amiri" w:eastAsia="Amiri" w:cs="Amiri"/>
          <w:lang w:bidi="ar-SA"/>
          <w:color w:val="111111"/>
          <w:sz w:val="28"/>
          <w:szCs w:val="28"/>
          <w:rtl/>
        </w:rPr>
        <w:t xml:space="preserve">عمر بن ابي زياد الابزاري 1072</w:t>
      </w:r>
    </w:p>
    <w:p>
      <w:pPr>
        <w:pStyle w:val="BookText"/>
      </w:pPr>
      <w:r>
        <w:rPr>
          <w:rFonts w:ascii="Amiri" w:hAnsi="Amiri" w:eastAsia="Amiri" w:cs="Amiri"/>
          <w:lang w:bidi="ar-SA"/>
          <w:color w:val="111111"/>
          <w:sz w:val="28"/>
          <w:szCs w:val="28"/>
          <w:rtl/>
        </w:rPr>
        <w:t xml:space="preserve">عمر بن ابي شعبة الحلبي 1073</w:t>
      </w:r>
    </w:p>
    <w:p>
      <w:pPr>
        <w:pStyle w:val="BookText"/>
      </w:pPr>
      <w:r>
        <w:rPr>
          <w:rFonts w:ascii="Amiri" w:hAnsi="Amiri" w:eastAsia="Amiri" w:cs="Amiri"/>
          <w:lang w:bidi="ar-SA"/>
          <w:color w:val="111111"/>
          <w:sz w:val="28"/>
          <w:szCs w:val="28"/>
          <w:rtl/>
        </w:rPr>
        <w:t xml:space="preserve">عمر بن ابي المقدام \عمرو بن أبى المقدام 1048</w:t>
      </w:r>
    </w:p>
    <w:p>
      <w:pPr>
        <w:pStyle w:val="BookText"/>
      </w:pPr>
      <w:r>
        <w:rPr>
          <w:rFonts w:ascii="Amiri" w:hAnsi="Amiri" w:eastAsia="Amiri" w:cs="Amiri"/>
          <w:lang w:bidi="ar-SA"/>
          <w:color w:val="111111"/>
          <w:sz w:val="28"/>
          <w:szCs w:val="28"/>
          <w:rtl/>
        </w:rPr>
        <w:t xml:space="preserve">عمر بن اذينة 1074</w:t>
      </w:r>
    </w:p>
    <w:p>
      <w:pPr>
        <w:pStyle w:val="BookText"/>
      </w:pPr>
      <w:r>
        <w:rPr>
          <w:rFonts w:ascii="Amiri" w:hAnsi="Amiri" w:eastAsia="Amiri" w:cs="Amiri"/>
          <w:lang w:bidi="ar-SA"/>
          <w:color w:val="111111"/>
          <w:sz w:val="28"/>
          <w:szCs w:val="28"/>
          <w:rtl/>
        </w:rPr>
        <w:t xml:space="preserve">عمر بن البراء الكوفي 1075</w:t>
      </w:r>
    </w:p>
    <w:p>
      <w:pPr>
        <w:pStyle w:val="BookText"/>
      </w:pPr>
      <w:r>
        <w:rPr>
          <w:rFonts w:ascii="Amiri" w:hAnsi="Amiri" w:eastAsia="Amiri" w:cs="Amiri"/>
          <w:lang w:bidi="ar-SA"/>
          <w:color w:val="111111"/>
          <w:sz w:val="28"/>
          <w:szCs w:val="28"/>
          <w:rtl/>
        </w:rPr>
        <w:t xml:space="preserve">عمر بن توبة ابو يحيى الصنعاني 1076</w:t>
      </w:r>
    </w:p>
    <w:p>
      <w:pPr>
        <w:pStyle w:val="BookText"/>
      </w:pPr>
      <w:r>
        <w:rPr>
          <w:rFonts w:ascii="Amiri" w:hAnsi="Amiri" w:eastAsia="Amiri" w:cs="Amiri"/>
          <w:lang w:bidi="ar-SA"/>
          <w:color w:val="111111"/>
          <w:sz w:val="28"/>
          <w:szCs w:val="28"/>
          <w:rtl/>
        </w:rPr>
        <w:t xml:space="preserve">عمر بن حنظلة 1077</w:t>
      </w:r>
    </w:p>
    <w:p>
      <w:pPr>
        <w:pStyle w:val="BookText"/>
      </w:pPr>
      <w:r>
        <w:rPr>
          <w:rFonts w:ascii="Amiri" w:hAnsi="Amiri" w:eastAsia="Amiri" w:cs="Amiri"/>
          <w:lang w:bidi="ar-SA"/>
          <w:color w:val="111111"/>
          <w:sz w:val="28"/>
          <w:szCs w:val="28"/>
          <w:rtl/>
        </w:rPr>
        <w:t xml:space="preserve">عمر بن ربيع البصري 1078</w:t>
      </w:r>
    </w:p>
    <w:p>
      <w:pPr>
        <w:pStyle w:val="BookText"/>
      </w:pPr>
      <w:r>
        <w:rPr>
          <w:rFonts w:ascii="IRNazanin" w:hAnsi="IRNazanin" w:eastAsia="IRNazanin" w:cs="IRNazanin"/>
          <w:lang w:bidi="fa-IR"/>
          <w:color w:val="111111"/>
          <w:sz w:val="28"/>
          <w:szCs w:val="28"/>
          <w:rtl/>
        </w:rPr>
        <w:t xml:space="preserve">عمر بن سالم البزاز 1079</w:t>
      </w:r>
    </w:p>
    <w:p>
      <w:pPr>
        <w:pStyle w:val="BookText"/>
      </w:pPr>
      <w:r>
        <w:rPr>
          <w:rFonts w:ascii="Amiri" w:hAnsi="Amiri" w:eastAsia="Amiri" w:cs="Amiri"/>
          <w:lang w:bidi="ar-SA"/>
          <w:color w:val="111111"/>
          <w:sz w:val="28"/>
          <w:szCs w:val="28"/>
          <w:rtl/>
        </w:rPr>
        <w:t xml:space="preserve">عمر بن عاصم الازدي 1080</w:t>
      </w:r>
    </w:p>
    <w:p>
      <w:pPr>
        <w:pStyle w:val="BookText"/>
      </w:pPr>
      <w:r>
        <w:rPr>
          <w:rFonts w:ascii="Amiri" w:hAnsi="Amiri" w:eastAsia="Amiri" w:cs="Amiri"/>
          <w:lang w:bidi="ar-SA"/>
          <w:color w:val="111111"/>
          <w:sz w:val="28"/>
          <w:szCs w:val="28"/>
          <w:rtl/>
        </w:rPr>
        <w:t xml:space="preserve">عمر بن عبد العزيز ابو حفص البصري 1081</w:t>
      </w:r>
    </w:p>
    <w:p>
      <w:pPr>
        <w:pStyle w:val="BookText"/>
      </w:pPr>
      <w:r>
        <w:rPr>
          <w:rFonts w:ascii="IRNazanin" w:hAnsi="IRNazanin" w:eastAsia="IRNazanin" w:cs="IRNazanin"/>
          <w:lang w:bidi="fa-IR"/>
          <w:color w:val="111111"/>
          <w:sz w:val="28"/>
          <w:szCs w:val="28"/>
          <w:rtl/>
        </w:rPr>
        <w:t xml:space="preserve">عمر بن محمّد بن سالم 1082</w:t>
      </w:r>
    </w:p>
    <w:p>
      <w:pPr>
        <w:pStyle w:val="BookText"/>
      </w:pPr>
      <w:r>
        <w:rPr>
          <w:rFonts w:ascii="Amiri" w:hAnsi="Amiri" w:eastAsia="Amiri" w:cs="Amiri"/>
          <w:lang w:bidi="ar-SA"/>
          <w:color w:val="111111"/>
          <w:sz w:val="28"/>
          <w:szCs w:val="28"/>
          <w:rtl/>
        </w:rPr>
        <w:t xml:space="preserve">عمر بن محمّد بن يزيد بياع السابري 1083</w:t>
      </w:r>
    </w:p>
    <w:p>
      <w:pPr>
        <w:pStyle w:val="BookText"/>
      </w:pPr>
      <w:r>
        <w:rPr>
          <w:rFonts w:ascii="Amiri" w:hAnsi="Amiri" w:eastAsia="Amiri" w:cs="Amiri"/>
          <w:lang w:bidi="ar-SA"/>
          <w:color w:val="111111"/>
          <w:sz w:val="28"/>
          <w:szCs w:val="28"/>
          <w:rtl/>
        </w:rPr>
        <w:t xml:space="preserve">عمر بن محمّد بن يزيد \عمر بن يزيد بياع السابري 1084</w:t>
      </w:r>
    </w:p>
    <w:p>
      <w:pPr>
        <w:pStyle w:val="BookText"/>
      </w:pPr>
      <w:r>
        <w:rPr>
          <w:rFonts w:ascii="Amiri" w:hAnsi="Amiri" w:eastAsia="Amiri" w:cs="Amiri"/>
          <w:lang w:bidi="ar-SA"/>
          <w:color w:val="111111"/>
          <w:sz w:val="28"/>
          <w:szCs w:val="28"/>
          <w:rtl/>
        </w:rPr>
        <w:t xml:space="preserve">عمر بن يزيد بياع السابري 1084</w:t>
      </w:r>
    </w:p>
    <w:p>
      <w:pPr>
        <w:pStyle w:val="BookText"/>
      </w:pPr>
      <w:r>
        <w:rPr>
          <w:rFonts w:ascii="Amiri" w:hAnsi="Amiri" w:eastAsia="Amiri" w:cs="Amiri"/>
          <w:lang w:bidi="ar-SA"/>
          <w:color w:val="111111"/>
          <w:sz w:val="28"/>
          <w:szCs w:val="28"/>
          <w:rtl/>
        </w:rPr>
        <w:t xml:space="preserve">العمركي بن عليّ محمّد البوفكي 1091</w:t>
      </w:r>
    </w:p>
    <w:p>
      <w:pPr>
        <w:pStyle w:val="BookText"/>
      </w:pPr>
      <w:r>
        <w:rPr>
          <w:rFonts w:ascii="Amiri" w:hAnsi="Amiri" w:eastAsia="Amiri" w:cs="Amiri"/>
          <w:lang w:bidi="ar-SA"/>
          <w:color w:val="111111"/>
          <w:sz w:val="28"/>
          <w:szCs w:val="28"/>
          <w:rtl/>
        </w:rPr>
        <w:t xml:space="preserve">عمرو الازرق \عمرو بن عبيد اللّٰه الازرق 1063</w:t>
      </w:r>
    </w:p>
    <w:p>
      <w:pPr>
        <w:pStyle w:val="BookText"/>
      </w:pPr>
      <w:r>
        <w:rPr>
          <w:rFonts w:ascii="Amiri" w:hAnsi="Amiri" w:eastAsia="Amiri" w:cs="Amiri"/>
          <w:lang w:bidi="ar-SA"/>
          <w:color w:val="111111"/>
          <w:sz w:val="28"/>
          <w:szCs w:val="28"/>
          <w:rtl/>
        </w:rPr>
        <w:t xml:space="preserve">عمرو الشامي 1046</w:t>
      </w:r>
    </w:p>
    <w:p>
      <w:pPr>
        <w:pStyle w:val="BookText"/>
      </w:pPr>
      <w:r>
        <w:rPr>
          <w:rFonts w:ascii="Amiri" w:hAnsi="Amiri" w:eastAsia="Amiri" w:cs="Amiri"/>
          <w:lang w:bidi="ar-SA"/>
          <w:color w:val="111111"/>
          <w:sz w:val="28"/>
          <w:szCs w:val="28"/>
          <w:rtl/>
        </w:rPr>
        <w:t xml:space="preserve">عمرو بن ابراهيم الازدي 1047</w:t>
      </w:r>
    </w:p>
    <w:p>
      <w:pPr>
        <w:pStyle w:val="BookText"/>
      </w:pPr>
      <w:r>
        <w:rPr>
          <w:rFonts w:ascii="Amiri" w:hAnsi="Amiri" w:eastAsia="Amiri" w:cs="Amiri"/>
          <w:lang w:bidi="ar-SA"/>
          <w:color w:val="111111"/>
          <w:sz w:val="28"/>
          <w:szCs w:val="28"/>
          <w:rtl/>
        </w:rPr>
        <w:t xml:space="preserve">عمرو بن ابي المقدام 1048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عمرو بن ابي المقدام \عمرو بن ميمون ابو المقدام 1069</w:t>
      </w:r>
    </w:p>
    <w:p>
      <w:pPr>
        <w:pStyle w:val="BookText"/>
      </w:pPr>
      <w:r>
        <w:rPr>
          <w:rFonts w:ascii="Amiri" w:hAnsi="Amiri" w:eastAsia="Amiri" w:cs="Amiri"/>
          <w:lang w:bidi="ar-SA"/>
          <w:color w:val="111111"/>
          <w:sz w:val="28"/>
          <w:szCs w:val="28"/>
          <w:rtl/>
        </w:rPr>
        <w:t xml:space="preserve">عمرو بن ابي نصر الانماطي السكوني الشرعبي 1049</w:t>
      </w:r>
    </w:p>
    <w:p>
      <w:pPr>
        <w:pStyle w:val="BookText"/>
      </w:pPr>
      <w:r>
        <w:rPr>
          <w:rFonts w:ascii="IRNazanin" w:hAnsi="IRNazanin" w:eastAsia="IRNazanin" w:cs="IRNazanin"/>
          <w:lang w:bidi="fa-IR"/>
          <w:color w:val="111111"/>
          <w:sz w:val="28"/>
          <w:szCs w:val="28"/>
          <w:rtl/>
        </w:rPr>
        <w:t xml:space="preserve">عمرو بن الاشعث 1050</w:t>
      </w:r>
    </w:p>
    <w:p>
      <w:pPr>
        <w:pStyle w:val="BookText"/>
      </w:pPr>
      <w:r>
        <w:rPr>
          <w:rFonts w:ascii="IRNazanin" w:hAnsi="IRNazanin" w:eastAsia="IRNazanin" w:cs="IRNazanin"/>
          <w:lang w:bidi="fa-IR"/>
          <w:color w:val="111111"/>
          <w:sz w:val="28"/>
          <w:szCs w:val="28"/>
          <w:rtl/>
        </w:rPr>
        <w:t xml:space="preserve">عمرو بن الافرق 1051</w:t>
      </w:r>
    </w:p>
    <w:p>
      <w:pPr>
        <w:pStyle w:val="BookText"/>
      </w:pPr>
      <w:r>
        <w:rPr>
          <w:rFonts w:ascii="Amiri" w:hAnsi="Amiri" w:eastAsia="Amiri" w:cs="Amiri"/>
          <w:lang w:bidi="ar-SA"/>
          <w:color w:val="111111"/>
          <w:sz w:val="28"/>
          <w:szCs w:val="28"/>
          <w:rtl/>
        </w:rPr>
        <w:t xml:space="preserve">عمرو بن إلياس 1052</w:t>
      </w:r>
    </w:p>
    <w:p>
      <w:pPr>
        <w:pStyle w:val="BookText"/>
      </w:pPr>
      <w:r>
        <w:rPr>
          <w:rFonts w:ascii="Amiri" w:hAnsi="Amiri" w:eastAsia="Amiri" w:cs="Amiri"/>
          <w:lang w:bidi="ar-SA"/>
          <w:color w:val="111111"/>
          <w:sz w:val="28"/>
          <w:szCs w:val="28"/>
          <w:rtl/>
        </w:rPr>
        <w:t xml:space="preserve">عمرو بن ثابت \عمرو بن ابي مقدام 1048</w:t>
      </w:r>
    </w:p>
    <w:p>
      <w:pPr>
        <w:pStyle w:val="BookText"/>
      </w:pPr>
      <w:r>
        <w:rPr>
          <w:rFonts w:ascii="Amiri" w:hAnsi="Amiri" w:eastAsia="Amiri" w:cs="Amiri"/>
          <w:lang w:bidi="ar-SA"/>
          <w:color w:val="111111"/>
          <w:sz w:val="28"/>
          <w:szCs w:val="28"/>
          <w:rtl/>
        </w:rPr>
        <w:t xml:space="preserve">عمرو بن جميع الازدي 1053</w:t>
      </w:r>
    </w:p>
    <w:p>
      <w:pPr>
        <w:pStyle w:val="BookText"/>
      </w:pPr>
      <w:r>
        <w:rPr>
          <w:rFonts w:ascii="Amiri" w:hAnsi="Amiri" w:eastAsia="Amiri" w:cs="Amiri"/>
          <w:lang w:bidi="ar-SA"/>
          <w:color w:val="111111"/>
          <w:sz w:val="28"/>
          <w:szCs w:val="28"/>
          <w:rtl/>
        </w:rPr>
        <w:t xml:space="preserve">عمرو بن حريث الصيرفي 1054</w:t>
      </w:r>
    </w:p>
    <w:p>
      <w:pPr>
        <w:pStyle w:val="BookText"/>
      </w:pPr>
      <w:r>
        <w:rPr>
          <w:rFonts w:ascii="Amiri" w:hAnsi="Amiri" w:eastAsia="Amiri" w:cs="Amiri"/>
          <w:lang w:bidi="ar-SA"/>
          <w:color w:val="111111"/>
          <w:sz w:val="28"/>
          <w:szCs w:val="28"/>
          <w:rtl/>
        </w:rPr>
        <w:t xml:space="preserve">عمرو بن حسّان الازدي 1055</w:t>
      </w:r>
    </w:p>
    <w:p>
      <w:pPr>
        <w:pStyle w:val="BookText"/>
      </w:pPr>
      <w:r>
        <w:rPr>
          <w:rFonts w:ascii="IRNazanin" w:hAnsi="IRNazanin" w:eastAsia="IRNazanin" w:cs="IRNazanin"/>
          <w:lang w:bidi="fa-IR"/>
          <w:color w:val="111111"/>
          <w:sz w:val="28"/>
          <w:szCs w:val="28"/>
          <w:rtl/>
        </w:rPr>
        <w:t xml:space="preserve">عمرو بن خالد الحنّاط 1056</w:t>
      </w:r>
    </w:p>
    <w:p>
      <w:pPr>
        <w:pStyle w:val="BookText"/>
      </w:pPr>
      <w:r>
        <w:rPr>
          <w:rFonts w:ascii="Amiri" w:hAnsi="Amiri" w:eastAsia="Amiri" w:cs="Amiri"/>
          <w:lang w:bidi="ar-SA"/>
          <w:color w:val="111111"/>
          <w:sz w:val="28"/>
          <w:szCs w:val="28"/>
          <w:rtl/>
        </w:rPr>
        <w:t xml:space="preserve">عمرو بن خالد الواسطي 1057</w:t>
      </w:r>
    </w:p>
    <w:p>
      <w:pPr>
        <w:pStyle w:val="BookText"/>
      </w:pPr>
      <w:r>
        <w:rPr>
          <w:rFonts w:ascii="Amiri" w:hAnsi="Amiri" w:eastAsia="Amiri" w:cs="Amiri"/>
          <w:lang w:bidi="ar-SA"/>
          <w:color w:val="111111"/>
          <w:sz w:val="28"/>
          <w:szCs w:val="28"/>
          <w:rtl/>
        </w:rPr>
        <w:t xml:space="preserve">عمرو بن دينار المكّي 1058</w:t>
      </w:r>
    </w:p>
    <w:p>
      <w:pPr>
        <w:pStyle w:val="BookText"/>
      </w:pPr>
      <w:r>
        <w:rPr>
          <w:rFonts w:ascii="Amiri" w:hAnsi="Amiri" w:eastAsia="Amiri" w:cs="Amiri"/>
          <w:lang w:bidi="ar-SA"/>
          <w:color w:val="111111"/>
          <w:sz w:val="28"/>
          <w:szCs w:val="28"/>
          <w:rtl/>
        </w:rPr>
        <w:t xml:space="preserve">عمرو بن زيد \عمرو بن ابي نصر الانماطي السكوني الشرعبي 1049</w:t>
      </w:r>
    </w:p>
    <w:p>
      <w:pPr>
        <w:pStyle w:val="BookText"/>
      </w:pPr>
      <w:r>
        <w:rPr>
          <w:rFonts w:ascii="Amiri" w:hAnsi="Amiri" w:eastAsia="Amiri" w:cs="Amiri"/>
          <w:lang w:bidi="ar-SA"/>
          <w:color w:val="111111"/>
          <w:sz w:val="28"/>
          <w:szCs w:val="28"/>
          <w:rtl/>
        </w:rPr>
        <w:t xml:space="preserve">عمرو بن سعيد بن هلال الثقفي 1060</w:t>
      </w:r>
    </w:p>
    <w:p>
      <w:pPr>
        <w:pStyle w:val="BookText"/>
      </w:pPr>
      <w:r>
        <w:rPr>
          <w:rFonts w:ascii="Amiri" w:hAnsi="Amiri" w:eastAsia="Amiri" w:cs="Amiri"/>
          <w:lang w:bidi="ar-SA"/>
          <w:color w:val="111111"/>
          <w:sz w:val="28"/>
          <w:szCs w:val="28"/>
          <w:rtl/>
        </w:rPr>
        <w:t xml:space="preserve">عمرو بن سعيد المدائني 1059</w:t>
      </w:r>
    </w:p>
    <w:p>
      <w:pPr>
        <w:pStyle w:val="BookText"/>
      </w:pPr>
      <w:r>
        <w:rPr>
          <w:rFonts w:ascii="Amiri" w:hAnsi="Amiri" w:eastAsia="Amiri" w:cs="Amiri"/>
          <w:lang w:bidi="ar-SA"/>
          <w:color w:val="111111"/>
          <w:sz w:val="28"/>
          <w:szCs w:val="28"/>
          <w:rtl/>
        </w:rPr>
        <w:t xml:space="preserve">عمرو بن شمر الجعفي 1061</w:t>
      </w:r>
    </w:p>
    <w:p>
      <w:pPr>
        <w:pStyle w:val="BookText"/>
      </w:pPr>
      <w:r>
        <w:rPr>
          <w:rFonts w:ascii="IRNazanin" w:hAnsi="IRNazanin" w:eastAsia="IRNazanin" w:cs="IRNazanin"/>
          <w:lang w:bidi="fa-IR"/>
          <w:color w:val="111111"/>
          <w:sz w:val="28"/>
          <w:szCs w:val="28"/>
          <w:rtl/>
        </w:rPr>
        <w:t xml:space="preserve">عمرو بن عاصم 1062</w:t>
      </w:r>
    </w:p>
    <w:p>
      <w:pPr>
        <w:pStyle w:val="BookText"/>
      </w:pPr>
      <w:r>
        <w:rPr>
          <w:rFonts w:ascii="Amiri" w:hAnsi="Amiri" w:eastAsia="Amiri" w:cs="Amiri"/>
          <w:lang w:bidi="ar-SA"/>
          <w:color w:val="111111"/>
          <w:sz w:val="28"/>
          <w:szCs w:val="28"/>
          <w:rtl/>
        </w:rPr>
        <w:t xml:space="preserve">عمرو بن عبيد اللّٰه الازرق 1063</w:t>
      </w:r>
    </w:p>
    <w:p>
      <w:pPr>
        <w:pStyle w:val="BookText"/>
      </w:pPr>
      <w:r>
        <w:rPr>
          <w:rFonts w:ascii="Amiri" w:hAnsi="Amiri" w:eastAsia="Amiri" w:cs="Amiri"/>
          <w:lang w:bidi="ar-SA"/>
          <w:color w:val="111111"/>
          <w:sz w:val="28"/>
          <w:szCs w:val="28"/>
          <w:rtl/>
        </w:rPr>
        <w:t xml:space="preserve">عمرو بن عثمان الثقفي الخزاز 1064</w:t>
      </w:r>
    </w:p>
    <w:p>
      <w:pPr>
        <w:pStyle w:val="BookText"/>
      </w:pPr>
      <w:r>
        <w:rPr>
          <w:rFonts w:ascii="Amiri" w:hAnsi="Amiri" w:eastAsia="Amiri" w:cs="Amiri"/>
          <w:lang w:bidi="ar-SA"/>
          <w:color w:val="111111"/>
          <w:sz w:val="28"/>
          <w:szCs w:val="28"/>
          <w:rtl/>
        </w:rPr>
        <w:t xml:space="preserve">عمرو بن عليّ العنزي 1065</w:t>
      </w:r>
    </w:p>
    <w:p>
      <w:pPr>
        <w:pStyle w:val="BookText"/>
      </w:pPr>
      <w:r>
        <w:rPr>
          <w:rFonts w:ascii="Amiri" w:hAnsi="Amiri" w:eastAsia="Amiri" w:cs="Amiri"/>
          <w:lang w:bidi="ar-SA"/>
          <w:color w:val="111111"/>
          <w:sz w:val="28"/>
          <w:szCs w:val="28"/>
          <w:rtl/>
        </w:rPr>
        <w:t xml:space="preserve">عمرو بن عليّ العنزي \ مندل بن عليّ العنزي 1512</w:t>
      </w:r>
    </w:p>
    <w:p>
      <w:pPr>
        <w:pStyle w:val="BookText"/>
      </w:pPr>
      <w:r>
        <w:rPr>
          <w:rFonts w:ascii="Amiri" w:hAnsi="Amiri" w:eastAsia="Amiri" w:cs="Amiri"/>
          <w:lang w:bidi="ar-SA"/>
          <w:color w:val="111111"/>
          <w:sz w:val="28"/>
          <w:szCs w:val="28"/>
          <w:rtl/>
        </w:rPr>
        <w:t xml:space="preserve">عمرو بن مروان اليشكري 1066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عمرو بن مصعب 1067</w:t>
      </w:r>
    </w:p>
    <w:p>
      <w:pPr>
        <w:pStyle w:val="BookText"/>
      </w:pPr>
      <w:r>
        <w:rPr>
          <w:rFonts w:ascii="Amiri" w:hAnsi="Amiri" w:eastAsia="Amiri" w:cs="Amiri"/>
          <w:lang w:bidi="ar-SA"/>
          <w:color w:val="111111"/>
          <w:sz w:val="28"/>
          <w:szCs w:val="28"/>
          <w:rtl/>
        </w:rPr>
        <w:t xml:space="preserve">عمرو بن المنهال القيسي 1068</w:t>
      </w:r>
    </w:p>
    <w:p>
      <w:pPr>
        <w:pStyle w:val="BookText"/>
      </w:pPr>
      <w:r>
        <w:rPr>
          <w:rFonts w:ascii="Amiri" w:hAnsi="Amiri" w:eastAsia="Amiri" w:cs="Amiri"/>
          <w:lang w:bidi="ar-SA"/>
          <w:color w:val="111111"/>
          <w:sz w:val="28"/>
          <w:szCs w:val="28"/>
          <w:rtl/>
        </w:rPr>
        <w:t xml:space="preserve">عمرو بن ميمون ابو المقدام 1069</w:t>
      </w:r>
    </w:p>
    <w:p>
      <w:pPr>
        <w:pStyle w:val="BookText"/>
      </w:pPr>
      <w:r>
        <w:rPr>
          <w:rFonts w:ascii="Amiri" w:hAnsi="Amiri" w:eastAsia="Amiri" w:cs="Amiri"/>
          <w:lang w:bidi="ar-SA"/>
          <w:color w:val="111111"/>
          <w:sz w:val="28"/>
          <w:szCs w:val="28"/>
          <w:rtl/>
        </w:rPr>
        <w:t xml:space="preserve">عمرو بن ميمون \عمرو بن ابي المقدام 1048</w:t>
      </w:r>
    </w:p>
    <w:p>
      <w:pPr>
        <w:pStyle w:val="BookText"/>
      </w:pPr>
      <w:r>
        <w:rPr>
          <w:rFonts w:ascii="Amiri" w:hAnsi="Amiri" w:eastAsia="Amiri" w:cs="Amiri"/>
          <w:lang w:bidi="ar-SA"/>
          <w:color w:val="111111"/>
          <w:sz w:val="28"/>
          <w:szCs w:val="28"/>
          <w:rtl/>
        </w:rPr>
        <w:t xml:space="preserve">عنبسة بن بجاد العابد 1092</w:t>
      </w:r>
    </w:p>
    <w:p>
      <w:pPr>
        <w:pStyle w:val="BookText"/>
      </w:pPr>
      <w:r>
        <w:rPr>
          <w:rFonts w:ascii="Amiri" w:hAnsi="Amiri" w:eastAsia="Amiri" w:cs="Amiri"/>
          <w:lang w:bidi="ar-SA"/>
          <w:color w:val="111111"/>
          <w:sz w:val="28"/>
          <w:szCs w:val="28"/>
          <w:rtl/>
        </w:rPr>
        <w:t xml:space="preserve">عنبسة بن عابد \عنبسة بن بجاد العابد 1092</w:t>
      </w:r>
    </w:p>
    <w:p>
      <w:pPr>
        <w:pStyle w:val="BookText"/>
      </w:pPr>
      <w:r>
        <w:rPr>
          <w:rFonts w:ascii="IRNazanin" w:hAnsi="IRNazanin" w:eastAsia="IRNazanin" w:cs="IRNazanin"/>
          <w:lang w:bidi="fa-IR"/>
          <w:color w:val="111111"/>
          <w:sz w:val="28"/>
          <w:szCs w:val="28"/>
          <w:rtl/>
        </w:rPr>
        <w:t xml:space="preserve">عون بن سالم 1093</w:t>
      </w:r>
    </w:p>
    <w:p>
      <w:pPr>
        <w:pStyle w:val="BookText"/>
      </w:pPr>
      <w:r>
        <w:rPr>
          <w:rFonts w:ascii="Amiri" w:hAnsi="Amiri" w:eastAsia="Amiri" w:cs="Amiri"/>
          <w:lang w:bidi="ar-SA"/>
          <w:color w:val="111111"/>
          <w:sz w:val="28"/>
          <w:szCs w:val="28"/>
          <w:rtl/>
        </w:rPr>
        <w:t xml:space="preserve">عيسى بن ابي منصور العرزمي القرشي الكوفي 1094</w:t>
      </w:r>
    </w:p>
    <w:p>
      <w:pPr>
        <w:pStyle w:val="BookText"/>
      </w:pPr>
      <w:r>
        <w:rPr>
          <w:rFonts w:ascii="Amiri" w:hAnsi="Amiri" w:eastAsia="Amiri" w:cs="Amiri"/>
          <w:lang w:bidi="ar-SA"/>
          <w:color w:val="111111"/>
          <w:sz w:val="28"/>
          <w:szCs w:val="28"/>
          <w:rtl/>
        </w:rPr>
        <w:t xml:space="preserve">عيسى بن اعين الجريري 1095</w:t>
      </w:r>
    </w:p>
    <w:p>
      <w:pPr>
        <w:pStyle w:val="BookText"/>
      </w:pPr>
      <w:r>
        <w:rPr>
          <w:rFonts w:ascii="Amiri" w:hAnsi="Amiri" w:eastAsia="Amiri" w:cs="Amiri"/>
          <w:lang w:bidi="ar-SA"/>
          <w:color w:val="111111"/>
          <w:sz w:val="28"/>
          <w:szCs w:val="28"/>
          <w:rtl/>
        </w:rPr>
        <w:t xml:space="preserve">عيسى بن راشد 1096</w:t>
      </w:r>
    </w:p>
    <w:p>
      <w:pPr>
        <w:pStyle w:val="BookText"/>
      </w:pPr>
      <w:r>
        <w:rPr>
          <w:rFonts w:ascii="Amiri" w:hAnsi="Amiri" w:eastAsia="Amiri" w:cs="Amiri"/>
          <w:lang w:bidi="ar-SA"/>
          <w:color w:val="111111"/>
          <w:sz w:val="28"/>
          <w:szCs w:val="28"/>
          <w:rtl/>
        </w:rPr>
        <w:t xml:space="preserve">عيسى بن السري ابو اليَسَع الكرخي 1097</w:t>
      </w:r>
    </w:p>
    <w:p>
      <w:pPr>
        <w:pStyle w:val="BookText"/>
      </w:pPr>
      <w:r>
        <w:rPr>
          <w:rFonts w:ascii="Amiri" w:hAnsi="Amiri" w:eastAsia="Amiri" w:cs="Amiri"/>
          <w:lang w:bidi="ar-SA"/>
          <w:color w:val="111111"/>
          <w:sz w:val="28"/>
          <w:szCs w:val="28"/>
          <w:rtl/>
        </w:rPr>
        <w:t xml:space="preserve">عيسى بن شلقان \عيسى بن ابي منصور العرزمي القرشي الكوفي 1094</w:t>
      </w:r>
    </w:p>
    <w:p>
      <w:pPr>
        <w:pStyle w:val="BookText"/>
      </w:pPr>
      <w:r>
        <w:rPr>
          <w:rFonts w:ascii="Amiri" w:hAnsi="Amiri" w:eastAsia="Amiri" w:cs="Amiri"/>
          <w:lang w:bidi="ar-SA"/>
          <w:color w:val="111111"/>
          <w:sz w:val="28"/>
          <w:szCs w:val="28"/>
          <w:rtl/>
        </w:rPr>
        <w:t xml:space="preserve">عيسى بن صبيح \عيسى بن ابي منصور العرزمي القرشي الكوفي 1094</w:t>
      </w:r>
    </w:p>
    <w:p>
      <w:pPr>
        <w:pStyle w:val="BookText"/>
      </w:pPr>
      <w:r>
        <w:rPr>
          <w:rFonts w:ascii="Amiri" w:hAnsi="Amiri" w:eastAsia="Amiri" w:cs="Amiri"/>
          <w:lang w:bidi="ar-SA"/>
          <w:color w:val="111111"/>
          <w:sz w:val="28"/>
          <w:szCs w:val="28"/>
          <w:rtl/>
        </w:rPr>
        <w:t xml:space="preserve">عيسى بن الضحّاك 1098</w:t>
      </w:r>
    </w:p>
    <w:p>
      <w:pPr>
        <w:pStyle w:val="BookText"/>
      </w:pPr>
      <w:r>
        <w:rPr>
          <w:rFonts w:ascii="Amiri" w:hAnsi="Amiri" w:eastAsia="Amiri" w:cs="Amiri"/>
          <w:lang w:bidi="ar-SA"/>
          <w:color w:val="111111"/>
          <w:sz w:val="28"/>
          <w:szCs w:val="28"/>
          <w:rtl/>
        </w:rPr>
        <w:t xml:space="preserve">عيسى بن عبد اللّٰه القميّ 1099</w:t>
      </w:r>
    </w:p>
    <w:p>
      <w:pPr>
        <w:pStyle w:val="BookText"/>
      </w:pPr>
      <w:r>
        <w:rPr>
          <w:rFonts w:ascii="Amiri" w:hAnsi="Amiri" w:eastAsia="Amiri" w:cs="Amiri"/>
          <w:lang w:bidi="ar-SA"/>
          <w:color w:val="111111"/>
          <w:sz w:val="28"/>
          <w:szCs w:val="28"/>
          <w:rtl/>
        </w:rPr>
        <w:t xml:space="preserve">عيسى بن عبد اللّٰه الهاشمي 1100</w:t>
      </w:r>
    </w:p>
    <w:p>
      <w:pPr>
        <w:pStyle w:val="BookText"/>
      </w:pPr>
      <w:r>
        <w:rPr>
          <w:rFonts w:ascii="Amiri" w:hAnsi="Amiri" w:eastAsia="Amiri" w:cs="Amiri"/>
          <w:lang w:bidi="ar-SA"/>
          <w:color w:val="111111"/>
          <w:sz w:val="28"/>
          <w:szCs w:val="28"/>
          <w:rtl/>
        </w:rPr>
        <w:t xml:space="preserve">عيسى بن عطيّة 1101</w:t>
      </w:r>
    </w:p>
    <w:p>
      <w:pPr>
        <w:pStyle w:val="BookText"/>
      </w:pPr>
      <w:r>
        <w:rPr>
          <w:rFonts w:ascii="Amiri" w:hAnsi="Amiri" w:eastAsia="Amiri" w:cs="Amiri"/>
          <w:lang w:bidi="ar-SA"/>
          <w:color w:val="111111"/>
          <w:sz w:val="28"/>
          <w:szCs w:val="28"/>
          <w:rtl/>
        </w:rPr>
        <w:t xml:space="preserve">عيسى بن مهران المستعطِف 1102</w:t>
      </w:r>
    </w:p>
    <w:p>
      <w:pPr>
        <w:pStyle w:val="BookText"/>
      </w:pPr>
      <w:r>
        <w:rPr>
          <w:rFonts w:ascii="Amiri" w:hAnsi="Amiri" w:eastAsia="Amiri" w:cs="Amiri"/>
          <w:lang w:bidi="ar-SA"/>
          <w:color w:val="111111"/>
          <w:sz w:val="28"/>
          <w:szCs w:val="28"/>
          <w:rtl/>
        </w:rPr>
        <w:t xml:space="preserve">عيسى بن الوليد الهمداني 1103</w:t>
      </w:r>
    </w:p>
    <w:p>
      <w:pPr>
        <w:pStyle w:val="BookText"/>
      </w:pPr>
      <w:r>
        <w:rPr>
          <w:rFonts w:ascii="Amiri" w:hAnsi="Amiri" w:eastAsia="Amiri" w:cs="Amiri"/>
          <w:lang w:bidi="ar-SA"/>
          <w:color w:val="111111"/>
          <w:sz w:val="28"/>
          <w:szCs w:val="28"/>
          <w:rtl/>
        </w:rPr>
        <w:t xml:space="preserve">عيص بن قاسم البجلي 1104</w:t>
      </w:r>
    </w:p>
    <w:p>
      <w:pPr>
        <w:pStyle w:val="BookText"/>
      </w:pPr>
      <w:r>
        <w:rPr>
          <w:rFonts w:ascii="Amiri" w:hAnsi="Amiri" w:eastAsia="Amiri" w:cs="Amiri"/>
          <w:lang w:bidi="ar-SA"/>
          <w:color w:val="111111"/>
          <w:sz w:val="28"/>
          <w:szCs w:val="28"/>
          <w:rtl/>
        </w:rPr>
        <w:t xml:space="preserve">غالب بن عثمان المنقري 1105</w:t>
      </w:r>
    </w:p>
    <w:p>
      <w:pPr>
        <w:pStyle w:val="BookText"/>
      </w:pPr>
      <w:r>
        <w:rPr>
          <w:rFonts w:ascii="Amiri" w:hAnsi="Amiri" w:eastAsia="Amiri" w:cs="Amiri"/>
          <w:lang w:bidi="ar-SA"/>
          <w:color w:val="111111"/>
          <w:sz w:val="28"/>
          <w:szCs w:val="28"/>
          <w:rtl/>
        </w:rPr>
        <w:t xml:space="preserve">غسّان البصري 1106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غياث بن إبراهيم التميمي 1107</w:t>
      </w:r>
    </w:p>
    <w:p>
      <w:pPr>
        <w:pStyle w:val="BookText"/>
      </w:pPr>
      <w:r>
        <w:rPr>
          <w:rFonts w:ascii="Amiri" w:hAnsi="Amiri" w:eastAsia="Amiri" w:cs="Amiri"/>
          <w:lang w:bidi="ar-SA"/>
          <w:color w:val="111111"/>
          <w:sz w:val="28"/>
          <w:szCs w:val="28"/>
          <w:rtl/>
        </w:rPr>
        <w:t xml:space="preserve">غياث بن كلّوب البجلي 1108</w:t>
      </w:r>
    </w:p>
    <w:p>
      <w:pPr>
        <w:pStyle w:val="BookText"/>
      </w:pPr>
      <w:r>
        <w:rPr>
          <w:rFonts w:ascii="Amiri" w:hAnsi="Amiri" w:eastAsia="Amiri" w:cs="Amiri"/>
          <w:lang w:bidi="ar-SA"/>
          <w:color w:val="111111"/>
          <w:sz w:val="28"/>
          <w:szCs w:val="28"/>
          <w:rtl/>
        </w:rPr>
        <w:t xml:space="preserve">فارس بن سليمان ابو شجاع الارجاني 1109</w:t>
      </w:r>
    </w:p>
    <w:p>
      <w:pPr>
        <w:pStyle w:val="BookText"/>
      </w:pPr>
      <w:r>
        <w:rPr>
          <w:rFonts w:ascii="Amiri" w:hAnsi="Amiri" w:eastAsia="Amiri" w:cs="Amiri"/>
          <w:lang w:bidi="ar-SA"/>
          <w:color w:val="111111"/>
          <w:sz w:val="28"/>
          <w:szCs w:val="28"/>
          <w:rtl/>
        </w:rPr>
        <w:t xml:space="preserve">فضالة بن ايوب ص 1110/24</w:t>
      </w:r>
    </w:p>
    <w:p>
      <w:pPr>
        <w:pStyle w:val="BookText"/>
      </w:pPr>
      <w:r>
        <w:rPr>
          <w:rFonts w:ascii="Amiri" w:hAnsi="Amiri" w:eastAsia="Amiri" w:cs="Amiri"/>
          <w:lang w:bidi="ar-SA"/>
          <w:color w:val="111111"/>
          <w:sz w:val="28"/>
          <w:szCs w:val="28"/>
          <w:rtl/>
        </w:rPr>
        <w:t xml:space="preserve">الفضل البقباق \فضل بن عبد الملك البقباق 1115</w:t>
      </w:r>
    </w:p>
    <w:p>
      <w:pPr>
        <w:pStyle w:val="BookText"/>
      </w:pPr>
      <w:r>
        <w:rPr>
          <w:rFonts w:ascii="Amiri" w:hAnsi="Amiri" w:eastAsia="Amiri" w:cs="Amiri"/>
          <w:lang w:bidi="ar-SA"/>
          <w:color w:val="111111"/>
          <w:sz w:val="28"/>
          <w:szCs w:val="28"/>
          <w:rtl/>
        </w:rPr>
        <w:t xml:space="preserve">الفضل بن ابي قرّة السمندي 1111</w:t>
      </w:r>
    </w:p>
    <w:p>
      <w:pPr>
        <w:pStyle w:val="BookText"/>
      </w:pPr>
      <w:r>
        <w:rPr>
          <w:rFonts w:ascii="Amiri" w:hAnsi="Amiri" w:eastAsia="Amiri" w:cs="Amiri"/>
          <w:lang w:bidi="ar-SA"/>
          <w:color w:val="111111"/>
          <w:sz w:val="28"/>
          <w:szCs w:val="28"/>
          <w:rtl/>
        </w:rPr>
        <w:t xml:space="preserve">الفضل بن اسماعيل الكندي 1112</w:t>
      </w:r>
    </w:p>
    <w:p>
      <w:pPr>
        <w:pStyle w:val="BookText"/>
      </w:pPr>
      <w:r>
        <w:rPr>
          <w:rFonts w:ascii="Amiri" w:hAnsi="Amiri" w:eastAsia="Amiri" w:cs="Amiri"/>
          <w:lang w:bidi="ar-SA"/>
          <w:color w:val="111111"/>
          <w:sz w:val="28"/>
          <w:szCs w:val="28"/>
          <w:rtl/>
        </w:rPr>
        <w:t xml:space="preserve">الفضل بن سنان النيسابورى 1113</w:t>
      </w:r>
    </w:p>
    <w:p>
      <w:pPr>
        <w:pStyle w:val="BookText"/>
      </w:pPr>
      <w:r>
        <w:rPr>
          <w:rFonts w:ascii="Amiri" w:hAnsi="Amiri" w:eastAsia="Amiri" w:cs="Amiri"/>
          <w:lang w:bidi="ar-SA"/>
          <w:color w:val="111111"/>
          <w:sz w:val="28"/>
          <w:szCs w:val="28"/>
          <w:rtl/>
        </w:rPr>
        <w:t xml:space="preserve">الفضل بن شاذان بن الخليل النيسابورى 1114</w:t>
      </w:r>
    </w:p>
    <w:p>
      <w:pPr>
        <w:pStyle w:val="BookText"/>
      </w:pPr>
      <w:r>
        <w:rPr>
          <w:rFonts w:ascii="Amiri" w:hAnsi="Amiri" w:eastAsia="Amiri" w:cs="Amiri"/>
          <w:lang w:bidi="ar-SA"/>
          <w:color w:val="111111"/>
          <w:sz w:val="28"/>
          <w:szCs w:val="28"/>
          <w:rtl/>
        </w:rPr>
        <w:t xml:space="preserve">الفضل بن عبد الملك البقباق 1115</w:t>
      </w:r>
    </w:p>
    <w:p>
      <w:pPr>
        <w:pStyle w:val="BookText"/>
      </w:pPr>
      <w:r>
        <w:rPr>
          <w:rFonts w:ascii="Amiri" w:hAnsi="Amiri" w:eastAsia="Amiri" w:cs="Amiri"/>
          <w:lang w:bidi="ar-SA"/>
          <w:color w:val="111111"/>
          <w:sz w:val="28"/>
          <w:szCs w:val="28"/>
          <w:rtl/>
        </w:rPr>
        <w:t xml:space="preserve">الفضل بن عثمان \الفضيل الصائغ 1123</w:t>
      </w:r>
    </w:p>
    <w:p>
      <w:pPr>
        <w:pStyle w:val="BookText"/>
      </w:pPr>
      <w:r>
        <w:rPr>
          <w:rFonts w:ascii="Amiri" w:hAnsi="Amiri" w:eastAsia="Amiri" w:cs="Amiri"/>
          <w:lang w:bidi="ar-SA"/>
          <w:color w:val="111111"/>
          <w:sz w:val="28"/>
          <w:szCs w:val="28"/>
          <w:rtl/>
        </w:rPr>
        <w:t xml:space="preserve">الفضل بن عثمان المرادي الصائغ 1116</w:t>
      </w:r>
    </w:p>
    <w:p>
      <w:pPr>
        <w:pStyle w:val="BookText"/>
      </w:pPr>
      <w:r>
        <w:rPr>
          <w:rFonts w:ascii="IRNazanin" w:hAnsi="IRNazanin" w:eastAsia="IRNazanin" w:cs="IRNazanin"/>
          <w:lang w:bidi="fa-IR"/>
          <w:color w:val="111111"/>
          <w:sz w:val="28"/>
          <w:szCs w:val="28"/>
          <w:rtl/>
        </w:rPr>
        <w:t xml:space="preserve">الفضل بن غزوان 1128</w:t>
      </w:r>
    </w:p>
    <w:p>
      <w:pPr>
        <w:pStyle w:val="BookText"/>
      </w:pPr>
      <w:r>
        <w:rPr>
          <w:rFonts w:ascii="Amiri" w:hAnsi="Amiri" w:eastAsia="Amiri" w:cs="Amiri"/>
          <w:lang w:bidi="ar-SA"/>
          <w:color w:val="111111"/>
          <w:sz w:val="28"/>
          <w:szCs w:val="28"/>
          <w:rtl/>
        </w:rPr>
        <w:t xml:space="preserve">الفضل بن كثير 1117</w:t>
      </w:r>
    </w:p>
    <w:p>
      <w:pPr>
        <w:pStyle w:val="BookText"/>
      </w:pPr>
      <w:r>
        <w:rPr>
          <w:rFonts w:ascii="Amiri" w:hAnsi="Amiri" w:eastAsia="Amiri" w:cs="Amiri"/>
          <w:lang w:bidi="ar-SA"/>
          <w:color w:val="111111"/>
          <w:sz w:val="28"/>
          <w:szCs w:val="28"/>
          <w:rtl/>
        </w:rPr>
        <w:t xml:space="preserve">الفضل بن المبارك 1118</w:t>
      </w:r>
    </w:p>
    <w:p>
      <w:pPr>
        <w:pStyle w:val="BookText"/>
      </w:pPr>
      <w:r>
        <w:rPr>
          <w:rFonts w:ascii="Amiri" w:hAnsi="Amiri" w:eastAsia="Amiri" w:cs="Amiri"/>
          <w:lang w:bidi="ar-SA"/>
          <w:color w:val="111111"/>
          <w:sz w:val="28"/>
          <w:szCs w:val="28"/>
          <w:rtl/>
        </w:rPr>
        <w:t xml:space="preserve">الفضل بن محمّد الاشعري 1119</w:t>
      </w:r>
    </w:p>
    <w:p>
      <w:pPr>
        <w:pStyle w:val="BookText"/>
      </w:pPr>
      <w:r>
        <w:rPr>
          <w:rFonts w:ascii="IRNazanin" w:hAnsi="IRNazanin" w:eastAsia="IRNazanin" w:cs="IRNazanin"/>
          <w:lang w:bidi="fa-IR"/>
          <w:color w:val="111111"/>
          <w:sz w:val="28"/>
          <w:szCs w:val="28"/>
          <w:rtl/>
        </w:rPr>
        <w:t xml:space="preserve">الفضل بن محمّد بن راشد 1120</w:t>
      </w:r>
    </w:p>
    <w:p>
      <w:pPr>
        <w:pStyle w:val="BookText"/>
      </w:pPr>
      <w:r>
        <w:rPr>
          <w:rFonts w:ascii="Amiri" w:hAnsi="Amiri" w:eastAsia="Amiri" w:cs="Amiri"/>
          <w:lang w:bidi="ar-SA"/>
          <w:color w:val="111111"/>
          <w:sz w:val="28"/>
          <w:szCs w:val="28"/>
          <w:rtl/>
        </w:rPr>
        <w:t xml:space="preserve">الفضل بن يونس الكاتب البغدادي 1121</w:t>
      </w:r>
    </w:p>
    <w:p>
      <w:pPr>
        <w:pStyle w:val="BookText"/>
      </w:pPr>
      <w:r>
        <w:rPr>
          <w:rFonts w:ascii="Amiri" w:hAnsi="Amiri" w:eastAsia="Amiri" w:cs="Amiri"/>
          <w:lang w:bidi="ar-SA"/>
          <w:color w:val="111111"/>
          <w:sz w:val="28"/>
          <w:szCs w:val="28"/>
          <w:rtl/>
        </w:rPr>
        <w:t xml:space="preserve">الفضيل الأعور 1122</w:t>
      </w:r>
    </w:p>
    <w:p>
      <w:pPr>
        <w:pStyle w:val="BookText"/>
      </w:pPr>
      <w:r>
        <w:rPr>
          <w:rFonts w:ascii="Amiri" w:hAnsi="Amiri" w:eastAsia="Amiri" w:cs="Amiri"/>
          <w:lang w:bidi="ar-SA"/>
          <w:color w:val="111111"/>
          <w:sz w:val="28"/>
          <w:szCs w:val="28"/>
          <w:rtl/>
        </w:rPr>
        <w:t xml:space="preserve">الفضيل الاعور \الفضيل بن عثمان الاعور 1125</w:t>
      </w:r>
    </w:p>
    <w:p>
      <w:pPr>
        <w:pStyle w:val="BookText"/>
      </w:pPr>
      <w:r>
        <w:rPr>
          <w:rFonts w:ascii="Amiri" w:hAnsi="Amiri" w:eastAsia="Amiri" w:cs="Amiri"/>
          <w:lang w:bidi="ar-SA"/>
          <w:color w:val="111111"/>
          <w:sz w:val="28"/>
          <w:szCs w:val="28"/>
          <w:rtl/>
        </w:rPr>
        <w:t xml:space="preserve">الفضيل الصائغ 1123</w:t>
      </w:r>
    </w:p>
    <w:p>
      <w:pPr>
        <w:pStyle w:val="BookText"/>
      </w:pPr>
      <w:r>
        <w:rPr>
          <w:rFonts w:ascii="Amiri" w:hAnsi="Amiri" w:eastAsia="Amiri" w:cs="Amiri"/>
          <w:lang w:bidi="ar-SA"/>
          <w:color w:val="111111"/>
          <w:sz w:val="28"/>
          <w:szCs w:val="28"/>
          <w:rtl/>
        </w:rPr>
        <w:t xml:space="preserve">الفضيل بن سكرة 1124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الفضيل بن عثمان الاعور 1125</w:t>
      </w:r>
    </w:p>
    <w:p>
      <w:pPr>
        <w:pStyle w:val="BookText"/>
      </w:pPr>
      <w:r>
        <w:rPr>
          <w:rFonts w:ascii="Amiri" w:hAnsi="Amiri" w:eastAsia="Amiri" w:cs="Amiri"/>
          <w:lang w:bidi="ar-SA"/>
          <w:color w:val="111111"/>
          <w:sz w:val="28"/>
          <w:szCs w:val="28"/>
          <w:rtl/>
        </w:rPr>
        <w:t xml:space="preserve">الفضيل بن عثمان الصيرفي 1126</w:t>
      </w:r>
    </w:p>
    <w:p>
      <w:pPr>
        <w:pStyle w:val="BookText"/>
      </w:pPr>
      <w:r>
        <w:rPr>
          <w:rFonts w:ascii="Amiri" w:hAnsi="Amiri" w:eastAsia="Amiri" w:cs="Amiri"/>
          <w:lang w:bidi="ar-SA"/>
          <w:color w:val="111111"/>
          <w:sz w:val="28"/>
          <w:szCs w:val="28"/>
          <w:rtl/>
        </w:rPr>
        <w:t xml:space="preserve">الفضيل بن عثمان \الفضيل الاعور 1122</w:t>
      </w:r>
    </w:p>
    <w:p>
      <w:pPr>
        <w:pStyle w:val="BookText"/>
      </w:pPr>
      <w:r>
        <w:rPr>
          <w:rFonts w:ascii="Amiri" w:hAnsi="Amiri" w:eastAsia="Amiri" w:cs="Amiri"/>
          <w:lang w:bidi="ar-SA"/>
          <w:color w:val="111111"/>
          <w:sz w:val="28"/>
          <w:szCs w:val="28"/>
          <w:rtl/>
        </w:rPr>
        <w:t xml:space="preserve">الفضيل بن عثمان الصيرفي \الفضيل الأعور 1122</w:t>
      </w:r>
    </w:p>
    <w:p>
      <w:pPr>
        <w:pStyle w:val="BookText"/>
      </w:pPr>
      <w:r>
        <w:rPr>
          <w:rFonts w:ascii="Amiri" w:hAnsi="Amiri" w:eastAsia="Amiri" w:cs="Amiri"/>
          <w:lang w:bidi="ar-SA"/>
          <w:color w:val="111111"/>
          <w:sz w:val="28"/>
          <w:szCs w:val="28"/>
          <w:rtl/>
        </w:rPr>
        <w:t xml:space="preserve">الفضيل بن عثمان المرادي الاعور \ الفضيل بن عثمان الصيرفي 1126</w:t>
      </w:r>
    </w:p>
    <w:p>
      <w:pPr>
        <w:pStyle w:val="BookText"/>
      </w:pPr>
      <w:r>
        <w:rPr>
          <w:rFonts w:ascii="Amiri" w:hAnsi="Amiri" w:eastAsia="Amiri" w:cs="Amiri"/>
          <w:lang w:bidi="ar-SA"/>
          <w:color w:val="111111"/>
          <w:sz w:val="28"/>
          <w:szCs w:val="28"/>
          <w:rtl/>
        </w:rPr>
        <w:t xml:space="preserve">الفضيل بن عثمان المرادي الصائغ \الفضل بن عثمان المرادي الصائغ 1116</w:t>
      </w:r>
    </w:p>
    <w:p>
      <w:pPr>
        <w:pStyle w:val="BookText"/>
      </w:pPr>
      <w:r>
        <w:rPr>
          <w:rFonts w:ascii="Amiri" w:hAnsi="Amiri" w:eastAsia="Amiri" w:cs="Amiri"/>
          <w:lang w:bidi="ar-SA"/>
          <w:color w:val="111111"/>
          <w:sz w:val="28"/>
          <w:szCs w:val="28"/>
          <w:rtl/>
        </w:rPr>
        <w:t xml:space="preserve">الفضيل بن عياض التميمي 1127</w:t>
      </w:r>
    </w:p>
    <w:p>
      <w:pPr>
        <w:pStyle w:val="BookText"/>
      </w:pPr>
      <w:r>
        <w:rPr>
          <w:rFonts w:ascii="Amiri" w:hAnsi="Amiri" w:eastAsia="Amiri" w:cs="Amiri"/>
          <w:lang w:bidi="ar-SA"/>
          <w:color w:val="111111"/>
          <w:sz w:val="28"/>
          <w:szCs w:val="28"/>
          <w:rtl/>
        </w:rPr>
        <w:t xml:space="preserve">الفضيل بن غزوان 1128</w:t>
      </w:r>
    </w:p>
    <w:p>
      <w:pPr>
        <w:pStyle w:val="BookText"/>
      </w:pPr>
      <w:r>
        <w:rPr>
          <w:rFonts w:ascii="Amiri" w:hAnsi="Amiri" w:eastAsia="Amiri" w:cs="Amiri"/>
          <w:lang w:bidi="ar-SA"/>
          <w:color w:val="111111"/>
          <w:sz w:val="28"/>
          <w:szCs w:val="28"/>
          <w:rtl/>
        </w:rPr>
        <w:t xml:space="preserve">الفضيل بن المبارك \الفضل بن المبارك 1118</w:t>
      </w:r>
    </w:p>
    <w:p>
      <w:pPr>
        <w:pStyle w:val="BookText"/>
      </w:pPr>
      <w:r>
        <w:rPr>
          <w:rFonts w:ascii="Amiri" w:hAnsi="Amiri" w:eastAsia="Amiri" w:cs="Amiri"/>
          <w:lang w:bidi="ar-SA"/>
          <w:color w:val="111111"/>
          <w:sz w:val="28"/>
          <w:szCs w:val="28"/>
          <w:rtl/>
        </w:rPr>
        <w:t xml:space="preserve">الفضيل بن يسار ص 24</w:t>
      </w:r>
    </w:p>
    <w:p>
      <w:pPr>
        <w:pStyle w:val="BookText"/>
      </w:pPr>
      <w:r>
        <w:rPr>
          <w:rFonts w:ascii="Amiri" w:hAnsi="Amiri" w:eastAsia="Amiri" w:cs="Amiri"/>
          <w:lang w:bidi="ar-SA"/>
          <w:color w:val="111111"/>
          <w:sz w:val="28"/>
          <w:szCs w:val="28"/>
          <w:rtl/>
        </w:rPr>
        <w:t xml:space="preserve">الفضيل بن يسار النهدي 1129</w:t>
      </w:r>
    </w:p>
    <w:p>
      <w:pPr>
        <w:pStyle w:val="BookText"/>
      </w:pPr>
      <w:r>
        <w:rPr>
          <w:rFonts w:ascii="Amiri" w:hAnsi="Amiri" w:eastAsia="Amiri" w:cs="Amiri"/>
          <w:lang w:bidi="ar-SA"/>
          <w:color w:val="111111"/>
          <w:sz w:val="28"/>
          <w:szCs w:val="28"/>
          <w:rtl/>
        </w:rPr>
        <w:t xml:space="preserve">الفضيل سكّرة \الفضيل بن سكرة 1124</w:t>
      </w:r>
    </w:p>
    <w:p>
      <w:pPr>
        <w:pStyle w:val="BookText"/>
      </w:pPr>
      <w:r>
        <w:rPr>
          <w:rFonts w:ascii="Amiri" w:hAnsi="Amiri" w:eastAsia="Amiri" w:cs="Amiri"/>
          <w:lang w:bidi="ar-SA"/>
          <w:color w:val="111111"/>
          <w:sz w:val="28"/>
          <w:szCs w:val="28"/>
          <w:rtl/>
        </w:rPr>
        <w:t xml:space="preserve">الفيض ص 26</w:t>
      </w:r>
    </w:p>
    <w:p>
      <w:pPr>
        <w:pStyle w:val="BookText"/>
      </w:pPr>
      <w:r>
        <w:rPr>
          <w:rFonts w:ascii="Amiri" w:hAnsi="Amiri" w:eastAsia="Amiri" w:cs="Amiri"/>
          <w:lang w:bidi="ar-SA"/>
          <w:color w:val="111111"/>
          <w:sz w:val="28"/>
          <w:szCs w:val="28"/>
          <w:rtl/>
        </w:rPr>
        <w:t xml:space="preserve">الفيض بن حبيب صاحب الخان 1130</w:t>
      </w:r>
    </w:p>
    <w:p>
      <w:pPr>
        <w:pStyle w:val="BookText"/>
      </w:pPr>
      <w:r>
        <w:rPr>
          <w:rFonts w:ascii="Amiri" w:hAnsi="Amiri" w:eastAsia="Amiri" w:cs="Amiri"/>
          <w:lang w:bidi="ar-SA"/>
          <w:color w:val="111111"/>
          <w:sz w:val="28"/>
          <w:szCs w:val="28"/>
          <w:rtl/>
        </w:rPr>
        <w:t xml:space="preserve">الفيض بن المختار الجعفي 1131</w:t>
      </w:r>
    </w:p>
    <w:p>
      <w:pPr>
        <w:pStyle w:val="BookText"/>
      </w:pPr>
      <w:r>
        <w:rPr>
          <w:rFonts w:ascii="IRNazanin" w:hAnsi="IRNazanin" w:eastAsia="IRNazanin" w:cs="IRNazanin"/>
          <w:lang w:bidi="fa-IR"/>
          <w:color w:val="111111"/>
          <w:sz w:val="28"/>
          <w:szCs w:val="28"/>
          <w:rtl/>
        </w:rPr>
        <w:t xml:space="preserve">القاسم بن اسحاق 1132</w:t>
      </w:r>
    </w:p>
    <w:p>
      <w:pPr>
        <w:pStyle w:val="BookText"/>
      </w:pPr>
      <w:r>
        <w:rPr>
          <w:rFonts w:ascii="Amiri" w:hAnsi="Amiri" w:eastAsia="Amiri" w:cs="Amiri"/>
          <w:lang w:bidi="ar-SA"/>
          <w:color w:val="111111"/>
          <w:sz w:val="28"/>
          <w:szCs w:val="28"/>
          <w:rtl/>
        </w:rPr>
        <w:t xml:space="preserve">القاسم بن بريد بن معاوية العجلي 1133</w:t>
      </w:r>
    </w:p>
    <w:p>
      <w:pPr>
        <w:pStyle w:val="BookText"/>
      </w:pPr>
      <w:r>
        <w:rPr>
          <w:rFonts w:ascii="Amiri" w:hAnsi="Amiri" w:eastAsia="Amiri" w:cs="Amiri"/>
          <w:lang w:bidi="ar-SA"/>
          <w:color w:val="111111"/>
          <w:sz w:val="28"/>
          <w:szCs w:val="28"/>
          <w:rtl/>
        </w:rPr>
        <w:t xml:space="preserve">القاسم بن الحسن بن عليّ بن يقطين 1134</w:t>
      </w:r>
    </w:p>
    <w:p>
      <w:pPr>
        <w:pStyle w:val="BookText"/>
      </w:pPr>
      <w:r>
        <w:rPr>
          <w:rFonts w:ascii="Amiri" w:hAnsi="Amiri" w:eastAsia="Amiri" w:cs="Amiri"/>
          <w:lang w:bidi="ar-SA"/>
          <w:color w:val="111111"/>
          <w:sz w:val="28"/>
          <w:szCs w:val="28"/>
          <w:rtl/>
        </w:rPr>
        <w:t xml:space="preserve">القاسم بن خليفة الكوفي 1135</w:t>
      </w:r>
    </w:p>
    <w:p>
      <w:pPr>
        <w:pStyle w:val="BookText"/>
      </w:pPr>
      <w:r>
        <w:rPr>
          <w:rFonts w:ascii="Amiri" w:hAnsi="Amiri" w:eastAsia="Amiri" w:cs="Amiri"/>
          <w:lang w:bidi="ar-SA"/>
          <w:color w:val="111111"/>
          <w:sz w:val="28"/>
          <w:szCs w:val="28"/>
          <w:rtl/>
        </w:rPr>
        <w:t xml:space="preserve">القاسم بن ربيع الصحّاف 1136</w:t>
      </w:r>
    </w:p>
    <w:p>
      <w:pPr>
        <w:pStyle w:val="BookText"/>
      </w:pPr>
      <w:r>
        <w:rPr>
          <w:rFonts w:ascii="Amiri" w:hAnsi="Amiri" w:eastAsia="Amiri" w:cs="Amiri"/>
          <w:lang w:bidi="ar-SA"/>
          <w:color w:val="111111"/>
          <w:sz w:val="28"/>
          <w:szCs w:val="28"/>
          <w:rtl/>
        </w:rPr>
        <w:t xml:space="preserve">القاسم بن سليمان البغدادي 1137</w:t>
      </w:r>
    </w:p>
    <w:p>
      <w:pPr>
        <w:pStyle w:val="BookText"/>
      </w:pPr>
      <w:r>
        <w:rPr>
          <w:rFonts w:ascii="Amiri" w:hAnsi="Amiri" w:eastAsia="Amiri" w:cs="Amiri"/>
          <w:lang w:bidi="ar-SA"/>
          <w:color w:val="111111"/>
          <w:sz w:val="28"/>
          <w:szCs w:val="28"/>
          <w:rtl/>
        </w:rPr>
        <w:t xml:space="preserve">القاسم بن عبد الرحمن الصيرفي 1138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القاسم بن عروة 1139</w:t>
      </w:r>
    </w:p>
    <w:p>
      <w:pPr>
        <w:pStyle w:val="BookText"/>
      </w:pPr>
      <w:r>
        <w:rPr>
          <w:rFonts w:ascii="Amiri" w:hAnsi="Amiri" w:eastAsia="Amiri" w:cs="Amiri"/>
          <w:lang w:bidi="ar-SA"/>
          <w:color w:val="111111"/>
          <w:sz w:val="28"/>
          <w:szCs w:val="28"/>
          <w:rtl/>
        </w:rPr>
        <w:t xml:space="preserve">القاسم بن العلاء الهمداني 1140</w:t>
      </w:r>
    </w:p>
    <w:p>
      <w:pPr>
        <w:pStyle w:val="BookText"/>
      </w:pPr>
      <w:r>
        <w:rPr>
          <w:rFonts w:ascii="Amiri" w:hAnsi="Amiri" w:eastAsia="Amiri" w:cs="Amiri"/>
          <w:lang w:bidi="ar-SA"/>
          <w:color w:val="111111"/>
          <w:sz w:val="28"/>
          <w:szCs w:val="28"/>
          <w:rtl/>
        </w:rPr>
        <w:t xml:space="preserve">القاسم بن الفضيل بن يسار النهدي 1141</w:t>
      </w:r>
    </w:p>
    <w:p>
      <w:pPr>
        <w:pStyle w:val="BookText"/>
      </w:pPr>
      <w:r>
        <w:rPr>
          <w:rFonts w:ascii="Amiri" w:hAnsi="Amiri" w:eastAsia="Amiri" w:cs="Amiri"/>
          <w:lang w:bidi="ar-SA"/>
          <w:color w:val="111111"/>
          <w:sz w:val="28"/>
          <w:szCs w:val="28"/>
          <w:rtl/>
        </w:rPr>
        <w:t xml:space="preserve">القاسم بن محمّد الاصبهاني 1142</w:t>
      </w:r>
    </w:p>
    <w:p>
      <w:pPr>
        <w:pStyle w:val="BookText"/>
      </w:pPr>
      <w:r>
        <w:rPr>
          <w:rFonts w:ascii="Amiri" w:hAnsi="Amiri" w:eastAsia="Amiri" w:cs="Amiri"/>
          <w:lang w:bidi="ar-SA"/>
          <w:color w:val="111111"/>
          <w:sz w:val="28"/>
          <w:szCs w:val="28"/>
          <w:rtl/>
        </w:rPr>
        <w:t xml:space="preserve">القاسم بن محمّد بن ابي بكر 1146</w:t>
      </w:r>
    </w:p>
    <w:p>
      <w:pPr>
        <w:pStyle w:val="BookText"/>
      </w:pPr>
      <w:r>
        <w:rPr>
          <w:rFonts w:ascii="Amiri" w:hAnsi="Amiri" w:eastAsia="Amiri" w:cs="Amiri"/>
          <w:lang w:bidi="ar-SA"/>
          <w:color w:val="111111"/>
          <w:sz w:val="28"/>
          <w:szCs w:val="28"/>
          <w:rtl/>
        </w:rPr>
        <w:t xml:space="preserve">القاسم بن محمّد بن أيوب بن ميمون 1147</w:t>
      </w:r>
    </w:p>
    <w:p>
      <w:pPr>
        <w:pStyle w:val="BookText"/>
      </w:pPr>
      <w:r>
        <w:rPr>
          <w:rFonts w:ascii="Amiri" w:hAnsi="Amiri" w:eastAsia="Amiri" w:cs="Amiri"/>
          <w:lang w:bidi="ar-SA"/>
          <w:color w:val="111111"/>
          <w:sz w:val="28"/>
          <w:szCs w:val="28"/>
          <w:rtl/>
        </w:rPr>
        <w:t xml:space="preserve">القاسم بن محمّد الجوهري 1143</w:t>
      </w:r>
    </w:p>
    <w:p>
      <w:pPr>
        <w:pStyle w:val="BookText"/>
      </w:pPr>
      <w:r>
        <w:rPr>
          <w:rFonts w:ascii="Amiri" w:hAnsi="Amiri" w:eastAsia="Amiri" w:cs="Amiri"/>
          <w:lang w:bidi="ar-SA"/>
          <w:color w:val="111111"/>
          <w:sz w:val="28"/>
          <w:szCs w:val="28"/>
          <w:rtl/>
        </w:rPr>
        <w:t xml:space="preserve">القاسم بن محمّد الخلقاني 1144</w:t>
      </w:r>
    </w:p>
    <w:p>
      <w:pPr>
        <w:pStyle w:val="BookText"/>
      </w:pPr>
      <w:r>
        <w:rPr>
          <w:rFonts w:ascii="Amiri" w:hAnsi="Amiri" w:eastAsia="Amiri" w:cs="Amiri"/>
          <w:lang w:bidi="ar-SA"/>
          <w:color w:val="111111"/>
          <w:sz w:val="28"/>
          <w:szCs w:val="28"/>
          <w:rtl/>
        </w:rPr>
        <w:t xml:space="preserve">القاسم بن محمّد الهمداني 1145</w:t>
      </w:r>
    </w:p>
    <w:p>
      <w:pPr>
        <w:pStyle w:val="BookText"/>
      </w:pPr>
      <w:r>
        <w:rPr>
          <w:rFonts w:ascii="Amiri" w:hAnsi="Amiri" w:eastAsia="Amiri" w:cs="Amiri"/>
          <w:lang w:bidi="ar-SA"/>
          <w:color w:val="111111"/>
          <w:sz w:val="28"/>
          <w:szCs w:val="28"/>
          <w:rtl/>
        </w:rPr>
        <w:t xml:space="preserve">القاسم بن الوليد العماري القرشي 1148</w:t>
      </w:r>
    </w:p>
    <w:p>
      <w:pPr>
        <w:pStyle w:val="BookText"/>
      </w:pPr>
      <w:r>
        <w:rPr>
          <w:rFonts w:ascii="Amiri" w:hAnsi="Amiri" w:eastAsia="Amiri" w:cs="Amiri"/>
          <w:lang w:bidi="ar-SA"/>
          <w:color w:val="111111"/>
          <w:sz w:val="28"/>
          <w:szCs w:val="28"/>
          <w:rtl/>
        </w:rPr>
        <w:t xml:space="preserve">القاسم بن يحيى بن الحسن بن راشد 1149</w:t>
      </w:r>
    </w:p>
    <w:p>
      <w:pPr>
        <w:pStyle w:val="BookText"/>
      </w:pPr>
      <w:r>
        <w:rPr>
          <w:rFonts w:ascii="Amiri" w:hAnsi="Amiri" w:eastAsia="Amiri" w:cs="Amiri"/>
          <w:lang w:bidi="ar-SA"/>
          <w:color w:val="111111"/>
          <w:sz w:val="28"/>
          <w:szCs w:val="28"/>
          <w:rtl/>
        </w:rPr>
        <w:t xml:space="preserve">القاسم بن يحيى الراشدي \القاسم بن يحيى بن الحسن بن راشد 1149</w:t>
      </w:r>
    </w:p>
    <w:p>
      <w:pPr>
        <w:pStyle w:val="BookText"/>
      </w:pPr>
      <w:r>
        <w:rPr>
          <w:rFonts w:ascii="Amiri" w:hAnsi="Amiri" w:eastAsia="Amiri" w:cs="Amiri"/>
          <w:lang w:bidi="ar-SA"/>
          <w:color w:val="111111"/>
          <w:sz w:val="28"/>
          <w:szCs w:val="28"/>
          <w:rtl/>
        </w:rPr>
        <w:t xml:space="preserve">قتيبة الاعشى 1150</w:t>
      </w:r>
    </w:p>
    <w:p>
      <w:pPr>
        <w:pStyle w:val="BookText"/>
      </w:pPr>
      <w:r>
        <w:rPr>
          <w:rFonts w:ascii="Amiri" w:hAnsi="Amiri" w:eastAsia="Amiri" w:cs="Amiri"/>
          <w:lang w:bidi="ar-SA"/>
          <w:color w:val="111111"/>
          <w:sz w:val="28"/>
          <w:szCs w:val="28"/>
          <w:rtl/>
        </w:rPr>
        <w:t xml:space="preserve">قتيبة بن محمّد الاعشى \قتيبة الأعشى 1150</w:t>
      </w:r>
    </w:p>
    <w:p>
      <w:pPr>
        <w:pStyle w:val="BookText"/>
      </w:pPr>
      <w:r>
        <w:rPr>
          <w:rFonts w:ascii="Amiri" w:hAnsi="Amiri" w:eastAsia="Amiri" w:cs="Amiri"/>
          <w:lang w:bidi="ar-SA"/>
          <w:color w:val="111111"/>
          <w:sz w:val="28"/>
          <w:szCs w:val="28"/>
          <w:rtl/>
        </w:rPr>
        <w:t xml:space="preserve">قدامة بن زائدة 1151</w:t>
      </w:r>
    </w:p>
    <w:p>
      <w:pPr>
        <w:pStyle w:val="BookText"/>
      </w:pPr>
      <w:r>
        <w:rPr>
          <w:rFonts w:ascii="Amiri" w:hAnsi="Amiri" w:eastAsia="Amiri" w:cs="Amiri"/>
          <w:lang w:bidi="ar-SA"/>
          <w:color w:val="111111"/>
          <w:sz w:val="28"/>
          <w:szCs w:val="28"/>
          <w:rtl/>
        </w:rPr>
        <w:t xml:space="preserve">قدامة بن مالك 1152</w:t>
      </w:r>
    </w:p>
    <w:p>
      <w:pPr>
        <w:pStyle w:val="BookText"/>
      </w:pPr>
      <w:r>
        <w:rPr>
          <w:rFonts w:ascii="Amiri" w:hAnsi="Amiri" w:eastAsia="Amiri" w:cs="Amiri"/>
          <w:lang w:bidi="ar-SA"/>
          <w:color w:val="111111"/>
          <w:sz w:val="28"/>
          <w:szCs w:val="28"/>
          <w:rtl/>
        </w:rPr>
        <w:t xml:space="preserve">قيس ابو اسماعيل الكوفي 1153</w:t>
      </w:r>
    </w:p>
    <w:p>
      <w:pPr>
        <w:pStyle w:val="BookText"/>
      </w:pPr>
      <w:r>
        <w:rPr>
          <w:rFonts w:ascii="Amiri" w:hAnsi="Amiri" w:eastAsia="Amiri" w:cs="Amiri"/>
          <w:lang w:bidi="ar-SA"/>
          <w:color w:val="111111"/>
          <w:sz w:val="28"/>
          <w:szCs w:val="28"/>
          <w:rtl/>
        </w:rPr>
        <w:t xml:space="preserve">قيس بن موسى 1154</w:t>
      </w:r>
    </w:p>
    <w:p>
      <w:pPr>
        <w:pStyle w:val="BookText"/>
      </w:pPr>
      <w:r>
        <w:rPr>
          <w:rFonts w:ascii="Amiri" w:hAnsi="Amiri" w:eastAsia="Amiri" w:cs="Amiri"/>
          <w:lang w:bidi="ar-SA"/>
          <w:color w:val="111111"/>
          <w:sz w:val="28"/>
          <w:szCs w:val="28"/>
          <w:rtl/>
        </w:rPr>
        <w:t xml:space="preserve">كافور الخادم 1155</w:t>
      </w:r>
    </w:p>
    <w:p>
      <w:pPr>
        <w:pStyle w:val="BookText"/>
      </w:pPr>
      <w:r>
        <w:rPr>
          <w:rFonts w:ascii="Amiri" w:hAnsi="Amiri" w:eastAsia="Amiri" w:cs="Amiri"/>
          <w:lang w:bidi="ar-SA"/>
          <w:color w:val="111111"/>
          <w:sz w:val="28"/>
          <w:szCs w:val="28"/>
          <w:rtl/>
        </w:rPr>
        <w:t xml:space="preserve">كافور بن إبراهيم \كافور الخادم 1155</w:t>
      </w:r>
    </w:p>
    <w:p>
      <w:pPr>
        <w:pStyle w:val="BookText"/>
      </w:pPr>
      <w:r>
        <w:rPr>
          <w:rFonts w:ascii="Amiri" w:hAnsi="Amiri" w:eastAsia="Amiri" w:cs="Amiri"/>
          <w:lang w:bidi="ar-SA"/>
          <w:color w:val="111111"/>
          <w:sz w:val="28"/>
          <w:szCs w:val="28"/>
          <w:rtl/>
        </w:rPr>
        <w:t xml:space="preserve">كامل بن ابراهيم \كافور الخادم 1155</w:t>
      </w:r>
    </w:p>
    <w:p>
      <w:pPr>
        <w:pStyle w:val="BookText"/>
      </w:pPr>
      <w:r>
        <w:rPr>
          <w:rFonts w:ascii="Amiri" w:hAnsi="Amiri" w:eastAsia="Amiri" w:cs="Amiri"/>
          <w:lang w:bidi="ar-SA"/>
          <w:color w:val="111111"/>
          <w:sz w:val="28"/>
          <w:szCs w:val="28"/>
          <w:rtl/>
        </w:rPr>
        <w:t xml:space="preserve">كثير بن كلثم الكوفي \كثير بن كلثوم الكوفي 1156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كثير بن كلثمة الكوفي \كثير بن كلثوم الكوفي 1156</w:t>
      </w:r>
    </w:p>
    <w:p>
      <w:pPr>
        <w:pStyle w:val="BookText"/>
      </w:pPr>
      <w:r>
        <w:rPr>
          <w:rFonts w:ascii="Amiri" w:hAnsi="Amiri" w:eastAsia="Amiri" w:cs="Amiri"/>
          <w:lang w:bidi="ar-SA"/>
          <w:color w:val="111111"/>
          <w:sz w:val="28"/>
          <w:szCs w:val="28"/>
          <w:rtl/>
        </w:rPr>
        <w:t xml:space="preserve">كثير بن كلثوم الكوفي 1156</w:t>
      </w:r>
    </w:p>
    <w:p>
      <w:pPr>
        <w:pStyle w:val="BookText"/>
      </w:pPr>
      <w:r>
        <w:rPr>
          <w:rFonts w:ascii="Amiri" w:hAnsi="Amiri" w:eastAsia="Amiri" w:cs="Amiri"/>
          <w:lang w:bidi="ar-SA"/>
          <w:color w:val="111111"/>
          <w:sz w:val="28"/>
          <w:szCs w:val="28"/>
          <w:rtl/>
        </w:rPr>
        <w:t xml:space="preserve">كردويه الهمداني 1157</w:t>
      </w:r>
    </w:p>
    <w:p>
      <w:pPr>
        <w:pStyle w:val="BookText"/>
      </w:pPr>
      <w:r>
        <w:rPr>
          <w:rFonts w:ascii="Amiri" w:hAnsi="Amiri" w:eastAsia="Amiri" w:cs="Amiri"/>
          <w:lang w:bidi="ar-SA"/>
          <w:color w:val="111111"/>
          <w:sz w:val="28"/>
          <w:szCs w:val="28"/>
          <w:rtl/>
        </w:rPr>
        <w:t xml:space="preserve">كعيب بن عبد اللّٰه 1158</w:t>
      </w:r>
    </w:p>
    <w:p>
      <w:pPr>
        <w:pStyle w:val="BookText"/>
      </w:pPr>
      <w:r>
        <w:rPr>
          <w:rFonts w:ascii="Amiri" w:hAnsi="Amiri" w:eastAsia="Amiri" w:cs="Amiri"/>
          <w:lang w:bidi="ar-SA"/>
          <w:color w:val="111111"/>
          <w:sz w:val="28"/>
          <w:szCs w:val="28"/>
          <w:rtl/>
        </w:rPr>
        <w:t xml:space="preserve">كلوب بن نوح ص 25</w:t>
      </w:r>
    </w:p>
    <w:p>
      <w:pPr>
        <w:pStyle w:val="BookText"/>
      </w:pPr>
      <w:r>
        <w:rPr>
          <w:rFonts w:ascii="Amiri" w:hAnsi="Amiri" w:eastAsia="Amiri" w:cs="Amiri"/>
          <w:lang w:bidi="ar-SA"/>
          <w:color w:val="111111"/>
          <w:sz w:val="28"/>
          <w:szCs w:val="28"/>
          <w:rtl/>
        </w:rPr>
        <w:t xml:space="preserve">كليب بن معاوية الصيداوي الاسدي 1159</w:t>
      </w:r>
    </w:p>
    <w:p>
      <w:pPr>
        <w:pStyle w:val="BookText"/>
      </w:pPr>
      <w:r>
        <w:rPr>
          <w:rFonts w:ascii="Amiri" w:hAnsi="Amiri" w:eastAsia="Amiri" w:cs="Amiri"/>
          <w:lang w:bidi="ar-SA"/>
          <w:color w:val="111111"/>
          <w:sz w:val="28"/>
          <w:szCs w:val="28"/>
          <w:rtl/>
        </w:rPr>
        <w:t xml:space="preserve">كميل بن زياد 1160</w:t>
      </w:r>
    </w:p>
    <w:p>
      <w:pPr>
        <w:pStyle w:val="BookText"/>
      </w:pPr>
      <w:r>
        <w:rPr>
          <w:rFonts w:ascii="Amiri" w:hAnsi="Amiri" w:eastAsia="Amiri" w:cs="Amiri"/>
          <w:lang w:bidi="ar-SA"/>
          <w:color w:val="111111"/>
          <w:sz w:val="28"/>
          <w:szCs w:val="28"/>
          <w:rtl/>
        </w:rPr>
        <w:t xml:space="preserve">لوط بن يحيى بن مخنف الازدي 1161</w:t>
      </w:r>
    </w:p>
    <w:p>
      <w:pPr>
        <w:pStyle w:val="BookText"/>
      </w:pPr>
      <w:r>
        <w:rPr>
          <w:rFonts w:ascii="Amiri" w:hAnsi="Amiri" w:eastAsia="Amiri" w:cs="Amiri"/>
          <w:lang w:bidi="ar-SA"/>
          <w:color w:val="111111"/>
          <w:sz w:val="28"/>
          <w:szCs w:val="28"/>
          <w:rtl/>
        </w:rPr>
        <w:t xml:space="preserve">ليث بن البختري المرادي 1162</w:t>
      </w:r>
    </w:p>
    <w:p>
      <w:pPr>
        <w:pStyle w:val="BookText"/>
      </w:pPr>
      <w:r>
        <w:rPr>
          <w:rFonts w:ascii="Amiri" w:hAnsi="Amiri" w:eastAsia="Amiri" w:cs="Amiri"/>
          <w:lang w:bidi="ar-SA"/>
          <w:color w:val="111111"/>
          <w:sz w:val="28"/>
          <w:szCs w:val="28"/>
          <w:rtl/>
        </w:rPr>
        <w:t xml:space="preserve">مالك بن اعين الجهني 1163</w:t>
      </w:r>
    </w:p>
    <w:p>
      <w:pPr>
        <w:pStyle w:val="BookText"/>
      </w:pPr>
      <w:r>
        <w:rPr>
          <w:rFonts w:ascii="Amiri" w:hAnsi="Amiri" w:eastAsia="Amiri" w:cs="Amiri"/>
          <w:lang w:bidi="ar-SA"/>
          <w:color w:val="111111"/>
          <w:sz w:val="28"/>
          <w:szCs w:val="28"/>
          <w:rtl/>
        </w:rPr>
        <w:t xml:space="preserve">مالك بن أنس الاصبحي 1164</w:t>
      </w:r>
    </w:p>
    <w:p>
      <w:pPr>
        <w:pStyle w:val="BookText"/>
      </w:pPr>
      <w:r>
        <w:rPr>
          <w:rFonts w:ascii="Amiri" w:hAnsi="Amiri" w:eastAsia="Amiri" w:cs="Amiri"/>
          <w:lang w:bidi="ar-SA"/>
          <w:color w:val="111111"/>
          <w:sz w:val="28"/>
          <w:szCs w:val="28"/>
          <w:rtl/>
        </w:rPr>
        <w:t xml:space="preserve">مالك بن الحارث الاشتر 1165</w:t>
      </w:r>
    </w:p>
    <w:p>
      <w:pPr>
        <w:pStyle w:val="BookText"/>
      </w:pPr>
      <w:r>
        <w:rPr>
          <w:rFonts w:ascii="Amiri" w:hAnsi="Amiri" w:eastAsia="Amiri" w:cs="Amiri"/>
          <w:lang w:bidi="ar-SA"/>
          <w:color w:val="111111"/>
          <w:sz w:val="28"/>
          <w:szCs w:val="28"/>
          <w:rtl/>
        </w:rPr>
        <w:t xml:space="preserve">مالك بن عطيّة الاحمسي 1166</w:t>
      </w:r>
    </w:p>
    <w:p>
      <w:pPr>
        <w:pStyle w:val="BookText"/>
      </w:pPr>
      <w:r>
        <w:rPr>
          <w:rFonts w:ascii="Amiri" w:hAnsi="Amiri" w:eastAsia="Amiri" w:cs="Amiri"/>
          <w:lang w:bidi="ar-SA"/>
          <w:color w:val="111111"/>
          <w:sz w:val="28"/>
          <w:szCs w:val="28"/>
          <w:rtl/>
        </w:rPr>
        <w:t xml:space="preserve">مالك مولى الجهم 1167</w:t>
      </w:r>
    </w:p>
    <w:p>
      <w:pPr>
        <w:pStyle w:val="BookText"/>
      </w:pPr>
      <w:r>
        <w:rPr>
          <w:rFonts w:ascii="Amiri" w:hAnsi="Amiri" w:eastAsia="Amiri" w:cs="Amiri"/>
          <w:lang w:bidi="ar-SA"/>
          <w:color w:val="111111"/>
          <w:sz w:val="28"/>
          <w:szCs w:val="28"/>
          <w:rtl/>
        </w:rPr>
        <w:t xml:space="preserve">المبارك الافلح 1168</w:t>
      </w:r>
    </w:p>
    <w:p>
      <w:pPr>
        <w:pStyle w:val="BookText"/>
      </w:pPr>
      <w:r>
        <w:rPr>
          <w:rFonts w:ascii="Amiri" w:hAnsi="Amiri" w:eastAsia="Amiri" w:cs="Amiri"/>
          <w:lang w:bidi="ar-SA"/>
          <w:color w:val="111111"/>
          <w:sz w:val="28"/>
          <w:szCs w:val="28"/>
          <w:rtl/>
        </w:rPr>
        <w:t xml:space="preserve">المبارك البصري 1169</w:t>
      </w:r>
    </w:p>
    <w:p>
      <w:pPr>
        <w:pStyle w:val="BookText"/>
      </w:pPr>
      <w:r>
        <w:rPr>
          <w:rFonts w:ascii="Amiri" w:hAnsi="Amiri" w:eastAsia="Amiri" w:cs="Amiri"/>
          <w:lang w:bidi="ar-SA"/>
          <w:color w:val="111111"/>
          <w:sz w:val="28"/>
          <w:szCs w:val="28"/>
          <w:rtl/>
        </w:rPr>
        <w:t xml:space="preserve">المبارك العقرقوفي 1170</w:t>
      </w:r>
    </w:p>
    <w:p>
      <w:pPr>
        <w:pStyle w:val="BookText"/>
      </w:pPr>
      <w:r>
        <w:rPr>
          <w:rFonts w:ascii="Amiri" w:hAnsi="Amiri" w:eastAsia="Amiri" w:cs="Amiri"/>
          <w:lang w:bidi="ar-SA"/>
          <w:color w:val="111111"/>
          <w:sz w:val="28"/>
          <w:szCs w:val="28"/>
          <w:rtl/>
        </w:rPr>
        <w:t xml:space="preserve">المبارك العقرقوفي \ المبارك غلام شعيب 1171</w:t>
      </w:r>
    </w:p>
    <w:p>
      <w:pPr>
        <w:pStyle w:val="BookText"/>
      </w:pPr>
      <w:r>
        <w:rPr>
          <w:rFonts w:ascii="Amiri" w:hAnsi="Amiri" w:eastAsia="Amiri" w:cs="Amiri"/>
          <w:lang w:bidi="ar-SA"/>
          <w:color w:val="111111"/>
          <w:sz w:val="28"/>
          <w:szCs w:val="28"/>
          <w:rtl/>
        </w:rPr>
        <w:t xml:space="preserve">المبارك غلام شعيب 1171</w:t>
      </w:r>
    </w:p>
    <w:p>
      <w:pPr>
        <w:pStyle w:val="BookText"/>
      </w:pPr>
      <w:r>
        <w:rPr>
          <w:rFonts w:ascii="Amiri" w:hAnsi="Amiri" w:eastAsia="Amiri" w:cs="Amiri"/>
          <w:lang w:bidi="ar-SA"/>
          <w:color w:val="111111"/>
          <w:sz w:val="28"/>
          <w:szCs w:val="28"/>
          <w:rtl/>
        </w:rPr>
        <w:t xml:space="preserve">متويه بن نابحة 1172</w:t>
      </w:r>
    </w:p>
    <w:p>
      <w:pPr>
        <w:pStyle w:val="BookText"/>
      </w:pPr>
      <w:r>
        <w:rPr>
          <w:rFonts w:ascii="Amiri" w:hAnsi="Amiri" w:eastAsia="Amiri" w:cs="Amiri"/>
          <w:lang w:bidi="ar-SA"/>
          <w:color w:val="111111"/>
          <w:sz w:val="28"/>
          <w:szCs w:val="28"/>
          <w:rtl/>
        </w:rPr>
        <w:t xml:space="preserve">المثنّى بن اسد الحنّاط \المثنّى بن راشد الحنّاط 1175</w:t>
      </w:r>
    </w:p>
    <w:p>
      <w:pPr>
        <w:pStyle w:val="BookText"/>
      </w:pPr>
      <w:r>
        <w:rPr>
          <w:rFonts w:ascii="Amiri" w:hAnsi="Amiri" w:eastAsia="Amiri" w:cs="Amiri"/>
          <w:lang w:bidi="ar-SA"/>
          <w:color w:val="111111"/>
          <w:sz w:val="28"/>
          <w:szCs w:val="28"/>
          <w:rtl/>
        </w:rPr>
        <w:t xml:space="preserve">المثنّى بن اسد الخياط 1173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المثنّى بن القاسم \المثنّى بن الحضرمي 1174</w:t>
      </w:r>
    </w:p>
    <w:p>
      <w:pPr>
        <w:pStyle w:val="BookText"/>
      </w:pPr>
      <w:r>
        <w:rPr>
          <w:rFonts w:ascii="Amiri" w:hAnsi="Amiri" w:eastAsia="Amiri" w:cs="Amiri"/>
          <w:lang w:bidi="ar-SA"/>
          <w:color w:val="111111"/>
          <w:sz w:val="28"/>
          <w:szCs w:val="28"/>
          <w:rtl/>
        </w:rPr>
        <w:t xml:space="preserve">المثنّى بن الحضرمي 1174</w:t>
      </w:r>
    </w:p>
    <w:p>
      <w:pPr>
        <w:pStyle w:val="BookText"/>
      </w:pPr>
      <w:r>
        <w:rPr>
          <w:rFonts w:ascii="Amiri" w:hAnsi="Amiri" w:eastAsia="Amiri" w:cs="Amiri"/>
          <w:lang w:bidi="ar-SA"/>
          <w:color w:val="111111"/>
          <w:sz w:val="28"/>
          <w:szCs w:val="28"/>
          <w:rtl/>
        </w:rPr>
        <w:t xml:space="preserve">المثنّى بن راشد الحنّاط 1175</w:t>
      </w:r>
    </w:p>
    <w:p>
      <w:pPr>
        <w:pStyle w:val="BookText"/>
      </w:pPr>
      <w:r>
        <w:rPr>
          <w:rFonts w:ascii="Amiri" w:hAnsi="Amiri" w:eastAsia="Amiri" w:cs="Amiri"/>
          <w:lang w:bidi="ar-SA"/>
          <w:color w:val="111111"/>
          <w:sz w:val="28"/>
          <w:szCs w:val="28"/>
          <w:rtl/>
        </w:rPr>
        <w:t xml:space="preserve">المثنّى بن عبد السلام العبدي 1176</w:t>
      </w:r>
    </w:p>
    <w:p>
      <w:pPr>
        <w:pStyle w:val="BookText"/>
      </w:pPr>
      <w:r>
        <w:rPr>
          <w:rFonts w:ascii="Amiri" w:hAnsi="Amiri" w:eastAsia="Amiri" w:cs="Amiri"/>
          <w:lang w:bidi="ar-SA"/>
          <w:color w:val="111111"/>
          <w:sz w:val="28"/>
          <w:szCs w:val="28"/>
          <w:rtl/>
        </w:rPr>
        <w:t xml:space="preserve">المثنّى بن الوليد الحنّاط \المثنّى بن راشد الحنّاط 1175</w:t>
      </w:r>
    </w:p>
    <w:p>
      <w:pPr>
        <w:pStyle w:val="BookText"/>
      </w:pPr>
      <w:r>
        <w:rPr>
          <w:rFonts w:ascii="Amiri" w:hAnsi="Amiri" w:eastAsia="Amiri" w:cs="Amiri"/>
          <w:lang w:bidi="ar-SA"/>
          <w:color w:val="111111"/>
          <w:sz w:val="28"/>
          <w:szCs w:val="28"/>
          <w:rtl/>
        </w:rPr>
        <w:t xml:space="preserve">مجاهد بن العلاء الكوفي 1177</w:t>
      </w:r>
    </w:p>
    <w:p>
      <w:pPr>
        <w:pStyle w:val="BookText"/>
      </w:pPr>
      <w:r>
        <w:rPr>
          <w:rFonts w:ascii="IRNazanin" w:hAnsi="IRNazanin" w:eastAsia="IRNazanin" w:cs="IRNazanin"/>
          <w:lang w:bidi="fa-IR"/>
          <w:color w:val="111111"/>
          <w:sz w:val="28"/>
          <w:szCs w:val="28"/>
          <w:rtl/>
        </w:rPr>
        <w:t xml:space="preserve">مجمع الحناط 1178</w:t>
      </w:r>
    </w:p>
    <w:p>
      <w:pPr>
        <w:pStyle w:val="BookText"/>
      </w:pPr>
      <w:r>
        <w:rPr>
          <w:rFonts w:ascii="Amiri" w:hAnsi="Amiri" w:eastAsia="Amiri" w:cs="Amiri"/>
          <w:lang w:bidi="ar-SA"/>
          <w:color w:val="111111"/>
          <w:sz w:val="28"/>
          <w:szCs w:val="28"/>
          <w:rtl/>
        </w:rPr>
        <w:t xml:space="preserve">محسن بن احمد البجلي 1179</w:t>
      </w:r>
    </w:p>
    <w:p>
      <w:pPr>
        <w:pStyle w:val="BookText"/>
      </w:pPr>
      <w:r>
        <w:rPr>
          <w:rFonts w:ascii="Amiri" w:hAnsi="Amiri" w:eastAsia="Amiri" w:cs="Amiri"/>
          <w:lang w:bidi="ar-SA"/>
          <w:color w:val="111111"/>
          <w:sz w:val="28"/>
          <w:szCs w:val="28"/>
          <w:rtl/>
        </w:rPr>
        <w:t xml:space="preserve">محفوظ بن نصر الهمداني 1180</w:t>
      </w:r>
    </w:p>
    <w:p>
      <w:pPr>
        <w:pStyle w:val="BookText"/>
      </w:pPr>
      <w:r>
        <w:rPr>
          <w:rFonts w:ascii="Amiri" w:hAnsi="Amiri" w:eastAsia="Amiri" w:cs="Amiri"/>
          <w:lang w:bidi="ar-SA"/>
          <w:color w:val="111111"/>
          <w:sz w:val="28"/>
          <w:szCs w:val="28"/>
          <w:rtl/>
        </w:rPr>
        <w:t xml:space="preserve">محمّد اخو غرام \محمّد بن اخي غرام 1213</w:t>
      </w:r>
    </w:p>
    <w:p>
      <w:pPr>
        <w:pStyle w:val="BookText"/>
      </w:pPr>
      <w:r>
        <w:rPr>
          <w:rFonts w:ascii="Amiri" w:hAnsi="Amiri" w:eastAsia="Amiri" w:cs="Amiri"/>
          <w:lang w:bidi="ar-SA"/>
          <w:color w:val="111111"/>
          <w:sz w:val="28"/>
          <w:szCs w:val="28"/>
          <w:rtl/>
        </w:rPr>
        <w:t xml:space="preserve">محمّد الزعفراني \محمّد بن احمد بن الحسين الزعفراني العسكري 1202</w:t>
      </w:r>
    </w:p>
    <w:p>
      <w:pPr>
        <w:pStyle w:val="BookText"/>
      </w:pPr>
      <w:r>
        <w:rPr>
          <w:rFonts w:ascii="Amiri" w:hAnsi="Amiri" w:eastAsia="Amiri" w:cs="Amiri"/>
          <w:lang w:bidi="ar-SA"/>
          <w:color w:val="111111"/>
          <w:sz w:val="28"/>
          <w:szCs w:val="28"/>
          <w:rtl/>
        </w:rPr>
        <w:t xml:space="preserve">محمّد الزعفراني \ محمّد بن ميمون التميمي 1432</w:t>
      </w:r>
    </w:p>
    <w:p>
      <w:pPr>
        <w:pStyle w:val="BookText"/>
      </w:pPr>
      <w:r>
        <w:rPr>
          <w:rFonts w:ascii="Amiri" w:hAnsi="Amiri" w:eastAsia="Amiri" w:cs="Amiri"/>
          <w:lang w:bidi="ar-SA"/>
          <w:color w:val="111111"/>
          <w:sz w:val="28"/>
          <w:szCs w:val="28"/>
          <w:rtl/>
        </w:rPr>
        <w:t xml:space="preserve">محمّد الطيّار \ محمّد بن الطيّار 1326</w:t>
      </w:r>
    </w:p>
    <w:p>
      <w:pPr>
        <w:pStyle w:val="BookText"/>
      </w:pPr>
      <w:r>
        <w:rPr>
          <w:rFonts w:ascii="Amiri" w:hAnsi="Amiri" w:eastAsia="Amiri" w:cs="Amiri"/>
          <w:lang w:bidi="ar-SA"/>
          <w:color w:val="111111"/>
          <w:sz w:val="28"/>
          <w:szCs w:val="28"/>
          <w:rtl/>
        </w:rPr>
        <w:t xml:space="preserve">محمّد القبطي \ محمّد بن القبطي 1393</w:t>
      </w:r>
    </w:p>
    <w:p>
      <w:pPr>
        <w:pStyle w:val="BookText"/>
      </w:pPr>
      <w:r>
        <w:rPr>
          <w:rFonts w:ascii="Amiri" w:hAnsi="Amiri" w:eastAsia="Amiri" w:cs="Amiri"/>
          <w:lang w:bidi="ar-SA"/>
          <w:color w:val="111111"/>
          <w:sz w:val="28"/>
          <w:szCs w:val="28"/>
          <w:rtl/>
        </w:rPr>
        <w:t xml:space="preserve">محمّد بن ابراهيم بن ابي البلاد 1181</w:t>
      </w:r>
    </w:p>
    <w:p>
      <w:pPr>
        <w:pStyle w:val="BookText"/>
      </w:pPr>
      <w:r>
        <w:rPr>
          <w:rFonts w:ascii="Amiri" w:hAnsi="Amiri" w:eastAsia="Amiri" w:cs="Amiri"/>
          <w:lang w:bidi="ar-SA"/>
          <w:color w:val="111111"/>
          <w:sz w:val="28"/>
          <w:szCs w:val="28"/>
          <w:rtl/>
        </w:rPr>
        <w:t xml:space="preserve">محمّد بن ابراهيم بن مهزيار 1182</w:t>
      </w:r>
    </w:p>
    <w:p>
      <w:pPr>
        <w:pStyle w:val="BookText"/>
      </w:pPr>
      <w:r>
        <w:rPr>
          <w:rFonts w:ascii="Amiri" w:hAnsi="Amiri" w:eastAsia="Amiri" w:cs="Amiri"/>
          <w:lang w:bidi="ar-SA"/>
          <w:color w:val="111111"/>
          <w:sz w:val="28"/>
          <w:szCs w:val="28"/>
          <w:rtl/>
        </w:rPr>
        <w:t xml:space="preserve">محمّد بن ابراهيم الحضيني 1183</w:t>
      </w:r>
    </w:p>
    <w:p>
      <w:pPr>
        <w:pStyle w:val="BookText"/>
      </w:pPr>
      <w:r>
        <w:rPr>
          <w:rFonts w:ascii="Amiri" w:hAnsi="Amiri" w:eastAsia="Amiri" w:cs="Amiri"/>
          <w:lang w:bidi="ar-SA"/>
          <w:color w:val="111111"/>
          <w:sz w:val="28"/>
          <w:szCs w:val="28"/>
          <w:rtl/>
        </w:rPr>
        <w:t xml:space="preserve">محمّد بن ابراهيم النعماني 1184</w:t>
      </w:r>
    </w:p>
    <w:p>
      <w:pPr>
        <w:pStyle w:val="BookText"/>
      </w:pPr>
      <w:r>
        <w:rPr>
          <w:rFonts w:ascii="Amiri" w:hAnsi="Amiri" w:eastAsia="Amiri" w:cs="Amiri"/>
          <w:lang w:bidi="ar-SA"/>
          <w:color w:val="111111"/>
          <w:sz w:val="28"/>
          <w:szCs w:val="28"/>
          <w:rtl/>
        </w:rPr>
        <w:t xml:space="preserve">محمّد بن ابي الصهبان 1189</w:t>
      </w:r>
    </w:p>
    <w:p>
      <w:pPr>
        <w:pStyle w:val="BookText"/>
      </w:pPr>
      <w:r>
        <w:rPr>
          <w:rFonts w:ascii="Amiri" w:hAnsi="Amiri" w:eastAsia="Amiri" w:cs="Amiri"/>
          <w:lang w:bidi="ar-SA"/>
          <w:color w:val="111111"/>
          <w:sz w:val="28"/>
          <w:szCs w:val="28"/>
          <w:rtl/>
        </w:rPr>
        <w:t xml:space="preserve">محمّد بن ابي الصهبان \محمّد بن عبد الجبار 1330</w:t>
      </w:r>
    </w:p>
    <w:p>
      <w:pPr>
        <w:pStyle w:val="BookText"/>
      </w:pPr>
      <w:r>
        <w:rPr>
          <w:rFonts w:ascii="Amiri" w:hAnsi="Amiri" w:eastAsia="Amiri" w:cs="Amiri"/>
          <w:lang w:bidi="ar-SA"/>
          <w:color w:val="111111"/>
          <w:sz w:val="28"/>
          <w:szCs w:val="28"/>
          <w:rtl/>
        </w:rPr>
        <w:t xml:space="preserve">محمّد بن ابي العلاء 1190</w:t>
      </w:r>
    </w:p>
    <w:p>
      <w:pPr>
        <w:pStyle w:val="BookText"/>
      </w:pPr>
      <w:r>
        <w:rPr>
          <w:rFonts w:ascii="Amiri" w:hAnsi="Amiri" w:eastAsia="Amiri" w:cs="Amiri"/>
          <w:lang w:bidi="ar-SA"/>
          <w:color w:val="111111"/>
          <w:sz w:val="28"/>
          <w:szCs w:val="28"/>
          <w:rtl/>
        </w:rPr>
        <w:t xml:space="preserve">محمّد بن ابي القاسم \محمّد بن بندار 1233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ابي بكر 1185</w:t>
      </w:r>
    </w:p>
    <w:p>
      <w:pPr>
        <w:pStyle w:val="BookText"/>
      </w:pPr>
      <w:r>
        <w:rPr>
          <w:rFonts w:ascii="Amiri" w:hAnsi="Amiri" w:eastAsia="Amiri" w:cs="Amiri"/>
          <w:lang w:bidi="ar-SA"/>
          <w:color w:val="111111"/>
          <w:sz w:val="28"/>
          <w:szCs w:val="28"/>
          <w:rtl/>
        </w:rPr>
        <w:t xml:space="preserve">محمّد بن ابي حمزة الثمالي 1186</w:t>
      </w:r>
    </w:p>
    <w:p>
      <w:pPr>
        <w:pStyle w:val="BookText"/>
      </w:pPr>
      <w:r>
        <w:rPr>
          <w:rFonts w:ascii="Amiri" w:hAnsi="Amiri" w:eastAsia="Amiri" w:cs="Amiri"/>
          <w:lang w:bidi="ar-SA"/>
          <w:color w:val="111111"/>
          <w:sz w:val="28"/>
          <w:szCs w:val="28"/>
          <w:rtl/>
        </w:rPr>
        <w:t xml:space="preserve">محمّد بن ابي زينب 1187</w:t>
      </w:r>
    </w:p>
    <w:p>
      <w:pPr>
        <w:pStyle w:val="BookText"/>
      </w:pPr>
      <w:r>
        <w:rPr>
          <w:rFonts w:ascii="Amiri" w:hAnsi="Amiri" w:eastAsia="Amiri" w:cs="Amiri"/>
          <w:lang w:bidi="ar-SA"/>
          <w:color w:val="111111"/>
          <w:sz w:val="28"/>
          <w:szCs w:val="28"/>
          <w:rtl/>
        </w:rPr>
        <w:t xml:space="preserve">محمّد بن ابي زينب \محمّد بن مقلاص 1425</w:t>
      </w:r>
    </w:p>
    <w:p>
      <w:pPr>
        <w:pStyle w:val="BookText"/>
      </w:pPr>
      <w:r>
        <w:rPr>
          <w:rFonts w:ascii="Amiri" w:hAnsi="Amiri" w:eastAsia="Amiri" w:cs="Amiri"/>
          <w:lang w:bidi="ar-SA"/>
          <w:color w:val="111111"/>
          <w:sz w:val="28"/>
          <w:szCs w:val="28"/>
          <w:rtl/>
        </w:rPr>
        <w:t xml:space="preserve">محمد بن ابى سارة الرواسى 1188</w:t>
      </w:r>
    </w:p>
    <w:p>
      <w:pPr>
        <w:pStyle w:val="BookText"/>
      </w:pPr>
      <w:r>
        <w:rPr>
          <w:rFonts w:ascii="Amiri" w:hAnsi="Amiri" w:eastAsia="Amiri" w:cs="Amiri"/>
          <w:lang w:bidi="ar-SA"/>
          <w:color w:val="111111"/>
          <w:sz w:val="28"/>
          <w:szCs w:val="28"/>
          <w:rtl/>
        </w:rPr>
        <w:t xml:space="preserve">محمّد بن ابي سارة \محمّد بن الحسن ابو جعفر الرؤاسي 1254</w:t>
      </w:r>
    </w:p>
    <w:p>
      <w:pPr>
        <w:pStyle w:val="BookText"/>
      </w:pPr>
      <w:r>
        <w:rPr>
          <w:rFonts w:ascii="Amiri" w:hAnsi="Amiri" w:eastAsia="Amiri" w:cs="Amiri"/>
          <w:lang w:bidi="ar-SA"/>
          <w:color w:val="111111"/>
          <w:sz w:val="28"/>
          <w:szCs w:val="28"/>
          <w:rtl/>
        </w:rPr>
        <w:t xml:space="preserve">محمّد بن ابي عبد اللّٰه \محمّد بن جعفر بن محمّد بن عون الاسدي 1241</w:t>
      </w:r>
    </w:p>
    <w:p>
      <w:pPr>
        <w:pStyle w:val="BookText"/>
      </w:pPr>
      <w:r>
        <w:rPr>
          <w:rFonts w:ascii="Amiri" w:hAnsi="Amiri" w:eastAsia="Amiri" w:cs="Amiri"/>
          <w:lang w:bidi="ar-SA"/>
          <w:color w:val="111111"/>
          <w:sz w:val="28"/>
          <w:szCs w:val="28"/>
          <w:rtl/>
        </w:rPr>
        <w:t xml:space="preserve">محمّد بن ابي عبد اللّٰه \محمّد بن خالد البرقي 1283</w:t>
      </w:r>
    </w:p>
    <w:p>
      <w:pPr>
        <w:pStyle w:val="BookText"/>
      </w:pPr>
      <w:r>
        <w:rPr>
          <w:rFonts w:ascii="Amiri" w:hAnsi="Amiri" w:eastAsia="Amiri" w:cs="Amiri"/>
          <w:lang w:bidi="ar-SA"/>
          <w:color w:val="111111"/>
          <w:sz w:val="28"/>
          <w:szCs w:val="28"/>
          <w:rtl/>
        </w:rPr>
        <w:t xml:space="preserve">محمّد بن ابي عمران 1191</w:t>
      </w:r>
    </w:p>
    <w:p>
      <w:pPr>
        <w:pStyle w:val="BookText"/>
      </w:pPr>
      <w:r>
        <w:rPr>
          <w:rFonts w:ascii="Amiri" w:hAnsi="Amiri" w:eastAsia="Amiri" w:cs="Amiri"/>
          <w:lang w:bidi="ar-SA"/>
          <w:color w:val="111111"/>
          <w:sz w:val="28"/>
          <w:szCs w:val="28"/>
          <w:rtl/>
        </w:rPr>
        <w:t xml:space="preserve">محمّد بن ابي عمير ص 1192/24</w:t>
      </w:r>
    </w:p>
    <w:p>
      <w:pPr>
        <w:pStyle w:val="BookText"/>
      </w:pPr>
      <w:r>
        <w:rPr>
          <w:rFonts w:ascii="Amiri" w:hAnsi="Amiri" w:eastAsia="Amiri" w:cs="Amiri"/>
          <w:lang w:bidi="ar-SA"/>
          <w:color w:val="111111"/>
          <w:sz w:val="28"/>
          <w:szCs w:val="28"/>
          <w:rtl/>
        </w:rPr>
        <w:t xml:space="preserve">محمّد بن ابي عمير \ محمّد بن زياد الأزدي 1293</w:t>
      </w:r>
    </w:p>
    <w:p>
      <w:pPr>
        <w:pStyle w:val="BookText"/>
      </w:pPr>
      <w:r>
        <w:rPr>
          <w:rFonts w:ascii="Amiri" w:hAnsi="Amiri" w:eastAsia="Amiri" w:cs="Amiri"/>
          <w:lang w:bidi="ar-SA"/>
          <w:color w:val="111111"/>
          <w:sz w:val="28"/>
          <w:szCs w:val="28"/>
          <w:rtl/>
        </w:rPr>
        <w:t xml:space="preserve">محمّد بن ابي قاسم 1193</w:t>
      </w:r>
    </w:p>
    <w:p>
      <w:pPr>
        <w:pStyle w:val="BookText"/>
      </w:pPr>
      <w:r>
        <w:rPr>
          <w:rFonts w:ascii="Amiri" w:hAnsi="Amiri" w:eastAsia="Amiri" w:cs="Amiri"/>
          <w:lang w:bidi="ar-SA"/>
          <w:color w:val="111111"/>
          <w:sz w:val="28"/>
          <w:szCs w:val="28"/>
          <w:rtl/>
        </w:rPr>
        <w:t xml:space="preserve">محمّد بن ابي قاسم \محمّد بن عليّ 1360</w:t>
      </w:r>
    </w:p>
    <w:p>
      <w:pPr>
        <w:pStyle w:val="BookText"/>
      </w:pPr>
      <w:r>
        <w:rPr>
          <w:rFonts w:ascii="Amiri" w:hAnsi="Amiri" w:eastAsia="Amiri" w:cs="Amiri"/>
          <w:lang w:bidi="ar-SA"/>
          <w:color w:val="111111"/>
          <w:sz w:val="28"/>
          <w:szCs w:val="28"/>
          <w:rtl/>
        </w:rPr>
        <w:t xml:space="preserve">محمّد بن ابي الهزهاز 1194</w:t>
      </w:r>
    </w:p>
    <w:p>
      <w:pPr>
        <w:pStyle w:val="BookText"/>
      </w:pPr>
      <w:r>
        <w:rPr>
          <w:rFonts w:ascii="Amiri" w:hAnsi="Amiri" w:eastAsia="Amiri" w:cs="Amiri"/>
          <w:lang w:bidi="ar-SA"/>
          <w:color w:val="111111"/>
          <w:sz w:val="28"/>
          <w:szCs w:val="28"/>
          <w:rtl/>
        </w:rPr>
        <w:t xml:space="preserve">محمّد بن ابي يونس 1195</w:t>
      </w:r>
    </w:p>
    <w:p>
      <w:pPr>
        <w:pStyle w:val="BookText"/>
      </w:pPr>
      <w:r>
        <w:rPr>
          <w:rFonts w:ascii="Amiri" w:hAnsi="Amiri" w:eastAsia="Amiri" w:cs="Amiri"/>
          <w:lang w:bidi="ar-SA"/>
          <w:color w:val="111111"/>
          <w:sz w:val="28"/>
          <w:szCs w:val="28"/>
          <w:rtl/>
        </w:rPr>
        <w:t xml:space="preserve">محمّد بن احمد العلوي \محمّد بن احمد بن زيادة العلوي 1205</w:t>
      </w:r>
    </w:p>
    <w:p>
      <w:pPr>
        <w:pStyle w:val="BookText"/>
      </w:pPr>
      <w:r>
        <w:rPr>
          <w:rFonts w:ascii="Amiri" w:hAnsi="Amiri" w:eastAsia="Amiri" w:cs="Amiri"/>
          <w:lang w:bidi="ar-SA"/>
          <w:color w:val="111111"/>
          <w:sz w:val="28"/>
          <w:szCs w:val="28"/>
          <w:rtl/>
        </w:rPr>
        <w:t xml:space="preserve">محمّد بن احمد الفتال النيشابورى 1196</w:t>
      </w:r>
    </w:p>
    <w:p>
      <w:pPr>
        <w:pStyle w:val="BookText"/>
      </w:pPr>
      <w:r>
        <w:rPr>
          <w:rFonts w:ascii="Amiri" w:hAnsi="Amiri" w:eastAsia="Amiri" w:cs="Amiri"/>
          <w:lang w:bidi="ar-SA"/>
          <w:color w:val="111111"/>
          <w:sz w:val="28"/>
          <w:szCs w:val="28"/>
          <w:rtl/>
        </w:rPr>
        <w:t xml:space="preserve">محمّد بن احمد بن ابراهيم 1197</w:t>
      </w:r>
    </w:p>
    <w:p>
      <w:pPr>
        <w:pStyle w:val="BookText"/>
      </w:pPr>
      <w:r>
        <w:rPr>
          <w:rFonts w:ascii="Amiri" w:hAnsi="Amiri" w:eastAsia="Amiri" w:cs="Amiri"/>
          <w:lang w:bidi="ar-SA"/>
          <w:color w:val="111111"/>
          <w:sz w:val="28"/>
          <w:szCs w:val="28"/>
          <w:rtl/>
        </w:rPr>
        <w:t xml:space="preserve">محمّد بن احمد بن ابي الثلج \محمّد بن احمد بن محمّد الكاتب 1211</w:t>
      </w:r>
    </w:p>
    <w:p>
      <w:pPr>
        <w:pStyle w:val="BookText"/>
      </w:pPr>
      <w:r>
        <w:rPr>
          <w:rFonts w:ascii="Amiri" w:hAnsi="Amiri" w:eastAsia="Amiri" w:cs="Amiri"/>
          <w:lang w:bidi="ar-SA"/>
          <w:color w:val="111111"/>
          <w:sz w:val="28"/>
          <w:szCs w:val="28"/>
          <w:rtl/>
        </w:rPr>
        <w:t xml:space="preserve">محمّد بن احمد بن ابي عوف 1198</w:t>
      </w:r>
    </w:p>
    <w:p>
      <w:pPr>
        <w:pStyle w:val="BookText"/>
      </w:pPr>
      <w:r>
        <w:rPr>
          <w:rFonts w:ascii="Amiri" w:hAnsi="Amiri" w:eastAsia="Amiri" w:cs="Amiri"/>
          <w:lang w:bidi="ar-SA"/>
          <w:color w:val="111111"/>
          <w:sz w:val="28"/>
          <w:szCs w:val="28"/>
          <w:rtl/>
        </w:rPr>
        <w:t xml:space="preserve">محمّد بن احمد بن ابي قتادة 1199</w:t>
      </w:r>
    </w:p>
    <w:p>
      <w:pPr>
        <w:pStyle w:val="BookText"/>
      </w:pPr>
      <w:r>
        <w:rPr>
          <w:rFonts w:ascii="Amiri" w:hAnsi="Amiri" w:eastAsia="Amiri" w:cs="Amiri"/>
          <w:lang w:bidi="ar-SA"/>
          <w:color w:val="111111"/>
          <w:sz w:val="28"/>
          <w:szCs w:val="28"/>
          <w:rtl/>
        </w:rPr>
        <w:t xml:space="preserve">محمّد بن احمد بن الجنيد 1201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احمد بن جعفر القميّ العطّار 1200</w:t>
      </w:r>
    </w:p>
    <w:p>
      <w:pPr>
        <w:pStyle w:val="BookText"/>
      </w:pPr>
      <w:r>
        <w:rPr>
          <w:rFonts w:ascii="Amiri" w:hAnsi="Amiri" w:eastAsia="Amiri" w:cs="Amiri"/>
          <w:lang w:bidi="ar-SA"/>
          <w:color w:val="111111"/>
          <w:sz w:val="28"/>
          <w:szCs w:val="28"/>
          <w:rtl/>
        </w:rPr>
        <w:t xml:space="preserve">محمّد بن احمد بن الحسين الزعفراني العسكري 1202</w:t>
      </w:r>
    </w:p>
    <w:p>
      <w:pPr>
        <w:pStyle w:val="BookText"/>
      </w:pPr>
      <w:r>
        <w:rPr>
          <w:rFonts w:ascii="IRNazanin" w:hAnsi="IRNazanin" w:eastAsia="IRNazanin" w:cs="IRNazanin"/>
          <w:lang w:bidi="fa-IR"/>
          <w:color w:val="111111"/>
          <w:sz w:val="28"/>
          <w:szCs w:val="28"/>
          <w:rtl/>
        </w:rPr>
        <w:t xml:space="preserve">محمّد بن احمد بن خاقان 1203</w:t>
      </w:r>
    </w:p>
    <w:p>
      <w:pPr>
        <w:pStyle w:val="BookText"/>
      </w:pPr>
      <w:r>
        <w:rPr>
          <w:rFonts w:ascii="Amiri" w:hAnsi="Amiri" w:eastAsia="Amiri" w:cs="Amiri"/>
          <w:lang w:bidi="ar-SA"/>
          <w:color w:val="111111"/>
          <w:sz w:val="28"/>
          <w:szCs w:val="28"/>
          <w:rtl/>
        </w:rPr>
        <w:t xml:space="preserve">محمّد بن احمد بن خاقان \حمدان القلانسي 507</w:t>
      </w:r>
    </w:p>
    <w:p>
      <w:pPr>
        <w:pStyle w:val="BookText"/>
      </w:pPr>
      <w:r>
        <w:rPr>
          <w:rFonts w:ascii="IRNazanin" w:hAnsi="IRNazanin" w:eastAsia="IRNazanin" w:cs="IRNazanin"/>
          <w:lang w:bidi="fa-IR"/>
          <w:color w:val="111111"/>
          <w:sz w:val="28"/>
          <w:szCs w:val="28"/>
          <w:rtl/>
        </w:rPr>
        <w:t xml:space="preserve">محمّد بن احمد بن داود 1204</w:t>
      </w:r>
    </w:p>
    <w:p>
      <w:pPr>
        <w:pStyle w:val="BookText"/>
      </w:pPr>
      <w:r>
        <w:rPr>
          <w:rFonts w:ascii="Amiri" w:hAnsi="Amiri" w:eastAsia="Amiri" w:cs="Amiri"/>
          <w:lang w:bidi="ar-SA"/>
          <w:color w:val="111111"/>
          <w:sz w:val="28"/>
          <w:szCs w:val="28"/>
          <w:rtl/>
        </w:rPr>
        <w:t xml:space="preserve">محمّد بن احمد بن زيادة العلوي 1205</w:t>
      </w:r>
    </w:p>
    <w:p>
      <w:pPr>
        <w:pStyle w:val="BookText"/>
      </w:pPr>
      <w:r>
        <w:rPr>
          <w:rFonts w:ascii="Amiri" w:hAnsi="Amiri" w:eastAsia="Amiri" w:cs="Amiri"/>
          <w:lang w:bidi="ar-SA"/>
          <w:color w:val="111111"/>
          <w:sz w:val="28"/>
          <w:szCs w:val="28"/>
          <w:rtl/>
        </w:rPr>
        <w:t xml:space="preserve">محمّد بن احمد بن عبد اللّٰه 1206</w:t>
      </w:r>
    </w:p>
    <w:p>
      <w:pPr>
        <w:pStyle w:val="BookText"/>
      </w:pPr>
      <w:r>
        <w:rPr>
          <w:rFonts w:ascii="Amiri" w:hAnsi="Amiri" w:eastAsia="Amiri" w:cs="Amiri"/>
          <w:lang w:bidi="ar-SA"/>
          <w:color w:val="111111"/>
          <w:sz w:val="28"/>
          <w:szCs w:val="28"/>
          <w:rtl/>
        </w:rPr>
        <w:t xml:space="preserve">محمّد بن احمد بن عبد اللّٰه بن مهران الكرخي 1207</w:t>
      </w:r>
    </w:p>
    <w:p>
      <w:pPr>
        <w:pStyle w:val="BookText"/>
      </w:pPr>
      <w:r>
        <w:rPr>
          <w:rFonts w:ascii="Amiri" w:hAnsi="Amiri" w:eastAsia="Amiri" w:cs="Amiri"/>
          <w:lang w:bidi="ar-SA"/>
          <w:color w:val="111111"/>
          <w:sz w:val="28"/>
          <w:szCs w:val="28"/>
          <w:rtl/>
        </w:rPr>
        <w:t xml:space="preserve">محمّد بن احمد بن عبيد اللّٰه العبّاسي 1208</w:t>
      </w:r>
    </w:p>
    <w:p>
      <w:pPr>
        <w:pStyle w:val="BookText"/>
      </w:pPr>
      <w:r>
        <w:rPr>
          <w:rFonts w:ascii="Amiri" w:hAnsi="Amiri" w:eastAsia="Amiri" w:cs="Amiri"/>
          <w:lang w:bidi="ar-SA"/>
          <w:color w:val="111111"/>
          <w:sz w:val="28"/>
          <w:szCs w:val="28"/>
          <w:rtl/>
        </w:rPr>
        <w:t xml:space="preserve">محمّد بن احمد بن قيس 1209</w:t>
      </w:r>
    </w:p>
    <w:p>
      <w:pPr>
        <w:pStyle w:val="BookText"/>
      </w:pPr>
      <w:r>
        <w:rPr>
          <w:rFonts w:ascii="Amiri" w:hAnsi="Amiri" w:eastAsia="Amiri" w:cs="Amiri"/>
          <w:lang w:bidi="ar-SA"/>
          <w:color w:val="111111"/>
          <w:sz w:val="28"/>
          <w:szCs w:val="28"/>
          <w:rtl/>
        </w:rPr>
        <w:t xml:space="preserve">محمّد بن احمد بن محمّد 1210</w:t>
      </w:r>
    </w:p>
    <w:p>
      <w:pPr>
        <w:pStyle w:val="BookText"/>
      </w:pPr>
      <w:r>
        <w:rPr>
          <w:rFonts w:ascii="Amiri" w:hAnsi="Amiri" w:eastAsia="Amiri" w:cs="Amiri"/>
          <w:lang w:bidi="ar-SA"/>
          <w:color w:val="111111"/>
          <w:sz w:val="28"/>
          <w:szCs w:val="28"/>
          <w:rtl/>
        </w:rPr>
        <w:t xml:space="preserve">محمّد بن احمد بن محمّد الكاتب 1211</w:t>
      </w:r>
    </w:p>
    <w:p>
      <w:pPr>
        <w:pStyle w:val="BookText"/>
      </w:pPr>
      <w:r>
        <w:rPr>
          <w:rFonts w:ascii="Amiri" w:hAnsi="Amiri" w:eastAsia="Amiri" w:cs="Amiri"/>
          <w:lang w:bidi="ar-SA"/>
          <w:color w:val="111111"/>
          <w:sz w:val="28"/>
          <w:szCs w:val="28"/>
          <w:rtl/>
        </w:rPr>
        <w:t xml:space="preserve">محمّد بن احمد بن يحيى الاشعري القميّ 1212</w:t>
      </w:r>
    </w:p>
    <w:p>
      <w:pPr>
        <w:pStyle w:val="BookText"/>
      </w:pPr>
      <w:r>
        <w:rPr>
          <w:rFonts w:ascii="Amiri" w:hAnsi="Amiri" w:eastAsia="Amiri" w:cs="Amiri"/>
          <w:lang w:bidi="ar-SA"/>
          <w:color w:val="111111"/>
          <w:sz w:val="28"/>
          <w:szCs w:val="28"/>
          <w:rtl/>
        </w:rPr>
        <w:t xml:space="preserve">محمّد بن اخي غرام 1213</w:t>
      </w:r>
    </w:p>
    <w:p>
      <w:pPr>
        <w:pStyle w:val="BookText"/>
      </w:pPr>
      <w:r>
        <w:rPr>
          <w:rFonts w:ascii="Amiri" w:hAnsi="Amiri" w:eastAsia="Amiri" w:cs="Amiri"/>
          <w:lang w:bidi="ar-SA"/>
          <w:color w:val="111111"/>
          <w:sz w:val="28"/>
          <w:szCs w:val="28"/>
          <w:rtl/>
        </w:rPr>
        <w:t xml:space="preserve">محمّد بن ادريس الحلي 1214</w:t>
      </w:r>
    </w:p>
    <w:p>
      <w:pPr>
        <w:pStyle w:val="BookText"/>
      </w:pPr>
      <w:r>
        <w:rPr>
          <w:rFonts w:ascii="Amiri" w:hAnsi="Amiri" w:eastAsia="Amiri" w:cs="Amiri"/>
          <w:lang w:bidi="ar-SA"/>
          <w:color w:val="111111"/>
          <w:sz w:val="28"/>
          <w:szCs w:val="28"/>
          <w:rtl/>
        </w:rPr>
        <w:t xml:space="preserve">محمّد بن اسحاق القمي 1215</w:t>
      </w:r>
    </w:p>
    <w:p>
      <w:pPr>
        <w:pStyle w:val="BookText"/>
      </w:pPr>
      <w:r>
        <w:rPr>
          <w:rFonts w:ascii="Amiri" w:hAnsi="Amiri" w:eastAsia="Amiri" w:cs="Amiri"/>
          <w:lang w:bidi="ar-SA"/>
          <w:color w:val="111111"/>
          <w:sz w:val="28"/>
          <w:szCs w:val="28"/>
          <w:rtl/>
        </w:rPr>
        <w:t xml:space="preserve">محمّد بن اسحاق بن عمّار 1216</w:t>
      </w:r>
    </w:p>
    <w:p>
      <w:pPr>
        <w:pStyle w:val="BookText"/>
      </w:pPr>
      <w:r>
        <w:rPr>
          <w:rFonts w:ascii="Amiri" w:hAnsi="Amiri" w:eastAsia="Amiri" w:cs="Amiri"/>
          <w:lang w:bidi="ar-SA"/>
          <w:color w:val="111111"/>
          <w:sz w:val="28"/>
          <w:szCs w:val="28"/>
          <w:rtl/>
        </w:rPr>
        <w:t xml:space="preserve">محمّد بن اسلم البجلي 1217</w:t>
      </w:r>
    </w:p>
    <w:p>
      <w:pPr>
        <w:pStyle w:val="BookText"/>
      </w:pPr>
      <w:r>
        <w:rPr>
          <w:rFonts w:ascii="Amiri" w:hAnsi="Amiri" w:eastAsia="Amiri" w:cs="Amiri"/>
          <w:lang w:bidi="ar-SA"/>
          <w:color w:val="111111"/>
          <w:sz w:val="28"/>
          <w:szCs w:val="28"/>
          <w:rtl/>
        </w:rPr>
        <w:t xml:space="preserve">محمّد بن اسماعيل الزعفراني ص 25</w:t>
      </w:r>
    </w:p>
    <w:p>
      <w:pPr>
        <w:pStyle w:val="BookText"/>
      </w:pPr>
      <w:r>
        <w:rPr>
          <w:rFonts w:ascii="Amiri" w:hAnsi="Amiri" w:eastAsia="Amiri" w:cs="Amiri"/>
          <w:lang w:bidi="ar-SA"/>
          <w:color w:val="111111"/>
          <w:sz w:val="28"/>
          <w:szCs w:val="28"/>
          <w:rtl/>
        </w:rPr>
        <w:t xml:space="preserve">محمّد بن اسماعيل بن بزيع 1220</w:t>
      </w:r>
    </w:p>
    <w:p>
      <w:pPr>
        <w:pStyle w:val="BookText"/>
      </w:pPr>
      <w:r>
        <w:rPr>
          <w:rFonts w:ascii="Amiri" w:hAnsi="Amiri" w:eastAsia="Amiri" w:cs="Amiri"/>
          <w:lang w:bidi="ar-SA"/>
          <w:color w:val="111111"/>
          <w:sz w:val="28"/>
          <w:szCs w:val="28"/>
          <w:rtl/>
        </w:rPr>
        <w:t xml:space="preserve">محمّد بن اسماعيل بن ميمون الزعفراني 1221</w:t>
      </w:r>
    </w:p>
    <w:p>
      <w:pPr>
        <w:pStyle w:val="BookText"/>
      </w:pPr>
      <w:r>
        <w:rPr>
          <w:rFonts w:ascii="Amiri" w:hAnsi="Amiri" w:eastAsia="Amiri" w:cs="Amiri"/>
          <w:lang w:bidi="ar-SA"/>
          <w:color w:val="111111"/>
          <w:sz w:val="28"/>
          <w:szCs w:val="28"/>
          <w:rtl/>
        </w:rPr>
        <w:t xml:space="preserve">محمّد بن اسماعيل 1219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اسماعيل النيسابورى البندقي 1218</w:t>
      </w:r>
    </w:p>
    <w:p>
      <w:pPr>
        <w:pStyle w:val="BookText"/>
      </w:pPr>
      <w:r>
        <w:rPr>
          <w:rFonts w:ascii="Amiri" w:hAnsi="Amiri" w:eastAsia="Amiri" w:cs="Amiri"/>
          <w:lang w:bidi="ar-SA"/>
          <w:color w:val="111111"/>
          <w:sz w:val="28"/>
          <w:szCs w:val="28"/>
          <w:rtl/>
        </w:rPr>
        <w:t xml:space="preserve">محمّد بن الاصبغ الهمداني 1222</w:t>
      </w:r>
    </w:p>
    <w:p>
      <w:pPr>
        <w:pStyle w:val="BookText"/>
      </w:pPr>
      <w:r>
        <w:rPr>
          <w:rFonts w:ascii="Amiri" w:hAnsi="Amiri" w:eastAsia="Amiri" w:cs="Amiri"/>
          <w:lang w:bidi="ar-SA"/>
          <w:color w:val="111111"/>
          <w:sz w:val="28"/>
          <w:szCs w:val="28"/>
          <w:rtl/>
        </w:rPr>
        <w:t xml:space="preserve">محمّد بن اورمة القمي 1223</w:t>
      </w:r>
    </w:p>
    <w:p>
      <w:pPr>
        <w:pStyle w:val="BookText"/>
      </w:pPr>
      <w:r>
        <w:rPr>
          <w:rFonts w:ascii="Amiri" w:hAnsi="Amiri" w:eastAsia="Amiri" w:cs="Amiri"/>
          <w:lang w:bidi="ar-SA"/>
          <w:color w:val="111111"/>
          <w:sz w:val="28"/>
          <w:szCs w:val="28"/>
          <w:rtl/>
        </w:rPr>
        <w:t xml:space="preserve">محمّد بن بحر الرُّهني 1224</w:t>
      </w:r>
    </w:p>
    <w:p>
      <w:pPr>
        <w:pStyle w:val="BookText"/>
      </w:pPr>
      <w:r>
        <w:rPr>
          <w:rFonts w:ascii="Amiri" w:hAnsi="Amiri" w:eastAsia="Amiri" w:cs="Amiri"/>
          <w:lang w:bidi="ar-SA"/>
          <w:color w:val="111111"/>
          <w:sz w:val="28"/>
          <w:szCs w:val="28"/>
          <w:rtl/>
        </w:rPr>
        <w:t xml:space="preserve">محمّد بن بدران ابو جعفر الرازي 1225</w:t>
      </w:r>
    </w:p>
    <w:p>
      <w:pPr>
        <w:pStyle w:val="BookText"/>
      </w:pPr>
      <w:r>
        <w:rPr>
          <w:rFonts w:ascii="Amiri" w:hAnsi="Amiri" w:eastAsia="Amiri" w:cs="Amiri"/>
          <w:lang w:bidi="ar-SA"/>
          <w:color w:val="111111"/>
          <w:sz w:val="28"/>
          <w:szCs w:val="28"/>
          <w:rtl/>
        </w:rPr>
        <w:t xml:space="preserve">محمّد بن بشر الحمدوني 1226</w:t>
      </w:r>
    </w:p>
    <w:p>
      <w:pPr>
        <w:pStyle w:val="BookText"/>
      </w:pPr>
      <w:r>
        <w:rPr>
          <w:rFonts w:ascii="Amiri" w:hAnsi="Amiri" w:eastAsia="Amiri" w:cs="Amiri"/>
          <w:lang w:bidi="ar-SA"/>
          <w:color w:val="111111"/>
          <w:sz w:val="28"/>
          <w:szCs w:val="28"/>
          <w:rtl/>
        </w:rPr>
        <w:t xml:space="preserve">محمّد بن بشير 1227</w:t>
      </w:r>
    </w:p>
    <w:p>
      <w:pPr>
        <w:pStyle w:val="BookText"/>
      </w:pPr>
      <w:r>
        <w:rPr>
          <w:rFonts w:ascii="Amiri" w:hAnsi="Amiri" w:eastAsia="Amiri" w:cs="Amiri"/>
          <w:lang w:bidi="ar-SA"/>
          <w:color w:val="111111"/>
          <w:sz w:val="28"/>
          <w:szCs w:val="28"/>
          <w:rtl/>
        </w:rPr>
        <w:t xml:space="preserve">محمّد بن بكر الارجني 1228</w:t>
      </w:r>
    </w:p>
    <w:p>
      <w:pPr>
        <w:pStyle w:val="BookText"/>
      </w:pPr>
      <w:r>
        <w:rPr>
          <w:rFonts w:ascii="Amiri" w:hAnsi="Amiri" w:eastAsia="Amiri" w:cs="Amiri"/>
          <w:lang w:bidi="ar-SA"/>
          <w:color w:val="111111"/>
          <w:sz w:val="28"/>
          <w:szCs w:val="28"/>
          <w:rtl/>
        </w:rPr>
        <w:t xml:space="preserve">محمّد بن بكران الرازي 1230</w:t>
      </w:r>
    </w:p>
    <w:p>
      <w:pPr>
        <w:pStyle w:val="BookText"/>
      </w:pPr>
      <w:r>
        <w:rPr>
          <w:rFonts w:ascii="Amiri" w:hAnsi="Amiri" w:eastAsia="Amiri" w:cs="Amiri"/>
          <w:lang w:bidi="ar-SA"/>
          <w:color w:val="111111"/>
          <w:sz w:val="28"/>
          <w:szCs w:val="28"/>
          <w:rtl/>
        </w:rPr>
        <w:t xml:space="preserve">محمّد بن بكران \محمّد بن بدران ابو جعفر الرازي 1225</w:t>
      </w:r>
    </w:p>
    <w:p>
      <w:pPr>
        <w:pStyle w:val="BookText"/>
      </w:pPr>
      <w:r>
        <w:rPr>
          <w:rFonts w:ascii="Amiri" w:hAnsi="Amiri" w:eastAsia="Amiri" w:cs="Amiri"/>
          <w:lang w:bidi="ar-SA"/>
          <w:color w:val="111111"/>
          <w:sz w:val="28"/>
          <w:szCs w:val="28"/>
          <w:rtl/>
        </w:rPr>
        <w:t xml:space="preserve">محمّد بن بكر بن جناح 1229</w:t>
      </w:r>
    </w:p>
    <w:p>
      <w:pPr>
        <w:pStyle w:val="BookText"/>
      </w:pPr>
      <w:r>
        <w:rPr>
          <w:rFonts w:ascii="IRNazanin" w:hAnsi="IRNazanin" w:eastAsia="IRNazanin" w:cs="IRNazanin"/>
          <w:lang w:bidi="fa-IR"/>
          <w:color w:val="111111"/>
          <w:sz w:val="28"/>
          <w:szCs w:val="28"/>
          <w:rtl/>
        </w:rPr>
        <w:t xml:space="preserve">محمّد بن بلال 1232</w:t>
      </w:r>
    </w:p>
    <w:p>
      <w:pPr>
        <w:pStyle w:val="BookText"/>
      </w:pPr>
      <w:r>
        <w:rPr>
          <w:rFonts w:ascii="Amiri" w:hAnsi="Amiri" w:eastAsia="Amiri" w:cs="Amiri"/>
          <w:lang w:bidi="ar-SA"/>
          <w:color w:val="111111"/>
          <w:sz w:val="28"/>
          <w:szCs w:val="28"/>
          <w:rtl/>
        </w:rPr>
        <w:t xml:space="preserve">محمّد بن بندار القمي 1231</w:t>
      </w:r>
    </w:p>
    <w:p>
      <w:pPr>
        <w:pStyle w:val="BookText"/>
      </w:pPr>
      <w:r>
        <w:rPr>
          <w:rFonts w:ascii="Amiri" w:hAnsi="Amiri" w:eastAsia="Amiri" w:cs="Amiri"/>
          <w:lang w:bidi="ar-SA"/>
          <w:color w:val="111111"/>
          <w:sz w:val="28"/>
          <w:szCs w:val="28"/>
          <w:rtl/>
        </w:rPr>
        <w:t xml:space="preserve">محمّد بن بندار بن عاصم الذهلي القميّ 1234</w:t>
      </w:r>
    </w:p>
    <w:p>
      <w:pPr>
        <w:pStyle w:val="BookText"/>
      </w:pPr>
      <w:r>
        <w:rPr>
          <w:rFonts w:ascii="Amiri" w:hAnsi="Amiri" w:eastAsia="Amiri" w:cs="Amiri"/>
          <w:lang w:bidi="ar-SA"/>
          <w:color w:val="111111"/>
          <w:sz w:val="28"/>
          <w:szCs w:val="28"/>
          <w:rtl/>
        </w:rPr>
        <w:t xml:space="preserve">محمّد بن بندار القمي \ محمّد بن الحسن بن بندار القمي 1257</w:t>
      </w:r>
    </w:p>
    <w:p>
      <w:pPr>
        <w:pStyle w:val="BookText"/>
      </w:pPr>
      <w:r>
        <w:rPr>
          <w:rFonts w:ascii="IRNazanin" w:hAnsi="IRNazanin" w:eastAsia="IRNazanin" w:cs="IRNazanin"/>
          <w:lang w:bidi="fa-IR"/>
          <w:color w:val="111111"/>
          <w:sz w:val="28"/>
          <w:szCs w:val="28"/>
          <w:rtl/>
        </w:rPr>
        <w:t xml:space="preserve">محمّد بن بندار 1233</w:t>
      </w:r>
    </w:p>
    <w:p>
      <w:pPr>
        <w:pStyle w:val="BookText"/>
      </w:pPr>
      <w:r>
        <w:rPr>
          <w:rFonts w:ascii="Amiri" w:hAnsi="Amiri" w:eastAsia="Amiri" w:cs="Amiri"/>
          <w:lang w:bidi="ar-SA"/>
          <w:color w:val="111111"/>
          <w:sz w:val="28"/>
          <w:szCs w:val="28"/>
          <w:rtl/>
        </w:rPr>
        <w:t xml:space="preserve">محمّد بن بندار \محمّد بن ابي القاسم 1193</w:t>
      </w:r>
    </w:p>
    <w:p>
      <w:pPr>
        <w:pStyle w:val="BookText"/>
      </w:pPr>
      <w:r>
        <w:rPr>
          <w:rFonts w:ascii="Amiri" w:hAnsi="Amiri" w:eastAsia="Amiri" w:cs="Amiri"/>
          <w:lang w:bidi="ar-SA"/>
          <w:color w:val="111111"/>
          <w:sz w:val="28"/>
          <w:szCs w:val="28"/>
          <w:rtl/>
        </w:rPr>
        <w:t xml:space="preserve">محمّد بن تسنيم \محمّد بن ابي يونس 1195</w:t>
      </w:r>
    </w:p>
    <w:p>
      <w:pPr>
        <w:pStyle w:val="BookText"/>
      </w:pPr>
      <w:r>
        <w:rPr>
          <w:rFonts w:ascii="Amiri" w:hAnsi="Amiri" w:eastAsia="Amiri" w:cs="Amiri"/>
          <w:lang w:bidi="ar-SA"/>
          <w:color w:val="111111"/>
          <w:sz w:val="28"/>
          <w:szCs w:val="28"/>
          <w:rtl/>
        </w:rPr>
        <w:t xml:space="preserve">محمّد بن جرير بن رستم 1235</w:t>
      </w:r>
    </w:p>
    <w:p>
      <w:pPr>
        <w:pStyle w:val="BookText"/>
      </w:pPr>
      <w:r>
        <w:rPr>
          <w:rFonts w:ascii="Amiri" w:hAnsi="Amiri" w:eastAsia="Amiri" w:cs="Amiri"/>
          <w:lang w:bidi="ar-SA"/>
          <w:color w:val="111111"/>
          <w:sz w:val="28"/>
          <w:szCs w:val="28"/>
          <w:rtl/>
        </w:rPr>
        <w:t xml:space="preserve">محمّد بن جرير بن رستم \محمّد بن رستم الطبري 1290</w:t>
      </w:r>
    </w:p>
    <w:p>
      <w:pPr>
        <w:pStyle w:val="BookText"/>
      </w:pPr>
      <w:r>
        <w:rPr>
          <w:rFonts w:ascii="Amiri" w:hAnsi="Amiri" w:eastAsia="Amiri" w:cs="Amiri"/>
          <w:lang w:bidi="ar-SA"/>
          <w:color w:val="111111"/>
          <w:sz w:val="28"/>
          <w:szCs w:val="28"/>
          <w:rtl/>
        </w:rPr>
        <w:t xml:space="preserve">محمّد بن جزّك الجمّال 1236</w:t>
      </w:r>
    </w:p>
    <w:p>
      <w:pPr>
        <w:pStyle w:val="BookText"/>
      </w:pPr>
      <w:r>
        <w:rPr>
          <w:rFonts w:ascii="Amiri" w:hAnsi="Amiri" w:eastAsia="Amiri" w:cs="Amiri"/>
          <w:lang w:bidi="ar-SA"/>
          <w:color w:val="111111"/>
          <w:sz w:val="28"/>
          <w:szCs w:val="28"/>
          <w:rtl/>
        </w:rPr>
        <w:t xml:space="preserve">محمّد بن جزّك \محمّد بن شرف 1318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جعفر 1237</w:t>
      </w:r>
    </w:p>
    <w:p>
      <w:pPr>
        <w:pStyle w:val="BookText"/>
      </w:pPr>
      <w:r>
        <w:rPr>
          <w:rFonts w:ascii="Amiri" w:hAnsi="Amiri" w:eastAsia="Amiri" w:cs="Amiri"/>
          <w:lang w:bidi="ar-SA"/>
          <w:color w:val="111111"/>
          <w:sz w:val="28"/>
          <w:szCs w:val="28"/>
          <w:rtl/>
        </w:rPr>
        <w:t xml:space="preserve">محمّد بن جعفر الاسدي الرازي 1238</w:t>
      </w:r>
    </w:p>
    <w:p>
      <w:pPr>
        <w:pStyle w:val="BookText"/>
      </w:pPr>
      <w:r>
        <w:rPr>
          <w:rFonts w:ascii="Amiri" w:hAnsi="Amiri" w:eastAsia="Amiri" w:cs="Amiri"/>
          <w:lang w:bidi="ar-SA"/>
          <w:color w:val="111111"/>
          <w:sz w:val="28"/>
          <w:szCs w:val="28"/>
          <w:rtl/>
        </w:rPr>
        <w:t xml:space="preserve">محمّد بن جعفر الرزّاز القرشي 1239</w:t>
      </w:r>
    </w:p>
    <w:p>
      <w:pPr>
        <w:pStyle w:val="BookText"/>
      </w:pPr>
      <w:r>
        <w:rPr>
          <w:rFonts w:ascii="Amiri" w:hAnsi="Amiri" w:eastAsia="Amiri" w:cs="Amiri"/>
          <w:lang w:bidi="ar-SA"/>
          <w:color w:val="111111"/>
          <w:sz w:val="28"/>
          <w:szCs w:val="28"/>
          <w:rtl/>
        </w:rPr>
        <w:t xml:space="preserve">محمّد بن جعفر بن سعد الاسلمي 1240</w:t>
      </w:r>
    </w:p>
    <w:p>
      <w:pPr>
        <w:pStyle w:val="BookText"/>
      </w:pPr>
      <w:r>
        <w:rPr>
          <w:rFonts w:ascii="Amiri" w:hAnsi="Amiri" w:eastAsia="Amiri" w:cs="Amiri"/>
          <w:lang w:bidi="ar-SA"/>
          <w:color w:val="111111"/>
          <w:sz w:val="28"/>
          <w:szCs w:val="28"/>
          <w:rtl/>
        </w:rPr>
        <w:t xml:space="preserve">محمّد بن جعفر بن عون \محمّد بن جعفر بن محمّد بن عون الاسدي 1241</w:t>
      </w:r>
    </w:p>
    <w:p>
      <w:pPr>
        <w:pStyle w:val="BookText"/>
      </w:pPr>
      <w:r>
        <w:rPr>
          <w:rFonts w:ascii="Amiri" w:hAnsi="Amiri" w:eastAsia="Amiri" w:cs="Amiri"/>
          <w:lang w:bidi="ar-SA"/>
          <w:color w:val="111111"/>
          <w:sz w:val="28"/>
          <w:szCs w:val="28"/>
          <w:rtl/>
        </w:rPr>
        <w:t xml:space="preserve">محمّد بن جعفر بن محمّد الهمداني 1242</w:t>
      </w:r>
    </w:p>
    <w:p>
      <w:pPr>
        <w:pStyle w:val="BookText"/>
      </w:pPr>
      <w:r>
        <w:rPr>
          <w:rFonts w:ascii="Amiri" w:hAnsi="Amiri" w:eastAsia="Amiri" w:cs="Amiri"/>
          <w:lang w:bidi="ar-SA"/>
          <w:color w:val="111111"/>
          <w:sz w:val="28"/>
          <w:szCs w:val="28"/>
          <w:rtl/>
        </w:rPr>
        <w:t xml:space="preserve">محمّد بن جعفر بن محمّد بن عون \ابو الحسين الأسدي 1694</w:t>
      </w:r>
    </w:p>
    <w:p>
      <w:pPr>
        <w:pStyle w:val="BookText"/>
      </w:pPr>
      <w:r>
        <w:rPr>
          <w:rFonts w:ascii="Amiri" w:hAnsi="Amiri" w:eastAsia="Amiri" w:cs="Amiri"/>
          <w:lang w:bidi="ar-SA"/>
          <w:color w:val="111111"/>
          <w:sz w:val="28"/>
          <w:szCs w:val="28"/>
          <w:rtl/>
        </w:rPr>
        <w:t xml:space="preserve">محمّد بن جعفر بن محمّد بن عون الاسدي 1241</w:t>
      </w:r>
    </w:p>
    <w:p>
      <w:pPr>
        <w:pStyle w:val="BookText"/>
      </w:pPr>
      <w:r>
        <w:rPr>
          <w:rFonts w:ascii="Amiri" w:hAnsi="Amiri" w:eastAsia="Amiri" w:cs="Amiri"/>
          <w:lang w:bidi="ar-SA"/>
          <w:color w:val="111111"/>
          <w:sz w:val="28"/>
          <w:szCs w:val="28"/>
          <w:rtl/>
        </w:rPr>
        <w:t xml:space="preserve">محمد بن جعفر بن عون الأسدي \ابو الحسين الأسدي 1694</w:t>
      </w:r>
    </w:p>
    <w:p>
      <w:pPr>
        <w:pStyle w:val="BookText"/>
      </w:pPr>
      <w:r>
        <w:rPr>
          <w:rFonts w:ascii="Amiri" w:hAnsi="Amiri" w:eastAsia="Amiri" w:cs="Amiri"/>
          <w:lang w:bidi="ar-SA"/>
          <w:color w:val="111111"/>
          <w:sz w:val="28"/>
          <w:szCs w:val="28"/>
          <w:rtl/>
        </w:rPr>
        <w:t xml:space="preserve">محمّد بن جعفر بن موسى بن قولوَيْه 1243</w:t>
      </w:r>
    </w:p>
    <w:p>
      <w:pPr>
        <w:pStyle w:val="BookText"/>
      </w:pPr>
      <w:r>
        <w:rPr>
          <w:rFonts w:ascii="Amiri" w:hAnsi="Amiri" w:eastAsia="Amiri" w:cs="Amiri"/>
          <w:lang w:bidi="ar-SA"/>
          <w:color w:val="111111"/>
          <w:sz w:val="28"/>
          <w:szCs w:val="28"/>
          <w:rtl/>
        </w:rPr>
        <w:t xml:space="preserve">محمّد بن جعفر بن موسى بن قولويه \محمّد بن قولويه 1395</w:t>
      </w:r>
    </w:p>
    <w:p>
      <w:pPr>
        <w:pStyle w:val="BookText"/>
      </w:pPr>
      <w:r>
        <w:rPr>
          <w:rFonts w:ascii="Amiri" w:hAnsi="Amiri" w:eastAsia="Amiri" w:cs="Amiri"/>
          <w:lang w:bidi="ar-SA"/>
          <w:color w:val="111111"/>
          <w:sz w:val="28"/>
          <w:szCs w:val="28"/>
          <w:rtl/>
        </w:rPr>
        <w:t xml:space="preserve">محمّد بن جمهور العمّي البصري 1244</w:t>
      </w:r>
    </w:p>
    <w:p>
      <w:pPr>
        <w:pStyle w:val="BookText"/>
      </w:pPr>
      <w:r>
        <w:rPr>
          <w:rFonts w:ascii="Amiri" w:hAnsi="Amiri" w:eastAsia="Amiri" w:cs="Amiri"/>
          <w:lang w:bidi="ar-SA"/>
          <w:color w:val="111111"/>
          <w:sz w:val="28"/>
          <w:szCs w:val="28"/>
          <w:rtl/>
        </w:rPr>
        <w:t xml:space="preserve">محمّد بن جمهور العمّي \ محمّد بن الحسن بن جمهور العَمّي البصري 1258</w:t>
      </w:r>
    </w:p>
    <w:p>
      <w:pPr>
        <w:pStyle w:val="BookText"/>
      </w:pPr>
      <w:r>
        <w:rPr>
          <w:rFonts w:ascii="Amiri" w:hAnsi="Amiri" w:eastAsia="Amiri" w:cs="Amiri"/>
          <w:lang w:bidi="ar-SA"/>
          <w:color w:val="111111"/>
          <w:sz w:val="28"/>
          <w:szCs w:val="28"/>
          <w:rtl/>
        </w:rPr>
        <w:t xml:space="preserve">محمّد بن جميل بن صالح الاسدي 1245</w:t>
      </w:r>
    </w:p>
    <w:p>
      <w:pPr>
        <w:pStyle w:val="BookText"/>
      </w:pPr>
      <w:r>
        <w:rPr>
          <w:rFonts w:ascii="Amiri" w:hAnsi="Amiri" w:eastAsia="Amiri" w:cs="Amiri"/>
          <w:lang w:bidi="ar-SA"/>
          <w:color w:val="111111"/>
          <w:sz w:val="28"/>
          <w:szCs w:val="28"/>
          <w:rtl/>
        </w:rPr>
        <w:t xml:space="preserve">محمّد بن جميل بن عبد اللّٰه الخثعمي 1246</w:t>
      </w:r>
    </w:p>
    <w:p>
      <w:pPr>
        <w:pStyle w:val="BookText"/>
      </w:pPr>
      <w:r>
        <w:rPr>
          <w:rFonts w:ascii="Amiri" w:hAnsi="Amiri" w:eastAsia="Amiri" w:cs="Amiri"/>
          <w:lang w:bidi="ar-SA"/>
          <w:color w:val="111111"/>
          <w:sz w:val="28"/>
          <w:szCs w:val="28"/>
          <w:rtl/>
        </w:rPr>
        <w:t xml:space="preserve">محمّد بن الحارث الانصاري 1247</w:t>
      </w:r>
    </w:p>
    <w:p>
      <w:pPr>
        <w:pStyle w:val="BookText"/>
      </w:pPr>
      <w:r>
        <w:rPr>
          <w:rFonts w:ascii="Amiri" w:hAnsi="Amiri" w:eastAsia="Amiri" w:cs="Amiri"/>
          <w:lang w:bidi="ar-SA"/>
          <w:color w:val="111111"/>
          <w:sz w:val="28"/>
          <w:szCs w:val="28"/>
          <w:rtl/>
        </w:rPr>
        <w:t xml:space="preserve">محمّد بن حبيب 1248</w:t>
      </w:r>
    </w:p>
    <w:p>
      <w:pPr>
        <w:pStyle w:val="BookText"/>
      </w:pPr>
      <w:r>
        <w:rPr>
          <w:rFonts w:ascii="Amiri" w:hAnsi="Amiri" w:eastAsia="Amiri" w:cs="Amiri"/>
          <w:lang w:bidi="ar-SA"/>
          <w:color w:val="111111"/>
          <w:sz w:val="28"/>
          <w:szCs w:val="28"/>
          <w:rtl/>
        </w:rPr>
        <w:t xml:space="preserve">محمّد بن حسّان الرازي الزبيبي 1249</w:t>
      </w:r>
    </w:p>
    <w:p>
      <w:pPr>
        <w:pStyle w:val="BookText"/>
      </w:pPr>
      <w:r>
        <w:rPr>
          <w:rFonts w:ascii="Amiri" w:hAnsi="Amiri" w:eastAsia="Amiri" w:cs="Amiri"/>
          <w:lang w:bidi="ar-SA"/>
          <w:color w:val="111111"/>
          <w:sz w:val="28"/>
          <w:szCs w:val="28"/>
          <w:rtl/>
        </w:rPr>
        <w:t xml:space="preserve">محمّد بن الحسن البرناني 1250</w:t>
      </w:r>
    </w:p>
    <w:p>
      <w:pPr>
        <w:pStyle w:val="BookText"/>
      </w:pPr>
      <w:r>
        <w:rPr>
          <w:rFonts w:ascii="Amiri" w:hAnsi="Amiri" w:eastAsia="Amiri" w:cs="Amiri"/>
          <w:lang w:bidi="ar-SA"/>
          <w:color w:val="111111"/>
          <w:sz w:val="28"/>
          <w:szCs w:val="28"/>
          <w:rtl/>
        </w:rPr>
        <w:t xml:space="preserve">محمّد بن الحسن الضبّي 1252</w:t>
      </w:r>
    </w:p>
    <w:p>
      <w:pPr>
        <w:pStyle w:val="BookText"/>
      </w:pPr>
      <w:r>
        <w:rPr>
          <w:rFonts w:ascii="Amiri" w:hAnsi="Amiri" w:eastAsia="Amiri" w:cs="Amiri"/>
          <w:lang w:bidi="ar-SA"/>
          <w:color w:val="111111"/>
          <w:sz w:val="28"/>
          <w:szCs w:val="28"/>
          <w:rtl/>
        </w:rPr>
        <w:t xml:space="preserve">محمّد بن الحسن الطوسي 1253</w:t>
      </w:r>
    </w:p>
    <w:p>
      <w:pPr>
        <w:pStyle w:val="BookText"/>
      </w:pPr>
      <w:r>
        <w:rPr>
          <w:rFonts w:ascii="Amiri" w:hAnsi="Amiri" w:eastAsia="Amiri" w:cs="Amiri"/>
          <w:lang w:bidi="ar-SA"/>
          <w:color w:val="111111"/>
          <w:sz w:val="28"/>
          <w:szCs w:val="28"/>
          <w:rtl/>
        </w:rPr>
        <w:t xml:space="preserve">محمّد بن الحسن بن ابي سارة ابو جعفر الرؤاسي 1254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الحسن بن ابي سارة \محمّد بن ابي سارة الرّؤاسي 1188</w:t>
      </w:r>
    </w:p>
    <w:p>
      <w:pPr>
        <w:pStyle w:val="BookText"/>
      </w:pPr>
      <w:r>
        <w:rPr>
          <w:rFonts w:ascii="Amiri" w:hAnsi="Amiri" w:eastAsia="Amiri" w:cs="Amiri"/>
          <w:lang w:bidi="ar-SA"/>
          <w:color w:val="111111"/>
          <w:sz w:val="28"/>
          <w:szCs w:val="28"/>
          <w:rtl/>
        </w:rPr>
        <w:t xml:space="preserve">محمّد بن الحسن بن احمد بن الوليد 1255</w:t>
      </w:r>
    </w:p>
    <w:p>
      <w:pPr>
        <w:pStyle w:val="BookText"/>
      </w:pPr>
      <w:r>
        <w:rPr>
          <w:rFonts w:ascii="Amiri" w:hAnsi="Amiri" w:eastAsia="Amiri" w:cs="Amiri"/>
          <w:lang w:bidi="ar-SA"/>
          <w:color w:val="111111"/>
          <w:sz w:val="28"/>
          <w:szCs w:val="28"/>
          <w:rtl/>
        </w:rPr>
        <w:t xml:space="preserve">محمّد بن الحسن بن اسحاق العلوي 1256</w:t>
      </w:r>
    </w:p>
    <w:p>
      <w:pPr>
        <w:pStyle w:val="BookText"/>
      </w:pPr>
      <w:r>
        <w:rPr>
          <w:rFonts w:ascii="Amiri" w:hAnsi="Amiri" w:eastAsia="Amiri" w:cs="Amiri"/>
          <w:lang w:bidi="ar-SA"/>
          <w:color w:val="111111"/>
          <w:sz w:val="28"/>
          <w:szCs w:val="28"/>
          <w:rtl/>
        </w:rPr>
        <w:t xml:space="preserve">محمّد بن الحسن بن الوليد \محمّد بن الحسن بن أحمد بن الوليد 1255</w:t>
      </w:r>
    </w:p>
    <w:p>
      <w:pPr>
        <w:pStyle w:val="BookText"/>
      </w:pPr>
      <w:r>
        <w:rPr>
          <w:rFonts w:ascii="Amiri" w:hAnsi="Amiri" w:eastAsia="Amiri" w:cs="Amiri"/>
          <w:lang w:bidi="ar-SA"/>
          <w:color w:val="111111"/>
          <w:sz w:val="28"/>
          <w:szCs w:val="28"/>
          <w:rtl/>
        </w:rPr>
        <w:t xml:space="preserve">محمّد بن الحسن بن بندار القميّ \محمّد بن بندار القمي 1231</w:t>
      </w:r>
    </w:p>
    <w:p>
      <w:pPr>
        <w:pStyle w:val="BookText"/>
      </w:pPr>
      <w:r>
        <w:rPr>
          <w:rFonts w:ascii="Amiri" w:hAnsi="Amiri" w:eastAsia="Amiri" w:cs="Amiri"/>
          <w:lang w:bidi="ar-SA"/>
          <w:color w:val="111111"/>
          <w:sz w:val="28"/>
          <w:szCs w:val="28"/>
          <w:rtl/>
        </w:rPr>
        <w:t xml:space="preserve">محمّد بن الحسن بن بندار القمي 1257</w:t>
      </w:r>
    </w:p>
    <w:p>
      <w:pPr>
        <w:pStyle w:val="BookText"/>
      </w:pPr>
      <w:r>
        <w:rPr>
          <w:rFonts w:ascii="Amiri" w:hAnsi="Amiri" w:eastAsia="Amiri" w:cs="Amiri"/>
          <w:lang w:bidi="ar-SA"/>
          <w:color w:val="111111"/>
          <w:sz w:val="28"/>
          <w:szCs w:val="28"/>
          <w:rtl/>
        </w:rPr>
        <w:t xml:space="preserve">محمّد بن الحسن بن جمهور العَمّي البصري 1258</w:t>
      </w:r>
    </w:p>
    <w:p>
      <w:pPr>
        <w:pStyle w:val="BookText"/>
      </w:pPr>
      <w:r>
        <w:rPr>
          <w:rFonts w:ascii="Amiri" w:hAnsi="Amiri" w:eastAsia="Amiri" w:cs="Amiri"/>
          <w:lang w:bidi="ar-SA"/>
          <w:color w:val="111111"/>
          <w:sz w:val="28"/>
          <w:szCs w:val="28"/>
          <w:rtl/>
        </w:rPr>
        <w:t xml:space="preserve">محمّد بن الحسن بن حمزة الجعفري 1259</w:t>
      </w:r>
    </w:p>
    <w:p>
      <w:pPr>
        <w:pStyle w:val="BookText"/>
      </w:pPr>
      <w:r>
        <w:rPr>
          <w:rFonts w:ascii="IRNazanin" w:hAnsi="IRNazanin" w:eastAsia="IRNazanin" w:cs="IRNazanin"/>
          <w:lang w:bidi="fa-IR"/>
          <w:color w:val="111111"/>
          <w:sz w:val="28"/>
          <w:szCs w:val="28"/>
          <w:rtl/>
        </w:rPr>
        <w:t xml:space="preserve">محمّد بن الحسن بن راشد 1260</w:t>
      </w:r>
    </w:p>
    <w:p>
      <w:pPr>
        <w:pStyle w:val="BookText"/>
      </w:pPr>
      <w:r>
        <w:rPr>
          <w:rFonts w:ascii="Amiri" w:hAnsi="Amiri" w:eastAsia="Amiri" w:cs="Amiri"/>
          <w:lang w:bidi="ar-SA"/>
          <w:color w:val="111111"/>
          <w:sz w:val="28"/>
          <w:szCs w:val="28"/>
          <w:rtl/>
        </w:rPr>
        <w:t xml:space="preserve">محمّد بن الحسن بن زياد العطّار 1261</w:t>
      </w:r>
    </w:p>
    <w:p>
      <w:pPr>
        <w:pStyle w:val="BookText"/>
      </w:pPr>
      <w:r>
        <w:rPr>
          <w:rFonts w:ascii="Amiri" w:hAnsi="Amiri" w:eastAsia="Amiri" w:cs="Amiri"/>
          <w:lang w:bidi="ar-SA"/>
          <w:color w:val="111111"/>
          <w:sz w:val="28"/>
          <w:szCs w:val="28"/>
          <w:rtl/>
        </w:rPr>
        <w:t xml:space="preserve">محمّد بن الحسن بن زياد العطّار \ محمّد بن الحسن الضبّي 1252</w:t>
      </w:r>
    </w:p>
    <w:p>
      <w:pPr>
        <w:pStyle w:val="BookText"/>
      </w:pPr>
      <w:r>
        <w:rPr>
          <w:rFonts w:ascii="Amiri" w:hAnsi="Amiri" w:eastAsia="Amiri" w:cs="Amiri"/>
          <w:lang w:bidi="ar-SA"/>
          <w:color w:val="111111"/>
          <w:sz w:val="28"/>
          <w:szCs w:val="28"/>
          <w:rtl/>
        </w:rPr>
        <w:t xml:space="preserve">محمّد بن الحسن بن زياد العطّار \محمّد بن زياد العطّار 1297</w:t>
      </w:r>
    </w:p>
    <w:p>
      <w:pPr>
        <w:pStyle w:val="BookText"/>
      </w:pPr>
      <w:r>
        <w:rPr>
          <w:rFonts w:ascii="Amiri" w:hAnsi="Amiri" w:eastAsia="Amiri" w:cs="Amiri"/>
          <w:lang w:bidi="ar-SA"/>
          <w:color w:val="111111"/>
          <w:sz w:val="28"/>
          <w:szCs w:val="28"/>
          <w:rtl/>
        </w:rPr>
        <w:t xml:space="preserve">محمّد بن الحسن بن زياد الميثمي 1262</w:t>
      </w:r>
    </w:p>
    <w:p>
      <w:pPr>
        <w:pStyle w:val="BookText"/>
      </w:pPr>
      <w:r>
        <w:rPr>
          <w:rFonts w:ascii="Amiri" w:hAnsi="Amiri" w:eastAsia="Amiri" w:cs="Amiri"/>
          <w:lang w:bidi="ar-SA"/>
          <w:color w:val="111111"/>
          <w:sz w:val="28"/>
          <w:szCs w:val="28"/>
          <w:rtl/>
        </w:rPr>
        <w:t xml:space="preserve">محمّد بن الحسن بن شمّون البغدادي 1263</w:t>
      </w:r>
    </w:p>
    <w:p>
      <w:pPr>
        <w:pStyle w:val="BookText"/>
      </w:pPr>
      <w:r>
        <w:rPr>
          <w:rFonts w:ascii="Amiri" w:hAnsi="Amiri" w:eastAsia="Amiri" w:cs="Amiri"/>
          <w:lang w:bidi="ar-SA"/>
          <w:color w:val="111111"/>
          <w:sz w:val="28"/>
          <w:szCs w:val="28"/>
          <w:rtl/>
        </w:rPr>
        <w:t xml:space="preserve">محمّد بن الحسن بن شمّون البغدادي \محمد بن شمّون 1321</w:t>
      </w:r>
    </w:p>
    <w:p>
      <w:pPr>
        <w:pStyle w:val="BookText"/>
      </w:pPr>
      <w:r>
        <w:rPr>
          <w:rFonts w:ascii="Amiri" w:hAnsi="Amiri" w:eastAsia="Amiri" w:cs="Amiri"/>
          <w:lang w:bidi="ar-SA"/>
          <w:color w:val="111111"/>
          <w:sz w:val="28"/>
          <w:szCs w:val="28"/>
          <w:rtl/>
        </w:rPr>
        <w:t xml:space="preserve">محمّد بن الحسن بن علّان 1264</w:t>
      </w:r>
    </w:p>
    <w:p>
      <w:pPr>
        <w:pStyle w:val="BookText"/>
      </w:pPr>
      <w:r>
        <w:rPr>
          <w:rFonts w:ascii="Amiri" w:hAnsi="Amiri" w:eastAsia="Amiri" w:cs="Amiri"/>
          <w:lang w:bidi="ar-SA"/>
          <w:color w:val="111111"/>
          <w:sz w:val="28"/>
          <w:szCs w:val="28"/>
          <w:rtl/>
        </w:rPr>
        <w:t xml:space="preserve">محمّد بن الحسن بن عليّ 1847</w:t>
      </w:r>
    </w:p>
    <w:p>
      <w:pPr>
        <w:pStyle w:val="BookText"/>
      </w:pPr>
      <w:r>
        <w:rPr>
          <w:rFonts w:ascii="Amiri" w:hAnsi="Amiri" w:eastAsia="Amiri" w:cs="Amiri"/>
          <w:lang w:bidi="ar-SA"/>
          <w:color w:val="111111"/>
          <w:sz w:val="28"/>
          <w:szCs w:val="28"/>
          <w:rtl/>
        </w:rPr>
        <w:t xml:space="preserve">محمّد بن الحسن بن عليّ ابو المثنّى 1265</w:t>
      </w:r>
    </w:p>
    <w:p>
      <w:pPr>
        <w:pStyle w:val="BookText"/>
      </w:pPr>
      <w:r>
        <w:rPr>
          <w:rFonts w:ascii="Amiri" w:hAnsi="Amiri" w:eastAsia="Amiri" w:cs="Amiri"/>
          <w:lang w:bidi="ar-SA"/>
          <w:color w:val="111111"/>
          <w:sz w:val="28"/>
          <w:szCs w:val="28"/>
          <w:rtl/>
        </w:rPr>
        <w:t xml:space="preserve">محمّد بن الحسن بن عليّ بن فضّال 1268</w:t>
      </w:r>
    </w:p>
    <w:p>
      <w:pPr>
        <w:pStyle w:val="BookText"/>
      </w:pPr>
      <w:r>
        <w:rPr>
          <w:rFonts w:ascii="Amiri" w:hAnsi="Amiri" w:eastAsia="Amiri" w:cs="Amiri"/>
          <w:lang w:bidi="ar-SA"/>
          <w:color w:val="111111"/>
          <w:sz w:val="28"/>
          <w:szCs w:val="28"/>
          <w:rtl/>
        </w:rPr>
        <w:t xml:space="preserve">محمّد بن الحسن بن عليّ القمي 1267</w:t>
      </w:r>
    </w:p>
    <w:p>
      <w:pPr>
        <w:pStyle w:val="BookText"/>
      </w:pPr>
      <w:r>
        <w:rPr>
          <w:rFonts w:ascii="Amiri" w:hAnsi="Amiri" w:eastAsia="Amiri" w:cs="Amiri"/>
          <w:lang w:bidi="ar-SA"/>
          <w:color w:val="111111"/>
          <w:sz w:val="28"/>
          <w:szCs w:val="28"/>
          <w:rtl/>
        </w:rPr>
        <w:t xml:space="preserve">محمّد بن الحسن بن عليّ المحاربي 1266</w:t>
      </w:r>
    </w:p>
    <w:p>
      <w:pPr>
        <w:pStyle w:val="BookText"/>
      </w:pPr>
      <w:r>
        <w:rPr>
          <w:rFonts w:ascii="Amiri" w:hAnsi="Amiri" w:eastAsia="Amiri" w:cs="Amiri"/>
          <w:lang w:bidi="ar-SA"/>
          <w:color w:val="111111"/>
          <w:sz w:val="28"/>
          <w:szCs w:val="28"/>
          <w:rtl/>
        </w:rPr>
        <w:t xml:space="preserve">محمّد بن الحسن بن فرّوخ الصفّار 1251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الحسن بن يوسف الحلّي 1269</w:t>
      </w:r>
    </w:p>
    <w:p>
      <w:pPr>
        <w:pStyle w:val="BookText"/>
      </w:pPr>
      <w:r>
        <w:rPr>
          <w:rFonts w:ascii="Amiri" w:hAnsi="Amiri" w:eastAsia="Amiri" w:cs="Amiri"/>
          <w:lang w:bidi="ar-SA"/>
          <w:color w:val="111111"/>
          <w:sz w:val="28"/>
          <w:szCs w:val="28"/>
          <w:rtl/>
        </w:rPr>
        <w:t xml:space="preserve">محمّد بن الحسن الضبّي \ محمّد بن الحسن بن زياد العطّار 1261</w:t>
      </w:r>
    </w:p>
    <w:p>
      <w:pPr>
        <w:pStyle w:val="BookText"/>
      </w:pPr>
      <w:r>
        <w:rPr>
          <w:rFonts w:ascii="Amiri" w:hAnsi="Amiri" w:eastAsia="Amiri" w:cs="Amiri"/>
          <w:lang w:bidi="ar-SA"/>
          <w:color w:val="111111"/>
          <w:sz w:val="28"/>
          <w:szCs w:val="28"/>
          <w:rtl/>
        </w:rPr>
        <w:t xml:space="preserve">محمّد بن الحسن الضبّي \ محمّد بن زياد العطّار 1297</w:t>
      </w:r>
    </w:p>
    <w:p>
      <w:pPr>
        <w:pStyle w:val="BookText"/>
      </w:pPr>
      <w:r>
        <w:rPr>
          <w:rFonts w:ascii="Amiri" w:hAnsi="Amiri" w:eastAsia="Amiri" w:cs="Amiri"/>
          <w:lang w:bidi="ar-SA"/>
          <w:color w:val="111111"/>
          <w:sz w:val="28"/>
          <w:szCs w:val="28"/>
          <w:rtl/>
        </w:rPr>
        <w:t xml:space="preserve">محمّد بن الحسن العطّار \محمّد بن الحسن الضبّي 1252</w:t>
      </w:r>
    </w:p>
    <w:p>
      <w:pPr>
        <w:pStyle w:val="BookText"/>
      </w:pPr>
      <w:r>
        <w:rPr>
          <w:rFonts w:ascii="Amiri" w:hAnsi="Amiri" w:eastAsia="Amiri" w:cs="Amiri"/>
          <w:lang w:bidi="ar-SA"/>
          <w:color w:val="111111"/>
          <w:sz w:val="28"/>
          <w:szCs w:val="28"/>
          <w:rtl/>
        </w:rPr>
        <w:t xml:space="preserve">محمّد بن الحسن القمي \ محمّد بن الحسن بن بندار القمي 1257</w:t>
      </w:r>
    </w:p>
    <w:p>
      <w:pPr>
        <w:pStyle w:val="BookText"/>
      </w:pPr>
      <w:r>
        <w:rPr>
          <w:rFonts w:ascii="Amiri" w:hAnsi="Amiri" w:eastAsia="Amiri" w:cs="Amiri"/>
          <w:lang w:bidi="ar-SA"/>
          <w:color w:val="111111"/>
          <w:sz w:val="28"/>
          <w:szCs w:val="28"/>
          <w:rtl/>
        </w:rPr>
        <w:t xml:space="preserve">محمّد بن الحسين بن ابي خطّاب الزيّات الهمداني 1270</w:t>
      </w:r>
    </w:p>
    <w:p>
      <w:pPr>
        <w:pStyle w:val="BookText"/>
      </w:pPr>
      <w:r>
        <w:rPr>
          <w:rFonts w:ascii="Amiri" w:hAnsi="Amiri" w:eastAsia="Amiri" w:cs="Amiri"/>
          <w:lang w:bidi="ar-SA"/>
          <w:color w:val="111111"/>
          <w:sz w:val="28"/>
          <w:szCs w:val="28"/>
          <w:rtl/>
        </w:rPr>
        <w:t xml:space="preserve">محمّد بن الحسين بن سفرجلة 1273</w:t>
      </w:r>
    </w:p>
    <w:p>
      <w:pPr>
        <w:pStyle w:val="BookText"/>
      </w:pPr>
      <w:r>
        <w:rPr>
          <w:rFonts w:ascii="Amiri" w:hAnsi="Amiri" w:eastAsia="Amiri" w:cs="Amiri"/>
          <w:lang w:bidi="ar-SA"/>
          <w:color w:val="111111"/>
          <w:sz w:val="28"/>
          <w:szCs w:val="28"/>
          <w:rtl/>
        </w:rPr>
        <w:t xml:space="preserve">محمّد بن الحسين بن عبد الصمد 1274</w:t>
      </w:r>
    </w:p>
    <w:p>
      <w:pPr>
        <w:pStyle w:val="BookText"/>
      </w:pPr>
      <w:r>
        <w:rPr>
          <w:rFonts w:ascii="Amiri" w:hAnsi="Amiri" w:eastAsia="Amiri" w:cs="Amiri"/>
          <w:lang w:bidi="ar-SA"/>
          <w:color w:val="111111"/>
          <w:sz w:val="28"/>
          <w:szCs w:val="28"/>
          <w:rtl/>
        </w:rPr>
        <w:t xml:space="preserve">محمّد بن الحسين الرضيّ الشريف 1272</w:t>
      </w:r>
    </w:p>
    <w:p>
      <w:pPr>
        <w:pStyle w:val="BookText"/>
      </w:pPr>
      <w:r>
        <w:rPr>
          <w:rFonts w:ascii="Amiri" w:hAnsi="Amiri" w:eastAsia="Amiri" w:cs="Amiri"/>
          <w:lang w:bidi="ar-SA"/>
          <w:color w:val="111111"/>
          <w:sz w:val="28"/>
          <w:szCs w:val="28"/>
          <w:rtl/>
        </w:rPr>
        <w:t xml:space="preserve">محمّد بن الحسين 1271</w:t>
      </w:r>
    </w:p>
    <w:p>
      <w:pPr>
        <w:pStyle w:val="BookText"/>
      </w:pPr>
      <w:r>
        <w:rPr>
          <w:rFonts w:ascii="IRNazanin" w:hAnsi="IRNazanin" w:eastAsia="IRNazanin" w:cs="IRNazanin"/>
          <w:lang w:bidi="fa-IR"/>
          <w:color w:val="111111"/>
          <w:sz w:val="28"/>
          <w:szCs w:val="28"/>
          <w:rtl/>
        </w:rPr>
        <w:t xml:space="preserve">محمّد بن حفص بن عمرو 1275</w:t>
      </w:r>
    </w:p>
    <w:p>
      <w:pPr>
        <w:pStyle w:val="BookText"/>
      </w:pPr>
      <w:r>
        <w:rPr>
          <w:rFonts w:ascii="Amiri" w:hAnsi="Amiri" w:eastAsia="Amiri" w:cs="Amiri"/>
          <w:lang w:bidi="ar-SA"/>
          <w:color w:val="111111"/>
          <w:sz w:val="28"/>
          <w:szCs w:val="28"/>
          <w:rtl/>
        </w:rPr>
        <w:t xml:space="preserve">محمّد بن الحكم 1276</w:t>
      </w:r>
    </w:p>
    <w:p>
      <w:pPr>
        <w:pStyle w:val="BookText"/>
      </w:pPr>
      <w:r>
        <w:rPr>
          <w:rFonts w:ascii="Amiri" w:hAnsi="Amiri" w:eastAsia="Amiri" w:cs="Amiri"/>
          <w:lang w:bidi="ar-SA"/>
          <w:color w:val="111111"/>
          <w:sz w:val="28"/>
          <w:szCs w:val="28"/>
          <w:rtl/>
        </w:rPr>
        <w:t xml:space="preserve">محمّد بن الحكم البكري \محمد بن الحكم 1276</w:t>
      </w:r>
    </w:p>
    <w:p>
      <w:pPr>
        <w:pStyle w:val="BookText"/>
      </w:pPr>
      <w:r>
        <w:rPr>
          <w:rFonts w:ascii="Amiri" w:hAnsi="Amiri" w:eastAsia="Amiri" w:cs="Amiri"/>
          <w:lang w:bidi="ar-SA"/>
          <w:color w:val="111111"/>
          <w:sz w:val="28"/>
          <w:szCs w:val="28"/>
          <w:rtl/>
        </w:rPr>
        <w:t xml:space="preserve">محمّد بن الحكيم 1277</w:t>
      </w:r>
    </w:p>
    <w:p>
      <w:pPr>
        <w:pStyle w:val="BookText"/>
      </w:pPr>
      <w:r>
        <w:rPr>
          <w:rFonts w:ascii="Amiri" w:hAnsi="Amiri" w:eastAsia="Amiri" w:cs="Amiri"/>
          <w:lang w:bidi="ar-SA"/>
          <w:color w:val="111111"/>
          <w:sz w:val="28"/>
          <w:szCs w:val="28"/>
          <w:rtl/>
        </w:rPr>
        <w:t xml:space="preserve">محمّد بن حمّاد بن زيد الحارثي 1278</w:t>
      </w:r>
    </w:p>
    <w:p>
      <w:pPr>
        <w:pStyle w:val="BookText"/>
      </w:pPr>
      <w:r>
        <w:rPr>
          <w:rFonts w:ascii="Amiri" w:hAnsi="Amiri" w:eastAsia="Amiri" w:cs="Amiri"/>
          <w:lang w:bidi="ar-SA"/>
          <w:color w:val="111111"/>
          <w:sz w:val="28"/>
          <w:szCs w:val="28"/>
          <w:rtl/>
        </w:rPr>
        <w:t xml:space="preserve">محمّد بن حمران النهدي البزّاز 1279</w:t>
      </w:r>
    </w:p>
    <w:p>
      <w:pPr>
        <w:pStyle w:val="BookText"/>
      </w:pPr>
      <w:r>
        <w:rPr>
          <w:rFonts w:ascii="Amiri" w:hAnsi="Amiri" w:eastAsia="Amiri" w:cs="Amiri"/>
          <w:lang w:bidi="ar-SA"/>
          <w:color w:val="111111"/>
          <w:sz w:val="28"/>
          <w:szCs w:val="28"/>
          <w:rtl/>
        </w:rPr>
        <w:t xml:space="preserve">محمّد بن حمران بن اعين 1280</w:t>
      </w:r>
    </w:p>
    <w:p>
      <w:pPr>
        <w:pStyle w:val="BookText"/>
      </w:pPr>
      <w:r>
        <w:rPr>
          <w:rFonts w:ascii="Amiri" w:hAnsi="Amiri" w:eastAsia="Amiri" w:cs="Amiri"/>
          <w:lang w:bidi="ar-SA"/>
          <w:color w:val="111111"/>
          <w:sz w:val="28"/>
          <w:szCs w:val="28"/>
          <w:rtl/>
        </w:rPr>
        <w:t xml:space="preserve">محمّد بن حمزة الخثعمي 1281</w:t>
      </w:r>
    </w:p>
    <w:p>
      <w:pPr>
        <w:pStyle w:val="BookText"/>
      </w:pPr>
      <w:r>
        <w:rPr>
          <w:rFonts w:ascii="Amiri" w:hAnsi="Amiri" w:eastAsia="Amiri" w:cs="Amiri"/>
          <w:lang w:bidi="ar-SA"/>
          <w:color w:val="111111"/>
          <w:sz w:val="28"/>
          <w:szCs w:val="28"/>
          <w:rtl/>
        </w:rPr>
        <w:t xml:space="preserve">محمّد بن خالد احمسي 1282</w:t>
      </w:r>
    </w:p>
    <w:p>
      <w:pPr>
        <w:pStyle w:val="BookText"/>
      </w:pPr>
      <w:r>
        <w:rPr>
          <w:rFonts w:ascii="Amiri" w:hAnsi="Amiri" w:eastAsia="Amiri" w:cs="Amiri"/>
          <w:lang w:bidi="ar-SA"/>
          <w:color w:val="111111"/>
          <w:sz w:val="28"/>
          <w:szCs w:val="28"/>
          <w:rtl/>
        </w:rPr>
        <w:t xml:space="preserve">محمّد بن خالد البرقي 1283</w:t>
      </w:r>
    </w:p>
    <w:p>
      <w:pPr>
        <w:pStyle w:val="BookText"/>
      </w:pPr>
      <w:r>
        <w:rPr>
          <w:rFonts w:ascii="Amiri" w:hAnsi="Amiri" w:eastAsia="Amiri" w:cs="Amiri"/>
          <w:lang w:bidi="ar-SA"/>
          <w:color w:val="111111"/>
          <w:sz w:val="28"/>
          <w:szCs w:val="28"/>
          <w:rtl/>
        </w:rPr>
        <w:t xml:space="preserve">محمّد بن خالد الطيالسي التميمي 1284</w:t>
      </w:r>
    </w:p>
    <w:p>
      <w:pPr>
        <w:pStyle w:val="BookText"/>
      </w:pPr>
      <w:r>
        <w:rPr>
          <w:rFonts w:ascii="Amiri" w:hAnsi="Amiri" w:eastAsia="Amiri" w:cs="Amiri"/>
          <w:lang w:bidi="ar-SA"/>
          <w:color w:val="111111"/>
          <w:sz w:val="28"/>
          <w:szCs w:val="28"/>
          <w:rtl/>
        </w:rPr>
        <w:t xml:space="preserve">محمّد بن خالد القسري 1285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خلف الطاطري 1286</w:t>
      </w:r>
    </w:p>
    <w:p>
      <w:pPr>
        <w:pStyle w:val="BookText"/>
      </w:pPr>
      <w:r>
        <w:rPr>
          <w:rFonts w:ascii="Amiri" w:hAnsi="Amiri" w:eastAsia="Amiri" w:cs="Amiri"/>
          <w:lang w:bidi="ar-SA"/>
          <w:color w:val="111111"/>
          <w:sz w:val="28"/>
          <w:szCs w:val="28"/>
          <w:rtl/>
        </w:rPr>
        <w:t xml:space="preserve">محمّد بن خليل الثقفي 1287</w:t>
      </w:r>
    </w:p>
    <w:p>
      <w:pPr>
        <w:pStyle w:val="BookText"/>
      </w:pPr>
      <w:r>
        <w:rPr>
          <w:rFonts w:ascii="IRNazanin" w:hAnsi="IRNazanin" w:eastAsia="IRNazanin" w:cs="IRNazanin"/>
          <w:lang w:bidi="fa-IR"/>
          <w:color w:val="111111"/>
          <w:sz w:val="28"/>
          <w:szCs w:val="28"/>
          <w:rtl/>
        </w:rPr>
        <w:t xml:space="preserve">محمّد بن رباح القلاء 1288</w:t>
      </w:r>
    </w:p>
    <w:p>
      <w:pPr>
        <w:pStyle w:val="BookText"/>
      </w:pPr>
      <w:r>
        <w:rPr>
          <w:rFonts w:ascii="Amiri" w:hAnsi="Amiri" w:eastAsia="Amiri" w:cs="Amiri"/>
          <w:lang w:bidi="ar-SA"/>
          <w:color w:val="111111"/>
          <w:sz w:val="28"/>
          <w:szCs w:val="28"/>
          <w:rtl/>
        </w:rPr>
        <w:t xml:space="preserve">محمّد بن الربيع الاقرع 1289</w:t>
      </w:r>
    </w:p>
    <w:p>
      <w:pPr>
        <w:pStyle w:val="BookText"/>
      </w:pPr>
      <w:r>
        <w:rPr>
          <w:rFonts w:ascii="Amiri" w:hAnsi="Amiri" w:eastAsia="Amiri" w:cs="Amiri"/>
          <w:lang w:bidi="ar-SA"/>
          <w:color w:val="111111"/>
          <w:sz w:val="28"/>
          <w:szCs w:val="28"/>
          <w:rtl/>
        </w:rPr>
        <w:t xml:space="preserve">محمّد بن رستم الطبري 1290</w:t>
      </w:r>
    </w:p>
    <w:p>
      <w:pPr>
        <w:pStyle w:val="BookText"/>
      </w:pPr>
      <w:r>
        <w:rPr>
          <w:rFonts w:ascii="Amiri" w:hAnsi="Amiri" w:eastAsia="Amiri" w:cs="Amiri"/>
          <w:lang w:bidi="ar-SA"/>
          <w:color w:val="111111"/>
          <w:sz w:val="28"/>
          <w:szCs w:val="28"/>
          <w:rtl/>
        </w:rPr>
        <w:t xml:space="preserve">محمّد بن رستم \محمّد بن جرير بن رستم 1235</w:t>
      </w:r>
    </w:p>
    <w:p>
      <w:pPr>
        <w:pStyle w:val="BookText"/>
      </w:pPr>
      <w:r>
        <w:rPr>
          <w:rFonts w:ascii="Amiri" w:hAnsi="Amiri" w:eastAsia="Amiri" w:cs="Amiri"/>
          <w:lang w:bidi="ar-SA"/>
          <w:color w:val="111111"/>
          <w:sz w:val="28"/>
          <w:szCs w:val="28"/>
          <w:rtl/>
        </w:rPr>
        <w:t xml:space="preserve">محمّد بن الريان بن الصلت القمي 1291</w:t>
      </w:r>
    </w:p>
    <w:p>
      <w:pPr>
        <w:pStyle w:val="BookText"/>
      </w:pPr>
      <w:r>
        <w:rPr>
          <w:rFonts w:ascii="Amiri" w:hAnsi="Amiri" w:eastAsia="Amiri" w:cs="Amiri"/>
          <w:lang w:bidi="ar-SA"/>
          <w:color w:val="111111"/>
          <w:sz w:val="28"/>
          <w:szCs w:val="28"/>
          <w:rtl/>
        </w:rPr>
        <w:t xml:space="preserve">محمّد بن زكريّا بن دينار 1292</w:t>
      </w:r>
    </w:p>
    <w:p>
      <w:pPr>
        <w:pStyle w:val="BookText"/>
      </w:pPr>
      <w:r>
        <w:rPr>
          <w:rFonts w:ascii="Amiri" w:hAnsi="Amiri" w:eastAsia="Amiri" w:cs="Amiri"/>
          <w:lang w:bidi="ar-SA"/>
          <w:color w:val="111111"/>
          <w:sz w:val="28"/>
          <w:szCs w:val="28"/>
          <w:rtl/>
        </w:rPr>
        <w:t xml:space="preserve">محمّد بن زياد الأزدي 1293</w:t>
      </w:r>
    </w:p>
    <w:p>
      <w:pPr>
        <w:pStyle w:val="BookText"/>
      </w:pPr>
      <w:r>
        <w:rPr>
          <w:rFonts w:ascii="Amiri" w:hAnsi="Amiri" w:eastAsia="Amiri" w:cs="Amiri"/>
          <w:lang w:bidi="ar-SA"/>
          <w:color w:val="111111"/>
          <w:sz w:val="28"/>
          <w:szCs w:val="28"/>
          <w:rtl/>
        </w:rPr>
        <w:t xml:space="preserve">محمّد بن زياد الازدي \محمّد بن ابي عمير 1192</w:t>
      </w:r>
    </w:p>
    <w:p>
      <w:pPr>
        <w:pStyle w:val="BookText"/>
      </w:pPr>
      <w:r>
        <w:rPr>
          <w:rFonts w:ascii="Amiri" w:hAnsi="Amiri" w:eastAsia="Amiri" w:cs="Amiri"/>
          <w:lang w:bidi="ar-SA"/>
          <w:color w:val="111111"/>
          <w:sz w:val="28"/>
          <w:szCs w:val="28"/>
          <w:rtl/>
        </w:rPr>
        <w:t xml:space="preserve">محمّد بن زياد الاشجعي 1294</w:t>
      </w:r>
    </w:p>
    <w:p>
      <w:pPr>
        <w:pStyle w:val="BookText"/>
      </w:pPr>
      <w:r>
        <w:rPr>
          <w:rFonts w:ascii="Amiri" w:hAnsi="Amiri" w:eastAsia="Amiri" w:cs="Amiri"/>
          <w:lang w:bidi="ar-SA"/>
          <w:color w:val="111111"/>
          <w:sz w:val="28"/>
          <w:szCs w:val="28"/>
          <w:rtl/>
        </w:rPr>
        <w:t xml:space="preserve">محمّد بن زياد البجلي 1295</w:t>
      </w:r>
    </w:p>
    <w:p>
      <w:pPr>
        <w:pStyle w:val="BookText"/>
      </w:pPr>
      <w:r>
        <w:rPr>
          <w:rFonts w:ascii="Amiri" w:hAnsi="Amiri" w:eastAsia="Amiri" w:cs="Amiri"/>
          <w:lang w:bidi="ar-SA"/>
          <w:color w:val="111111"/>
          <w:sz w:val="28"/>
          <w:szCs w:val="28"/>
          <w:rtl/>
        </w:rPr>
        <w:t xml:space="preserve">محمّد بن زياد البزّاز 1296</w:t>
      </w:r>
    </w:p>
    <w:p>
      <w:pPr>
        <w:pStyle w:val="BookText"/>
      </w:pPr>
      <w:r>
        <w:rPr>
          <w:rFonts w:ascii="Amiri" w:hAnsi="Amiri" w:eastAsia="Amiri" w:cs="Amiri"/>
          <w:lang w:bidi="ar-SA"/>
          <w:color w:val="111111"/>
          <w:sz w:val="28"/>
          <w:szCs w:val="28"/>
          <w:rtl/>
        </w:rPr>
        <w:t xml:space="preserve">محمّد بن زياد العطّار 1297</w:t>
      </w:r>
    </w:p>
    <w:p>
      <w:pPr>
        <w:pStyle w:val="BookText"/>
      </w:pPr>
      <w:r>
        <w:rPr>
          <w:rFonts w:ascii="Amiri" w:hAnsi="Amiri" w:eastAsia="Amiri" w:cs="Amiri"/>
          <w:lang w:bidi="ar-SA"/>
          <w:color w:val="111111"/>
          <w:sz w:val="28"/>
          <w:szCs w:val="28"/>
          <w:rtl/>
        </w:rPr>
        <w:t xml:space="preserve">محمّد بن زياد العطّار \محمّد بن الحسن الضبّي 1252</w:t>
      </w:r>
    </w:p>
    <w:p>
      <w:pPr>
        <w:pStyle w:val="BookText"/>
      </w:pPr>
      <w:r>
        <w:rPr>
          <w:rFonts w:ascii="Amiri" w:hAnsi="Amiri" w:eastAsia="Amiri" w:cs="Amiri"/>
          <w:lang w:bidi="ar-SA"/>
          <w:color w:val="111111"/>
          <w:sz w:val="28"/>
          <w:szCs w:val="28"/>
          <w:rtl/>
        </w:rPr>
        <w:t xml:space="preserve">محمّد بن زياد العطّار \محمّد بن الحسن بن زياد العطّار 1261</w:t>
      </w:r>
    </w:p>
    <w:p>
      <w:pPr>
        <w:pStyle w:val="BookText"/>
      </w:pPr>
      <w:r>
        <w:rPr>
          <w:rFonts w:ascii="Amiri" w:hAnsi="Amiri" w:eastAsia="Amiri" w:cs="Amiri"/>
          <w:lang w:bidi="ar-SA"/>
          <w:color w:val="111111"/>
          <w:sz w:val="28"/>
          <w:szCs w:val="28"/>
          <w:rtl/>
        </w:rPr>
        <w:t xml:space="preserve">محمّد بن سالم الاشجعي 1298</w:t>
      </w:r>
    </w:p>
    <w:p>
      <w:pPr>
        <w:pStyle w:val="BookText"/>
      </w:pPr>
      <w:r>
        <w:rPr>
          <w:rFonts w:ascii="Amiri" w:hAnsi="Amiri" w:eastAsia="Amiri" w:cs="Amiri"/>
          <w:lang w:bidi="ar-SA"/>
          <w:color w:val="111111"/>
          <w:sz w:val="28"/>
          <w:szCs w:val="28"/>
          <w:rtl/>
        </w:rPr>
        <w:t xml:space="preserve">محمّد بن سالم بن عبد الحميد 1299</w:t>
      </w:r>
    </w:p>
    <w:p>
      <w:pPr>
        <w:pStyle w:val="BookText"/>
      </w:pPr>
      <w:r>
        <w:rPr>
          <w:rFonts w:ascii="Amiri" w:hAnsi="Amiri" w:eastAsia="Amiri" w:cs="Amiri"/>
          <w:lang w:bidi="ar-SA"/>
          <w:color w:val="111111"/>
          <w:sz w:val="28"/>
          <w:szCs w:val="28"/>
          <w:rtl/>
        </w:rPr>
        <w:t xml:space="preserve">محمّد بن سعيد المدائني 1302</w:t>
      </w:r>
    </w:p>
    <w:p>
      <w:pPr>
        <w:pStyle w:val="BookText"/>
      </w:pPr>
      <w:r>
        <w:rPr>
          <w:rFonts w:ascii="Amiri" w:hAnsi="Amiri" w:eastAsia="Amiri" w:cs="Amiri"/>
          <w:lang w:bidi="ar-SA"/>
          <w:color w:val="111111"/>
          <w:sz w:val="28"/>
          <w:szCs w:val="28"/>
          <w:rtl/>
        </w:rPr>
        <w:t xml:space="preserve">محمّد بن سعيد الاموي 1300</w:t>
      </w:r>
    </w:p>
    <w:p>
      <w:pPr>
        <w:pStyle w:val="BookText"/>
      </w:pPr>
      <w:r>
        <w:rPr>
          <w:rFonts w:ascii="Amiri" w:hAnsi="Amiri" w:eastAsia="Amiri" w:cs="Amiri"/>
          <w:lang w:bidi="ar-SA"/>
          <w:color w:val="111111"/>
          <w:sz w:val="28"/>
          <w:szCs w:val="28"/>
          <w:rtl/>
        </w:rPr>
        <w:t xml:space="preserve">محمّد بن سعيد بن غزوان 1303</w:t>
      </w:r>
    </w:p>
    <w:p>
      <w:pPr>
        <w:pStyle w:val="BookText"/>
      </w:pPr>
      <w:r>
        <w:rPr>
          <w:rFonts w:ascii="Amiri" w:hAnsi="Amiri" w:eastAsia="Amiri" w:cs="Amiri"/>
          <w:lang w:bidi="ar-SA"/>
          <w:color w:val="111111"/>
          <w:sz w:val="28"/>
          <w:szCs w:val="28"/>
          <w:rtl/>
        </w:rPr>
        <w:t xml:space="preserve">محمّد بن سعيد الكشي 1301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سكين النخعي 1304</w:t>
      </w:r>
    </w:p>
    <w:p>
      <w:pPr>
        <w:pStyle w:val="BookText"/>
      </w:pPr>
      <w:r>
        <w:rPr>
          <w:rFonts w:ascii="Amiri" w:hAnsi="Amiri" w:eastAsia="Amiri" w:cs="Amiri"/>
          <w:lang w:bidi="ar-SA"/>
          <w:color w:val="111111"/>
          <w:sz w:val="28"/>
          <w:szCs w:val="28"/>
          <w:rtl/>
        </w:rPr>
        <w:t xml:space="preserve">محمّد بن سلمة بن أرتبيل اليشكري 1305</w:t>
      </w:r>
    </w:p>
    <w:p>
      <w:pPr>
        <w:pStyle w:val="BookText"/>
      </w:pPr>
      <w:r>
        <w:rPr>
          <w:rFonts w:ascii="Amiri" w:hAnsi="Amiri" w:eastAsia="Amiri" w:cs="Amiri"/>
          <w:lang w:bidi="ar-SA"/>
          <w:color w:val="111111"/>
          <w:sz w:val="28"/>
          <w:szCs w:val="28"/>
          <w:rtl/>
        </w:rPr>
        <w:t xml:space="preserve">محمّد بن سليمان الأزدي 1306</w:t>
      </w:r>
    </w:p>
    <w:p>
      <w:pPr>
        <w:pStyle w:val="BookText"/>
      </w:pPr>
      <w:r>
        <w:rPr>
          <w:rFonts w:ascii="Amiri" w:hAnsi="Amiri" w:eastAsia="Amiri" w:cs="Amiri"/>
          <w:lang w:bidi="ar-SA"/>
          <w:color w:val="111111"/>
          <w:sz w:val="28"/>
          <w:szCs w:val="28"/>
          <w:rtl/>
        </w:rPr>
        <w:t xml:space="preserve">محمّد بن سليمان الاصفهاني 1307</w:t>
      </w:r>
    </w:p>
    <w:p>
      <w:pPr>
        <w:pStyle w:val="BookText"/>
      </w:pPr>
      <w:r>
        <w:rPr>
          <w:rFonts w:ascii="Amiri" w:hAnsi="Amiri" w:eastAsia="Amiri" w:cs="Amiri"/>
          <w:lang w:bidi="ar-SA"/>
          <w:color w:val="111111"/>
          <w:sz w:val="28"/>
          <w:szCs w:val="28"/>
          <w:rtl/>
        </w:rPr>
        <w:t xml:space="preserve">محمّد بن سليمان الديلمي 1308</w:t>
      </w:r>
    </w:p>
    <w:p>
      <w:pPr>
        <w:pStyle w:val="BookText"/>
      </w:pPr>
      <w:r>
        <w:rPr>
          <w:rFonts w:ascii="Amiri" w:hAnsi="Amiri" w:eastAsia="Amiri" w:cs="Amiri"/>
          <w:lang w:bidi="ar-SA"/>
          <w:color w:val="111111"/>
          <w:sz w:val="28"/>
          <w:szCs w:val="28"/>
          <w:rtl/>
        </w:rPr>
        <w:t xml:space="preserve">محمّد بن سليمان الزراري 1309</w:t>
      </w:r>
    </w:p>
    <w:p>
      <w:pPr>
        <w:pStyle w:val="BookText"/>
      </w:pPr>
      <w:r>
        <w:rPr>
          <w:rFonts w:ascii="Amiri" w:hAnsi="Amiri" w:eastAsia="Amiri" w:cs="Amiri"/>
          <w:lang w:bidi="ar-SA"/>
          <w:color w:val="111111"/>
          <w:sz w:val="28"/>
          <w:szCs w:val="28"/>
          <w:rtl/>
        </w:rPr>
        <w:t xml:space="preserve">محمّد بن سليمان النوفلي 1310</w:t>
      </w:r>
    </w:p>
    <w:p>
      <w:pPr>
        <w:pStyle w:val="BookText"/>
      </w:pPr>
      <w:r>
        <w:rPr>
          <w:rFonts w:ascii="Amiri" w:hAnsi="Amiri" w:eastAsia="Amiri" w:cs="Amiri"/>
          <w:lang w:bidi="ar-SA"/>
          <w:color w:val="111111"/>
          <w:sz w:val="28"/>
          <w:szCs w:val="28"/>
          <w:rtl/>
        </w:rPr>
        <w:t xml:space="preserve">محمّد بن سماعة الحضرمي 1311</w:t>
      </w:r>
    </w:p>
    <w:p>
      <w:pPr>
        <w:pStyle w:val="BookText"/>
      </w:pPr>
      <w:r>
        <w:rPr>
          <w:rFonts w:ascii="Amiri" w:hAnsi="Amiri" w:eastAsia="Amiri" w:cs="Amiri"/>
          <w:lang w:bidi="ar-SA"/>
          <w:color w:val="111111"/>
          <w:sz w:val="28"/>
          <w:szCs w:val="28"/>
          <w:rtl/>
        </w:rPr>
        <w:t xml:space="preserve">محمّد بن سماعة الصيرفي 1312</w:t>
      </w:r>
    </w:p>
    <w:p>
      <w:pPr>
        <w:pStyle w:val="BookText"/>
      </w:pPr>
      <w:r>
        <w:rPr>
          <w:rFonts w:ascii="Amiri" w:hAnsi="Amiri" w:eastAsia="Amiri" w:cs="Amiri"/>
          <w:lang w:bidi="ar-SA"/>
          <w:color w:val="111111"/>
          <w:sz w:val="28"/>
          <w:szCs w:val="28"/>
          <w:rtl/>
        </w:rPr>
        <w:t xml:space="preserve">محمّد بن سنان الزاهري \ابن سنان 1839</w:t>
      </w:r>
    </w:p>
    <w:p>
      <w:pPr>
        <w:pStyle w:val="BookText"/>
      </w:pPr>
      <w:r>
        <w:rPr>
          <w:rFonts w:ascii="Amiri" w:hAnsi="Amiri" w:eastAsia="Amiri" w:cs="Amiri"/>
          <w:lang w:bidi="ar-SA"/>
          <w:color w:val="111111"/>
          <w:sz w:val="28"/>
          <w:szCs w:val="28"/>
          <w:rtl/>
        </w:rPr>
        <w:t xml:space="preserve">محمّد بن سنان الزاهري الخزاعي 1313</w:t>
      </w:r>
    </w:p>
    <w:p>
      <w:pPr>
        <w:pStyle w:val="BookText"/>
      </w:pPr>
      <w:r>
        <w:rPr>
          <w:rFonts w:ascii="Amiri" w:hAnsi="Amiri" w:eastAsia="Amiri" w:cs="Amiri"/>
          <w:lang w:bidi="ar-SA"/>
          <w:color w:val="111111"/>
          <w:sz w:val="28"/>
          <w:szCs w:val="28"/>
          <w:rtl/>
        </w:rPr>
        <w:t xml:space="preserve">محمّد بن السندي 1314</w:t>
      </w:r>
    </w:p>
    <w:p>
      <w:pPr>
        <w:pStyle w:val="BookText"/>
      </w:pPr>
      <w:r>
        <w:rPr>
          <w:rFonts w:ascii="Amiri" w:hAnsi="Amiri" w:eastAsia="Amiri" w:cs="Amiri"/>
          <w:lang w:bidi="ar-SA"/>
          <w:color w:val="111111"/>
          <w:sz w:val="28"/>
          <w:szCs w:val="28"/>
          <w:rtl/>
        </w:rPr>
        <w:t xml:space="preserve">محمّد بن سوقة العمري 1315</w:t>
      </w:r>
    </w:p>
    <w:p>
      <w:pPr>
        <w:pStyle w:val="BookText"/>
      </w:pPr>
      <w:r>
        <w:rPr>
          <w:rFonts w:ascii="Amiri" w:hAnsi="Amiri" w:eastAsia="Amiri" w:cs="Amiri"/>
          <w:lang w:bidi="ar-SA"/>
          <w:color w:val="111111"/>
          <w:sz w:val="28"/>
          <w:szCs w:val="28"/>
          <w:rtl/>
        </w:rPr>
        <w:t xml:space="preserve">محمّد بن سهل الأشعري القمي 1316</w:t>
      </w:r>
    </w:p>
    <w:p>
      <w:pPr>
        <w:pStyle w:val="BookText"/>
      </w:pPr>
      <w:r>
        <w:rPr>
          <w:rFonts w:ascii="Amiri" w:hAnsi="Amiri" w:eastAsia="Amiri" w:cs="Amiri"/>
          <w:lang w:bidi="ar-SA"/>
          <w:color w:val="111111"/>
          <w:sz w:val="28"/>
          <w:szCs w:val="28"/>
          <w:rtl/>
        </w:rPr>
        <w:t xml:space="preserve">محمّد بن شاذان النيسابورى 1317</w:t>
      </w:r>
    </w:p>
    <w:p>
      <w:pPr>
        <w:pStyle w:val="BookText"/>
      </w:pPr>
      <w:r>
        <w:rPr>
          <w:rFonts w:ascii="Amiri" w:hAnsi="Amiri" w:eastAsia="Amiri" w:cs="Amiri"/>
          <w:lang w:bidi="ar-SA"/>
          <w:color w:val="111111"/>
          <w:sz w:val="28"/>
          <w:szCs w:val="28"/>
          <w:rtl/>
        </w:rPr>
        <w:t xml:space="preserve">محمّد بن شرف 1318</w:t>
      </w:r>
    </w:p>
    <w:p>
      <w:pPr>
        <w:pStyle w:val="BookText"/>
      </w:pPr>
      <w:r>
        <w:rPr>
          <w:rFonts w:ascii="Amiri" w:hAnsi="Amiri" w:eastAsia="Amiri" w:cs="Amiri"/>
          <w:lang w:bidi="ar-SA"/>
          <w:color w:val="111111"/>
          <w:sz w:val="28"/>
          <w:szCs w:val="28"/>
          <w:rtl/>
        </w:rPr>
        <w:t xml:space="preserve">محمّد بن شرف \محمّد بن جزّك الجمّال 1236</w:t>
      </w:r>
    </w:p>
    <w:p>
      <w:pPr>
        <w:pStyle w:val="BookText"/>
      </w:pPr>
      <w:r>
        <w:rPr>
          <w:rFonts w:ascii="Amiri" w:hAnsi="Amiri" w:eastAsia="Amiri" w:cs="Amiri"/>
          <w:lang w:bidi="ar-SA"/>
          <w:color w:val="111111"/>
          <w:sz w:val="28"/>
          <w:szCs w:val="28"/>
          <w:rtl/>
        </w:rPr>
        <w:t xml:space="preserve">محمّد بن شريح الحضرمي 1319</w:t>
      </w:r>
    </w:p>
    <w:p>
      <w:pPr>
        <w:pStyle w:val="BookText"/>
      </w:pPr>
      <w:r>
        <w:rPr>
          <w:rFonts w:ascii="Amiri" w:hAnsi="Amiri" w:eastAsia="Amiri" w:cs="Amiri"/>
          <w:lang w:bidi="ar-SA"/>
          <w:color w:val="111111"/>
          <w:sz w:val="28"/>
          <w:szCs w:val="28"/>
          <w:rtl/>
        </w:rPr>
        <w:t xml:space="preserve">محمّد بن شعيب 1320</w:t>
      </w:r>
    </w:p>
    <w:p>
      <w:pPr>
        <w:pStyle w:val="BookText"/>
      </w:pPr>
      <w:r>
        <w:rPr>
          <w:rFonts w:ascii="Amiri" w:hAnsi="Amiri" w:eastAsia="Amiri" w:cs="Amiri"/>
          <w:lang w:bidi="ar-SA"/>
          <w:color w:val="111111"/>
          <w:sz w:val="28"/>
          <w:szCs w:val="28"/>
          <w:rtl/>
        </w:rPr>
        <w:t xml:space="preserve">محمّد بن شمّون 1321</w:t>
      </w:r>
    </w:p>
    <w:p>
      <w:pPr>
        <w:pStyle w:val="BookText"/>
      </w:pPr>
      <w:r>
        <w:rPr>
          <w:rFonts w:ascii="Amiri" w:hAnsi="Amiri" w:eastAsia="Amiri" w:cs="Amiri"/>
          <w:lang w:bidi="ar-SA"/>
          <w:color w:val="111111"/>
          <w:sz w:val="28"/>
          <w:szCs w:val="28"/>
          <w:rtl/>
        </w:rPr>
        <w:t xml:space="preserve">محمّد بن شمّون \ محمّد بن الحسن بن شمّون البغدادي 1263</w:t>
      </w:r>
    </w:p>
    <w:p>
      <w:pPr>
        <w:pStyle w:val="BookText"/>
      </w:pPr>
      <w:r>
        <w:rPr>
          <w:rFonts w:ascii="Amiri" w:hAnsi="Amiri" w:eastAsia="Amiri" w:cs="Amiri"/>
          <w:lang w:bidi="ar-SA"/>
          <w:color w:val="111111"/>
          <w:sz w:val="28"/>
          <w:szCs w:val="28"/>
          <w:rtl/>
        </w:rPr>
        <w:t xml:space="preserve">محمّد بن صالح بن محمّد الهمداني 1322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صباح 1323</w:t>
      </w:r>
    </w:p>
    <w:p>
      <w:pPr>
        <w:pStyle w:val="BookText"/>
      </w:pPr>
      <w:r>
        <w:rPr>
          <w:rFonts w:ascii="Amiri" w:hAnsi="Amiri" w:eastAsia="Amiri" w:cs="Amiri"/>
          <w:lang w:bidi="ar-SA"/>
          <w:color w:val="111111"/>
          <w:sz w:val="28"/>
          <w:szCs w:val="28"/>
          <w:rtl/>
        </w:rPr>
        <w:t xml:space="preserve">محمّد بن صدقة العبدي 1324</w:t>
      </w:r>
    </w:p>
    <w:p>
      <w:pPr>
        <w:pStyle w:val="BookText"/>
      </w:pPr>
      <w:r>
        <w:rPr>
          <w:rFonts w:ascii="Amiri" w:hAnsi="Amiri" w:eastAsia="Amiri" w:cs="Amiri"/>
          <w:lang w:bidi="ar-SA"/>
          <w:color w:val="111111"/>
          <w:sz w:val="28"/>
          <w:szCs w:val="28"/>
          <w:rtl/>
        </w:rPr>
        <w:t xml:space="preserve">محمّد بن صدقة العنبري \ محمّد بن صدقة العبدي 1324</w:t>
      </w:r>
    </w:p>
    <w:p>
      <w:pPr>
        <w:pStyle w:val="BookText"/>
      </w:pPr>
      <w:r>
        <w:rPr>
          <w:rFonts w:ascii="Amiri" w:hAnsi="Amiri" w:eastAsia="Amiri" w:cs="Amiri"/>
          <w:lang w:bidi="ar-SA"/>
          <w:color w:val="111111"/>
          <w:sz w:val="28"/>
          <w:szCs w:val="28"/>
          <w:rtl/>
        </w:rPr>
        <w:t xml:space="preserve">محمّد بن طلحة النهدي 1325</w:t>
      </w:r>
    </w:p>
    <w:p>
      <w:pPr>
        <w:pStyle w:val="BookText"/>
      </w:pPr>
      <w:r>
        <w:rPr>
          <w:rFonts w:ascii="Amiri" w:hAnsi="Amiri" w:eastAsia="Amiri" w:cs="Amiri"/>
          <w:lang w:bidi="ar-SA"/>
          <w:color w:val="111111"/>
          <w:sz w:val="28"/>
          <w:szCs w:val="28"/>
          <w:rtl/>
        </w:rPr>
        <w:t xml:space="preserve">محمّد بن الطيّار 1326</w:t>
      </w:r>
    </w:p>
    <w:p>
      <w:pPr>
        <w:pStyle w:val="BookText"/>
      </w:pPr>
      <w:r>
        <w:rPr>
          <w:rFonts w:ascii="IRNazanin" w:hAnsi="IRNazanin" w:eastAsia="IRNazanin" w:cs="IRNazanin"/>
          <w:lang w:bidi="fa-IR"/>
          <w:color w:val="111111"/>
          <w:sz w:val="28"/>
          <w:szCs w:val="28"/>
          <w:rtl/>
        </w:rPr>
        <w:t xml:space="preserve">محمّد بن عاصم 1327</w:t>
      </w:r>
    </w:p>
    <w:p>
      <w:pPr>
        <w:pStyle w:val="BookText"/>
      </w:pPr>
      <w:r>
        <w:rPr>
          <w:rFonts w:ascii="Amiri" w:hAnsi="Amiri" w:eastAsia="Amiri" w:cs="Amiri"/>
          <w:lang w:bidi="ar-SA"/>
          <w:color w:val="111111"/>
          <w:sz w:val="28"/>
          <w:szCs w:val="28"/>
          <w:rtl/>
        </w:rPr>
        <w:t xml:space="preserve">محمّد بن العبّاس بن عليّ البزّاز 1328</w:t>
      </w:r>
    </w:p>
    <w:p>
      <w:pPr>
        <w:pStyle w:val="BookText"/>
      </w:pPr>
      <w:r>
        <w:rPr>
          <w:rFonts w:ascii="Amiri" w:hAnsi="Amiri" w:eastAsia="Amiri" w:cs="Amiri"/>
          <w:lang w:bidi="ar-SA"/>
          <w:color w:val="111111"/>
          <w:sz w:val="28"/>
          <w:szCs w:val="28"/>
          <w:rtl/>
        </w:rPr>
        <w:t xml:space="preserve">محمّد بن العبّاس بن عيسى 1329</w:t>
      </w:r>
    </w:p>
    <w:p>
      <w:pPr>
        <w:pStyle w:val="BookText"/>
      </w:pPr>
      <w:r>
        <w:rPr>
          <w:rFonts w:ascii="IRNazanin" w:hAnsi="IRNazanin" w:eastAsia="IRNazanin" w:cs="IRNazanin"/>
          <w:lang w:bidi="fa-IR"/>
          <w:color w:val="111111"/>
          <w:sz w:val="28"/>
          <w:szCs w:val="28"/>
          <w:rtl/>
        </w:rPr>
        <w:t xml:space="preserve">محمّد بن عبد الجبار 1330</w:t>
      </w:r>
    </w:p>
    <w:p>
      <w:pPr>
        <w:pStyle w:val="BookText"/>
      </w:pPr>
      <w:r>
        <w:rPr>
          <w:rFonts w:ascii="Amiri" w:hAnsi="Amiri" w:eastAsia="Amiri" w:cs="Amiri"/>
          <w:lang w:bidi="ar-SA"/>
          <w:color w:val="111111"/>
          <w:sz w:val="28"/>
          <w:szCs w:val="28"/>
          <w:rtl/>
        </w:rPr>
        <w:t xml:space="preserve">محمّد بن عبد الجبار \ محمّد بن ابي الصهبان 1189</w:t>
      </w:r>
    </w:p>
    <w:p>
      <w:pPr>
        <w:pStyle w:val="BookText"/>
      </w:pPr>
      <w:r>
        <w:rPr>
          <w:rFonts w:ascii="Amiri" w:hAnsi="Amiri" w:eastAsia="Amiri" w:cs="Amiri"/>
          <w:lang w:bidi="ar-SA"/>
          <w:color w:val="111111"/>
          <w:sz w:val="28"/>
          <w:szCs w:val="28"/>
          <w:rtl/>
        </w:rPr>
        <w:t xml:space="preserve">محمّد بن عبد الحميد العطّار 1331</w:t>
      </w:r>
    </w:p>
    <w:p>
      <w:pPr>
        <w:pStyle w:val="BookText"/>
      </w:pPr>
      <w:r>
        <w:rPr>
          <w:rFonts w:ascii="Amiri" w:hAnsi="Amiri" w:eastAsia="Amiri" w:cs="Amiri"/>
          <w:lang w:bidi="ar-SA"/>
          <w:color w:val="111111"/>
          <w:sz w:val="28"/>
          <w:szCs w:val="28"/>
          <w:rtl/>
        </w:rPr>
        <w:t xml:space="preserve">محمّد بن عبد الرحمن الذهلي 1332</w:t>
      </w:r>
    </w:p>
    <w:p>
      <w:pPr>
        <w:pStyle w:val="BookText"/>
      </w:pPr>
      <w:r>
        <w:rPr>
          <w:rFonts w:ascii="Amiri" w:hAnsi="Amiri" w:eastAsia="Amiri" w:cs="Amiri"/>
          <w:lang w:bidi="ar-SA"/>
          <w:color w:val="111111"/>
          <w:sz w:val="28"/>
          <w:szCs w:val="28"/>
          <w:rtl/>
        </w:rPr>
        <w:t xml:space="preserve">محمّد بن عبد الرحمن العرزمي 1333</w:t>
      </w:r>
    </w:p>
    <w:p>
      <w:pPr>
        <w:pStyle w:val="BookText"/>
      </w:pPr>
      <w:r>
        <w:rPr>
          <w:rFonts w:ascii="Amiri" w:hAnsi="Amiri" w:eastAsia="Amiri" w:cs="Amiri"/>
          <w:lang w:bidi="ar-SA"/>
          <w:color w:val="111111"/>
          <w:sz w:val="28"/>
          <w:szCs w:val="28"/>
          <w:rtl/>
        </w:rPr>
        <w:t xml:space="preserve">محمّد بن عبد الرحمن بن قبة ابو جعفر الرازي 1334</w:t>
      </w:r>
    </w:p>
    <w:p>
      <w:pPr>
        <w:pStyle w:val="BookText"/>
      </w:pPr>
      <w:r>
        <w:rPr>
          <w:rFonts w:ascii="Amiri" w:hAnsi="Amiri" w:eastAsia="Amiri" w:cs="Amiri"/>
          <w:lang w:bidi="ar-SA"/>
          <w:color w:val="111111"/>
          <w:sz w:val="28"/>
          <w:szCs w:val="28"/>
          <w:rtl/>
        </w:rPr>
        <w:t xml:space="preserve">محمّد بن عبد الرحمن بن قبة الرازي \محمّد بن قبة 1394</w:t>
      </w:r>
    </w:p>
    <w:p>
      <w:pPr>
        <w:pStyle w:val="BookText"/>
      </w:pPr>
      <w:r>
        <w:rPr>
          <w:rFonts w:ascii="Amiri" w:hAnsi="Amiri" w:eastAsia="Amiri" w:cs="Amiri"/>
          <w:lang w:bidi="ar-SA"/>
          <w:color w:val="111111"/>
          <w:sz w:val="28"/>
          <w:szCs w:val="28"/>
          <w:rtl/>
        </w:rPr>
        <w:t xml:space="preserve">محمّد بن عبد اللّٰه المسلّي 1335</w:t>
      </w:r>
    </w:p>
    <w:p>
      <w:pPr>
        <w:pStyle w:val="BookText"/>
      </w:pPr>
      <w:r>
        <w:rPr>
          <w:rFonts w:ascii="Amiri" w:hAnsi="Amiri" w:eastAsia="Amiri" w:cs="Amiri"/>
          <w:lang w:bidi="ar-SA"/>
          <w:color w:val="111111"/>
          <w:sz w:val="28"/>
          <w:szCs w:val="28"/>
          <w:rtl/>
        </w:rPr>
        <w:t xml:space="preserve">محمّد بن عبد اللّٰه المسمعي 1336</w:t>
      </w:r>
    </w:p>
    <w:p>
      <w:pPr>
        <w:pStyle w:val="BookText"/>
      </w:pPr>
      <w:r>
        <w:rPr>
          <w:rFonts w:ascii="Amiri" w:hAnsi="Amiri" w:eastAsia="Amiri" w:cs="Amiri"/>
          <w:lang w:bidi="ar-SA"/>
          <w:color w:val="111111"/>
          <w:sz w:val="28"/>
          <w:szCs w:val="28"/>
          <w:rtl/>
        </w:rPr>
        <w:t xml:space="preserve">محمّد بن عبد اللّٰه الهاشمي 1337</w:t>
      </w:r>
    </w:p>
    <w:p>
      <w:pPr>
        <w:pStyle w:val="BookText"/>
      </w:pPr>
      <w:r>
        <w:rPr>
          <w:rFonts w:ascii="Amiri" w:hAnsi="Amiri" w:eastAsia="Amiri" w:cs="Amiri"/>
          <w:lang w:bidi="ar-SA"/>
          <w:color w:val="111111"/>
          <w:sz w:val="28"/>
          <w:szCs w:val="28"/>
          <w:rtl/>
        </w:rPr>
        <w:t xml:space="preserve">محمّد بن عبد اللّٰه بن الطيّار \محمّد بن الطيّار 1326</w:t>
      </w:r>
    </w:p>
    <w:p>
      <w:pPr>
        <w:pStyle w:val="BookText"/>
      </w:pPr>
      <w:r>
        <w:rPr>
          <w:rFonts w:ascii="Amiri" w:hAnsi="Amiri" w:eastAsia="Amiri" w:cs="Amiri"/>
          <w:lang w:bidi="ar-SA"/>
          <w:color w:val="111111"/>
          <w:sz w:val="28"/>
          <w:szCs w:val="28"/>
          <w:rtl/>
        </w:rPr>
        <w:t xml:space="preserve">محمّد بن عبد اللّٰه بن جعفر القمي 1338</w:t>
      </w:r>
    </w:p>
    <w:p>
      <w:pPr>
        <w:pStyle w:val="BookText"/>
      </w:pPr>
      <w:r>
        <w:rPr>
          <w:rFonts w:ascii="Amiri" w:hAnsi="Amiri" w:eastAsia="Amiri" w:cs="Amiri"/>
          <w:lang w:bidi="ar-SA"/>
          <w:color w:val="111111"/>
          <w:sz w:val="28"/>
          <w:szCs w:val="28"/>
          <w:rtl/>
        </w:rPr>
        <w:t xml:space="preserve">محمّد بن عبد اللّٰه بن رباط البجلي 1339</w:t>
      </w:r>
    </w:p>
    <w:p>
      <w:pPr>
        <w:pStyle w:val="BookText"/>
      </w:pPr>
      <w:r>
        <w:rPr>
          <w:rFonts w:ascii="Amiri" w:hAnsi="Amiri" w:eastAsia="Amiri" w:cs="Amiri"/>
          <w:lang w:bidi="ar-SA"/>
          <w:color w:val="111111"/>
          <w:sz w:val="28"/>
          <w:szCs w:val="28"/>
          <w:rtl/>
        </w:rPr>
        <w:t xml:space="preserve">محمّد بن عبد اللّٰه بن زرارة 1340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عبد اللّٰه بن عيسى الاشعري القمي 1341</w:t>
      </w:r>
    </w:p>
    <w:p>
      <w:pPr>
        <w:pStyle w:val="BookText"/>
      </w:pPr>
      <w:r>
        <w:rPr>
          <w:rFonts w:ascii="Amiri" w:hAnsi="Amiri" w:eastAsia="Amiri" w:cs="Amiri"/>
          <w:lang w:bidi="ar-SA"/>
          <w:color w:val="111111"/>
          <w:sz w:val="28"/>
          <w:szCs w:val="28"/>
          <w:rtl/>
        </w:rPr>
        <w:t xml:space="preserve">محمّد بن عبد اللّٰه بن غالب الانصاري البزّاز 1342</w:t>
      </w:r>
    </w:p>
    <w:p>
      <w:pPr>
        <w:pStyle w:val="BookText"/>
      </w:pPr>
      <w:r>
        <w:rPr>
          <w:rFonts w:ascii="Amiri" w:hAnsi="Amiri" w:eastAsia="Amiri" w:cs="Amiri"/>
          <w:lang w:bidi="ar-SA"/>
          <w:color w:val="111111"/>
          <w:sz w:val="28"/>
          <w:szCs w:val="28"/>
          <w:rtl/>
        </w:rPr>
        <w:t xml:space="preserve">محمّد بن عبد اللّٰه بن مهران \احمد بن عبد اللّٰه بن مهران الكرخي 101</w:t>
      </w:r>
    </w:p>
    <w:p>
      <w:pPr>
        <w:pStyle w:val="BookText"/>
      </w:pPr>
      <w:r>
        <w:rPr>
          <w:rFonts w:ascii="Amiri" w:hAnsi="Amiri" w:eastAsia="Amiri" w:cs="Amiri"/>
          <w:lang w:bidi="ar-SA"/>
          <w:color w:val="111111"/>
          <w:sz w:val="28"/>
          <w:szCs w:val="28"/>
          <w:rtl/>
        </w:rPr>
        <w:t xml:space="preserve">محمّد بن عبد اللّٰه بن مهران الكرخي 1343</w:t>
      </w:r>
    </w:p>
    <w:p>
      <w:pPr>
        <w:pStyle w:val="BookText"/>
      </w:pPr>
      <w:r>
        <w:rPr>
          <w:rFonts w:ascii="Amiri" w:hAnsi="Amiri" w:eastAsia="Amiri" w:cs="Amiri"/>
          <w:lang w:bidi="ar-SA"/>
          <w:color w:val="111111"/>
          <w:sz w:val="28"/>
          <w:szCs w:val="28"/>
          <w:rtl/>
        </w:rPr>
        <w:t xml:space="preserve">محمّد بن عبد اللّٰه بن مهران \محمّد بن احمد بن عبد اللّٰه بن مهران الكرخي 1207</w:t>
      </w:r>
    </w:p>
    <w:p>
      <w:pPr>
        <w:pStyle w:val="BookText"/>
      </w:pPr>
      <w:r>
        <w:rPr>
          <w:rFonts w:ascii="Amiri" w:hAnsi="Amiri" w:eastAsia="Amiri" w:cs="Amiri"/>
          <w:lang w:bidi="ar-SA"/>
          <w:color w:val="111111"/>
          <w:sz w:val="28"/>
          <w:szCs w:val="28"/>
          <w:rtl/>
        </w:rPr>
        <w:t xml:space="preserve">محمّد بن عبد اللّٰه بن هلال 1344</w:t>
      </w:r>
    </w:p>
    <w:p>
      <w:pPr>
        <w:pStyle w:val="BookText"/>
      </w:pPr>
      <w:r>
        <w:rPr>
          <w:rFonts w:ascii="Amiri" w:hAnsi="Amiri" w:eastAsia="Amiri" w:cs="Amiri"/>
          <w:lang w:bidi="ar-SA"/>
          <w:color w:val="111111"/>
          <w:sz w:val="28"/>
          <w:szCs w:val="28"/>
          <w:rtl/>
        </w:rPr>
        <w:t xml:space="preserve">محمّد بن عبد المؤمن المؤدّب القمي 1345</w:t>
      </w:r>
    </w:p>
    <w:p>
      <w:pPr>
        <w:pStyle w:val="BookText"/>
      </w:pPr>
      <w:r>
        <w:rPr>
          <w:rFonts w:ascii="Amiri" w:hAnsi="Amiri" w:eastAsia="Amiri" w:cs="Amiri"/>
          <w:lang w:bidi="ar-SA"/>
          <w:color w:val="111111"/>
          <w:sz w:val="28"/>
          <w:szCs w:val="28"/>
          <w:rtl/>
        </w:rPr>
        <w:t xml:space="preserve">محمّد بن عبدة النيسابورى 1346</w:t>
      </w:r>
    </w:p>
    <w:p>
      <w:pPr>
        <w:pStyle w:val="BookText"/>
      </w:pPr>
      <w:r>
        <w:rPr>
          <w:rFonts w:ascii="Amiri" w:hAnsi="Amiri" w:eastAsia="Amiri" w:cs="Amiri"/>
          <w:lang w:bidi="ar-SA"/>
          <w:color w:val="111111"/>
          <w:sz w:val="28"/>
          <w:szCs w:val="28"/>
          <w:rtl/>
        </w:rPr>
        <w:t xml:space="preserve">محمّد بن عبيد الكاتب 1347</w:t>
      </w:r>
    </w:p>
    <w:p>
      <w:pPr>
        <w:pStyle w:val="BookText"/>
      </w:pPr>
      <w:r>
        <w:rPr>
          <w:rFonts w:ascii="Amiri" w:hAnsi="Amiri" w:eastAsia="Amiri" w:cs="Amiri"/>
          <w:lang w:bidi="ar-SA"/>
          <w:color w:val="111111"/>
          <w:sz w:val="28"/>
          <w:szCs w:val="28"/>
          <w:rtl/>
        </w:rPr>
        <w:t xml:space="preserve">محمّد بن عبيد اللّٰه بن احمد 1348</w:t>
      </w:r>
    </w:p>
    <w:p>
      <w:pPr>
        <w:pStyle w:val="BookText"/>
      </w:pPr>
      <w:r>
        <w:rPr>
          <w:rFonts w:ascii="Amiri" w:hAnsi="Amiri" w:eastAsia="Amiri" w:cs="Amiri"/>
          <w:lang w:bidi="ar-SA"/>
          <w:color w:val="111111"/>
          <w:sz w:val="28"/>
          <w:szCs w:val="28"/>
          <w:rtl/>
        </w:rPr>
        <w:t xml:space="preserve">محمّد بن عبيد اللّٰه بن عمران \محمّد بن ابي القاسم 1193</w:t>
      </w:r>
    </w:p>
    <w:p>
      <w:pPr>
        <w:pStyle w:val="BookText"/>
      </w:pPr>
      <w:r>
        <w:rPr>
          <w:rFonts w:ascii="Amiri" w:hAnsi="Amiri" w:eastAsia="Amiri" w:cs="Amiri"/>
          <w:lang w:bidi="ar-SA"/>
          <w:color w:val="111111"/>
          <w:sz w:val="28"/>
          <w:szCs w:val="28"/>
          <w:rtl/>
        </w:rPr>
        <w:t xml:space="preserve">محمّد بن عبيد اللّٰه الحلبي الطاهي 1349</w:t>
      </w:r>
    </w:p>
    <w:p>
      <w:pPr>
        <w:pStyle w:val="BookText"/>
      </w:pPr>
      <w:r>
        <w:rPr>
          <w:rFonts w:ascii="IRNazanin" w:hAnsi="IRNazanin" w:eastAsia="IRNazanin" w:cs="IRNazanin"/>
          <w:lang w:bidi="fa-IR"/>
          <w:color w:val="111111"/>
          <w:sz w:val="28"/>
          <w:szCs w:val="28"/>
          <w:rtl/>
        </w:rPr>
        <w:t xml:space="preserve">محمّد بن عثمان 1350</w:t>
      </w:r>
    </w:p>
    <w:p>
      <w:pPr>
        <w:pStyle w:val="BookText"/>
      </w:pPr>
      <w:r>
        <w:rPr>
          <w:rFonts w:ascii="Amiri" w:hAnsi="Amiri" w:eastAsia="Amiri" w:cs="Amiri"/>
          <w:lang w:bidi="ar-SA"/>
          <w:color w:val="111111"/>
          <w:sz w:val="28"/>
          <w:szCs w:val="28"/>
          <w:rtl/>
        </w:rPr>
        <w:t xml:space="preserve">محمّد بن عثمان بن سعيد العَمْريّ الاسدي 1353</w:t>
      </w:r>
    </w:p>
    <w:p>
      <w:pPr>
        <w:pStyle w:val="BookText"/>
      </w:pPr>
      <w:r>
        <w:rPr>
          <w:rFonts w:ascii="Amiri" w:hAnsi="Amiri" w:eastAsia="Amiri" w:cs="Amiri"/>
          <w:lang w:bidi="ar-SA"/>
          <w:color w:val="111111"/>
          <w:sz w:val="28"/>
          <w:szCs w:val="28"/>
          <w:rtl/>
        </w:rPr>
        <w:t xml:space="preserve">محمّد بن عثمان الخدري 1351</w:t>
      </w:r>
    </w:p>
    <w:p>
      <w:pPr>
        <w:pStyle w:val="BookText"/>
      </w:pPr>
      <w:r>
        <w:rPr>
          <w:rFonts w:ascii="Amiri" w:hAnsi="Amiri" w:eastAsia="Amiri" w:cs="Amiri"/>
          <w:lang w:bidi="ar-SA"/>
          <w:color w:val="111111"/>
          <w:sz w:val="28"/>
          <w:szCs w:val="28"/>
          <w:rtl/>
        </w:rPr>
        <w:t xml:space="preserve">محمّد بن عثمان الكوفي 1352</w:t>
      </w:r>
    </w:p>
    <w:p>
      <w:pPr>
        <w:pStyle w:val="BookText"/>
      </w:pPr>
      <w:r>
        <w:rPr>
          <w:rFonts w:ascii="Amiri" w:hAnsi="Amiri" w:eastAsia="Amiri" w:cs="Amiri"/>
          <w:lang w:bidi="ar-SA"/>
          <w:color w:val="111111"/>
          <w:sz w:val="28"/>
          <w:szCs w:val="28"/>
          <w:rtl/>
        </w:rPr>
        <w:t xml:space="preserve">محمّد بن عذافر الصيرفي المدائني 1354</w:t>
      </w:r>
    </w:p>
    <w:p>
      <w:pPr>
        <w:pStyle w:val="BookText"/>
      </w:pPr>
      <w:r>
        <w:rPr>
          <w:rFonts w:ascii="Amiri" w:hAnsi="Amiri" w:eastAsia="Amiri" w:cs="Amiri"/>
          <w:lang w:bidi="ar-SA"/>
          <w:color w:val="111111"/>
          <w:sz w:val="28"/>
          <w:szCs w:val="28"/>
          <w:rtl/>
        </w:rPr>
        <w:t xml:space="preserve">محمّد بن عطيّة الحنّاط 1355</w:t>
      </w:r>
    </w:p>
    <w:p>
      <w:pPr>
        <w:pStyle w:val="BookText"/>
      </w:pPr>
      <w:r>
        <w:rPr>
          <w:rFonts w:ascii="Amiri" w:hAnsi="Amiri" w:eastAsia="Amiri" w:cs="Amiri"/>
          <w:lang w:bidi="ar-SA"/>
          <w:color w:val="111111"/>
          <w:sz w:val="28"/>
          <w:szCs w:val="28"/>
          <w:rtl/>
        </w:rPr>
        <w:t xml:space="preserve">محمّد بن عليّ ابو عبد اللّٰه بن شاذان القزويني \ محمّد بن عليّ الشاذان 1356</w:t>
      </w:r>
    </w:p>
    <w:p>
      <w:pPr>
        <w:pStyle w:val="BookText"/>
      </w:pPr>
      <w:r>
        <w:rPr>
          <w:rFonts w:ascii="Amiri" w:hAnsi="Amiri" w:eastAsia="Amiri" w:cs="Amiri"/>
          <w:lang w:bidi="ar-SA"/>
          <w:color w:val="111111"/>
          <w:sz w:val="28"/>
          <w:szCs w:val="28"/>
          <w:rtl/>
        </w:rPr>
        <w:t xml:space="preserve">محمّد بن عليّ الشاذان 1356</w:t>
      </w:r>
    </w:p>
    <w:p>
      <w:pPr>
        <w:pStyle w:val="BookText"/>
      </w:pPr>
      <w:r>
        <w:rPr>
          <w:rFonts w:ascii="Amiri" w:hAnsi="Amiri" w:eastAsia="Amiri" w:cs="Amiri"/>
          <w:lang w:bidi="ar-SA"/>
          <w:color w:val="111111"/>
          <w:sz w:val="28"/>
          <w:szCs w:val="28"/>
          <w:rtl/>
        </w:rPr>
        <w:t xml:space="preserve">محمّد بن عليّ الشلمغاني 1357</w:t>
      </w:r>
    </w:p>
    <w:p>
      <w:pPr>
        <w:pStyle w:val="BookText"/>
      </w:pPr>
      <w:r>
        <w:rPr>
          <w:rFonts w:ascii="Amiri" w:hAnsi="Amiri" w:eastAsia="Amiri" w:cs="Amiri"/>
          <w:lang w:bidi="ar-SA"/>
          <w:color w:val="111111"/>
          <w:sz w:val="28"/>
          <w:szCs w:val="28"/>
          <w:rtl/>
        </w:rPr>
        <w:t xml:space="preserve">محمّد بن عليّ الصيرفي الكوفي القرشي 1358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عليّ القنائي 1359</w:t>
      </w:r>
    </w:p>
    <w:p>
      <w:pPr>
        <w:pStyle w:val="BookText"/>
      </w:pPr>
      <w:r>
        <w:rPr>
          <w:rFonts w:ascii="Amiri" w:hAnsi="Amiri" w:eastAsia="Amiri" w:cs="Amiri"/>
          <w:lang w:bidi="ar-SA"/>
          <w:color w:val="111111"/>
          <w:sz w:val="28"/>
          <w:szCs w:val="28"/>
          <w:rtl/>
        </w:rPr>
        <w:t xml:space="preserve">محمّد بن عليّ القنائي \محمّد بن عليّ بن يعقوب بن أبى قرّة 1376</w:t>
      </w:r>
    </w:p>
    <w:p>
      <w:pPr>
        <w:pStyle w:val="BookText"/>
      </w:pPr>
      <w:r>
        <w:rPr>
          <w:rFonts w:ascii="Amiri" w:hAnsi="Amiri" w:eastAsia="Amiri" w:cs="Amiri"/>
          <w:lang w:bidi="ar-SA"/>
          <w:color w:val="111111"/>
          <w:sz w:val="28"/>
          <w:szCs w:val="28"/>
          <w:rtl/>
        </w:rPr>
        <w:t xml:space="preserve">محمّد بن عليّ الكاتب \ محمّد بن عليّ القنائي 1359</w:t>
      </w:r>
    </w:p>
    <w:p>
      <w:pPr>
        <w:pStyle w:val="BookText"/>
      </w:pPr>
      <w:r>
        <w:rPr>
          <w:rFonts w:ascii="Amiri" w:hAnsi="Amiri" w:eastAsia="Amiri" w:cs="Amiri"/>
          <w:lang w:bidi="ar-SA"/>
          <w:color w:val="111111"/>
          <w:sz w:val="28"/>
          <w:szCs w:val="28"/>
          <w:rtl/>
        </w:rPr>
        <w:t xml:space="preserve">محمّد بن عليّ النيسابورى 1361</w:t>
      </w:r>
    </w:p>
    <w:p>
      <w:pPr>
        <w:pStyle w:val="BookText"/>
      </w:pPr>
      <w:r>
        <w:rPr>
          <w:rFonts w:ascii="Amiri" w:hAnsi="Amiri" w:eastAsia="Amiri" w:cs="Amiri"/>
          <w:lang w:bidi="ar-SA"/>
          <w:color w:val="111111"/>
          <w:sz w:val="28"/>
          <w:szCs w:val="28"/>
          <w:rtl/>
        </w:rPr>
        <w:t xml:space="preserve">محمّد بن عليّ بن إبراهيم الهمداني 1362</w:t>
      </w:r>
    </w:p>
    <w:p>
      <w:pPr>
        <w:pStyle w:val="BookText"/>
      </w:pPr>
      <w:r>
        <w:rPr>
          <w:rFonts w:ascii="Amiri" w:hAnsi="Amiri" w:eastAsia="Amiri" w:cs="Amiri"/>
          <w:lang w:bidi="ar-SA"/>
          <w:color w:val="111111"/>
          <w:sz w:val="28"/>
          <w:szCs w:val="28"/>
          <w:rtl/>
        </w:rPr>
        <w:t xml:space="preserve">محمّد بن عليّ بن ابي شعبة الحلبي 1363</w:t>
      </w:r>
    </w:p>
    <w:p>
      <w:pPr>
        <w:pStyle w:val="BookText"/>
      </w:pPr>
      <w:r>
        <w:rPr>
          <w:rFonts w:ascii="Amiri" w:hAnsi="Amiri" w:eastAsia="Amiri" w:cs="Amiri"/>
          <w:lang w:bidi="ar-SA"/>
          <w:color w:val="111111"/>
          <w:sz w:val="28"/>
          <w:szCs w:val="28"/>
          <w:rtl/>
        </w:rPr>
        <w:t xml:space="preserve">محمّد بن عليّ بن ابي عبد اللّٰه 1364</w:t>
      </w:r>
    </w:p>
    <w:p>
      <w:pPr>
        <w:pStyle w:val="BookText"/>
      </w:pPr>
      <w:r>
        <w:rPr>
          <w:rFonts w:ascii="Amiri" w:hAnsi="Amiri" w:eastAsia="Amiri" w:cs="Amiri"/>
          <w:lang w:bidi="ar-SA"/>
          <w:color w:val="111111"/>
          <w:sz w:val="28"/>
          <w:szCs w:val="28"/>
          <w:rtl/>
        </w:rPr>
        <w:t xml:space="preserve">محمّد بن عليّ بن الحسين بن موسى \محمّد بن الحسين 1271</w:t>
      </w:r>
    </w:p>
    <w:p>
      <w:pPr>
        <w:pStyle w:val="BookText"/>
      </w:pPr>
      <w:r>
        <w:rPr>
          <w:rFonts w:ascii="Amiri" w:hAnsi="Amiri" w:eastAsia="Amiri" w:cs="Amiri"/>
          <w:lang w:bidi="ar-SA"/>
          <w:color w:val="111111"/>
          <w:sz w:val="28"/>
          <w:szCs w:val="28"/>
          <w:rtl/>
        </w:rPr>
        <w:t xml:space="preserve">محمّد بن عليّ بن الحسين \محمّد بن الحسين الرضيّ الشريف 1272</w:t>
      </w:r>
    </w:p>
    <w:p>
      <w:pPr>
        <w:pStyle w:val="BookText"/>
      </w:pPr>
      <w:r>
        <w:rPr>
          <w:rFonts w:ascii="Amiri" w:hAnsi="Amiri" w:eastAsia="Amiri" w:cs="Amiri"/>
          <w:lang w:bidi="ar-SA"/>
          <w:color w:val="111111"/>
          <w:sz w:val="28"/>
          <w:szCs w:val="28"/>
          <w:rtl/>
        </w:rPr>
        <w:t xml:space="preserve">محمّد بن عليّ بن النعمان \محمّد بن النعمان الأحول مؤمن الطاق 1436</w:t>
      </w:r>
    </w:p>
    <w:p>
      <w:pPr>
        <w:pStyle w:val="BookText"/>
      </w:pPr>
      <w:r>
        <w:rPr>
          <w:rFonts w:ascii="Amiri" w:hAnsi="Amiri" w:eastAsia="Amiri" w:cs="Amiri"/>
          <w:lang w:bidi="ar-SA"/>
          <w:color w:val="111111"/>
          <w:sz w:val="28"/>
          <w:szCs w:val="28"/>
          <w:rtl/>
        </w:rPr>
        <w:t xml:space="preserve">محمّد بن عليّ بن بلال 1365</w:t>
      </w:r>
    </w:p>
    <w:p>
      <w:pPr>
        <w:pStyle w:val="BookText"/>
      </w:pPr>
      <w:r>
        <w:rPr>
          <w:rFonts w:ascii="Amiri" w:hAnsi="Amiri" w:eastAsia="Amiri" w:cs="Amiri"/>
          <w:lang w:bidi="ar-SA"/>
          <w:color w:val="111111"/>
          <w:sz w:val="28"/>
          <w:szCs w:val="28"/>
          <w:rtl/>
        </w:rPr>
        <w:t xml:space="preserve">محمّد بن عليّ بن جاك القميّ 1366</w:t>
      </w:r>
    </w:p>
    <w:p>
      <w:pPr>
        <w:pStyle w:val="BookText"/>
      </w:pPr>
      <w:r>
        <w:rPr>
          <w:rFonts w:ascii="Amiri" w:hAnsi="Amiri" w:eastAsia="Amiri" w:cs="Amiri"/>
          <w:lang w:bidi="ar-SA"/>
          <w:color w:val="111111"/>
          <w:sz w:val="28"/>
          <w:szCs w:val="28"/>
          <w:rtl/>
        </w:rPr>
        <w:t xml:space="preserve">محمّد بن عليّ بن الحسين 1367</w:t>
      </w:r>
    </w:p>
    <w:p>
      <w:pPr>
        <w:pStyle w:val="BookText"/>
      </w:pPr>
      <w:r>
        <w:rPr>
          <w:rFonts w:ascii="Amiri" w:hAnsi="Amiri" w:eastAsia="Amiri" w:cs="Amiri"/>
          <w:lang w:bidi="ar-SA"/>
          <w:color w:val="111111"/>
          <w:sz w:val="28"/>
          <w:szCs w:val="28"/>
          <w:rtl/>
        </w:rPr>
        <w:t xml:space="preserve">محمّد بن عليّ بن حمزة 1368</w:t>
      </w:r>
    </w:p>
    <w:p>
      <w:pPr>
        <w:pStyle w:val="BookText"/>
      </w:pPr>
      <w:r>
        <w:rPr>
          <w:rFonts w:ascii="Amiri" w:hAnsi="Amiri" w:eastAsia="Amiri" w:cs="Amiri"/>
          <w:lang w:bidi="ar-SA"/>
          <w:color w:val="111111"/>
          <w:sz w:val="28"/>
          <w:szCs w:val="28"/>
          <w:rtl/>
        </w:rPr>
        <w:t xml:space="preserve">محمّد بن عليّ بن حمزة العباسي 1369</w:t>
      </w:r>
    </w:p>
    <w:p>
      <w:pPr>
        <w:pStyle w:val="BookText"/>
      </w:pPr>
      <w:r>
        <w:rPr>
          <w:rFonts w:ascii="Amiri" w:hAnsi="Amiri" w:eastAsia="Amiri" w:cs="Amiri"/>
          <w:lang w:bidi="ar-SA"/>
          <w:color w:val="111111"/>
          <w:sz w:val="28"/>
          <w:szCs w:val="28"/>
          <w:rtl/>
        </w:rPr>
        <w:t xml:space="preserve">محمّد بن عليّ بن شهرآشوب 1370</w:t>
      </w:r>
    </w:p>
    <w:p>
      <w:pPr>
        <w:pStyle w:val="BookText"/>
      </w:pPr>
      <w:r>
        <w:rPr>
          <w:rFonts w:ascii="Amiri" w:hAnsi="Amiri" w:eastAsia="Amiri" w:cs="Amiri"/>
          <w:lang w:bidi="ar-SA"/>
          <w:color w:val="111111"/>
          <w:sz w:val="28"/>
          <w:szCs w:val="28"/>
          <w:rtl/>
        </w:rPr>
        <w:t xml:space="preserve">محمّد بن عليّ بن عبدك 1371</w:t>
      </w:r>
    </w:p>
    <w:p>
      <w:pPr>
        <w:pStyle w:val="BookText"/>
      </w:pPr>
      <w:r>
        <w:rPr>
          <w:rFonts w:ascii="Amiri" w:hAnsi="Amiri" w:eastAsia="Amiri" w:cs="Amiri"/>
          <w:lang w:bidi="ar-SA"/>
          <w:color w:val="111111"/>
          <w:sz w:val="28"/>
          <w:szCs w:val="28"/>
          <w:rtl/>
        </w:rPr>
        <w:t xml:space="preserve">محمّد بن عليّ بن الفضل الدهقان الكوفي 1372</w:t>
      </w:r>
    </w:p>
    <w:p>
      <w:pPr>
        <w:pStyle w:val="BookText"/>
      </w:pPr>
      <w:r>
        <w:rPr>
          <w:rFonts w:ascii="Amiri" w:hAnsi="Amiri" w:eastAsia="Amiri" w:cs="Amiri"/>
          <w:lang w:bidi="ar-SA"/>
          <w:color w:val="111111"/>
          <w:sz w:val="28"/>
          <w:szCs w:val="28"/>
          <w:rtl/>
        </w:rPr>
        <w:t xml:space="preserve">محمّد بن عليّ بن محبوب الاشعري 1373</w:t>
      </w:r>
    </w:p>
    <w:p>
      <w:pPr>
        <w:pStyle w:val="BookText"/>
      </w:pPr>
      <w:r>
        <w:rPr>
          <w:rFonts w:ascii="Amiri" w:hAnsi="Amiri" w:eastAsia="Amiri" w:cs="Amiri"/>
          <w:lang w:bidi="ar-SA"/>
          <w:color w:val="111111"/>
          <w:sz w:val="28"/>
          <w:szCs w:val="28"/>
          <w:rtl/>
        </w:rPr>
        <w:t xml:space="preserve">محمّد بن عليّ بن مهزيار 1374</w:t>
      </w:r>
    </w:p>
    <w:p>
      <w:pPr>
        <w:pStyle w:val="BookText"/>
      </w:pPr>
      <w:r>
        <w:rPr>
          <w:rFonts w:ascii="Amiri" w:hAnsi="Amiri" w:eastAsia="Amiri" w:cs="Amiri"/>
          <w:lang w:bidi="ar-SA"/>
          <w:color w:val="111111"/>
          <w:sz w:val="28"/>
          <w:szCs w:val="28"/>
          <w:rtl/>
        </w:rPr>
        <w:t xml:space="preserve">محمّد بن عليّ بن نعمان الاحول 1375</w:t>
      </w:r>
    </w:p>
    <w:p>
      <w:pPr>
        <w:pStyle w:val="BookText"/>
      </w:pPr>
      <w:r>
        <w:rPr>
          <w:rFonts w:ascii="Amiri" w:hAnsi="Amiri" w:eastAsia="Amiri" w:cs="Amiri"/>
          <w:lang w:bidi="ar-SA"/>
          <w:color w:val="111111"/>
          <w:sz w:val="28"/>
          <w:szCs w:val="28"/>
          <w:rtl/>
        </w:rPr>
        <w:t xml:space="preserve">محمّد بن عليّ بن يعقوب بن ابي قرّة 1376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عليّ بن يعقوب \ محمّد بن عليّ القنائي 1359</w:t>
      </w:r>
    </w:p>
    <w:p>
      <w:pPr>
        <w:pStyle w:val="BookText"/>
      </w:pPr>
      <w:r>
        <w:rPr>
          <w:rFonts w:ascii="Amiri" w:hAnsi="Amiri" w:eastAsia="Amiri" w:cs="Amiri"/>
          <w:lang w:bidi="ar-SA"/>
          <w:color w:val="111111"/>
          <w:sz w:val="28"/>
          <w:szCs w:val="28"/>
          <w:rtl/>
        </w:rPr>
        <w:t xml:space="preserve">محمّد بن عليّ المُلقَّب بماجيلويه \محمّد بن ابي القاسم 1193</w:t>
      </w:r>
    </w:p>
    <w:p>
      <w:pPr>
        <w:pStyle w:val="BookText"/>
      </w:pPr>
      <w:r>
        <w:rPr>
          <w:rFonts w:ascii="Amiri" w:hAnsi="Amiri" w:eastAsia="Amiri" w:cs="Amiri"/>
          <w:lang w:bidi="ar-SA"/>
          <w:color w:val="111111"/>
          <w:sz w:val="28"/>
          <w:szCs w:val="28"/>
          <w:rtl/>
        </w:rPr>
        <w:t xml:space="preserve">محمّد بن عليّ \عليّ الصيرفي الكوفي ابو جعفر الهمداني 1358</w:t>
      </w:r>
    </w:p>
    <w:p>
      <w:pPr>
        <w:pStyle w:val="BookText"/>
      </w:pPr>
      <w:r>
        <w:rPr>
          <w:rFonts w:ascii="Amiri" w:hAnsi="Amiri" w:eastAsia="Amiri" w:cs="Amiri"/>
          <w:lang w:bidi="ar-SA"/>
          <w:color w:val="111111"/>
          <w:sz w:val="28"/>
          <w:szCs w:val="28"/>
          <w:rtl/>
        </w:rPr>
        <w:t xml:space="preserve">محمّد بن عمر الساباطي 1378</w:t>
      </w:r>
    </w:p>
    <w:p>
      <w:pPr>
        <w:pStyle w:val="BookText"/>
      </w:pPr>
      <w:r>
        <w:rPr>
          <w:rFonts w:ascii="Amiri" w:hAnsi="Amiri" w:eastAsia="Amiri" w:cs="Amiri"/>
          <w:lang w:bidi="ar-SA"/>
          <w:color w:val="111111"/>
          <w:sz w:val="28"/>
          <w:szCs w:val="28"/>
          <w:rtl/>
        </w:rPr>
        <w:t xml:space="preserve">محمّد بن عمر بن اذينة \عمر بن اذينة 1074</w:t>
      </w:r>
    </w:p>
    <w:p>
      <w:pPr>
        <w:pStyle w:val="BookText"/>
      </w:pPr>
      <w:r>
        <w:rPr>
          <w:rFonts w:ascii="Amiri" w:hAnsi="Amiri" w:eastAsia="Amiri" w:cs="Amiri"/>
          <w:lang w:bidi="ar-SA"/>
          <w:color w:val="111111"/>
          <w:sz w:val="28"/>
          <w:szCs w:val="28"/>
          <w:rtl/>
        </w:rPr>
        <w:t xml:space="preserve">محمّد بن عمر الجعابي 1379</w:t>
      </w:r>
    </w:p>
    <w:p>
      <w:pPr>
        <w:pStyle w:val="BookText"/>
      </w:pPr>
      <w:r>
        <w:rPr>
          <w:rFonts w:ascii="Amiri" w:hAnsi="Amiri" w:eastAsia="Amiri" w:cs="Amiri"/>
          <w:lang w:bidi="ar-SA"/>
          <w:color w:val="111111"/>
          <w:sz w:val="28"/>
          <w:szCs w:val="28"/>
          <w:rtl/>
        </w:rPr>
        <w:t xml:space="preserve">محمّد بن عمر الكشي 1380</w:t>
      </w:r>
    </w:p>
    <w:p>
      <w:pPr>
        <w:pStyle w:val="BookText"/>
      </w:pPr>
      <w:r>
        <w:rPr>
          <w:rFonts w:ascii="Amiri" w:hAnsi="Amiri" w:eastAsia="Amiri" w:cs="Amiri"/>
          <w:lang w:bidi="ar-SA"/>
          <w:color w:val="111111"/>
          <w:sz w:val="28"/>
          <w:szCs w:val="28"/>
          <w:rtl/>
        </w:rPr>
        <w:t xml:space="preserve">محمّد بن عمرو بن سعيد الزيّات المدائني \ محمّد بن سعيد المدائني 1302</w:t>
      </w:r>
    </w:p>
    <w:p>
      <w:pPr>
        <w:pStyle w:val="BookText"/>
      </w:pPr>
      <w:r>
        <w:rPr>
          <w:rFonts w:ascii="Amiri" w:hAnsi="Amiri" w:eastAsia="Amiri" w:cs="Amiri"/>
          <w:lang w:bidi="ar-SA"/>
          <w:color w:val="111111"/>
          <w:sz w:val="28"/>
          <w:szCs w:val="28"/>
          <w:rtl/>
        </w:rPr>
        <w:t xml:space="preserve">محمّد بن عمرو بن سعيد الزيّات المدائني 1377</w:t>
      </w:r>
    </w:p>
    <w:p>
      <w:pPr>
        <w:pStyle w:val="BookText"/>
      </w:pPr>
      <w:r>
        <w:rPr>
          <w:rFonts w:ascii="Amiri" w:hAnsi="Amiri" w:eastAsia="Amiri" w:cs="Amiri"/>
          <w:lang w:bidi="ar-SA"/>
          <w:color w:val="111111"/>
          <w:sz w:val="28"/>
          <w:szCs w:val="28"/>
          <w:rtl/>
        </w:rPr>
        <w:t xml:space="preserve">محمّد بن عوّام الخلقاني 1381</w:t>
      </w:r>
    </w:p>
    <w:p>
      <w:pPr>
        <w:pStyle w:val="BookText"/>
      </w:pPr>
      <w:r>
        <w:rPr>
          <w:rFonts w:ascii="Amiri" w:hAnsi="Amiri" w:eastAsia="Amiri" w:cs="Amiri"/>
          <w:lang w:bidi="ar-SA"/>
          <w:color w:val="111111"/>
          <w:sz w:val="28"/>
          <w:szCs w:val="28"/>
          <w:rtl/>
        </w:rPr>
        <w:t xml:space="preserve">محمّد بن عيسى بن عبد اللّٰه الاشعري القمي 1382</w:t>
      </w:r>
    </w:p>
    <w:p>
      <w:pPr>
        <w:pStyle w:val="BookText"/>
      </w:pPr>
      <w:r>
        <w:rPr>
          <w:rFonts w:ascii="Amiri" w:hAnsi="Amiri" w:eastAsia="Amiri" w:cs="Amiri"/>
          <w:lang w:bidi="ar-SA"/>
          <w:color w:val="111111"/>
          <w:sz w:val="28"/>
          <w:szCs w:val="28"/>
          <w:rtl/>
        </w:rPr>
        <w:t xml:space="preserve">محمّد بن عيسى بن عبيد 1383</w:t>
      </w:r>
    </w:p>
    <w:p>
      <w:pPr>
        <w:pStyle w:val="BookText"/>
      </w:pPr>
      <w:r>
        <w:rPr>
          <w:rFonts w:ascii="Amiri" w:hAnsi="Amiri" w:eastAsia="Amiri" w:cs="Amiri"/>
          <w:lang w:bidi="ar-SA"/>
          <w:color w:val="111111"/>
          <w:sz w:val="28"/>
          <w:szCs w:val="28"/>
          <w:rtl/>
        </w:rPr>
        <w:t xml:space="preserve">محمّد بن العيص 1384</w:t>
      </w:r>
    </w:p>
    <w:p>
      <w:pPr>
        <w:pStyle w:val="BookText"/>
      </w:pPr>
      <w:r>
        <w:rPr>
          <w:rFonts w:ascii="Amiri" w:hAnsi="Amiri" w:eastAsia="Amiri" w:cs="Amiri"/>
          <w:lang w:bidi="ar-SA"/>
          <w:color w:val="111111"/>
          <w:sz w:val="28"/>
          <w:szCs w:val="28"/>
          <w:rtl/>
        </w:rPr>
        <w:t xml:space="preserve">محمّد بن الفرج الرخجي 1385</w:t>
      </w:r>
    </w:p>
    <w:p>
      <w:pPr>
        <w:pStyle w:val="BookText"/>
      </w:pPr>
      <w:r>
        <w:rPr>
          <w:rFonts w:ascii="Amiri" w:hAnsi="Amiri" w:eastAsia="Amiri" w:cs="Amiri"/>
          <w:lang w:bidi="ar-SA"/>
          <w:color w:val="111111"/>
          <w:sz w:val="28"/>
          <w:szCs w:val="28"/>
          <w:rtl/>
        </w:rPr>
        <w:t xml:space="preserve">محمّد بن الفضل الازدي 1486</w:t>
      </w:r>
    </w:p>
    <w:p>
      <w:pPr>
        <w:pStyle w:val="BookText"/>
      </w:pPr>
      <w:r>
        <w:rPr>
          <w:rFonts w:ascii="Amiri" w:hAnsi="Amiri" w:eastAsia="Amiri" w:cs="Amiri"/>
          <w:lang w:bidi="ar-SA"/>
          <w:color w:val="111111"/>
          <w:sz w:val="28"/>
          <w:szCs w:val="28"/>
          <w:rtl/>
        </w:rPr>
        <w:t xml:space="preserve">محمّد بن الفضل الهاشمي 1387</w:t>
      </w:r>
    </w:p>
    <w:p>
      <w:pPr>
        <w:pStyle w:val="BookText"/>
      </w:pPr>
      <w:r>
        <w:rPr>
          <w:rFonts w:ascii="Amiri" w:hAnsi="Amiri" w:eastAsia="Amiri" w:cs="Amiri"/>
          <w:lang w:bidi="ar-SA"/>
          <w:color w:val="111111"/>
          <w:sz w:val="28"/>
          <w:szCs w:val="28"/>
          <w:rtl/>
        </w:rPr>
        <w:t xml:space="preserve">محمّد بن الفضيل الضبّي 1388</w:t>
      </w:r>
    </w:p>
    <w:p>
      <w:pPr>
        <w:pStyle w:val="BookText"/>
      </w:pPr>
      <w:r>
        <w:rPr>
          <w:rFonts w:ascii="Amiri" w:hAnsi="Amiri" w:eastAsia="Amiri" w:cs="Amiri"/>
          <w:lang w:bidi="ar-SA"/>
          <w:color w:val="111111"/>
          <w:sz w:val="28"/>
          <w:szCs w:val="28"/>
          <w:rtl/>
        </w:rPr>
        <w:t xml:space="preserve">محمّد بن الفيض التيمي الجعفي المدائني 1389</w:t>
      </w:r>
    </w:p>
    <w:p>
      <w:pPr>
        <w:pStyle w:val="BookText"/>
      </w:pPr>
      <w:r>
        <w:rPr>
          <w:rFonts w:ascii="Amiri" w:hAnsi="Amiri" w:eastAsia="Amiri" w:cs="Amiri"/>
          <w:lang w:bidi="ar-SA"/>
          <w:color w:val="111111"/>
          <w:sz w:val="28"/>
          <w:szCs w:val="28"/>
          <w:rtl/>
        </w:rPr>
        <w:t xml:space="preserve">محمّد بن الفيض \محمّد بن العيص 1384</w:t>
      </w:r>
    </w:p>
    <w:p>
      <w:pPr>
        <w:pStyle w:val="BookText"/>
      </w:pPr>
      <w:r>
        <w:rPr>
          <w:rFonts w:ascii="Amiri" w:hAnsi="Amiri" w:eastAsia="Amiri" w:cs="Amiri"/>
          <w:lang w:bidi="ar-SA"/>
          <w:color w:val="111111"/>
          <w:sz w:val="28"/>
          <w:szCs w:val="28"/>
          <w:rtl/>
        </w:rPr>
        <w:t xml:space="preserve">محمّد بن القاسم بن زكريا المحاربي الكوفي 1391</w:t>
      </w:r>
    </w:p>
    <w:p>
      <w:pPr>
        <w:pStyle w:val="BookText"/>
      </w:pPr>
      <w:r>
        <w:rPr>
          <w:rFonts w:ascii="Amiri" w:hAnsi="Amiri" w:eastAsia="Amiri" w:cs="Amiri"/>
          <w:lang w:bidi="ar-SA"/>
          <w:color w:val="111111"/>
          <w:sz w:val="28"/>
          <w:szCs w:val="28"/>
          <w:rtl/>
        </w:rPr>
        <w:t xml:space="preserve">محمّد بن القاسم بن الفضيل بن يسار النهدي 1392</w:t>
      </w:r>
    </w:p>
    <w:p>
      <w:pPr>
        <w:pStyle w:val="BookText"/>
      </w:pPr>
      <w:r>
        <w:rPr>
          <w:rFonts w:ascii="Amiri" w:hAnsi="Amiri" w:eastAsia="Amiri" w:cs="Amiri"/>
          <w:lang w:bidi="ar-SA"/>
          <w:color w:val="111111"/>
          <w:sz w:val="28"/>
          <w:szCs w:val="28"/>
          <w:rtl/>
        </w:rPr>
        <w:t xml:space="preserve">محمّد بن القاسم الهاشمي 1390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القبطي 1393</w:t>
      </w:r>
    </w:p>
    <w:p>
      <w:pPr>
        <w:pStyle w:val="BookText"/>
      </w:pPr>
      <w:r>
        <w:rPr>
          <w:rFonts w:ascii="Amiri" w:hAnsi="Amiri" w:eastAsia="Amiri" w:cs="Amiri"/>
          <w:lang w:bidi="ar-SA"/>
          <w:color w:val="111111"/>
          <w:sz w:val="28"/>
          <w:szCs w:val="28"/>
          <w:rtl/>
        </w:rPr>
        <w:t xml:space="preserve">محمّد بن قبة 1394</w:t>
      </w:r>
    </w:p>
    <w:p>
      <w:pPr>
        <w:pStyle w:val="BookText"/>
      </w:pPr>
      <w:r>
        <w:rPr>
          <w:rFonts w:ascii="Amiri" w:hAnsi="Amiri" w:eastAsia="Amiri" w:cs="Amiri"/>
          <w:lang w:bidi="ar-SA"/>
          <w:color w:val="111111"/>
          <w:sz w:val="28"/>
          <w:szCs w:val="28"/>
          <w:rtl/>
        </w:rPr>
        <w:t xml:space="preserve">محمّد بن قبة \محمّد بن عبد الرحمن بن قبة 1334</w:t>
      </w:r>
    </w:p>
    <w:p>
      <w:pPr>
        <w:pStyle w:val="BookText"/>
      </w:pPr>
      <w:r>
        <w:rPr>
          <w:rFonts w:ascii="Amiri" w:hAnsi="Amiri" w:eastAsia="Amiri" w:cs="Amiri"/>
          <w:lang w:bidi="ar-SA"/>
          <w:color w:val="111111"/>
          <w:sz w:val="28"/>
          <w:szCs w:val="28"/>
          <w:rtl/>
        </w:rPr>
        <w:t xml:space="preserve">محمّد بن قولويه 1395</w:t>
      </w:r>
    </w:p>
    <w:p>
      <w:pPr>
        <w:pStyle w:val="BookText"/>
      </w:pPr>
      <w:r>
        <w:rPr>
          <w:rFonts w:ascii="Amiri" w:hAnsi="Amiri" w:eastAsia="Amiri" w:cs="Amiri"/>
          <w:lang w:bidi="ar-SA"/>
          <w:color w:val="111111"/>
          <w:sz w:val="28"/>
          <w:szCs w:val="28"/>
          <w:rtl/>
        </w:rPr>
        <w:t xml:space="preserve">محمّد بن قولويه \ محمّد بن جعفر بن موسى بن قولويه 1243</w:t>
      </w:r>
    </w:p>
    <w:p>
      <w:pPr>
        <w:pStyle w:val="BookText"/>
      </w:pPr>
      <w:r>
        <w:rPr>
          <w:rFonts w:ascii="Amiri" w:hAnsi="Amiri" w:eastAsia="Amiri" w:cs="Amiri"/>
          <w:lang w:bidi="ar-SA"/>
          <w:color w:val="111111"/>
          <w:sz w:val="28"/>
          <w:szCs w:val="28"/>
          <w:rtl/>
        </w:rPr>
        <w:t xml:space="preserve">محمّد بن قيس الاسدي الكوفي 1396</w:t>
      </w:r>
    </w:p>
    <w:p>
      <w:pPr>
        <w:pStyle w:val="BookText"/>
      </w:pPr>
      <w:r>
        <w:rPr>
          <w:rFonts w:ascii="Amiri" w:hAnsi="Amiri" w:eastAsia="Amiri" w:cs="Amiri"/>
          <w:lang w:bidi="ar-SA"/>
          <w:color w:val="111111"/>
          <w:sz w:val="28"/>
          <w:szCs w:val="28"/>
          <w:rtl/>
        </w:rPr>
        <w:t xml:space="preserve">محمّد بن قيس البجلي 1397</w:t>
      </w:r>
    </w:p>
    <w:p>
      <w:pPr>
        <w:pStyle w:val="BookText"/>
      </w:pPr>
      <w:r>
        <w:rPr>
          <w:rFonts w:ascii="Amiri" w:hAnsi="Amiri" w:eastAsia="Amiri" w:cs="Amiri"/>
          <w:lang w:bidi="ar-SA"/>
          <w:color w:val="111111"/>
          <w:sz w:val="28"/>
          <w:szCs w:val="28"/>
          <w:rtl/>
        </w:rPr>
        <w:t xml:space="preserve">محمّد بن كردوس 1398</w:t>
      </w:r>
    </w:p>
    <w:p>
      <w:pPr>
        <w:pStyle w:val="BookText"/>
      </w:pPr>
      <w:r>
        <w:rPr>
          <w:rFonts w:ascii="Amiri" w:hAnsi="Amiri" w:eastAsia="Amiri" w:cs="Amiri"/>
          <w:lang w:bidi="ar-SA"/>
          <w:color w:val="111111"/>
          <w:sz w:val="28"/>
          <w:szCs w:val="28"/>
          <w:rtl/>
        </w:rPr>
        <w:t xml:space="preserve">محمّد بن مارد التميمي 1399</w:t>
      </w:r>
    </w:p>
    <w:p>
      <w:pPr>
        <w:pStyle w:val="BookText"/>
      </w:pPr>
      <w:r>
        <w:rPr>
          <w:rFonts w:ascii="IRNazanin" w:hAnsi="IRNazanin" w:eastAsia="IRNazanin" w:cs="IRNazanin"/>
          <w:lang w:bidi="fa-IR"/>
          <w:color w:val="111111"/>
          <w:sz w:val="28"/>
          <w:szCs w:val="28"/>
          <w:rtl/>
        </w:rPr>
        <w:t xml:space="preserve">محمّد بن المثنى بن القاسم 1400</w:t>
      </w:r>
    </w:p>
    <w:p>
      <w:pPr>
        <w:pStyle w:val="BookText"/>
      </w:pPr>
      <w:r>
        <w:rPr>
          <w:rFonts w:ascii="IRNazanin" w:hAnsi="IRNazanin" w:eastAsia="IRNazanin" w:cs="IRNazanin"/>
          <w:lang w:bidi="fa-IR"/>
          <w:color w:val="111111"/>
          <w:sz w:val="28"/>
          <w:szCs w:val="28"/>
          <w:rtl/>
        </w:rPr>
        <w:t xml:space="preserve">محمّد بن محمّد بن احمد بن اسحاق بن رباط 1401</w:t>
      </w:r>
    </w:p>
    <w:p>
      <w:pPr>
        <w:pStyle w:val="BookText"/>
      </w:pPr>
      <w:r>
        <w:rPr>
          <w:rFonts w:ascii="Amiri" w:hAnsi="Amiri" w:eastAsia="Amiri" w:cs="Amiri"/>
          <w:lang w:bidi="ar-SA"/>
          <w:color w:val="111111"/>
          <w:sz w:val="28"/>
          <w:szCs w:val="28"/>
          <w:rtl/>
        </w:rPr>
        <w:t xml:space="preserve">محمّد بن محمّد بن الأشعث 1402</w:t>
      </w:r>
    </w:p>
    <w:p>
      <w:pPr>
        <w:pStyle w:val="BookText"/>
      </w:pPr>
      <w:r>
        <w:rPr>
          <w:rFonts w:ascii="Amiri" w:hAnsi="Amiri" w:eastAsia="Amiri" w:cs="Amiri"/>
          <w:lang w:bidi="ar-SA"/>
          <w:color w:val="111111"/>
          <w:sz w:val="28"/>
          <w:szCs w:val="28"/>
          <w:rtl/>
        </w:rPr>
        <w:t xml:space="preserve">محمّد بن محمّد بن الحسن الطوسي 1403</w:t>
      </w:r>
    </w:p>
    <w:p>
      <w:pPr>
        <w:pStyle w:val="BookText"/>
      </w:pPr>
      <w:r>
        <w:rPr>
          <w:rFonts w:ascii="Amiri" w:hAnsi="Amiri" w:eastAsia="Amiri" w:cs="Amiri"/>
          <w:lang w:bidi="ar-SA"/>
          <w:color w:val="111111"/>
          <w:sz w:val="28"/>
          <w:szCs w:val="28"/>
          <w:rtl/>
        </w:rPr>
        <w:t xml:space="preserve">محمّد بن محمّد بن نصر السكوني 1404</w:t>
      </w:r>
    </w:p>
    <w:p>
      <w:pPr>
        <w:pStyle w:val="BookText"/>
      </w:pPr>
      <w:r>
        <w:rPr>
          <w:rFonts w:ascii="IRNazanin" w:hAnsi="IRNazanin" w:eastAsia="IRNazanin" w:cs="IRNazanin"/>
          <w:lang w:bidi="fa-IR"/>
          <w:color w:val="111111"/>
          <w:sz w:val="28"/>
          <w:szCs w:val="28"/>
          <w:rtl/>
        </w:rPr>
        <w:t xml:space="preserve">محمّد بن محمّد بن النعمان 1405</w:t>
      </w:r>
    </w:p>
    <w:p>
      <w:pPr>
        <w:pStyle w:val="BookText"/>
      </w:pPr>
      <w:r>
        <w:rPr>
          <w:rFonts w:ascii="Amiri" w:hAnsi="Amiri" w:eastAsia="Amiri" w:cs="Amiri"/>
          <w:lang w:bidi="ar-SA"/>
          <w:color w:val="111111"/>
          <w:sz w:val="28"/>
          <w:szCs w:val="28"/>
          <w:rtl/>
        </w:rPr>
        <w:t xml:space="preserve">محمّد بن محمّد بن يحيى ابو الحسين العلوي من بني زبارة 1406</w:t>
      </w:r>
    </w:p>
    <w:p>
      <w:pPr>
        <w:pStyle w:val="BookText"/>
      </w:pPr>
      <w:r>
        <w:rPr>
          <w:rFonts w:ascii="Amiri" w:hAnsi="Amiri" w:eastAsia="Amiri" w:cs="Amiri"/>
          <w:lang w:bidi="ar-SA"/>
          <w:color w:val="111111"/>
          <w:sz w:val="28"/>
          <w:szCs w:val="28"/>
          <w:rtl/>
        </w:rPr>
        <w:t xml:space="preserve">محمّد بن مرازم بن الحكيم الساباطي الأزدي 1407</w:t>
      </w:r>
    </w:p>
    <w:p>
      <w:pPr>
        <w:pStyle w:val="BookText"/>
      </w:pPr>
      <w:r>
        <w:rPr>
          <w:rFonts w:ascii="Amiri" w:hAnsi="Amiri" w:eastAsia="Amiri" w:cs="Amiri"/>
          <w:lang w:bidi="ar-SA"/>
          <w:color w:val="111111"/>
          <w:sz w:val="28"/>
          <w:szCs w:val="28"/>
          <w:rtl/>
        </w:rPr>
        <w:t xml:space="preserve">محمّد بن مروان الجلّاب 1408</w:t>
      </w:r>
    </w:p>
    <w:p>
      <w:pPr>
        <w:pStyle w:val="BookText"/>
      </w:pPr>
      <w:r>
        <w:rPr>
          <w:rFonts w:ascii="Amiri" w:hAnsi="Amiri" w:eastAsia="Amiri" w:cs="Amiri"/>
          <w:lang w:bidi="ar-SA"/>
          <w:color w:val="111111"/>
          <w:sz w:val="28"/>
          <w:szCs w:val="28"/>
          <w:rtl/>
        </w:rPr>
        <w:t xml:space="preserve">محمّد بن مروان الحنّاط 1409</w:t>
      </w:r>
    </w:p>
    <w:p>
      <w:pPr>
        <w:pStyle w:val="BookText"/>
      </w:pPr>
      <w:r>
        <w:rPr>
          <w:rFonts w:ascii="Amiri" w:hAnsi="Amiri" w:eastAsia="Amiri" w:cs="Amiri"/>
          <w:lang w:bidi="ar-SA"/>
          <w:color w:val="111111"/>
          <w:sz w:val="28"/>
          <w:szCs w:val="28"/>
          <w:rtl/>
        </w:rPr>
        <w:t xml:space="preserve">محمّد بن مروان الذهلي 1410</w:t>
      </w:r>
    </w:p>
    <w:p>
      <w:pPr>
        <w:pStyle w:val="BookText"/>
      </w:pPr>
      <w:r>
        <w:rPr>
          <w:rFonts w:ascii="IRNazanin" w:hAnsi="IRNazanin" w:eastAsia="IRNazanin" w:cs="IRNazanin"/>
          <w:lang w:bidi="fa-IR"/>
          <w:color w:val="111111"/>
          <w:sz w:val="28"/>
          <w:szCs w:val="28"/>
          <w:rtl/>
        </w:rPr>
        <w:t xml:space="preserve">محمّد بن مروان الغزال 1411</w:t>
      </w:r>
    </w:p>
    <w:p>
      <w:pPr>
        <w:pStyle w:val="BookText"/>
      </w:pPr>
      <w:r>
        <w:rPr>
          <w:rFonts w:ascii="Amiri" w:hAnsi="Amiri" w:eastAsia="Amiri" w:cs="Amiri"/>
          <w:lang w:bidi="ar-SA"/>
          <w:color w:val="111111"/>
          <w:sz w:val="28"/>
          <w:szCs w:val="28"/>
          <w:rtl/>
        </w:rPr>
        <w:t xml:space="preserve">محمّد بن مروان الكلبي 1412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مسعود السمرقندي 1413</w:t>
      </w:r>
    </w:p>
    <w:p>
      <w:pPr>
        <w:pStyle w:val="BookText"/>
      </w:pPr>
      <w:r>
        <w:rPr>
          <w:rFonts w:ascii="Amiri" w:hAnsi="Amiri" w:eastAsia="Amiri" w:cs="Amiri"/>
          <w:lang w:bidi="ar-SA"/>
          <w:color w:val="111111"/>
          <w:sz w:val="28"/>
          <w:szCs w:val="28"/>
          <w:rtl/>
        </w:rPr>
        <w:t xml:space="preserve">محمّد بن مسعود الطائي 1414</w:t>
      </w:r>
    </w:p>
    <w:p>
      <w:pPr>
        <w:pStyle w:val="BookText"/>
      </w:pPr>
      <w:r>
        <w:rPr>
          <w:rFonts w:ascii="Amiri" w:hAnsi="Amiri" w:eastAsia="Amiri" w:cs="Amiri"/>
          <w:lang w:bidi="ar-SA"/>
          <w:color w:val="111111"/>
          <w:sz w:val="28"/>
          <w:szCs w:val="28"/>
          <w:rtl/>
        </w:rPr>
        <w:t xml:space="preserve">محمّد بن مسكين 1415</w:t>
      </w:r>
    </w:p>
    <w:p>
      <w:pPr>
        <w:pStyle w:val="BookText"/>
      </w:pPr>
      <w:r>
        <w:rPr>
          <w:rFonts w:ascii="IRNazanin" w:hAnsi="IRNazanin" w:eastAsia="IRNazanin" w:cs="IRNazanin"/>
          <w:lang w:bidi="fa-IR"/>
          <w:color w:val="111111"/>
          <w:sz w:val="28"/>
          <w:szCs w:val="28"/>
          <w:rtl/>
        </w:rPr>
        <w:t xml:space="preserve">محمّد بن مسلم بن رباح 1416</w:t>
      </w:r>
    </w:p>
    <w:p>
      <w:pPr>
        <w:pStyle w:val="BookText"/>
      </w:pPr>
      <w:r>
        <w:rPr>
          <w:rFonts w:ascii="IRNazanin" w:hAnsi="IRNazanin" w:eastAsia="IRNazanin" w:cs="IRNazanin"/>
          <w:lang w:bidi="fa-IR"/>
          <w:color w:val="111111"/>
          <w:sz w:val="28"/>
          <w:szCs w:val="28"/>
          <w:rtl/>
        </w:rPr>
        <w:t xml:space="preserve">محمّد بن مسلم ص 24</w:t>
      </w:r>
    </w:p>
    <w:p>
      <w:pPr>
        <w:pStyle w:val="BookText"/>
      </w:pPr>
      <w:r>
        <w:rPr>
          <w:rFonts w:ascii="Amiri" w:hAnsi="Amiri" w:eastAsia="Amiri" w:cs="Amiri"/>
          <w:lang w:bidi="ar-SA"/>
          <w:color w:val="111111"/>
          <w:sz w:val="28"/>
          <w:szCs w:val="28"/>
          <w:rtl/>
        </w:rPr>
        <w:t xml:space="preserve">محمّد بن مسلمة الكوفي 1417</w:t>
      </w:r>
    </w:p>
    <w:p>
      <w:pPr>
        <w:pStyle w:val="BookText"/>
      </w:pPr>
      <w:r>
        <w:rPr>
          <w:rFonts w:ascii="IRNazanin" w:hAnsi="IRNazanin" w:eastAsia="IRNazanin" w:cs="IRNazanin"/>
          <w:lang w:bidi="fa-IR"/>
          <w:color w:val="111111"/>
          <w:sz w:val="28"/>
          <w:szCs w:val="28"/>
          <w:rtl/>
        </w:rPr>
        <w:t xml:space="preserve">محمّد بن مصادف 1418</w:t>
      </w:r>
    </w:p>
    <w:p>
      <w:pPr>
        <w:pStyle w:val="BookText"/>
      </w:pPr>
      <w:r>
        <w:rPr>
          <w:rFonts w:ascii="Amiri" w:hAnsi="Amiri" w:eastAsia="Amiri" w:cs="Amiri"/>
          <w:lang w:bidi="ar-SA"/>
          <w:color w:val="111111"/>
          <w:sz w:val="28"/>
          <w:szCs w:val="28"/>
          <w:rtl/>
        </w:rPr>
        <w:t xml:space="preserve">محمّد بن مصبّح بن الصباح 1419</w:t>
      </w:r>
    </w:p>
    <w:p>
      <w:pPr>
        <w:pStyle w:val="BookText"/>
      </w:pPr>
      <w:r>
        <w:rPr>
          <w:rFonts w:ascii="IRNazanin" w:hAnsi="IRNazanin" w:eastAsia="IRNazanin" w:cs="IRNazanin"/>
          <w:lang w:bidi="fa-IR"/>
          <w:color w:val="111111"/>
          <w:sz w:val="28"/>
          <w:szCs w:val="28"/>
          <w:rtl/>
        </w:rPr>
        <w:t xml:space="preserve">محمّد بن مضارب 1420</w:t>
      </w:r>
    </w:p>
    <w:p>
      <w:pPr>
        <w:pStyle w:val="BookText"/>
      </w:pPr>
      <w:r>
        <w:rPr>
          <w:rFonts w:ascii="IRNazanin" w:hAnsi="IRNazanin" w:eastAsia="IRNazanin" w:cs="IRNazanin"/>
          <w:lang w:bidi="fa-IR"/>
          <w:color w:val="111111"/>
          <w:sz w:val="28"/>
          <w:szCs w:val="28"/>
          <w:rtl/>
        </w:rPr>
        <w:t xml:space="preserve">محمّد بن معروف 1421</w:t>
      </w:r>
    </w:p>
    <w:p>
      <w:pPr>
        <w:pStyle w:val="BookText"/>
      </w:pPr>
      <w:r>
        <w:rPr>
          <w:rFonts w:ascii="Amiri" w:hAnsi="Amiri" w:eastAsia="Amiri" w:cs="Amiri"/>
          <w:lang w:bidi="ar-SA"/>
          <w:color w:val="111111"/>
          <w:sz w:val="28"/>
          <w:szCs w:val="28"/>
          <w:rtl/>
        </w:rPr>
        <w:t xml:space="preserve">محمّد بن مفضّل بن ابراهيم الاشعري 1422</w:t>
      </w:r>
    </w:p>
    <w:p>
      <w:pPr>
        <w:pStyle w:val="BookText"/>
      </w:pPr>
      <w:r>
        <w:rPr>
          <w:rFonts w:ascii="Amiri" w:hAnsi="Amiri" w:eastAsia="Amiri" w:cs="Amiri"/>
          <w:lang w:bidi="ar-SA"/>
          <w:color w:val="111111"/>
          <w:sz w:val="28"/>
          <w:szCs w:val="28"/>
          <w:rtl/>
        </w:rPr>
        <w:t xml:space="preserve">محمّد بن مفضّل بن قيس الاشعري 1423</w:t>
      </w:r>
    </w:p>
    <w:p>
      <w:pPr>
        <w:pStyle w:val="BookText"/>
      </w:pPr>
      <w:r>
        <w:rPr>
          <w:rFonts w:ascii="Amiri" w:hAnsi="Amiri" w:eastAsia="Amiri" w:cs="Amiri"/>
          <w:lang w:bidi="ar-SA"/>
          <w:color w:val="111111"/>
          <w:sz w:val="28"/>
          <w:szCs w:val="28"/>
          <w:rtl/>
        </w:rPr>
        <w:t xml:space="preserve">محمّد بن مفضّل بن قيس \محمّد بن مفضّل بن إبراهيم الأشعري 1422</w:t>
      </w:r>
    </w:p>
    <w:p>
      <w:pPr>
        <w:pStyle w:val="BookText"/>
      </w:pPr>
      <w:r>
        <w:rPr>
          <w:rFonts w:ascii="IRNazanin" w:hAnsi="IRNazanin" w:eastAsia="IRNazanin" w:cs="IRNazanin"/>
          <w:lang w:bidi="fa-IR"/>
          <w:color w:val="111111"/>
          <w:sz w:val="28"/>
          <w:szCs w:val="28"/>
          <w:rtl/>
        </w:rPr>
        <w:t xml:space="preserve">محمّد بن مقرن 1424</w:t>
      </w:r>
    </w:p>
    <w:p>
      <w:pPr>
        <w:pStyle w:val="BookText"/>
      </w:pPr>
      <w:r>
        <w:rPr>
          <w:rFonts w:ascii="IRNazanin" w:hAnsi="IRNazanin" w:eastAsia="IRNazanin" w:cs="IRNazanin"/>
          <w:lang w:bidi="fa-IR"/>
          <w:color w:val="111111"/>
          <w:sz w:val="28"/>
          <w:szCs w:val="28"/>
          <w:rtl/>
        </w:rPr>
        <w:t xml:space="preserve">محمّد بن مقلاص 1425</w:t>
      </w:r>
    </w:p>
    <w:p>
      <w:pPr>
        <w:pStyle w:val="BookText"/>
      </w:pPr>
      <w:r>
        <w:rPr>
          <w:rFonts w:ascii="Amiri" w:hAnsi="Amiri" w:eastAsia="Amiri" w:cs="Amiri"/>
          <w:lang w:bidi="ar-SA"/>
          <w:color w:val="111111"/>
          <w:sz w:val="28"/>
          <w:szCs w:val="28"/>
          <w:rtl/>
        </w:rPr>
        <w:t xml:space="preserve">محمّد بن مقلاص \محمّد بن ابي زينب 1187</w:t>
      </w:r>
    </w:p>
    <w:p>
      <w:pPr>
        <w:pStyle w:val="BookText"/>
      </w:pPr>
      <w:r>
        <w:rPr>
          <w:rFonts w:ascii="Amiri" w:hAnsi="Amiri" w:eastAsia="Amiri" w:cs="Amiri"/>
          <w:lang w:bidi="ar-SA"/>
          <w:color w:val="111111"/>
          <w:sz w:val="28"/>
          <w:szCs w:val="28"/>
          <w:rtl/>
        </w:rPr>
        <w:t xml:space="preserve">محمّد بن منصور بن يونس بزرج 1426</w:t>
      </w:r>
    </w:p>
    <w:p>
      <w:pPr>
        <w:pStyle w:val="BookText"/>
      </w:pPr>
      <w:r>
        <w:rPr>
          <w:rFonts w:ascii="Amiri" w:hAnsi="Amiri" w:eastAsia="Amiri" w:cs="Amiri"/>
          <w:lang w:bidi="ar-SA"/>
          <w:color w:val="111111"/>
          <w:sz w:val="28"/>
          <w:szCs w:val="28"/>
          <w:rtl/>
        </w:rPr>
        <w:t xml:space="preserve">محمّد بن موسى بن عيسى السمّان 1428</w:t>
      </w:r>
    </w:p>
    <w:p>
      <w:pPr>
        <w:pStyle w:val="BookText"/>
      </w:pPr>
      <w:r>
        <w:rPr>
          <w:rFonts w:ascii="Amiri" w:hAnsi="Amiri" w:eastAsia="Amiri" w:cs="Amiri"/>
          <w:lang w:bidi="ar-SA"/>
          <w:color w:val="111111"/>
          <w:sz w:val="28"/>
          <w:szCs w:val="28"/>
          <w:rtl/>
        </w:rPr>
        <w:t xml:space="preserve">محمّد بن موسى بن المتوكّل 1429</w:t>
      </w:r>
    </w:p>
    <w:p>
      <w:pPr>
        <w:pStyle w:val="BookText"/>
      </w:pPr>
      <w:r>
        <w:rPr>
          <w:rFonts w:ascii="IRNazanin" w:hAnsi="IRNazanin" w:eastAsia="IRNazanin" w:cs="IRNazanin"/>
          <w:lang w:bidi="fa-IR"/>
          <w:color w:val="111111"/>
          <w:sz w:val="28"/>
          <w:szCs w:val="28"/>
          <w:rtl/>
        </w:rPr>
        <w:t xml:space="preserve">محمّد بن موسى 1427</w:t>
      </w:r>
    </w:p>
    <w:p>
      <w:pPr>
        <w:pStyle w:val="BookText"/>
      </w:pPr>
      <w:r>
        <w:rPr>
          <w:rFonts w:ascii="Amiri" w:hAnsi="Amiri" w:eastAsia="Amiri" w:cs="Amiri"/>
          <w:lang w:bidi="ar-SA"/>
          <w:color w:val="111111"/>
          <w:sz w:val="28"/>
          <w:szCs w:val="28"/>
          <w:rtl/>
        </w:rPr>
        <w:t xml:space="preserve">محمّد بن موسى \محمّد بن ابي عمران 1191</w:t>
      </w:r>
    </w:p>
    <w:p>
      <w:pPr>
        <w:pStyle w:val="BookText"/>
      </w:pPr>
      <w:r>
        <w:rPr>
          <w:rFonts w:ascii="Amiri" w:hAnsi="Amiri" w:eastAsia="Amiri" w:cs="Amiri"/>
          <w:lang w:bidi="ar-SA"/>
          <w:color w:val="111111"/>
          <w:sz w:val="28"/>
          <w:szCs w:val="28"/>
          <w:rtl/>
        </w:rPr>
        <w:t xml:space="preserve">محمّد بن المهاجر الازدي الكوفي 1430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ميسّر بن عبد العزيز النخعي 1431</w:t>
      </w:r>
    </w:p>
    <w:p>
      <w:pPr>
        <w:pStyle w:val="BookText"/>
      </w:pPr>
      <w:r>
        <w:rPr>
          <w:rFonts w:ascii="Amiri" w:hAnsi="Amiri" w:eastAsia="Amiri" w:cs="Amiri"/>
          <w:lang w:bidi="ar-SA"/>
          <w:color w:val="111111"/>
          <w:sz w:val="28"/>
          <w:szCs w:val="28"/>
          <w:rtl/>
        </w:rPr>
        <w:t xml:space="preserve">محمّد بن ميمون التميمي 1432</w:t>
      </w:r>
    </w:p>
    <w:p>
      <w:pPr>
        <w:pStyle w:val="BookText"/>
      </w:pPr>
      <w:r>
        <w:rPr>
          <w:rFonts w:ascii="Amiri" w:hAnsi="Amiri" w:eastAsia="Amiri" w:cs="Amiri"/>
          <w:lang w:bidi="ar-SA"/>
          <w:color w:val="111111"/>
          <w:sz w:val="28"/>
          <w:szCs w:val="28"/>
          <w:rtl/>
        </w:rPr>
        <w:t xml:space="preserve">محمّد بن ميمون \محمّد بن ميمون التميمي 1432</w:t>
      </w:r>
    </w:p>
    <w:p>
      <w:pPr>
        <w:pStyle w:val="BookText"/>
      </w:pPr>
      <w:r>
        <w:rPr>
          <w:rFonts w:ascii="Amiri" w:hAnsi="Amiri" w:eastAsia="Amiri" w:cs="Amiri"/>
          <w:lang w:bidi="ar-SA"/>
          <w:color w:val="111111"/>
          <w:sz w:val="28"/>
          <w:szCs w:val="28"/>
          <w:rtl/>
        </w:rPr>
        <w:t xml:space="preserve">محمّد بن ناجية الصيرفي الانصاري 1433</w:t>
      </w:r>
    </w:p>
    <w:p>
      <w:pPr>
        <w:pStyle w:val="BookText"/>
      </w:pPr>
      <w:r>
        <w:rPr>
          <w:rFonts w:ascii="Amiri" w:hAnsi="Amiri" w:eastAsia="Amiri" w:cs="Amiri"/>
          <w:lang w:bidi="ar-SA"/>
          <w:color w:val="111111"/>
          <w:sz w:val="28"/>
          <w:szCs w:val="28"/>
          <w:rtl/>
        </w:rPr>
        <w:t xml:space="preserve">محمّد بن نافع الكوفي 1434</w:t>
      </w:r>
    </w:p>
    <w:p>
      <w:pPr>
        <w:pStyle w:val="BookText"/>
      </w:pPr>
      <w:r>
        <w:rPr>
          <w:rFonts w:ascii="Amiri" w:hAnsi="Amiri" w:eastAsia="Amiri" w:cs="Amiri"/>
          <w:lang w:bidi="ar-SA"/>
          <w:color w:val="111111"/>
          <w:sz w:val="28"/>
          <w:szCs w:val="28"/>
          <w:rtl/>
        </w:rPr>
        <w:t xml:space="preserve">محمّد بن نصير الكشي 1435</w:t>
      </w:r>
    </w:p>
    <w:p>
      <w:pPr>
        <w:pStyle w:val="BookText"/>
      </w:pPr>
      <w:r>
        <w:rPr>
          <w:rFonts w:ascii="IRNazanin" w:hAnsi="IRNazanin" w:eastAsia="IRNazanin" w:cs="IRNazanin"/>
          <w:lang w:bidi="fa-IR"/>
          <w:color w:val="111111"/>
          <w:sz w:val="28"/>
          <w:szCs w:val="28"/>
          <w:rtl/>
        </w:rPr>
        <w:t xml:space="preserve">محمّد بن النعمان الاحول مؤمن الطاق 1436</w:t>
      </w:r>
    </w:p>
    <w:p>
      <w:pPr>
        <w:pStyle w:val="BookText"/>
      </w:pPr>
      <w:r>
        <w:rPr>
          <w:rFonts w:ascii="Amiri" w:hAnsi="Amiri" w:eastAsia="Amiri" w:cs="Amiri"/>
          <w:lang w:bidi="ar-SA"/>
          <w:color w:val="111111"/>
          <w:sz w:val="28"/>
          <w:szCs w:val="28"/>
          <w:rtl/>
        </w:rPr>
        <w:t xml:space="preserve">محمّد بن النعمان \محمّد بن عليّ بن النعمان الأحول 1375</w:t>
      </w:r>
    </w:p>
    <w:p>
      <w:pPr>
        <w:pStyle w:val="BookText"/>
      </w:pPr>
      <w:r>
        <w:rPr>
          <w:rFonts w:ascii="Amiri" w:hAnsi="Amiri" w:eastAsia="Amiri" w:cs="Amiri"/>
          <w:lang w:bidi="ar-SA"/>
          <w:color w:val="111111"/>
          <w:sz w:val="28"/>
          <w:szCs w:val="28"/>
          <w:rtl/>
        </w:rPr>
        <w:t xml:space="preserve">محمّد بن نعيم الصحّاف الكوفي 1437</w:t>
      </w:r>
    </w:p>
    <w:p>
      <w:pPr>
        <w:pStyle w:val="BookText"/>
      </w:pPr>
      <w:r>
        <w:rPr>
          <w:rFonts w:ascii="IRNazanin" w:hAnsi="IRNazanin" w:eastAsia="IRNazanin" w:cs="IRNazanin"/>
          <w:lang w:bidi="fa-IR"/>
          <w:color w:val="111111"/>
          <w:sz w:val="28"/>
          <w:szCs w:val="28"/>
          <w:rtl/>
        </w:rPr>
        <w:t xml:space="preserve">محمّد بن نما ابن نما 1438</w:t>
      </w:r>
    </w:p>
    <w:p>
      <w:pPr>
        <w:pStyle w:val="BookText"/>
      </w:pPr>
      <w:r>
        <w:rPr>
          <w:rFonts w:ascii="Amiri" w:hAnsi="Amiri" w:eastAsia="Amiri" w:cs="Amiri"/>
          <w:lang w:bidi="ar-SA"/>
          <w:color w:val="111111"/>
          <w:sz w:val="28"/>
          <w:szCs w:val="28"/>
          <w:rtl/>
        </w:rPr>
        <w:t xml:space="preserve">محمّد بن الوليد الخزّاز البجلي 1439</w:t>
      </w:r>
    </w:p>
    <w:p>
      <w:pPr>
        <w:pStyle w:val="BookText"/>
      </w:pPr>
      <w:r>
        <w:rPr>
          <w:rFonts w:ascii="IRNazanin" w:hAnsi="IRNazanin" w:eastAsia="IRNazanin" w:cs="IRNazanin"/>
          <w:lang w:bidi="fa-IR"/>
          <w:color w:val="111111"/>
          <w:sz w:val="28"/>
          <w:szCs w:val="28"/>
          <w:rtl/>
        </w:rPr>
        <w:t xml:space="preserve">محمّد بن وهبان 1440</w:t>
      </w:r>
    </w:p>
    <w:p>
      <w:pPr>
        <w:pStyle w:val="BookText"/>
      </w:pPr>
      <w:r>
        <w:rPr>
          <w:rFonts w:ascii="Amiri" w:hAnsi="Amiri" w:eastAsia="Amiri" w:cs="Amiri"/>
          <w:lang w:bidi="ar-SA"/>
          <w:color w:val="111111"/>
          <w:sz w:val="28"/>
          <w:szCs w:val="28"/>
          <w:rtl/>
        </w:rPr>
        <w:t xml:space="preserve">محمّد بن همّام ص 25</w:t>
      </w:r>
    </w:p>
    <w:p>
      <w:pPr>
        <w:pStyle w:val="BookText"/>
      </w:pPr>
      <w:r>
        <w:rPr>
          <w:rFonts w:ascii="Amiri" w:hAnsi="Amiri" w:eastAsia="Amiri" w:cs="Amiri"/>
          <w:lang w:bidi="ar-SA"/>
          <w:color w:val="111111"/>
          <w:sz w:val="28"/>
          <w:szCs w:val="28"/>
          <w:rtl/>
        </w:rPr>
        <w:t xml:space="preserve">محمّد بن همام \ محمّد بن ابي بكر 1185</w:t>
      </w:r>
    </w:p>
    <w:p>
      <w:pPr>
        <w:pStyle w:val="BookText"/>
      </w:pPr>
      <w:r>
        <w:rPr>
          <w:rFonts w:ascii="Amiri" w:hAnsi="Amiri" w:eastAsia="Amiri" w:cs="Amiri"/>
          <w:lang w:bidi="ar-SA"/>
          <w:color w:val="111111"/>
          <w:sz w:val="28"/>
          <w:szCs w:val="28"/>
          <w:rtl/>
        </w:rPr>
        <w:t xml:space="preserve">محمّد بن الهيثم التميمي 1441</w:t>
      </w:r>
    </w:p>
    <w:p>
      <w:pPr>
        <w:pStyle w:val="BookText"/>
      </w:pPr>
      <w:r>
        <w:rPr>
          <w:rFonts w:ascii="Amiri" w:hAnsi="Amiri" w:eastAsia="Amiri" w:cs="Amiri"/>
          <w:lang w:bidi="ar-SA"/>
          <w:color w:val="111111"/>
          <w:sz w:val="28"/>
          <w:szCs w:val="28"/>
          <w:rtl/>
        </w:rPr>
        <w:t xml:space="preserve">محمّد بن الهيثم العجلي 1442</w:t>
      </w:r>
    </w:p>
    <w:p>
      <w:pPr>
        <w:pStyle w:val="BookText"/>
      </w:pPr>
      <w:r>
        <w:rPr>
          <w:rFonts w:ascii="Amiri" w:hAnsi="Amiri" w:eastAsia="Amiri" w:cs="Amiri"/>
          <w:lang w:bidi="ar-SA"/>
          <w:color w:val="111111"/>
          <w:sz w:val="28"/>
          <w:szCs w:val="28"/>
          <w:rtl/>
        </w:rPr>
        <w:t xml:space="preserve">محمّد بن يحيى الخثعمي 1443</w:t>
      </w:r>
    </w:p>
    <w:p>
      <w:pPr>
        <w:pStyle w:val="BookText"/>
      </w:pPr>
      <w:r>
        <w:rPr>
          <w:rFonts w:ascii="Amiri" w:hAnsi="Amiri" w:eastAsia="Amiri" w:cs="Amiri"/>
          <w:lang w:bidi="ar-SA"/>
          <w:color w:val="111111"/>
          <w:sz w:val="28"/>
          <w:szCs w:val="28"/>
          <w:rtl/>
        </w:rPr>
        <w:t xml:space="preserve">محمّد بن يحيى الخزّاز 1444</w:t>
      </w:r>
    </w:p>
    <w:p>
      <w:pPr>
        <w:pStyle w:val="BookText"/>
      </w:pPr>
      <w:r>
        <w:rPr>
          <w:rFonts w:ascii="Amiri" w:hAnsi="Amiri" w:eastAsia="Amiri" w:cs="Amiri"/>
          <w:lang w:bidi="ar-SA"/>
          <w:color w:val="111111"/>
          <w:sz w:val="28"/>
          <w:szCs w:val="28"/>
          <w:rtl/>
        </w:rPr>
        <w:t xml:space="preserve">محمّد بن يحيى الصيرفي 1445</w:t>
      </w:r>
    </w:p>
    <w:p>
      <w:pPr>
        <w:pStyle w:val="BookText"/>
      </w:pPr>
      <w:r>
        <w:rPr>
          <w:rFonts w:ascii="Amiri" w:hAnsi="Amiri" w:eastAsia="Amiri" w:cs="Amiri"/>
          <w:lang w:bidi="ar-SA"/>
          <w:color w:val="111111"/>
          <w:sz w:val="28"/>
          <w:szCs w:val="28"/>
          <w:rtl/>
        </w:rPr>
        <w:t xml:space="preserve">محمّد بن يحيى العطّار القميّ الاشعري 1446</w:t>
      </w:r>
    </w:p>
    <w:p>
      <w:pPr>
        <w:pStyle w:val="BookText"/>
      </w:pPr>
      <w:r>
        <w:rPr>
          <w:rFonts w:ascii="Amiri" w:hAnsi="Amiri" w:eastAsia="Amiri" w:cs="Amiri"/>
          <w:lang w:bidi="ar-SA"/>
          <w:color w:val="111111"/>
          <w:sz w:val="28"/>
          <w:szCs w:val="28"/>
          <w:rtl/>
        </w:rPr>
        <w:t xml:space="preserve">محمّد بن يحيى المعيني 1447</w:t>
      </w:r>
    </w:p>
    <w:p>
      <w:pPr>
        <w:pStyle w:val="BookText"/>
      </w:pPr>
      <w:r>
        <w:rPr>
          <w:rFonts w:ascii="Amiri" w:hAnsi="Amiri" w:eastAsia="Amiri" w:cs="Amiri"/>
          <w:lang w:bidi="ar-SA"/>
          <w:color w:val="111111"/>
          <w:sz w:val="28"/>
          <w:szCs w:val="28"/>
          <w:rtl/>
        </w:rPr>
        <w:t xml:space="preserve">محمّد بن يزداد الرازي 1448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يعقوب الكليني ابو جعفر ثقة الإسلام 1449</w:t>
      </w:r>
    </w:p>
    <w:p>
      <w:pPr>
        <w:pStyle w:val="BookText"/>
      </w:pPr>
      <w:r>
        <w:rPr>
          <w:rFonts w:ascii="Amiri" w:hAnsi="Amiri" w:eastAsia="Amiri" w:cs="Amiri"/>
          <w:lang w:bidi="ar-SA"/>
          <w:color w:val="111111"/>
          <w:sz w:val="28"/>
          <w:szCs w:val="28"/>
          <w:rtl/>
        </w:rPr>
        <w:t xml:space="preserve">محمّد بن يوسف الجعفري 1450</w:t>
      </w:r>
    </w:p>
    <w:p>
      <w:pPr>
        <w:pStyle w:val="BookText"/>
      </w:pPr>
      <w:r>
        <w:rPr>
          <w:rFonts w:ascii="Amiri" w:hAnsi="Amiri" w:eastAsia="Amiri" w:cs="Amiri"/>
          <w:lang w:bidi="ar-SA"/>
          <w:color w:val="111111"/>
          <w:sz w:val="28"/>
          <w:szCs w:val="28"/>
          <w:rtl/>
        </w:rPr>
        <w:t xml:space="preserve">محمّد بن يوسف الصنعاني 1451</w:t>
      </w:r>
    </w:p>
    <w:p>
      <w:pPr>
        <w:pStyle w:val="BookText"/>
      </w:pPr>
      <w:r>
        <w:rPr>
          <w:rFonts w:ascii="Amiri" w:hAnsi="Amiri" w:eastAsia="Amiri" w:cs="Amiri"/>
          <w:lang w:bidi="ar-SA"/>
          <w:color w:val="111111"/>
          <w:sz w:val="28"/>
          <w:szCs w:val="28"/>
          <w:rtl/>
        </w:rPr>
        <w:t xml:space="preserve">محمّد بن يونس 1452</w:t>
      </w:r>
    </w:p>
    <w:p>
      <w:pPr>
        <w:pStyle w:val="BookText"/>
      </w:pPr>
      <w:r>
        <w:rPr>
          <w:rFonts w:ascii="Amiri" w:hAnsi="Amiri" w:eastAsia="Amiri" w:cs="Amiri"/>
          <w:lang w:bidi="ar-SA"/>
          <w:color w:val="111111"/>
          <w:sz w:val="28"/>
          <w:szCs w:val="28"/>
          <w:rtl/>
        </w:rPr>
        <w:t xml:space="preserve">محمّد ثوابا 1453</w:t>
      </w:r>
    </w:p>
    <w:p>
      <w:pPr>
        <w:pStyle w:val="BookText"/>
      </w:pPr>
      <w:r>
        <w:rPr>
          <w:rFonts w:ascii="Amiri" w:hAnsi="Amiri" w:eastAsia="Amiri" w:cs="Amiri"/>
          <w:lang w:bidi="ar-SA"/>
          <w:color w:val="111111"/>
          <w:sz w:val="28"/>
          <w:szCs w:val="28"/>
          <w:rtl/>
        </w:rPr>
        <w:t xml:space="preserve">محمّد الحدّاد الكوفي 1455</w:t>
      </w:r>
    </w:p>
    <w:p>
      <w:pPr>
        <w:pStyle w:val="BookText"/>
      </w:pPr>
      <w:r>
        <w:rPr>
          <w:rFonts w:ascii="Amiri" w:hAnsi="Amiri" w:eastAsia="Amiri" w:cs="Amiri"/>
          <w:lang w:bidi="ar-SA"/>
          <w:color w:val="111111"/>
          <w:sz w:val="28"/>
          <w:szCs w:val="28"/>
          <w:rtl/>
        </w:rPr>
        <w:t xml:space="preserve">محمّد الخزّاز 1456</w:t>
      </w:r>
    </w:p>
    <w:p>
      <w:pPr>
        <w:pStyle w:val="BookText"/>
      </w:pPr>
      <w:r>
        <w:rPr>
          <w:rFonts w:ascii="Amiri" w:hAnsi="Amiri" w:eastAsia="Amiri" w:cs="Amiri"/>
          <w:lang w:bidi="ar-SA"/>
          <w:color w:val="111111"/>
          <w:sz w:val="28"/>
          <w:szCs w:val="28"/>
          <w:rtl/>
        </w:rPr>
        <w:t xml:space="preserve">محمّد الزعفراني 1457</w:t>
      </w:r>
    </w:p>
    <w:p>
      <w:pPr>
        <w:pStyle w:val="BookText"/>
      </w:pPr>
      <w:r>
        <w:rPr>
          <w:rFonts w:ascii="Amiri" w:hAnsi="Amiri" w:eastAsia="Amiri" w:cs="Amiri"/>
          <w:lang w:bidi="ar-SA"/>
          <w:color w:val="111111"/>
          <w:sz w:val="28"/>
          <w:szCs w:val="28"/>
          <w:rtl/>
        </w:rPr>
        <w:t xml:space="preserve">محمّد مولى بني زهرة 1454</w:t>
      </w:r>
    </w:p>
    <w:p>
      <w:pPr>
        <w:pStyle w:val="BookText"/>
      </w:pPr>
      <w:r>
        <w:rPr>
          <w:rFonts w:ascii="Amiri" w:hAnsi="Amiri" w:eastAsia="Amiri" w:cs="Amiri"/>
          <w:lang w:bidi="ar-SA"/>
          <w:color w:val="111111"/>
          <w:sz w:val="28"/>
          <w:szCs w:val="28"/>
          <w:rtl/>
        </w:rPr>
        <w:t xml:space="preserve">محمّد الورّاق الكوفي 1458</w:t>
      </w:r>
    </w:p>
    <w:p>
      <w:pPr>
        <w:pStyle w:val="BookText"/>
      </w:pPr>
      <w:r>
        <w:rPr>
          <w:rFonts w:ascii="Amiri" w:hAnsi="Amiri" w:eastAsia="Amiri" w:cs="Amiri"/>
          <w:lang w:bidi="ar-SA"/>
          <w:color w:val="111111"/>
          <w:sz w:val="28"/>
          <w:szCs w:val="28"/>
          <w:rtl/>
        </w:rPr>
        <w:t xml:space="preserve">مختار بن زياد العبدي 1459</w:t>
      </w:r>
    </w:p>
    <w:p>
      <w:pPr>
        <w:pStyle w:val="BookText"/>
      </w:pPr>
      <w:r>
        <w:rPr>
          <w:rFonts w:ascii="Amiri" w:hAnsi="Amiri" w:eastAsia="Amiri" w:cs="Amiri"/>
          <w:lang w:bidi="ar-SA"/>
          <w:color w:val="111111"/>
          <w:sz w:val="28"/>
          <w:szCs w:val="28"/>
          <w:rtl/>
        </w:rPr>
        <w:t xml:space="preserve">مخلّد بن موسى الرازي 1460</w:t>
      </w:r>
    </w:p>
    <w:p>
      <w:pPr>
        <w:pStyle w:val="BookText"/>
      </w:pPr>
      <w:r>
        <w:rPr>
          <w:rFonts w:ascii="Amiri" w:hAnsi="Amiri" w:eastAsia="Amiri" w:cs="Amiri"/>
          <w:lang w:bidi="ar-SA"/>
          <w:color w:val="111111"/>
          <w:sz w:val="28"/>
          <w:szCs w:val="28"/>
          <w:rtl/>
        </w:rPr>
        <w:t xml:space="preserve">مدرك بن الهزهاز 1461</w:t>
      </w:r>
    </w:p>
    <w:p>
      <w:pPr>
        <w:pStyle w:val="BookText"/>
      </w:pPr>
      <w:r>
        <w:rPr>
          <w:rFonts w:ascii="Amiri" w:hAnsi="Amiri" w:eastAsia="Amiri" w:cs="Amiri"/>
          <w:lang w:bidi="ar-SA"/>
          <w:color w:val="111111"/>
          <w:sz w:val="28"/>
          <w:szCs w:val="28"/>
          <w:rtl/>
        </w:rPr>
        <w:t xml:space="preserve">مراد بن خارجة 1462</w:t>
      </w:r>
    </w:p>
    <w:p>
      <w:pPr>
        <w:pStyle w:val="BookText"/>
      </w:pPr>
      <w:r>
        <w:rPr>
          <w:rFonts w:ascii="Amiri" w:hAnsi="Amiri" w:eastAsia="Amiri" w:cs="Amiri"/>
          <w:lang w:bidi="ar-SA"/>
          <w:color w:val="111111"/>
          <w:sz w:val="28"/>
          <w:szCs w:val="28"/>
          <w:rtl/>
        </w:rPr>
        <w:t xml:space="preserve">مرازم بن حكيم الازدي 1463</w:t>
      </w:r>
    </w:p>
    <w:p>
      <w:pPr>
        <w:pStyle w:val="BookText"/>
      </w:pPr>
      <w:r>
        <w:rPr>
          <w:rFonts w:ascii="IRNazanin" w:hAnsi="IRNazanin" w:eastAsia="IRNazanin" w:cs="IRNazanin"/>
          <w:lang w:bidi="fa-IR"/>
          <w:color w:val="111111"/>
          <w:sz w:val="28"/>
          <w:szCs w:val="28"/>
          <w:rtl/>
        </w:rPr>
        <w:t xml:space="preserve">مرزبان بن عمران 1469</w:t>
      </w:r>
    </w:p>
    <w:p>
      <w:pPr>
        <w:pStyle w:val="BookText"/>
      </w:pPr>
      <w:r>
        <w:rPr>
          <w:rFonts w:ascii="Amiri" w:hAnsi="Amiri" w:eastAsia="Amiri" w:cs="Amiri"/>
          <w:lang w:bidi="ar-SA"/>
          <w:color w:val="111111"/>
          <w:sz w:val="28"/>
          <w:szCs w:val="28"/>
          <w:rtl/>
        </w:rPr>
        <w:t xml:space="preserve">مروان بن اسماعيل 1464</w:t>
      </w:r>
    </w:p>
    <w:p>
      <w:pPr>
        <w:pStyle w:val="BookText"/>
      </w:pPr>
      <w:r>
        <w:rPr>
          <w:rFonts w:ascii="Amiri" w:hAnsi="Amiri" w:eastAsia="Amiri" w:cs="Amiri"/>
          <w:lang w:bidi="ar-SA"/>
          <w:color w:val="111111"/>
          <w:sz w:val="28"/>
          <w:szCs w:val="28"/>
          <w:rtl/>
        </w:rPr>
        <w:t xml:space="preserve">مروان بن مسلم الكوفي 1465</w:t>
      </w:r>
    </w:p>
    <w:p>
      <w:pPr>
        <w:pStyle w:val="BookText"/>
      </w:pPr>
      <w:r>
        <w:rPr>
          <w:rFonts w:ascii="IRNazanin" w:hAnsi="IRNazanin" w:eastAsia="IRNazanin" w:cs="IRNazanin"/>
          <w:lang w:bidi="fa-IR"/>
          <w:color w:val="111111"/>
          <w:sz w:val="28"/>
          <w:szCs w:val="28"/>
          <w:rtl/>
        </w:rPr>
        <w:t xml:space="preserve">مروان بن موسى 1466</w:t>
      </w:r>
    </w:p>
    <w:p>
      <w:pPr>
        <w:pStyle w:val="BookText"/>
      </w:pPr>
      <w:r>
        <w:rPr>
          <w:rFonts w:ascii="Amiri" w:hAnsi="Amiri" w:eastAsia="Amiri" w:cs="Amiri"/>
          <w:lang w:bidi="ar-SA"/>
          <w:color w:val="111111"/>
          <w:sz w:val="28"/>
          <w:szCs w:val="28"/>
          <w:rtl/>
        </w:rPr>
        <w:t xml:space="preserve">مروك بن عبيد 1467</w:t>
      </w:r>
    </w:p>
    <w:p>
      <w:pPr>
        <w:pStyle w:val="BookText"/>
      </w:pPr>
      <w:r>
        <w:rPr>
          <w:rFonts w:ascii="Amiri" w:hAnsi="Amiri" w:eastAsia="Amiri" w:cs="Amiri"/>
          <w:lang w:bidi="ar-SA"/>
          <w:color w:val="111111"/>
          <w:sz w:val="28"/>
          <w:szCs w:val="28"/>
          <w:rtl/>
        </w:rPr>
        <w:t xml:space="preserve">مرّة القسري 1468</w:t>
      </w:r>
    </w:p>
    <w:p>
      <w:pPr>
        <w:pStyle w:val="BookText"/>
      </w:pPr>
      <w:r>
        <w:rPr>
          <w:rFonts w:ascii="Amiri" w:hAnsi="Amiri" w:eastAsia="Amiri" w:cs="Amiri"/>
          <w:lang w:bidi="ar-SA"/>
          <w:color w:val="111111"/>
          <w:sz w:val="28"/>
          <w:szCs w:val="28"/>
          <w:rtl/>
        </w:rPr>
        <w:t xml:space="preserve">مسعدة بن زياد الربعي 1470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مسعدة بن صدقة 1471</w:t>
      </w:r>
    </w:p>
    <w:p>
      <w:pPr>
        <w:pStyle w:val="BookText"/>
      </w:pPr>
      <w:r>
        <w:rPr>
          <w:rFonts w:ascii="Amiri" w:hAnsi="Amiri" w:eastAsia="Amiri" w:cs="Amiri"/>
          <w:lang w:bidi="ar-SA"/>
          <w:color w:val="111111"/>
          <w:sz w:val="28"/>
          <w:szCs w:val="28"/>
          <w:rtl/>
        </w:rPr>
        <w:t xml:space="preserve">مسكين بن حكم \مسكين بن مسكين 1472</w:t>
      </w:r>
    </w:p>
    <w:p>
      <w:pPr>
        <w:pStyle w:val="BookText"/>
      </w:pPr>
      <w:r>
        <w:rPr>
          <w:rFonts w:ascii="Amiri" w:hAnsi="Amiri" w:eastAsia="Amiri" w:cs="Amiri"/>
          <w:lang w:bidi="ar-SA"/>
          <w:color w:val="111111"/>
          <w:sz w:val="28"/>
          <w:szCs w:val="28"/>
          <w:rtl/>
        </w:rPr>
        <w:t xml:space="preserve">مسكين بن مسكين 1472</w:t>
      </w:r>
    </w:p>
    <w:p>
      <w:pPr>
        <w:pStyle w:val="BookText"/>
      </w:pPr>
      <w:r>
        <w:rPr>
          <w:rFonts w:ascii="Amiri" w:hAnsi="Amiri" w:eastAsia="Amiri" w:cs="Amiri"/>
          <w:lang w:bidi="ar-SA"/>
          <w:color w:val="111111"/>
          <w:sz w:val="28"/>
          <w:szCs w:val="28"/>
          <w:rtl/>
        </w:rPr>
        <w:t xml:space="preserve">مسلم بن ابي سارة 1473</w:t>
      </w:r>
    </w:p>
    <w:p>
      <w:pPr>
        <w:pStyle w:val="BookText"/>
      </w:pPr>
      <w:r>
        <w:rPr>
          <w:rFonts w:ascii="IRNazanin" w:hAnsi="IRNazanin" w:eastAsia="IRNazanin" w:cs="IRNazanin"/>
          <w:lang w:bidi="fa-IR"/>
          <w:color w:val="111111"/>
          <w:sz w:val="28"/>
          <w:szCs w:val="28"/>
          <w:rtl/>
        </w:rPr>
        <w:t xml:space="preserve">مسلم بن عطاء 1474</w:t>
      </w:r>
    </w:p>
    <w:p>
      <w:pPr>
        <w:pStyle w:val="BookText"/>
      </w:pPr>
      <w:r>
        <w:rPr>
          <w:rFonts w:ascii="Amiri" w:hAnsi="Amiri" w:eastAsia="Amiri" w:cs="Amiri"/>
          <w:lang w:bidi="ar-SA"/>
          <w:color w:val="111111"/>
          <w:sz w:val="28"/>
          <w:szCs w:val="28"/>
          <w:rtl/>
        </w:rPr>
        <w:t xml:space="preserve">مسمع بن ابي السمع 1475</w:t>
      </w:r>
    </w:p>
    <w:p>
      <w:pPr>
        <w:pStyle w:val="BookText"/>
      </w:pPr>
      <w:r>
        <w:rPr>
          <w:rFonts w:ascii="Amiri" w:hAnsi="Amiri" w:eastAsia="Amiri" w:cs="Amiri"/>
          <w:lang w:bidi="ar-SA"/>
          <w:color w:val="111111"/>
          <w:sz w:val="28"/>
          <w:szCs w:val="28"/>
          <w:rtl/>
        </w:rPr>
        <w:t xml:space="preserve">مسمع بن عبد الملك 1476</w:t>
      </w:r>
    </w:p>
    <w:p>
      <w:pPr>
        <w:pStyle w:val="BookText"/>
      </w:pPr>
      <w:r>
        <w:rPr>
          <w:rFonts w:ascii="Amiri" w:hAnsi="Amiri" w:eastAsia="Amiri" w:cs="Amiri"/>
          <w:lang w:bidi="ar-SA"/>
          <w:color w:val="111111"/>
          <w:sz w:val="28"/>
          <w:szCs w:val="28"/>
          <w:rtl/>
        </w:rPr>
        <w:t xml:space="preserve">مشمعل بن سعد الاسدي الناشري 1477</w:t>
      </w:r>
    </w:p>
    <w:p>
      <w:pPr>
        <w:pStyle w:val="BookText"/>
      </w:pPr>
      <w:r>
        <w:rPr>
          <w:rFonts w:ascii="Amiri" w:hAnsi="Amiri" w:eastAsia="Amiri" w:cs="Amiri"/>
          <w:lang w:bidi="ar-SA"/>
          <w:color w:val="111111"/>
          <w:sz w:val="28"/>
          <w:szCs w:val="28"/>
          <w:rtl/>
        </w:rPr>
        <w:t xml:space="preserve">مصادف مولى ابي عبد اللّٰه عليه السلام 1478</w:t>
      </w:r>
    </w:p>
    <w:p>
      <w:pPr>
        <w:pStyle w:val="BookText"/>
      </w:pPr>
      <w:r>
        <w:rPr>
          <w:rFonts w:ascii="Amiri" w:hAnsi="Amiri" w:eastAsia="Amiri" w:cs="Amiri"/>
          <w:lang w:bidi="ar-SA"/>
          <w:color w:val="111111"/>
          <w:sz w:val="28"/>
          <w:szCs w:val="28"/>
          <w:rtl/>
        </w:rPr>
        <w:t xml:space="preserve">مصدّق بن صدقة 1479</w:t>
      </w:r>
    </w:p>
    <w:p>
      <w:pPr>
        <w:pStyle w:val="BookText"/>
      </w:pPr>
      <w:r>
        <w:rPr>
          <w:rFonts w:ascii="Amiri" w:hAnsi="Amiri" w:eastAsia="Amiri" w:cs="Amiri"/>
          <w:lang w:bidi="ar-SA"/>
          <w:color w:val="111111"/>
          <w:sz w:val="28"/>
          <w:szCs w:val="28"/>
          <w:rtl/>
        </w:rPr>
        <w:t xml:space="preserve">مصقلة الطحان 1480</w:t>
      </w:r>
    </w:p>
    <w:p>
      <w:pPr>
        <w:pStyle w:val="BookText"/>
      </w:pPr>
      <w:r>
        <w:rPr>
          <w:rFonts w:ascii="Amiri" w:hAnsi="Amiri" w:eastAsia="Amiri" w:cs="Amiri"/>
          <w:lang w:bidi="ar-SA"/>
          <w:color w:val="111111"/>
          <w:sz w:val="28"/>
          <w:szCs w:val="28"/>
          <w:rtl/>
        </w:rPr>
        <w:t xml:space="preserve">مطّلب بن زياد الزهري 1481</w:t>
      </w:r>
    </w:p>
    <w:p>
      <w:pPr>
        <w:pStyle w:val="BookText"/>
      </w:pPr>
      <w:r>
        <w:rPr>
          <w:rFonts w:ascii="Amiri" w:hAnsi="Amiri" w:eastAsia="Amiri" w:cs="Amiri"/>
          <w:lang w:bidi="ar-SA"/>
          <w:color w:val="111111"/>
          <w:sz w:val="28"/>
          <w:szCs w:val="28"/>
          <w:rtl/>
        </w:rPr>
        <w:t xml:space="preserve">مظفّر بن عليّ بن الحسين الحمداني 1482</w:t>
      </w:r>
    </w:p>
    <w:p>
      <w:pPr>
        <w:pStyle w:val="BookText"/>
      </w:pPr>
      <w:r>
        <w:rPr>
          <w:rFonts w:ascii="Amiri" w:hAnsi="Amiri" w:eastAsia="Amiri" w:cs="Amiri"/>
          <w:lang w:bidi="ar-SA"/>
          <w:color w:val="111111"/>
          <w:sz w:val="28"/>
          <w:szCs w:val="28"/>
          <w:rtl/>
        </w:rPr>
        <w:t xml:space="preserve">معاذ بن ثابت الجوهري 1483</w:t>
      </w:r>
    </w:p>
    <w:p>
      <w:pPr>
        <w:pStyle w:val="BookText"/>
      </w:pPr>
      <w:r>
        <w:rPr>
          <w:rFonts w:ascii="Amiri" w:hAnsi="Amiri" w:eastAsia="Amiri" w:cs="Amiri"/>
          <w:lang w:bidi="ar-SA"/>
          <w:color w:val="111111"/>
          <w:sz w:val="28"/>
          <w:szCs w:val="28"/>
          <w:rtl/>
        </w:rPr>
        <w:t xml:space="preserve">معاذ بن كثير الكسائي 1484</w:t>
      </w:r>
    </w:p>
    <w:p>
      <w:pPr>
        <w:pStyle w:val="BookText"/>
      </w:pPr>
      <w:r>
        <w:rPr>
          <w:rFonts w:ascii="Amiri" w:hAnsi="Amiri" w:eastAsia="Amiri" w:cs="Amiri"/>
          <w:lang w:bidi="ar-SA"/>
          <w:color w:val="111111"/>
          <w:sz w:val="28"/>
          <w:szCs w:val="28"/>
          <w:rtl/>
        </w:rPr>
        <w:t xml:space="preserve">معاذ بن مسلم الهراء الانصاري النحوي 1485</w:t>
      </w:r>
    </w:p>
    <w:p>
      <w:pPr>
        <w:pStyle w:val="BookText"/>
      </w:pPr>
      <w:r>
        <w:rPr>
          <w:rFonts w:ascii="Amiri" w:hAnsi="Amiri" w:eastAsia="Amiri" w:cs="Amiri"/>
          <w:lang w:bidi="ar-SA"/>
          <w:color w:val="111111"/>
          <w:sz w:val="28"/>
          <w:szCs w:val="28"/>
          <w:rtl/>
        </w:rPr>
        <w:t xml:space="preserve">معاذ بن مسلم الهراء \معاذ بن كثير الكسائي 1484</w:t>
      </w:r>
    </w:p>
    <w:p>
      <w:pPr>
        <w:pStyle w:val="BookText"/>
      </w:pPr>
      <w:r>
        <w:rPr>
          <w:rFonts w:ascii="Amiri" w:hAnsi="Amiri" w:eastAsia="Amiri" w:cs="Amiri"/>
          <w:lang w:bidi="ar-SA"/>
          <w:color w:val="111111"/>
          <w:sz w:val="28"/>
          <w:szCs w:val="28"/>
          <w:rtl/>
        </w:rPr>
        <w:t xml:space="preserve">معاوية بن حفص 1486</w:t>
      </w:r>
    </w:p>
    <w:p>
      <w:pPr>
        <w:pStyle w:val="BookText"/>
      </w:pPr>
      <w:r>
        <w:rPr>
          <w:rFonts w:ascii="Amiri" w:hAnsi="Amiri" w:eastAsia="Amiri" w:cs="Amiri"/>
          <w:lang w:bidi="ar-SA"/>
          <w:color w:val="111111"/>
          <w:sz w:val="28"/>
          <w:szCs w:val="28"/>
          <w:rtl/>
        </w:rPr>
        <w:t xml:space="preserve">معاوية بن حكيم بن معاوية بن عمّار 1487</w:t>
      </w:r>
    </w:p>
    <w:p>
      <w:pPr>
        <w:pStyle w:val="BookText"/>
      </w:pPr>
      <w:r>
        <w:rPr>
          <w:rFonts w:ascii="Amiri" w:hAnsi="Amiri" w:eastAsia="Amiri" w:cs="Amiri"/>
          <w:lang w:bidi="ar-SA"/>
          <w:color w:val="111111"/>
          <w:sz w:val="28"/>
          <w:szCs w:val="28"/>
          <w:rtl/>
        </w:rPr>
        <w:t xml:space="preserve">معاوية بن سعيد الكندي الكوفي 1488</w:t>
      </w:r>
    </w:p>
    <w:p>
      <w:pPr>
        <w:pStyle w:val="BookText"/>
      </w:pPr>
      <w:r>
        <w:rPr>
          <w:rFonts w:ascii="Amiri" w:hAnsi="Amiri" w:eastAsia="Amiri" w:cs="Amiri"/>
          <w:lang w:bidi="ar-SA"/>
          <w:color w:val="111111"/>
          <w:sz w:val="28"/>
          <w:szCs w:val="28"/>
          <w:rtl/>
        </w:rPr>
        <w:t xml:space="preserve">معاوية بن شريح 1489</w:t>
      </w:r>
    </w:p>
    <w:p>
      <w:pPr>
        <w:pStyle w:val="BookText"/>
      </w:pPr>
      <w:r>
        <w:rPr>
          <w:rFonts w:ascii="Amiri" w:hAnsi="Amiri" w:eastAsia="Amiri" w:cs="Amiri"/>
          <w:lang w:bidi="ar-SA"/>
          <w:color w:val="111111"/>
          <w:sz w:val="28"/>
          <w:szCs w:val="28"/>
          <w:rtl/>
        </w:rPr>
        <w:t xml:space="preserve">معاوية بن شريح \معاوية بن ميسرة بن شريح 1492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معاوية بن عثمان 1490</w:t>
      </w:r>
    </w:p>
    <w:p>
      <w:pPr>
        <w:pStyle w:val="BookText"/>
      </w:pPr>
      <w:r>
        <w:rPr>
          <w:rFonts w:ascii="Amiri" w:hAnsi="Amiri" w:eastAsia="Amiri" w:cs="Amiri"/>
          <w:lang w:bidi="ar-SA"/>
          <w:color w:val="111111"/>
          <w:sz w:val="28"/>
          <w:szCs w:val="28"/>
          <w:rtl/>
        </w:rPr>
        <w:t xml:space="preserve">معاوية بن عمّار البجلي الدُّهني 1491</w:t>
      </w:r>
    </w:p>
    <w:p>
      <w:pPr>
        <w:pStyle w:val="BookText"/>
      </w:pPr>
      <w:r>
        <w:rPr>
          <w:rFonts w:ascii="Amiri" w:hAnsi="Amiri" w:eastAsia="Amiri" w:cs="Amiri"/>
          <w:lang w:bidi="ar-SA"/>
          <w:color w:val="111111"/>
          <w:sz w:val="28"/>
          <w:szCs w:val="28"/>
          <w:rtl/>
        </w:rPr>
        <w:t xml:space="preserve">معاوية بن ميسرة بن شريح 1492</w:t>
      </w:r>
    </w:p>
    <w:p>
      <w:pPr>
        <w:pStyle w:val="BookText"/>
      </w:pPr>
      <w:r>
        <w:rPr>
          <w:rFonts w:ascii="Amiri" w:hAnsi="Amiri" w:eastAsia="Amiri" w:cs="Amiri"/>
          <w:lang w:bidi="ar-SA"/>
          <w:color w:val="111111"/>
          <w:sz w:val="28"/>
          <w:szCs w:val="28"/>
          <w:rtl/>
        </w:rPr>
        <w:t xml:space="preserve">معاوية بن ميسرة بن شريح \معاوية بن شريح 1489</w:t>
      </w:r>
    </w:p>
    <w:p>
      <w:pPr>
        <w:pStyle w:val="BookText"/>
      </w:pPr>
      <w:r>
        <w:rPr>
          <w:rFonts w:ascii="Amiri" w:hAnsi="Amiri" w:eastAsia="Amiri" w:cs="Amiri"/>
          <w:lang w:bidi="ar-SA"/>
          <w:color w:val="111111"/>
          <w:sz w:val="28"/>
          <w:szCs w:val="28"/>
          <w:rtl/>
        </w:rPr>
        <w:t xml:space="preserve">معاوية بن وهب \معاوية بن وهب البجلى 1493</w:t>
      </w:r>
    </w:p>
    <w:p>
      <w:pPr>
        <w:pStyle w:val="BookText"/>
      </w:pPr>
      <w:r>
        <w:rPr>
          <w:rFonts w:ascii="Amiri" w:hAnsi="Amiri" w:eastAsia="Amiri" w:cs="Amiri"/>
          <w:lang w:bidi="ar-SA"/>
          <w:color w:val="111111"/>
          <w:sz w:val="28"/>
          <w:szCs w:val="28"/>
          <w:rtl/>
        </w:rPr>
        <w:t xml:space="preserve">معاوية بن وهب البجلي 1493</w:t>
      </w:r>
    </w:p>
    <w:p>
      <w:pPr>
        <w:pStyle w:val="BookText"/>
      </w:pPr>
      <w:r>
        <w:rPr>
          <w:rFonts w:ascii="Amiri" w:hAnsi="Amiri" w:eastAsia="Amiri" w:cs="Amiri"/>
          <w:lang w:bidi="ar-SA"/>
          <w:color w:val="111111"/>
          <w:sz w:val="28"/>
          <w:szCs w:val="28"/>
          <w:rtl/>
        </w:rPr>
        <w:t xml:space="preserve">معاوية بن وهب بن فضّال \معاوية بن وهب البجلي 1493</w:t>
      </w:r>
    </w:p>
    <w:p>
      <w:pPr>
        <w:pStyle w:val="BookText"/>
      </w:pPr>
      <w:r>
        <w:rPr>
          <w:rFonts w:ascii="Amiri" w:hAnsi="Amiri" w:eastAsia="Amiri" w:cs="Amiri"/>
          <w:lang w:bidi="ar-SA"/>
          <w:color w:val="111111"/>
          <w:sz w:val="28"/>
          <w:szCs w:val="28"/>
          <w:rtl/>
        </w:rPr>
        <w:t xml:space="preserve">معاوية بن وهب الميثمي \ معاوية بن وهب البجلي 1493</w:t>
      </w:r>
    </w:p>
    <w:p>
      <w:pPr>
        <w:pStyle w:val="BookText"/>
      </w:pPr>
      <w:r>
        <w:rPr>
          <w:rFonts w:ascii="Amiri" w:hAnsi="Amiri" w:eastAsia="Amiri" w:cs="Amiri"/>
          <w:lang w:bidi="ar-SA"/>
          <w:color w:val="111111"/>
          <w:sz w:val="28"/>
          <w:szCs w:val="28"/>
          <w:rtl/>
        </w:rPr>
        <w:t xml:space="preserve">معتّب مولى ابي عبد اللّٰه عليه السلام 1494</w:t>
      </w:r>
    </w:p>
    <w:p>
      <w:pPr>
        <w:pStyle w:val="BookText"/>
      </w:pPr>
      <w:r>
        <w:rPr>
          <w:rFonts w:ascii="IRNazanin" w:hAnsi="IRNazanin" w:eastAsia="IRNazanin" w:cs="IRNazanin"/>
          <w:lang w:bidi="fa-IR"/>
          <w:color w:val="111111"/>
          <w:sz w:val="28"/>
          <w:szCs w:val="28"/>
          <w:rtl/>
        </w:rPr>
        <w:t xml:space="preserve">معروف بن خرّبوذ ص 1495/24</w:t>
      </w:r>
    </w:p>
    <w:p>
      <w:pPr>
        <w:pStyle w:val="BookText"/>
      </w:pPr>
      <w:r>
        <w:rPr>
          <w:rFonts w:ascii="IRNazanin" w:hAnsi="IRNazanin" w:eastAsia="IRNazanin" w:cs="IRNazanin"/>
          <w:lang w:bidi="fa-IR"/>
          <w:color w:val="111111"/>
          <w:sz w:val="28"/>
          <w:szCs w:val="28"/>
          <w:rtl/>
        </w:rPr>
        <w:t xml:space="preserve">معلّى ابو عثمان الاحول 1496</w:t>
      </w:r>
    </w:p>
    <w:p>
      <w:pPr>
        <w:pStyle w:val="BookText"/>
      </w:pPr>
      <w:r>
        <w:rPr>
          <w:rFonts w:ascii="IRNazanin" w:hAnsi="IRNazanin" w:eastAsia="IRNazanin" w:cs="IRNazanin"/>
          <w:lang w:bidi="fa-IR"/>
          <w:color w:val="111111"/>
          <w:sz w:val="28"/>
          <w:szCs w:val="28"/>
          <w:rtl/>
        </w:rPr>
        <w:t xml:space="preserve">معلّى ابو عثمان \معلّى بن عثمان الأحول 1498</w:t>
      </w:r>
    </w:p>
    <w:p>
      <w:pPr>
        <w:pStyle w:val="BookText"/>
      </w:pPr>
      <w:r>
        <w:rPr>
          <w:rFonts w:ascii="Amiri" w:hAnsi="Amiri" w:eastAsia="Amiri" w:cs="Amiri"/>
          <w:lang w:bidi="ar-SA"/>
          <w:color w:val="111111"/>
          <w:sz w:val="28"/>
          <w:szCs w:val="28"/>
          <w:rtl/>
        </w:rPr>
        <w:t xml:space="preserve">معلّى بن خنيس 1497</w:t>
      </w:r>
    </w:p>
    <w:p>
      <w:pPr>
        <w:pStyle w:val="BookText"/>
      </w:pPr>
      <w:r>
        <w:rPr>
          <w:rFonts w:ascii="IRNazanin" w:hAnsi="IRNazanin" w:eastAsia="IRNazanin" w:cs="IRNazanin"/>
          <w:lang w:bidi="fa-IR"/>
          <w:color w:val="111111"/>
          <w:sz w:val="28"/>
          <w:szCs w:val="28"/>
          <w:rtl/>
        </w:rPr>
        <w:t xml:space="preserve">معلّى بن عثمان الاحول 1498</w:t>
      </w:r>
    </w:p>
    <w:p>
      <w:pPr>
        <w:pStyle w:val="BookText"/>
      </w:pPr>
      <w:r>
        <w:rPr>
          <w:rFonts w:ascii="IRNazanin" w:hAnsi="IRNazanin" w:eastAsia="IRNazanin" w:cs="IRNazanin"/>
          <w:lang w:bidi="fa-IR"/>
          <w:color w:val="111111"/>
          <w:sz w:val="28"/>
          <w:szCs w:val="28"/>
          <w:rtl/>
        </w:rPr>
        <w:t xml:space="preserve">معلّى بن عثمان الاحول \معلّى ابو عثمان الأحول 1496</w:t>
      </w:r>
    </w:p>
    <w:p>
      <w:pPr>
        <w:pStyle w:val="BookText"/>
      </w:pPr>
      <w:r>
        <w:rPr>
          <w:rFonts w:ascii="Amiri" w:hAnsi="Amiri" w:eastAsia="Amiri" w:cs="Amiri"/>
          <w:lang w:bidi="ar-SA"/>
          <w:color w:val="111111"/>
          <w:sz w:val="28"/>
          <w:szCs w:val="28"/>
          <w:rtl/>
        </w:rPr>
        <w:t xml:space="preserve">معلّى بن محمّد البصري 1499</w:t>
      </w:r>
    </w:p>
    <w:p>
      <w:pPr>
        <w:pStyle w:val="BookText"/>
      </w:pPr>
      <w:r>
        <w:rPr>
          <w:rFonts w:ascii="Amiri" w:hAnsi="Amiri" w:eastAsia="Amiri" w:cs="Amiri"/>
          <w:lang w:bidi="ar-SA"/>
          <w:color w:val="111111"/>
          <w:sz w:val="28"/>
          <w:szCs w:val="28"/>
          <w:rtl/>
        </w:rPr>
        <w:t xml:space="preserve">معلّى بن موسى الكندي الطحّان الكوفي 1500</w:t>
      </w:r>
    </w:p>
    <w:p>
      <w:pPr>
        <w:pStyle w:val="BookText"/>
      </w:pPr>
      <w:r>
        <w:rPr>
          <w:rFonts w:ascii="Amiri" w:hAnsi="Amiri" w:eastAsia="Amiri" w:cs="Amiri"/>
          <w:lang w:bidi="ar-SA"/>
          <w:color w:val="111111"/>
          <w:sz w:val="28"/>
          <w:szCs w:val="28"/>
          <w:rtl/>
        </w:rPr>
        <w:t xml:space="preserve">معمّر بن خلّاد البغدادي 1501</w:t>
      </w:r>
    </w:p>
    <w:p>
      <w:pPr>
        <w:pStyle w:val="BookText"/>
      </w:pPr>
      <w:r>
        <w:rPr>
          <w:rFonts w:ascii="Amiri" w:hAnsi="Amiri" w:eastAsia="Amiri" w:cs="Amiri"/>
          <w:lang w:bidi="ar-SA"/>
          <w:color w:val="111111"/>
          <w:sz w:val="28"/>
          <w:szCs w:val="28"/>
          <w:rtl/>
        </w:rPr>
        <w:t xml:space="preserve">معمّر بن يحيى بن بسّام العجلي 1502</w:t>
      </w:r>
    </w:p>
    <w:p>
      <w:pPr>
        <w:pStyle w:val="BookText"/>
      </w:pPr>
      <w:r>
        <w:rPr>
          <w:rFonts w:ascii="IRNazanin" w:hAnsi="IRNazanin" w:eastAsia="IRNazanin" w:cs="IRNazanin"/>
          <w:lang w:bidi="fa-IR"/>
          <w:color w:val="111111"/>
          <w:sz w:val="28"/>
          <w:szCs w:val="28"/>
          <w:rtl/>
        </w:rPr>
        <w:t xml:space="preserve">معن بن خالد 1503</w:t>
      </w:r>
    </w:p>
    <w:p>
      <w:pPr>
        <w:pStyle w:val="BookText"/>
      </w:pPr>
      <w:r>
        <w:rPr>
          <w:rFonts w:ascii="Amiri" w:hAnsi="Amiri" w:eastAsia="Amiri" w:cs="Amiri"/>
          <w:lang w:bidi="ar-SA"/>
          <w:color w:val="111111"/>
          <w:sz w:val="28"/>
          <w:szCs w:val="28"/>
          <w:rtl/>
        </w:rPr>
        <w:t xml:space="preserve">المغيرة بن توبة 1504</w:t>
      </w:r>
    </w:p>
    <w:p>
      <w:pPr>
        <w:pStyle w:val="BookText"/>
      </w:pPr>
      <w:r>
        <w:rPr>
          <w:rFonts w:ascii="Amiri" w:hAnsi="Amiri" w:eastAsia="Amiri" w:cs="Amiri"/>
          <w:lang w:bidi="ar-SA"/>
          <w:color w:val="111111"/>
          <w:sz w:val="28"/>
          <w:szCs w:val="28"/>
          <w:rtl/>
        </w:rPr>
        <w:t xml:space="preserve">المفضّل بن صالح الاسدي النخّاس 1505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المفضّل بن عمر 1506</w:t>
      </w:r>
    </w:p>
    <w:p>
      <w:pPr>
        <w:pStyle w:val="BookText"/>
      </w:pPr>
      <w:r>
        <w:rPr>
          <w:rFonts w:ascii="Amiri" w:hAnsi="Amiri" w:eastAsia="Amiri" w:cs="Amiri"/>
          <w:lang w:bidi="ar-SA"/>
          <w:color w:val="111111"/>
          <w:sz w:val="28"/>
          <w:szCs w:val="28"/>
          <w:rtl/>
        </w:rPr>
        <w:t xml:space="preserve">المفضّل بن قيس بن رمانة 1507</w:t>
      </w:r>
    </w:p>
    <w:p>
      <w:pPr>
        <w:pStyle w:val="BookText"/>
      </w:pPr>
      <w:r>
        <w:rPr>
          <w:rFonts w:ascii="Amiri" w:hAnsi="Amiri" w:eastAsia="Amiri" w:cs="Amiri"/>
          <w:lang w:bidi="ar-SA"/>
          <w:color w:val="111111"/>
          <w:sz w:val="28"/>
          <w:szCs w:val="28"/>
          <w:rtl/>
        </w:rPr>
        <w:t xml:space="preserve">المفضّل بن مزيد 1508</w:t>
      </w:r>
    </w:p>
    <w:p>
      <w:pPr>
        <w:pStyle w:val="BookText"/>
      </w:pPr>
      <w:r>
        <w:rPr>
          <w:rFonts w:ascii="Amiri" w:hAnsi="Amiri" w:eastAsia="Amiri" w:cs="Amiri"/>
          <w:lang w:bidi="ar-SA"/>
          <w:color w:val="111111"/>
          <w:sz w:val="28"/>
          <w:szCs w:val="28"/>
          <w:rtl/>
        </w:rPr>
        <w:t xml:space="preserve">المفضّل بن مزيد \المفضّل بن يزيد 1509</w:t>
      </w:r>
    </w:p>
    <w:p>
      <w:pPr>
        <w:pStyle w:val="BookText"/>
      </w:pPr>
      <w:r>
        <w:rPr>
          <w:rFonts w:ascii="Amiri" w:hAnsi="Amiri" w:eastAsia="Amiri" w:cs="Amiri"/>
          <w:lang w:bidi="ar-SA"/>
          <w:color w:val="111111"/>
          <w:sz w:val="28"/>
          <w:szCs w:val="28"/>
          <w:rtl/>
        </w:rPr>
        <w:t xml:space="preserve">المفضّل بن يزيد 1509</w:t>
      </w:r>
    </w:p>
    <w:p>
      <w:pPr>
        <w:pStyle w:val="BookText"/>
      </w:pPr>
      <w:r>
        <w:rPr>
          <w:rFonts w:ascii="Amiri" w:hAnsi="Amiri" w:eastAsia="Amiri" w:cs="Amiri"/>
          <w:lang w:bidi="ar-SA"/>
          <w:color w:val="111111"/>
          <w:sz w:val="28"/>
          <w:szCs w:val="28"/>
          <w:rtl/>
        </w:rPr>
        <w:t xml:space="preserve">مقاتل بن سليمان الخراساني 1510</w:t>
      </w:r>
    </w:p>
    <w:p>
      <w:pPr>
        <w:pStyle w:val="BookText"/>
      </w:pPr>
      <w:r>
        <w:rPr>
          <w:rFonts w:ascii="Amiri" w:hAnsi="Amiri" w:eastAsia="Amiri" w:cs="Amiri"/>
          <w:lang w:bidi="ar-SA"/>
          <w:color w:val="111111"/>
          <w:sz w:val="28"/>
          <w:szCs w:val="28"/>
          <w:rtl/>
        </w:rPr>
        <w:t xml:space="preserve">منبّه بن عبد اللّٰه 1511</w:t>
      </w:r>
    </w:p>
    <w:p>
      <w:pPr>
        <w:pStyle w:val="BookText"/>
      </w:pPr>
      <w:r>
        <w:rPr>
          <w:rFonts w:ascii="Amiri" w:hAnsi="Amiri" w:eastAsia="Amiri" w:cs="Amiri"/>
          <w:lang w:bidi="ar-SA"/>
          <w:color w:val="111111"/>
          <w:sz w:val="28"/>
          <w:szCs w:val="28"/>
          <w:rtl/>
        </w:rPr>
        <w:t xml:space="preserve">مندل بن عليّ \عمرو بن عليّ العنزي 1065</w:t>
      </w:r>
    </w:p>
    <w:p>
      <w:pPr>
        <w:pStyle w:val="BookText"/>
      </w:pPr>
      <w:r>
        <w:rPr>
          <w:rFonts w:ascii="Amiri" w:hAnsi="Amiri" w:eastAsia="Amiri" w:cs="Amiri"/>
          <w:lang w:bidi="ar-SA"/>
          <w:color w:val="111111"/>
          <w:sz w:val="28"/>
          <w:szCs w:val="28"/>
          <w:rtl/>
        </w:rPr>
        <w:t xml:space="preserve">مندل بن عليّ العنزي 1512</w:t>
      </w:r>
    </w:p>
    <w:p>
      <w:pPr>
        <w:pStyle w:val="BookText"/>
      </w:pPr>
      <w:r>
        <w:rPr>
          <w:rFonts w:ascii="Amiri" w:hAnsi="Amiri" w:eastAsia="Amiri" w:cs="Amiri"/>
          <w:lang w:bidi="ar-SA"/>
          <w:color w:val="111111"/>
          <w:sz w:val="28"/>
          <w:szCs w:val="28"/>
          <w:rtl/>
        </w:rPr>
        <w:t xml:space="preserve">منذر بن جفير بن الحكيم العبدي 1513</w:t>
      </w:r>
    </w:p>
    <w:p>
      <w:pPr>
        <w:pStyle w:val="BookText"/>
      </w:pPr>
      <w:r>
        <w:rPr>
          <w:rFonts w:ascii="Amiri" w:hAnsi="Amiri" w:eastAsia="Amiri" w:cs="Amiri"/>
          <w:lang w:bidi="ar-SA"/>
          <w:color w:val="111111"/>
          <w:sz w:val="28"/>
          <w:szCs w:val="28"/>
          <w:rtl/>
        </w:rPr>
        <w:t xml:space="preserve">منذر بن محمّد بن المنذر القابوسي 1514</w:t>
      </w:r>
    </w:p>
    <w:p>
      <w:pPr>
        <w:pStyle w:val="BookText"/>
      </w:pPr>
      <w:r>
        <w:rPr>
          <w:rFonts w:ascii="Amiri" w:hAnsi="Amiri" w:eastAsia="Amiri" w:cs="Amiri"/>
          <w:lang w:bidi="ar-SA"/>
          <w:color w:val="111111"/>
          <w:sz w:val="28"/>
          <w:szCs w:val="28"/>
          <w:rtl/>
        </w:rPr>
        <w:t xml:space="preserve">منصور بن ابي الاسود الليثي 1515</w:t>
      </w:r>
    </w:p>
    <w:p>
      <w:pPr>
        <w:pStyle w:val="BookText"/>
      </w:pPr>
      <w:r>
        <w:rPr>
          <w:rFonts w:ascii="IRNazanin" w:hAnsi="IRNazanin" w:eastAsia="IRNazanin" w:cs="IRNazanin"/>
          <w:lang w:bidi="fa-IR"/>
          <w:color w:val="111111"/>
          <w:sz w:val="28"/>
          <w:szCs w:val="28"/>
          <w:rtl/>
        </w:rPr>
        <w:t xml:space="preserve">منصور بن حازم 1516</w:t>
      </w:r>
    </w:p>
    <w:p>
      <w:pPr>
        <w:pStyle w:val="BookText"/>
      </w:pPr>
      <w:r>
        <w:rPr>
          <w:rFonts w:ascii="Amiri" w:hAnsi="Amiri" w:eastAsia="Amiri" w:cs="Amiri"/>
          <w:lang w:bidi="ar-SA"/>
          <w:color w:val="111111"/>
          <w:sz w:val="28"/>
          <w:szCs w:val="28"/>
          <w:rtl/>
        </w:rPr>
        <w:t xml:space="preserve">منصور بن محمّد بن عبد اللّٰه الخزاعي 1517</w:t>
      </w:r>
    </w:p>
    <w:p>
      <w:pPr>
        <w:pStyle w:val="BookText"/>
      </w:pPr>
      <w:r>
        <w:rPr>
          <w:rFonts w:ascii="Amiri" w:hAnsi="Amiri" w:eastAsia="Amiri" w:cs="Amiri"/>
          <w:lang w:bidi="ar-SA"/>
          <w:color w:val="111111"/>
          <w:sz w:val="28"/>
          <w:szCs w:val="28"/>
          <w:rtl/>
        </w:rPr>
        <w:t xml:space="preserve">منصور بن الوليد الصيقل 1518</w:t>
      </w:r>
    </w:p>
    <w:p>
      <w:pPr>
        <w:pStyle w:val="BookText"/>
      </w:pPr>
      <w:r>
        <w:rPr>
          <w:rFonts w:ascii="Amiri" w:hAnsi="Amiri" w:eastAsia="Amiri" w:cs="Amiri"/>
          <w:lang w:bidi="ar-SA"/>
          <w:color w:val="111111"/>
          <w:sz w:val="28"/>
          <w:szCs w:val="28"/>
          <w:rtl/>
        </w:rPr>
        <w:t xml:space="preserve">منصور بن يونس بُزُرْج 1519</w:t>
      </w:r>
    </w:p>
    <w:p>
      <w:pPr>
        <w:pStyle w:val="BookText"/>
      </w:pPr>
      <w:r>
        <w:rPr>
          <w:rFonts w:ascii="Amiri" w:hAnsi="Amiri" w:eastAsia="Amiri" w:cs="Amiri"/>
          <w:lang w:bidi="ar-SA"/>
          <w:color w:val="111111"/>
          <w:sz w:val="28"/>
          <w:szCs w:val="28"/>
          <w:rtl/>
        </w:rPr>
        <w:t xml:space="preserve">منصور الصيقل \منصور بن الوليد الصيقل 1518</w:t>
      </w:r>
    </w:p>
    <w:p>
      <w:pPr>
        <w:pStyle w:val="BookText"/>
      </w:pPr>
      <w:r>
        <w:rPr>
          <w:rFonts w:ascii="IRNazanin" w:hAnsi="IRNazanin" w:eastAsia="IRNazanin" w:cs="IRNazanin"/>
          <w:lang w:bidi="fa-IR"/>
          <w:color w:val="111111"/>
          <w:sz w:val="28"/>
          <w:szCs w:val="28"/>
          <w:rtl/>
        </w:rPr>
        <w:t xml:space="preserve">منهال القصّاب 1520</w:t>
      </w:r>
    </w:p>
    <w:p>
      <w:pPr>
        <w:pStyle w:val="BookText"/>
      </w:pPr>
      <w:r>
        <w:rPr>
          <w:rFonts w:ascii="Amiri" w:hAnsi="Amiri" w:eastAsia="Amiri" w:cs="Amiri"/>
          <w:lang w:bidi="ar-SA"/>
          <w:color w:val="111111"/>
          <w:sz w:val="28"/>
          <w:szCs w:val="28"/>
          <w:rtl/>
        </w:rPr>
        <w:t xml:space="preserve">منهال بن المهلب الزنبقي 1521</w:t>
      </w:r>
    </w:p>
    <w:p>
      <w:pPr>
        <w:pStyle w:val="BookText"/>
      </w:pPr>
      <w:r>
        <w:rPr>
          <w:rFonts w:ascii="Amiri" w:hAnsi="Amiri" w:eastAsia="Amiri" w:cs="Amiri"/>
          <w:lang w:bidi="ar-SA"/>
          <w:color w:val="111111"/>
          <w:sz w:val="28"/>
          <w:szCs w:val="28"/>
          <w:rtl/>
        </w:rPr>
        <w:t xml:space="preserve">موسى بن اكيل النميري 1522</w:t>
      </w:r>
    </w:p>
    <w:p>
      <w:pPr>
        <w:pStyle w:val="BookText"/>
      </w:pPr>
      <w:r>
        <w:rPr>
          <w:rFonts w:ascii="Amiri" w:hAnsi="Amiri" w:eastAsia="Amiri" w:cs="Amiri"/>
          <w:lang w:bidi="ar-SA"/>
          <w:color w:val="111111"/>
          <w:sz w:val="28"/>
          <w:szCs w:val="28"/>
          <w:rtl/>
        </w:rPr>
        <w:t xml:space="preserve">موسى بن بريد العجلي 1523</w:t>
      </w:r>
    </w:p>
    <w:p>
      <w:pPr>
        <w:pStyle w:val="BookText"/>
      </w:pPr>
      <w:r>
        <w:rPr>
          <w:rFonts w:ascii="Amiri" w:hAnsi="Amiri" w:eastAsia="Amiri" w:cs="Amiri"/>
          <w:lang w:bidi="ar-SA"/>
          <w:color w:val="111111"/>
          <w:sz w:val="28"/>
          <w:szCs w:val="28"/>
          <w:rtl/>
        </w:rPr>
        <w:t xml:space="preserve">موسى بن بكر الواسطي 1524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موسى بن جعفر البغدادي 1525</w:t>
      </w:r>
    </w:p>
    <w:p>
      <w:pPr>
        <w:pStyle w:val="BookText"/>
      </w:pPr>
      <w:r>
        <w:rPr>
          <w:rFonts w:ascii="Amiri" w:hAnsi="Amiri" w:eastAsia="Amiri" w:cs="Amiri"/>
          <w:lang w:bidi="ar-SA"/>
          <w:color w:val="111111"/>
          <w:sz w:val="28"/>
          <w:szCs w:val="28"/>
          <w:rtl/>
        </w:rPr>
        <w:t xml:space="preserve">موسى بن الحسن بن عامر القميّ الاشعري 1526</w:t>
      </w:r>
    </w:p>
    <w:p>
      <w:pPr>
        <w:pStyle w:val="BookText"/>
      </w:pPr>
      <w:r>
        <w:rPr>
          <w:rFonts w:ascii="IRNazanin" w:hAnsi="IRNazanin" w:eastAsia="IRNazanin" w:cs="IRNazanin"/>
          <w:lang w:bidi="fa-IR"/>
          <w:color w:val="111111"/>
          <w:sz w:val="28"/>
          <w:szCs w:val="28"/>
          <w:rtl/>
        </w:rPr>
        <w:t xml:space="preserve">موسى بن الحسن بن عامر \موسى بن عامر 1529</w:t>
      </w:r>
    </w:p>
    <w:p>
      <w:pPr>
        <w:pStyle w:val="BookText"/>
      </w:pPr>
      <w:r>
        <w:rPr>
          <w:rFonts w:ascii="IRNazanin" w:hAnsi="IRNazanin" w:eastAsia="IRNazanin" w:cs="IRNazanin"/>
          <w:lang w:bidi="fa-IR"/>
          <w:color w:val="111111"/>
          <w:sz w:val="28"/>
          <w:szCs w:val="28"/>
          <w:rtl/>
        </w:rPr>
        <w:t xml:space="preserve">موسى بن الحسن بن محمّد 1527</w:t>
      </w:r>
    </w:p>
    <w:p>
      <w:pPr>
        <w:pStyle w:val="BookText"/>
      </w:pPr>
      <w:r>
        <w:rPr>
          <w:rFonts w:ascii="Amiri" w:hAnsi="Amiri" w:eastAsia="Amiri" w:cs="Amiri"/>
          <w:lang w:bidi="ar-SA"/>
          <w:color w:val="111111"/>
          <w:sz w:val="28"/>
          <w:szCs w:val="28"/>
          <w:rtl/>
        </w:rPr>
        <w:t xml:space="preserve">موسى بن سعدان الحنّاط الكوفي 1528</w:t>
      </w:r>
    </w:p>
    <w:p>
      <w:pPr>
        <w:pStyle w:val="BookText"/>
      </w:pPr>
      <w:r>
        <w:rPr>
          <w:rFonts w:ascii="IRNazanin" w:hAnsi="IRNazanin" w:eastAsia="IRNazanin" w:cs="IRNazanin"/>
          <w:lang w:bidi="fa-IR"/>
          <w:color w:val="111111"/>
          <w:sz w:val="28"/>
          <w:szCs w:val="28"/>
          <w:rtl/>
        </w:rPr>
        <w:t xml:space="preserve">موسى بن عامر 1529</w:t>
      </w:r>
    </w:p>
    <w:p>
      <w:pPr>
        <w:pStyle w:val="BookText"/>
      </w:pPr>
      <w:r>
        <w:rPr>
          <w:rFonts w:ascii="Amiri" w:hAnsi="Amiri" w:eastAsia="Amiri" w:cs="Amiri"/>
          <w:lang w:bidi="ar-SA"/>
          <w:color w:val="111111"/>
          <w:sz w:val="28"/>
          <w:szCs w:val="28"/>
          <w:rtl/>
        </w:rPr>
        <w:t xml:space="preserve">موسى بن عبد اللّٰه النخعي 1530</w:t>
      </w:r>
    </w:p>
    <w:p>
      <w:pPr>
        <w:pStyle w:val="BookText"/>
      </w:pPr>
      <w:r>
        <w:rPr>
          <w:rFonts w:ascii="Amiri" w:hAnsi="Amiri" w:eastAsia="Amiri" w:cs="Amiri"/>
          <w:lang w:bidi="ar-SA"/>
          <w:color w:val="111111"/>
          <w:sz w:val="28"/>
          <w:szCs w:val="28"/>
          <w:rtl/>
        </w:rPr>
        <w:t xml:space="preserve">موسى بن عبد الملك 1531</w:t>
      </w:r>
    </w:p>
    <w:p>
      <w:pPr>
        <w:pStyle w:val="BookText"/>
      </w:pPr>
      <w:r>
        <w:rPr>
          <w:rFonts w:ascii="Amiri" w:hAnsi="Amiri" w:eastAsia="Amiri" w:cs="Amiri"/>
          <w:lang w:bidi="ar-SA"/>
          <w:color w:val="111111"/>
          <w:sz w:val="28"/>
          <w:szCs w:val="28"/>
          <w:rtl/>
        </w:rPr>
        <w:t xml:space="preserve">موسى بن عمران النخعي 1535</w:t>
      </w:r>
    </w:p>
    <w:p>
      <w:pPr>
        <w:pStyle w:val="BookText"/>
      </w:pPr>
      <w:r>
        <w:rPr>
          <w:rFonts w:ascii="Amiri" w:hAnsi="Amiri" w:eastAsia="Amiri" w:cs="Amiri"/>
          <w:lang w:bidi="ar-SA"/>
          <w:color w:val="111111"/>
          <w:sz w:val="28"/>
          <w:szCs w:val="28"/>
          <w:rtl/>
        </w:rPr>
        <w:t xml:space="preserve">موسى بن عمر البغدادي 1532</w:t>
      </w:r>
    </w:p>
    <w:p>
      <w:pPr>
        <w:pStyle w:val="BookText"/>
      </w:pPr>
      <w:r>
        <w:rPr>
          <w:rFonts w:ascii="Amiri" w:hAnsi="Amiri" w:eastAsia="Amiri" w:cs="Amiri"/>
          <w:lang w:bidi="ar-SA"/>
          <w:color w:val="111111"/>
          <w:sz w:val="28"/>
          <w:szCs w:val="28"/>
          <w:rtl/>
        </w:rPr>
        <w:t xml:space="preserve">موسى بن عمر بن بزيع 1533</w:t>
      </w:r>
    </w:p>
    <w:p>
      <w:pPr>
        <w:pStyle w:val="BookText"/>
      </w:pPr>
      <w:r>
        <w:rPr>
          <w:rFonts w:ascii="Amiri" w:hAnsi="Amiri" w:eastAsia="Amiri" w:cs="Amiri"/>
          <w:lang w:bidi="ar-SA"/>
          <w:color w:val="111111"/>
          <w:sz w:val="28"/>
          <w:szCs w:val="28"/>
          <w:rtl/>
        </w:rPr>
        <w:t xml:space="preserve">موسى بن عمر بن يزيد الصيقل 1534</w:t>
      </w:r>
    </w:p>
    <w:p>
      <w:pPr>
        <w:pStyle w:val="BookText"/>
      </w:pPr>
      <w:r>
        <w:rPr>
          <w:rFonts w:ascii="Amiri" w:hAnsi="Amiri" w:eastAsia="Amiri" w:cs="Amiri"/>
          <w:lang w:bidi="ar-SA"/>
          <w:color w:val="111111"/>
          <w:sz w:val="28"/>
          <w:szCs w:val="28"/>
          <w:rtl/>
        </w:rPr>
        <w:t xml:space="preserve">موسى بن عمر بن يزيد \موسى بن يزيد 1539</w:t>
      </w:r>
    </w:p>
    <w:p>
      <w:pPr>
        <w:pStyle w:val="BookText"/>
      </w:pPr>
      <w:r>
        <w:rPr>
          <w:rFonts w:ascii="Amiri" w:hAnsi="Amiri" w:eastAsia="Amiri" w:cs="Amiri"/>
          <w:lang w:bidi="ar-SA"/>
          <w:color w:val="111111"/>
          <w:sz w:val="28"/>
          <w:szCs w:val="28"/>
          <w:rtl/>
        </w:rPr>
        <w:t xml:space="preserve">موسى بن عيسى اليعقوبي 1536</w:t>
      </w:r>
    </w:p>
    <w:p>
      <w:pPr>
        <w:pStyle w:val="BookText"/>
      </w:pPr>
      <w:r>
        <w:rPr>
          <w:rFonts w:ascii="Amiri" w:hAnsi="Amiri" w:eastAsia="Amiri" w:cs="Amiri"/>
          <w:lang w:bidi="ar-SA"/>
          <w:color w:val="111111"/>
          <w:sz w:val="28"/>
          <w:szCs w:val="28"/>
          <w:rtl/>
        </w:rPr>
        <w:t xml:space="preserve">موسى بن القاسم البجلي 1537</w:t>
      </w:r>
    </w:p>
    <w:p>
      <w:pPr>
        <w:pStyle w:val="BookText"/>
      </w:pPr>
      <w:r>
        <w:rPr>
          <w:rFonts w:ascii="Amiri" w:hAnsi="Amiri" w:eastAsia="Amiri" w:cs="Amiri"/>
          <w:lang w:bidi="ar-SA"/>
          <w:color w:val="111111"/>
          <w:sz w:val="28"/>
          <w:szCs w:val="28"/>
          <w:rtl/>
        </w:rPr>
        <w:t xml:space="preserve">موسى بن محمّد الاشعري القمي 1538</w:t>
      </w:r>
    </w:p>
    <w:p>
      <w:pPr>
        <w:pStyle w:val="BookText"/>
      </w:pPr>
      <w:r>
        <w:rPr>
          <w:rFonts w:ascii="Amiri" w:hAnsi="Amiri" w:eastAsia="Amiri" w:cs="Amiri"/>
          <w:lang w:bidi="ar-SA"/>
          <w:color w:val="111111"/>
          <w:sz w:val="28"/>
          <w:szCs w:val="28"/>
          <w:rtl/>
        </w:rPr>
        <w:t xml:space="preserve">موسى بن يزيد 1539</w:t>
      </w:r>
    </w:p>
    <w:p>
      <w:pPr>
        <w:pStyle w:val="BookText"/>
      </w:pPr>
      <w:r>
        <w:rPr>
          <w:rFonts w:ascii="Amiri" w:hAnsi="Amiri" w:eastAsia="Amiri" w:cs="Amiri"/>
          <w:lang w:bidi="ar-SA"/>
          <w:color w:val="111111"/>
          <w:sz w:val="28"/>
          <w:szCs w:val="28"/>
          <w:rtl/>
        </w:rPr>
        <w:t xml:space="preserve">مهران بن محمّد بن ابي نصر 1540</w:t>
      </w:r>
    </w:p>
    <w:p>
      <w:pPr>
        <w:pStyle w:val="BookText"/>
      </w:pPr>
      <w:r>
        <w:rPr>
          <w:rFonts w:ascii="Amiri" w:hAnsi="Amiri" w:eastAsia="Amiri" w:cs="Amiri"/>
          <w:lang w:bidi="ar-SA"/>
          <w:color w:val="111111"/>
          <w:sz w:val="28"/>
          <w:szCs w:val="28"/>
          <w:rtl/>
        </w:rPr>
        <w:t xml:space="preserve">مهزم بن ابي بردة الاسدي 1541</w:t>
      </w:r>
    </w:p>
    <w:p>
      <w:pPr>
        <w:pStyle w:val="BookText"/>
      </w:pPr>
      <w:r>
        <w:rPr>
          <w:rFonts w:ascii="IRNazanin" w:hAnsi="IRNazanin" w:eastAsia="IRNazanin" w:cs="IRNazanin"/>
          <w:lang w:bidi="fa-IR"/>
          <w:color w:val="111111"/>
          <w:sz w:val="28"/>
          <w:szCs w:val="28"/>
          <w:rtl/>
        </w:rPr>
        <w:t xml:space="preserve">المهلّب الدلال 1542</w:t>
      </w:r>
    </w:p>
    <w:p>
      <w:pPr>
        <w:pStyle w:val="BookText"/>
      </w:pPr>
      <w:r>
        <w:rPr>
          <w:rFonts w:ascii="Amiri" w:hAnsi="Amiri" w:eastAsia="Amiri" w:cs="Amiri"/>
          <w:lang w:bidi="ar-SA"/>
          <w:color w:val="111111"/>
          <w:sz w:val="28"/>
          <w:szCs w:val="28"/>
          <w:rtl/>
        </w:rPr>
        <w:t xml:space="preserve">ميسّر بن عبد العزيز النخعي بيّاع الزطي 1543</w:t>
      </w:r>
    </w:p>
    <w:p>
      <w:pPr>
        <w:pStyle w:val="BookText"/>
      </w:pPr>
      <w:r>
        <w:rPr>
          <w:rFonts w:ascii="Amiri" w:hAnsi="Amiri" w:eastAsia="Amiri" w:cs="Amiri"/>
          <w:lang w:bidi="ar-SA"/>
          <w:color w:val="111111"/>
          <w:sz w:val="28"/>
          <w:szCs w:val="28"/>
          <w:rtl/>
        </w:rPr>
        <w:t xml:space="preserve">ميمون القداح 1544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ناجية بن ابي عمارة الصيداوي النباجي 1545</w:t>
      </w:r>
    </w:p>
    <w:p>
      <w:pPr>
        <w:pStyle w:val="BookText"/>
      </w:pPr>
      <w:r>
        <w:rPr>
          <w:rFonts w:ascii="IRNazanin" w:hAnsi="IRNazanin" w:eastAsia="IRNazanin" w:cs="IRNazanin"/>
          <w:lang w:bidi="fa-IR"/>
          <w:color w:val="111111"/>
          <w:sz w:val="28"/>
          <w:szCs w:val="28"/>
          <w:rtl/>
        </w:rPr>
        <w:t xml:space="preserve">ناصح البقّال 1546</w:t>
      </w:r>
    </w:p>
    <w:p>
      <w:pPr>
        <w:pStyle w:val="BookText"/>
      </w:pPr>
      <w:r>
        <w:rPr>
          <w:rFonts w:ascii="IRNazanin" w:hAnsi="IRNazanin" w:eastAsia="IRNazanin" w:cs="IRNazanin"/>
          <w:lang w:bidi="fa-IR"/>
          <w:color w:val="111111"/>
          <w:sz w:val="28"/>
          <w:szCs w:val="28"/>
          <w:rtl/>
        </w:rPr>
        <w:t xml:space="preserve">ناصح المؤذّن 1547</w:t>
      </w:r>
    </w:p>
    <w:p>
      <w:pPr>
        <w:pStyle w:val="BookText"/>
      </w:pPr>
      <w:r>
        <w:rPr>
          <w:rFonts w:ascii="Amiri" w:hAnsi="Amiri" w:eastAsia="Amiri" w:cs="Amiri"/>
          <w:lang w:bidi="ar-SA"/>
          <w:color w:val="111111"/>
          <w:sz w:val="28"/>
          <w:szCs w:val="28"/>
          <w:rtl/>
        </w:rPr>
        <w:t xml:space="preserve">نجيّة بن الحارث العطّار 1548</w:t>
      </w:r>
    </w:p>
    <w:p>
      <w:pPr>
        <w:pStyle w:val="BookText"/>
      </w:pPr>
      <w:r>
        <w:rPr>
          <w:rFonts w:ascii="Amiri" w:hAnsi="Amiri" w:eastAsia="Amiri" w:cs="Amiri"/>
          <w:lang w:bidi="ar-SA"/>
          <w:color w:val="111111"/>
          <w:sz w:val="28"/>
          <w:szCs w:val="28"/>
          <w:rtl/>
        </w:rPr>
        <w:t xml:space="preserve">نشيط بن صالح 1549</w:t>
      </w:r>
    </w:p>
    <w:p>
      <w:pPr>
        <w:pStyle w:val="BookText"/>
      </w:pPr>
      <w:r>
        <w:rPr>
          <w:rFonts w:ascii="Amiri" w:hAnsi="Amiri" w:eastAsia="Amiri" w:cs="Amiri"/>
          <w:lang w:bidi="ar-SA"/>
          <w:color w:val="111111"/>
          <w:sz w:val="28"/>
          <w:szCs w:val="28"/>
          <w:rtl/>
        </w:rPr>
        <w:t xml:space="preserve">نصر بن عامر السنجاري 1550</w:t>
      </w:r>
    </w:p>
    <w:p>
      <w:pPr>
        <w:pStyle w:val="BookText"/>
      </w:pPr>
      <w:r>
        <w:rPr>
          <w:rFonts w:ascii="Amiri" w:hAnsi="Amiri" w:eastAsia="Amiri" w:cs="Amiri"/>
          <w:lang w:bidi="ar-SA"/>
          <w:color w:val="111111"/>
          <w:sz w:val="28"/>
          <w:szCs w:val="28"/>
          <w:rtl/>
        </w:rPr>
        <w:t xml:space="preserve">نصر بن قابوس اللخمي القابوسي 1551</w:t>
      </w:r>
    </w:p>
    <w:p>
      <w:pPr>
        <w:pStyle w:val="BookText"/>
      </w:pPr>
      <w:r>
        <w:rPr>
          <w:rFonts w:ascii="Amiri" w:hAnsi="Amiri" w:eastAsia="Amiri" w:cs="Amiri"/>
          <w:lang w:bidi="ar-SA"/>
          <w:color w:val="111111"/>
          <w:sz w:val="28"/>
          <w:szCs w:val="28"/>
          <w:rtl/>
        </w:rPr>
        <w:t xml:space="preserve">نصر بن كثير 1552</w:t>
      </w:r>
    </w:p>
    <w:p>
      <w:pPr>
        <w:pStyle w:val="BookText"/>
      </w:pPr>
      <w:r>
        <w:rPr>
          <w:rFonts w:ascii="Amiri" w:hAnsi="Amiri" w:eastAsia="Amiri" w:cs="Amiri"/>
          <w:lang w:bidi="ar-SA"/>
          <w:color w:val="111111"/>
          <w:sz w:val="28"/>
          <w:szCs w:val="28"/>
          <w:rtl/>
        </w:rPr>
        <w:t xml:space="preserve">نصر بن مزاحم المنقري 1553</w:t>
      </w:r>
    </w:p>
    <w:p>
      <w:pPr>
        <w:pStyle w:val="BookText"/>
      </w:pPr>
      <w:r>
        <w:rPr>
          <w:rFonts w:ascii="Amiri" w:hAnsi="Amiri" w:eastAsia="Amiri" w:cs="Amiri"/>
          <w:lang w:bidi="ar-SA"/>
          <w:color w:val="111111"/>
          <w:sz w:val="28"/>
          <w:szCs w:val="28"/>
          <w:rtl/>
        </w:rPr>
        <w:t xml:space="preserve">النضر بن سويد 1554</w:t>
      </w:r>
    </w:p>
    <w:p>
      <w:pPr>
        <w:pStyle w:val="BookText"/>
      </w:pPr>
      <w:r>
        <w:rPr>
          <w:rFonts w:ascii="Amiri" w:hAnsi="Amiri" w:eastAsia="Amiri" w:cs="Amiri"/>
          <w:lang w:bidi="ar-SA"/>
          <w:color w:val="111111"/>
          <w:sz w:val="28"/>
          <w:szCs w:val="28"/>
          <w:rtl/>
        </w:rPr>
        <w:t xml:space="preserve">النضر بن شعيب 1555</w:t>
      </w:r>
    </w:p>
    <w:p>
      <w:pPr>
        <w:pStyle w:val="BookText"/>
      </w:pPr>
      <w:r>
        <w:rPr>
          <w:rFonts w:ascii="IRNazanin" w:hAnsi="IRNazanin" w:eastAsia="IRNazanin" w:cs="IRNazanin"/>
          <w:lang w:bidi="fa-IR"/>
          <w:color w:val="111111"/>
          <w:sz w:val="28"/>
          <w:szCs w:val="28"/>
          <w:rtl/>
        </w:rPr>
        <w:t xml:space="preserve">النضر بن محمّد الهمدانى 1556</w:t>
      </w:r>
    </w:p>
    <w:p>
      <w:pPr>
        <w:pStyle w:val="BookText"/>
      </w:pPr>
      <w:r>
        <w:rPr>
          <w:rFonts w:ascii="IRNazanin" w:hAnsi="IRNazanin" w:eastAsia="IRNazanin" w:cs="IRNazanin"/>
          <w:lang w:bidi="fa-IR"/>
          <w:color w:val="111111"/>
          <w:sz w:val="28"/>
          <w:szCs w:val="28"/>
          <w:rtl/>
        </w:rPr>
        <w:t xml:space="preserve">النعمان بن محمّد 1557</w:t>
      </w:r>
    </w:p>
    <w:p>
      <w:pPr>
        <w:pStyle w:val="BookText"/>
      </w:pPr>
      <w:r>
        <w:rPr>
          <w:rFonts w:ascii="Amiri" w:hAnsi="Amiri" w:eastAsia="Amiri" w:cs="Amiri"/>
          <w:lang w:bidi="ar-SA"/>
          <w:color w:val="111111"/>
          <w:sz w:val="28"/>
          <w:szCs w:val="28"/>
          <w:rtl/>
        </w:rPr>
        <w:t xml:space="preserve">نعيم القابوسي 1558</w:t>
      </w:r>
    </w:p>
    <w:p>
      <w:pPr>
        <w:pStyle w:val="BookText"/>
      </w:pPr>
      <w:r>
        <w:rPr>
          <w:rFonts w:ascii="Amiri" w:hAnsi="Amiri" w:eastAsia="Amiri" w:cs="Amiri"/>
          <w:lang w:bidi="ar-SA"/>
          <w:color w:val="111111"/>
          <w:sz w:val="28"/>
          <w:szCs w:val="28"/>
          <w:rtl/>
        </w:rPr>
        <w:t xml:space="preserve">نعيم بن إبراهيم الأزدي 1559</w:t>
      </w:r>
    </w:p>
    <w:p>
      <w:pPr>
        <w:pStyle w:val="BookText"/>
      </w:pPr>
      <w:r>
        <w:rPr>
          <w:rFonts w:ascii="Amiri" w:hAnsi="Amiri" w:eastAsia="Amiri" w:cs="Amiri"/>
          <w:lang w:bidi="ar-SA"/>
          <w:color w:val="111111"/>
          <w:sz w:val="28"/>
          <w:szCs w:val="28"/>
          <w:rtl/>
        </w:rPr>
        <w:t xml:space="preserve">نوح بن الحكم 1560</w:t>
      </w:r>
    </w:p>
    <w:p>
      <w:pPr>
        <w:pStyle w:val="BookText"/>
      </w:pPr>
      <w:r>
        <w:rPr>
          <w:rFonts w:ascii="Amiri" w:hAnsi="Amiri" w:eastAsia="Amiri" w:cs="Amiri"/>
          <w:lang w:bidi="ar-SA"/>
          <w:color w:val="111111"/>
          <w:sz w:val="28"/>
          <w:szCs w:val="28"/>
          <w:rtl/>
        </w:rPr>
        <w:t xml:space="preserve">نوح بن درّاج: 1561</w:t>
      </w:r>
    </w:p>
    <w:p>
      <w:pPr>
        <w:pStyle w:val="BookText"/>
      </w:pPr>
      <w:r>
        <w:rPr>
          <w:rFonts w:ascii="Amiri" w:hAnsi="Amiri" w:eastAsia="Amiri" w:cs="Amiri"/>
          <w:lang w:bidi="ar-SA"/>
          <w:color w:val="111111"/>
          <w:sz w:val="28"/>
          <w:szCs w:val="28"/>
          <w:rtl/>
        </w:rPr>
        <w:t xml:space="preserve">نوح بن شعيب الخراساني 1562</w:t>
      </w:r>
    </w:p>
    <w:p>
      <w:pPr>
        <w:pStyle w:val="BookText"/>
      </w:pPr>
      <w:r>
        <w:rPr>
          <w:rFonts w:ascii="Amiri" w:hAnsi="Amiri" w:eastAsia="Amiri" w:cs="Amiri"/>
          <w:lang w:bidi="ar-SA"/>
          <w:color w:val="111111"/>
          <w:sz w:val="28"/>
          <w:szCs w:val="28"/>
          <w:rtl/>
        </w:rPr>
        <w:t xml:space="preserve">نوح بن صالح \نوح بن شعيب الخراساني 1562</w:t>
      </w:r>
    </w:p>
    <w:p>
      <w:pPr>
        <w:pStyle w:val="BookText"/>
      </w:pPr>
      <w:r>
        <w:rPr>
          <w:rFonts w:ascii="IRNazanin" w:hAnsi="IRNazanin" w:eastAsia="IRNazanin" w:cs="IRNazanin"/>
          <w:lang w:bidi="fa-IR"/>
          <w:color w:val="111111"/>
          <w:sz w:val="28"/>
          <w:szCs w:val="28"/>
          <w:rtl/>
        </w:rPr>
        <w:t xml:space="preserve">وردان 1563</w:t>
      </w:r>
    </w:p>
    <w:p>
      <w:pPr>
        <w:pStyle w:val="BookText"/>
      </w:pPr>
      <w:r>
        <w:rPr>
          <w:rFonts w:ascii="Amiri" w:hAnsi="Amiri" w:eastAsia="Amiri" w:cs="Amiri"/>
          <w:lang w:bidi="ar-SA"/>
          <w:color w:val="111111"/>
          <w:sz w:val="28"/>
          <w:szCs w:val="28"/>
          <w:rtl/>
        </w:rPr>
        <w:t xml:space="preserve">الوليد بن صبيح الاسدي 1564</w:t>
      </w:r>
    </w:p>
    <w:p>
      <w:pPr>
        <w:pStyle w:val="BookText"/>
      </w:pPr>
      <w:r>
        <w:rPr>
          <w:rFonts w:ascii="Amiri" w:hAnsi="Amiri" w:eastAsia="Amiri" w:cs="Amiri"/>
          <w:lang w:bidi="ar-SA"/>
          <w:color w:val="111111"/>
          <w:sz w:val="28"/>
          <w:szCs w:val="28"/>
          <w:rtl/>
        </w:rPr>
        <w:t xml:space="preserve">الوليد بن العلاء الوصّافي 1565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وهب بن عبد ربه 1566</w:t>
      </w:r>
    </w:p>
    <w:p>
      <w:pPr>
        <w:pStyle w:val="BookText"/>
      </w:pPr>
      <w:r>
        <w:rPr>
          <w:rFonts w:ascii="Amiri" w:hAnsi="Amiri" w:eastAsia="Amiri" w:cs="Amiri"/>
          <w:lang w:bidi="ar-SA"/>
          <w:color w:val="111111"/>
          <w:sz w:val="28"/>
          <w:szCs w:val="28"/>
          <w:rtl/>
        </w:rPr>
        <w:t xml:space="preserve">وهب بن محمّد البزّاز القميّ 1567</w:t>
      </w:r>
    </w:p>
    <w:p>
      <w:pPr>
        <w:pStyle w:val="BookText"/>
      </w:pPr>
      <w:r>
        <w:rPr>
          <w:rFonts w:ascii="Amiri" w:hAnsi="Amiri" w:eastAsia="Amiri" w:cs="Amiri"/>
          <w:lang w:bidi="ar-SA"/>
          <w:color w:val="111111"/>
          <w:sz w:val="28"/>
          <w:szCs w:val="28"/>
          <w:rtl/>
        </w:rPr>
        <w:t xml:space="preserve">وهب بن منبّه: 1568</w:t>
      </w:r>
    </w:p>
    <w:p>
      <w:pPr>
        <w:pStyle w:val="BookText"/>
      </w:pPr>
      <w:r>
        <w:rPr>
          <w:rFonts w:ascii="Amiri" w:hAnsi="Amiri" w:eastAsia="Amiri" w:cs="Amiri"/>
          <w:lang w:bidi="ar-SA"/>
          <w:color w:val="111111"/>
          <w:sz w:val="28"/>
          <w:szCs w:val="28"/>
          <w:rtl/>
        </w:rPr>
        <w:t xml:space="preserve">وهيب بن حفص 1569</w:t>
      </w:r>
    </w:p>
    <w:p>
      <w:pPr>
        <w:pStyle w:val="BookText"/>
      </w:pPr>
      <w:r>
        <w:rPr>
          <w:rFonts w:ascii="Amiri" w:hAnsi="Amiri" w:eastAsia="Amiri" w:cs="Amiri"/>
          <w:lang w:bidi="ar-SA"/>
          <w:color w:val="111111"/>
          <w:sz w:val="28"/>
          <w:szCs w:val="28"/>
          <w:rtl/>
        </w:rPr>
        <w:t xml:space="preserve">وهيب بن خالد البصري 1570</w:t>
      </w:r>
    </w:p>
    <w:p>
      <w:pPr>
        <w:pStyle w:val="BookText"/>
      </w:pPr>
      <w:r>
        <w:rPr>
          <w:rFonts w:ascii="IRNazanin" w:hAnsi="IRNazanin" w:eastAsia="IRNazanin" w:cs="IRNazanin"/>
          <w:lang w:bidi="fa-IR"/>
          <w:color w:val="111111"/>
          <w:sz w:val="28"/>
          <w:szCs w:val="28"/>
          <w:rtl/>
        </w:rPr>
        <w:t xml:space="preserve">هارون بن الحسن بن محبوب 1572</w:t>
      </w:r>
    </w:p>
    <w:p>
      <w:pPr>
        <w:pStyle w:val="BookText"/>
      </w:pPr>
      <w:r>
        <w:rPr>
          <w:rFonts w:ascii="IRNazanin" w:hAnsi="IRNazanin" w:eastAsia="IRNazanin" w:cs="IRNazanin"/>
          <w:lang w:bidi="fa-IR"/>
          <w:color w:val="111111"/>
          <w:sz w:val="28"/>
          <w:szCs w:val="28"/>
          <w:rtl/>
        </w:rPr>
        <w:t xml:space="preserve">هارون بن الجهم 1571</w:t>
      </w:r>
    </w:p>
    <w:p>
      <w:pPr>
        <w:pStyle w:val="BookText"/>
      </w:pPr>
      <w:r>
        <w:rPr>
          <w:rFonts w:ascii="Amiri" w:hAnsi="Amiri" w:eastAsia="Amiri" w:cs="Amiri"/>
          <w:lang w:bidi="ar-SA"/>
          <w:color w:val="111111"/>
          <w:sz w:val="28"/>
          <w:szCs w:val="28"/>
          <w:rtl/>
        </w:rPr>
        <w:t xml:space="preserve">هارون بن حمزة الغنوي 1573</w:t>
      </w:r>
    </w:p>
    <w:p>
      <w:pPr>
        <w:pStyle w:val="BookText"/>
      </w:pPr>
      <w:r>
        <w:rPr>
          <w:rFonts w:ascii="Amiri" w:hAnsi="Amiri" w:eastAsia="Amiri" w:cs="Amiri"/>
          <w:lang w:bidi="ar-SA"/>
          <w:color w:val="111111"/>
          <w:sz w:val="28"/>
          <w:szCs w:val="28"/>
          <w:rtl/>
        </w:rPr>
        <w:t xml:space="preserve">هارون بن خارجة 1574</w:t>
      </w:r>
    </w:p>
    <w:p>
      <w:pPr>
        <w:pStyle w:val="BookText"/>
      </w:pPr>
      <w:r>
        <w:rPr>
          <w:rFonts w:ascii="Amiri" w:hAnsi="Amiri" w:eastAsia="Amiri" w:cs="Amiri"/>
          <w:lang w:bidi="ar-SA"/>
          <w:color w:val="111111"/>
          <w:sz w:val="28"/>
          <w:szCs w:val="28"/>
          <w:rtl/>
        </w:rPr>
        <w:t xml:space="preserve">هارون بن عمران الهمداني 1575</w:t>
      </w:r>
    </w:p>
    <w:p>
      <w:pPr>
        <w:pStyle w:val="BookText"/>
      </w:pPr>
      <w:r>
        <w:rPr>
          <w:rFonts w:ascii="Amiri" w:hAnsi="Amiri" w:eastAsia="Amiri" w:cs="Amiri"/>
          <w:lang w:bidi="ar-SA"/>
          <w:color w:val="111111"/>
          <w:sz w:val="28"/>
          <w:szCs w:val="28"/>
          <w:rtl/>
        </w:rPr>
        <w:t xml:space="preserve">هارون بن مسلم الكاتب الانباري 1576</w:t>
      </w:r>
    </w:p>
    <w:p>
      <w:pPr>
        <w:pStyle w:val="BookText"/>
      </w:pPr>
      <w:r>
        <w:rPr>
          <w:rFonts w:ascii="IRNazanin" w:hAnsi="IRNazanin" w:eastAsia="IRNazanin" w:cs="IRNazanin"/>
          <w:lang w:bidi="fa-IR"/>
          <w:color w:val="111111"/>
          <w:sz w:val="28"/>
          <w:szCs w:val="28"/>
          <w:rtl/>
        </w:rPr>
        <w:t xml:space="preserve">هارون بن موسى 1577</w:t>
      </w:r>
    </w:p>
    <w:p>
      <w:pPr>
        <w:pStyle w:val="BookText"/>
      </w:pPr>
      <w:r>
        <w:rPr>
          <w:rFonts w:ascii="Amiri" w:hAnsi="Amiri" w:eastAsia="Amiri" w:cs="Amiri"/>
          <w:lang w:bidi="ar-SA"/>
          <w:color w:val="111111"/>
          <w:sz w:val="28"/>
          <w:szCs w:val="28"/>
          <w:rtl/>
        </w:rPr>
        <w:t xml:space="preserve">هاشم بن حيّان 1578</w:t>
      </w:r>
    </w:p>
    <w:p>
      <w:pPr>
        <w:pStyle w:val="BookText"/>
      </w:pPr>
      <w:r>
        <w:rPr>
          <w:rFonts w:ascii="Amiri" w:hAnsi="Amiri" w:eastAsia="Amiri" w:cs="Amiri"/>
          <w:lang w:bidi="ar-SA"/>
          <w:color w:val="111111"/>
          <w:sz w:val="28"/>
          <w:szCs w:val="28"/>
          <w:rtl/>
        </w:rPr>
        <w:t xml:space="preserve">هاشم بن المثنّى الحنّاط الكوفي 1579</w:t>
      </w:r>
    </w:p>
    <w:p>
      <w:pPr>
        <w:pStyle w:val="BookText"/>
      </w:pPr>
      <w:r>
        <w:rPr>
          <w:rFonts w:ascii="Amiri" w:hAnsi="Amiri" w:eastAsia="Amiri" w:cs="Amiri"/>
          <w:lang w:bidi="ar-SA"/>
          <w:color w:val="111111"/>
          <w:sz w:val="28"/>
          <w:szCs w:val="28"/>
          <w:rtl/>
        </w:rPr>
        <w:t xml:space="preserve">هاشم بن المثنّى \هشام بن المثنّى الرازي 1587</w:t>
      </w:r>
    </w:p>
    <w:p>
      <w:pPr>
        <w:pStyle w:val="BookText"/>
      </w:pPr>
      <w:r>
        <w:rPr>
          <w:rFonts w:ascii="Amiri" w:hAnsi="Amiri" w:eastAsia="Amiri" w:cs="Amiri"/>
          <w:lang w:bidi="ar-SA"/>
          <w:color w:val="111111"/>
          <w:sz w:val="28"/>
          <w:szCs w:val="28"/>
          <w:rtl/>
        </w:rPr>
        <w:t xml:space="preserve">هذيل بن حيّان 1580</w:t>
      </w:r>
    </w:p>
    <w:p>
      <w:pPr>
        <w:pStyle w:val="BookText"/>
      </w:pPr>
      <w:r>
        <w:rPr>
          <w:rFonts w:ascii="Amiri" w:hAnsi="Amiri" w:eastAsia="Amiri" w:cs="Amiri"/>
          <w:lang w:bidi="ar-SA"/>
          <w:color w:val="111111"/>
          <w:sz w:val="28"/>
          <w:szCs w:val="28"/>
          <w:rtl/>
        </w:rPr>
        <w:t xml:space="preserve">هذيل بن صدقة 1581</w:t>
      </w:r>
    </w:p>
    <w:p>
      <w:pPr>
        <w:pStyle w:val="BookText"/>
      </w:pPr>
      <w:r>
        <w:rPr>
          <w:rFonts w:ascii="Amiri" w:hAnsi="Amiri" w:eastAsia="Amiri" w:cs="Amiri"/>
          <w:lang w:bidi="ar-SA"/>
          <w:color w:val="111111"/>
          <w:sz w:val="28"/>
          <w:szCs w:val="28"/>
          <w:rtl/>
        </w:rPr>
        <w:t xml:space="preserve">هشام بن إبراهيم البغدادي 1582</w:t>
      </w:r>
    </w:p>
    <w:p>
      <w:pPr>
        <w:pStyle w:val="BookText"/>
      </w:pPr>
      <w:r>
        <w:rPr>
          <w:rFonts w:ascii="Amiri" w:hAnsi="Amiri" w:eastAsia="Amiri" w:cs="Amiri"/>
          <w:lang w:bidi="ar-SA"/>
          <w:color w:val="111111"/>
          <w:sz w:val="28"/>
          <w:szCs w:val="28"/>
          <w:rtl/>
        </w:rPr>
        <w:t xml:space="preserve">هشام بن الحارث الخثعمي 1583</w:t>
      </w:r>
    </w:p>
    <w:p>
      <w:pPr>
        <w:pStyle w:val="BookText"/>
      </w:pPr>
      <w:r>
        <w:rPr>
          <w:rFonts w:ascii="Amiri" w:hAnsi="Amiri" w:eastAsia="Amiri" w:cs="Amiri"/>
          <w:lang w:bidi="ar-SA"/>
          <w:color w:val="111111"/>
          <w:sz w:val="28"/>
          <w:szCs w:val="28"/>
          <w:rtl/>
        </w:rPr>
        <w:t xml:space="preserve">هشام بن الحكم 1584</w:t>
      </w:r>
    </w:p>
    <w:p>
      <w:pPr>
        <w:pStyle w:val="BookText"/>
      </w:pPr>
      <w:r>
        <w:rPr>
          <w:rFonts w:ascii="Amiri" w:hAnsi="Amiri" w:eastAsia="Amiri" w:cs="Amiri"/>
          <w:lang w:bidi="ar-SA"/>
          <w:color w:val="111111"/>
          <w:sz w:val="28"/>
          <w:szCs w:val="28"/>
          <w:rtl/>
        </w:rPr>
        <w:t xml:space="preserve">هشام بن حيّان \هاشم بن حيّان 1578</w:t>
      </w:r>
    </w:p>
    <w:p>
      <w:pPr>
        <w:pStyle w:val="BookText"/>
      </w:pPr>
      <w:r>
        <w:rPr>
          <w:rFonts w:ascii="Amiri" w:hAnsi="Amiri" w:eastAsia="Amiri" w:cs="Amiri"/>
          <w:lang w:bidi="ar-SA"/>
          <w:color w:val="111111"/>
          <w:sz w:val="28"/>
          <w:szCs w:val="28"/>
          <w:rtl/>
        </w:rPr>
        <w:t xml:space="preserve">هشام بن سالم الجواليقي 1585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هشام بن السري التميمي 1586</w:t>
      </w:r>
    </w:p>
    <w:p>
      <w:pPr>
        <w:pStyle w:val="BookText"/>
      </w:pPr>
      <w:r>
        <w:rPr>
          <w:rFonts w:ascii="Amiri" w:hAnsi="Amiri" w:eastAsia="Amiri" w:cs="Amiri"/>
          <w:lang w:bidi="ar-SA"/>
          <w:color w:val="111111"/>
          <w:sz w:val="28"/>
          <w:szCs w:val="28"/>
          <w:rtl/>
        </w:rPr>
        <w:t xml:space="preserve">هشام بن المثنّى الرازي 1587</w:t>
      </w:r>
    </w:p>
    <w:p>
      <w:pPr>
        <w:pStyle w:val="BookText"/>
      </w:pPr>
      <w:r>
        <w:rPr>
          <w:rFonts w:ascii="Amiri" w:hAnsi="Amiri" w:eastAsia="Amiri" w:cs="Amiri"/>
          <w:lang w:bidi="ar-SA"/>
          <w:color w:val="111111"/>
          <w:sz w:val="28"/>
          <w:szCs w:val="28"/>
          <w:rtl/>
        </w:rPr>
        <w:t xml:space="preserve">هلال بن ابراهيم الدلفي الورّاق 1588</w:t>
      </w:r>
    </w:p>
    <w:p>
      <w:pPr>
        <w:pStyle w:val="BookText"/>
      </w:pPr>
      <w:r>
        <w:rPr>
          <w:rFonts w:ascii="IRNazanin" w:hAnsi="IRNazanin" w:eastAsia="IRNazanin" w:cs="IRNazanin"/>
          <w:lang w:bidi="fa-IR"/>
          <w:color w:val="111111"/>
          <w:sz w:val="28"/>
          <w:szCs w:val="28"/>
          <w:rtl/>
        </w:rPr>
        <w:t xml:space="preserve">همّام بن عبد الرحمن 1589</w:t>
      </w:r>
    </w:p>
    <w:p>
      <w:pPr>
        <w:pStyle w:val="BookText"/>
      </w:pPr>
      <w:r>
        <w:rPr>
          <w:rFonts w:ascii="Amiri" w:hAnsi="Amiri" w:eastAsia="Amiri" w:cs="Amiri"/>
          <w:lang w:bidi="ar-SA"/>
          <w:color w:val="111111"/>
          <w:sz w:val="28"/>
          <w:szCs w:val="28"/>
          <w:rtl/>
        </w:rPr>
        <w:t xml:space="preserve">همام بن عبد الرحمن ابو اسماعيل البصري 1589</w:t>
      </w:r>
    </w:p>
    <w:p>
      <w:pPr>
        <w:pStyle w:val="BookText"/>
      </w:pPr>
      <w:r>
        <w:rPr>
          <w:rFonts w:ascii="Amiri" w:hAnsi="Amiri" w:eastAsia="Amiri" w:cs="Amiri"/>
          <w:lang w:bidi="ar-SA"/>
          <w:color w:val="111111"/>
          <w:sz w:val="28"/>
          <w:szCs w:val="28"/>
          <w:rtl/>
        </w:rPr>
        <w:t xml:space="preserve">همامة بن عبد الرحمن \همّام بن عبد الرحمن 1589</w:t>
      </w:r>
    </w:p>
    <w:p>
      <w:pPr>
        <w:pStyle w:val="BookText"/>
      </w:pPr>
      <w:r>
        <w:rPr>
          <w:rFonts w:ascii="Amiri" w:hAnsi="Amiri" w:eastAsia="Amiri" w:cs="Amiri"/>
          <w:lang w:bidi="ar-SA"/>
          <w:color w:val="111111"/>
          <w:sz w:val="28"/>
          <w:szCs w:val="28"/>
          <w:rtl/>
        </w:rPr>
        <w:t xml:space="preserve">هند السرّاج 1590</w:t>
      </w:r>
    </w:p>
    <w:p>
      <w:pPr>
        <w:pStyle w:val="BookText"/>
      </w:pPr>
      <w:r>
        <w:rPr>
          <w:rFonts w:ascii="Amiri" w:hAnsi="Amiri" w:eastAsia="Amiri" w:cs="Amiri"/>
          <w:lang w:bidi="ar-SA"/>
          <w:color w:val="111111"/>
          <w:sz w:val="28"/>
          <w:szCs w:val="28"/>
          <w:rtl/>
        </w:rPr>
        <w:t xml:space="preserve">الهيثم بن ابي روح 1591</w:t>
      </w:r>
    </w:p>
    <w:p>
      <w:pPr>
        <w:pStyle w:val="BookText"/>
      </w:pPr>
      <w:r>
        <w:rPr>
          <w:rFonts w:ascii="Amiri" w:hAnsi="Amiri" w:eastAsia="Amiri" w:cs="Amiri"/>
          <w:lang w:bidi="ar-SA"/>
          <w:color w:val="111111"/>
          <w:sz w:val="28"/>
          <w:szCs w:val="28"/>
          <w:rtl/>
        </w:rPr>
        <w:t xml:space="preserve">الهيثم بن ابي مسروق النهدي 1592</w:t>
      </w:r>
    </w:p>
    <w:p>
      <w:pPr>
        <w:pStyle w:val="BookText"/>
      </w:pPr>
      <w:r>
        <w:rPr>
          <w:rFonts w:ascii="Amiri" w:hAnsi="Amiri" w:eastAsia="Amiri" w:cs="Amiri"/>
          <w:lang w:bidi="ar-SA"/>
          <w:color w:val="111111"/>
          <w:sz w:val="28"/>
          <w:szCs w:val="28"/>
          <w:rtl/>
        </w:rPr>
        <w:t xml:space="preserve">الهيثم بن حبيب الصيرفي 1593</w:t>
      </w:r>
    </w:p>
    <w:p>
      <w:pPr>
        <w:pStyle w:val="BookText"/>
      </w:pPr>
      <w:r>
        <w:rPr>
          <w:rFonts w:ascii="Amiri" w:hAnsi="Amiri" w:eastAsia="Amiri" w:cs="Amiri"/>
          <w:lang w:bidi="ar-SA"/>
          <w:color w:val="111111"/>
          <w:sz w:val="28"/>
          <w:szCs w:val="28"/>
          <w:rtl/>
        </w:rPr>
        <w:t xml:space="preserve">الهيثم بن روح \الهيثم بن أبى روح 1591</w:t>
      </w:r>
    </w:p>
    <w:p>
      <w:pPr>
        <w:pStyle w:val="BookText"/>
      </w:pPr>
      <w:r>
        <w:rPr>
          <w:rFonts w:ascii="Amiri" w:hAnsi="Amiri" w:eastAsia="Amiri" w:cs="Amiri"/>
          <w:lang w:bidi="ar-SA"/>
          <w:color w:val="111111"/>
          <w:sz w:val="28"/>
          <w:szCs w:val="28"/>
          <w:rtl/>
        </w:rPr>
        <w:t xml:space="preserve">الهيثم بن عبد اللّٰه الشيباني 1594</w:t>
      </w:r>
    </w:p>
    <w:p>
      <w:pPr>
        <w:pStyle w:val="BookText"/>
      </w:pPr>
      <w:r>
        <w:rPr>
          <w:rFonts w:ascii="Amiri" w:hAnsi="Amiri" w:eastAsia="Amiri" w:cs="Amiri"/>
          <w:lang w:bidi="ar-SA"/>
          <w:color w:val="111111"/>
          <w:sz w:val="28"/>
          <w:szCs w:val="28"/>
          <w:rtl/>
        </w:rPr>
        <w:t xml:space="preserve">الهيثم بن عبيد الشيباني \هيثم بن عبد اللّٰه الشيبانى 1594</w:t>
      </w:r>
    </w:p>
    <w:p>
      <w:pPr>
        <w:pStyle w:val="BookText"/>
      </w:pPr>
      <w:r>
        <w:rPr>
          <w:rFonts w:ascii="Amiri" w:hAnsi="Amiri" w:eastAsia="Amiri" w:cs="Amiri"/>
          <w:lang w:bidi="ar-SA"/>
          <w:color w:val="111111"/>
          <w:sz w:val="28"/>
          <w:szCs w:val="28"/>
          <w:rtl/>
        </w:rPr>
        <w:t xml:space="preserve">الهيثم بن عروة التميمي 1595</w:t>
      </w:r>
    </w:p>
    <w:p>
      <w:pPr>
        <w:pStyle w:val="BookText"/>
      </w:pPr>
      <w:r>
        <w:rPr>
          <w:rFonts w:ascii="Amiri" w:hAnsi="Amiri" w:eastAsia="Amiri" w:cs="Amiri"/>
          <w:lang w:bidi="ar-SA"/>
          <w:color w:val="111111"/>
          <w:sz w:val="28"/>
          <w:szCs w:val="28"/>
          <w:rtl/>
        </w:rPr>
        <w:t xml:space="preserve">الهيثم بن محمّد بن الثمالي 1596</w:t>
      </w:r>
    </w:p>
    <w:p>
      <w:pPr>
        <w:pStyle w:val="BookText"/>
      </w:pPr>
      <w:r>
        <w:rPr>
          <w:rFonts w:ascii="Amiri" w:hAnsi="Amiri" w:eastAsia="Amiri" w:cs="Amiri"/>
          <w:lang w:bidi="ar-SA"/>
          <w:color w:val="111111"/>
          <w:sz w:val="28"/>
          <w:szCs w:val="28"/>
          <w:rtl/>
        </w:rPr>
        <w:t xml:space="preserve">الهيثم بن واقد الجزري 1597</w:t>
      </w:r>
    </w:p>
    <w:p>
      <w:pPr>
        <w:pStyle w:val="BookText"/>
      </w:pPr>
      <w:r>
        <w:rPr>
          <w:rFonts w:ascii="Amiri" w:hAnsi="Amiri" w:eastAsia="Amiri" w:cs="Amiri"/>
          <w:lang w:bidi="ar-SA"/>
          <w:color w:val="111111"/>
          <w:sz w:val="28"/>
          <w:szCs w:val="28"/>
          <w:rtl/>
        </w:rPr>
        <w:t xml:space="preserve">يحيى بن ابراهيم بن ابي البلاد 1598</w:t>
      </w:r>
    </w:p>
    <w:p>
      <w:pPr>
        <w:pStyle w:val="BookText"/>
      </w:pPr>
      <w:r>
        <w:rPr>
          <w:rFonts w:ascii="Amiri" w:hAnsi="Amiri" w:eastAsia="Amiri" w:cs="Amiri"/>
          <w:lang w:bidi="ar-SA"/>
          <w:color w:val="111111"/>
          <w:sz w:val="28"/>
          <w:szCs w:val="28"/>
          <w:rtl/>
        </w:rPr>
        <w:t xml:space="preserve">يحيى بن ابي العلاء \يحيى بن العلاء البجلي الرازي 1611</w:t>
      </w:r>
    </w:p>
    <w:p>
      <w:pPr>
        <w:pStyle w:val="BookText"/>
      </w:pPr>
      <w:r>
        <w:rPr>
          <w:rFonts w:ascii="Amiri" w:hAnsi="Amiri" w:eastAsia="Amiri" w:cs="Amiri"/>
          <w:lang w:bidi="ar-SA"/>
          <w:color w:val="111111"/>
          <w:sz w:val="28"/>
          <w:szCs w:val="28"/>
          <w:rtl/>
        </w:rPr>
        <w:t xml:space="preserve">يحيى بن ابي العلاء 1599</w:t>
      </w:r>
    </w:p>
    <w:p>
      <w:pPr>
        <w:pStyle w:val="BookText"/>
      </w:pPr>
      <w:r>
        <w:rPr>
          <w:rFonts w:ascii="Amiri" w:hAnsi="Amiri" w:eastAsia="Amiri" w:cs="Amiri"/>
          <w:lang w:bidi="ar-SA"/>
          <w:color w:val="111111"/>
          <w:sz w:val="28"/>
          <w:szCs w:val="28"/>
          <w:rtl/>
        </w:rPr>
        <w:t xml:space="preserve">يحيى بن ابي عمران 1600</w:t>
      </w:r>
    </w:p>
    <w:p>
      <w:pPr>
        <w:pStyle w:val="BookText"/>
      </w:pPr>
      <w:r>
        <w:rPr>
          <w:rFonts w:ascii="Amiri" w:hAnsi="Amiri" w:eastAsia="Amiri" w:cs="Amiri"/>
          <w:lang w:bidi="ar-SA"/>
          <w:color w:val="111111"/>
          <w:sz w:val="28"/>
          <w:szCs w:val="28"/>
          <w:rtl/>
        </w:rPr>
        <w:t xml:space="preserve">يحيى بن امّ طويل 1601</w:t>
      </w:r>
    </w:p>
    <w:p>
      <w:pPr>
        <w:pStyle w:val="BookText"/>
      </w:pPr>
      <w:r>
        <w:rPr>
          <w:rFonts w:ascii="Amiri" w:hAnsi="Amiri" w:eastAsia="Amiri" w:cs="Amiri"/>
          <w:lang w:bidi="ar-SA"/>
          <w:color w:val="111111"/>
          <w:sz w:val="28"/>
          <w:szCs w:val="28"/>
          <w:rtl/>
        </w:rPr>
        <w:t xml:space="preserve">يحيى بن حبيب 1602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يحيى بن الحجّاج الكرخي 1603</w:t>
      </w:r>
    </w:p>
    <w:p>
      <w:pPr>
        <w:pStyle w:val="BookText"/>
      </w:pPr>
      <w:r>
        <w:rPr>
          <w:rFonts w:ascii="Amiri" w:hAnsi="Amiri" w:eastAsia="Amiri" w:cs="Amiri"/>
          <w:lang w:bidi="ar-SA"/>
          <w:color w:val="111111"/>
          <w:sz w:val="28"/>
          <w:szCs w:val="28"/>
          <w:rtl/>
        </w:rPr>
        <w:t xml:space="preserve">يحيى بن خلف الوابشي 1604</w:t>
      </w:r>
    </w:p>
    <w:p>
      <w:pPr>
        <w:pStyle w:val="BookText"/>
      </w:pPr>
      <w:r>
        <w:rPr>
          <w:rFonts w:ascii="Amiri" w:hAnsi="Amiri" w:eastAsia="Amiri" w:cs="Amiri"/>
          <w:lang w:bidi="ar-SA"/>
          <w:color w:val="111111"/>
          <w:sz w:val="28"/>
          <w:szCs w:val="28"/>
          <w:rtl/>
        </w:rPr>
        <w:t xml:space="preserve">يحيى بن زكريّا الكندي العلاّف 1605</w:t>
      </w:r>
    </w:p>
    <w:p>
      <w:pPr>
        <w:pStyle w:val="BookText"/>
      </w:pPr>
      <w:r>
        <w:rPr>
          <w:rFonts w:ascii="Amiri" w:hAnsi="Amiri" w:eastAsia="Amiri" w:cs="Amiri"/>
          <w:lang w:bidi="ar-SA"/>
          <w:color w:val="111111"/>
          <w:sz w:val="28"/>
          <w:szCs w:val="28"/>
          <w:rtl/>
        </w:rPr>
        <w:t xml:space="preserve">يحيى بن سابور القائد 1606</w:t>
      </w:r>
    </w:p>
    <w:p>
      <w:pPr>
        <w:pStyle w:val="BookText"/>
      </w:pPr>
      <w:r>
        <w:rPr>
          <w:rFonts w:ascii="Amiri" w:hAnsi="Amiri" w:eastAsia="Amiri" w:cs="Amiri"/>
          <w:lang w:bidi="ar-SA"/>
          <w:color w:val="111111"/>
          <w:sz w:val="28"/>
          <w:szCs w:val="28"/>
          <w:rtl/>
        </w:rPr>
        <w:t xml:space="preserve">يحيى بن سالم الفراء 1607</w:t>
      </w:r>
    </w:p>
    <w:p>
      <w:pPr>
        <w:pStyle w:val="BookText"/>
      </w:pPr>
      <w:r>
        <w:rPr>
          <w:rFonts w:ascii="Amiri" w:hAnsi="Amiri" w:eastAsia="Amiri" w:cs="Amiri"/>
          <w:lang w:bidi="ar-SA"/>
          <w:color w:val="111111"/>
          <w:sz w:val="28"/>
          <w:szCs w:val="28"/>
          <w:rtl/>
        </w:rPr>
        <w:t xml:space="preserve">يحيى بن سعيد القطّان 1608</w:t>
      </w:r>
    </w:p>
    <w:p>
      <w:pPr>
        <w:pStyle w:val="BookText"/>
      </w:pPr>
      <w:r>
        <w:rPr>
          <w:rFonts w:ascii="Amiri" w:hAnsi="Amiri" w:eastAsia="Amiri" w:cs="Amiri"/>
          <w:lang w:bidi="ar-SA"/>
          <w:color w:val="111111"/>
          <w:sz w:val="28"/>
          <w:szCs w:val="28"/>
          <w:rtl/>
        </w:rPr>
        <w:t xml:space="preserve">يحيى بن سليم 1609</w:t>
      </w:r>
    </w:p>
    <w:p>
      <w:pPr>
        <w:pStyle w:val="BookText"/>
      </w:pPr>
      <w:r>
        <w:rPr>
          <w:rFonts w:ascii="Amiri" w:hAnsi="Amiri" w:eastAsia="Amiri" w:cs="Amiri"/>
          <w:lang w:bidi="ar-SA"/>
          <w:color w:val="111111"/>
          <w:sz w:val="28"/>
          <w:szCs w:val="28"/>
          <w:rtl/>
        </w:rPr>
        <w:t xml:space="preserve">يحيى بن سليمان \يحيى بن سليم 1609</w:t>
      </w:r>
    </w:p>
    <w:p>
      <w:pPr>
        <w:pStyle w:val="BookText"/>
      </w:pPr>
      <w:r>
        <w:rPr>
          <w:rFonts w:ascii="Amiri" w:hAnsi="Amiri" w:eastAsia="Amiri" w:cs="Amiri"/>
          <w:lang w:bidi="ar-SA"/>
          <w:color w:val="111111"/>
          <w:sz w:val="28"/>
          <w:szCs w:val="28"/>
          <w:rtl/>
        </w:rPr>
        <w:t xml:space="preserve">يحيى بن عبد الرحمن الأزرق 1610</w:t>
      </w:r>
    </w:p>
    <w:p>
      <w:pPr>
        <w:pStyle w:val="BookText"/>
      </w:pPr>
      <w:r>
        <w:rPr>
          <w:rFonts w:ascii="Amiri" w:hAnsi="Amiri" w:eastAsia="Amiri" w:cs="Amiri"/>
          <w:lang w:bidi="ar-SA"/>
          <w:color w:val="111111"/>
          <w:sz w:val="28"/>
          <w:szCs w:val="28"/>
          <w:rtl/>
        </w:rPr>
        <w:t xml:space="preserve">يحيى بن العلاء \يحيى بن ابي العلاء 1599</w:t>
      </w:r>
    </w:p>
    <w:p>
      <w:pPr>
        <w:pStyle w:val="BookText"/>
      </w:pPr>
      <w:r>
        <w:rPr>
          <w:rFonts w:ascii="Amiri" w:hAnsi="Amiri" w:eastAsia="Amiri" w:cs="Amiri"/>
          <w:lang w:bidi="ar-SA"/>
          <w:color w:val="111111"/>
          <w:sz w:val="28"/>
          <w:szCs w:val="28"/>
          <w:rtl/>
        </w:rPr>
        <w:t xml:space="preserve">يحيى بن العلاء البجلى الرّازى 1611</w:t>
      </w:r>
    </w:p>
    <w:p>
      <w:pPr>
        <w:pStyle w:val="BookText"/>
      </w:pPr>
      <w:r>
        <w:rPr>
          <w:rFonts w:ascii="Amiri" w:hAnsi="Amiri" w:eastAsia="Amiri" w:cs="Amiri"/>
          <w:lang w:bidi="ar-SA"/>
          <w:color w:val="111111"/>
          <w:sz w:val="28"/>
          <w:szCs w:val="28"/>
          <w:rtl/>
        </w:rPr>
        <w:t xml:space="preserve">يحيى بن عليم الكلبي العليمي 1612</w:t>
      </w:r>
    </w:p>
    <w:p>
      <w:pPr>
        <w:pStyle w:val="BookText"/>
      </w:pPr>
      <w:r>
        <w:rPr>
          <w:rFonts w:ascii="Amiri" w:hAnsi="Amiri" w:eastAsia="Amiri" w:cs="Amiri"/>
          <w:lang w:bidi="ar-SA"/>
          <w:color w:val="111111"/>
          <w:sz w:val="28"/>
          <w:szCs w:val="28"/>
          <w:rtl/>
        </w:rPr>
        <w:t xml:space="preserve">يحيى بن عمر 1613</w:t>
      </w:r>
    </w:p>
    <w:p>
      <w:pPr>
        <w:pStyle w:val="BookText"/>
      </w:pPr>
      <w:r>
        <w:rPr>
          <w:rFonts w:ascii="Amiri" w:hAnsi="Amiri" w:eastAsia="Amiri" w:cs="Amiri"/>
          <w:lang w:bidi="ar-SA"/>
          <w:color w:val="111111"/>
          <w:sz w:val="28"/>
          <w:szCs w:val="28"/>
          <w:rtl/>
        </w:rPr>
        <w:t xml:space="preserve">يحيى بن عمران الحلبي اليوسفي 1614</w:t>
      </w:r>
    </w:p>
    <w:p>
      <w:pPr>
        <w:pStyle w:val="BookText"/>
      </w:pPr>
      <w:r>
        <w:rPr>
          <w:rFonts w:ascii="Amiri" w:hAnsi="Amiri" w:eastAsia="Amiri" w:cs="Amiri"/>
          <w:lang w:bidi="ar-SA"/>
          <w:color w:val="111111"/>
          <w:sz w:val="28"/>
          <w:szCs w:val="28"/>
          <w:rtl/>
        </w:rPr>
        <w:t xml:space="preserve">يحيى بن عمران \يحيى بن ابي عمران 1600</w:t>
      </w:r>
    </w:p>
    <w:p>
      <w:pPr>
        <w:pStyle w:val="BookText"/>
      </w:pPr>
      <w:r>
        <w:rPr>
          <w:rFonts w:ascii="Amiri" w:hAnsi="Amiri" w:eastAsia="Amiri" w:cs="Amiri"/>
          <w:lang w:bidi="ar-SA"/>
          <w:color w:val="111111"/>
          <w:sz w:val="28"/>
          <w:szCs w:val="28"/>
          <w:rtl/>
        </w:rPr>
        <w:t xml:space="preserve">يحيى بن القاسم الأسدى 1615</w:t>
      </w:r>
    </w:p>
    <w:p>
      <w:pPr>
        <w:pStyle w:val="BookText"/>
      </w:pPr>
      <w:r>
        <w:rPr>
          <w:rFonts w:ascii="Amiri" w:hAnsi="Amiri" w:eastAsia="Amiri" w:cs="Amiri"/>
          <w:lang w:bidi="ar-SA"/>
          <w:color w:val="111111"/>
          <w:sz w:val="28"/>
          <w:szCs w:val="28"/>
          <w:rtl/>
        </w:rPr>
        <w:t xml:space="preserve">يحيى بن المبارك 1616</w:t>
      </w:r>
    </w:p>
    <w:p>
      <w:pPr>
        <w:pStyle w:val="BookText"/>
      </w:pPr>
      <w:r>
        <w:rPr>
          <w:rFonts w:ascii="Amiri" w:hAnsi="Amiri" w:eastAsia="Amiri" w:cs="Amiri"/>
          <w:lang w:bidi="ar-SA"/>
          <w:color w:val="111111"/>
          <w:sz w:val="28"/>
          <w:szCs w:val="28"/>
          <w:rtl/>
        </w:rPr>
        <w:t xml:space="preserve">يحيى بن معمر العطّار 1617</w:t>
      </w:r>
    </w:p>
    <w:p>
      <w:pPr>
        <w:pStyle w:val="BookText"/>
      </w:pPr>
      <w:r>
        <w:rPr>
          <w:rFonts w:ascii="Amiri" w:hAnsi="Amiri" w:eastAsia="Amiri" w:cs="Amiri"/>
          <w:lang w:bidi="ar-SA"/>
          <w:color w:val="111111"/>
          <w:sz w:val="28"/>
          <w:szCs w:val="28"/>
          <w:rtl/>
        </w:rPr>
        <w:t xml:space="preserve">يحيى بن موسى الصنعاني 1618</w:t>
      </w:r>
    </w:p>
    <w:p>
      <w:pPr>
        <w:pStyle w:val="BookText"/>
      </w:pPr>
      <w:r>
        <w:rPr>
          <w:rFonts w:ascii="Amiri" w:hAnsi="Amiri" w:eastAsia="Amiri" w:cs="Amiri"/>
          <w:lang w:bidi="ar-SA"/>
          <w:color w:val="111111"/>
          <w:sz w:val="28"/>
          <w:szCs w:val="28"/>
          <w:rtl/>
        </w:rPr>
        <w:t xml:space="preserve">يحيى بن هاشم 1619</w:t>
      </w:r>
    </w:p>
    <w:p>
      <w:pPr>
        <w:pStyle w:val="BookText"/>
      </w:pPr>
      <w:r>
        <w:rPr>
          <w:rFonts w:ascii="Amiri" w:hAnsi="Amiri" w:eastAsia="Amiri" w:cs="Amiri"/>
          <w:lang w:bidi="ar-SA"/>
          <w:color w:val="111111"/>
          <w:sz w:val="28"/>
          <w:szCs w:val="28"/>
          <w:rtl/>
        </w:rPr>
        <w:t xml:space="preserve">يحيى الطويل 1620</w:t>
      </w:r>
    </w:p>
    <w:p>
      <w:pPr>
        <w:pStyle w:val="BookText"/>
      </w:pPr>
      <w:r>
        <w:rPr>
          <w:rFonts w:ascii="Amiri" w:hAnsi="Amiri" w:eastAsia="Amiri" w:cs="Amiri"/>
          <w:lang w:bidi="ar-SA"/>
          <w:color w:val="111111"/>
          <w:sz w:val="28"/>
          <w:szCs w:val="28"/>
          <w:rtl/>
        </w:rPr>
        <w:t xml:space="preserve">يحيى العلوي النيسابورى 1621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يحيى اللّحام 1622</w:t>
      </w:r>
    </w:p>
    <w:p>
      <w:pPr>
        <w:pStyle w:val="BookText"/>
      </w:pPr>
      <w:r>
        <w:rPr>
          <w:rFonts w:ascii="Amiri" w:hAnsi="Amiri" w:eastAsia="Amiri" w:cs="Amiri"/>
          <w:lang w:bidi="ar-SA"/>
          <w:color w:val="111111"/>
          <w:sz w:val="28"/>
          <w:szCs w:val="28"/>
          <w:rtl/>
        </w:rPr>
        <w:t xml:space="preserve">يزيد ابو خالد القمّاط 1623</w:t>
      </w:r>
    </w:p>
    <w:p>
      <w:pPr>
        <w:pStyle w:val="BookText"/>
      </w:pPr>
      <w:r>
        <w:rPr>
          <w:rFonts w:ascii="Amiri" w:hAnsi="Amiri" w:eastAsia="Amiri" w:cs="Amiri"/>
          <w:lang w:bidi="ar-SA"/>
          <w:color w:val="111111"/>
          <w:sz w:val="28"/>
          <w:szCs w:val="28"/>
          <w:rtl/>
        </w:rPr>
        <w:t xml:space="preserve">يزيد بن اسحاق 1624</w:t>
      </w:r>
    </w:p>
    <w:p>
      <w:pPr>
        <w:pStyle w:val="BookText"/>
      </w:pPr>
      <w:r>
        <w:rPr>
          <w:rFonts w:ascii="Amiri" w:hAnsi="Amiri" w:eastAsia="Amiri" w:cs="Amiri"/>
          <w:lang w:bidi="ar-SA"/>
          <w:color w:val="111111"/>
          <w:sz w:val="28"/>
          <w:szCs w:val="28"/>
          <w:rtl/>
        </w:rPr>
        <w:t xml:space="preserve">يزيد بن حمّاد الانباري 1625</w:t>
      </w:r>
    </w:p>
    <w:p>
      <w:pPr>
        <w:pStyle w:val="BookText"/>
      </w:pPr>
      <w:r>
        <w:rPr>
          <w:rFonts w:ascii="Amiri" w:hAnsi="Amiri" w:eastAsia="Amiri" w:cs="Amiri"/>
          <w:lang w:bidi="ar-SA"/>
          <w:color w:val="111111"/>
          <w:sz w:val="28"/>
          <w:szCs w:val="28"/>
          <w:rtl/>
        </w:rPr>
        <w:t xml:space="preserve">يزيد بن خليفة الحارثي 1626</w:t>
      </w:r>
    </w:p>
    <w:p>
      <w:pPr>
        <w:pStyle w:val="BookText"/>
      </w:pPr>
      <w:r>
        <w:rPr>
          <w:rFonts w:ascii="Amiri" w:hAnsi="Amiri" w:eastAsia="Amiri" w:cs="Amiri"/>
          <w:lang w:bidi="ar-SA"/>
          <w:color w:val="111111"/>
          <w:sz w:val="28"/>
          <w:szCs w:val="28"/>
          <w:rtl/>
        </w:rPr>
        <w:t xml:space="preserve">يزيد بن خليل 1627</w:t>
      </w:r>
    </w:p>
    <w:p>
      <w:pPr>
        <w:pStyle w:val="BookText"/>
      </w:pPr>
      <w:r>
        <w:rPr>
          <w:rFonts w:ascii="Amiri" w:hAnsi="Amiri" w:eastAsia="Amiri" w:cs="Amiri"/>
          <w:lang w:bidi="ar-SA"/>
          <w:color w:val="111111"/>
          <w:sz w:val="28"/>
          <w:szCs w:val="28"/>
          <w:rtl/>
        </w:rPr>
        <w:t xml:space="preserve">يزيد بن سليط 1628</w:t>
      </w:r>
    </w:p>
    <w:p>
      <w:pPr>
        <w:pStyle w:val="BookText"/>
      </w:pPr>
      <w:r>
        <w:rPr>
          <w:rFonts w:ascii="Amiri" w:hAnsi="Amiri" w:eastAsia="Amiri" w:cs="Amiri"/>
          <w:lang w:bidi="ar-SA"/>
          <w:color w:val="111111"/>
          <w:sz w:val="28"/>
          <w:szCs w:val="28"/>
          <w:rtl/>
        </w:rPr>
        <w:t xml:space="preserve">يزيد بن فرقد النهدي 1629</w:t>
      </w:r>
    </w:p>
    <w:p>
      <w:pPr>
        <w:pStyle w:val="BookText"/>
      </w:pPr>
      <w:r>
        <w:rPr>
          <w:rFonts w:ascii="Amiri" w:hAnsi="Amiri" w:eastAsia="Amiri" w:cs="Amiri"/>
          <w:lang w:bidi="ar-SA"/>
          <w:color w:val="111111"/>
          <w:sz w:val="28"/>
          <w:szCs w:val="28"/>
          <w:rtl/>
        </w:rPr>
        <w:t xml:space="preserve">يزيد بن هارون الواسطي 1630</w:t>
      </w:r>
    </w:p>
    <w:p>
      <w:pPr>
        <w:pStyle w:val="BookText"/>
      </w:pPr>
      <w:r>
        <w:rPr>
          <w:rFonts w:ascii="Amiri" w:hAnsi="Amiri" w:eastAsia="Amiri" w:cs="Amiri"/>
          <w:lang w:bidi="ar-SA"/>
          <w:color w:val="111111"/>
          <w:sz w:val="28"/>
          <w:szCs w:val="28"/>
          <w:rtl/>
        </w:rPr>
        <w:t xml:space="preserve">يعقوب الاحمر 1631</w:t>
      </w:r>
    </w:p>
    <w:p>
      <w:pPr>
        <w:pStyle w:val="BookText"/>
      </w:pPr>
      <w:r>
        <w:rPr>
          <w:rFonts w:ascii="Amiri" w:hAnsi="Amiri" w:eastAsia="Amiri" w:cs="Amiri"/>
          <w:lang w:bidi="ar-SA"/>
          <w:color w:val="111111"/>
          <w:sz w:val="28"/>
          <w:szCs w:val="28"/>
          <w:rtl/>
        </w:rPr>
        <w:t xml:space="preserve">يعقوب السرّاج 1643</w:t>
      </w:r>
    </w:p>
    <w:p>
      <w:pPr>
        <w:pStyle w:val="BookText"/>
      </w:pPr>
      <w:r>
        <w:rPr>
          <w:rFonts w:ascii="Amiri" w:hAnsi="Amiri" w:eastAsia="Amiri" w:cs="Amiri"/>
          <w:lang w:bidi="ar-SA"/>
          <w:color w:val="111111"/>
          <w:sz w:val="28"/>
          <w:szCs w:val="28"/>
          <w:rtl/>
        </w:rPr>
        <w:t xml:space="preserve">يعقوب بن اسحاق 1632</w:t>
      </w:r>
    </w:p>
    <w:p>
      <w:pPr>
        <w:pStyle w:val="BookText"/>
      </w:pPr>
      <w:r>
        <w:rPr>
          <w:rFonts w:ascii="Amiri" w:hAnsi="Amiri" w:eastAsia="Amiri" w:cs="Amiri"/>
          <w:lang w:bidi="ar-SA"/>
          <w:color w:val="111111"/>
          <w:sz w:val="28"/>
          <w:szCs w:val="28"/>
          <w:rtl/>
        </w:rPr>
        <w:t xml:space="preserve">يعقوب بن اسحاق الضبّي 1633</w:t>
      </w:r>
    </w:p>
    <w:p>
      <w:pPr>
        <w:pStyle w:val="BookText"/>
      </w:pPr>
      <w:r>
        <w:rPr>
          <w:rFonts w:ascii="Amiri" w:hAnsi="Amiri" w:eastAsia="Amiri" w:cs="Amiri"/>
          <w:lang w:bidi="ar-SA"/>
          <w:color w:val="111111"/>
          <w:sz w:val="28"/>
          <w:szCs w:val="28"/>
          <w:rtl/>
        </w:rPr>
        <w:t xml:space="preserve">يعقوب بن إلياس البجلي 1634</w:t>
      </w:r>
    </w:p>
    <w:p>
      <w:pPr>
        <w:pStyle w:val="BookText"/>
      </w:pPr>
      <w:r>
        <w:rPr>
          <w:rFonts w:ascii="Amiri" w:hAnsi="Amiri" w:eastAsia="Amiri" w:cs="Amiri"/>
          <w:lang w:bidi="ar-SA"/>
          <w:color w:val="111111"/>
          <w:sz w:val="28"/>
          <w:szCs w:val="28"/>
          <w:rtl/>
        </w:rPr>
        <w:t xml:space="preserve">يعقوب بن سالم الاحمر البزّاز 1635</w:t>
      </w:r>
    </w:p>
    <w:p>
      <w:pPr>
        <w:pStyle w:val="BookText"/>
      </w:pPr>
      <w:r>
        <w:rPr>
          <w:rFonts w:ascii="Amiri" w:hAnsi="Amiri" w:eastAsia="Amiri" w:cs="Amiri"/>
          <w:lang w:bidi="ar-SA"/>
          <w:color w:val="111111"/>
          <w:sz w:val="28"/>
          <w:szCs w:val="28"/>
          <w:rtl/>
        </w:rPr>
        <w:t xml:space="preserve">يعقوب بن سالم \يعقوب الأحمر 1631</w:t>
      </w:r>
    </w:p>
    <w:p>
      <w:pPr>
        <w:pStyle w:val="BookText"/>
      </w:pPr>
      <w:r>
        <w:rPr>
          <w:rFonts w:ascii="Amiri" w:hAnsi="Amiri" w:eastAsia="Amiri" w:cs="Amiri"/>
          <w:lang w:bidi="ar-SA"/>
          <w:color w:val="111111"/>
          <w:sz w:val="28"/>
          <w:szCs w:val="28"/>
          <w:rtl/>
        </w:rPr>
        <w:t xml:space="preserve">يعقوب بن شعيب بن ميثم 1636</w:t>
      </w:r>
    </w:p>
    <w:p>
      <w:pPr>
        <w:pStyle w:val="BookText"/>
      </w:pPr>
      <w:r>
        <w:rPr>
          <w:rFonts w:ascii="Amiri" w:hAnsi="Amiri" w:eastAsia="Amiri" w:cs="Amiri"/>
          <w:lang w:bidi="ar-SA"/>
          <w:color w:val="111111"/>
          <w:sz w:val="28"/>
          <w:szCs w:val="28"/>
          <w:rtl/>
        </w:rPr>
        <w:t xml:space="preserve">يعقوب بن عبد اللّٰه بن جندب 1637</w:t>
      </w:r>
    </w:p>
    <w:p>
      <w:pPr>
        <w:pStyle w:val="BookText"/>
      </w:pPr>
      <w:r>
        <w:rPr>
          <w:rFonts w:ascii="Amiri" w:hAnsi="Amiri" w:eastAsia="Amiri" w:cs="Amiri"/>
          <w:lang w:bidi="ar-SA"/>
          <w:color w:val="111111"/>
          <w:sz w:val="28"/>
          <w:szCs w:val="28"/>
          <w:rtl/>
        </w:rPr>
        <w:t xml:space="preserve">يعقوب بن عثيم 1638</w:t>
      </w:r>
    </w:p>
    <w:p>
      <w:pPr>
        <w:pStyle w:val="BookText"/>
      </w:pPr>
      <w:r>
        <w:rPr>
          <w:rFonts w:ascii="Amiri" w:hAnsi="Amiri" w:eastAsia="Amiri" w:cs="Amiri"/>
          <w:lang w:bidi="ar-SA"/>
          <w:color w:val="111111"/>
          <w:sz w:val="28"/>
          <w:szCs w:val="28"/>
          <w:rtl/>
        </w:rPr>
        <w:t xml:space="preserve">يعقوب بن الفضل الهاشمي 1639</w:t>
      </w:r>
    </w:p>
    <w:p>
      <w:pPr>
        <w:pStyle w:val="BookText"/>
      </w:pPr>
      <w:r>
        <w:rPr>
          <w:rFonts w:ascii="Amiri" w:hAnsi="Amiri" w:eastAsia="Amiri" w:cs="Amiri"/>
          <w:lang w:bidi="ar-SA"/>
          <w:color w:val="111111"/>
          <w:sz w:val="28"/>
          <w:szCs w:val="28"/>
          <w:rtl/>
        </w:rPr>
        <w:t xml:space="preserve">يعقوب بن نعيم بن قرقارة 1640</w:t>
      </w:r>
    </w:p>
    <w:p>
      <w:pPr>
        <w:pStyle w:val="BookText"/>
      </w:pPr>
      <w:r>
        <w:rPr>
          <w:rFonts w:ascii="Amiri" w:hAnsi="Amiri" w:eastAsia="Amiri" w:cs="Amiri"/>
          <w:lang w:bidi="ar-SA"/>
          <w:color w:val="111111"/>
          <w:sz w:val="28"/>
          <w:szCs w:val="28"/>
          <w:rtl/>
        </w:rPr>
        <w:t xml:space="preserve">يعقوب بن يزيد الكاتب الأنباري 1641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يعقوب بن يقطين 1642</w:t>
      </w:r>
    </w:p>
    <w:p>
      <w:pPr>
        <w:pStyle w:val="BookText"/>
      </w:pPr>
      <w:r>
        <w:rPr>
          <w:rFonts w:ascii="Amiri" w:hAnsi="Amiri" w:eastAsia="Amiri" w:cs="Amiri"/>
          <w:lang w:bidi="ar-SA"/>
          <w:color w:val="111111"/>
          <w:sz w:val="28"/>
          <w:szCs w:val="28"/>
          <w:rtl/>
        </w:rPr>
        <w:t xml:space="preserve">يعقوب السرّاج 1643</w:t>
      </w:r>
    </w:p>
    <w:p>
      <w:pPr>
        <w:pStyle w:val="BookText"/>
      </w:pPr>
      <w:r>
        <w:rPr>
          <w:rFonts w:ascii="Amiri" w:hAnsi="Amiri" w:eastAsia="Amiri" w:cs="Amiri"/>
          <w:lang w:bidi="ar-SA"/>
          <w:color w:val="111111"/>
          <w:sz w:val="28"/>
          <w:szCs w:val="28"/>
          <w:rtl/>
        </w:rPr>
        <w:t xml:space="preserve">يوسف ابو يعقوب البزّاز 1644</w:t>
      </w:r>
    </w:p>
    <w:p>
      <w:pPr>
        <w:pStyle w:val="BookText"/>
      </w:pPr>
      <w:r>
        <w:rPr>
          <w:rFonts w:ascii="Amiri" w:hAnsi="Amiri" w:eastAsia="Amiri" w:cs="Amiri"/>
          <w:lang w:bidi="ar-SA"/>
          <w:color w:val="111111"/>
          <w:sz w:val="28"/>
          <w:szCs w:val="28"/>
          <w:rtl/>
        </w:rPr>
        <w:t xml:space="preserve">يوسف بن ابراهيم 1645</w:t>
      </w:r>
    </w:p>
    <w:p>
      <w:pPr>
        <w:pStyle w:val="BookText"/>
      </w:pPr>
      <w:r>
        <w:rPr>
          <w:rFonts w:ascii="Amiri" w:hAnsi="Amiri" w:eastAsia="Amiri" w:cs="Amiri"/>
          <w:lang w:bidi="ar-SA"/>
          <w:color w:val="111111"/>
          <w:sz w:val="28"/>
          <w:szCs w:val="28"/>
          <w:rtl/>
        </w:rPr>
        <w:t xml:space="preserve">يوسف بن ايّوب 1646</w:t>
      </w:r>
    </w:p>
    <w:p>
      <w:pPr>
        <w:pStyle w:val="BookText"/>
      </w:pPr>
      <w:r>
        <w:rPr>
          <w:rFonts w:ascii="Amiri" w:hAnsi="Amiri" w:eastAsia="Amiri" w:cs="Amiri"/>
          <w:lang w:bidi="ar-SA"/>
          <w:color w:val="111111"/>
          <w:sz w:val="28"/>
          <w:szCs w:val="28"/>
          <w:rtl/>
        </w:rPr>
        <w:t xml:space="preserve">يوسف بن بهمن 1651</w:t>
      </w:r>
    </w:p>
    <w:p>
      <w:pPr>
        <w:pStyle w:val="BookText"/>
      </w:pPr>
      <w:r>
        <w:rPr>
          <w:rFonts w:ascii="Amiri" w:hAnsi="Amiri" w:eastAsia="Amiri" w:cs="Amiri"/>
          <w:lang w:bidi="ar-SA"/>
          <w:color w:val="111111"/>
          <w:sz w:val="28"/>
          <w:szCs w:val="28"/>
          <w:rtl/>
        </w:rPr>
        <w:t xml:space="preserve">يوسف بن ثابت 1647</w:t>
      </w:r>
    </w:p>
    <w:p>
      <w:pPr>
        <w:pStyle w:val="BookText"/>
      </w:pPr>
      <w:r>
        <w:rPr>
          <w:rFonts w:ascii="Amiri" w:hAnsi="Amiri" w:eastAsia="Amiri" w:cs="Amiri"/>
          <w:lang w:bidi="ar-SA"/>
          <w:color w:val="111111"/>
          <w:sz w:val="28"/>
          <w:szCs w:val="28"/>
          <w:rtl/>
        </w:rPr>
        <w:t xml:space="preserve">يوسف بن الحارث 1648</w:t>
      </w:r>
    </w:p>
    <w:p>
      <w:pPr>
        <w:pStyle w:val="BookText"/>
      </w:pPr>
      <w:r>
        <w:rPr>
          <w:rFonts w:ascii="Amiri" w:hAnsi="Amiri" w:eastAsia="Amiri" w:cs="Amiri"/>
          <w:lang w:bidi="ar-SA"/>
          <w:color w:val="111111"/>
          <w:sz w:val="28"/>
          <w:szCs w:val="28"/>
          <w:rtl/>
        </w:rPr>
        <w:t xml:space="preserve">يوسف بن عقيل البجلي 1649</w:t>
      </w:r>
    </w:p>
    <w:p>
      <w:pPr>
        <w:pStyle w:val="BookText"/>
      </w:pPr>
      <w:r>
        <w:rPr>
          <w:rFonts w:ascii="Amiri" w:hAnsi="Amiri" w:eastAsia="Amiri" w:cs="Amiri"/>
          <w:lang w:bidi="ar-SA"/>
          <w:color w:val="111111"/>
          <w:sz w:val="28"/>
          <w:szCs w:val="28"/>
          <w:rtl/>
        </w:rPr>
        <w:t xml:space="preserve">يوسف بن عمّار بن حيّان 1650</w:t>
      </w:r>
    </w:p>
    <w:p>
      <w:pPr>
        <w:pStyle w:val="BookText"/>
      </w:pPr>
      <w:r>
        <w:rPr>
          <w:rFonts w:ascii="Amiri" w:hAnsi="Amiri" w:eastAsia="Amiri" w:cs="Amiri"/>
          <w:lang w:bidi="ar-SA"/>
          <w:color w:val="111111"/>
          <w:sz w:val="28"/>
          <w:szCs w:val="28"/>
          <w:rtl/>
        </w:rPr>
        <w:t xml:space="preserve">يوسف الطاطري \ يوسف بن إبراهيم 1645</w:t>
      </w:r>
    </w:p>
    <w:p>
      <w:pPr>
        <w:pStyle w:val="BookText"/>
      </w:pPr>
      <w:r>
        <w:rPr>
          <w:rFonts w:ascii="Amiri" w:hAnsi="Amiri" w:eastAsia="Amiri" w:cs="Amiri"/>
          <w:lang w:bidi="ar-SA"/>
          <w:color w:val="111111"/>
          <w:sz w:val="28"/>
          <w:szCs w:val="28"/>
          <w:rtl/>
        </w:rPr>
        <w:t xml:space="preserve">يونس بن رباط البجلي 1652</w:t>
      </w:r>
    </w:p>
    <w:p>
      <w:pPr>
        <w:pStyle w:val="BookText"/>
      </w:pPr>
      <w:r>
        <w:rPr>
          <w:rFonts w:ascii="Amiri" w:hAnsi="Amiri" w:eastAsia="Amiri" w:cs="Amiri"/>
          <w:lang w:bidi="ar-SA"/>
          <w:color w:val="111111"/>
          <w:sz w:val="28"/>
          <w:szCs w:val="28"/>
          <w:rtl/>
        </w:rPr>
        <w:t xml:space="preserve">يونس بن ظبيان 1653</w:t>
      </w:r>
    </w:p>
    <w:p>
      <w:pPr>
        <w:pStyle w:val="BookText"/>
      </w:pPr>
      <w:r>
        <w:rPr>
          <w:rFonts w:ascii="Amiri" w:hAnsi="Amiri" w:eastAsia="Amiri" w:cs="Amiri"/>
          <w:lang w:bidi="ar-SA"/>
          <w:color w:val="111111"/>
          <w:sz w:val="28"/>
          <w:szCs w:val="28"/>
          <w:rtl/>
        </w:rPr>
        <w:t xml:space="preserve">يونس بن عبد الرحمن ص 1654/24</w:t>
      </w:r>
    </w:p>
    <w:p>
      <w:pPr>
        <w:pStyle w:val="BookText"/>
      </w:pPr>
      <w:r>
        <w:rPr>
          <w:rFonts w:ascii="Amiri" w:hAnsi="Amiri" w:eastAsia="Amiri" w:cs="Amiri"/>
          <w:lang w:bidi="ar-SA"/>
          <w:color w:val="111111"/>
          <w:sz w:val="28"/>
          <w:szCs w:val="28"/>
          <w:rtl/>
        </w:rPr>
        <w:t xml:space="preserve">يونس بن عمّار بن حيّان الصيرفي 1655</w:t>
      </w:r>
    </w:p>
    <w:p>
      <w:pPr>
        <w:pStyle w:val="BookText"/>
      </w:pPr>
      <w:r>
        <w:rPr>
          <w:rFonts w:ascii="Amiri" w:hAnsi="Amiri" w:eastAsia="Amiri" w:cs="Amiri"/>
          <w:lang w:bidi="ar-SA"/>
          <w:color w:val="111111"/>
          <w:sz w:val="28"/>
          <w:szCs w:val="28"/>
          <w:rtl/>
        </w:rPr>
        <w:t xml:space="preserve">يونس بن عمّار بن الفيض الصيرفي الكوفي 1656</w:t>
      </w:r>
    </w:p>
    <w:p>
      <w:pPr>
        <w:pStyle w:val="BookText"/>
      </w:pPr>
      <w:r>
        <w:rPr>
          <w:rFonts w:ascii="Amiri" w:hAnsi="Amiri" w:eastAsia="Amiri" w:cs="Amiri"/>
          <w:lang w:bidi="ar-SA"/>
          <w:color w:val="111111"/>
          <w:sz w:val="28"/>
          <w:szCs w:val="28"/>
          <w:rtl/>
        </w:rPr>
        <w:t xml:space="preserve">يونس بن يعقوب الجلّاب 1657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498" w:name="pg16688_256175"/>
    <w:bookmarkEnd w:id="498"/>
    <w:p>
      <w:pPr>
        <w:pStyle w:val="Heading3"/>
      </w:pPr>
      <w:bookmarkStart w:id="2556" w:name="_Toc2049"/>
      <w:r>
        <w:t>5 - فهرس كنى الرّواة «المصدرين بالأَب»</w:t>
      </w:r>
      <w:bookmarkEnd w:id="2556"/>
    </w:p>
    <w:p>
      <w:pPr>
        <w:pStyle w:val="BookText"/>
      </w:pPr>
      <w:r>
        <w:rPr>
          <w:rFonts w:ascii="Amiri" w:hAnsi="Amiri" w:eastAsia="Amiri" w:cs="Amiri"/>
          <w:lang w:bidi="ar-SA"/>
          <w:color w:val="111111"/>
          <w:sz w:val="28"/>
          <w:szCs w:val="28"/>
          <w:rtl/>
        </w:rPr>
        <w:t xml:space="preserve">[ابو ابراهيم الموصلي] 1658</w:t>
      </w:r>
    </w:p>
    <w:p>
      <w:pPr>
        <w:pStyle w:val="BookText"/>
      </w:pPr>
      <w:r>
        <w:rPr>
          <w:rFonts w:ascii="Amiri" w:hAnsi="Amiri" w:eastAsia="Amiri" w:cs="Amiri"/>
          <w:lang w:bidi="ar-SA"/>
          <w:color w:val="111111"/>
          <w:sz w:val="28"/>
          <w:szCs w:val="28"/>
          <w:rtl/>
        </w:rPr>
        <w:t xml:space="preserve">ابو ابراهيم \مهزم بن ابي بردة الأسدي 1541</w:t>
      </w:r>
    </w:p>
    <w:p>
      <w:pPr>
        <w:pStyle w:val="BookText"/>
      </w:pPr>
      <w:r>
        <w:rPr>
          <w:rFonts w:ascii="Amiri" w:hAnsi="Amiri" w:eastAsia="Amiri" w:cs="Amiri"/>
          <w:lang w:bidi="ar-SA"/>
          <w:color w:val="111111"/>
          <w:sz w:val="28"/>
          <w:szCs w:val="28"/>
          <w:rtl/>
        </w:rPr>
        <w:t xml:space="preserve">ابو احمد \اسماعيل بن يحيى عبسي 204</w:t>
      </w:r>
    </w:p>
    <w:p>
      <w:pPr>
        <w:pStyle w:val="BookText"/>
      </w:pPr>
      <w:r>
        <w:rPr>
          <w:rFonts w:ascii="Amiri" w:hAnsi="Amiri" w:eastAsia="Amiri" w:cs="Amiri"/>
          <w:lang w:bidi="ar-SA"/>
          <w:color w:val="111111"/>
          <w:sz w:val="28"/>
          <w:szCs w:val="28"/>
          <w:rtl/>
        </w:rPr>
        <w:t xml:space="preserve">[ابو احمد الأزدي] 1659</w:t>
      </w:r>
    </w:p>
    <w:p>
      <w:pPr>
        <w:pStyle w:val="BookText"/>
      </w:pPr>
      <w:r>
        <w:rPr>
          <w:rFonts w:ascii="Amiri" w:hAnsi="Amiri" w:eastAsia="Amiri" w:cs="Amiri"/>
          <w:lang w:bidi="ar-SA"/>
          <w:color w:val="111111"/>
          <w:sz w:val="28"/>
          <w:szCs w:val="28"/>
          <w:rtl/>
        </w:rPr>
        <w:t xml:space="preserve">[ابو احمد البصري] 1660</w:t>
      </w:r>
    </w:p>
    <w:p>
      <w:pPr>
        <w:pStyle w:val="BookText"/>
      </w:pPr>
      <w:r>
        <w:rPr>
          <w:rFonts w:ascii="Amiri" w:hAnsi="Amiri" w:eastAsia="Amiri" w:cs="Amiri"/>
          <w:lang w:bidi="ar-SA"/>
          <w:color w:val="111111"/>
          <w:sz w:val="28"/>
          <w:szCs w:val="28"/>
          <w:rtl/>
        </w:rPr>
        <w:t xml:space="preserve">ابو احمد \عبد العزيز بن يحيى الجلودي 807</w:t>
      </w:r>
    </w:p>
    <w:p>
      <w:pPr>
        <w:pStyle w:val="BookText"/>
      </w:pPr>
      <w:r>
        <w:rPr>
          <w:rFonts w:ascii="Amiri" w:hAnsi="Amiri" w:eastAsia="Amiri" w:cs="Amiri"/>
          <w:lang w:bidi="ar-SA"/>
          <w:color w:val="111111"/>
          <w:sz w:val="28"/>
          <w:szCs w:val="28"/>
          <w:rtl/>
        </w:rPr>
        <w:t xml:space="preserve">ابو احمد \عمر بن ربيع البصري 1078</w:t>
      </w:r>
    </w:p>
    <w:p>
      <w:pPr>
        <w:pStyle w:val="BookText"/>
      </w:pPr>
      <w:r>
        <w:rPr>
          <w:rFonts w:ascii="Amiri" w:hAnsi="Amiri" w:eastAsia="Amiri" w:cs="Amiri"/>
          <w:lang w:bidi="ar-SA"/>
          <w:color w:val="111111"/>
          <w:sz w:val="28"/>
          <w:szCs w:val="28"/>
          <w:rtl/>
        </w:rPr>
        <w:t xml:space="preserve">ابو احمد \عمرو بن حريث الصيرفي 1054</w:t>
      </w:r>
    </w:p>
    <w:p>
      <w:pPr>
        <w:pStyle w:val="BookText"/>
      </w:pPr>
      <w:r>
        <w:rPr>
          <w:rFonts w:ascii="Amiri" w:hAnsi="Amiri" w:eastAsia="Amiri" w:cs="Amiri"/>
          <w:lang w:bidi="ar-SA"/>
          <w:color w:val="111111"/>
          <w:sz w:val="28"/>
          <w:szCs w:val="28"/>
          <w:rtl/>
        </w:rPr>
        <w:t xml:space="preserve">ابو احمد \محسن بن احمد البجلي 1179</w:t>
      </w:r>
    </w:p>
    <w:p>
      <w:pPr>
        <w:pStyle w:val="BookText"/>
      </w:pPr>
      <w:r>
        <w:rPr>
          <w:rFonts w:ascii="Amiri" w:hAnsi="Amiri" w:eastAsia="Amiri" w:cs="Amiri"/>
          <w:lang w:bidi="ar-SA"/>
          <w:color w:val="111111"/>
          <w:sz w:val="28"/>
          <w:szCs w:val="28"/>
          <w:rtl/>
        </w:rPr>
        <w:t xml:space="preserve">ابو احمد \محمّد بن ابي عمير 1192</w:t>
      </w:r>
    </w:p>
    <w:p>
      <w:pPr>
        <w:pStyle w:val="BookText"/>
      </w:pPr>
      <w:r>
        <w:rPr>
          <w:rFonts w:ascii="Amiri" w:hAnsi="Amiri" w:eastAsia="Amiri" w:cs="Amiri"/>
          <w:lang w:bidi="ar-SA"/>
          <w:color w:val="111111"/>
          <w:sz w:val="28"/>
          <w:szCs w:val="28"/>
          <w:rtl/>
        </w:rPr>
        <w:t xml:space="preserve">ابو احمد \محمّد بن زياد 1293</w:t>
      </w:r>
    </w:p>
    <w:p>
      <w:pPr>
        <w:pStyle w:val="BookText"/>
      </w:pPr>
      <w:r>
        <w:rPr>
          <w:rFonts w:ascii="Amiri" w:hAnsi="Amiri" w:eastAsia="Amiri" w:cs="Amiri"/>
          <w:lang w:bidi="ar-SA"/>
          <w:color w:val="111111"/>
          <w:sz w:val="28"/>
          <w:szCs w:val="28"/>
          <w:rtl/>
        </w:rPr>
        <w:t xml:space="preserve">ابو احمد \محمّد بن قيس الأسدي 1396</w:t>
      </w:r>
    </w:p>
    <w:p>
      <w:pPr>
        <w:pStyle w:val="BookText"/>
      </w:pPr>
      <w:r>
        <w:rPr>
          <w:rFonts w:ascii="IRNazanin" w:hAnsi="IRNazanin" w:eastAsia="IRNazanin" w:cs="IRNazanin"/>
          <w:lang w:bidi="fa-IR"/>
          <w:color w:val="111111"/>
          <w:sz w:val="28"/>
          <w:szCs w:val="28"/>
          <w:rtl/>
        </w:rPr>
        <w:t xml:space="preserve">ابو الاحوص \داود بن أسد 552</w:t>
      </w:r>
    </w:p>
    <w:p>
      <w:pPr>
        <w:pStyle w:val="BookText"/>
      </w:pPr>
      <w:r>
        <w:rPr>
          <w:rFonts w:ascii="Amiri" w:hAnsi="Amiri" w:eastAsia="Amiri" w:cs="Amiri"/>
          <w:lang w:bidi="ar-SA"/>
          <w:color w:val="111111"/>
          <w:sz w:val="28"/>
          <w:szCs w:val="28"/>
          <w:rtl/>
        </w:rPr>
        <w:t xml:space="preserve">[ابو الاحوص المصري] 1661</w:t>
      </w:r>
    </w:p>
    <w:p>
      <w:pPr>
        <w:pStyle w:val="BookText"/>
      </w:pPr>
      <w:r>
        <w:rPr>
          <w:rFonts w:ascii="Amiri" w:hAnsi="Amiri" w:eastAsia="Amiri" w:cs="Amiri"/>
          <w:lang w:bidi="ar-SA"/>
          <w:color w:val="111111"/>
          <w:sz w:val="28"/>
          <w:szCs w:val="28"/>
          <w:rtl/>
        </w:rPr>
        <w:t xml:space="preserve">ابو ادريس \عبد الرحمن بن بدر 780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ابو اراكة \شجرة بن ميمون 706</w:t>
      </w:r>
    </w:p>
    <w:p>
      <w:pPr>
        <w:pStyle w:val="BookText"/>
      </w:pPr>
      <w:r>
        <w:rPr>
          <w:rFonts w:ascii="Amiri" w:hAnsi="Amiri" w:eastAsia="Amiri" w:cs="Amiri"/>
          <w:lang w:bidi="ar-SA"/>
          <w:color w:val="111111"/>
          <w:sz w:val="28"/>
          <w:szCs w:val="28"/>
          <w:rtl/>
        </w:rPr>
        <w:t xml:space="preserve">[ابو اسامة] 1662</w:t>
      </w:r>
    </w:p>
    <w:p>
      <w:pPr>
        <w:pStyle w:val="BookText"/>
      </w:pPr>
      <w:r>
        <w:rPr>
          <w:rFonts w:ascii="Amiri" w:hAnsi="Amiri" w:eastAsia="Amiri" w:cs="Amiri"/>
          <w:lang w:bidi="ar-SA"/>
          <w:color w:val="111111"/>
          <w:sz w:val="28"/>
          <w:szCs w:val="28"/>
          <w:rtl/>
        </w:rPr>
        <w:t xml:space="preserve">ابو اسامة \زيد الشحام 617</w:t>
      </w:r>
    </w:p>
    <w:p>
      <w:pPr>
        <w:pStyle w:val="BookText"/>
      </w:pPr>
      <w:r>
        <w:rPr>
          <w:rFonts w:ascii="Amiri" w:hAnsi="Amiri" w:eastAsia="Amiri" w:cs="Amiri"/>
          <w:lang w:bidi="ar-SA"/>
          <w:color w:val="111111"/>
          <w:sz w:val="28"/>
          <w:szCs w:val="28"/>
          <w:rtl/>
        </w:rPr>
        <w:t xml:space="preserve">ابو اسحاق \ابراهيم بن صالح الأنماطيّ 31</w:t>
      </w:r>
    </w:p>
    <w:p>
      <w:pPr>
        <w:pStyle w:val="BookText"/>
      </w:pPr>
      <w:r>
        <w:rPr>
          <w:rFonts w:ascii="Amiri" w:hAnsi="Amiri" w:eastAsia="Amiri" w:cs="Amiri"/>
          <w:lang w:bidi="ar-SA"/>
          <w:color w:val="111111"/>
          <w:sz w:val="28"/>
          <w:szCs w:val="28"/>
          <w:rtl/>
        </w:rPr>
        <w:t xml:space="preserve">ابو اسحاق \ابراهيم بن محمّد بن سعيد الثقفيّ 43</w:t>
      </w:r>
    </w:p>
    <w:p>
      <w:pPr>
        <w:pStyle w:val="BookText"/>
      </w:pPr>
      <w:r>
        <w:rPr>
          <w:rFonts w:ascii="Amiri" w:hAnsi="Amiri" w:eastAsia="Amiri" w:cs="Amiri"/>
          <w:lang w:bidi="ar-SA"/>
          <w:color w:val="111111"/>
          <w:sz w:val="28"/>
          <w:szCs w:val="28"/>
          <w:rtl/>
        </w:rPr>
        <w:t xml:space="preserve">ابو اسحاق \ابراهيم بن مهزيار الاهوازي 58</w:t>
      </w:r>
    </w:p>
    <w:p>
      <w:pPr>
        <w:pStyle w:val="BookText"/>
      </w:pPr>
      <w:r>
        <w:rPr>
          <w:rFonts w:ascii="Amiri" w:hAnsi="Amiri" w:eastAsia="Amiri" w:cs="Amiri"/>
          <w:lang w:bidi="ar-SA"/>
          <w:color w:val="111111"/>
          <w:sz w:val="28"/>
          <w:szCs w:val="28"/>
          <w:rtl/>
        </w:rPr>
        <w:t xml:space="preserve">ابو اسحاق \ثعلبة بن ميمون 246</w:t>
      </w:r>
    </w:p>
    <w:p>
      <w:pPr>
        <w:pStyle w:val="BookText"/>
      </w:pPr>
      <w:r>
        <w:rPr>
          <w:rFonts w:ascii="Amiri" w:hAnsi="Amiri" w:eastAsia="Amiri" w:cs="Amiri"/>
          <w:lang w:bidi="ar-SA"/>
          <w:color w:val="111111"/>
          <w:sz w:val="28"/>
          <w:szCs w:val="28"/>
          <w:rtl/>
        </w:rPr>
        <w:t xml:space="preserve">[ابو اسحاق الجرجاني] 1663</w:t>
      </w:r>
    </w:p>
    <w:p>
      <w:pPr>
        <w:pStyle w:val="BookText"/>
      </w:pPr>
      <w:r>
        <w:rPr>
          <w:rFonts w:ascii="Amiri" w:hAnsi="Amiri" w:eastAsia="Amiri" w:cs="Amiri"/>
          <w:lang w:bidi="ar-SA"/>
          <w:color w:val="111111"/>
          <w:sz w:val="28"/>
          <w:szCs w:val="28"/>
          <w:rtl/>
        </w:rPr>
        <w:t xml:space="preserve">ابو اسحاق \يزيد بن إسحاق 1624</w:t>
      </w:r>
    </w:p>
    <w:p>
      <w:pPr>
        <w:pStyle w:val="BookText"/>
      </w:pPr>
      <w:r>
        <w:rPr>
          <w:rFonts w:ascii="IRNazanin" w:hAnsi="IRNazanin" w:eastAsia="IRNazanin" w:cs="IRNazanin"/>
          <w:lang w:bidi="fa-IR"/>
          <w:color w:val="111111"/>
          <w:sz w:val="28"/>
          <w:szCs w:val="28"/>
          <w:rtl/>
        </w:rPr>
        <w:t xml:space="preserve">[ابو اسد] 1664</w:t>
      </w:r>
    </w:p>
    <w:p>
      <w:pPr>
        <w:pStyle w:val="BookText"/>
      </w:pPr>
      <w:r>
        <w:rPr>
          <w:rFonts w:ascii="Amiri" w:hAnsi="Amiri" w:eastAsia="Amiri" w:cs="Amiri"/>
          <w:lang w:bidi="ar-SA"/>
          <w:color w:val="111111"/>
          <w:sz w:val="28"/>
          <w:szCs w:val="28"/>
          <w:rtl/>
        </w:rPr>
        <w:t xml:space="preserve">ابو اسماعيل \ابان بن ابي عياش 4</w:t>
      </w:r>
    </w:p>
    <w:p>
      <w:pPr>
        <w:pStyle w:val="BookText"/>
      </w:pPr>
      <w:r>
        <w:rPr>
          <w:rFonts w:ascii="Amiri" w:hAnsi="Amiri" w:eastAsia="Amiri" w:cs="Amiri"/>
          <w:lang w:bidi="ar-SA"/>
          <w:color w:val="111111"/>
          <w:sz w:val="28"/>
          <w:szCs w:val="28"/>
          <w:rtl/>
        </w:rPr>
        <w:t xml:space="preserve">ابو اسماعيل \ابراهيم بن ابي البلاد 13</w:t>
      </w:r>
    </w:p>
    <w:p>
      <w:pPr>
        <w:pStyle w:val="BookText"/>
      </w:pPr>
      <w:r>
        <w:rPr>
          <w:rFonts w:ascii="Amiri" w:hAnsi="Amiri" w:eastAsia="Amiri" w:cs="Amiri"/>
          <w:lang w:bidi="ar-SA"/>
          <w:color w:val="111111"/>
          <w:sz w:val="28"/>
          <w:szCs w:val="28"/>
          <w:rtl/>
        </w:rPr>
        <w:t xml:space="preserve">ابو اسماعيل \ثابت بن شريح الصائغ الأنباريّ 245</w:t>
      </w:r>
    </w:p>
    <w:p>
      <w:pPr>
        <w:pStyle w:val="BookText"/>
      </w:pPr>
      <w:r>
        <w:rPr>
          <w:rFonts w:ascii="Amiri" w:hAnsi="Amiri" w:eastAsia="Amiri" w:cs="Amiri"/>
          <w:lang w:bidi="ar-SA"/>
          <w:color w:val="111111"/>
          <w:sz w:val="28"/>
          <w:szCs w:val="28"/>
          <w:rtl/>
        </w:rPr>
        <w:t xml:space="preserve">ابو اسماعيل \حمّاد بن زيد الأزدي 493</w:t>
      </w:r>
    </w:p>
    <w:p>
      <w:pPr>
        <w:pStyle w:val="BookText"/>
      </w:pPr>
      <w:r>
        <w:rPr>
          <w:rFonts w:ascii="Amiri" w:hAnsi="Amiri" w:eastAsia="Amiri" w:cs="Amiri"/>
          <w:lang w:bidi="ar-SA"/>
          <w:color w:val="111111"/>
          <w:sz w:val="28"/>
          <w:szCs w:val="28"/>
          <w:rtl/>
        </w:rPr>
        <w:t xml:space="preserve">[ابو اسماعيل السرّاج] 1665</w:t>
      </w:r>
    </w:p>
    <w:p>
      <w:pPr>
        <w:pStyle w:val="BookText"/>
      </w:pPr>
      <w:r>
        <w:rPr>
          <w:rFonts w:ascii="Amiri" w:hAnsi="Amiri" w:eastAsia="Amiri" w:cs="Amiri"/>
          <w:lang w:bidi="ar-SA"/>
          <w:color w:val="111111"/>
          <w:sz w:val="28"/>
          <w:szCs w:val="28"/>
          <w:rtl/>
        </w:rPr>
        <w:t xml:space="preserve">ابو اسماعيل \عبد اللّٰه بن عثمان الفزاري السرّاج 857</w:t>
      </w:r>
    </w:p>
    <w:p>
      <w:pPr>
        <w:pStyle w:val="BookText"/>
      </w:pPr>
      <w:r>
        <w:rPr>
          <w:rFonts w:ascii="Amiri" w:hAnsi="Amiri" w:eastAsia="Amiri" w:cs="Amiri"/>
          <w:lang w:bidi="ar-SA"/>
          <w:color w:val="111111"/>
          <w:sz w:val="28"/>
          <w:szCs w:val="28"/>
          <w:rtl/>
        </w:rPr>
        <w:t xml:space="preserve">ابو اسماعيل \محمّد بن مقلاص 1425</w:t>
      </w:r>
    </w:p>
    <w:p>
      <w:pPr>
        <w:pStyle w:val="BookText"/>
      </w:pPr>
      <w:r>
        <w:rPr>
          <w:rFonts w:ascii="Amiri" w:hAnsi="Amiri" w:eastAsia="Amiri" w:cs="Amiri"/>
          <w:lang w:bidi="ar-SA"/>
          <w:color w:val="111111"/>
          <w:sz w:val="28"/>
          <w:szCs w:val="28"/>
          <w:rtl/>
        </w:rPr>
        <w:t xml:space="preserve">ابو اسماعيل همّام بن عبد الرحمن 1589</w:t>
      </w:r>
    </w:p>
    <w:p>
      <w:pPr>
        <w:pStyle w:val="BookText"/>
      </w:pPr>
      <w:r>
        <w:rPr>
          <w:rFonts w:ascii="IRNazanin" w:hAnsi="IRNazanin" w:eastAsia="IRNazanin" w:cs="IRNazanin"/>
          <w:lang w:bidi="fa-IR"/>
          <w:color w:val="111111"/>
          <w:sz w:val="28"/>
          <w:szCs w:val="28"/>
          <w:rtl/>
        </w:rPr>
        <w:t xml:space="preserve">ابو اسود \ظالم بن ظالم 746</w:t>
      </w:r>
    </w:p>
    <w:p>
      <w:pPr>
        <w:pStyle w:val="BookText"/>
      </w:pPr>
      <w:r>
        <w:rPr>
          <w:rFonts w:ascii="Amiri" w:hAnsi="Amiri" w:eastAsia="Amiri" w:cs="Amiri"/>
          <w:lang w:bidi="ar-SA"/>
          <w:color w:val="111111"/>
          <w:sz w:val="28"/>
          <w:szCs w:val="28"/>
          <w:rtl/>
        </w:rPr>
        <w:t xml:space="preserve">[ابو الاغرّ] 1666</w:t>
      </w:r>
    </w:p>
    <w:p>
      <w:pPr>
        <w:pStyle w:val="BookText"/>
      </w:pPr>
      <w:r>
        <w:rPr>
          <w:rFonts w:ascii="Amiri" w:hAnsi="Amiri" w:eastAsia="Amiri" w:cs="Amiri"/>
          <w:lang w:bidi="ar-SA"/>
          <w:color w:val="111111"/>
          <w:sz w:val="28"/>
          <w:szCs w:val="28"/>
          <w:rtl/>
        </w:rPr>
        <w:t xml:space="preserve">ابو الاكراد \عليّ بن ميمون الصائغ 1030</w:t>
      </w:r>
    </w:p>
    <w:p>
      <w:pPr>
        <w:pStyle w:val="BookText"/>
      </w:pPr>
      <w:r>
        <w:rPr>
          <w:rFonts w:ascii="Amiri" w:hAnsi="Amiri" w:eastAsia="Amiri" w:cs="Amiri"/>
          <w:lang w:bidi="ar-SA"/>
          <w:color w:val="111111"/>
          <w:sz w:val="28"/>
          <w:szCs w:val="28"/>
          <w:rtl/>
        </w:rPr>
        <w:t xml:space="preserve">ابو اميّة \يوسف بن ثابت 1647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[ابو ايّوب الخزّاز] 1667</w:t>
      </w:r>
    </w:p>
    <w:p>
      <w:pPr>
        <w:pStyle w:val="BookText"/>
      </w:pPr>
      <w:r>
        <w:rPr>
          <w:rFonts w:ascii="Amiri" w:hAnsi="Amiri" w:eastAsia="Amiri" w:cs="Amiri"/>
          <w:lang w:bidi="ar-SA"/>
          <w:color w:val="111111"/>
          <w:sz w:val="28"/>
          <w:szCs w:val="28"/>
          <w:rtl/>
        </w:rPr>
        <w:t xml:space="preserve">ابو ايّوب الخزّاز \ابراهيم بن عثمان 36</w:t>
      </w:r>
    </w:p>
    <w:p>
      <w:pPr>
        <w:pStyle w:val="BookText"/>
      </w:pPr>
      <w:r>
        <w:rPr>
          <w:rFonts w:ascii="Amiri" w:hAnsi="Amiri" w:eastAsia="Amiri" w:cs="Amiri"/>
          <w:lang w:bidi="ar-SA"/>
          <w:color w:val="111111"/>
          <w:sz w:val="28"/>
          <w:szCs w:val="28"/>
          <w:rtl/>
        </w:rPr>
        <w:t xml:space="preserve">ابو ايّوب الخزّاز \ابراهيم بن عيسى 39</w:t>
      </w:r>
    </w:p>
    <w:p>
      <w:pPr>
        <w:pStyle w:val="BookText"/>
      </w:pPr>
      <w:r>
        <w:rPr>
          <w:rFonts w:ascii="Amiri" w:hAnsi="Amiri" w:eastAsia="Amiri" w:cs="Amiri"/>
          <w:lang w:bidi="ar-SA"/>
          <w:color w:val="111111"/>
          <w:sz w:val="28"/>
          <w:szCs w:val="28"/>
          <w:rtl/>
        </w:rPr>
        <w:t xml:space="preserve">ابو ايّوب \سليمان بن داود المنقري 678</w:t>
      </w:r>
    </w:p>
    <w:p>
      <w:pPr>
        <w:pStyle w:val="BookText"/>
      </w:pPr>
      <w:r>
        <w:rPr>
          <w:rFonts w:ascii="Amiri" w:hAnsi="Amiri" w:eastAsia="Amiri" w:cs="Amiri"/>
          <w:lang w:bidi="ar-SA"/>
          <w:color w:val="111111"/>
          <w:sz w:val="28"/>
          <w:szCs w:val="28"/>
          <w:rtl/>
        </w:rPr>
        <w:t xml:space="preserve">ابو ايّوب \القاسم بن عروة ابو أيّوب 1139</w:t>
      </w:r>
    </w:p>
    <w:p>
      <w:pPr>
        <w:pStyle w:val="BookText"/>
      </w:pPr>
      <w:r>
        <w:rPr>
          <w:rFonts w:ascii="Amiri" w:hAnsi="Amiri" w:eastAsia="Amiri" w:cs="Amiri"/>
          <w:lang w:bidi="ar-SA"/>
          <w:color w:val="111111"/>
          <w:sz w:val="28"/>
          <w:szCs w:val="28"/>
          <w:rtl/>
        </w:rPr>
        <w:t xml:space="preserve">ابو ايّوب \منصور بن حازم 1516</w:t>
      </w:r>
    </w:p>
    <w:p>
      <w:pPr>
        <w:pStyle w:val="BookText"/>
      </w:pPr>
      <w:r>
        <w:rPr>
          <w:rFonts w:ascii="Amiri" w:hAnsi="Amiri" w:eastAsia="Amiri" w:cs="Amiri"/>
          <w:lang w:bidi="ar-SA"/>
          <w:color w:val="111111"/>
          <w:sz w:val="28"/>
          <w:szCs w:val="28"/>
          <w:rtl/>
        </w:rPr>
        <w:t xml:space="preserve">[ابو البختري] 1668</w:t>
      </w:r>
    </w:p>
    <w:p>
      <w:pPr>
        <w:pStyle w:val="BookText"/>
      </w:pPr>
      <w:r>
        <w:rPr>
          <w:rFonts w:ascii="Amiri" w:hAnsi="Amiri" w:eastAsia="Amiri" w:cs="Amiri"/>
          <w:lang w:bidi="ar-SA"/>
          <w:color w:val="111111"/>
          <w:sz w:val="28"/>
          <w:szCs w:val="28"/>
          <w:rtl/>
        </w:rPr>
        <w:t xml:space="preserve">[ابو بردة ابن رجاء] 1670</w:t>
      </w:r>
    </w:p>
    <w:p>
      <w:pPr>
        <w:pStyle w:val="BookText"/>
      </w:pPr>
      <w:r>
        <w:rPr>
          <w:rFonts w:ascii="Amiri" w:hAnsi="Amiri" w:eastAsia="Amiri" w:cs="Amiri"/>
          <w:lang w:bidi="ar-SA"/>
          <w:color w:val="111111"/>
          <w:sz w:val="28"/>
          <w:szCs w:val="28"/>
          <w:rtl/>
        </w:rPr>
        <w:t xml:space="preserve">[ابو بردة الأسلمي] 1669</w:t>
      </w:r>
    </w:p>
    <w:p>
      <w:pPr>
        <w:pStyle w:val="BookText"/>
      </w:pPr>
      <w:r>
        <w:rPr>
          <w:rFonts w:ascii="Amiri" w:hAnsi="Amiri" w:eastAsia="Amiri" w:cs="Amiri"/>
          <w:lang w:bidi="ar-SA"/>
          <w:color w:val="111111"/>
          <w:sz w:val="28"/>
          <w:szCs w:val="28"/>
          <w:rtl/>
        </w:rPr>
        <w:t xml:space="preserve">[ابو بصير الأسدي] ص 1671/24</w:t>
      </w:r>
    </w:p>
    <w:p>
      <w:pPr>
        <w:pStyle w:val="BookText"/>
      </w:pPr>
      <w:r>
        <w:rPr>
          <w:rFonts w:ascii="Amiri" w:hAnsi="Amiri" w:eastAsia="Amiri" w:cs="Amiri"/>
          <w:lang w:bidi="ar-SA"/>
          <w:color w:val="111111"/>
          <w:sz w:val="28"/>
          <w:szCs w:val="28"/>
          <w:rtl/>
        </w:rPr>
        <w:t xml:space="preserve">[ابو بصير المرادي] ص 1672/24</w:t>
      </w:r>
    </w:p>
    <w:p>
      <w:pPr>
        <w:pStyle w:val="BookText"/>
      </w:pPr>
      <w:r>
        <w:rPr>
          <w:rFonts w:ascii="Amiri" w:hAnsi="Amiri" w:eastAsia="Amiri" w:cs="Amiri"/>
          <w:lang w:bidi="ar-SA"/>
          <w:color w:val="111111"/>
          <w:sz w:val="28"/>
          <w:szCs w:val="28"/>
          <w:rtl/>
        </w:rPr>
        <w:t xml:space="preserve">ابو بصير \عبد اللّٰه بن محمّد الاسديّ 869</w:t>
      </w:r>
    </w:p>
    <w:p>
      <w:pPr>
        <w:pStyle w:val="BookText"/>
      </w:pPr>
      <w:r>
        <w:rPr>
          <w:rFonts w:ascii="Amiri" w:hAnsi="Amiri" w:eastAsia="Amiri" w:cs="Amiri"/>
          <w:lang w:bidi="ar-SA"/>
          <w:color w:val="111111"/>
          <w:sz w:val="28"/>
          <w:szCs w:val="28"/>
          <w:rtl/>
        </w:rPr>
        <w:t xml:space="preserve">ابو بصير \ليث بن البختري المرادي 1162</w:t>
      </w:r>
    </w:p>
    <w:p>
      <w:pPr>
        <w:pStyle w:val="BookText"/>
      </w:pPr>
      <w:r>
        <w:rPr>
          <w:rFonts w:ascii="Amiri" w:hAnsi="Amiri" w:eastAsia="Amiri" w:cs="Amiri"/>
          <w:lang w:bidi="ar-SA"/>
          <w:color w:val="111111"/>
          <w:sz w:val="28"/>
          <w:szCs w:val="28"/>
          <w:rtl/>
        </w:rPr>
        <w:t xml:space="preserve">ابو بصير \يحيى بن القاسم الأسدي 1615</w:t>
      </w:r>
    </w:p>
    <w:p>
      <w:pPr>
        <w:pStyle w:val="BookText"/>
      </w:pPr>
      <w:r>
        <w:rPr>
          <w:rFonts w:ascii="Amiri" w:hAnsi="Amiri" w:eastAsia="Amiri" w:cs="Amiri"/>
          <w:lang w:bidi="ar-SA"/>
          <w:color w:val="111111"/>
          <w:sz w:val="28"/>
          <w:szCs w:val="28"/>
          <w:rtl/>
        </w:rPr>
        <w:t xml:space="preserve">ابو بصير \يوسف بن الحارث: ابو النصر ابو بصير 1648</w:t>
      </w:r>
    </w:p>
    <w:p>
      <w:pPr>
        <w:pStyle w:val="BookText"/>
      </w:pPr>
      <w:r>
        <w:rPr>
          <w:rFonts w:ascii="IRNazanin" w:hAnsi="IRNazanin" w:eastAsia="IRNazanin" w:cs="IRNazanin"/>
          <w:lang w:bidi="fa-IR"/>
          <w:color w:val="111111"/>
          <w:sz w:val="28"/>
          <w:szCs w:val="28"/>
          <w:rtl/>
        </w:rPr>
        <w:t xml:space="preserve">ابو البقاء \محمّد بن نما 1438</w:t>
      </w:r>
    </w:p>
    <w:p>
      <w:pPr>
        <w:pStyle w:val="BookText"/>
      </w:pPr>
      <w:r>
        <w:rPr>
          <w:rFonts w:ascii="Amiri" w:hAnsi="Amiri" w:eastAsia="Amiri" w:cs="Amiri"/>
          <w:lang w:bidi="ar-SA"/>
          <w:color w:val="111111"/>
          <w:sz w:val="28"/>
          <w:szCs w:val="28"/>
          <w:rtl/>
        </w:rPr>
        <w:t xml:space="preserve">[ابو بكار] 1673</w:t>
      </w:r>
    </w:p>
    <w:p>
      <w:pPr>
        <w:pStyle w:val="BookText"/>
      </w:pPr>
      <w:r>
        <w:rPr>
          <w:rFonts w:ascii="Amiri" w:hAnsi="Amiri" w:eastAsia="Amiri" w:cs="Amiri"/>
          <w:lang w:bidi="ar-SA"/>
          <w:color w:val="111111"/>
          <w:sz w:val="28"/>
          <w:szCs w:val="28"/>
          <w:rtl/>
        </w:rPr>
        <w:t xml:space="preserve">ابو بكر \احمد بن عبد اللّٰه الدوري 98</w:t>
      </w:r>
    </w:p>
    <w:p>
      <w:pPr>
        <w:pStyle w:val="BookText"/>
      </w:pPr>
      <w:r>
        <w:rPr>
          <w:rFonts w:ascii="Amiri" w:hAnsi="Amiri" w:eastAsia="Amiri" w:cs="Amiri"/>
          <w:lang w:bidi="ar-SA"/>
          <w:color w:val="111111"/>
          <w:sz w:val="28"/>
          <w:szCs w:val="28"/>
          <w:rtl/>
        </w:rPr>
        <w:t xml:space="preserve">ابو بكر \بكار بن ابي بكر الحضرمي 230</w:t>
      </w:r>
    </w:p>
    <w:p>
      <w:pPr>
        <w:pStyle w:val="BookText"/>
      </w:pPr>
      <w:r>
        <w:rPr>
          <w:rFonts w:ascii="Amiri" w:hAnsi="Amiri" w:eastAsia="Amiri" w:cs="Amiri"/>
          <w:lang w:bidi="ar-SA"/>
          <w:color w:val="111111"/>
          <w:sz w:val="28"/>
          <w:szCs w:val="28"/>
          <w:rtl/>
        </w:rPr>
        <w:t xml:space="preserve">[ابو بكر بن ابي السماك] 1676</w:t>
      </w:r>
    </w:p>
    <w:p>
      <w:pPr>
        <w:pStyle w:val="BookText"/>
      </w:pPr>
      <w:r>
        <w:rPr>
          <w:rFonts w:ascii="Amiri" w:hAnsi="Amiri" w:eastAsia="Amiri" w:cs="Amiri"/>
          <w:lang w:bidi="ar-SA"/>
          <w:color w:val="111111"/>
          <w:sz w:val="28"/>
          <w:szCs w:val="28"/>
          <w:rtl/>
        </w:rPr>
        <w:t xml:space="preserve">[ابو بكر الحضرمي] 1674</w:t>
      </w:r>
    </w:p>
    <w:p>
      <w:pPr>
        <w:pStyle w:val="BookText"/>
      </w:pPr>
      <w:r>
        <w:rPr>
          <w:rFonts w:ascii="Amiri" w:hAnsi="Amiri" w:eastAsia="Amiri" w:cs="Amiri"/>
          <w:lang w:bidi="ar-SA"/>
          <w:color w:val="111111"/>
          <w:sz w:val="28"/>
          <w:szCs w:val="28"/>
          <w:rtl/>
        </w:rPr>
        <w:t xml:space="preserve">ابو بكر \عبّاد بن صهيب التميمي 757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ابو بكر \عبد اللّٰه بن محمّد 868</w:t>
      </w:r>
    </w:p>
    <w:p>
      <w:pPr>
        <w:pStyle w:val="BookText"/>
      </w:pPr>
      <w:r>
        <w:rPr>
          <w:rFonts w:ascii="Amiri" w:hAnsi="Amiri" w:eastAsia="Amiri" w:cs="Amiri"/>
          <w:lang w:bidi="ar-SA"/>
          <w:color w:val="111111"/>
          <w:sz w:val="28"/>
          <w:szCs w:val="28"/>
          <w:rtl/>
        </w:rPr>
        <w:t xml:space="preserve">[ابو بكر الفتاني] 1675</w:t>
      </w:r>
    </w:p>
    <w:p>
      <w:pPr>
        <w:pStyle w:val="BookText"/>
      </w:pPr>
      <w:r>
        <w:rPr>
          <w:rFonts w:ascii="Amiri" w:hAnsi="Amiri" w:eastAsia="Amiri" w:cs="Amiri"/>
          <w:lang w:bidi="ar-SA"/>
          <w:color w:val="111111"/>
          <w:sz w:val="28"/>
          <w:szCs w:val="28"/>
          <w:rtl/>
        </w:rPr>
        <w:t xml:space="preserve">ابو بكر \محمّد بن احمد بن محمّد 1211</w:t>
      </w:r>
    </w:p>
    <w:p>
      <w:pPr>
        <w:pStyle w:val="BookText"/>
      </w:pPr>
      <w:r>
        <w:rPr>
          <w:rFonts w:ascii="Amiri" w:hAnsi="Amiri" w:eastAsia="Amiri" w:cs="Amiri"/>
          <w:lang w:bidi="ar-SA"/>
          <w:color w:val="111111"/>
          <w:sz w:val="28"/>
          <w:szCs w:val="28"/>
          <w:rtl/>
        </w:rPr>
        <w:t xml:space="preserve">ابو بكر \محمّد بن سوقة العمري 1315</w:t>
      </w:r>
    </w:p>
    <w:p>
      <w:pPr>
        <w:pStyle w:val="BookText"/>
      </w:pPr>
      <w:r>
        <w:rPr>
          <w:rFonts w:ascii="Amiri" w:hAnsi="Amiri" w:eastAsia="Amiri" w:cs="Amiri"/>
          <w:lang w:bidi="ar-SA"/>
          <w:color w:val="111111"/>
          <w:sz w:val="28"/>
          <w:szCs w:val="28"/>
          <w:rtl/>
        </w:rPr>
        <w:t xml:space="preserve">ابو بكر \محمّد بن عمر 1379</w:t>
      </w:r>
    </w:p>
    <w:p>
      <w:pPr>
        <w:pStyle w:val="BookText"/>
      </w:pPr>
      <w:r>
        <w:rPr>
          <w:rFonts w:ascii="Amiri" w:hAnsi="Amiri" w:eastAsia="Amiri" w:cs="Amiri"/>
          <w:lang w:bidi="ar-SA"/>
          <w:color w:val="111111"/>
          <w:sz w:val="28"/>
          <w:szCs w:val="28"/>
          <w:rtl/>
        </w:rPr>
        <w:t xml:space="preserve">ابو البلاد \يحيى بن سليم 1609</w:t>
      </w:r>
    </w:p>
    <w:p>
      <w:pPr>
        <w:pStyle w:val="BookText"/>
      </w:pPr>
      <w:r>
        <w:rPr>
          <w:rFonts w:ascii="IRNazanin" w:hAnsi="IRNazanin" w:eastAsia="IRNazanin" w:cs="IRNazanin"/>
          <w:lang w:bidi="fa-IR"/>
          <w:color w:val="111111"/>
          <w:sz w:val="28"/>
          <w:szCs w:val="28"/>
          <w:rtl/>
        </w:rPr>
        <w:t xml:space="preserve">[ابو البلاد] 1677</w:t>
      </w:r>
    </w:p>
    <w:p>
      <w:pPr>
        <w:pStyle w:val="BookText"/>
      </w:pPr>
      <w:r>
        <w:rPr>
          <w:rFonts w:ascii="IRNazanin" w:hAnsi="IRNazanin" w:eastAsia="IRNazanin" w:cs="IRNazanin"/>
          <w:lang w:bidi="fa-IR"/>
          <w:color w:val="111111"/>
          <w:sz w:val="28"/>
          <w:szCs w:val="28"/>
          <w:rtl/>
        </w:rPr>
        <w:t xml:space="preserve">[ابو الجارود] 1678</w:t>
      </w:r>
    </w:p>
    <w:p>
      <w:pPr>
        <w:pStyle w:val="BookText"/>
      </w:pPr>
      <w:r>
        <w:rPr>
          <w:rFonts w:ascii="Amiri" w:hAnsi="Amiri" w:eastAsia="Amiri" w:cs="Amiri"/>
          <w:lang w:bidi="ar-SA"/>
          <w:color w:val="111111"/>
          <w:sz w:val="28"/>
          <w:szCs w:val="28"/>
          <w:rtl/>
        </w:rPr>
        <w:t xml:space="preserve">ابو الجارود \زياد بن المنذر 612</w:t>
      </w:r>
    </w:p>
    <w:p>
      <w:pPr>
        <w:pStyle w:val="BookText"/>
      </w:pPr>
      <w:r>
        <w:rPr>
          <w:rFonts w:ascii="Amiri" w:hAnsi="Amiri" w:eastAsia="Amiri" w:cs="Amiri"/>
          <w:lang w:bidi="ar-SA"/>
          <w:color w:val="111111"/>
          <w:sz w:val="28"/>
          <w:szCs w:val="28"/>
          <w:rtl/>
        </w:rPr>
        <w:t xml:space="preserve">ابو الجحاف \داود بن ابي عوف 549</w:t>
      </w:r>
    </w:p>
    <w:p>
      <w:pPr>
        <w:pStyle w:val="BookText"/>
      </w:pPr>
      <w:r>
        <w:rPr>
          <w:rFonts w:ascii="Amiri" w:hAnsi="Amiri" w:eastAsia="Amiri" w:cs="Amiri"/>
          <w:lang w:bidi="ar-SA"/>
          <w:color w:val="111111"/>
          <w:sz w:val="28"/>
          <w:szCs w:val="28"/>
          <w:rtl/>
        </w:rPr>
        <w:t xml:space="preserve">ابو جرير \زكريّا بن إدريس القميّ 595</w:t>
      </w:r>
    </w:p>
    <w:p>
      <w:pPr>
        <w:pStyle w:val="BookText"/>
      </w:pPr>
      <w:r>
        <w:rPr>
          <w:rFonts w:ascii="Amiri" w:hAnsi="Amiri" w:eastAsia="Amiri" w:cs="Amiri"/>
          <w:lang w:bidi="ar-SA"/>
          <w:color w:val="111111"/>
          <w:sz w:val="28"/>
          <w:szCs w:val="28"/>
          <w:rtl/>
        </w:rPr>
        <w:t xml:space="preserve">ابو جرير \زكريّا بن عبد صمد القميّ 597</w:t>
      </w:r>
    </w:p>
    <w:p>
      <w:pPr>
        <w:pStyle w:val="BookText"/>
      </w:pPr>
      <w:r>
        <w:rPr>
          <w:rFonts w:ascii="Amiri" w:hAnsi="Amiri" w:eastAsia="Amiri" w:cs="Amiri"/>
          <w:lang w:bidi="ar-SA"/>
          <w:color w:val="111111"/>
          <w:sz w:val="28"/>
          <w:szCs w:val="28"/>
          <w:rtl/>
        </w:rPr>
        <w:t xml:space="preserve">ابو جعفر \احمد بن ابي بشر السرّاج 69</w:t>
      </w:r>
    </w:p>
    <w:p>
      <w:pPr>
        <w:pStyle w:val="BookText"/>
      </w:pPr>
      <w:r>
        <w:rPr>
          <w:rFonts w:ascii="Amiri" w:hAnsi="Amiri" w:eastAsia="Amiri" w:cs="Amiri"/>
          <w:lang w:bidi="ar-SA"/>
          <w:color w:val="111111"/>
          <w:sz w:val="28"/>
          <w:szCs w:val="28"/>
          <w:rtl/>
        </w:rPr>
        <w:t xml:space="preserve">ابو جعفر \احمد بن ابي زاهر الأشعريّ 70</w:t>
      </w:r>
    </w:p>
    <w:p>
      <w:pPr>
        <w:pStyle w:val="BookText"/>
      </w:pPr>
      <w:r>
        <w:rPr>
          <w:rFonts w:ascii="Amiri" w:hAnsi="Amiri" w:eastAsia="Amiri" w:cs="Amiri"/>
          <w:lang w:bidi="ar-SA"/>
          <w:color w:val="111111"/>
          <w:sz w:val="28"/>
          <w:szCs w:val="28"/>
          <w:rtl/>
        </w:rPr>
        <w:t xml:space="preserve">ابو جعفر \احمد بن الحسين الأزديّ الكوفي 82</w:t>
      </w:r>
    </w:p>
    <w:p>
      <w:pPr>
        <w:pStyle w:val="BookText"/>
      </w:pPr>
      <w:r>
        <w:rPr>
          <w:rFonts w:ascii="Amiri" w:hAnsi="Amiri" w:eastAsia="Amiri" w:cs="Amiri"/>
          <w:lang w:bidi="ar-SA"/>
          <w:color w:val="111111"/>
          <w:sz w:val="28"/>
          <w:szCs w:val="28"/>
          <w:rtl/>
        </w:rPr>
        <w:t xml:space="preserve">ابو جعفر \احمد بن الحسين الأهوازي 83</w:t>
      </w:r>
    </w:p>
    <w:p>
      <w:pPr>
        <w:pStyle w:val="BookText"/>
      </w:pPr>
      <w:r>
        <w:rPr>
          <w:rFonts w:ascii="Amiri" w:hAnsi="Amiri" w:eastAsia="Amiri" w:cs="Amiri"/>
          <w:lang w:bidi="ar-SA"/>
          <w:color w:val="111111"/>
          <w:sz w:val="28"/>
          <w:szCs w:val="28"/>
          <w:rtl/>
        </w:rPr>
        <w:t xml:space="preserve">ابو جعفر \احمد بن الحسين بن سعيد 86</w:t>
      </w:r>
    </w:p>
    <w:p>
      <w:pPr>
        <w:pStyle w:val="BookText"/>
      </w:pPr>
      <w:r>
        <w:rPr>
          <w:rFonts w:ascii="Amiri" w:hAnsi="Amiri" w:eastAsia="Amiri" w:cs="Amiri"/>
          <w:lang w:bidi="ar-SA"/>
          <w:color w:val="111111"/>
          <w:sz w:val="28"/>
          <w:szCs w:val="28"/>
          <w:rtl/>
        </w:rPr>
        <w:t xml:space="preserve">ابو جعفر \احمد بن الحسين بن عمر الصيقل 84</w:t>
      </w:r>
    </w:p>
    <w:p>
      <w:pPr>
        <w:pStyle w:val="BookText"/>
      </w:pPr>
      <w:r>
        <w:rPr>
          <w:rFonts w:ascii="Amiri" w:hAnsi="Amiri" w:eastAsia="Amiri" w:cs="Amiri"/>
          <w:lang w:bidi="ar-SA"/>
          <w:color w:val="111111"/>
          <w:sz w:val="28"/>
          <w:szCs w:val="28"/>
          <w:rtl/>
        </w:rPr>
        <w:t xml:space="preserve">ابو جعفر \احمد بن عبد اللّٰه بن مهران الكرخي 101</w:t>
      </w:r>
    </w:p>
    <w:p>
      <w:pPr>
        <w:pStyle w:val="BookText"/>
      </w:pPr>
      <w:r>
        <w:rPr>
          <w:rFonts w:ascii="Amiri" w:hAnsi="Amiri" w:eastAsia="Amiri" w:cs="Amiri"/>
          <w:lang w:bidi="ar-SA"/>
          <w:color w:val="111111"/>
          <w:sz w:val="28"/>
          <w:szCs w:val="28"/>
          <w:rtl/>
        </w:rPr>
        <w:t xml:space="preserve">ابو جعفر \احمد بن محمّد بن ابي نصر البزنطيّ 115</w:t>
      </w:r>
    </w:p>
    <w:p>
      <w:pPr>
        <w:pStyle w:val="BookText"/>
      </w:pPr>
      <w:r>
        <w:rPr>
          <w:rFonts w:ascii="IRNazanin" w:hAnsi="IRNazanin" w:eastAsia="IRNazanin" w:cs="IRNazanin"/>
          <w:lang w:bidi="fa-IR"/>
          <w:color w:val="111111"/>
          <w:sz w:val="28"/>
          <w:szCs w:val="28"/>
          <w:rtl/>
        </w:rPr>
        <w:t xml:space="preserve">ابو جعفر \احمد بن محمّد بن خالد 121</w:t>
      </w:r>
    </w:p>
    <w:p>
      <w:pPr>
        <w:pStyle w:val="BookText"/>
      </w:pPr>
      <w:r>
        <w:rPr>
          <w:rFonts w:ascii="Amiri" w:hAnsi="Amiri" w:eastAsia="Amiri" w:cs="Amiri"/>
          <w:lang w:bidi="ar-SA"/>
          <w:color w:val="111111"/>
          <w:sz w:val="28"/>
          <w:szCs w:val="28"/>
          <w:rtl/>
        </w:rPr>
        <w:t xml:space="preserve">ابو جعفر \احمد بن محمّد بن عيسى الأشعري 129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ابو جعفر \احمد بن هلال العبرتائيّ 138</w:t>
      </w:r>
    </w:p>
    <w:p>
      <w:pPr>
        <w:pStyle w:val="BookText"/>
      </w:pPr>
      <w:r>
        <w:rPr>
          <w:rFonts w:ascii="Amiri" w:hAnsi="Amiri" w:eastAsia="Amiri" w:cs="Amiri"/>
          <w:lang w:bidi="ar-SA"/>
          <w:color w:val="111111"/>
          <w:sz w:val="28"/>
          <w:szCs w:val="28"/>
          <w:rtl/>
        </w:rPr>
        <w:t xml:space="preserve">[ابو جعفر البصري] 1679</w:t>
      </w:r>
    </w:p>
    <w:p>
      <w:pPr>
        <w:pStyle w:val="BookText"/>
      </w:pPr>
      <w:r>
        <w:rPr>
          <w:rFonts w:ascii="Amiri" w:hAnsi="Amiri" w:eastAsia="Amiri" w:cs="Amiri"/>
          <w:lang w:bidi="ar-SA"/>
          <w:color w:val="111111"/>
          <w:sz w:val="28"/>
          <w:szCs w:val="28"/>
          <w:rtl/>
        </w:rPr>
        <w:t xml:space="preserve">ابو جعفر \حمدان ابو جعفر القلانسي 507</w:t>
      </w:r>
    </w:p>
    <w:p>
      <w:pPr>
        <w:pStyle w:val="BookText"/>
      </w:pPr>
      <w:r>
        <w:rPr>
          <w:rFonts w:ascii="Amiri" w:hAnsi="Amiri" w:eastAsia="Amiri" w:cs="Amiri"/>
          <w:lang w:bidi="ar-SA"/>
          <w:color w:val="111111"/>
          <w:sz w:val="28"/>
          <w:szCs w:val="28"/>
          <w:rtl/>
        </w:rPr>
        <w:t xml:space="preserve">ابو جعفر \محمّد بن احمد بن ابي قتادة 1199</w:t>
      </w:r>
    </w:p>
    <w:p>
      <w:pPr>
        <w:pStyle w:val="BookText"/>
      </w:pPr>
      <w:r>
        <w:rPr>
          <w:rFonts w:ascii="Amiri" w:hAnsi="Amiri" w:eastAsia="Amiri" w:cs="Amiri"/>
          <w:lang w:bidi="ar-SA"/>
          <w:color w:val="111111"/>
          <w:sz w:val="28"/>
          <w:szCs w:val="28"/>
          <w:rtl/>
        </w:rPr>
        <w:t xml:space="preserve">ابو جعفر \محمّد بن احمد بن جعفر القميّ 1200</w:t>
      </w:r>
    </w:p>
    <w:p>
      <w:pPr>
        <w:pStyle w:val="BookText"/>
      </w:pPr>
      <w:r>
        <w:rPr>
          <w:rFonts w:ascii="Amiri" w:hAnsi="Amiri" w:eastAsia="Amiri" w:cs="Amiri"/>
          <w:lang w:bidi="ar-SA"/>
          <w:color w:val="111111"/>
          <w:sz w:val="28"/>
          <w:szCs w:val="28"/>
          <w:rtl/>
        </w:rPr>
        <w:t xml:space="preserve">ابو جعفر \محمّد بن احمد بن خاقان ابو جعفر القلانسي 1203</w:t>
      </w:r>
    </w:p>
    <w:p>
      <w:pPr>
        <w:pStyle w:val="BookText"/>
      </w:pPr>
      <w:r>
        <w:rPr>
          <w:rFonts w:ascii="Amiri" w:hAnsi="Amiri" w:eastAsia="Amiri" w:cs="Amiri"/>
          <w:lang w:bidi="ar-SA"/>
          <w:color w:val="111111"/>
          <w:sz w:val="28"/>
          <w:szCs w:val="28"/>
          <w:rtl/>
        </w:rPr>
        <w:t xml:space="preserve">ابو جعفر \محمّد بن احمد بن عبد اللّٰه بن مهران الكرخي 1207</w:t>
      </w:r>
    </w:p>
    <w:p>
      <w:pPr>
        <w:pStyle w:val="BookText"/>
      </w:pPr>
      <w:r>
        <w:rPr>
          <w:rFonts w:ascii="Amiri" w:hAnsi="Amiri" w:eastAsia="Amiri" w:cs="Amiri"/>
          <w:lang w:bidi="ar-SA"/>
          <w:color w:val="111111"/>
          <w:sz w:val="28"/>
          <w:szCs w:val="28"/>
          <w:rtl/>
        </w:rPr>
        <w:t xml:space="preserve">ابو جعفر \محمّد بن احمد بن يحيى الاشعري 1212</w:t>
      </w:r>
    </w:p>
    <w:p>
      <w:pPr>
        <w:pStyle w:val="BookText"/>
      </w:pPr>
      <w:r>
        <w:rPr>
          <w:rFonts w:ascii="Amiri" w:hAnsi="Amiri" w:eastAsia="Amiri" w:cs="Amiri"/>
          <w:lang w:bidi="ar-SA"/>
          <w:color w:val="111111"/>
          <w:sz w:val="28"/>
          <w:szCs w:val="28"/>
          <w:rtl/>
        </w:rPr>
        <w:t xml:space="preserve">ابو جعفر \محمّد بن اسماعيل بن بزيع 1220</w:t>
      </w:r>
    </w:p>
    <w:p>
      <w:pPr>
        <w:pStyle w:val="BookText"/>
      </w:pPr>
      <w:r>
        <w:rPr>
          <w:rFonts w:ascii="Amiri" w:hAnsi="Amiri" w:eastAsia="Amiri" w:cs="Amiri"/>
          <w:lang w:bidi="ar-SA"/>
          <w:color w:val="111111"/>
          <w:sz w:val="28"/>
          <w:szCs w:val="28"/>
          <w:rtl/>
        </w:rPr>
        <w:t xml:space="preserve">ابو جعفر \محمّد بن الاصبغ الهمداني 1222</w:t>
      </w:r>
    </w:p>
    <w:p>
      <w:pPr>
        <w:pStyle w:val="BookText"/>
      </w:pPr>
      <w:r>
        <w:rPr>
          <w:rFonts w:ascii="Amiri" w:hAnsi="Amiri" w:eastAsia="Amiri" w:cs="Amiri"/>
          <w:lang w:bidi="ar-SA"/>
          <w:color w:val="111111"/>
          <w:sz w:val="28"/>
          <w:szCs w:val="28"/>
          <w:rtl/>
        </w:rPr>
        <w:t xml:space="preserve">ابو جعفر \محمّد بن الحسن الطوسي 1253</w:t>
      </w:r>
    </w:p>
    <w:p>
      <w:pPr>
        <w:pStyle w:val="BookText"/>
      </w:pPr>
      <w:r>
        <w:rPr>
          <w:rFonts w:ascii="Amiri" w:hAnsi="Amiri" w:eastAsia="Amiri" w:cs="Amiri"/>
          <w:lang w:bidi="ar-SA"/>
          <w:color w:val="111111"/>
          <w:sz w:val="28"/>
          <w:szCs w:val="28"/>
          <w:rtl/>
        </w:rPr>
        <w:t xml:space="preserve">ابو جعفر \محمّد بن الحسن بن ابي سارة 1254</w:t>
      </w:r>
    </w:p>
    <w:p>
      <w:pPr>
        <w:pStyle w:val="BookText"/>
      </w:pPr>
      <w:r>
        <w:rPr>
          <w:rFonts w:ascii="Amiri" w:hAnsi="Amiri" w:eastAsia="Amiri" w:cs="Amiri"/>
          <w:lang w:bidi="ar-SA"/>
          <w:color w:val="111111"/>
          <w:sz w:val="28"/>
          <w:szCs w:val="28"/>
          <w:rtl/>
        </w:rPr>
        <w:t xml:space="preserve">ابو جعفر \محمّد بن الحسن بن أحمد بن الوليد 1255</w:t>
      </w:r>
    </w:p>
    <w:p>
      <w:pPr>
        <w:pStyle w:val="BookText"/>
      </w:pPr>
      <w:r>
        <w:rPr>
          <w:rFonts w:ascii="Amiri" w:hAnsi="Amiri" w:eastAsia="Amiri" w:cs="Amiri"/>
          <w:lang w:bidi="ar-SA"/>
          <w:color w:val="111111"/>
          <w:sz w:val="28"/>
          <w:szCs w:val="28"/>
          <w:rtl/>
        </w:rPr>
        <w:t xml:space="preserve">ابو جعفر \محمّد بن الحسين بن ابي الخطّاب الزيّات 1270</w:t>
      </w:r>
    </w:p>
    <w:p>
      <w:pPr>
        <w:pStyle w:val="BookText"/>
      </w:pPr>
      <w:r>
        <w:rPr>
          <w:rFonts w:ascii="Amiri" w:hAnsi="Amiri" w:eastAsia="Amiri" w:cs="Amiri"/>
          <w:lang w:bidi="ar-SA"/>
          <w:color w:val="111111"/>
          <w:sz w:val="28"/>
          <w:szCs w:val="28"/>
          <w:rtl/>
        </w:rPr>
        <w:t xml:space="preserve">ابو جعفر \محمّد بن الوليد الخزّاز 1439</w:t>
      </w:r>
    </w:p>
    <w:p>
      <w:pPr>
        <w:pStyle w:val="BookText"/>
      </w:pPr>
      <w:r>
        <w:rPr>
          <w:rFonts w:ascii="Amiri" w:hAnsi="Amiri" w:eastAsia="Amiri" w:cs="Amiri"/>
          <w:lang w:bidi="ar-SA"/>
          <w:color w:val="111111"/>
          <w:sz w:val="28"/>
          <w:szCs w:val="28"/>
          <w:rtl/>
        </w:rPr>
        <w:t xml:space="preserve">ابو جعفر \محمّد بن بدران ابو جعفر الرازي 1225</w:t>
      </w:r>
    </w:p>
    <w:p>
      <w:pPr>
        <w:pStyle w:val="BookText"/>
      </w:pPr>
      <w:r>
        <w:rPr>
          <w:rFonts w:ascii="IRNazanin" w:hAnsi="IRNazanin" w:eastAsia="IRNazanin" w:cs="IRNazanin"/>
          <w:lang w:bidi="fa-IR"/>
          <w:color w:val="111111"/>
          <w:sz w:val="28"/>
          <w:szCs w:val="28"/>
          <w:rtl/>
        </w:rPr>
        <w:t xml:space="preserve">ابو جعفر \محمّد بن بندار بن عاصم 1234</w:t>
      </w:r>
    </w:p>
    <w:p>
      <w:pPr>
        <w:pStyle w:val="BookText"/>
      </w:pPr>
      <w:r>
        <w:rPr>
          <w:rFonts w:ascii="Amiri" w:hAnsi="Amiri" w:eastAsia="Amiri" w:cs="Amiri"/>
          <w:lang w:bidi="ar-SA"/>
          <w:color w:val="111111"/>
          <w:sz w:val="28"/>
          <w:szCs w:val="28"/>
          <w:rtl/>
        </w:rPr>
        <w:t xml:space="preserve">ابو جعفر \محمّد بن جرير بن رستم 1235</w:t>
      </w:r>
    </w:p>
    <w:p>
      <w:pPr>
        <w:pStyle w:val="BookText"/>
      </w:pPr>
      <w:r>
        <w:rPr>
          <w:rFonts w:ascii="Amiri" w:hAnsi="Amiri" w:eastAsia="Amiri" w:cs="Amiri"/>
          <w:lang w:bidi="ar-SA"/>
          <w:color w:val="111111"/>
          <w:sz w:val="28"/>
          <w:szCs w:val="28"/>
          <w:rtl/>
        </w:rPr>
        <w:t xml:space="preserve">ابو جعفر \محمّد بن جعفر ابن بطّة 1237</w:t>
      </w:r>
    </w:p>
    <w:p>
      <w:pPr>
        <w:pStyle w:val="BookText"/>
      </w:pPr>
      <w:r>
        <w:rPr>
          <w:rFonts w:ascii="Amiri" w:hAnsi="Amiri" w:eastAsia="Amiri" w:cs="Amiri"/>
          <w:lang w:bidi="ar-SA"/>
          <w:color w:val="111111"/>
          <w:sz w:val="28"/>
          <w:szCs w:val="28"/>
          <w:rtl/>
        </w:rPr>
        <w:t xml:space="preserve">ابو جعفر \محمّد بن الحسن بن زياد الميثمي 1262</w:t>
      </w:r>
    </w:p>
    <w:p>
      <w:pPr>
        <w:pStyle w:val="BookText"/>
      </w:pPr>
      <w:r>
        <w:rPr>
          <w:rFonts w:ascii="IRNazanin" w:hAnsi="IRNazanin" w:eastAsia="IRNazanin" w:cs="IRNazanin"/>
          <w:lang w:bidi="fa-IR"/>
          <w:color w:val="111111"/>
          <w:sz w:val="28"/>
          <w:szCs w:val="28"/>
          <w:rtl/>
        </w:rPr>
        <w:t xml:space="preserve">ابو جعفر \محمّد بن الحسن بن فرّوخ الصفّار 1251</w:t>
      </w:r>
    </w:p>
    <w:p>
      <w:pPr>
        <w:pStyle w:val="BookText"/>
      </w:pPr>
      <w:r>
        <w:rPr>
          <w:rFonts w:ascii="IRNazanin" w:hAnsi="IRNazanin" w:eastAsia="IRNazanin" w:cs="IRNazanin"/>
          <w:lang w:bidi="fa-IR"/>
          <w:color w:val="111111"/>
          <w:sz w:val="28"/>
          <w:szCs w:val="28"/>
          <w:rtl/>
        </w:rPr>
        <w:t xml:space="preserve">ابو جعفر \محمّد بن حفص بن عمرو 1275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ابو جعفر \محمّد بن حكيم 1277</w:t>
      </w:r>
    </w:p>
    <w:p>
      <w:pPr>
        <w:pStyle w:val="BookText"/>
      </w:pPr>
      <w:r>
        <w:rPr>
          <w:rFonts w:ascii="Amiri" w:hAnsi="Amiri" w:eastAsia="Amiri" w:cs="Amiri"/>
          <w:lang w:bidi="ar-SA"/>
          <w:color w:val="111111"/>
          <w:sz w:val="28"/>
          <w:szCs w:val="28"/>
          <w:rtl/>
        </w:rPr>
        <w:t xml:space="preserve">ابو جعفر \محمّد بن حمران النهدي 1279</w:t>
      </w:r>
    </w:p>
    <w:p>
      <w:pPr>
        <w:pStyle w:val="BookText"/>
      </w:pPr>
      <w:r>
        <w:rPr>
          <w:rFonts w:ascii="Amiri" w:hAnsi="Amiri" w:eastAsia="Amiri" w:cs="Amiri"/>
          <w:lang w:bidi="ar-SA"/>
          <w:color w:val="111111"/>
          <w:sz w:val="28"/>
          <w:szCs w:val="28"/>
          <w:rtl/>
        </w:rPr>
        <w:t xml:space="preserve">ابو جعفر \محمّد بن سنان الزاهري 1313</w:t>
      </w:r>
    </w:p>
    <w:p>
      <w:pPr>
        <w:pStyle w:val="BookText"/>
      </w:pPr>
      <w:r>
        <w:rPr>
          <w:rFonts w:ascii="Amiri" w:hAnsi="Amiri" w:eastAsia="Amiri" w:cs="Amiri"/>
          <w:lang w:bidi="ar-SA"/>
          <w:color w:val="111111"/>
          <w:sz w:val="28"/>
          <w:szCs w:val="28"/>
          <w:rtl/>
        </w:rPr>
        <w:t xml:space="preserve">ابو جعفر \محمّد بن عبد الحميد 1331</w:t>
      </w:r>
    </w:p>
    <w:p>
      <w:pPr>
        <w:pStyle w:val="BookText"/>
      </w:pPr>
      <w:r>
        <w:rPr>
          <w:rFonts w:ascii="Amiri" w:hAnsi="Amiri" w:eastAsia="Amiri" w:cs="Amiri"/>
          <w:lang w:bidi="ar-SA"/>
          <w:color w:val="111111"/>
          <w:sz w:val="28"/>
          <w:szCs w:val="28"/>
          <w:rtl/>
        </w:rPr>
        <w:t xml:space="preserve">ابو جعفر \محمّد بن عبد الرحمن بن قبة 1334</w:t>
      </w:r>
    </w:p>
    <w:p>
      <w:pPr>
        <w:pStyle w:val="BookText"/>
      </w:pPr>
      <w:r>
        <w:rPr>
          <w:rFonts w:ascii="Amiri" w:hAnsi="Amiri" w:eastAsia="Amiri" w:cs="Amiri"/>
          <w:lang w:bidi="ar-SA"/>
          <w:color w:val="111111"/>
          <w:sz w:val="28"/>
          <w:szCs w:val="28"/>
          <w:rtl/>
        </w:rPr>
        <w:t xml:space="preserve">ابو جعفر \محمّد بن عبد اللّٰه بن جعفر القمي 1338</w:t>
      </w:r>
    </w:p>
    <w:p>
      <w:pPr>
        <w:pStyle w:val="BookText"/>
      </w:pPr>
      <w:r>
        <w:rPr>
          <w:rFonts w:ascii="Amiri" w:hAnsi="Amiri" w:eastAsia="Amiri" w:cs="Amiri"/>
          <w:lang w:bidi="ar-SA"/>
          <w:color w:val="111111"/>
          <w:sz w:val="28"/>
          <w:szCs w:val="28"/>
          <w:rtl/>
        </w:rPr>
        <w:t xml:space="preserve">ابو جعفر \محمّد بن عثمان بن سعيد 1353</w:t>
      </w:r>
    </w:p>
    <w:p>
      <w:pPr>
        <w:pStyle w:val="BookText"/>
      </w:pPr>
      <w:r>
        <w:rPr>
          <w:rFonts w:ascii="Amiri" w:hAnsi="Amiri" w:eastAsia="Amiri" w:cs="Amiri"/>
          <w:lang w:bidi="ar-SA"/>
          <w:color w:val="111111"/>
          <w:sz w:val="28"/>
          <w:szCs w:val="28"/>
          <w:rtl/>
        </w:rPr>
        <w:t xml:space="preserve">ابو جعفر \محمّد بن عليّ الشلمغاني 1357</w:t>
      </w:r>
    </w:p>
    <w:p>
      <w:pPr>
        <w:pStyle w:val="BookText"/>
      </w:pPr>
      <w:r>
        <w:rPr>
          <w:rFonts w:ascii="Amiri" w:hAnsi="Amiri" w:eastAsia="Amiri" w:cs="Amiri"/>
          <w:lang w:bidi="ar-SA"/>
          <w:color w:val="111111"/>
          <w:sz w:val="28"/>
          <w:szCs w:val="28"/>
          <w:rtl/>
        </w:rPr>
        <w:t xml:space="preserve">ابو جعفر \محمّد بن عليّ الصيرفي 1358</w:t>
      </w:r>
    </w:p>
    <w:p>
      <w:pPr>
        <w:pStyle w:val="BookText"/>
      </w:pPr>
      <w:r>
        <w:rPr>
          <w:rFonts w:ascii="Amiri" w:hAnsi="Amiri" w:eastAsia="Amiri" w:cs="Amiri"/>
          <w:lang w:bidi="ar-SA"/>
          <w:color w:val="111111"/>
          <w:sz w:val="28"/>
          <w:szCs w:val="28"/>
          <w:rtl/>
        </w:rPr>
        <w:t xml:space="preserve">ابو جعفر \محمّد بن عليّ بن الحسين 1367</w:t>
      </w:r>
    </w:p>
    <w:p>
      <w:pPr>
        <w:pStyle w:val="BookText"/>
      </w:pPr>
      <w:r>
        <w:rPr>
          <w:rFonts w:ascii="Amiri" w:hAnsi="Amiri" w:eastAsia="Amiri" w:cs="Amiri"/>
          <w:lang w:bidi="ar-SA"/>
          <w:color w:val="111111"/>
          <w:sz w:val="28"/>
          <w:szCs w:val="28"/>
          <w:rtl/>
        </w:rPr>
        <w:t xml:space="preserve">ابو جعفر \محمّد بن عليّ بن النعمان 1375</w:t>
      </w:r>
    </w:p>
    <w:p>
      <w:pPr>
        <w:pStyle w:val="BookText"/>
      </w:pPr>
      <w:r>
        <w:rPr>
          <w:rFonts w:ascii="Amiri" w:hAnsi="Amiri" w:eastAsia="Amiri" w:cs="Amiri"/>
          <w:lang w:bidi="ar-SA"/>
          <w:color w:val="111111"/>
          <w:sz w:val="28"/>
          <w:szCs w:val="28"/>
          <w:rtl/>
        </w:rPr>
        <w:t xml:space="preserve">ابو جعفر \محمّد بن عليّ بن حمزة 1369</w:t>
      </w:r>
    </w:p>
    <w:p>
      <w:pPr>
        <w:pStyle w:val="BookText"/>
      </w:pPr>
      <w:r>
        <w:rPr>
          <w:rFonts w:ascii="Amiri" w:hAnsi="Amiri" w:eastAsia="Amiri" w:cs="Amiri"/>
          <w:lang w:bidi="ar-SA"/>
          <w:color w:val="111111"/>
          <w:sz w:val="28"/>
          <w:szCs w:val="28"/>
          <w:rtl/>
        </w:rPr>
        <w:t xml:space="preserve">ابو جعفر \محمّد بن عليّ بن عبدك 1371</w:t>
      </w:r>
    </w:p>
    <w:p>
      <w:pPr>
        <w:pStyle w:val="BookText"/>
      </w:pPr>
      <w:r>
        <w:rPr>
          <w:rFonts w:ascii="Amiri" w:hAnsi="Amiri" w:eastAsia="Amiri" w:cs="Amiri"/>
          <w:lang w:bidi="ar-SA"/>
          <w:color w:val="111111"/>
          <w:sz w:val="28"/>
          <w:szCs w:val="28"/>
          <w:rtl/>
        </w:rPr>
        <w:t xml:space="preserve">ابو جعفر \محمّد بن عليّ بن محبوب 1373</w:t>
      </w:r>
    </w:p>
    <w:p>
      <w:pPr>
        <w:pStyle w:val="BookText"/>
      </w:pPr>
      <w:r>
        <w:rPr>
          <w:rFonts w:ascii="Amiri" w:hAnsi="Amiri" w:eastAsia="Amiri" w:cs="Amiri"/>
          <w:lang w:bidi="ar-SA"/>
          <w:color w:val="111111"/>
          <w:sz w:val="28"/>
          <w:szCs w:val="28"/>
          <w:rtl/>
        </w:rPr>
        <w:t xml:space="preserve">ابو جعفر \محمّد بن عمرو بن سعيد 1377</w:t>
      </w:r>
    </w:p>
    <w:p>
      <w:pPr>
        <w:pStyle w:val="BookText"/>
      </w:pPr>
      <w:r>
        <w:rPr>
          <w:rFonts w:ascii="Amiri" w:hAnsi="Amiri" w:eastAsia="Amiri" w:cs="Amiri"/>
          <w:lang w:bidi="ar-SA"/>
          <w:color w:val="111111"/>
          <w:sz w:val="28"/>
          <w:szCs w:val="28"/>
          <w:rtl/>
        </w:rPr>
        <w:t xml:space="preserve">ابو جعفر \محمّد بن عيسى بن عبيد العبيدي 1383</w:t>
      </w:r>
    </w:p>
    <w:p>
      <w:pPr>
        <w:pStyle w:val="BookText"/>
      </w:pPr>
      <w:r>
        <w:rPr>
          <w:rFonts w:ascii="IRNazanin" w:hAnsi="IRNazanin" w:eastAsia="IRNazanin" w:cs="IRNazanin"/>
          <w:lang w:bidi="fa-IR"/>
          <w:color w:val="111111"/>
          <w:sz w:val="28"/>
          <w:szCs w:val="28"/>
          <w:rtl/>
        </w:rPr>
        <w:t xml:space="preserve">ابو جعفر \محمّد بن مسلم بن رباح 1416</w:t>
      </w:r>
    </w:p>
    <w:p>
      <w:pPr>
        <w:pStyle w:val="BookText"/>
      </w:pPr>
      <w:r>
        <w:rPr>
          <w:rFonts w:ascii="Amiri" w:hAnsi="Amiri" w:eastAsia="Amiri" w:cs="Amiri"/>
          <w:lang w:bidi="ar-SA"/>
          <w:color w:val="111111"/>
          <w:sz w:val="28"/>
          <w:szCs w:val="28"/>
          <w:rtl/>
        </w:rPr>
        <w:t xml:space="preserve">ابو جعفر \محمّد بن مفضّل بن قيس 1423</w:t>
      </w:r>
    </w:p>
    <w:p>
      <w:pPr>
        <w:pStyle w:val="BookText"/>
      </w:pPr>
      <w:r>
        <w:rPr>
          <w:rFonts w:ascii="IRNazanin" w:hAnsi="IRNazanin" w:eastAsia="IRNazanin" w:cs="IRNazanin"/>
          <w:lang w:bidi="fa-IR"/>
          <w:color w:val="111111"/>
          <w:sz w:val="28"/>
          <w:szCs w:val="28"/>
          <w:rtl/>
        </w:rPr>
        <w:t xml:space="preserve">ابو جعفر \محمّد بن موسى خورا 1427</w:t>
      </w:r>
    </w:p>
    <w:p>
      <w:pPr>
        <w:pStyle w:val="BookText"/>
      </w:pPr>
      <w:r>
        <w:rPr>
          <w:rFonts w:ascii="Amiri" w:hAnsi="Amiri" w:eastAsia="Amiri" w:cs="Amiri"/>
          <w:lang w:bidi="ar-SA"/>
          <w:color w:val="111111"/>
          <w:sz w:val="28"/>
          <w:szCs w:val="28"/>
          <w:rtl/>
        </w:rPr>
        <w:t xml:space="preserve">ابو جعفر \محمّد بن يحيى العطّار 1446</w:t>
      </w:r>
    </w:p>
    <w:p>
      <w:pPr>
        <w:pStyle w:val="BookText"/>
      </w:pPr>
      <w:r>
        <w:rPr>
          <w:rFonts w:ascii="Amiri" w:hAnsi="Amiri" w:eastAsia="Amiri" w:cs="Amiri"/>
          <w:lang w:bidi="ar-SA"/>
          <w:color w:val="111111"/>
          <w:sz w:val="28"/>
          <w:szCs w:val="28"/>
          <w:rtl/>
        </w:rPr>
        <w:t xml:space="preserve">ابو جعفر \محمّد بن يعقوب 1449</w:t>
      </w:r>
    </w:p>
    <w:p>
      <w:pPr>
        <w:pStyle w:val="BookText"/>
      </w:pPr>
      <w:r>
        <w:rPr>
          <w:rFonts w:ascii="Amiri" w:hAnsi="Amiri" w:eastAsia="Amiri" w:cs="Amiri"/>
          <w:lang w:bidi="ar-SA"/>
          <w:color w:val="111111"/>
          <w:sz w:val="28"/>
          <w:szCs w:val="28"/>
          <w:rtl/>
        </w:rPr>
        <w:t xml:space="preserve">ابو جميلة \المفضّل بن صالح الأسدي 1505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جوزاء] 1680</w:t>
      </w:r>
    </w:p>
    <w:p>
      <w:pPr>
        <w:pStyle w:val="BookText"/>
      </w:pPr>
      <w:r>
        <w:rPr>
          <w:rFonts w:ascii="Amiri" w:hAnsi="Amiri" w:eastAsia="Amiri" w:cs="Amiri"/>
          <w:lang w:bidi="ar-SA"/>
          <w:color w:val="111111"/>
          <w:sz w:val="28"/>
          <w:szCs w:val="28"/>
          <w:rtl/>
        </w:rPr>
        <w:t xml:space="preserve">ابو جوزاء \المنبّه بن عبد اللّٰه 1511</w:t>
      </w:r>
    </w:p>
    <w:p>
      <w:pPr>
        <w:pStyle w:val="BookText"/>
      </w:pPr>
      <w:r>
        <w:rPr>
          <w:rFonts w:ascii="Amiri" w:hAnsi="Amiri" w:eastAsia="Amiri" w:cs="Amiri"/>
          <w:lang w:bidi="ar-SA"/>
          <w:color w:val="111111"/>
          <w:sz w:val="28"/>
          <w:szCs w:val="28"/>
          <w:rtl/>
        </w:rPr>
        <w:t xml:space="preserve">ابو الجهم \بكير بن اعين 238</w:t>
      </w:r>
    </w:p>
    <w:p>
      <w:pPr>
        <w:pStyle w:val="BookText"/>
      </w:pPr>
      <w:r>
        <w:rPr>
          <w:rFonts w:ascii="IRNazanin" w:hAnsi="IRNazanin" w:eastAsia="IRNazanin" w:cs="IRNazanin"/>
          <w:lang w:bidi="fa-IR"/>
          <w:color w:val="111111"/>
          <w:sz w:val="28"/>
          <w:szCs w:val="28"/>
          <w:rtl/>
        </w:rPr>
        <w:t xml:space="preserve">ابو الجهم \المنذر بن محمّد بن المنذر 1514</w:t>
      </w:r>
    </w:p>
    <w:p>
      <w:pPr>
        <w:pStyle w:val="BookText"/>
      </w:pPr>
      <w:r>
        <w:rPr>
          <w:rFonts w:ascii="Amiri" w:hAnsi="Amiri" w:eastAsia="Amiri" w:cs="Amiri"/>
          <w:lang w:bidi="ar-SA"/>
          <w:color w:val="111111"/>
          <w:sz w:val="28"/>
          <w:szCs w:val="28"/>
          <w:rtl/>
        </w:rPr>
        <w:t xml:space="preserve">ابو الحارث \كثير بن كلثوم الكوفيّ 1156</w:t>
      </w:r>
    </w:p>
    <w:p>
      <w:pPr>
        <w:pStyle w:val="BookText"/>
      </w:pPr>
      <w:r>
        <w:rPr>
          <w:rFonts w:ascii="Amiri" w:hAnsi="Amiri" w:eastAsia="Amiri" w:cs="Amiri"/>
          <w:lang w:bidi="ar-SA"/>
          <w:color w:val="111111"/>
          <w:sz w:val="28"/>
          <w:szCs w:val="28"/>
          <w:rtl/>
        </w:rPr>
        <w:t xml:space="preserve">ابو حبش \تميم بن عمرو 242</w:t>
      </w:r>
    </w:p>
    <w:p>
      <w:pPr>
        <w:pStyle w:val="BookText"/>
      </w:pPr>
      <w:r>
        <w:rPr>
          <w:rFonts w:ascii="Amiri" w:hAnsi="Amiri" w:eastAsia="Amiri" w:cs="Amiri"/>
          <w:lang w:bidi="ar-SA"/>
          <w:color w:val="111111"/>
          <w:sz w:val="28"/>
          <w:szCs w:val="28"/>
          <w:rtl/>
        </w:rPr>
        <w:t xml:space="preserve">ابو حبيب \احمد بن عائذ الاحمسيّ 95</w:t>
      </w:r>
    </w:p>
    <w:p>
      <w:pPr>
        <w:pStyle w:val="BookText"/>
      </w:pPr>
      <w:r>
        <w:rPr>
          <w:rFonts w:ascii="Amiri" w:hAnsi="Amiri" w:eastAsia="Amiri" w:cs="Amiri"/>
          <w:lang w:bidi="ar-SA"/>
          <w:color w:val="111111"/>
          <w:sz w:val="28"/>
          <w:szCs w:val="28"/>
          <w:rtl/>
        </w:rPr>
        <w:t xml:space="preserve">ابو حبيب \ناجية بن ابي عمارة 1545</w:t>
      </w:r>
    </w:p>
    <w:p>
      <w:pPr>
        <w:pStyle w:val="BookText"/>
      </w:pPr>
      <w:r>
        <w:rPr>
          <w:rFonts w:ascii="Amiri" w:hAnsi="Amiri" w:eastAsia="Amiri" w:cs="Amiri"/>
          <w:lang w:bidi="ar-SA"/>
          <w:color w:val="111111"/>
          <w:sz w:val="28"/>
          <w:szCs w:val="28"/>
          <w:rtl/>
        </w:rPr>
        <w:t xml:space="preserve">[ابو حبيب النباجي] 1681</w:t>
      </w:r>
    </w:p>
    <w:p>
      <w:pPr>
        <w:pStyle w:val="BookText"/>
      </w:pPr>
      <w:r>
        <w:rPr>
          <w:rFonts w:ascii="Amiri" w:hAnsi="Amiri" w:eastAsia="Amiri" w:cs="Amiri"/>
          <w:lang w:bidi="ar-SA"/>
          <w:color w:val="111111"/>
          <w:sz w:val="28"/>
          <w:szCs w:val="28"/>
          <w:rtl/>
        </w:rPr>
        <w:t xml:space="preserve">[ابو الحجّاج] 1682</w:t>
      </w:r>
    </w:p>
    <w:p>
      <w:pPr>
        <w:pStyle w:val="BookText"/>
      </w:pPr>
      <w:r>
        <w:rPr>
          <w:rFonts w:ascii="Amiri" w:hAnsi="Amiri" w:eastAsia="Amiri" w:cs="Amiri"/>
          <w:lang w:bidi="ar-SA"/>
          <w:color w:val="111111"/>
          <w:sz w:val="28"/>
          <w:szCs w:val="28"/>
          <w:rtl/>
        </w:rPr>
        <w:t xml:space="preserve">ابو حذيفة \اسحاق بن بشير 156</w:t>
      </w:r>
    </w:p>
    <w:p>
      <w:pPr>
        <w:pStyle w:val="BookText"/>
      </w:pPr>
      <w:r>
        <w:rPr>
          <w:rFonts w:ascii="Amiri" w:hAnsi="Amiri" w:eastAsia="Amiri" w:cs="Amiri"/>
          <w:lang w:bidi="ar-SA"/>
          <w:color w:val="111111"/>
          <w:sz w:val="28"/>
          <w:szCs w:val="28"/>
          <w:rtl/>
        </w:rPr>
        <w:t xml:space="preserve">ابو الحسن \ابراهيم بن ابي البلاد 13</w:t>
      </w:r>
    </w:p>
    <w:p>
      <w:pPr>
        <w:pStyle w:val="BookText"/>
      </w:pPr>
      <w:r>
        <w:rPr>
          <w:rFonts w:ascii="IRNazanin" w:hAnsi="IRNazanin" w:eastAsia="IRNazanin" w:cs="IRNazanin"/>
          <w:lang w:bidi="fa-IR"/>
          <w:color w:val="111111"/>
          <w:sz w:val="28"/>
          <w:szCs w:val="28"/>
          <w:rtl/>
        </w:rPr>
        <w:t xml:space="preserve">ابو الحسن \احمد بن النضر الخزّاز 136</w:t>
      </w:r>
    </w:p>
    <w:p>
      <w:pPr>
        <w:pStyle w:val="BookText"/>
      </w:pPr>
      <w:r>
        <w:rPr>
          <w:rFonts w:ascii="Amiri" w:hAnsi="Amiri" w:eastAsia="Amiri" w:cs="Amiri"/>
          <w:lang w:bidi="ar-SA"/>
          <w:color w:val="111111"/>
          <w:sz w:val="28"/>
          <w:szCs w:val="28"/>
          <w:rtl/>
        </w:rPr>
        <w:t xml:space="preserve">[ابو الحسن الاحمسي] 1683</w:t>
      </w:r>
    </w:p>
    <w:p>
      <w:pPr>
        <w:pStyle w:val="BookText"/>
      </w:pPr>
      <w:r>
        <w:rPr>
          <w:rFonts w:ascii="Amiri" w:hAnsi="Amiri" w:eastAsia="Amiri" w:cs="Amiri"/>
          <w:lang w:bidi="ar-SA"/>
          <w:color w:val="111111"/>
          <w:sz w:val="28"/>
          <w:szCs w:val="28"/>
          <w:rtl/>
        </w:rPr>
        <w:t xml:space="preserve">[ابو الحسن الازدي] 1684</w:t>
      </w:r>
    </w:p>
    <w:p>
      <w:pPr>
        <w:pStyle w:val="BookText"/>
      </w:pPr>
      <w:r>
        <w:rPr>
          <w:rFonts w:ascii="Amiri" w:hAnsi="Amiri" w:eastAsia="Amiri" w:cs="Amiri"/>
          <w:lang w:bidi="ar-SA"/>
          <w:color w:val="111111"/>
          <w:sz w:val="28"/>
          <w:szCs w:val="28"/>
          <w:rtl/>
        </w:rPr>
        <w:t xml:space="preserve">[ابو الحسن الاصبهاني] 1685</w:t>
      </w:r>
    </w:p>
    <w:p>
      <w:pPr>
        <w:pStyle w:val="BookText"/>
      </w:pPr>
      <w:r>
        <w:rPr>
          <w:rFonts w:ascii="Amiri" w:hAnsi="Amiri" w:eastAsia="Amiri" w:cs="Amiri"/>
          <w:lang w:bidi="ar-SA"/>
          <w:color w:val="111111"/>
          <w:sz w:val="28"/>
          <w:szCs w:val="28"/>
          <w:rtl/>
        </w:rPr>
        <w:t xml:space="preserve">[ابو الحسن الانباري] 1686</w:t>
      </w:r>
    </w:p>
    <w:p>
      <w:pPr>
        <w:pStyle w:val="BookText"/>
      </w:pPr>
      <w:r>
        <w:rPr>
          <w:rFonts w:ascii="Amiri" w:hAnsi="Amiri" w:eastAsia="Amiri" w:cs="Amiri"/>
          <w:lang w:bidi="ar-SA"/>
          <w:color w:val="111111"/>
          <w:sz w:val="28"/>
          <w:szCs w:val="28"/>
          <w:rtl/>
        </w:rPr>
        <w:t xml:space="preserve">ابو الحسن \جلبة بن عياض الليثيّ 288</w:t>
      </w:r>
    </w:p>
    <w:p>
      <w:pPr>
        <w:pStyle w:val="BookText"/>
      </w:pPr>
      <w:r>
        <w:rPr>
          <w:rFonts w:ascii="IRNazanin" w:hAnsi="IRNazanin" w:eastAsia="IRNazanin" w:cs="IRNazanin"/>
          <w:lang w:bidi="fa-IR"/>
          <w:color w:val="111111"/>
          <w:sz w:val="28"/>
          <w:szCs w:val="28"/>
          <w:rtl/>
        </w:rPr>
        <w:t xml:space="preserve">[ابو الحسن الحذّاء] 1687</w:t>
      </w:r>
    </w:p>
    <w:p>
      <w:pPr>
        <w:pStyle w:val="BookText"/>
      </w:pPr>
      <w:r>
        <w:rPr>
          <w:rFonts w:ascii="IRNazanin" w:hAnsi="IRNazanin" w:eastAsia="IRNazanin" w:cs="IRNazanin"/>
          <w:lang w:bidi="fa-IR"/>
          <w:color w:val="111111"/>
          <w:sz w:val="28"/>
          <w:szCs w:val="28"/>
          <w:rtl/>
        </w:rPr>
        <w:t xml:space="preserve">[ابو الحسن الدلّال] 1688</w:t>
      </w:r>
    </w:p>
    <w:p>
      <w:pPr>
        <w:pStyle w:val="BookText"/>
      </w:pPr>
      <w:r>
        <w:rPr>
          <w:rFonts w:ascii="Amiri" w:hAnsi="Amiri" w:eastAsia="Amiri" w:cs="Amiri"/>
          <w:lang w:bidi="ar-SA"/>
          <w:color w:val="111111"/>
          <w:sz w:val="28"/>
          <w:szCs w:val="28"/>
          <w:rtl/>
        </w:rPr>
        <w:t xml:space="preserve">ابو الحسن \زياد ابو الحسن الواسطي 604</w:t>
      </w:r>
    </w:p>
    <w:p>
      <w:pPr>
        <w:pStyle w:val="BookText"/>
      </w:pPr>
      <w:r>
        <w:rPr>
          <w:rFonts w:ascii="Amiri" w:hAnsi="Amiri" w:eastAsia="Amiri" w:cs="Amiri"/>
          <w:lang w:bidi="ar-SA"/>
          <w:color w:val="111111"/>
          <w:sz w:val="28"/>
          <w:szCs w:val="28"/>
          <w:rtl/>
        </w:rPr>
        <w:t xml:space="preserve">ابو الحسن \سلامة بن محمّد بن إسماعيل 656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[ابو الحسن الشامي] 1689</w:t>
      </w:r>
    </w:p>
    <w:p>
      <w:pPr>
        <w:pStyle w:val="BookText"/>
      </w:pPr>
      <w:r>
        <w:rPr>
          <w:rFonts w:ascii="Amiri" w:hAnsi="Amiri" w:eastAsia="Amiri" w:cs="Amiri"/>
          <w:lang w:bidi="ar-SA"/>
          <w:color w:val="111111"/>
          <w:sz w:val="28"/>
          <w:szCs w:val="28"/>
          <w:rtl/>
        </w:rPr>
        <w:t xml:space="preserve">[ابو الحسن الصيرفي] 1690</w:t>
      </w:r>
    </w:p>
    <w:p>
      <w:pPr>
        <w:pStyle w:val="BookText"/>
      </w:pPr>
      <w:r>
        <w:rPr>
          <w:rFonts w:ascii="Amiri" w:hAnsi="Amiri" w:eastAsia="Amiri" w:cs="Amiri"/>
          <w:lang w:bidi="ar-SA"/>
          <w:color w:val="111111"/>
          <w:sz w:val="28"/>
          <w:szCs w:val="28"/>
          <w:rtl/>
        </w:rPr>
        <w:t xml:space="preserve">[ابو الحسن ظريف] 1691</w:t>
      </w:r>
    </w:p>
    <w:p>
      <w:pPr>
        <w:pStyle w:val="BookText"/>
      </w:pPr>
      <w:r>
        <w:rPr>
          <w:rFonts w:ascii="Amiri" w:hAnsi="Amiri" w:eastAsia="Amiri" w:cs="Amiri"/>
          <w:lang w:bidi="ar-SA"/>
          <w:color w:val="111111"/>
          <w:sz w:val="28"/>
          <w:szCs w:val="28"/>
          <w:rtl/>
        </w:rPr>
        <w:t xml:space="preserve">ابو الحسن \ظريف ابو الحسن 743</w:t>
      </w:r>
    </w:p>
    <w:p>
      <w:pPr>
        <w:pStyle w:val="BookText"/>
      </w:pPr>
      <w:r>
        <w:rPr>
          <w:rFonts w:ascii="Amiri" w:hAnsi="Amiri" w:eastAsia="Amiri" w:cs="Amiri"/>
          <w:lang w:bidi="ar-SA"/>
          <w:color w:val="111111"/>
          <w:sz w:val="28"/>
          <w:szCs w:val="28"/>
          <w:rtl/>
        </w:rPr>
        <w:t xml:space="preserve">ابو الحسن \عليّ بن إبراهيم بن محمّد 928</w:t>
      </w:r>
    </w:p>
    <w:p>
      <w:pPr>
        <w:pStyle w:val="BookText"/>
      </w:pPr>
      <w:r>
        <w:rPr>
          <w:rFonts w:ascii="Amiri" w:hAnsi="Amiri" w:eastAsia="Amiri" w:cs="Amiri"/>
          <w:lang w:bidi="ar-SA"/>
          <w:color w:val="111111"/>
          <w:sz w:val="28"/>
          <w:szCs w:val="28"/>
          <w:rtl/>
        </w:rPr>
        <w:t xml:space="preserve">ابو الحسن \عليّ بن احمد 940</w:t>
      </w:r>
    </w:p>
    <w:p>
      <w:pPr>
        <w:pStyle w:val="BookText"/>
      </w:pPr>
      <w:r>
        <w:rPr>
          <w:rFonts w:ascii="Amiri" w:hAnsi="Amiri" w:eastAsia="Amiri" w:cs="Amiri"/>
          <w:lang w:bidi="ar-SA"/>
          <w:color w:val="111111"/>
          <w:sz w:val="28"/>
          <w:szCs w:val="28"/>
          <w:rtl/>
        </w:rPr>
        <w:t xml:space="preserve">ابو الحسن \عليّ بن اسباط 945</w:t>
      </w:r>
    </w:p>
    <w:p>
      <w:pPr>
        <w:pStyle w:val="BookText"/>
      </w:pPr>
      <w:r>
        <w:rPr>
          <w:rFonts w:ascii="Amiri" w:hAnsi="Amiri" w:eastAsia="Amiri" w:cs="Amiri"/>
          <w:lang w:bidi="ar-SA"/>
          <w:color w:val="111111"/>
          <w:sz w:val="28"/>
          <w:szCs w:val="28"/>
          <w:rtl/>
        </w:rPr>
        <w:t xml:space="preserve">ابو الحسن \عليّ بن بلال المهلبي 953</w:t>
      </w:r>
    </w:p>
    <w:p>
      <w:pPr>
        <w:pStyle w:val="BookText"/>
      </w:pPr>
      <w:r>
        <w:rPr>
          <w:rFonts w:ascii="Amiri" w:hAnsi="Amiri" w:eastAsia="Amiri" w:cs="Amiri"/>
          <w:lang w:bidi="ar-SA"/>
          <w:color w:val="111111"/>
          <w:sz w:val="28"/>
          <w:szCs w:val="28"/>
          <w:rtl/>
        </w:rPr>
        <w:t xml:space="preserve">ابو الحسن \عليّ بن خليد المكفوف 974</w:t>
      </w:r>
    </w:p>
    <w:p>
      <w:pPr>
        <w:pStyle w:val="BookText"/>
      </w:pPr>
      <w:r>
        <w:rPr>
          <w:rFonts w:ascii="Amiri" w:hAnsi="Amiri" w:eastAsia="Amiri" w:cs="Amiri"/>
          <w:lang w:bidi="ar-SA"/>
          <w:color w:val="111111"/>
          <w:sz w:val="28"/>
          <w:szCs w:val="28"/>
          <w:rtl/>
        </w:rPr>
        <w:t xml:space="preserve">ابو الحسن \عليّ بن رئاب 976</w:t>
      </w:r>
    </w:p>
    <w:p>
      <w:pPr>
        <w:pStyle w:val="BookText"/>
      </w:pPr>
      <w:r>
        <w:rPr>
          <w:rFonts w:ascii="Amiri" w:hAnsi="Amiri" w:eastAsia="Amiri" w:cs="Amiri"/>
          <w:lang w:bidi="ar-SA"/>
          <w:color w:val="111111"/>
          <w:sz w:val="28"/>
          <w:szCs w:val="28"/>
          <w:rtl/>
        </w:rPr>
        <w:t xml:space="preserve">ابو الحسن \عليّ بن عقبة 995</w:t>
      </w:r>
    </w:p>
    <w:p>
      <w:pPr>
        <w:pStyle w:val="BookText"/>
      </w:pPr>
      <w:r>
        <w:rPr>
          <w:rFonts w:ascii="Amiri" w:hAnsi="Amiri" w:eastAsia="Amiri" w:cs="Amiri"/>
          <w:lang w:bidi="ar-SA"/>
          <w:color w:val="111111"/>
          <w:sz w:val="28"/>
          <w:szCs w:val="28"/>
          <w:rtl/>
        </w:rPr>
        <w:t xml:space="preserve">ابو الحسن \عليّ بن محمّد بن ابي القاسم البرقي 1006</w:t>
      </w:r>
    </w:p>
    <w:p>
      <w:pPr>
        <w:pStyle w:val="BookText"/>
      </w:pPr>
      <w:r>
        <w:rPr>
          <w:rFonts w:ascii="Amiri" w:hAnsi="Amiri" w:eastAsia="Amiri" w:cs="Amiri"/>
          <w:lang w:bidi="ar-SA"/>
          <w:color w:val="111111"/>
          <w:sz w:val="28"/>
          <w:szCs w:val="28"/>
          <w:rtl/>
        </w:rPr>
        <w:t xml:space="preserve">ابو الحسن \عليّ بن محمّد بن الزبير 1012</w:t>
      </w:r>
    </w:p>
    <w:p>
      <w:pPr>
        <w:pStyle w:val="BookText"/>
      </w:pPr>
      <w:r>
        <w:rPr>
          <w:rFonts w:ascii="Amiri" w:hAnsi="Amiri" w:eastAsia="Amiri" w:cs="Amiri"/>
          <w:lang w:bidi="ar-SA"/>
          <w:color w:val="111111"/>
          <w:sz w:val="28"/>
          <w:szCs w:val="28"/>
          <w:rtl/>
        </w:rPr>
        <w:t xml:space="preserve">ابو الحسن \عليّ بن محمّد بن شيران 1014</w:t>
      </w:r>
    </w:p>
    <w:p>
      <w:pPr>
        <w:pStyle w:val="BookText"/>
      </w:pPr>
      <w:r>
        <w:rPr>
          <w:rFonts w:ascii="Amiri" w:hAnsi="Amiri" w:eastAsia="Amiri" w:cs="Amiri"/>
          <w:lang w:bidi="ar-SA"/>
          <w:color w:val="111111"/>
          <w:sz w:val="28"/>
          <w:szCs w:val="28"/>
          <w:rtl/>
        </w:rPr>
        <w:t xml:space="preserve">ابو الحسن \عليّ بن محمّد بن يوسف الفارسي 1022</w:t>
      </w:r>
    </w:p>
    <w:p>
      <w:pPr>
        <w:pStyle w:val="BookText"/>
      </w:pPr>
      <w:r>
        <w:rPr>
          <w:rFonts w:ascii="Amiri" w:hAnsi="Amiri" w:eastAsia="Amiri" w:cs="Amiri"/>
          <w:lang w:bidi="ar-SA"/>
          <w:color w:val="111111"/>
          <w:sz w:val="28"/>
          <w:szCs w:val="28"/>
          <w:rtl/>
        </w:rPr>
        <w:t xml:space="preserve">ابو الحسن \عليّ بن منصور الكوفيّ 1026</w:t>
      </w:r>
    </w:p>
    <w:p>
      <w:pPr>
        <w:pStyle w:val="BookText"/>
      </w:pPr>
      <w:r>
        <w:rPr>
          <w:rFonts w:ascii="Amiri" w:hAnsi="Amiri" w:eastAsia="Amiri" w:cs="Amiri"/>
          <w:lang w:bidi="ar-SA"/>
          <w:color w:val="111111"/>
          <w:sz w:val="28"/>
          <w:szCs w:val="28"/>
          <w:rtl/>
        </w:rPr>
        <w:t xml:space="preserve">ابو الحسن \عليّ بن النعمان الاعلم 1031</w:t>
      </w:r>
    </w:p>
    <w:p>
      <w:pPr>
        <w:pStyle w:val="BookText"/>
      </w:pPr>
      <w:r>
        <w:rPr>
          <w:rFonts w:ascii="Amiri" w:hAnsi="Amiri" w:eastAsia="Amiri" w:cs="Amiri"/>
          <w:lang w:bidi="ar-SA"/>
          <w:color w:val="111111"/>
          <w:sz w:val="28"/>
          <w:szCs w:val="28"/>
          <w:rtl/>
        </w:rPr>
        <w:t xml:space="preserve">ابو الحسن \عليّ بن يعقوب الهاشمي 1035</w:t>
      </w:r>
    </w:p>
    <w:p>
      <w:pPr>
        <w:pStyle w:val="BookText"/>
      </w:pPr>
      <w:r>
        <w:rPr>
          <w:rFonts w:ascii="IRNazanin" w:hAnsi="IRNazanin" w:eastAsia="IRNazanin" w:cs="IRNazanin"/>
          <w:lang w:bidi="fa-IR"/>
          <w:color w:val="111111"/>
          <w:sz w:val="28"/>
          <w:szCs w:val="28"/>
          <w:rtl/>
        </w:rPr>
        <w:t xml:space="preserve">ابو الحسن \محمّد بن احمد بن داود 1204</w:t>
      </w:r>
    </w:p>
    <w:p>
      <w:pPr>
        <w:pStyle w:val="BookText"/>
      </w:pPr>
      <w:r>
        <w:rPr>
          <w:rFonts w:ascii="Amiri" w:hAnsi="Amiri" w:eastAsia="Amiri" w:cs="Amiri"/>
          <w:lang w:bidi="ar-SA"/>
          <w:color w:val="111111"/>
          <w:sz w:val="28"/>
          <w:szCs w:val="28"/>
          <w:rtl/>
        </w:rPr>
        <w:t xml:space="preserve">ابو الحسن \محمّد بن اسماعيل النيسابورى 1218</w:t>
      </w:r>
    </w:p>
    <w:p>
      <w:pPr>
        <w:pStyle w:val="BookText"/>
      </w:pPr>
      <w:r>
        <w:rPr>
          <w:rFonts w:ascii="Amiri" w:hAnsi="Amiri" w:eastAsia="Amiri" w:cs="Amiri"/>
          <w:lang w:bidi="ar-SA"/>
          <w:color w:val="111111"/>
          <w:sz w:val="28"/>
          <w:szCs w:val="28"/>
          <w:rtl/>
        </w:rPr>
        <w:t xml:space="preserve">ابو الحسن \محمّد بن الحسين بن سفرجلة 1273</w:t>
      </w:r>
    </w:p>
    <w:p>
      <w:pPr>
        <w:pStyle w:val="BookText"/>
      </w:pPr>
      <w:r>
        <w:rPr>
          <w:rFonts w:ascii="Amiri" w:hAnsi="Amiri" w:eastAsia="Amiri" w:cs="Amiri"/>
          <w:lang w:bidi="ar-SA"/>
          <w:color w:val="111111"/>
          <w:sz w:val="28"/>
          <w:szCs w:val="28"/>
          <w:rtl/>
        </w:rPr>
        <w:t xml:space="preserve">ابو الحسن \محمّد بن سعيد الكشي 1301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[ابو الحسن المكفوف] 1692</w:t>
      </w:r>
    </w:p>
    <w:p>
      <w:pPr>
        <w:pStyle w:val="BookText"/>
      </w:pPr>
      <w:r>
        <w:rPr>
          <w:rFonts w:ascii="Amiri" w:hAnsi="Amiri" w:eastAsia="Amiri" w:cs="Amiri"/>
          <w:lang w:bidi="ar-SA"/>
          <w:color w:val="111111"/>
          <w:sz w:val="28"/>
          <w:szCs w:val="28"/>
          <w:rtl/>
        </w:rPr>
        <w:t xml:space="preserve">ابو الحسن \موسى بن الحسن بن عامر القميّ 1526</w:t>
      </w:r>
    </w:p>
    <w:p>
      <w:pPr>
        <w:pStyle w:val="BookText"/>
      </w:pPr>
      <w:r>
        <w:rPr>
          <w:rFonts w:ascii="Amiri" w:hAnsi="Amiri" w:eastAsia="Amiri" w:cs="Amiri"/>
          <w:lang w:bidi="ar-SA"/>
          <w:color w:val="111111"/>
          <w:sz w:val="28"/>
          <w:szCs w:val="28"/>
          <w:rtl/>
        </w:rPr>
        <w:t xml:space="preserve">ابو الحسن \موسى بن الحسن بن محمّد النوبختي 1527</w:t>
      </w:r>
    </w:p>
    <w:p>
      <w:pPr>
        <w:pStyle w:val="BookText"/>
      </w:pPr>
      <w:r>
        <w:rPr>
          <w:rFonts w:ascii="Amiri" w:hAnsi="Amiri" w:eastAsia="Amiri" w:cs="Amiri"/>
          <w:lang w:bidi="ar-SA"/>
          <w:color w:val="111111"/>
          <w:sz w:val="28"/>
          <w:szCs w:val="28"/>
          <w:rtl/>
        </w:rPr>
        <w:t xml:space="preserve">[ابو الحسن الموصلي] 1693</w:t>
      </w:r>
    </w:p>
    <w:p>
      <w:pPr>
        <w:pStyle w:val="BookText"/>
      </w:pPr>
      <w:r>
        <w:rPr>
          <w:rFonts w:ascii="Amiri" w:hAnsi="Amiri" w:eastAsia="Amiri" w:cs="Amiri"/>
          <w:lang w:bidi="ar-SA"/>
          <w:color w:val="111111"/>
          <w:sz w:val="28"/>
          <w:szCs w:val="28"/>
          <w:rtl/>
        </w:rPr>
        <w:t xml:space="preserve">ابو الحسين \آدم بن الحسين النخّاس 3</w:t>
      </w:r>
    </w:p>
    <w:p>
      <w:pPr>
        <w:pStyle w:val="BookText"/>
      </w:pPr>
      <w:r>
        <w:rPr>
          <w:rFonts w:ascii="Amiri" w:hAnsi="Amiri" w:eastAsia="Amiri" w:cs="Amiri"/>
          <w:lang w:bidi="ar-SA"/>
          <w:color w:val="111111"/>
          <w:sz w:val="28"/>
          <w:szCs w:val="28"/>
          <w:rtl/>
        </w:rPr>
        <w:t xml:space="preserve">[ابو حسين] 1704</w:t>
      </w:r>
    </w:p>
    <w:p>
      <w:pPr>
        <w:pStyle w:val="BookText"/>
      </w:pPr>
      <w:r>
        <w:rPr>
          <w:rFonts w:ascii="Amiri" w:hAnsi="Amiri" w:eastAsia="Amiri" w:cs="Amiri"/>
          <w:lang w:bidi="ar-SA"/>
          <w:color w:val="111111"/>
          <w:sz w:val="28"/>
          <w:szCs w:val="28"/>
          <w:rtl/>
        </w:rPr>
        <w:t xml:space="preserve">ابو الحسين \احمد بن الحسين بن عبيد اللّٰه 85</w:t>
      </w:r>
    </w:p>
    <w:p>
      <w:pPr>
        <w:pStyle w:val="BookText"/>
      </w:pPr>
      <w:r>
        <w:rPr>
          <w:rFonts w:ascii="Amiri" w:hAnsi="Amiri" w:eastAsia="Amiri" w:cs="Amiri"/>
          <w:lang w:bidi="ar-SA"/>
          <w:color w:val="111111"/>
          <w:sz w:val="28"/>
          <w:szCs w:val="28"/>
          <w:rtl/>
        </w:rPr>
        <w:t xml:space="preserve">ابو الحسين \احمد بن العبّاس 96</w:t>
      </w:r>
    </w:p>
    <w:p>
      <w:pPr>
        <w:pStyle w:val="BookText"/>
      </w:pPr>
      <w:r>
        <w:rPr>
          <w:rFonts w:ascii="Amiri" w:hAnsi="Amiri" w:eastAsia="Amiri" w:cs="Amiri"/>
          <w:lang w:bidi="ar-SA"/>
          <w:color w:val="111111"/>
          <w:sz w:val="28"/>
          <w:szCs w:val="28"/>
          <w:rtl/>
        </w:rPr>
        <w:t xml:space="preserve">ابو الحسين \احمد بن محمّد بن احمد الجرجانيّ 116</w:t>
      </w:r>
    </w:p>
    <w:p>
      <w:pPr>
        <w:pStyle w:val="BookText"/>
      </w:pPr>
      <w:r>
        <w:rPr>
          <w:rFonts w:ascii="Amiri" w:hAnsi="Amiri" w:eastAsia="Amiri" w:cs="Amiri"/>
          <w:lang w:bidi="ar-SA"/>
          <w:color w:val="111111"/>
          <w:sz w:val="28"/>
          <w:szCs w:val="28"/>
          <w:rtl/>
        </w:rPr>
        <w:t xml:space="preserve">[ابو الحسين الاسدي] 1694</w:t>
      </w:r>
    </w:p>
    <w:p>
      <w:pPr>
        <w:pStyle w:val="BookText"/>
      </w:pPr>
      <w:r>
        <w:rPr>
          <w:rFonts w:ascii="Amiri" w:hAnsi="Amiri" w:eastAsia="Amiri" w:cs="Amiri"/>
          <w:lang w:bidi="ar-SA"/>
          <w:color w:val="111111"/>
          <w:sz w:val="28"/>
          <w:szCs w:val="28"/>
          <w:rtl/>
        </w:rPr>
        <w:t xml:space="preserve">ابو الحسين \ايّوب بن نوح 210</w:t>
      </w:r>
    </w:p>
    <w:p>
      <w:pPr>
        <w:pStyle w:val="BookText"/>
      </w:pPr>
      <w:r>
        <w:rPr>
          <w:rFonts w:ascii="Amiri" w:hAnsi="Amiri" w:eastAsia="Amiri" w:cs="Amiri"/>
          <w:lang w:bidi="ar-SA"/>
          <w:color w:val="111111"/>
          <w:sz w:val="28"/>
          <w:szCs w:val="28"/>
          <w:rtl/>
        </w:rPr>
        <w:t xml:space="preserve">[ابو الحسين بن ابي جيّد] 1700</w:t>
      </w:r>
    </w:p>
    <w:p>
      <w:pPr>
        <w:pStyle w:val="BookText"/>
      </w:pPr>
      <w:r>
        <w:rPr>
          <w:rFonts w:ascii="Amiri" w:hAnsi="Amiri" w:eastAsia="Amiri" w:cs="Amiri"/>
          <w:lang w:bidi="ar-SA"/>
          <w:color w:val="111111"/>
          <w:sz w:val="28"/>
          <w:szCs w:val="28"/>
          <w:rtl/>
        </w:rPr>
        <w:t xml:space="preserve">[ابو الحسين بن ابي طاهر] 1701</w:t>
      </w:r>
    </w:p>
    <w:p>
      <w:pPr>
        <w:pStyle w:val="BookText"/>
      </w:pPr>
      <w:r>
        <w:rPr>
          <w:rFonts w:ascii="Amiri" w:hAnsi="Amiri" w:eastAsia="Amiri" w:cs="Amiri"/>
          <w:lang w:bidi="ar-SA"/>
          <w:color w:val="111111"/>
          <w:sz w:val="28"/>
          <w:szCs w:val="28"/>
          <w:rtl/>
        </w:rPr>
        <w:t xml:space="preserve">[ابو الحسين بن الحصين] 1702</w:t>
      </w:r>
    </w:p>
    <w:p>
      <w:pPr>
        <w:pStyle w:val="BookText"/>
      </w:pPr>
      <w:r>
        <w:rPr>
          <w:rFonts w:ascii="Amiri" w:hAnsi="Amiri" w:eastAsia="Amiri" w:cs="Amiri"/>
          <w:lang w:bidi="ar-SA"/>
          <w:color w:val="111111"/>
          <w:sz w:val="28"/>
          <w:szCs w:val="28"/>
          <w:rtl/>
        </w:rPr>
        <w:t xml:space="preserve">[ابو الحسين بن هلال] 1703</w:t>
      </w:r>
    </w:p>
    <w:p>
      <w:pPr>
        <w:pStyle w:val="BookText"/>
      </w:pPr>
      <w:r>
        <w:rPr>
          <w:rFonts w:ascii="Amiri" w:hAnsi="Amiri" w:eastAsia="Amiri" w:cs="Amiri"/>
          <w:lang w:bidi="ar-SA"/>
          <w:color w:val="111111"/>
          <w:sz w:val="28"/>
          <w:szCs w:val="28"/>
          <w:rtl/>
        </w:rPr>
        <w:t xml:space="preserve">[ابو الحسين الخادم بيّاع اللؤلؤ] 1695</w:t>
      </w:r>
    </w:p>
    <w:p>
      <w:pPr>
        <w:pStyle w:val="BookText"/>
      </w:pPr>
      <w:r>
        <w:rPr>
          <w:rFonts w:ascii="Amiri" w:hAnsi="Amiri" w:eastAsia="Amiri" w:cs="Amiri"/>
          <w:lang w:bidi="ar-SA"/>
          <w:color w:val="111111"/>
          <w:sz w:val="28"/>
          <w:szCs w:val="28"/>
          <w:rtl/>
        </w:rPr>
        <w:t xml:space="preserve">[ابو الحسين العلوي] 1696</w:t>
      </w:r>
    </w:p>
    <w:p>
      <w:pPr>
        <w:pStyle w:val="BookText"/>
      </w:pPr>
      <w:r>
        <w:rPr>
          <w:rFonts w:ascii="Amiri" w:hAnsi="Amiri" w:eastAsia="Amiri" w:cs="Amiri"/>
          <w:lang w:bidi="ar-SA"/>
          <w:color w:val="111111"/>
          <w:sz w:val="28"/>
          <w:szCs w:val="28"/>
          <w:rtl/>
        </w:rPr>
        <w:t xml:space="preserve">ابو الحسين \عليّ بن احمد بن محمّد بن ابي 944</w:t>
      </w:r>
    </w:p>
    <w:p>
      <w:pPr>
        <w:pStyle w:val="BookText"/>
      </w:pPr>
      <w:r>
        <w:rPr>
          <w:rFonts w:ascii="Amiri" w:hAnsi="Amiri" w:eastAsia="Amiri" w:cs="Amiri"/>
          <w:lang w:bidi="ar-SA"/>
          <w:color w:val="111111"/>
          <w:sz w:val="28"/>
          <w:szCs w:val="28"/>
          <w:rtl/>
        </w:rPr>
        <w:t xml:space="preserve">ابو الحسين \عليّ بن حسّان الواسطي 958</w:t>
      </w:r>
    </w:p>
    <w:p>
      <w:pPr>
        <w:pStyle w:val="BookText"/>
      </w:pPr>
      <w:r>
        <w:rPr>
          <w:rFonts w:ascii="Amiri" w:hAnsi="Amiri" w:eastAsia="Amiri" w:cs="Amiri"/>
          <w:lang w:bidi="ar-SA"/>
          <w:color w:val="111111"/>
          <w:sz w:val="28"/>
          <w:szCs w:val="28"/>
          <w:rtl/>
        </w:rPr>
        <w:t xml:space="preserve">ابو الحسين \عليّ بن الحسين الطبري 964</w:t>
      </w:r>
    </w:p>
    <w:p>
      <w:pPr>
        <w:pStyle w:val="BookText"/>
      </w:pPr>
      <w:r>
        <w:rPr>
          <w:rFonts w:ascii="Amiri" w:hAnsi="Amiri" w:eastAsia="Amiri" w:cs="Amiri"/>
          <w:lang w:bidi="ar-SA"/>
          <w:color w:val="111111"/>
          <w:sz w:val="28"/>
          <w:szCs w:val="28"/>
          <w:rtl/>
        </w:rPr>
        <w:t xml:space="preserve">ابو الحسين \عليّ بن يحيى 1034</w:t>
      </w:r>
    </w:p>
    <w:p>
      <w:pPr>
        <w:pStyle w:val="BookText"/>
      </w:pPr>
      <w:r>
        <w:rPr>
          <w:rFonts w:ascii="Amiri" w:hAnsi="Amiri" w:eastAsia="Amiri" w:cs="Amiri"/>
          <w:lang w:bidi="ar-SA"/>
          <w:color w:val="111111"/>
          <w:sz w:val="28"/>
          <w:szCs w:val="28"/>
          <w:rtl/>
        </w:rPr>
        <w:t xml:space="preserve">ابو الحسين \عليّ بن يعقوب الهاشمي 1035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ابو الحسين \محمّد بن بشر الحمدوني 1226</w:t>
      </w:r>
    </w:p>
    <w:p>
      <w:pPr>
        <w:pStyle w:val="BookText"/>
      </w:pPr>
      <w:r>
        <w:rPr>
          <w:rFonts w:ascii="Amiri" w:hAnsi="Amiri" w:eastAsia="Amiri" w:cs="Amiri"/>
          <w:lang w:bidi="ar-SA"/>
          <w:color w:val="111111"/>
          <w:sz w:val="28"/>
          <w:szCs w:val="28"/>
          <w:rtl/>
        </w:rPr>
        <w:t xml:space="preserve">ابو الحسين \محمّد بن جعفر بن محمّد بن عون 1241</w:t>
      </w:r>
    </w:p>
    <w:p>
      <w:pPr>
        <w:pStyle w:val="BookText"/>
      </w:pPr>
      <w:r>
        <w:rPr>
          <w:rFonts w:ascii="Amiri" w:hAnsi="Amiri" w:eastAsia="Amiri" w:cs="Amiri"/>
          <w:lang w:bidi="ar-SA"/>
          <w:color w:val="111111"/>
          <w:sz w:val="28"/>
          <w:szCs w:val="28"/>
          <w:rtl/>
        </w:rPr>
        <w:t xml:space="preserve">ابو الحسين \محمّد بن عليّ بن الفضل 1372</w:t>
      </w:r>
    </w:p>
    <w:p>
      <w:pPr>
        <w:pStyle w:val="BookText"/>
      </w:pPr>
      <w:r>
        <w:rPr>
          <w:rFonts w:ascii="Amiri" w:hAnsi="Amiri" w:eastAsia="Amiri" w:cs="Amiri"/>
          <w:lang w:bidi="ar-SA"/>
          <w:color w:val="111111"/>
          <w:sz w:val="28"/>
          <w:szCs w:val="28"/>
          <w:rtl/>
        </w:rPr>
        <w:t xml:space="preserve">ابو الحسين \محمّد بن محمّد بن يحيى 1406</w:t>
      </w:r>
    </w:p>
    <w:p>
      <w:pPr>
        <w:pStyle w:val="BookText"/>
      </w:pPr>
      <w:r>
        <w:rPr>
          <w:rFonts w:ascii="Amiri" w:hAnsi="Amiri" w:eastAsia="Amiri" w:cs="Amiri"/>
          <w:lang w:bidi="ar-SA"/>
          <w:color w:val="111111"/>
          <w:sz w:val="28"/>
          <w:szCs w:val="28"/>
          <w:rtl/>
        </w:rPr>
        <w:t xml:space="preserve">[ابو الحسين الموصلي] 1697</w:t>
      </w:r>
    </w:p>
    <w:p>
      <w:pPr>
        <w:pStyle w:val="BookText"/>
      </w:pPr>
      <w:r>
        <w:rPr>
          <w:rFonts w:ascii="Amiri" w:hAnsi="Amiri" w:eastAsia="Amiri" w:cs="Amiri"/>
          <w:lang w:bidi="ar-SA"/>
          <w:color w:val="111111"/>
          <w:sz w:val="28"/>
          <w:szCs w:val="28"/>
          <w:rtl/>
        </w:rPr>
        <w:t xml:space="preserve">[ابو الحسين النخّاس] 1698</w:t>
      </w:r>
    </w:p>
    <w:p>
      <w:pPr>
        <w:pStyle w:val="BookText"/>
      </w:pPr>
      <w:r>
        <w:rPr>
          <w:rFonts w:ascii="Amiri" w:hAnsi="Amiri" w:eastAsia="Amiri" w:cs="Amiri"/>
          <w:lang w:bidi="ar-SA"/>
          <w:color w:val="111111"/>
          <w:sz w:val="28"/>
          <w:szCs w:val="28"/>
          <w:rtl/>
        </w:rPr>
        <w:t xml:space="preserve">[ابو الحسين النخعي] 1699</w:t>
      </w:r>
    </w:p>
    <w:p>
      <w:pPr>
        <w:pStyle w:val="BookText"/>
      </w:pPr>
      <w:r>
        <w:rPr>
          <w:rFonts w:ascii="Amiri" w:hAnsi="Amiri" w:eastAsia="Amiri" w:cs="Amiri"/>
          <w:lang w:bidi="ar-SA"/>
          <w:color w:val="111111"/>
          <w:sz w:val="28"/>
          <w:szCs w:val="28"/>
          <w:rtl/>
        </w:rPr>
        <w:t xml:space="preserve">[ابو الحصين الحصيني] 1705</w:t>
      </w:r>
    </w:p>
    <w:p>
      <w:pPr>
        <w:pStyle w:val="BookText"/>
      </w:pPr>
      <w:r>
        <w:rPr>
          <w:rFonts w:ascii="Amiri" w:hAnsi="Amiri" w:eastAsia="Amiri" w:cs="Amiri"/>
          <w:lang w:bidi="ar-SA"/>
          <w:color w:val="111111"/>
          <w:sz w:val="28"/>
          <w:szCs w:val="28"/>
          <w:rtl/>
        </w:rPr>
        <w:t xml:space="preserve">ابو الحصين \زحر بن عبد اللّٰه الاسديّ 587</w:t>
      </w:r>
    </w:p>
    <w:p>
      <w:pPr>
        <w:pStyle w:val="BookText"/>
      </w:pPr>
      <w:r>
        <w:rPr>
          <w:rFonts w:ascii="Amiri" w:hAnsi="Amiri" w:eastAsia="Amiri" w:cs="Amiri"/>
          <w:lang w:bidi="ar-SA"/>
          <w:color w:val="111111"/>
          <w:sz w:val="28"/>
          <w:szCs w:val="28"/>
          <w:rtl/>
        </w:rPr>
        <w:t xml:space="preserve">ابو حفص \عمر ابو حفص الرماني 1070</w:t>
      </w:r>
    </w:p>
    <w:p>
      <w:pPr>
        <w:pStyle w:val="BookText"/>
      </w:pPr>
      <w:r>
        <w:rPr>
          <w:rFonts w:ascii="Amiri" w:hAnsi="Amiri" w:eastAsia="Amiri" w:cs="Amiri"/>
          <w:lang w:bidi="ar-SA"/>
          <w:color w:val="111111"/>
          <w:sz w:val="28"/>
          <w:szCs w:val="28"/>
          <w:rtl/>
        </w:rPr>
        <w:t xml:space="preserve">ابو حفص \عمر بن عبد العزيز 1081</w:t>
      </w:r>
    </w:p>
    <w:p>
      <w:pPr>
        <w:pStyle w:val="BookText"/>
      </w:pPr>
      <w:r>
        <w:rPr>
          <w:rFonts w:ascii="Amiri" w:hAnsi="Amiri" w:eastAsia="Amiri" w:cs="Amiri"/>
          <w:lang w:bidi="ar-SA"/>
          <w:color w:val="111111"/>
          <w:sz w:val="28"/>
          <w:szCs w:val="28"/>
          <w:rtl/>
        </w:rPr>
        <w:t xml:space="preserve">ابو حكم \مسكين بن مسكين 1472</w:t>
      </w:r>
    </w:p>
    <w:p>
      <w:pPr>
        <w:pStyle w:val="BookText"/>
      </w:pPr>
      <w:r>
        <w:rPr>
          <w:rFonts w:ascii="Amiri" w:hAnsi="Amiri" w:eastAsia="Amiri" w:cs="Amiri"/>
          <w:lang w:bidi="ar-SA"/>
          <w:color w:val="111111"/>
          <w:sz w:val="28"/>
          <w:szCs w:val="28"/>
          <w:rtl/>
        </w:rPr>
        <w:t xml:space="preserve">ابو حكم \هشام بن سالم الجواليقي 1585</w:t>
      </w:r>
    </w:p>
    <w:p>
      <w:pPr>
        <w:pStyle w:val="BookText"/>
      </w:pPr>
      <w:r>
        <w:rPr>
          <w:rFonts w:ascii="Amiri" w:hAnsi="Amiri" w:eastAsia="Amiri" w:cs="Amiri"/>
          <w:lang w:bidi="ar-SA"/>
          <w:color w:val="111111"/>
          <w:sz w:val="28"/>
          <w:szCs w:val="28"/>
          <w:rtl/>
        </w:rPr>
        <w:t xml:space="preserve">ابو حكيم \زيد بن عبد اللّٰه الخياط الجمحي 615</w:t>
      </w:r>
    </w:p>
    <w:p>
      <w:pPr>
        <w:pStyle w:val="BookText"/>
      </w:pPr>
      <w:r>
        <w:rPr>
          <w:rFonts w:ascii="Amiri" w:hAnsi="Amiri" w:eastAsia="Amiri" w:cs="Amiri"/>
          <w:lang w:bidi="ar-SA"/>
          <w:color w:val="111111"/>
          <w:sz w:val="28"/>
          <w:szCs w:val="28"/>
          <w:rtl/>
        </w:rPr>
        <w:t xml:space="preserve">[ابو حمزة الثمالي] 1706</w:t>
      </w:r>
    </w:p>
    <w:p>
      <w:pPr>
        <w:pStyle w:val="BookText"/>
      </w:pPr>
      <w:r>
        <w:rPr>
          <w:rFonts w:ascii="Amiri" w:hAnsi="Amiri" w:eastAsia="Amiri" w:cs="Amiri"/>
          <w:lang w:bidi="ar-SA"/>
          <w:color w:val="111111"/>
          <w:sz w:val="28"/>
          <w:szCs w:val="28"/>
          <w:rtl/>
        </w:rPr>
        <w:t xml:space="preserve">ابو حمزة \ثابت بن دينار الأزدي 243</w:t>
      </w:r>
    </w:p>
    <w:p>
      <w:pPr>
        <w:pStyle w:val="BookText"/>
      </w:pPr>
      <w:r>
        <w:rPr>
          <w:rFonts w:ascii="Amiri" w:hAnsi="Amiri" w:eastAsia="Amiri" w:cs="Amiri"/>
          <w:lang w:bidi="ar-SA"/>
          <w:color w:val="111111"/>
          <w:sz w:val="28"/>
          <w:szCs w:val="28"/>
          <w:rtl/>
        </w:rPr>
        <w:t xml:space="preserve">ابو حنان بن سدير \سدير بن حكيم الصيرفي 624</w:t>
      </w:r>
    </w:p>
    <w:p>
      <w:pPr>
        <w:pStyle w:val="BookText"/>
      </w:pPr>
      <w:r>
        <w:rPr>
          <w:rFonts w:ascii="Amiri" w:hAnsi="Amiri" w:eastAsia="Amiri" w:cs="Amiri"/>
          <w:lang w:bidi="ar-SA"/>
          <w:color w:val="111111"/>
          <w:sz w:val="28"/>
          <w:szCs w:val="28"/>
          <w:rtl/>
        </w:rPr>
        <w:t xml:space="preserve">ابو حنيفة \احمد بن داود الدينوري 89</w:t>
      </w:r>
    </w:p>
    <w:p>
      <w:pPr>
        <w:pStyle w:val="BookText"/>
      </w:pPr>
      <w:r>
        <w:rPr>
          <w:rFonts w:ascii="Amiri" w:hAnsi="Amiri" w:eastAsia="Amiri" w:cs="Amiri"/>
          <w:lang w:bidi="ar-SA"/>
          <w:color w:val="111111"/>
          <w:sz w:val="28"/>
          <w:szCs w:val="28"/>
          <w:rtl/>
        </w:rPr>
        <w:t xml:space="preserve">[ابو حنيفة سائق الحاج] 1707</w:t>
      </w:r>
    </w:p>
    <w:p>
      <w:pPr>
        <w:pStyle w:val="BookText"/>
      </w:pPr>
      <w:r>
        <w:rPr>
          <w:rFonts w:ascii="Amiri" w:hAnsi="Amiri" w:eastAsia="Amiri" w:cs="Amiri"/>
          <w:lang w:bidi="ar-SA"/>
          <w:color w:val="111111"/>
          <w:sz w:val="28"/>
          <w:szCs w:val="28"/>
          <w:rtl/>
        </w:rPr>
        <w:t xml:space="preserve">ابو حنيفة \سعيد بن بيان 641</w:t>
      </w:r>
    </w:p>
    <w:p>
      <w:pPr>
        <w:pStyle w:val="BookText"/>
      </w:pPr>
      <w:r>
        <w:rPr>
          <w:rFonts w:ascii="Amiri" w:hAnsi="Amiri" w:eastAsia="Amiri" w:cs="Amiri"/>
          <w:lang w:bidi="ar-SA"/>
          <w:color w:val="111111"/>
          <w:sz w:val="28"/>
          <w:szCs w:val="28"/>
          <w:rtl/>
        </w:rPr>
        <w:t xml:space="preserve">[ابو حيّان] 1708</w:t>
      </w:r>
    </w:p>
    <w:p>
      <w:pPr>
        <w:pStyle w:val="BookText"/>
      </w:pPr>
      <w:r>
        <w:rPr>
          <w:rFonts w:ascii="Amiri" w:hAnsi="Amiri" w:eastAsia="Amiri" w:cs="Amiri"/>
          <w:lang w:bidi="ar-SA"/>
          <w:color w:val="111111"/>
          <w:sz w:val="28"/>
          <w:szCs w:val="28"/>
          <w:rtl/>
        </w:rPr>
        <w:t xml:space="preserve">ابو خالد \عمرو بن خالد الواسطي 1057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خالد القمّاط] 1710</w:t>
      </w:r>
    </w:p>
    <w:p>
      <w:pPr>
        <w:pStyle w:val="BookText"/>
      </w:pPr>
      <w:r>
        <w:rPr>
          <w:rFonts w:ascii="Amiri" w:hAnsi="Amiri" w:eastAsia="Amiri" w:cs="Amiri"/>
          <w:lang w:bidi="ar-SA"/>
          <w:color w:val="111111"/>
          <w:sz w:val="28"/>
          <w:szCs w:val="28"/>
          <w:rtl/>
        </w:rPr>
        <w:t xml:space="preserve">[ابو خالد الكابلي] 1711</w:t>
      </w:r>
    </w:p>
    <w:p>
      <w:pPr>
        <w:pStyle w:val="BookText"/>
      </w:pPr>
      <w:r>
        <w:rPr>
          <w:rFonts w:ascii="Amiri" w:hAnsi="Amiri" w:eastAsia="Amiri" w:cs="Amiri"/>
          <w:lang w:bidi="ar-SA"/>
          <w:color w:val="111111"/>
          <w:sz w:val="28"/>
          <w:szCs w:val="28"/>
          <w:rtl/>
        </w:rPr>
        <w:t xml:space="preserve">[ابو خالد الواسطي] 1712</w:t>
      </w:r>
    </w:p>
    <w:p>
      <w:pPr>
        <w:pStyle w:val="BookText"/>
      </w:pPr>
      <w:r>
        <w:rPr>
          <w:rFonts w:ascii="IRNazanin" w:hAnsi="IRNazanin" w:eastAsia="IRNazanin" w:cs="IRNazanin"/>
          <w:lang w:bidi="fa-IR"/>
          <w:color w:val="111111"/>
          <w:sz w:val="28"/>
          <w:szCs w:val="28"/>
          <w:rtl/>
        </w:rPr>
        <w:t xml:space="preserve">ابو خالد \ وردان 1563</w:t>
      </w:r>
    </w:p>
    <w:p>
      <w:pPr>
        <w:pStyle w:val="BookText"/>
      </w:pPr>
      <w:r>
        <w:rPr>
          <w:rFonts w:ascii="Amiri" w:hAnsi="Amiri" w:eastAsia="Amiri" w:cs="Amiri"/>
          <w:lang w:bidi="ar-SA"/>
          <w:color w:val="111111"/>
          <w:sz w:val="28"/>
          <w:szCs w:val="28"/>
          <w:rtl/>
        </w:rPr>
        <w:t xml:space="preserve">ابو خالد \يزيد 1623</w:t>
      </w:r>
    </w:p>
    <w:p>
      <w:pPr>
        <w:pStyle w:val="BookText"/>
      </w:pPr>
      <w:r>
        <w:rPr>
          <w:rFonts w:ascii="Amiri" w:hAnsi="Amiri" w:eastAsia="Amiri" w:cs="Amiri"/>
          <w:lang w:bidi="ar-SA"/>
          <w:color w:val="111111"/>
          <w:sz w:val="28"/>
          <w:szCs w:val="28"/>
          <w:rtl/>
        </w:rPr>
        <w:t xml:space="preserve">ابو خداش \عبد اللّٰه بن خداش المهري 837</w:t>
      </w:r>
    </w:p>
    <w:p>
      <w:pPr>
        <w:pStyle w:val="BookText"/>
      </w:pPr>
      <w:r>
        <w:rPr>
          <w:rFonts w:ascii="Amiri" w:hAnsi="Amiri" w:eastAsia="Amiri" w:cs="Amiri"/>
          <w:lang w:bidi="ar-SA"/>
          <w:color w:val="111111"/>
          <w:sz w:val="28"/>
          <w:szCs w:val="28"/>
          <w:rtl/>
        </w:rPr>
        <w:t xml:space="preserve">[ابو خداش المهري] 1713</w:t>
      </w:r>
    </w:p>
    <w:p>
      <w:pPr>
        <w:pStyle w:val="BookText"/>
      </w:pPr>
      <w:r>
        <w:rPr>
          <w:rFonts w:ascii="Amiri" w:hAnsi="Amiri" w:eastAsia="Amiri" w:cs="Amiri"/>
          <w:lang w:bidi="ar-SA"/>
          <w:color w:val="111111"/>
          <w:sz w:val="28"/>
          <w:szCs w:val="28"/>
          <w:rtl/>
        </w:rPr>
        <w:t xml:space="preserve">[ابو خديجة] 1714</w:t>
      </w:r>
    </w:p>
    <w:p>
      <w:pPr>
        <w:pStyle w:val="BookText"/>
      </w:pPr>
      <w:r>
        <w:rPr>
          <w:rFonts w:ascii="Amiri" w:hAnsi="Amiri" w:eastAsia="Amiri" w:cs="Amiri"/>
          <w:lang w:bidi="ar-SA"/>
          <w:color w:val="111111"/>
          <w:sz w:val="28"/>
          <w:szCs w:val="28"/>
          <w:rtl/>
        </w:rPr>
        <w:t xml:space="preserve">ابو خديجة \سالم بن ابي سلمة 621</w:t>
      </w:r>
    </w:p>
    <w:p>
      <w:pPr>
        <w:pStyle w:val="BookText"/>
      </w:pPr>
      <w:r>
        <w:rPr>
          <w:rFonts w:ascii="Amiri" w:hAnsi="Amiri" w:eastAsia="Amiri" w:cs="Amiri"/>
          <w:lang w:bidi="ar-SA"/>
          <w:color w:val="111111"/>
          <w:sz w:val="28"/>
          <w:szCs w:val="28"/>
          <w:rtl/>
        </w:rPr>
        <w:t xml:space="preserve">ابو الخزرج \طلحة بن زيد النهدي 742</w:t>
      </w:r>
    </w:p>
    <w:p>
      <w:pPr>
        <w:pStyle w:val="BookText"/>
      </w:pPr>
      <w:r>
        <w:rPr>
          <w:rFonts w:ascii="Amiri" w:hAnsi="Amiri" w:eastAsia="Amiri" w:cs="Amiri"/>
          <w:lang w:bidi="ar-SA"/>
          <w:color w:val="111111"/>
          <w:sz w:val="28"/>
          <w:szCs w:val="28"/>
          <w:rtl/>
        </w:rPr>
        <w:t xml:space="preserve">ابو الخطّاب \محمّد بن ابي زينب 1187</w:t>
      </w:r>
    </w:p>
    <w:p>
      <w:pPr>
        <w:pStyle w:val="BookText"/>
      </w:pPr>
      <w:r>
        <w:rPr>
          <w:rFonts w:ascii="IRNazanin" w:hAnsi="IRNazanin" w:eastAsia="IRNazanin" w:cs="IRNazanin"/>
          <w:lang w:bidi="fa-IR"/>
          <w:color w:val="111111"/>
          <w:sz w:val="28"/>
          <w:szCs w:val="28"/>
          <w:rtl/>
        </w:rPr>
        <w:t xml:space="preserve">ابو الخطّاب \محمّد بن مقلاص 1425</w:t>
      </w:r>
    </w:p>
    <w:p>
      <w:pPr>
        <w:pStyle w:val="BookText"/>
      </w:pPr>
      <w:r>
        <w:rPr>
          <w:rFonts w:ascii="Amiri" w:hAnsi="Amiri" w:eastAsia="Amiri" w:cs="Amiri"/>
          <w:lang w:bidi="ar-SA"/>
          <w:color w:val="111111"/>
          <w:sz w:val="28"/>
          <w:szCs w:val="28"/>
          <w:rtl/>
        </w:rPr>
        <w:t xml:space="preserve">[ابو الخطّاب] 1709</w:t>
      </w:r>
    </w:p>
    <w:p>
      <w:pPr>
        <w:pStyle w:val="BookText"/>
      </w:pPr>
      <w:r>
        <w:rPr>
          <w:rFonts w:ascii="Amiri" w:hAnsi="Amiri" w:eastAsia="Amiri" w:cs="Amiri"/>
          <w:lang w:bidi="ar-SA"/>
          <w:color w:val="111111"/>
          <w:sz w:val="28"/>
          <w:szCs w:val="28"/>
          <w:rtl/>
        </w:rPr>
        <w:t xml:space="preserve">ابو خلّاد \حكم بن حكيم الصيرفي 482</w:t>
      </w:r>
    </w:p>
    <w:p>
      <w:pPr>
        <w:pStyle w:val="BookText"/>
      </w:pPr>
      <w:r>
        <w:rPr>
          <w:rFonts w:ascii="Amiri" w:hAnsi="Amiri" w:eastAsia="Amiri" w:cs="Amiri"/>
          <w:lang w:bidi="ar-SA"/>
          <w:color w:val="111111"/>
          <w:sz w:val="28"/>
          <w:szCs w:val="28"/>
          <w:rtl/>
        </w:rPr>
        <w:t xml:space="preserve">ابو خلّاد \معمّر بن خلّاد البغدادي 1501</w:t>
      </w:r>
    </w:p>
    <w:p>
      <w:pPr>
        <w:pStyle w:val="BookText"/>
      </w:pPr>
      <w:r>
        <w:rPr>
          <w:rFonts w:ascii="Amiri" w:hAnsi="Amiri" w:eastAsia="Amiri" w:cs="Amiri"/>
          <w:lang w:bidi="ar-SA"/>
          <w:color w:val="111111"/>
          <w:sz w:val="28"/>
          <w:szCs w:val="28"/>
          <w:rtl/>
        </w:rPr>
        <w:t xml:space="preserve">ابو الخير \حمدان بن سليمان النيسابورى 504</w:t>
      </w:r>
    </w:p>
    <w:p>
      <w:pPr>
        <w:pStyle w:val="BookText"/>
      </w:pPr>
      <w:r>
        <w:rPr>
          <w:rFonts w:ascii="Amiri" w:hAnsi="Amiri" w:eastAsia="Amiri" w:cs="Amiri"/>
          <w:lang w:bidi="ar-SA"/>
          <w:color w:val="111111"/>
          <w:sz w:val="28"/>
          <w:szCs w:val="28"/>
          <w:rtl/>
        </w:rPr>
        <w:t xml:space="preserve">ابو داود \سليمان بن سفيان 679</w:t>
      </w:r>
    </w:p>
    <w:p>
      <w:pPr>
        <w:pStyle w:val="BookText"/>
      </w:pPr>
      <w:r>
        <w:rPr>
          <w:rFonts w:ascii="Amiri" w:hAnsi="Amiri" w:eastAsia="Amiri" w:cs="Amiri"/>
          <w:lang w:bidi="ar-SA"/>
          <w:color w:val="111111"/>
          <w:sz w:val="28"/>
          <w:szCs w:val="28"/>
          <w:rtl/>
        </w:rPr>
        <w:t xml:space="preserve">[ابو داود المسترِقّ‌] 1715</w:t>
      </w:r>
    </w:p>
    <w:p>
      <w:pPr>
        <w:pStyle w:val="BookText"/>
      </w:pPr>
      <w:r>
        <w:rPr>
          <w:rFonts w:ascii="Amiri" w:hAnsi="Amiri" w:eastAsia="Amiri" w:cs="Amiri"/>
          <w:lang w:bidi="ar-SA"/>
          <w:color w:val="111111"/>
          <w:sz w:val="28"/>
          <w:szCs w:val="28"/>
          <w:rtl/>
        </w:rPr>
        <w:t xml:space="preserve">ابو داود \يوسف بن إبراهيم 1645</w:t>
      </w:r>
    </w:p>
    <w:p>
      <w:pPr>
        <w:pStyle w:val="BookText"/>
      </w:pPr>
      <w:r>
        <w:rPr>
          <w:rFonts w:ascii="Amiri" w:hAnsi="Amiri" w:eastAsia="Amiri" w:cs="Amiri"/>
          <w:lang w:bidi="ar-SA"/>
          <w:color w:val="111111"/>
          <w:sz w:val="28"/>
          <w:szCs w:val="28"/>
          <w:rtl/>
        </w:rPr>
        <w:t xml:space="preserve">ابو ذرّ \جندب بن جنادة الغفاري 291</w:t>
      </w:r>
    </w:p>
    <w:p>
      <w:pPr>
        <w:pStyle w:val="BookText"/>
      </w:pPr>
      <w:r>
        <w:rPr>
          <w:rFonts w:ascii="Amiri" w:hAnsi="Amiri" w:eastAsia="Amiri" w:cs="Amiri"/>
          <w:lang w:bidi="ar-SA"/>
          <w:color w:val="111111"/>
          <w:sz w:val="28"/>
          <w:szCs w:val="28"/>
          <w:rtl/>
        </w:rPr>
        <w:t xml:space="preserve">[ابو ذرّ الغفاري] 1716</w:t>
      </w:r>
    </w:p>
    <w:p>
      <w:pPr>
        <w:pStyle w:val="BookText"/>
      </w:pPr>
      <w:r>
        <w:rPr>
          <w:rFonts w:ascii="Amiri" w:hAnsi="Amiri" w:eastAsia="Amiri" w:cs="Amiri"/>
          <w:lang w:bidi="ar-SA"/>
          <w:color w:val="111111"/>
          <w:sz w:val="28"/>
          <w:szCs w:val="28"/>
          <w:rtl/>
        </w:rPr>
        <w:t xml:space="preserve">ابو رافع \ابراهيم ابو رافع 11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ابو الربيع \خالد بن أوفى العنزي 525</w:t>
      </w:r>
    </w:p>
    <w:p>
      <w:pPr>
        <w:pStyle w:val="BookText"/>
      </w:pPr>
      <w:r>
        <w:rPr>
          <w:rFonts w:ascii="Amiri" w:hAnsi="Amiri" w:eastAsia="Amiri" w:cs="Amiri"/>
          <w:lang w:bidi="ar-SA"/>
          <w:color w:val="111111"/>
          <w:sz w:val="28"/>
          <w:szCs w:val="28"/>
          <w:rtl/>
        </w:rPr>
        <w:t xml:space="preserve">ابو الربيع \الربيع الشامي 573</w:t>
      </w:r>
    </w:p>
    <w:p>
      <w:pPr>
        <w:pStyle w:val="BookText"/>
      </w:pPr>
      <w:r>
        <w:rPr>
          <w:rFonts w:ascii="Amiri" w:hAnsi="Amiri" w:eastAsia="Amiri" w:cs="Amiri"/>
          <w:lang w:bidi="ar-SA"/>
          <w:color w:val="111111"/>
          <w:sz w:val="28"/>
          <w:szCs w:val="28"/>
          <w:rtl/>
        </w:rPr>
        <w:t xml:space="preserve">ابو الربيع \سليمان بن خالد 677</w:t>
      </w:r>
    </w:p>
    <w:p>
      <w:pPr>
        <w:pStyle w:val="BookText"/>
      </w:pPr>
      <w:r>
        <w:rPr>
          <w:rFonts w:ascii="Amiri" w:hAnsi="Amiri" w:eastAsia="Amiri" w:cs="Amiri"/>
          <w:lang w:bidi="ar-SA"/>
          <w:color w:val="111111"/>
          <w:sz w:val="28"/>
          <w:szCs w:val="28"/>
          <w:rtl/>
        </w:rPr>
        <w:t xml:space="preserve">[ابو الربيع الشامي] 1717</w:t>
      </w:r>
    </w:p>
    <w:p>
      <w:pPr>
        <w:pStyle w:val="BookText"/>
      </w:pPr>
      <w:r>
        <w:rPr>
          <w:rFonts w:ascii="Amiri" w:hAnsi="Amiri" w:eastAsia="Amiri" w:cs="Amiri"/>
          <w:lang w:bidi="ar-SA"/>
          <w:color w:val="111111"/>
          <w:sz w:val="28"/>
          <w:szCs w:val="28"/>
          <w:rtl/>
        </w:rPr>
        <w:t xml:space="preserve">[ابو الربيع القزّاز] 1718</w:t>
      </w:r>
    </w:p>
    <w:p>
      <w:pPr>
        <w:pStyle w:val="BookText"/>
      </w:pPr>
      <w:r>
        <w:rPr>
          <w:rFonts w:ascii="Amiri" w:hAnsi="Amiri" w:eastAsia="Amiri" w:cs="Amiri"/>
          <w:lang w:bidi="ar-SA"/>
          <w:color w:val="111111"/>
          <w:sz w:val="28"/>
          <w:szCs w:val="28"/>
          <w:rtl/>
        </w:rPr>
        <w:t xml:space="preserve">ابو الربيع \محمّد بن الفضل الهاشمي 1387</w:t>
      </w:r>
    </w:p>
    <w:p>
      <w:pPr>
        <w:pStyle w:val="BookText"/>
      </w:pPr>
      <w:r>
        <w:rPr>
          <w:rFonts w:ascii="Amiri" w:hAnsi="Amiri" w:eastAsia="Amiri" w:cs="Amiri"/>
          <w:lang w:bidi="ar-SA"/>
          <w:color w:val="111111"/>
          <w:sz w:val="28"/>
          <w:szCs w:val="28"/>
          <w:rtl/>
        </w:rPr>
        <w:t xml:space="preserve">ابو رفاعة \الحجّاج بن رفاعة الخشّاب 305</w:t>
      </w:r>
    </w:p>
    <w:p>
      <w:pPr>
        <w:pStyle w:val="BookText"/>
      </w:pPr>
      <w:r>
        <w:rPr>
          <w:rFonts w:ascii="Amiri" w:hAnsi="Amiri" w:eastAsia="Amiri" w:cs="Amiri"/>
          <w:lang w:bidi="ar-SA"/>
          <w:color w:val="111111"/>
          <w:sz w:val="28"/>
          <w:szCs w:val="28"/>
          <w:rtl/>
        </w:rPr>
        <w:t xml:space="preserve">ابو رويم \طلاب بن حوشب الشيباني 741</w:t>
      </w:r>
    </w:p>
    <w:p>
      <w:pPr>
        <w:pStyle w:val="BookText"/>
      </w:pPr>
      <w:r>
        <w:rPr>
          <w:rFonts w:ascii="Amiri" w:hAnsi="Amiri" w:eastAsia="Amiri" w:cs="Amiri"/>
          <w:lang w:bidi="ar-SA"/>
          <w:color w:val="111111"/>
          <w:sz w:val="28"/>
          <w:szCs w:val="28"/>
          <w:rtl/>
        </w:rPr>
        <w:t xml:space="preserve">[ابو زكريا الاعور] 1719</w:t>
      </w:r>
    </w:p>
    <w:p>
      <w:pPr>
        <w:pStyle w:val="BookText"/>
      </w:pPr>
      <w:r>
        <w:rPr>
          <w:rFonts w:ascii="Amiri" w:hAnsi="Amiri" w:eastAsia="Amiri" w:cs="Amiri"/>
          <w:lang w:bidi="ar-SA"/>
          <w:color w:val="111111"/>
          <w:sz w:val="28"/>
          <w:szCs w:val="28"/>
          <w:rtl/>
        </w:rPr>
        <w:t xml:space="preserve">ابو زكريا \ يحيى بن سعيد القطّان 1608</w:t>
      </w:r>
    </w:p>
    <w:p>
      <w:pPr>
        <w:pStyle w:val="BookText"/>
      </w:pPr>
      <w:r>
        <w:rPr>
          <w:rFonts w:ascii="Amiri" w:hAnsi="Amiri" w:eastAsia="Amiri" w:cs="Amiri"/>
          <w:lang w:bidi="ar-SA"/>
          <w:color w:val="111111"/>
          <w:sz w:val="28"/>
          <w:szCs w:val="28"/>
          <w:rtl/>
        </w:rPr>
        <w:t xml:space="preserve">ابو زياد \الحارث بن الربيع الغطفاني 297</w:t>
      </w:r>
    </w:p>
    <w:p>
      <w:pPr>
        <w:pStyle w:val="BookText"/>
      </w:pPr>
      <w:r>
        <w:rPr>
          <w:rFonts w:ascii="Amiri" w:hAnsi="Amiri" w:eastAsia="Amiri" w:cs="Amiri"/>
          <w:lang w:bidi="ar-SA"/>
          <w:color w:val="111111"/>
          <w:sz w:val="28"/>
          <w:szCs w:val="28"/>
          <w:rtl/>
        </w:rPr>
        <w:t xml:space="preserve">[ابو زياد النهدي] 1720</w:t>
      </w:r>
    </w:p>
    <w:p>
      <w:pPr>
        <w:pStyle w:val="BookText"/>
      </w:pPr>
      <w:r>
        <w:rPr>
          <w:rFonts w:ascii="Amiri" w:hAnsi="Amiri" w:eastAsia="Amiri" w:cs="Amiri"/>
          <w:lang w:bidi="ar-SA"/>
          <w:color w:val="111111"/>
          <w:sz w:val="28"/>
          <w:szCs w:val="28"/>
          <w:rtl/>
        </w:rPr>
        <w:t xml:space="preserve">ابو سارة \محمد بن الحسن 1485</w:t>
      </w:r>
    </w:p>
    <w:p>
      <w:pPr>
        <w:pStyle w:val="BookText"/>
      </w:pPr>
      <w:r>
        <w:rPr>
          <w:rFonts w:ascii="Amiri" w:hAnsi="Amiri" w:eastAsia="Amiri" w:cs="Amiri"/>
          <w:lang w:bidi="ar-SA"/>
          <w:color w:val="111111"/>
          <w:sz w:val="28"/>
          <w:szCs w:val="28"/>
          <w:rtl/>
        </w:rPr>
        <w:t xml:space="preserve">[ابو ساسان التميمي] 1721</w:t>
      </w:r>
    </w:p>
    <w:p>
      <w:pPr>
        <w:pStyle w:val="BookText"/>
      </w:pPr>
      <w:r>
        <w:rPr>
          <w:rFonts w:ascii="Amiri" w:hAnsi="Amiri" w:eastAsia="Amiri" w:cs="Amiri"/>
          <w:lang w:bidi="ar-SA"/>
          <w:color w:val="111111"/>
          <w:sz w:val="28"/>
          <w:szCs w:val="28"/>
          <w:rtl/>
        </w:rPr>
        <w:t xml:space="preserve">ابو ساسان \هشام بن السري التميمي 1586</w:t>
      </w:r>
    </w:p>
    <w:p>
      <w:pPr>
        <w:pStyle w:val="BookText"/>
      </w:pPr>
      <w:r>
        <w:rPr>
          <w:rFonts w:ascii="Amiri" w:hAnsi="Amiri" w:eastAsia="Amiri" w:cs="Amiri"/>
          <w:lang w:bidi="ar-SA"/>
          <w:color w:val="111111"/>
          <w:sz w:val="28"/>
          <w:szCs w:val="28"/>
          <w:rtl/>
        </w:rPr>
        <w:t xml:space="preserve">ابو سريحة \حذيفة بن اسيد الغفاري 308</w:t>
      </w:r>
    </w:p>
    <w:p>
      <w:pPr>
        <w:pStyle w:val="BookText"/>
      </w:pPr>
      <w:r>
        <w:rPr>
          <w:rFonts w:ascii="Amiri" w:hAnsi="Amiri" w:eastAsia="Amiri" w:cs="Amiri"/>
          <w:lang w:bidi="ar-SA"/>
          <w:color w:val="111111"/>
          <w:sz w:val="28"/>
          <w:szCs w:val="28"/>
          <w:rtl/>
        </w:rPr>
        <w:t xml:space="preserve">[ابو سعيد الآدمي] 1722</w:t>
      </w:r>
    </w:p>
    <w:p>
      <w:pPr>
        <w:pStyle w:val="BookText"/>
      </w:pPr>
      <w:r>
        <w:rPr>
          <w:rFonts w:ascii="Amiri" w:hAnsi="Amiri" w:eastAsia="Amiri" w:cs="Amiri"/>
          <w:lang w:bidi="ar-SA"/>
          <w:color w:val="111111"/>
          <w:sz w:val="28"/>
          <w:szCs w:val="28"/>
          <w:rtl/>
        </w:rPr>
        <w:t xml:space="preserve">ابو سعيد \جبير المكفوف 251</w:t>
      </w:r>
    </w:p>
    <w:p>
      <w:pPr>
        <w:pStyle w:val="BookText"/>
      </w:pPr>
      <w:r>
        <w:rPr>
          <w:rFonts w:ascii="Amiri" w:hAnsi="Amiri" w:eastAsia="Amiri" w:cs="Amiri"/>
          <w:lang w:bidi="ar-SA"/>
          <w:color w:val="111111"/>
          <w:sz w:val="28"/>
          <w:szCs w:val="28"/>
          <w:rtl/>
        </w:rPr>
        <w:t xml:space="preserve">ابو سعيد \جعفر بن احمد السمرقنديّ 255</w:t>
      </w:r>
    </w:p>
    <w:p>
      <w:pPr>
        <w:pStyle w:val="BookText"/>
      </w:pPr>
      <w:r>
        <w:rPr>
          <w:rFonts w:ascii="Amiri" w:hAnsi="Amiri" w:eastAsia="Amiri" w:cs="Amiri"/>
          <w:lang w:bidi="ar-SA"/>
          <w:color w:val="111111"/>
          <w:sz w:val="28"/>
          <w:szCs w:val="28"/>
          <w:rtl/>
        </w:rPr>
        <w:t xml:space="preserve">ابو سعيد \الحسين بن عليّ بن زكريا البصريّ 446</w:t>
      </w:r>
    </w:p>
    <w:p>
      <w:pPr>
        <w:pStyle w:val="BookText"/>
      </w:pPr>
      <w:r>
        <w:rPr>
          <w:rFonts w:ascii="Amiri" w:hAnsi="Amiri" w:eastAsia="Amiri" w:cs="Amiri"/>
          <w:lang w:bidi="ar-SA"/>
          <w:color w:val="111111"/>
          <w:sz w:val="28"/>
          <w:szCs w:val="28"/>
          <w:rtl/>
        </w:rPr>
        <w:t xml:space="preserve">ابو سعيد \حمدان بن سليمان النيسابورى 504</w:t>
      </w:r>
    </w:p>
    <w:p>
      <w:pPr>
        <w:pStyle w:val="BookText"/>
      </w:pPr>
      <w:r>
        <w:rPr>
          <w:rFonts w:ascii="Amiri" w:hAnsi="Amiri" w:eastAsia="Amiri" w:cs="Amiri"/>
          <w:lang w:bidi="ar-SA"/>
          <w:color w:val="111111"/>
          <w:sz w:val="28"/>
          <w:szCs w:val="28"/>
          <w:rtl/>
        </w:rPr>
        <w:t xml:space="preserve">ابو سعيد \خالد بن سعيد القمّاط 531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[ابو سعيد الخُدري] 1723</w:t>
      </w:r>
    </w:p>
    <w:p>
      <w:pPr>
        <w:pStyle w:val="BookText"/>
      </w:pPr>
      <w:r>
        <w:rPr>
          <w:rFonts w:ascii="Amiri" w:hAnsi="Amiri" w:eastAsia="Amiri" w:cs="Amiri"/>
          <w:lang w:bidi="ar-SA"/>
          <w:color w:val="111111"/>
          <w:sz w:val="28"/>
          <w:szCs w:val="28"/>
          <w:rtl/>
        </w:rPr>
        <w:t xml:space="preserve">ابو سعيد \الربيع بن ابي مدرك الكوفي 574</w:t>
      </w:r>
    </w:p>
    <w:p>
      <w:pPr>
        <w:pStyle w:val="BookText"/>
      </w:pPr>
      <w:r>
        <w:rPr>
          <w:rFonts w:ascii="Amiri" w:hAnsi="Amiri" w:eastAsia="Amiri" w:cs="Amiri"/>
          <w:lang w:bidi="ar-SA"/>
          <w:color w:val="111111"/>
          <w:sz w:val="28"/>
          <w:szCs w:val="28"/>
          <w:rtl/>
        </w:rPr>
        <w:t xml:space="preserve">ابو سعيد \سهل بن زياد الآدمي 699</w:t>
      </w:r>
    </w:p>
    <w:p>
      <w:pPr>
        <w:pStyle w:val="BookText"/>
      </w:pPr>
      <w:r>
        <w:rPr>
          <w:rFonts w:ascii="Amiri" w:hAnsi="Amiri" w:eastAsia="Amiri" w:cs="Amiri"/>
          <w:lang w:bidi="ar-SA"/>
          <w:color w:val="111111"/>
          <w:sz w:val="28"/>
          <w:szCs w:val="28"/>
          <w:rtl/>
        </w:rPr>
        <w:t xml:space="preserve">ابو سعيد \صالح بن سعيد القمّاط 717</w:t>
      </w:r>
    </w:p>
    <w:p>
      <w:pPr>
        <w:pStyle w:val="BookText"/>
      </w:pPr>
      <w:r>
        <w:rPr>
          <w:rFonts w:ascii="Amiri" w:hAnsi="Amiri" w:eastAsia="Amiri" w:cs="Amiri"/>
          <w:lang w:bidi="ar-SA"/>
          <w:color w:val="111111"/>
          <w:sz w:val="28"/>
          <w:szCs w:val="28"/>
          <w:rtl/>
        </w:rPr>
        <w:t xml:space="preserve">ابو سعيد \عبيد اللّٰه بن الوليد الوصّافي 906</w:t>
      </w:r>
    </w:p>
    <w:p>
      <w:pPr>
        <w:pStyle w:val="BookText"/>
      </w:pPr>
      <w:r>
        <w:rPr>
          <w:rFonts w:ascii="Amiri" w:hAnsi="Amiri" w:eastAsia="Amiri" w:cs="Amiri"/>
          <w:lang w:bidi="ar-SA"/>
          <w:color w:val="111111"/>
          <w:sz w:val="28"/>
          <w:szCs w:val="28"/>
          <w:rtl/>
        </w:rPr>
        <w:t xml:space="preserve">ابو سعيد \عثمان بن حامد الوجيبي 909</w:t>
      </w:r>
    </w:p>
    <w:p>
      <w:pPr>
        <w:pStyle w:val="BookText"/>
      </w:pPr>
      <w:r>
        <w:rPr>
          <w:rFonts w:ascii="Amiri" w:hAnsi="Amiri" w:eastAsia="Amiri" w:cs="Amiri"/>
          <w:lang w:bidi="ar-SA"/>
          <w:color w:val="111111"/>
          <w:sz w:val="28"/>
          <w:szCs w:val="28"/>
          <w:rtl/>
        </w:rPr>
        <w:t xml:space="preserve">[ابو سعيد القمّاط] 1724</w:t>
      </w:r>
    </w:p>
    <w:p>
      <w:pPr>
        <w:pStyle w:val="BookText"/>
      </w:pPr>
      <w:r>
        <w:rPr>
          <w:rFonts w:ascii="Amiri" w:hAnsi="Amiri" w:eastAsia="Amiri" w:cs="Amiri"/>
          <w:lang w:bidi="ar-SA"/>
          <w:color w:val="111111"/>
          <w:sz w:val="28"/>
          <w:szCs w:val="28"/>
          <w:rtl/>
        </w:rPr>
        <w:t xml:space="preserve">[ابو سعيد المكاري] 1725</w:t>
      </w:r>
    </w:p>
    <w:p>
      <w:pPr>
        <w:pStyle w:val="BookText"/>
      </w:pPr>
      <w:r>
        <w:rPr>
          <w:rFonts w:ascii="Amiri" w:hAnsi="Amiri" w:eastAsia="Amiri" w:cs="Amiri"/>
          <w:lang w:bidi="ar-SA"/>
          <w:color w:val="111111"/>
          <w:sz w:val="28"/>
          <w:szCs w:val="28"/>
          <w:rtl/>
        </w:rPr>
        <w:t xml:space="preserve">ابو سعيد \منصور بن يونس بُزُرْج 1519</w:t>
      </w:r>
    </w:p>
    <w:p>
      <w:pPr>
        <w:pStyle w:val="BookText"/>
      </w:pPr>
      <w:r>
        <w:rPr>
          <w:rFonts w:ascii="Amiri" w:hAnsi="Amiri" w:eastAsia="Amiri" w:cs="Amiri"/>
          <w:lang w:bidi="ar-SA"/>
          <w:color w:val="111111"/>
          <w:sz w:val="28"/>
          <w:szCs w:val="28"/>
          <w:rtl/>
        </w:rPr>
        <w:t xml:space="preserve">[ابو سعيد النيسابورى] 1726</w:t>
      </w:r>
    </w:p>
    <w:p>
      <w:pPr>
        <w:pStyle w:val="BookText"/>
      </w:pPr>
      <w:r>
        <w:rPr>
          <w:rFonts w:ascii="Amiri" w:hAnsi="Amiri" w:eastAsia="Amiri" w:cs="Amiri"/>
          <w:lang w:bidi="ar-SA"/>
          <w:color w:val="111111"/>
          <w:sz w:val="28"/>
          <w:szCs w:val="28"/>
          <w:rtl/>
        </w:rPr>
        <w:t xml:space="preserve">ابو سعيد \هاشم بن حيان 316</w:t>
      </w:r>
    </w:p>
    <w:p>
      <w:pPr>
        <w:pStyle w:val="BookText"/>
      </w:pPr>
      <w:r>
        <w:rPr>
          <w:rFonts w:ascii="Amiri" w:hAnsi="Amiri" w:eastAsia="Amiri" w:cs="Amiri"/>
          <w:lang w:bidi="ar-SA"/>
          <w:color w:val="111111"/>
          <w:sz w:val="28"/>
          <w:szCs w:val="28"/>
          <w:rtl/>
        </w:rPr>
        <w:t xml:space="preserve">ابو سعيد \هاشم بن حيّان 1578</w:t>
      </w:r>
    </w:p>
    <w:p>
      <w:pPr>
        <w:pStyle w:val="BookText"/>
      </w:pPr>
      <w:r>
        <w:rPr>
          <w:rFonts w:ascii="Amiri" w:hAnsi="Amiri" w:eastAsia="Amiri" w:cs="Amiri"/>
          <w:lang w:bidi="ar-SA"/>
          <w:color w:val="111111"/>
          <w:sz w:val="28"/>
          <w:szCs w:val="28"/>
          <w:rtl/>
        </w:rPr>
        <w:t xml:space="preserve">[ابو سليمان الجصّاص] 1727</w:t>
      </w:r>
    </w:p>
    <w:p>
      <w:pPr>
        <w:pStyle w:val="BookText"/>
      </w:pPr>
      <w:r>
        <w:rPr>
          <w:rFonts w:ascii="Amiri" w:hAnsi="Amiri" w:eastAsia="Amiri" w:cs="Amiri"/>
          <w:lang w:bidi="ar-SA"/>
          <w:color w:val="111111"/>
          <w:sz w:val="28"/>
          <w:szCs w:val="28"/>
          <w:rtl/>
        </w:rPr>
        <w:t xml:space="preserve">[ابو سليمان الحمّار] 1728</w:t>
      </w:r>
    </w:p>
    <w:p>
      <w:pPr>
        <w:pStyle w:val="BookText"/>
      </w:pPr>
      <w:r>
        <w:rPr>
          <w:rFonts w:ascii="Amiri" w:hAnsi="Amiri" w:eastAsia="Amiri" w:cs="Amiri"/>
          <w:lang w:bidi="ar-SA"/>
          <w:color w:val="111111"/>
          <w:sz w:val="28"/>
          <w:szCs w:val="28"/>
          <w:rtl/>
        </w:rPr>
        <w:t xml:space="preserve">ابو سليمان \داود بن زربي الخندقي 554</w:t>
      </w:r>
    </w:p>
    <w:p>
      <w:pPr>
        <w:pStyle w:val="BookText"/>
      </w:pPr>
      <w:r>
        <w:rPr>
          <w:rFonts w:ascii="Amiri" w:hAnsi="Amiri" w:eastAsia="Amiri" w:cs="Amiri"/>
          <w:lang w:bidi="ar-SA"/>
          <w:color w:val="111111"/>
          <w:sz w:val="28"/>
          <w:szCs w:val="28"/>
          <w:rtl/>
        </w:rPr>
        <w:t xml:space="preserve">ابو سليمان \داود بن سليمان 556</w:t>
      </w:r>
    </w:p>
    <w:p>
      <w:pPr>
        <w:pStyle w:val="BookText"/>
      </w:pPr>
      <w:r>
        <w:rPr>
          <w:rFonts w:ascii="Amiri" w:hAnsi="Amiri" w:eastAsia="Amiri" w:cs="Amiri"/>
          <w:lang w:bidi="ar-SA"/>
          <w:color w:val="111111"/>
          <w:sz w:val="28"/>
          <w:szCs w:val="28"/>
          <w:rtl/>
        </w:rPr>
        <w:t xml:space="preserve">ابو سليمان \داود بن كثير الرقيّ 560</w:t>
      </w:r>
    </w:p>
    <w:p>
      <w:pPr>
        <w:pStyle w:val="BookText"/>
      </w:pPr>
      <w:r>
        <w:rPr>
          <w:rFonts w:ascii="Amiri" w:hAnsi="Amiri" w:eastAsia="Amiri" w:cs="Amiri"/>
          <w:lang w:bidi="ar-SA"/>
          <w:color w:val="111111"/>
          <w:sz w:val="28"/>
          <w:szCs w:val="28"/>
          <w:rtl/>
        </w:rPr>
        <w:t xml:space="preserve">ابو سليمان \داود بن كورة القميّ 561</w:t>
      </w:r>
    </w:p>
    <w:p>
      <w:pPr>
        <w:pStyle w:val="BookText"/>
      </w:pPr>
      <w:r>
        <w:rPr>
          <w:rFonts w:ascii="Amiri" w:hAnsi="Amiri" w:eastAsia="Amiri" w:cs="Amiri"/>
          <w:lang w:bidi="ar-SA"/>
          <w:color w:val="111111"/>
          <w:sz w:val="28"/>
          <w:szCs w:val="28"/>
          <w:rtl/>
        </w:rPr>
        <w:t xml:space="preserve">ابو سليمان \داود بن نصير الطائي 563</w:t>
      </w:r>
    </w:p>
    <w:p>
      <w:pPr>
        <w:pStyle w:val="BookText"/>
      </w:pPr>
      <w:r>
        <w:rPr>
          <w:rFonts w:ascii="Amiri" w:hAnsi="Amiri" w:eastAsia="Amiri" w:cs="Amiri"/>
          <w:lang w:bidi="ar-SA"/>
          <w:color w:val="111111"/>
          <w:sz w:val="28"/>
          <w:szCs w:val="28"/>
          <w:rtl/>
        </w:rPr>
        <w:t xml:space="preserve">ابو سليمان \داود بن يحيى الدهقان 565</w:t>
      </w:r>
    </w:p>
    <w:p>
      <w:pPr>
        <w:pStyle w:val="BookText"/>
      </w:pPr>
      <w:r>
        <w:rPr>
          <w:rFonts w:ascii="Amiri" w:hAnsi="Amiri" w:eastAsia="Amiri" w:cs="Amiri"/>
          <w:lang w:bidi="ar-SA"/>
          <w:color w:val="111111"/>
          <w:sz w:val="28"/>
          <w:szCs w:val="28"/>
          <w:rtl/>
        </w:rPr>
        <w:t xml:space="preserve">[ابو سمينة] 1729</w:t>
      </w:r>
    </w:p>
    <w:p>
      <w:pPr>
        <w:pStyle w:val="BookText"/>
      </w:pPr>
      <w:r>
        <w:rPr>
          <w:rFonts w:ascii="Amiri" w:hAnsi="Amiri" w:eastAsia="Amiri" w:cs="Amiri"/>
          <w:lang w:bidi="ar-SA"/>
          <w:color w:val="111111"/>
          <w:sz w:val="28"/>
          <w:szCs w:val="28"/>
          <w:rtl/>
        </w:rPr>
        <w:t xml:space="preserve">ابو سمينة \محمّد بن عليّ الصيرفي 1358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ابو سهل \صدقة بن بندار القميّ 733</w:t>
      </w:r>
    </w:p>
    <w:p>
      <w:pPr>
        <w:pStyle w:val="BookText"/>
      </w:pPr>
      <w:r>
        <w:rPr>
          <w:rFonts w:ascii="Amiri" w:hAnsi="Amiri" w:eastAsia="Amiri" w:cs="Amiri"/>
          <w:lang w:bidi="ar-SA"/>
          <w:color w:val="111111"/>
          <w:sz w:val="28"/>
          <w:szCs w:val="28"/>
          <w:rtl/>
        </w:rPr>
        <w:t xml:space="preserve">[ابو سيّار كردين] 1730</w:t>
      </w:r>
    </w:p>
    <w:p>
      <w:pPr>
        <w:pStyle w:val="BookText"/>
      </w:pPr>
      <w:r>
        <w:rPr>
          <w:rFonts w:ascii="Amiri" w:hAnsi="Amiri" w:eastAsia="Amiri" w:cs="Amiri"/>
          <w:lang w:bidi="ar-SA"/>
          <w:color w:val="111111"/>
          <w:sz w:val="28"/>
          <w:szCs w:val="28"/>
          <w:rtl/>
        </w:rPr>
        <w:t xml:space="preserve">ابو سيّار \ مسمع بن عبد الملك 1476</w:t>
      </w:r>
    </w:p>
    <w:p>
      <w:pPr>
        <w:pStyle w:val="BookText"/>
      </w:pPr>
      <w:r>
        <w:rPr>
          <w:rFonts w:ascii="Amiri" w:hAnsi="Amiri" w:eastAsia="Amiri" w:cs="Amiri"/>
          <w:lang w:bidi="ar-SA"/>
          <w:color w:val="111111"/>
          <w:sz w:val="28"/>
          <w:szCs w:val="28"/>
          <w:rtl/>
        </w:rPr>
        <w:t xml:space="preserve">[ابو شبل الاسدي] 1731</w:t>
      </w:r>
    </w:p>
    <w:p>
      <w:pPr>
        <w:pStyle w:val="BookText"/>
      </w:pPr>
      <w:r>
        <w:rPr>
          <w:rFonts w:ascii="Amiri" w:hAnsi="Amiri" w:eastAsia="Amiri" w:cs="Amiri"/>
          <w:lang w:bidi="ar-SA"/>
          <w:color w:val="111111"/>
          <w:sz w:val="28"/>
          <w:szCs w:val="28"/>
          <w:rtl/>
        </w:rPr>
        <w:t xml:space="preserve">ابو شبل \عبد اللّٰه بن سعيد الاسديّ 842</w:t>
      </w:r>
    </w:p>
    <w:p>
      <w:pPr>
        <w:pStyle w:val="BookText"/>
      </w:pPr>
      <w:r>
        <w:rPr>
          <w:rFonts w:ascii="Amiri" w:hAnsi="Amiri" w:eastAsia="Amiri" w:cs="Amiri"/>
          <w:lang w:bidi="ar-SA"/>
          <w:color w:val="111111"/>
          <w:sz w:val="28"/>
          <w:szCs w:val="28"/>
          <w:rtl/>
        </w:rPr>
        <w:t xml:space="preserve">ابو شجاع \فارس بن سليمان 1109</w:t>
      </w:r>
    </w:p>
    <w:p>
      <w:pPr>
        <w:pStyle w:val="BookText"/>
      </w:pPr>
      <w:r>
        <w:rPr>
          <w:rFonts w:ascii="Amiri" w:hAnsi="Amiri" w:eastAsia="Amiri" w:cs="Amiri"/>
          <w:lang w:bidi="ar-SA"/>
          <w:color w:val="111111"/>
          <w:sz w:val="28"/>
          <w:szCs w:val="28"/>
          <w:rtl/>
        </w:rPr>
        <w:t xml:space="preserve">[ابو شعبة الحلبي] 1732</w:t>
      </w:r>
    </w:p>
    <w:p>
      <w:pPr>
        <w:pStyle w:val="BookText"/>
      </w:pPr>
      <w:r>
        <w:rPr>
          <w:rFonts w:ascii="Amiri" w:hAnsi="Amiri" w:eastAsia="Amiri" w:cs="Amiri"/>
          <w:lang w:bidi="ar-SA"/>
          <w:color w:val="111111"/>
          <w:sz w:val="28"/>
          <w:szCs w:val="28"/>
          <w:rtl/>
        </w:rPr>
        <w:t xml:space="preserve">ابو شعيب \صالح بن خالد 715</w:t>
      </w:r>
    </w:p>
    <w:p>
      <w:pPr>
        <w:pStyle w:val="BookText"/>
      </w:pPr>
      <w:r>
        <w:rPr>
          <w:rFonts w:ascii="Amiri" w:hAnsi="Amiri" w:eastAsia="Amiri" w:cs="Amiri"/>
          <w:lang w:bidi="ar-SA"/>
          <w:color w:val="111111"/>
          <w:sz w:val="28"/>
          <w:szCs w:val="28"/>
          <w:rtl/>
        </w:rPr>
        <w:t xml:space="preserve">[ابو شعيب المحاملي] 1733</w:t>
      </w:r>
    </w:p>
    <w:p>
      <w:pPr>
        <w:pStyle w:val="BookText"/>
      </w:pPr>
      <w:r>
        <w:rPr>
          <w:rFonts w:ascii="Amiri" w:hAnsi="Amiri" w:eastAsia="Amiri" w:cs="Amiri"/>
          <w:lang w:bidi="ar-SA"/>
          <w:color w:val="111111"/>
          <w:sz w:val="28"/>
          <w:szCs w:val="28"/>
          <w:rtl/>
        </w:rPr>
        <w:t xml:space="preserve">[ابو شيبة] 1734</w:t>
      </w:r>
    </w:p>
    <w:p>
      <w:pPr>
        <w:pStyle w:val="BookText"/>
      </w:pPr>
      <w:r>
        <w:rPr>
          <w:rFonts w:ascii="Amiri" w:hAnsi="Amiri" w:eastAsia="Amiri" w:cs="Amiri"/>
          <w:lang w:bidi="ar-SA"/>
          <w:color w:val="111111"/>
          <w:sz w:val="28"/>
          <w:szCs w:val="28"/>
          <w:rtl/>
        </w:rPr>
        <w:t xml:space="preserve">ابو صالح \خلف بن حمّاد بن ناشر الاسديّ 545</w:t>
      </w:r>
    </w:p>
    <w:p>
      <w:pPr>
        <w:pStyle w:val="BookText"/>
      </w:pPr>
      <w:r>
        <w:rPr>
          <w:rFonts w:ascii="Amiri" w:hAnsi="Amiri" w:eastAsia="Amiri" w:cs="Amiri"/>
          <w:lang w:bidi="ar-SA"/>
          <w:color w:val="111111"/>
          <w:sz w:val="28"/>
          <w:szCs w:val="28"/>
          <w:rtl/>
        </w:rPr>
        <w:t xml:space="preserve">ابو صالح \شعيب ابو صالح 709</w:t>
      </w:r>
    </w:p>
    <w:p>
      <w:pPr>
        <w:pStyle w:val="BookText"/>
      </w:pPr>
      <w:r>
        <w:rPr>
          <w:rFonts w:ascii="IRNazanin" w:hAnsi="IRNazanin" w:eastAsia="IRNazanin" w:cs="IRNazanin"/>
          <w:lang w:bidi="fa-IR"/>
          <w:color w:val="111111"/>
          <w:sz w:val="28"/>
          <w:szCs w:val="28"/>
          <w:rtl/>
        </w:rPr>
        <w:t xml:space="preserve">ابو صالح \عجلان ابو صالح 914</w:t>
      </w:r>
    </w:p>
    <w:p>
      <w:pPr>
        <w:pStyle w:val="BookText"/>
      </w:pPr>
      <w:r>
        <w:rPr>
          <w:rFonts w:ascii="Amiri" w:hAnsi="Amiri" w:eastAsia="Amiri" w:cs="Amiri"/>
          <w:lang w:bidi="ar-SA"/>
          <w:color w:val="111111"/>
          <w:sz w:val="28"/>
          <w:szCs w:val="28"/>
          <w:rtl/>
        </w:rPr>
        <w:t xml:space="preserve">[ابو صامت الحلواني] 1735</w:t>
      </w:r>
    </w:p>
    <w:p>
      <w:pPr>
        <w:pStyle w:val="BookText"/>
      </w:pPr>
      <w:r>
        <w:rPr>
          <w:rFonts w:ascii="Amiri" w:hAnsi="Amiri" w:eastAsia="Amiri" w:cs="Amiri"/>
          <w:lang w:bidi="ar-SA"/>
          <w:color w:val="111111"/>
          <w:sz w:val="28"/>
          <w:szCs w:val="28"/>
          <w:rtl/>
        </w:rPr>
        <w:t xml:space="preserve">ابو صباح \ابراهيم بن نعيم العبدي الكنانيّ 62</w:t>
      </w:r>
    </w:p>
    <w:p>
      <w:pPr>
        <w:pStyle w:val="BookText"/>
      </w:pPr>
      <w:r>
        <w:rPr>
          <w:rFonts w:ascii="Amiri" w:hAnsi="Amiri" w:eastAsia="Amiri" w:cs="Amiri"/>
          <w:lang w:bidi="ar-SA"/>
          <w:color w:val="111111"/>
          <w:sz w:val="28"/>
          <w:szCs w:val="28"/>
          <w:rtl/>
        </w:rPr>
        <w:t xml:space="preserve">ابو الصباح \صبيح ابو الصباح مولى بسّام 730</w:t>
      </w:r>
    </w:p>
    <w:p>
      <w:pPr>
        <w:pStyle w:val="BookText"/>
      </w:pPr>
      <w:r>
        <w:rPr>
          <w:rFonts w:ascii="Amiri" w:hAnsi="Amiri" w:eastAsia="Amiri" w:cs="Amiri"/>
          <w:lang w:bidi="ar-SA"/>
          <w:color w:val="111111"/>
          <w:sz w:val="28"/>
          <w:szCs w:val="28"/>
          <w:rtl/>
        </w:rPr>
        <w:t xml:space="preserve">[ابو الصباح الكناني] 1736</w:t>
      </w:r>
    </w:p>
    <w:p>
      <w:pPr>
        <w:pStyle w:val="BookText"/>
      </w:pPr>
      <w:r>
        <w:rPr>
          <w:rFonts w:ascii="IRNazanin" w:hAnsi="IRNazanin" w:eastAsia="IRNazanin" w:cs="IRNazanin"/>
          <w:lang w:bidi="fa-IR"/>
          <w:color w:val="111111"/>
          <w:sz w:val="28"/>
          <w:szCs w:val="28"/>
          <w:rtl/>
        </w:rPr>
        <w:t xml:space="preserve">[ابو الصباح مولى بسّام] 1737</w:t>
      </w:r>
    </w:p>
    <w:p>
      <w:pPr>
        <w:pStyle w:val="BookText"/>
      </w:pPr>
      <w:r>
        <w:rPr>
          <w:rFonts w:ascii="Amiri" w:hAnsi="Amiri" w:eastAsia="Amiri" w:cs="Amiri"/>
          <w:lang w:bidi="ar-SA"/>
          <w:color w:val="111111"/>
          <w:sz w:val="28"/>
          <w:szCs w:val="28"/>
          <w:rtl/>
        </w:rPr>
        <w:t xml:space="preserve">ابو صدقة \بشر بن مسلمة الكوفي 227</w:t>
      </w:r>
    </w:p>
    <w:p>
      <w:pPr>
        <w:pStyle w:val="BookText"/>
      </w:pPr>
      <w:r>
        <w:rPr>
          <w:rFonts w:ascii="Amiri" w:hAnsi="Amiri" w:eastAsia="Amiri" w:cs="Amiri"/>
          <w:lang w:bidi="ar-SA"/>
          <w:color w:val="111111"/>
          <w:sz w:val="28"/>
          <w:szCs w:val="28"/>
          <w:rtl/>
        </w:rPr>
        <w:t xml:space="preserve">ابو الصلاح \تقيّ بن نجم الدين الحلبي 241</w:t>
      </w:r>
    </w:p>
    <w:p>
      <w:pPr>
        <w:pStyle w:val="BookText"/>
      </w:pPr>
      <w:r>
        <w:rPr>
          <w:rFonts w:ascii="Amiri" w:hAnsi="Amiri" w:eastAsia="Amiri" w:cs="Amiri"/>
          <w:lang w:bidi="ar-SA"/>
          <w:color w:val="111111"/>
          <w:sz w:val="28"/>
          <w:szCs w:val="28"/>
          <w:rtl/>
        </w:rPr>
        <w:t xml:space="preserve">[ابو الصلاح الحلبي] 1738</w:t>
      </w:r>
    </w:p>
    <w:p>
      <w:pPr>
        <w:pStyle w:val="BookText"/>
      </w:pPr>
      <w:r>
        <w:rPr>
          <w:rFonts w:ascii="Amiri" w:hAnsi="Amiri" w:eastAsia="Amiri" w:cs="Amiri"/>
          <w:lang w:bidi="ar-SA"/>
          <w:color w:val="111111"/>
          <w:sz w:val="28"/>
          <w:szCs w:val="28"/>
          <w:rtl/>
        </w:rPr>
        <w:t xml:space="preserve">ابو الصلت \عبد السلام بن صالح الهروي 802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[ابو الصلت الهروي] 1739</w:t>
      </w:r>
    </w:p>
    <w:p>
      <w:pPr>
        <w:pStyle w:val="BookText"/>
      </w:pPr>
      <w:r>
        <w:rPr>
          <w:rFonts w:ascii="Amiri" w:hAnsi="Amiri" w:eastAsia="Amiri" w:cs="Amiri"/>
          <w:lang w:bidi="ar-SA"/>
          <w:color w:val="111111"/>
          <w:sz w:val="28"/>
          <w:szCs w:val="28"/>
          <w:rtl/>
        </w:rPr>
        <w:t xml:space="preserve">ابو ضريس \عبد الملك بن اعين 888</w:t>
      </w:r>
    </w:p>
    <w:p>
      <w:pPr>
        <w:pStyle w:val="BookText"/>
      </w:pPr>
      <w:r>
        <w:rPr>
          <w:rFonts w:ascii="Amiri" w:hAnsi="Amiri" w:eastAsia="Amiri" w:cs="Amiri"/>
          <w:lang w:bidi="ar-SA"/>
          <w:color w:val="111111"/>
          <w:sz w:val="28"/>
          <w:szCs w:val="28"/>
          <w:rtl/>
        </w:rPr>
        <w:t xml:space="preserve">ابو ضمرة \انس بن عياض الليثيّ 206</w:t>
      </w:r>
    </w:p>
    <w:p>
      <w:pPr>
        <w:pStyle w:val="BookText"/>
      </w:pPr>
      <w:r>
        <w:rPr>
          <w:rFonts w:ascii="Amiri" w:hAnsi="Amiri" w:eastAsia="Amiri" w:cs="Amiri"/>
          <w:lang w:bidi="ar-SA"/>
          <w:color w:val="111111"/>
          <w:sz w:val="28"/>
          <w:szCs w:val="28"/>
          <w:rtl/>
        </w:rPr>
        <w:t xml:space="preserve">[ابو ضمرة الليثيّ المدني] 1740</w:t>
      </w:r>
    </w:p>
    <w:p>
      <w:pPr>
        <w:pStyle w:val="BookText"/>
      </w:pPr>
      <w:r>
        <w:rPr>
          <w:rFonts w:ascii="Amiri" w:hAnsi="Amiri" w:eastAsia="Amiri" w:cs="Amiri"/>
          <w:lang w:bidi="ar-SA"/>
          <w:color w:val="111111"/>
          <w:sz w:val="28"/>
          <w:szCs w:val="28"/>
          <w:rtl/>
        </w:rPr>
        <w:t xml:space="preserve">[ابو طالب الانباري] 1741</w:t>
      </w:r>
    </w:p>
    <w:p>
      <w:pPr>
        <w:pStyle w:val="BookText"/>
      </w:pPr>
      <w:r>
        <w:rPr>
          <w:rFonts w:ascii="Amiri" w:hAnsi="Amiri" w:eastAsia="Amiri" w:cs="Amiri"/>
          <w:lang w:bidi="ar-SA"/>
          <w:color w:val="111111"/>
          <w:sz w:val="28"/>
          <w:szCs w:val="28"/>
          <w:rtl/>
        </w:rPr>
        <w:t xml:space="preserve">ابو طالب \عبد اللّٰه بن ابي زيد الانباري 819</w:t>
      </w:r>
    </w:p>
    <w:p>
      <w:pPr>
        <w:pStyle w:val="BookText"/>
      </w:pPr>
      <w:r>
        <w:rPr>
          <w:rFonts w:ascii="Amiri" w:hAnsi="Amiri" w:eastAsia="Amiri" w:cs="Amiri"/>
          <w:lang w:bidi="ar-SA"/>
          <w:color w:val="111111"/>
          <w:sz w:val="28"/>
          <w:szCs w:val="28"/>
          <w:rtl/>
        </w:rPr>
        <w:t xml:space="preserve">ابو طالب \عبد اللّٰه بن الصلت القميّ 850</w:t>
      </w:r>
    </w:p>
    <w:p>
      <w:pPr>
        <w:pStyle w:val="BookText"/>
      </w:pPr>
      <w:r>
        <w:rPr>
          <w:rFonts w:ascii="Amiri" w:hAnsi="Amiri" w:eastAsia="Amiri" w:cs="Amiri"/>
          <w:lang w:bidi="ar-SA"/>
          <w:color w:val="111111"/>
          <w:sz w:val="28"/>
          <w:szCs w:val="28"/>
          <w:rtl/>
        </w:rPr>
        <w:t xml:space="preserve">[ابو طالب القمي] 1742</w:t>
      </w:r>
    </w:p>
    <w:p>
      <w:pPr>
        <w:pStyle w:val="BookText"/>
      </w:pPr>
      <w:r>
        <w:rPr>
          <w:rFonts w:ascii="Amiri" w:hAnsi="Amiri" w:eastAsia="Amiri" w:cs="Amiri"/>
          <w:lang w:bidi="ar-SA"/>
          <w:color w:val="111111"/>
          <w:sz w:val="28"/>
          <w:szCs w:val="28"/>
          <w:rtl/>
        </w:rPr>
        <w:t xml:space="preserve">[ابو طاهر بن حمزة بن اليسع الاشعري] 1744</w:t>
      </w:r>
    </w:p>
    <w:p>
      <w:pPr>
        <w:pStyle w:val="BookText"/>
      </w:pPr>
      <w:r>
        <w:rPr>
          <w:rFonts w:ascii="Amiri" w:hAnsi="Amiri" w:eastAsia="Amiri" w:cs="Amiri"/>
          <w:lang w:bidi="ar-SA"/>
          <w:color w:val="111111"/>
          <w:sz w:val="28"/>
          <w:szCs w:val="28"/>
          <w:rtl/>
        </w:rPr>
        <w:t xml:space="preserve">[ابو طاهر الزراري] 1743</w:t>
      </w:r>
    </w:p>
    <w:p>
      <w:pPr>
        <w:pStyle w:val="BookText"/>
      </w:pPr>
      <w:r>
        <w:rPr>
          <w:rFonts w:ascii="Amiri" w:hAnsi="Amiri" w:eastAsia="Amiri" w:cs="Amiri"/>
          <w:lang w:bidi="ar-SA"/>
          <w:color w:val="111111"/>
          <w:sz w:val="28"/>
          <w:szCs w:val="28"/>
          <w:rtl/>
        </w:rPr>
        <w:t xml:space="preserve">ابو طاهر \محمّد بن ابي يونس 1195</w:t>
      </w:r>
    </w:p>
    <w:p>
      <w:pPr>
        <w:pStyle w:val="BookText"/>
      </w:pPr>
      <w:r>
        <w:rPr>
          <w:rFonts w:ascii="Amiri" w:hAnsi="Amiri" w:eastAsia="Amiri" w:cs="Amiri"/>
          <w:lang w:bidi="ar-SA"/>
          <w:color w:val="111111"/>
          <w:sz w:val="28"/>
          <w:szCs w:val="28"/>
          <w:rtl/>
        </w:rPr>
        <w:t xml:space="preserve">ابو طاهر \محمّد بن سليمان الزراري 1309</w:t>
      </w:r>
    </w:p>
    <w:p>
      <w:pPr>
        <w:pStyle w:val="BookText"/>
      </w:pPr>
      <w:r>
        <w:rPr>
          <w:rFonts w:ascii="Amiri" w:hAnsi="Amiri" w:eastAsia="Amiri" w:cs="Amiri"/>
          <w:lang w:bidi="ar-SA"/>
          <w:color w:val="111111"/>
          <w:sz w:val="28"/>
          <w:szCs w:val="28"/>
          <w:rtl/>
        </w:rPr>
        <w:t xml:space="preserve">ابو طاهر \محمّد بن عبيد اللّٰه بن أحمد 1348</w:t>
      </w:r>
    </w:p>
    <w:p>
      <w:pPr>
        <w:pStyle w:val="BookText"/>
      </w:pPr>
      <w:r>
        <w:rPr>
          <w:rFonts w:ascii="Amiri" w:hAnsi="Amiri" w:eastAsia="Amiri" w:cs="Amiri"/>
          <w:lang w:bidi="ar-SA"/>
          <w:color w:val="111111"/>
          <w:sz w:val="28"/>
          <w:szCs w:val="28"/>
          <w:rtl/>
        </w:rPr>
        <w:t xml:space="preserve">ابو طاهر \محمّد بن عليّ بن جاك القميّ 1366</w:t>
      </w:r>
    </w:p>
    <w:p>
      <w:pPr>
        <w:pStyle w:val="BookText"/>
      </w:pPr>
      <w:r>
        <w:rPr>
          <w:rFonts w:ascii="Amiri" w:hAnsi="Amiri" w:eastAsia="Amiri" w:cs="Amiri"/>
          <w:lang w:bidi="ar-SA"/>
          <w:color w:val="111111"/>
          <w:sz w:val="28"/>
          <w:szCs w:val="28"/>
          <w:rtl/>
        </w:rPr>
        <w:t xml:space="preserve">ابو ظبيان \محمّد بن مقلاص 1425</w:t>
      </w:r>
    </w:p>
    <w:p>
      <w:pPr>
        <w:pStyle w:val="BookText"/>
      </w:pPr>
      <w:r>
        <w:rPr>
          <w:rFonts w:ascii="Amiri" w:hAnsi="Amiri" w:eastAsia="Amiri" w:cs="Amiri"/>
          <w:lang w:bidi="ar-SA"/>
          <w:color w:val="111111"/>
          <w:sz w:val="28"/>
          <w:szCs w:val="28"/>
          <w:rtl/>
        </w:rPr>
        <w:t xml:space="preserve">ابو عاصم \حفص بن عاصم السلمي 474</w:t>
      </w:r>
    </w:p>
    <w:p>
      <w:pPr>
        <w:pStyle w:val="BookText"/>
      </w:pPr>
      <w:r>
        <w:rPr>
          <w:rFonts w:ascii="IRNazanin" w:hAnsi="IRNazanin" w:eastAsia="IRNazanin" w:cs="IRNazanin"/>
          <w:lang w:bidi="fa-IR"/>
          <w:color w:val="111111"/>
          <w:sz w:val="28"/>
          <w:szCs w:val="28"/>
          <w:rtl/>
        </w:rPr>
        <w:t xml:space="preserve">ابو العبّاس \احمد بن العبّاس 106/96</w:t>
      </w:r>
    </w:p>
    <w:p>
      <w:pPr>
        <w:pStyle w:val="BookText"/>
      </w:pPr>
      <w:r>
        <w:rPr>
          <w:rFonts w:ascii="Amiri" w:hAnsi="Amiri" w:eastAsia="Amiri" w:cs="Amiri"/>
          <w:lang w:bidi="ar-SA"/>
          <w:color w:val="111111"/>
          <w:sz w:val="28"/>
          <w:szCs w:val="28"/>
          <w:rtl/>
        </w:rPr>
        <w:t xml:space="preserve">ابو العبّاس \احمد بن عليّ بن العبّاس بن نوح السيرافي 107</w:t>
      </w:r>
    </w:p>
    <w:p>
      <w:pPr>
        <w:pStyle w:val="BookText"/>
      </w:pPr>
      <w:r>
        <w:rPr>
          <w:rFonts w:ascii="Amiri" w:hAnsi="Amiri" w:eastAsia="Amiri" w:cs="Amiri"/>
          <w:lang w:bidi="ar-SA"/>
          <w:color w:val="111111"/>
          <w:sz w:val="28"/>
          <w:szCs w:val="28"/>
          <w:rtl/>
        </w:rPr>
        <w:t xml:space="preserve">ابو العبّاس \احمد بن عليّ الفاميّ 103</w:t>
      </w:r>
    </w:p>
    <w:p>
      <w:pPr>
        <w:pStyle w:val="BookText"/>
      </w:pPr>
      <w:r>
        <w:rPr>
          <w:rFonts w:ascii="Amiri" w:hAnsi="Amiri" w:eastAsia="Amiri" w:cs="Amiri"/>
          <w:lang w:bidi="ar-SA"/>
          <w:color w:val="111111"/>
          <w:sz w:val="28"/>
          <w:szCs w:val="28"/>
          <w:rtl/>
        </w:rPr>
        <w:t xml:space="preserve">ابو العبّاس \احمد بن محمّد بن سعيد الهمدانيّ 122</w:t>
      </w:r>
    </w:p>
    <w:p>
      <w:pPr>
        <w:pStyle w:val="BookText"/>
      </w:pPr>
      <w:r>
        <w:rPr>
          <w:rFonts w:ascii="Amiri" w:hAnsi="Amiri" w:eastAsia="Amiri" w:cs="Amiri"/>
          <w:lang w:bidi="ar-SA"/>
          <w:color w:val="111111"/>
          <w:sz w:val="28"/>
          <w:szCs w:val="28"/>
          <w:rtl/>
        </w:rPr>
        <w:t xml:space="preserve">ابو العبّاس \احمد بن محمّد بن نوح السيرافيّ 131</w:t>
      </w:r>
    </w:p>
    <w:p>
      <w:pPr>
        <w:pStyle w:val="BookText"/>
      </w:pPr>
      <w:r>
        <w:rPr>
          <w:rFonts w:ascii="Amiri" w:hAnsi="Amiri" w:eastAsia="Amiri" w:cs="Amiri"/>
          <w:lang w:bidi="ar-SA"/>
          <w:color w:val="111111"/>
          <w:sz w:val="28"/>
          <w:szCs w:val="28"/>
          <w:rtl/>
        </w:rPr>
        <w:t xml:space="preserve">ابو العبّاس \احمد بن يحيى بن زكريا القطّان 142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ابو العبّاس \الوليد بن صبيح الأسدي 1564</w:t>
      </w:r>
    </w:p>
    <w:p>
      <w:pPr>
        <w:pStyle w:val="BookText"/>
      </w:pPr>
      <w:r>
        <w:rPr>
          <w:rFonts w:ascii="IRNazanin" w:hAnsi="IRNazanin" w:eastAsia="IRNazanin" w:cs="IRNazanin"/>
          <w:lang w:bidi="fa-IR"/>
          <w:color w:val="111111"/>
          <w:sz w:val="28"/>
          <w:szCs w:val="28"/>
          <w:rtl/>
        </w:rPr>
        <w:t xml:space="preserve">[ابو العبّاس البقباق] 1745</w:t>
      </w:r>
    </w:p>
    <w:p>
      <w:pPr>
        <w:pStyle w:val="BookText"/>
      </w:pPr>
      <w:r>
        <w:rPr>
          <w:rFonts w:ascii="Amiri" w:hAnsi="Amiri" w:eastAsia="Amiri" w:cs="Amiri"/>
          <w:lang w:bidi="ar-SA"/>
          <w:color w:val="111111"/>
          <w:sz w:val="28"/>
          <w:szCs w:val="28"/>
          <w:rtl/>
        </w:rPr>
        <w:t xml:space="preserve">[ابو العبّاس الحميري] 1746</w:t>
      </w:r>
    </w:p>
    <w:p>
      <w:pPr>
        <w:pStyle w:val="BookText"/>
      </w:pPr>
      <w:r>
        <w:rPr>
          <w:rFonts w:ascii="Amiri" w:hAnsi="Amiri" w:eastAsia="Amiri" w:cs="Amiri"/>
          <w:lang w:bidi="ar-SA"/>
          <w:color w:val="111111"/>
          <w:sz w:val="28"/>
          <w:szCs w:val="28"/>
          <w:rtl/>
        </w:rPr>
        <w:t xml:space="preserve">[ابو العبّاس الرزّاز القرشي] 1747</w:t>
      </w:r>
    </w:p>
    <w:p>
      <w:pPr>
        <w:pStyle w:val="BookText"/>
      </w:pPr>
      <w:r>
        <w:rPr>
          <w:rFonts w:ascii="Amiri" w:hAnsi="Amiri" w:eastAsia="Amiri" w:cs="Amiri"/>
          <w:lang w:bidi="ar-SA"/>
          <w:color w:val="111111"/>
          <w:sz w:val="28"/>
          <w:szCs w:val="28"/>
          <w:rtl/>
        </w:rPr>
        <w:t xml:space="preserve">ابو العبّاس \رُزَيْق بن الزبير الخلقاني 576</w:t>
      </w:r>
    </w:p>
    <w:p>
      <w:pPr>
        <w:pStyle w:val="BookText"/>
      </w:pPr>
      <w:r>
        <w:rPr>
          <w:rFonts w:ascii="Amiri" w:hAnsi="Amiri" w:eastAsia="Amiri" w:cs="Amiri"/>
          <w:lang w:bidi="ar-SA"/>
          <w:color w:val="111111"/>
          <w:sz w:val="28"/>
          <w:szCs w:val="28"/>
          <w:rtl/>
        </w:rPr>
        <w:t xml:space="preserve">ابو العبّاس \زُريق بن مرزوق الخلقاني 590</w:t>
      </w:r>
    </w:p>
    <w:p>
      <w:pPr>
        <w:pStyle w:val="BookText"/>
      </w:pPr>
      <w:r>
        <w:rPr>
          <w:rFonts w:ascii="Amiri" w:hAnsi="Amiri" w:eastAsia="Amiri" w:cs="Amiri"/>
          <w:lang w:bidi="ar-SA"/>
          <w:color w:val="111111"/>
          <w:sz w:val="28"/>
          <w:szCs w:val="28"/>
          <w:rtl/>
        </w:rPr>
        <w:t xml:space="preserve">[ابو العبّاس السبيعي] 1748</w:t>
      </w:r>
    </w:p>
    <w:p>
      <w:pPr>
        <w:pStyle w:val="BookText"/>
      </w:pPr>
      <w:r>
        <w:rPr>
          <w:rFonts w:ascii="Amiri" w:hAnsi="Amiri" w:eastAsia="Amiri" w:cs="Amiri"/>
          <w:lang w:bidi="ar-SA"/>
          <w:color w:val="111111"/>
          <w:sz w:val="28"/>
          <w:szCs w:val="28"/>
          <w:rtl/>
        </w:rPr>
        <w:t xml:space="preserve">ابو العبّاس \عبد اللّٰه بن ابي عبد اللّٰه الطيالسي التميمى 820</w:t>
      </w:r>
    </w:p>
    <w:p>
      <w:pPr>
        <w:pStyle w:val="BookText"/>
      </w:pPr>
      <w:r>
        <w:rPr>
          <w:rFonts w:ascii="Amiri" w:hAnsi="Amiri" w:eastAsia="Amiri" w:cs="Amiri"/>
          <w:lang w:bidi="ar-SA"/>
          <w:color w:val="111111"/>
          <w:sz w:val="28"/>
          <w:szCs w:val="28"/>
          <w:rtl/>
        </w:rPr>
        <w:t xml:space="preserve">ابو العبّاس \عبد اللّٰه بن أحمد بن نهيك 823</w:t>
      </w:r>
    </w:p>
    <w:p>
      <w:pPr>
        <w:pStyle w:val="BookText"/>
      </w:pPr>
      <w:r>
        <w:rPr>
          <w:rFonts w:ascii="Amiri" w:hAnsi="Amiri" w:eastAsia="Amiri" w:cs="Amiri"/>
          <w:lang w:bidi="ar-SA"/>
          <w:color w:val="111111"/>
          <w:sz w:val="28"/>
          <w:szCs w:val="28"/>
          <w:rtl/>
        </w:rPr>
        <w:t xml:space="preserve">ابو العبّاس \عبد اللّٰه بن جعفر الحميري 829</w:t>
      </w:r>
    </w:p>
    <w:p>
      <w:pPr>
        <w:pStyle w:val="BookText"/>
      </w:pPr>
      <w:r>
        <w:rPr>
          <w:rFonts w:ascii="Amiri" w:hAnsi="Amiri" w:eastAsia="Amiri" w:cs="Amiri"/>
          <w:lang w:bidi="ar-SA"/>
          <w:color w:val="111111"/>
          <w:sz w:val="28"/>
          <w:szCs w:val="28"/>
          <w:rtl/>
        </w:rPr>
        <w:t xml:space="preserve">ابو العبّاس \عبد اللّٰه بن محمّد بن خالد الطيالسي 874</w:t>
      </w:r>
    </w:p>
    <w:p>
      <w:pPr>
        <w:pStyle w:val="BookText"/>
      </w:pPr>
      <w:r>
        <w:rPr>
          <w:rFonts w:ascii="Amiri" w:hAnsi="Amiri" w:eastAsia="Amiri" w:cs="Amiri"/>
          <w:lang w:bidi="ar-SA"/>
          <w:color w:val="111111"/>
          <w:sz w:val="28"/>
          <w:szCs w:val="28"/>
          <w:rtl/>
        </w:rPr>
        <w:t xml:space="preserve">ابو العبّاس \الفضل بن عبد الملك البقباق 1115</w:t>
      </w:r>
    </w:p>
    <w:p>
      <w:pPr>
        <w:pStyle w:val="BookText"/>
      </w:pPr>
      <w:r>
        <w:rPr>
          <w:rFonts w:ascii="Amiri" w:hAnsi="Amiri" w:eastAsia="Amiri" w:cs="Amiri"/>
          <w:lang w:bidi="ar-SA"/>
          <w:color w:val="111111"/>
          <w:sz w:val="28"/>
          <w:szCs w:val="28"/>
          <w:rtl/>
        </w:rPr>
        <w:t xml:space="preserve">ابو العبّاس \محمّد بن جعفر الرزّاز القرشي 1239</w:t>
      </w:r>
    </w:p>
    <w:p>
      <w:pPr>
        <w:pStyle w:val="BookText"/>
      </w:pPr>
      <w:r>
        <w:rPr>
          <w:rFonts w:ascii="Amiri" w:hAnsi="Amiri" w:eastAsia="Amiri" w:cs="Amiri"/>
          <w:lang w:bidi="ar-SA"/>
          <w:color w:val="111111"/>
          <w:sz w:val="28"/>
          <w:szCs w:val="28"/>
          <w:rtl/>
        </w:rPr>
        <w:t xml:space="preserve">ابو عبد الرحمن \طاوس بن كيسان اليماني 740</w:t>
      </w:r>
    </w:p>
    <w:p>
      <w:pPr>
        <w:pStyle w:val="BookText"/>
      </w:pPr>
      <w:r>
        <w:rPr>
          <w:rFonts w:ascii="Amiri" w:hAnsi="Amiri" w:eastAsia="Amiri" w:cs="Amiri"/>
          <w:lang w:bidi="ar-SA"/>
          <w:color w:val="111111"/>
          <w:sz w:val="28"/>
          <w:szCs w:val="28"/>
          <w:rtl/>
        </w:rPr>
        <w:t xml:space="preserve">ابو عبد اللّٰه \ابان بن عبد الرحمن البصري 6</w:t>
      </w:r>
    </w:p>
    <w:p>
      <w:pPr>
        <w:pStyle w:val="BookText"/>
      </w:pPr>
      <w:r>
        <w:rPr>
          <w:rFonts w:ascii="Amiri" w:hAnsi="Amiri" w:eastAsia="Amiri" w:cs="Amiri"/>
          <w:lang w:bidi="ar-SA"/>
          <w:color w:val="111111"/>
          <w:sz w:val="28"/>
          <w:szCs w:val="28"/>
          <w:rtl/>
        </w:rPr>
        <w:t xml:space="preserve">ابو عبد اللّٰه \ابان بن عثمان الأحمر البجلي 8</w:t>
      </w:r>
    </w:p>
    <w:p>
      <w:pPr>
        <w:pStyle w:val="BookText"/>
      </w:pPr>
      <w:r>
        <w:rPr>
          <w:rFonts w:ascii="Amiri" w:hAnsi="Amiri" w:eastAsia="Amiri" w:cs="Amiri"/>
          <w:lang w:bidi="ar-SA"/>
          <w:color w:val="111111"/>
          <w:sz w:val="28"/>
          <w:szCs w:val="28"/>
          <w:rtl/>
        </w:rPr>
        <w:t xml:space="preserve">[ابو عبد اللّٰه ابن ثابت] 1750</w:t>
      </w:r>
    </w:p>
    <w:p>
      <w:pPr>
        <w:pStyle w:val="BookText"/>
      </w:pPr>
      <w:r>
        <w:rPr>
          <w:rFonts w:ascii="Amiri" w:hAnsi="Amiri" w:eastAsia="Amiri" w:cs="Amiri"/>
          <w:lang w:bidi="ar-SA"/>
          <w:color w:val="111111"/>
          <w:sz w:val="28"/>
          <w:szCs w:val="28"/>
          <w:rtl/>
        </w:rPr>
        <w:t xml:space="preserve">[ابو عبد اللّٰه ابن محمّد] 1759</w:t>
      </w:r>
    </w:p>
    <w:p>
      <w:pPr>
        <w:pStyle w:val="BookText"/>
      </w:pPr>
      <w:r>
        <w:rPr>
          <w:rFonts w:ascii="Amiri" w:hAnsi="Amiri" w:eastAsia="Amiri" w:cs="Amiri"/>
          <w:lang w:bidi="ar-SA"/>
          <w:color w:val="111111"/>
          <w:sz w:val="28"/>
          <w:szCs w:val="28"/>
          <w:rtl/>
        </w:rPr>
        <w:t xml:space="preserve">ابو عبد اللّٰه \احمد بن ابراهيم بن ابي رافع الصيمري 67</w:t>
      </w:r>
    </w:p>
    <w:p>
      <w:pPr>
        <w:pStyle w:val="BookText"/>
      </w:pPr>
      <w:r>
        <w:rPr>
          <w:rFonts w:ascii="IRNazanin" w:hAnsi="IRNazanin" w:eastAsia="IRNazanin" w:cs="IRNazanin"/>
          <w:lang w:bidi="fa-IR"/>
          <w:color w:val="111111"/>
          <w:sz w:val="28"/>
          <w:szCs w:val="28"/>
          <w:rtl/>
        </w:rPr>
        <w:t xml:space="preserve">ابو عبد اللّٰه \احمد بن عبد الواحد 102</w:t>
      </w:r>
    </w:p>
    <w:p>
      <w:pPr>
        <w:pStyle w:val="BookText"/>
      </w:pPr>
      <w:r>
        <w:rPr>
          <w:rFonts w:ascii="Amiri" w:hAnsi="Amiri" w:eastAsia="Amiri" w:cs="Amiri"/>
          <w:lang w:bidi="ar-SA"/>
          <w:color w:val="111111"/>
          <w:sz w:val="28"/>
          <w:szCs w:val="28"/>
          <w:rtl/>
        </w:rPr>
        <w:t xml:space="preserve">ابو عبد اللّٰه \احمد بن محمّد بن احمد بن طلحة العاصميّ 118</w:t>
      </w:r>
    </w:p>
    <w:p>
      <w:pPr>
        <w:pStyle w:val="BookText"/>
      </w:pPr>
      <w:r>
        <w:rPr>
          <w:rFonts w:ascii="Amiri" w:hAnsi="Amiri" w:eastAsia="Amiri" w:cs="Amiri"/>
          <w:lang w:bidi="ar-SA"/>
          <w:color w:val="111111"/>
          <w:sz w:val="28"/>
          <w:szCs w:val="28"/>
          <w:rtl/>
        </w:rPr>
        <w:t xml:space="preserve">ابو عبد اللّٰه \احمد بن محمّد بن سيّار 123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ابو عبد اللّٰه \احمد بن محمّد بن عاصم 125</w:t>
      </w:r>
    </w:p>
    <w:p>
      <w:pPr>
        <w:pStyle w:val="BookText"/>
      </w:pPr>
      <w:r>
        <w:rPr>
          <w:rFonts w:ascii="Amiri" w:hAnsi="Amiri" w:eastAsia="Amiri" w:cs="Amiri"/>
          <w:lang w:bidi="ar-SA"/>
          <w:color w:val="111111"/>
          <w:sz w:val="28"/>
          <w:szCs w:val="28"/>
          <w:rtl/>
        </w:rPr>
        <w:t xml:space="preserve">[ابو عبد اللّٰه البزوفري] 1749</w:t>
      </w:r>
    </w:p>
    <w:p>
      <w:pPr>
        <w:pStyle w:val="BookText"/>
      </w:pPr>
      <w:r>
        <w:rPr>
          <w:rFonts w:ascii="Amiri" w:hAnsi="Amiri" w:eastAsia="Amiri" w:cs="Amiri"/>
          <w:lang w:bidi="ar-SA"/>
          <w:color w:val="111111"/>
          <w:sz w:val="28"/>
          <w:szCs w:val="28"/>
          <w:rtl/>
        </w:rPr>
        <w:t xml:space="preserve">ابو عبد اللّٰه \جعفر بن محمّد بن سابور الفزاريّ 275</w:t>
      </w:r>
    </w:p>
    <w:p>
      <w:pPr>
        <w:pStyle w:val="BookText"/>
      </w:pPr>
      <w:r>
        <w:rPr>
          <w:rFonts w:ascii="Amiri" w:hAnsi="Amiri" w:eastAsia="Amiri" w:cs="Amiri"/>
          <w:lang w:bidi="ar-SA"/>
          <w:color w:val="111111"/>
          <w:sz w:val="28"/>
          <w:szCs w:val="28"/>
          <w:rtl/>
        </w:rPr>
        <w:t xml:space="preserve">ابو عبد اللّٰه \جعفر بن محمّد الدوريستي 270</w:t>
      </w:r>
    </w:p>
    <w:p>
      <w:pPr>
        <w:pStyle w:val="BookText"/>
      </w:pPr>
      <w:r>
        <w:rPr>
          <w:rFonts w:ascii="Amiri" w:hAnsi="Amiri" w:eastAsia="Amiri" w:cs="Amiri"/>
          <w:lang w:bidi="ar-SA"/>
          <w:color w:val="111111"/>
          <w:sz w:val="28"/>
          <w:szCs w:val="28"/>
          <w:rtl/>
        </w:rPr>
        <w:t xml:space="preserve">ابو عبد اللّٰه \الحسن بن ابي سعيد المكاري 316</w:t>
      </w:r>
    </w:p>
    <w:p>
      <w:pPr>
        <w:pStyle w:val="BookText"/>
      </w:pPr>
      <w:r>
        <w:rPr>
          <w:rFonts w:ascii="Amiri" w:hAnsi="Amiri" w:eastAsia="Amiri" w:cs="Amiri"/>
          <w:lang w:bidi="ar-SA"/>
          <w:color w:val="111111"/>
          <w:sz w:val="28"/>
          <w:szCs w:val="28"/>
          <w:rtl/>
        </w:rPr>
        <w:t xml:space="preserve">ابو عبد اللّٰه \الحسن بن راشد البغدادي 336</w:t>
      </w:r>
    </w:p>
    <w:p>
      <w:pPr>
        <w:pStyle w:val="BookText"/>
      </w:pPr>
      <w:r>
        <w:rPr>
          <w:rFonts w:ascii="Amiri" w:hAnsi="Amiri" w:eastAsia="Amiri" w:cs="Amiri"/>
          <w:lang w:bidi="ar-SA"/>
          <w:color w:val="111111"/>
          <w:sz w:val="28"/>
          <w:szCs w:val="28"/>
          <w:rtl/>
        </w:rPr>
        <w:t xml:space="preserve">ابو عبد اللّٰه \الحسين بن احمد بن المغيرة البوشنجي 413</w:t>
      </w:r>
    </w:p>
    <w:p>
      <w:pPr>
        <w:pStyle w:val="BookText"/>
      </w:pPr>
      <w:r>
        <w:rPr>
          <w:rFonts w:ascii="Amiri" w:hAnsi="Amiri" w:eastAsia="Amiri" w:cs="Amiri"/>
          <w:lang w:bidi="ar-SA"/>
          <w:color w:val="111111"/>
          <w:sz w:val="28"/>
          <w:szCs w:val="28"/>
          <w:rtl/>
        </w:rPr>
        <w:t xml:space="preserve">ابو عبد اللّٰه \الحسين بن جعفر المخزومي 419</w:t>
      </w:r>
    </w:p>
    <w:p>
      <w:pPr>
        <w:pStyle w:val="BookText"/>
      </w:pPr>
      <w:r>
        <w:rPr>
          <w:rFonts w:ascii="Amiri" w:hAnsi="Amiri" w:eastAsia="Amiri" w:cs="Amiri"/>
          <w:lang w:bidi="ar-SA"/>
          <w:color w:val="111111"/>
          <w:sz w:val="28"/>
          <w:szCs w:val="28"/>
          <w:rtl/>
        </w:rPr>
        <w:t xml:space="preserve">ابو عبد اللّٰه \الحسين بن سيف النخعي 432</w:t>
      </w:r>
    </w:p>
    <w:p>
      <w:pPr>
        <w:pStyle w:val="BookText"/>
      </w:pPr>
      <w:r>
        <w:rPr>
          <w:rFonts w:ascii="Amiri" w:hAnsi="Amiri" w:eastAsia="Amiri" w:cs="Amiri"/>
          <w:lang w:bidi="ar-SA"/>
          <w:color w:val="111111"/>
          <w:sz w:val="28"/>
          <w:szCs w:val="28"/>
          <w:rtl/>
        </w:rPr>
        <w:t xml:space="preserve">ابو عبد اللّٰه \الحسين بن شاذويه الصفّار 433</w:t>
      </w:r>
    </w:p>
    <w:p>
      <w:pPr>
        <w:pStyle w:val="BookText"/>
      </w:pPr>
      <w:r>
        <w:rPr>
          <w:rFonts w:ascii="Amiri" w:hAnsi="Amiri" w:eastAsia="Amiri" w:cs="Amiri"/>
          <w:lang w:bidi="ar-SA"/>
          <w:color w:val="111111"/>
          <w:sz w:val="28"/>
          <w:szCs w:val="28"/>
          <w:rtl/>
        </w:rPr>
        <w:t xml:space="preserve">ابو عبد اللّٰه \الحسين بن عليّ بن سفيان البزوفري 447</w:t>
      </w:r>
    </w:p>
    <w:p>
      <w:pPr>
        <w:pStyle w:val="BookText"/>
      </w:pPr>
      <w:r>
        <w:rPr>
          <w:rFonts w:ascii="Amiri" w:hAnsi="Amiri" w:eastAsia="Amiri" w:cs="Amiri"/>
          <w:lang w:bidi="ar-SA"/>
          <w:color w:val="111111"/>
          <w:sz w:val="28"/>
          <w:szCs w:val="28"/>
          <w:rtl/>
        </w:rPr>
        <w:t xml:space="preserve">ابو عبد اللّٰه \الحسين بن القاسم الكاتب 450</w:t>
      </w:r>
    </w:p>
    <w:p>
      <w:pPr>
        <w:pStyle w:val="BookText"/>
      </w:pPr>
      <w:r>
        <w:rPr>
          <w:rFonts w:ascii="Amiri" w:hAnsi="Amiri" w:eastAsia="Amiri" w:cs="Amiri"/>
          <w:lang w:bidi="ar-SA"/>
          <w:color w:val="111111"/>
          <w:sz w:val="28"/>
          <w:szCs w:val="28"/>
          <w:rtl/>
        </w:rPr>
        <w:t xml:space="preserve">ابو عبد اللّٰه \الحسين بن محمّد بن عمران 457</w:t>
      </w:r>
    </w:p>
    <w:p>
      <w:pPr>
        <w:pStyle w:val="BookText"/>
      </w:pPr>
      <w:r>
        <w:rPr>
          <w:rFonts w:ascii="Amiri" w:hAnsi="Amiri" w:eastAsia="Amiri" w:cs="Amiri"/>
          <w:lang w:bidi="ar-SA"/>
          <w:color w:val="111111"/>
          <w:sz w:val="28"/>
          <w:szCs w:val="28"/>
          <w:rtl/>
        </w:rPr>
        <w:t xml:space="preserve">ابو عبد اللّٰه \حفص الجوهريّ 479</w:t>
      </w:r>
    </w:p>
    <w:p>
      <w:pPr>
        <w:pStyle w:val="BookText"/>
      </w:pPr>
      <w:r>
        <w:rPr>
          <w:rFonts w:ascii="Amiri" w:hAnsi="Amiri" w:eastAsia="Amiri" w:cs="Amiri"/>
          <w:lang w:bidi="ar-SA"/>
          <w:color w:val="111111"/>
          <w:sz w:val="28"/>
          <w:szCs w:val="28"/>
          <w:rtl/>
        </w:rPr>
        <w:t xml:space="preserve">[ابو عبد اللّٰه الخزّاز] 1751</w:t>
      </w:r>
    </w:p>
    <w:p>
      <w:pPr>
        <w:pStyle w:val="BookText"/>
      </w:pPr>
      <w:r>
        <w:rPr>
          <w:rFonts w:ascii="Amiri" w:hAnsi="Amiri" w:eastAsia="Amiri" w:cs="Amiri"/>
          <w:lang w:bidi="ar-SA"/>
          <w:color w:val="111111"/>
          <w:sz w:val="28"/>
          <w:szCs w:val="28"/>
          <w:rtl/>
        </w:rPr>
        <w:t xml:space="preserve">[ابو عبد اللّٰه الخمري] 1752</w:t>
      </w:r>
    </w:p>
    <w:p>
      <w:pPr>
        <w:pStyle w:val="BookText"/>
      </w:pPr>
      <w:r>
        <w:rPr>
          <w:rFonts w:ascii="Amiri" w:hAnsi="Amiri" w:eastAsia="Amiri" w:cs="Amiri"/>
          <w:lang w:bidi="ar-SA"/>
          <w:color w:val="111111"/>
          <w:sz w:val="28"/>
          <w:szCs w:val="28"/>
          <w:rtl/>
        </w:rPr>
        <w:t xml:space="preserve">ابو عبد اللّٰه \زكريّا بن محمّد المؤمن ابو عبد اللّٰه 600</w:t>
      </w:r>
    </w:p>
    <w:p>
      <w:pPr>
        <w:pStyle w:val="BookText"/>
      </w:pPr>
      <w:r>
        <w:rPr>
          <w:rFonts w:ascii="Amiri" w:hAnsi="Amiri" w:eastAsia="Amiri" w:cs="Amiri"/>
          <w:lang w:bidi="ar-SA"/>
          <w:color w:val="111111"/>
          <w:sz w:val="28"/>
          <w:szCs w:val="28"/>
          <w:rtl/>
        </w:rPr>
        <w:t xml:space="preserve">[ابو عبد اللّٰه السيّاري] 1753</w:t>
      </w:r>
    </w:p>
    <w:p>
      <w:pPr>
        <w:pStyle w:val="BookText"/>
      </w:pPr>
      <w:r>
        <w:rPr>
          <w:rFonts w:ascii="Amiri" w:hAnsi="Amiri" w:eastAsia="Amiri" w:cs="Amiri"/>
          <w:lang w:bidi="ar-SA"/>
          <w:color w:val="111111"/>
          <w:sz w:val="28"/>
          <w:szCs w:val="28"/>
          <w:rtl/>
        </w:rPr>
        <w:t xml:space="preserve">[ابو عبد اللّٰه العاصمي] 1754</w:t>
      </w:r>
    </w:p>
    <w:p>
      <w:pPr>
        <w:pStyle w:val="BookText"/>
      </w:pPr>
      <w:r>
        <w:rPr>
          <w:rFonts w:ascii="Amiri" w:hAnsi="Amiri" w:eastAsia="Amiri" w:cs="Amiri"/>
          <w:lang w:bidi="ar-SA"/>
          <w:color w:val="111111"/>
          <w:sz w:val="28"/>
          <w:szCs w:val="28"/>
          <w:rtl/>
        </w:rPr>
        <w:t xml:space="preserve">[ابو عبد اللّٰه العمركي] 1755</w:t>
      </w:r>
    </w:p>
    <w:p>
      <w:pPr>
        <w:pStyle w:val="BookText"/>
      </w:pPr>
      <w:r>
        <w:rPr>
          <w:rFonts w:ascii="Amiri" w:hAnsi="Amiri" w:eastAsia="Amiri" w:cs="Amiri"/>
          <w:lang w:bidi="ar-SA"/>
          <w:color w:val="111111"/>
          <w:sz w:val="28"/>
          <w:szCs w:val="28"/>
          <w:rtl/>
        </w:rPr>
        <w:t xml:space="preserve">ابو عبد اللّٰه \العمركي بن عليّ محمّد البوفكي 1091</w:t>
      </w:r>
    </w:p>
    <w:p>
      <w:pPr>
        <w:pStyle w:val="BookText"/>
      </w:pPr>
      <w:r>
        <w:rPr>
          <w:rFonts w:ascii="Amiri" w:hAnsi="Amiri" w:eastAsia="Amiri" w:cs="Amiri"/>
          <w:lang w:bidi="ar-SA"/>
          <w:color w:val="111111"/>
          <w:sz w:val="28"/>
          <w:szCs w:val="28"/>
          <w:rtl/>
        </w:rPr>
        <w:t xml:space="preserve">[ابو عبد اللّٰه الفزاري] 1756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[ابو عبد اللّٰه الكندي العلّاف] 1757</w:t>
      </w:r>
    </w:p>
    <w:p>
      <w:pPr>
        <w:pStyle w:val="BookText"/>
      </w:pPr>
      <w:r>
        <w:rPr>
          <w:rFonts w:ascii="Amiri" w:hAnsi="Amiri" w:eastAsia="Amiri" w:cs="Amiri"/>
          <w:lang w:bidi="ar-SA"/>
          <w:color w:val="111111"/>
          <w:sz w:val="28"/>
          <w:szCs w:val="28"/>
          <w:rtl/>
        </w:rPr>
        <w:t xml:space="preserve">ابو عبد اللّٰه \محمّد بن ابراهيم النعماني 1184</w:t>
      </w:r>
    </w:p>
    <w:p>
      <w:pPr>
        <w:pStyle w:val="BookText"/>
      </w:pPr>
      <w:r>
        <w:rPr>
          <w:rFonts w:ascii="Amiri" w:hAnsi="Amiri" w:eastAsia="Amiri" w:cs="Amiri"/>
          <w:lang w:bidi="ar-SA"/>
          <w:color w:val="111111"/>
          <w:sz w:val="28"/>
          <w:szCs w:val="28"/>
          <w:rtl/>
        </w:rPr>
        <w:t xml:space="preserve">ابو عبد اللّٰه \محمّد بن العبّاس بن عليّ البزّاز 1328</w:t>
      </w:r>
    </w:p>
    <w:p>
      <w:pPr>
        <w:pStyle w:val="BookText"/>
      </w:pPr>
      <w:r>
        <w:rPr>
          <w:rFonts w:ascii="Amiri" w:hAnsi="Amiri" w:eastAsia="Amiri" w:cs="Amiri"/>
          <w:lang w:bidi="ar-SA"/>
          <w:color w:val="111111"/>
          <w:sz w:val="28"/>
          <w:szCs w:val="28"/>
          <w:rtl/>
        </w:rPr>
        <w:t xml:space="preserve">ابو عبد اللّٰه \محمّد بن أحمد بن عبد اللّٰه 1206</w:t>
      </w:r>
    </w:p>
    <w:p>
      <w:pPr>
        <w:pStyle w:val="BookText"/>
      </w:pPr>
      <w:r>
        <w:rPr>
          <w:rFonts w:ascii="Amiri" w:hAnsi="Amiri" w:eastAsia="Amiri" w:cs="Amiri"/>
          <w:lang w:bidi="ar-SA"/>
          <w:color w:val="111111"/>
          <w:sz w:val="28"/>
          <w:szCs w:val="28"/>
          <w:rtl/>
        </w:rPr>
        <w:t xml:space="preserve">ابو عبد اللّٰه \محمّد بن عليّ الشاذان 1356</w:t>
      </w:r>
    </w:p>
    <w:p>
      <w:pPr>
        <w:pStyle w:val="BookText"/>
      </w:pPr>
      <w:r>
        <w:rPr>
          <w:rFonts w:ascii="Amiri" w:hAnsi="Amiri" w:eastAsia="Amiri" w:cs="Amiri"/>
          <w:lang w:bidi="ar-SA"/>
          <w:color w:val="111111"/>
          <w:sz w:val="28"/>
          <w:szCs w:val="28"/>
          <w:rtl/>
        </w:rPr>
        <w:t xml:space="preserve">ابو عبد اللّٰه \محمّد بن قيس الأسدي 1396</w:t>
      </w:r>
    </w:p>
    <w:p>
      <w:pPr>
        <w:pStyle w:val="BookText"/>
      </w:pPr>
      <w:r>
        <w:rPr>
          <w:rFonts w:ascii="Amiri" w:hAnsi="Amiri" w:eastAsia="Amiri" w:cs="Amiri"/>
          <w:lang w:bidi="ar-SA"/>
          <w:color w:val="111111"/>
          <w:sz w:val="28"/>
          <w:szCs w:val="28"/>
          <w:rtl/>
        </w:rPr>
        <w:t xml:space="preserve">ابو عبد اللّٰه \محمّد بن قيس البجلي 1397</w:t>
      </w:r>
    </w:p>
    <w:p>
      <w:pPr>
        <w:pStyle w:val="BookText"/>
      </w:pPr>
      <w:r>
        <w:rPr>
          <w:rFonts w:ascii="Amiri" w:hAnsi="Amiri" w:eastAsia="Amiri" w:cs="Amiri"/>
          <w:lang w:bidi="ar-SA"/>
          <w:color w:val="111111"/>
          <w:sz w:val="28"/>
          <w:szCs w:val="28"/>
          <w:rtl/>
        </w:rPr>
        <w:t xml:space="preserve">[ابو عبد اللّٰه المكاري] 1758</w:t>
      </w:r>
    </w:p>
    <w:p>
      <w:pPr>
        <w:pStyle w:val="BookText"/>
      </w:pPr>
      <w:r>
        <w:rPr>
          <w:rFonts w:ascii="IRNazanin" w:hAnsi="IRNazanin" w:eastAsia="IRNazanin" w:cs="IRNazanin"/>
          <w:lang w:bidi="fa-IR"/>
          <w:color w:val="111111"/>
          <w:sz w:val="28"/>
          <w:szCs w:val="28"/>
          <w:rtl/>
        </w:rPr>
        <w:t xml:space="preserve">[ابو عبد اللّٰه مولى عبد ربه] 1760</w:t>
      </w:r>
    </w:p>
    <w:p>
      <w:pPr>
        <w:pStyle w:val="BookText"/>
      </w:pPr>
      <w:r>
        <w:rPr>
          <w:rFonts w:ascii="Amiri" w:hAnsi="Amiri" w:eastAsia="Amiri" w:cs="Amiri"/>
          <w:lang w:bidi="ar-SA"/>
          <w:color w:val="111111"/>
          <w:sz w:val="28"/>
          <w:szCs w:val="28"/>
          <w:rtl/>
        </w:rPr>
        <w:t xml:space="preserve">ابو عبد اللّٰه \يحيى بن زكريّا الكندي 1605</w:t>
      </w:r>
    </w:p>
    <w:p>
      <w:pPr>
        <w:pStyle w:val="BookText"/>
      </w:pPr>
      <w:r>
        <w:rPr>
          <w:rFonts w:ascii="Amiri" w:hAnsi="Amiri" w:eastAsia="Amiri" w:cs="Amiri"/>
          <w:lang w:bidi="ar-SA"/>
          <w:color w:val="111111"/>
          <w:sz w:val="28"/>
          <w:szCs w:val="28"/>
          <w:rtl/>
        </w:rPr>
        <w:t xml:space="preserve">[ابو عبد الملك القمي] 1761</w:t>
      </w:r>
    </w:p>
    <w:p>
      <w:pPr>
        <w:pStyle w:val="BookText"/>
      </w:pPr>
      <w:r>
        <w:rPr>
          <w:rFonts w:ascii="Amiri" w:hAnsi="Amiri" w:eastAsia="Amiri" w:cs="Amiri"/>
          <w:lang w:bidi="ar-SA"/>
          <w:color w:val="111111"/>
          <w:sz w:val="28"/>
          <w:szCs w:val="28"/>
          <w:rtl/>
        </w:rPr>
        <w:t xml:space="preserve">[ابو عبيدة الحذّاء] 1762</w:t>
      </w:r>
    </w:p>
    <w:p>
      <w:pPr>
        <w:pStyle w:val="BookText"/>
      </w:pPr>
      <w:r>
        <w:rPr>
          <w:rFonts w:ascii="Amiri" w:hAnsi="Amiri" w:eastAsia="Amiri" w:cs="Amiri"/>
          <w:lang w:bidi="ar-SA"/>
          <w:color w:val="111111"/>
          <w:sz w:val="28"/>
          <w:szCs w:val="28"/>
          <w:rtl/>
        </w:rPr>
        <w:t xml:space="preserve">ابو عبيدة \زياد بن عيسى 610</w:t>
      </w:r>
    </w:p>
    <w:p>
      <w:pPr>
        <w:pStyle w:val="BookText"/>
      </w:pPr>
      <w:r>
        <w:rPr>
          <w:rFonts w:ascii="IRNazanin" w:hAnsi="IRNazanin" w:eastAsia="IRNazanin" w:cs="IRNazanin"/>
          <w:lang w:bidi="fa-IR"/>
          <w:color w:val="111111"/>
          <w:sz w:val="28"/>
          <w:szCs w:val="28"/>
          <w:rtl/>
        </w:rPr>
        <w:t xml:space="preserve">[ابو عثمان الاحول] 1763</w:t>
      </w:r>
    </w:p>
    <w:p>
      <w:pPr>
        <w:pStyle w:val="BookText"/>
      </w:pPr>
      <w:r>
        <w:rPr>
          <w:rFonts w:ascii="IRNazanin" w:hAnsi="IRNazanin" w:eastAsia="IRNazanin" w:cs="IRNazanin"/>
          <w:lang w:bidi="fa-IR"/>
          <w:color w:val="111111"/>
          <w:sz w:val="28"/>
          <w:szCs w:val="28"/>
          <w:rtl/>
        </w:rPr>
        <w:t xml:space="preserve">ابو عثمان \المعلّى ابو عثمان الأحول 1496</w:t>
      </w:r>
    </w:p>
    <w:p>
      <w:pPr>
        <w:pStyle w:val="BookText"/>
      </w:pPr>
      <w:r>
        <w:rPr>
          <w:rFonts w:ascii="IRNazanin" w:hAnsi="IRNazanin" w:eastAsia="IRNazanin" w:cs="IRNazanin"/>
          <w:lang w:bidi="fa-IR"/>
          <w:color w:val="111111"/>
          <w:sz w:val="28"/>
          <w:szCs w:val="28"/>
          <w:rtl/>
        </w:rPr>
        <w:t xml:space="preserve">ابو عثمان \المعلّى بن عثمان الأحول 1498</w:t>
      </w:r>
    </w:p>
    <w:p>
      <w:pPr>
        <w:pStyle w:val="BookText"/>
      </w:pPr>
      <w:r>
        <w:rPr>
          <w:rFonts w:ascii="Amiri" w:hAnsi="Amiri" w:eastAsia="Amiri" w:cs="Amiri"/>
          <w:lang w:bidi="ar-SA"/>
          <w:color w:val="111111"/>
          <w:sz w:val="28"/>
          <w:szCs w:val="28"/>
          <w:rtl/>
        </w:rPr>
        <w:t xml:space="preserve">[ابو عزّة الخراساني] 1764</w:t>
      </w:r>
    </w:p>
    <w:p>
      <w:pPr>
        <w:pStyle w:val="BookText"/>
      </w:pPr>
      <w:r>
        <w:rPr>
          <w:rFonts w:ascii="Amiri" w:hAnsi="Amiri" w:eastAsia="Amiri" w:cs="Amiri"/>
          <w:lang w:bidi="ar-SA"/>
          <w:color w:val="111111"/>
          <w:sz w:val="28"/>
          <w:szCs w:val="28"/>
          <w:rtl/>
        </w:rPr>
        <w:t xml:space="preserve">ابو العلاء \خالد بن بكار 526</w:t>
      </w:r>
    </w:p>
    <w:p>
      <w:pPr>
        <w:pStyle w:val="BookText"/>
      </w:pPr>
      <w:r>
        <w:rPr>
          <w:rFonts w:ascii="Amiri" w:hAnsi="Amiri" w:eastAsia="Amiri" w:cs="Amiri"/>
          <w:lang w:bidi="ar-SA"/>
          <w:color w:val="111111"/>
          <w:sz w:val="28"/>
          <w:szCs w:val="28"/>
          <w:rtl/>
        </w:rPr>
        <w:t xml:space="preserve">[ابو عليّ ابن عبد ربه الرازي] 1774</w:t>
      </w:r>
    </w:p>
    <w:p>
      <w:pPr>
        <w:pStyle w:val="BookText"/>
      </w:pPr>
      <w:r>
        <w:rPr>
          <w:rFonts w:ascii="Amiri" w:hAnsi="Amiri" w:eastAsia="Amiri" w:cs="Amiri"/>
          <w:lang w:bidi="ar-SA"/>
          <w:color w:val="111111"/>
          <w:sz w:val="28"/>
          <w:szCs w:val="28"/>
          <w:rtl/>
        </w:rPr>
        <w:t xml:space="preserve">ابو عليّ \احمد بن ادريس الأشعريّ 72</w:t>
      </w:r>
    </w:p>
    <w:p>
      <w:pPr>
        <w:pStyle w:val="BookText"/>
      </w:pPr>
      <w:r>
        <w:rPr>
          <w:rFonts w:ascii="Amiri" w:hAnsi="Amiri" w:eastAsia="Amiri" w:cs="Amiri"/>
          <w:lang w:bidi="ar-SA"/>
          <w:color w:val="111111"/>
          <w:sz w:val="28"/>
          <w:szCs w:val="28"/>
          <w:rtl/>
        </w:rPr>
        <w:t xml:space="preserve">ابو عليّ \احمد بن اسحاق الأشعريّ 73</w:t>
      </w:r>
    </w:p>
    <w:p>
      <w:pPr>
        <w:pStyle w:val="BookText"/>
      </w:pPr>
      <w:r>
        <w:rPr>
          <w:rFonts w:ascii="Amiri" w:hAnsi="Amiri" w:eastAsia="Amiri" w:cs="Amiri"/>
          <w:lang w:bidi="ar-SA"/>
          <w:color w:val="111111"/>
          <w:sz w:val="28"/>
          <w:szCs w:val="28"/>
          <w:rtl/>
        </w:rPr>
        <w:t xml:space="preserve">ابو عليّ \احمد بن اسماعيل البجليّ 76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ابو عليّ \احمد بن الحسن القطّان 78</w:t>
      </w:r>
    </w:p>
    <w:p>
      <w:pPr>
        <w:pStyle w:val="BookText"/>
      </w:pPr>
      <w:r>
        <w:rPr>
          <w:rFonts w:ascii="Amiri" w:hAnsi="Amiri" w:eastAsia="Amiri" w:cs="Amiri"/>
          <w:lang w:bidi="ar-SA"/>
          <w:color w:val="111111"/>
          <w:sz w:val="28"/>
          <w:szCs w:val="28"/>
          <w:rtl/>
        </w:rPr>
        <w:t xml:space="preserve">ابو عليّ \احمد بن عائذ الأحمسيّ 95</w:t>
      </w:r>
    </w:p>
    <w:p>
      <w:pPr>
        <w:pStyle w:val="BookText"/>
      </w:pPr>
      <w:r>
        <w:rPr>
          <w:rFonts w:ascii="Amiri" w:hAnsi="Amiri" w:eastAsia="Amiri" w:cs="Amiri"/>
          <w:lang w:bidi="ar-SA"/>
          <w:color w:val="111111"/>
          <w:sz w:val="28"/>
          <w:szCs w:val="28"/>
          <w:rtl/>
        </w:rPr>
        <w:t xml:space="preserve">ابو عليّ \احمد بن محمّد بن احمد الجرجانيّ 116</w:t>
      </w:r>
    </w:p>
    <w:p>
      <w:pPr>
        <w:pStyle w:val="BookText"/>
      </w:pPr>
      <w:r>
        <w:rPr>
          <w:rFonts w:ascii="Amiri" w:hAnsi="Amiri" w:eastAsia="Amiri" w:cs="Amiri"/>
          <w:lang w:bidi="ar-SA"/>
          <w:color w:val="111111"/>
          <w:sz w:val="28"/>
          <w:szCs w:val="28"/>
          <w:rtl/>
        </w:rPr>
        <w:t xml:space="preserve">ابو عليّ \احمد بن محمّد بن عمار 128</w:t>
      </w:r>
    </w:p>
    <w:p>
      <w:pPr>
        <w:pStyle w:val="BookText"/>
      </w:pPr>
      <w:r>
        <w:rPr>
          <w:rFonts w:ascii="Amiri" w:hAnsi="Amiri" w:eastAsia="Amiri" w:cs="Amiri"/>
          <w:lang w:bidi="ar-SA"/>
          <w:color w:val="111111"/>
          <w:sz w:val="28"/>
          <w:szCs w:val="28"/>
          <w:rtl/>
        </w:rPr>
        <w:t xml:space="preserve">ابو عليّ \احمد بن محمّد بن يحيى العطار 133</w:t>
      </w:r>
    </w:p>
    <w:p>
      <w:pPr>
        <w:pStyle w:val="BookText"/>
      </w:pPr>
      <w:r>
        <w:rPr>
          <w:rFonts w:ascii="Amiri" w:hAnsi="Amiri" w:eastAsia="Amiri" w:cs="Amiri"/>
          <w:lang w:bidi="ar-SA"/>
          <w:color w:val="111111"/>
          <w:sz w:val="28"/>
          <w:szCs w:val="28"/>
          <w:rtl/>
        </w:rPr>
        <w:t xml:space="preserve">[ابو عليّ الاشعري] 1765</w:t>
      </w:r>
    </w:p>
    <w:p>
      <w:pPr>
        <w:pStyle w:val="BookText"/>
      </w:pPr>
      <w:r>
        <w:rPr>
          <w:rFonts w:ascii="Amiri" w:hAnsi="Amiri" w:eastAsia="Amiri" w:cs="Amiri"/>
          <w:lang w:bidi="ar-SA"/>
          <w:color w:val="111111"/>
          <w:sz w:val="28"/>
          <w:szCs w:val="28"/>
          <w:rtl/>
        </w:rPr>
        <w:t xml:space="preserve">[ابو عليّ الانماطي] 1766</w:t>
      </w:r>
    </w:p>
    <w:p>
      <w:pPr>
        <w:pStyle w:val="BookText"/>
      </w:pPr>
      <w:r>
        <w:rPr>
          <w:rFonts w:ascii="Amiri" w:hAnsi="Amiri" w:eastAsia="Amiri" w:cs="Amiri"/>
          <w:lang w:bidi="ar-SA"/>
          <w:color w:val="111111"/>
          <w:sz w:val="28"/>
          <w:szCs w:val="28"/>
          <w:rtl/>
        </w:rPr>
        <w:t xml:space="preserve">[ابو عليّ البغدادي] 1767</w:t>
      </w:r>
    </w:p>
    <w:p>
      <w:pPr>
        <w:pStyle w:val="BookText"/>
      </w:pPr>
      <w:r>
        <w:rPr>
          <w:rFonts w:ascii="Amiri" w:hAnsi="Amiri" w:eastAsia="Amiri" w:cs="Amiri"/>
          <w:lang w:bidi="ar-SA"/>
          <w:color w:val="111111"/>
          <w:sz w:val="28"/>
          <w:szCs w:val="28"/>
          <w:rtl/>
        </w:rPr>
        <w:t xml:space="preserve">[ابو عليّ الجوّاني] 1768</w:t>
      </w:r>
    </w:p>
    <w:p>
      <w:pPr>
        <w:pStyle w:val="BookText"/>
      </w:pPr>
      <w:r>
        <w:rPr>
          <w:rFonts w:ascii="Amiri" w:hAnsi="Amiri" w:eastAsia="Amiri" w:cs="Amiri"/>
          <w:lang w:bidi="ar-SA"/>
          <w:color w:val="111111"/>
          <w:sz w:val="28"/>
          <w:szCs w:val="28"/>
          <w:rtl/>
        </w:rPr>
        <w:t xml:space="preserve">ابو عليّ \الحجّاج بن رفاعة الخشّاب 305</w:t>
      </w:r>
    </w:p>
    <w:p>
      <w:pPr>
        <w:pStyle w:val="BookText"/>
      </w:pPr>
      <w:r>
        <w:rPr>
          <w:rFonts w:ascii="Amiri" w:hAnsi="Amiri" w:eastAsia="Amiri" w:cs="Amiri"/>
          <w:lang w:bidi="ar-SA"/>
          <w:color w:val="111111"/>
          <w:sz w:val="28"/>
          <w:szCs w:val="28"/>
          <w:rtl/>
        </w:rPr>
        <w:t xml:space="preserve">[ابو عليّ الحرّاني] 1769</w:t>
      </w:r>
    </w:p>
    <w:p>
      <w:pPr>
        <w:pStyle w:val="BookText"/>
      </w:pPr>
      <w:r>
        <w:rPr>
          <w:rFonts w:ascii="Amiri" w:hAnsi="Amiri" w:eastAsia="Amiri" w:cs="Amiri"/>
          <w:lang w:bidi="ar-SA"/>
          <w:color w:val="111111"/>
          <w:sz w:val="28"/>
          <w:szCs w:val="28"/>
          <w:rtl/>
        </w:rPr>
        <w:t xml:space="preserve">ابو عليّ \الحسن بن ابي سارة 315</w:t>
      </w:r>
    </w:p>
    <w:p>
      <w:pPr>
        <w:pStyle w:val="BookText"/>
      </w:pPr>
      <w:r>
        <w:rPr>
          <w:rFonts w:ascii="Amiri" w:hAnsi="Amiri" w:eastAsia="Amiri" w:cs="Amiri"/>
          <w:lang w:bidi="ar-SA"/>
          <w:color w:val="111111"/>
          <w:sz w:val="28"/>
          <w:szCs w:val="28"/>
          <w:rtl/>
        </w:rPr>
        <w:t xml:space="preserve">ابو عليّ \الحسن بن راشد البغدادي 336</w:t>
      </w:r>
    </w:p>
    <w:p>
      <w:pPr>
        <w:pStyle w:val="BookText"/>
      </w:pPr>
      <w:r>
        <w:rPr>
          <w:rFonts w:ascii="Amiri" w:hAnsi="Amiri" w:eastAsia="Amiri" w:cs="Amiri"/>
          <w:lang w:bidi="ar-SA"/>
          <w:color w:val="111111"/>
          <w:sz w:val="28"/>
          <w:szCs w:val="28"/>
          <w:rtl/>
        </w:rPr>
        <w:t xml:space="preserve">ابو عليّ \الحسن بن سماعة بن مهران الصيرفي 344</w:t>
      </w:r>
    </w:p>
    <w:p>
      <w:pPr>
        <w:pStyle w:val="BookText"/>
      </w:pPr>
      <w:r>
        <w:rPr>
          <w:rFonts w:ascii="Amiri" w:hAnsi="Amiri" w:eastAsia="Amiri" w:cs="Amiri"/>
          <w:lang w:bidi="ar-SA"/>
          <w:color w:val="111111"/>
          <w:sz w:val="28"/>
          <w:szCs w:val="28"/>
          <w:rtl/>
        </w:rPr>
        <w:t xml:space="preserve">ابو عليّ \الحسن بن محمّد بن سماعة 385</w:t>
      </w:r>
    </w:p>
    <w:p>
      <w:pPr>
        <w:pStyle w:val="BookText"/>
      </w:pPr>
      <w:r>
        <w:rPr>
          <w:rFonts w:ascii="Amiri" w:hAnsi="Amiri" w:eastAsia="Amiri" w:cs="Amiri"/>
          <w:lang w:bidi="ar-SA"/>
          <w:color w:val="111111"/>
          <w:sz w:val="28"/>
          <w:szCs w:val="28"/>
          <w:rtl/>
        </w:rPr>
        <w:t xml:space="preserve">ابو عليّ \الحسن بن محمّد القطّان 381</w:t>
      </w:r>
    </w:p>
    <w:p>
      <w:pPr>
        <w:pStyle w:val="BookText"/>
      </w:pPr>
      <w:r>
        <w:rPr>
          <w:rFonts w:ascii="Amiri" w:hAnsi="Amiri" w:eastAsia="Amiri" w:cs="Amiri"/>
          <w:lang w:bidi="ar-SA"/>
          <w:color w:val="111111"/>
          <w:sz w:val="28"/>
          <w:szCs w:val="28"/>
          <w:rtl/>
        </w:rPr>
        <w:t xml:space="preserve">ابو عليّ \الحسين بن ابي العلاء الخفّاف 409</w:t>
      </w:r>
    </w:p>
    <w:p>
      <w:pPr>
        <w:pStyle w:val="BookText"/>
      </w:pPr>
      <w:r>
        <w:rPr>
          <w:rFonts w:ascii="Amiri" w:hAnsi="Amiri" w:eastAsia="Amiri" w:cs="Amiri"/>
          <w:lang w:bidi="ar-SA"/>
          <w:color w:val="111111"/>
          <w:sz w:val="28"/>
          <w:szCs w:val="28"/>
          <w:rtl/>
        </w:rPr>
        <w:t xml:space="preserve">ابو عليّ \داود بن عليّ 557</w:t>
      </w:r>
    </w:p>
    <w:p>
      <w:pPr>
        <w:pStyle w:val="BookText"/>
      </w:pPr>
      <w:r>
        <w:rPr>
          <w:rFonts w:ascii="Amiri" w:hAnsi="Amiri" w:eastAsia="Amiri" w:cs="Amiri"/>
          <w:lang w:bidi="ar-SA"/>
          <w:color w:val="111111"/>
          <w:sz w:val="28"/>
          <w:szCs w:val="28"/>
          <w:rtl/>
        </w:rPr>
        <w:t xml:space="preserve">[ابو عليّ الشعيري] 1770</w:t>
      </w:r>
    </w:p>
    <w:p>
      <w:pPr>
        <w:pStyle w:val="BookText"/>
      </w:pPr>
      <w:r>
        <w:rPr>
          <w:rFonts w:ascii="Amiri" w:hAnsi="Amiri" w:eastAsia="Amiri" w:cs="Amiri"/>
          <w:lang w:bidi="ar-SA"/>
          <w:color w:val="111111"/>
          <w:sz w:val="28"/>
          <w:szCs w:val="28"/>
          <w:rtl/>
        </w:rPr>
        <w:t xml:space="preserve">[ابو عليّ صاحب الكلل] 1773</w:t>
      </w:r>
    </w:p>
    <w:p>
      <w:pPr>
        <w:pStyle w:val="BookText"/>
      </w:pPr>
      <w:r>
        <w:rPr>
          <w:rFonts w:ascii="Amiri" w:hAnsi="Amiri" w:eastAsia="Amiri" w:cs="Amiri"/>
          <w:lang w:bidi="ar-SA"/>
          <w:color w:val="111111"/>
          <w:sz w:val="28"/>
          <w:szCs w:val="28"/>
          <w:rtl/>
        </w:rPr>
        <w:t xml:space="preserve">ابو عليّ \صبيح الصائغ 731</w:t>
      </w:r>
    </w:p>
    <w:p>
      <w:pPr>
        <w:pStyle w:val="BookText"/>
      </w:pPr>
      <w:r>
        <w:rPr>
          <w:rFonts w:ascii="Amiri" w:hAnsi="Amiri" w:eastAsia="Amiri" w:cs="Amiri"/>
          <w:lang w:bidi="ar-SA"/>
          <w:color w:val="111111"/>
          <w:sz w:val="28"/>
          <w:szCs w:val="28"/>
          <w:rtl/>
        </w:rPr>
        <w:t xml:space="preserve">ابو عليّ \عبد اللّٰه بن بكير بن اعين 827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[ابو عليّ العلوي] 1771</w:t>
      </w:r>
    </w:p>
    <w:p>
      <w:pPr>
        <w:pStyle w:val="BookText"/>
      </w:pPr>
      <w:r>
        <w:rPr>
          <w:rFonts w:ascii="Amiri" w:hAnsi="Amiri" w:eastAsia="Amiri" w:cs="Amiri"/>
          <w:lang w:bidi="ar-SA"/>
          <w:color w:val="111111"/>
          <w:sz w:val="28"/>
          <w:szCs w:val="28"/>
          <w:rtl/>
        </w:rPr>
        <w:t xml:space="preserve">[ابو عليّ القطّان الكوفي] 1772</w:t>
      </w:r>
    </w:p>
    <w:p>
      <w:pPr>
        <w:pStyle w:val="BookText"/>
      </w:pPr>
      <w:r>
        <w:rPr>
          <w:rFonts w:ascii="Amiri" w:hAnsi="Amiri" w:eastAsia="Amiri" w:cs="Amiri"/>
          <w:lang w:bidi="ar-SA"/>
          <w:color w:val="111111"/>
          <w:sz w:val="28"/>
          <w:szCs w:val="28"/>
          <w:rtl/>
        </w:rPr>
        <w:t xml:space="preserve">ابو عليّ \محمّد بن ابي بكر همام 1185</w:t>
      </w:r>
    </w:p>
    <w:p>
      <w:pPr>
        <w:pStyle w:val="BookText"/>
      </w:pPr>
      <w:r>
        <w:rPr>
          <w:rFonts w:ascii="Amiri" w:hAnsi="Amiri" w:eastAsia="Amiri" w:cs="Amiri"/>
          <w:lang w:bidi="ar-SA"/>
          <w:color w:val="111111"/>
          <w:sz w:val="28"/>
          <w:szCs w:val="28"/>
          <w:rtl/>
        </w:rPr>
        <w:t xml:space="preserve">ابو عليّ \محمّد بن احمد بن الجنيد 1201</w:t>
      </w:r>
    </w:p>
    <w:p>
      <w:pPr>
        <w:pStyle w:val="BookText"/>
      </w:pPr>
      <w:r>
        <w:rPr>
          <w:rFonts w:ascii="Amiri" w:hAnsi="Amiri" w:eastAsia="Amiri" w:cs="Amiri"/>
          <w:lang w:bidi="ar-SA"/>
          <w:color w:val="111111"/>
          <w:sz w:val="28"/>
          <w:szCs w:val="28"/>
          <w:rtl/>
        </w:rPr>
        <w:t xml:space="preserve">ابو عليّ \محمّد بن عيسى بن عبد اللّٰه الأشعري 1382</w:t>
      </w:r>
    </w:p>
    <w:p>
      <w:pPr>
        <w:pStyle w:val="BookText"/>
      </w:pPr>
      <w:r>
        <w:rPr>
          <w:rFonts w:ascii="Amiri" w:hAnsi="Amiri" w:eastAsia="Amiri" w:cs="Amiri"/>
          <w:lang w:bidi="ar-SA"/>
          <w:color w:val="111111"/>
          <w:sz w:val="28"/>
          <w:szCs w:val="28"/>
          <w:rtl/>
        </w:rPr>
        <w:t xml:space="preserve">ابو عليّ \وهيب بن حفص 1569</w:t>
      </w:r>
    </w:p>
    <w:p>
      <w:pPr>
        <w:pStyle w:val="BookText"/>
      </w:pPr>
      <w:r>
        <w:rPr>
          <w:rFonts w:ascii="Amiri" w:hAnsi="Amiri" w:eastAsia="Amiri" w:cs="Amiri"/>
          <w:lang w:bidi="ar-SA"/>
          <w:color w:val="111111"/>
          <w:sz w:val="28"/>
          <w:szCs w:val="28"/>
          <w:rtl/>
        </w:rPr>
        <w:t xml:space="preserve">ابو عليّ \يونس بن يعقوب الجلّاب 1657</w:t>
      </w:r>
    </w:p>
    <w:p>
      <w:pPr>
        <w:pStyle w:val="BookText"/>
      </w:pPr>
      <w:r>
        <w:rPr>
          <w:rFonts w:ascii="Amiri" w:hAnsi="Amiri" w:eastAsia="Amiri" w:cs="Amiri"/>
          <w:lang w:bidi="ar-SA"/>
          <w:color w:val="111111"/>
          <w:sz w:val="28"/>
          <w:szCs w:val="28"/>
          <w:rtl/>
        </w:rPr>
        <w:t xml:space="preserve">[ابو عمر الطبيب] 1775</w:t>
      </w:r>
    </w:p>
    <w:p>
      <w:pPr>
        <w:pStyle w:val="BookText"/>
      </w:pPr>
      <w:r>
        <w:rPr>
          <w:rFonts w:ascii="Amiri" w:hAnsi="Amiri" w:eastAsia="Amiri" w:cs="Amiri"/>
          <w:lang w:bidi="ar-SA"/>
          <w:color w:val="111111"/>
          <w:sz w:val="28"/>
          <w:szCs w:val="28"/>
          <w:rtl/>
        </w:rPr>
        <w:t xml:space="preserve">ابو عمر \عبد اللّٰه بن سعيد الطبيب 843</w:t>
      </w:r>
    </w:p>
    <w:p>
      <w:pPr>
        <w:pStyle w:val="BookText"/>
      </w:pPr>
      <w:r>
        <w:rPr>
          <w:rFonts w:ascii="Amiri" w:hAnsi="Amiri" w:eastAsia="Amiri" w:cs="Amiri"/>
          <w:lang w:bidi="ar-SA"/>
          <w:color w:val="111111"/>
          <w:sz w:val="28"/>
          <w:szCs w:val="28"/>
          <w:rtl/>
        </w:rPr>
        <w:t xml:space="preserve">[ابو عمر المدائني] 1776</w:t>
      </w:r>
    </w:p>
    <w:p>
      <w:pPr>
        <w:pStyle w:val="BookText"/>
      </w:pPr>
      <w:r>
        <w:rPr>
          <w:rFonts w:ascii="Amiri" w:hAnsi="Amiri" w:eastAsia="Amiri" w:cs="Amiri"/>
          <w:lang w:bidi="ar-SA"/>
          <w:color w:val="111111"/>
          <w:sz w:val="28"/>
          <w:szCs w:val="28"/>
          <w:rtl/>
        </w:rPr>
        <w:t xml:space="preserve">ابو عمرو \عثمان بن سعيد العَمري 911</w:t>
      </w:r>
    </w:p>
    <w:p>
      <w:pPr>
        <w:pStyle w:val="BookText"/>
      </w:pPr>
      <w:r>
        <w:rPr>
          <w:rFonts w:ascii="Amiri" w:hAnsi="Amiri" w:eastAsia="Amiri" w:cs="Amiri"/>
          <w:lang w:bidi="ar-SA"/>
          <w:color w:val="111111"/>
          <w:sz w:val="28"/>
          <w:szCs w:val="28"/>
          <w:rtl/>
        </w:rPr>
        <w:t xml:space="preserve">ابو عمرو \عثمان بن عيسى 912</w:t>
      </w:r>
    </w:p>
    <w:p>
      <w:pPr>
        <w:pStyle w:val="BookText"/>
      </w:pPr>
      <w:r>
        <w:rPr>
          <w:rFonts w:ascii="Amiri" w:hAnsi="Amiri" w:eastAsia="Amiri" w:cs="Amiri"/>
          <w:lang w:bidi="ar-SA"/>
          <w:color w:val="111111"/>
          <w:sz w:val="28"/>
          <w:szCs w:val="28"/>
          <w:rtl/>
        </w:rPr>
        <w:t xml:space="preserve">ابو عمرو \محمّد بن عمر الكشي 1380</w:t>
      </w:r>
    </w:p>
    <w:p>
      <w:pPr>
        <w:pStyle w:val="BookText"/>
      </w:pPr>
      <w:r>
        <w:rPr>
          <w:rFonts w:ascii="Amiri" w:hAnsi="Amiri" w:eastAsia="Amiri" w:cs="Amiri"/>
          <w:lang w:bidi="ar-SA"/>
          <w:color w:val="111111"/>
          <w:sz w:val="28"/>
          <w:szCs w:val="28"/>
          <w:rtl/>
        </w:rPr>
        <w:t xml:space="preserve">ابو عمرو \محمّد بن محمّد بن نصر السكوني 1404</w:t>
      </w:r>
    </w:p>
    <w:p>
      <w:pPr>
        <w:pStyle w:val="BookText"/>
      </w:pPr>
      <w:r>
        <w:rPr>
          <w:rFonts w:ascii="Amiri" w:hAnsi="Amiri" w:eastAsia="Amiri" w:cs="Amiri"/>
          <w:lang w:bidi="ar-SA"/>
          <w:color w:val="111111"/>
          <w:sz w:val="28"/>
          <w:szCs w:val="28"/>
          <w:rtl/>
        </w:rPr>
        <w:t xml:space="preserve">ابو عميرة \عبد الرحمن الحذّاء 795</w:t>
      </w:r>
    </w:p>
    <w:p>
      <w:pPr>
        <w:pStyle w:val="BookText"/>
      </w:pPr>
      <w:r>
        <w:rPr>
          <w:rFonts w:ascii="Amiri" w:hAnsi="Amiri" w:eastAsia="Amiri" w:cs="Amiri"/>
          <w:lang w:bidi="ar-SA"/>
          <w:color w:val="111111"/>
          <w:sz w:val="28"/>
          <w:szCs w:val="28"/>
          <w:rtl/>
        </w:rPr>
        <w:t xml:space="preserve">ابو عوف \احمد بن ابي عوف 71</w:t>
      </w:r>
    </w:p>
    <w:p>
      <w:pPr>
        <w:pStyle w:val="BookText"/>
      </w:pPr>
      <w:r>
        <w:rPr>
          <w:rFonts w:ascii="Amiri" w:hAnsi="Amiri" w:eastAsia="Amiri" w:cs="Amiri"/>
          <w:lang w:bidi="ar-SA"/>
          <w:color w:val="111111"/>
          <w:sz w:val="28"/>
          <w:szCs w:val="28"/>
          <w:rtl/>
        </w:rPr>
        <w:t xml:space="preserve">[ابو عوف البجلي] 1777</w:t>
      </w:r>
    </w:p>
    <w:p>
      <w:pPr>
        <w:pStyle w:val="BookText"/>
      </w:pPr>
      <w:r>
        <w:rPr>
          <w:rFonts w:ascii="Amiri" w:hAnsi="Amiri" w:eastAsia="Amiri" w:cs="Amiri"/>
          <w:lang w:bidi="ar-SA"/>
          <w:color w:val="111111"/>
          <w:sz w:val="28"/>
          <w:szCs w:val="28"/>
          <w:rtl/>
        </w:rPr>
        <w:t xml:space="preserve">ابو العيناء \محمّد بن القاسم الهاشمي 1390</w:t>
      </w:r>
    </w:p>
    <w:p>
      <w:pPr>
        <w:pStyle w:val="BookText"/>
      </w:pPr>
      <w:r>
        <w:rPr>
          <w:rFonts w:ascii="Amiri" w:hAnsi="Amiri" w:eastAsia="Amiri" w:cs="Amiri"/>
          <w:lang w:bidi="ar-SA"/>
          <w:color w:val="111111"/>
          <w:sz w:val="28"/>
          <w:szCs w:val="28"/>
          <w:rtl/>
        </w:rPr>
        <w:t xml:space="preserve">[ابو عيينة] 1778</w:t>
      </w:r>
    </w:p>
    <w:p>
      <w:pPr>
        <w:pStyle w:val="BookText"/>
      </w:pPr>
      <w:r>
        <w:rPr>
          <w:rFonts w:ascii="Amiri" w:hAnsi="Amiri" w:eastAsia="Amiri" w:cs="Amiri"/>
          <w:lang w:bidi="ar-SA"/>
          <w:color w:val="111111"/>
          <w:sz w:val="28"/>
          <w:szCs w:val="28"/>
          <w:rtl/>
        </w:rPr>
        <w:t xml:space="preserve">ابو غالب \احمد بن محمّد بن محمّد بن سليمان 130</w:t>
      </w:r>
    </w:p>
    <w:p>
      <w:pPr>
        <w:pStyle w:val="BookText"/>
      </w:pPr>
      <w:r>
        <w:rPr>
          <w:rFonts w:ascii="Amiri" w:hAnsi="Amiri" w:eastAsia="Amiri" w:cs="Amiri"/>
          <w:lang w:bidi="ar-SA"/>
          <w:color w:val="111111"/>
          <w:sz w:val="28"/>
          <w:szCs w:val="28"/>
          <w:rtl/>
        </w:rPr>
        <w:t xml:space="preserve">[ابو غالب الزُّراري] 1779</w:t>
      </w:r>
    </w:p>
    <w:p>
      <w:pPr>
        <w:pStyle w:val="BookText"/>
      </w:pPr>
      <w:r>
        <w:rPr>
          <w:rFonts w:ascii="Amiri" w:hAnsi="Amiri" w:eastAsia="Amiri" w:cs="Amiri"/>
          <w:lang w:bidi="ar-SA"/>
          <w:color w:val="111111"/>
          <w:sz w:val="28"/>
          <w:szCs w:val="28"/>
          <w:rtl/>
        </w:rPr>
        <w:t xml:space="preserve">ابو غسّان \حميد بن سعدة 516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ابو غياث \مسلم 607</w:t>
      </w:r>
    </w:p>
    <w:p>
      <w:pPr>
        <w:pStyle w:val="BookText"/>
      </w:pPr>
      <w:r>
        <w:rPr>
          <w:rFonts w:ascii="Amiri" w:hAnsi="Amiri" w:eastAsia="Amiri" w:cs="Amiri"/>
          <w:lang w:bidi="ar-SA"/>
          <w:color w:val="111111"/>
          <w:sz w:val="28"/>
          <w:szCs w:val="28"/>
          <w:rtl/>
        </w:rPr>
        <w:t xml:space="preserve">ابو الفتح \محمّد بن جعفر بن محمّد الهمداني 1242</w:t>
      </w:r>
    </w:p>
    <w:p>
      <w:pPr>
        <w:pStyle w:val="BookText"/>
      </w:pPr>
      <w:r>
        <w:rPr>
          <w:rFonts w:ascii="Amiri" w:hAnsi="Amiri" w:eastAsia="Amiri" w:cs="Amiri"/>
          <w:lang w:bidi="ar-SA"/>
          <w:color w:val="111111"/>
          <w:sz w:val="28"/>
          <w:szCs w:val="28"/>
          <w:rtl/>
        </w:rPr>
        <w:t xml:space="preserve">ابو الفتح \هلال بن إبراهيم الدلفي 1588</w:t>
      </w:r>
    </w:p>
    <w:p>
      <w:pPr>
        <w:pStyle w:val="BookText"/>
      </w:pPr>
      <w:r>
        <w:rPr>
          <w:rFonts w:ascii="Amiri" w:hAnsi="Amiri" w:eastAsia="Amiri" w:cs="Amiri"/>
          <w:lang w:bidi="ar-SA"/>
          <w:color w:val="111111"/>
          <w:sz w:val="28"/>
          <w:szCs w:val="28"/>
          <w:rtl/>
        </w:rPr>
        <w:t xml:space="preserve">ابو الفرج \محمّد بن ابي عمران 1191</w:t>
      </w:r>
    </w:p>
    <w:p>
      <w:pPr>
        <w:pStyle w:val="BookText"/>
      </w:pPr>
      <w:r>
        <w:rPr>
          <w:rFonts w:ascii="Amiri" w:hAnsi="Amiri" w:eastAsia="Amiri" w:cs="Amiri"/>
          <w:lang w:bidi="ar-SA"/>
          <w:color w:val="111111"/>
          <w:sz w:val="28"/>
          <w:szCs w:val="28"/>
          <w:rtl/>
        </w:rPr>
        <w:t xml:space="preserve">ابو الفرج \محمّد بن عليّ القنائي 1359</w:t>
      </w:r>
    </w:p>
    <w:p>
      <w:pPr>
        <w:pStyle w:val="BookText"/>
      </w:pPr>
      <w:r>
        <w:rPr>
          <w:rFonts w:ascii="Amiri" w:hAnsi="Amiri" w:eastAsia="Amiri" w:cs="Amiri"/>
          <w:lang w:bidi="ar-SA"/>
          <w:color w:val="111111"/>
          <w:sz w:val="28"/>
          <w:szCs w:val="28"/>
          <w:rtl/>
        </w:rPr>
        <w:t xml:space="preserve">ابو الفرج \محمّد بن عليّ بن يعقوب 1376</w:t>
      </w:r>
    </w:p>
    <w:p>
      <w:pPr>
        <w:pStyle w:val="BookText"/>
      </w:pPr>
      <w:r>
        <w:rPr>
          <w:rFonts w:ascii="Amiri" w:hAnsi="Amiri" w:eastAsia="Amiri" w:cs="Amiri"/>
          <w:lang w:bidi="ar-SA"/>
          <w:color w:val="111111"/>
          <w:sz w:val="28"/>
          <w:szCs w:val="28"/>
          <w:rtl/>
        </w:rPr>
        <w:t xml:space="preserve">ابو الفضل \ادريس بن زياد الكفرتوثيُّ 145</w:t>
      </w:r>
    </w:p>
    <w:p>
      <w:pPr>
        <w:pStyle w:val="BookText"/>
      </w:pPr>
      <w:r>
        <w:rPr>
          <w:rFonts w:ascii="Amiri" w:hAnsi="Amiri" w:eastAsia="Amiri" w:cs="Amiri"/>
          <w:lang w:bidi="ar-SA"/>
          <w:color w:val="111111"/>
          <w:sz w:val="28"/>
          <w:szCs w:val="28"/>
          <w:rtl/>
        </w:rPr>
        <w:t xml:space="preserve">ابو الفضل \ادريس بن الفضل الخولانيّ 148</w:t>
      </w:r>
    </w:p>
    <w:p>
      <w:pPr>
        <w:pStyle w:val="BookText"/>
      </w:pPr>
      <w:r>
        <w:rPr>
          <w:rFonts w:ascii="Amiri" w:hAnsi="Amiri" w:eastAsia="Amiri" w:cs="Amiri"/>
          <w:lang w:bidi="ar-SA"/>
          <w:color w:val="111111"/>
          <w:sz w:val="28"/>
          <w:szCs w:val="28"/>
          <w:rtl/>
        </w:rPr>
        <w:t xml:space="preserve">[ابو الفضل الثقفي] 1780</w:t>
      </w:r>
    </w:p>
    <w:p>
      <w:pPr>
        <w:pStyle w:val="BookText"/>
      </w:pPr>
      <w:r>
        <w:rPr>
          <w:rFonts w:ascii="Amiri" w:hAnsi="Amiri" w:eastAsia="Amiri" w:cs="Amiri"/>
          <w:lang w:bidi="ar-SA"/>
          <w:color w:val="111111"/>
          <w:sz w:val="28"/>
          <w:szCs w:val="28"/>
          <w:rtl/>
        </w:rPr>
        <w:t xml:space="preserve">ابو الفضل \جعفر بن معروف السمرقندي 281</w:t>
      </w:r>
    </w:p>
    <w:p>
      <w:pPr>
        <w:pStyle w:val="BookText"/>
      </w:pPr>
      <w:r>
        <w:rPr>
          <w:rFonts w:ascii="Amiri" w:hAnsi="Amiri" w:eastAsia="Amiri" w:cs="Amiri"/>
          <w:lang w:bidi="ar-SA"/>
          <w:color w:val="111111"/>
          <w:sz w:val="28"/>
          <w:szCs w:val="28"/>
          <w:rtl/>
        </w:rPr>
        <w:t xml:space="preserve">ابو الفضل \حَنَان بن سدير الصيرفي 519</w:t>
      </w:r>
    </w:p>
    <w:p>
      <w:pPr>
        <w:pStyle w:val="BookText"/>
      </w:pPr>
      <w:r>
        <w:rPr>
          <w:rFonts w:ascii="IRNazanin" w:hAnsi="IRNazanin" w:eastAsia="IRNazanin" w:cs="IRNazanin"/>
          <w:lang w:bidi="fa-IR"/>
          <w:color w:val="111111"/>
          <w:sz w:val="28"/>
          <w:szCs w:val="28"/>
          <w:rtl/>
        </w:rPr>
        <w:t xml:space="preserve">ابو الفضل \سالم الحنّاط 620</w:t>
      </w:r>
    </w:p>
    <w:p>
      <w:pPr>
        <w:pStyle w:val="BookText"/>
      </w:pPr>
      <w:r>
        <w:rPr>
          <w:rFonts w:ascii="Amiri" w:hAnsi="Amiri" w:eastAsia="Amiri" w:cs="Amiri"/>
          <w:lang w:bidi="ar-SA"/>
          <w:color w:val="111111"/>
          <w:sz w:val="28"/>
          <w:szCs w:val="28"/>
          <w:rtl/>
        </w:rPr>
        <w:t xml:space="preserve">ابو الفضل \سدير بن حكيم الصيرفي 624</w:t>
      </w:r>
    </w:p>
    <w:p>
      <w:pPr>
        <w:pStyle w:val="BookText"/>
      </w:pPr>
      <w:r>
        <w:rPr>
          <w:rFonts w:ascii="Amiri" w:hAnsi="Amiri" w:eastAsia="Amiri" w:cs="Amiri"/>
          <w:lang w:bidi="ar-SA"/>
          <w:color w:val="111111"/>
          <w:sz w:val="28"/>
          <w:szCs w:val="28"/>
          <w:rtl/>
        </w:rPr>
        <w:t xml:space="preserve">ابو الفضل \سلمة بن الخطّاب البراوستاني 663</w:t>
      </w:r>
    </w:p>
    <w:p>
      <w:pPr>
        <w:pStyle w:val="BookText"/>
      </w:pPr>
      <w:r>
        <w:rPr>
          <w:rFonts w:ascii="Amiri" w:hAnsi="Amiri" w:eastAsia="Amiri" w:cs="Amiri"/>
          <w:lang w:bidi="ar-SA"/>
          <w:color w:val="111111"/>
          <w:sz w:val="28"/>
          <w:szCs w:val="28"/>
          <w:rtl/>
        </w:rPr>
        <w:t xml:space="preserve">ابو الفضل \عاصم بن حميد الحنّاط 748</w:t>
      </w:r>
    </w:p>
    <w:p>
      <w:pPr>
        <w:pStyle w:val="BookText"/>
      </w:pPr>
      <w:r>
        <w:rPr>
          <w:rFonts w:ascii="Amiri" w:hAnsi="Amiri" w:eastAsia="Amiri" w:cs="Amiri"/>
          <w:lang w:bidi="ar-SA"/>
          <w:color w:val="111111"/>
          <w:sz w:val="28"/>
          <w:szCs w:val="28"/>
          <w:rtl/>
        </w:rPr>
        <w:t xml:space="preserve">ابو الفضل \العبّاس بن عامر بن رباح الثقفي 759</w:t>
      </w:r>
    </w:p>
    <w:p>
      <w:pPr>
        <w:pStyle w:val="BookText"/>
      </w:pPr>
      <w:r>
        <w:rPr>
          <w:rFonts w:ascii="Amiri" w:hAnsi="Amiri" w:eastAsia="Amiri" w:cs="Amiri"/>
          <w:lang w:bidi="ar-SA"/>
          <w:color w:val="111111"/>
          <w:sz w:val="28"/>
          <w:szCs w:val="28"/>
          <w:rtl/>
        </w:rPr>
        <w:t xml:space="preserve">ابو الفضل \العبّاس بن معروف القميّ 761</w:t>
      </w:r>
    </w:p>
    <w:p>
      <w:pPr>
        <w:pStyle w:val="BookText"/>
      </w:pPr>
      <w:r>
        <w:rPr>
          <w:rFonts w:ascii="Amiri" w:hAnsi="Amiri" w:eastAsia="Amiri" w:cs="Amiri"/>
          <w:lang w:bidi="ar-SA"/>
          <w:color w:val="111111"/>
          <w:sz w:val="28"/>
          <w:szCs w:val="28"/>
          <w:rtl/>
        </w:rPr>
        <w:t xml:space="preserve">ابو الفضل \العبّاس بن هشام الناشري 765</w:t>
      </w:r>
    </w:p>
    <w:p>
      <w:pPr>
        <w:pStyle w:val="BookText"/>
      </w:pPr>
      <w:r>
        <w:rPr>
          <w:rFonts w:ascii="Amiri" w:hAnsi="Amiri" w:eastAsia="Amiri" w:cs="Amiri"/>
          <w:lang w:bidi="ar-SA"/>
          <w:color w:val="111111"/>
          <w:sz w:val="28"/>
          <w:szCs w:val="28"/>
          <w:rtl/>
        </w:rPr>
        <w:t xml:space="preserve">ابو الفضل \عمّار بن موسى الساباطي 1044</w:t>
      </w:r>
    </w:p>
    <w:p>
      <w:pPr>
        <w:pStyle w:val="BookText"/>
      </w:pPr>
      <w:r>
        <w:rPr>
          <w:rFonts w:ascii="Amiri" w:hAnsi="Amiri" w:eastAsia="Amiri" w:cs="Amiri"/>
          <w:lang w:bidi="ar-SA"/>
          <w:color w:val="111111"/>
          <w:sz w:val="28"/>
          <w:szCs w:val="28"/>
          <w:rtl/>
        </w:rPr>
        <w:t xml:space="preserve">ابو الفضل \كثير بن كلثوم الكوفيّ 1156</w:t>
      </w:r>
    </w:p>
    <w:p>
      <w:pPr>
        <w:pStyle w:val="BookText"/>
      </w:pPr>
      <w:r>
        <w:rPr>
          <w:rFonts w:ascii="Amiri" w:hAnsi="Amiri" w:eastAsia="Amiri" w:cs="Amiri"/>
          <w:lang w:bidi="ar-SA"/>
          <w:color w:val="111111"/>
          <w:sz w:val="28"/>
          <w:szCs w:val="28"/>
          <w:rtl/>
        </w:rPr>
        <w:t xml:space="preserve">ابو الفضل \محمّد بن احمد بن ابراهيم 1197</w:t>
      </w:r>
    </w:p>
    <w:p>
      <w:pPr>
        <w:pStyle w:val="BookText"/>
      </w:pPr>
      <w:r>
        <w:rPr>
          <w:rFonts w:ascii="Amiri" w:hAnsi="Amiri" w:eastAsia="Amiri" w:cs="Amiri"/>
          <w:lang w:bidi="ar-SA"/>
          <w:color w:val="111111"/>
          <w:sz w:val="28"/>
          <w:szCs w:val="28"/>
          <w:rtl/>
        </w:rPr>
        <w:t xml:space="preserve">ابو القاسم \بندار الجنابي البرقي 1193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ابو القاسم \جعفر بن محمّد ابن قولوَيْه 274</w:t>
      </w:r>
    </w:p>
    <w:p>
      <w:pPr>
        <w:pStyle w:val="BookText"/>
      </w:pPr>
      <w:r>
        <w:rPr>
          <w:rFonts w:ascii="IRNazanin" w:hAnsi="IRNazanin" w:eastAsia="IRNazanin" w:cs="IRNazanin"/>
          <w:lang w:bidi="fa-IR"/>
          <w:color w:val="111111"/>
          <w:sz w:val="28"/>
          <w:szCs w:val="28"/>
          <w:rtl/>
        </w:rPr>
        <w:t xml:space="preserve">ابو القاسم \جعفر بن محمّد بن اسحاق 268</w:t>
      </w:r>
    </w:p>
    <w:p>
      <w:pPr>
        <w:pStyle w:val="BookText"/>
      </w:pPr>
      <w:r>
        <w:rPr>
          <w:rFonts w:ascii="Amiri" w:hAnsi="Amiri" w:eastAsia="Amiri" w:cs="Amiri"/>
          <w:lang w:bidi="ar-SA"/>
          <w:color w:val="111111"/>
          <w:sz w:val="28"/>
          <w:szCs w:val="28"/>
          <w:rtl/>
        </w:rPr>
        <w:t xml:space="preserve">ابو القاسم \حُميد بن زياد الدهقان 515</w:t>
      </w:r>
    </w:p>
    <w:p>
      <w:pPr>
        <w:pStyle w:val="BookText"/>
      </w:pPr>
      <w:r>
        <w:rPr>
          <w:rFonts w:ascii="Amiri" w:hAnsi="Amiri" w:eastAsia="Amiri" w:cs="Amiri"/>
          <w:lang w:bidi="ar-SA"/>
          <w:color w:val="111111"/>
          <w:sz w:val="28"/>
          <w:szCs w:val="28"/>
          <w:rtl/>
        </w:rPr>
        <w:t xml:space="preserve">ابو القاسم \سعد بن عبد اللّٰه القميّ 631</w:t>
      </w:r>
    </w:p>
    <w:p>
      <w:pPr>
        <w:pStyle w:val="BookText"/>
      </w:pPr>
      <w:r>
        <w:rPr>
          <w:rFonts w:ascii="Amiri" w:hAnsi="Amiri" w:eastAsia="Amiri" w:cs="Amiri"/>
          <w:lang w:bidi="ar-SA"/>
          <w:color w:val="111111"/>
          <w:sz w:val="28"/>
          <w:szCs w:val="28"/>
          <w:rtl/>
        </w:rPr>
        <w:t xml:space="preserve">ابو القاسم \عبد الرحمن بن ابي هاشم 777</w:t>
      </w:r>
    </w:p>
    <w:p>
      <w:pPr>
        <w:pStyle w:val="BookText"/>
      </w:pPr>
      <w:r>
        <w:rPr>
          <w:rFonts w:ascii="Amiri" w:hAnsi="Amiri" w:eastAsia="Amiri" w:cs="Amiri"/>
          <w:lang w:bidi="ar-SA"/>
          <w:color w:val="111111"/>
          <w:sz w:val="28"/>
          <w:szCs w:val="28"/>
          <w:rtl/>
        </w:rPr>
        <w:t xml:space="preserve">ابو القاسم \عبد العزيز القاضي ابن البرّاج 809</w:t>
      </w:r>
    </w:p>
    <w:p>
      <w:pPr>
        <w:pStyle w:val="BookText"/>
      </w:pPr>
      <w:r>
        <w:rPr>
          <w:rFonts w:ascii="IRNazanin" w:hAnsi="IRNazanin" w:eastAsia="IRNazanin" w:cs="IRNazanin"/>
          <w:lang w:bidi="fa-IR"/>
          <w:color w:val="111111"/>
          <w:sz w:val="28"/>
          <w:szCs w:val="28"/>
          <w:rtl/>
        </w:rPr>
        <w:t xml:space="preserve">ابو القاسم \عبد اللّٰه بن طاهر النقّار 851</w:t>
      </w:r>
    </w:p>
    <w:p>
      <w:pPr>
        <w:pStyle w:val="BookText"/>
      </w:pPr>
      <w:r>
        <w:rPr>
          <w:rFonts w:ascii="Amiri" w:hAnsi="Amiri" w:eastAsia="Amiri" w:cs="Amiri"/>
          <w:lang w:bidi="ar-SA"/>
          <w:color w:val="111111"/>
          <w:sz w:val="28"/>
          <w:szCs w:val="28"/>
          <w:rtl/>
        </w:rPr>
        <w:t xml:space="preserve">ابو القاسم \عبد الواحد بن عبد اللّٰه بن يونس 896</w:t>
      </w:r>
    </w:p>
    <w:p>
      <w:pPr>
        <w:pStyle w:val="BookText"/>
      </w:pPr>
      <w:r>
        <w:rPr>
          <w:rFonts w:ascii="Amiri" w:hAnsi="Amiri" w:eastAsia="Amiri" w:cs="Amiri"/>
          <w:lang w:bidi="ar-SA"/>
          <w:color w:val="111111"/>
          <w:sz w:val="28"/>
          <w:szCs w:val="28"/>
          <w:rtl/>
        </w:rPr>
        <w:t xml:space="preserve">ابو القاسم \العلاء بن الفضيل بن اليسار 923</w:t>
      </w:r>
    </w:p>
    <w:p>
      <w:pPr>
        <w:pStyle w:val="BookText"/>
      </w:pPr>
      <w:r>
        <w:rPr>
          <w:rFonts w:ascii="Amiri" w:hAnsi="Amiri" w:eastAsia="Amiri" w:cs="Amiri"/>
          <w:lang w:bidi="ar-SA"/>
          <w:color w:val="111111"/>
          <w:sz w:val="28"/>
          <w:szCs w:val="28"/>
          <w:rtl/>
        </w:rPr>
        <w:t xml:space="preserve">ابو القاسم \عليّ بن احمد الكوفيّ 939</w:t>
      </w:r>
    </w:p>
    <w:p>
      <w:pPr>
        <w:pStyle w:val="BookText"/>
      </w:pPr>
      <w:r>
        <w:rPr>
          <w:rFonts w:ascii="Amiri" w:hAnsi="Amiri" w:eastAsia="Amiri" w:cs="Amiri"/>
          <w:lang w:bidi="ar-SA"/>
          <w:color w:val="111111"/>
          <w:sz w:val="28"/>
          <w:szCs w:val="28"/>
          <w:rtl/>
        </w:rPr>
        <w:t xml:space="preserve">ابو القاسم \عليّ بن محمّد بن رباح النحوي 1011</w:t>
      </w:r>
    </w:p>
    <w:p>
      <w:pPr>
        <w:pStyle w:val="BookText"/>
      </w:pPr>
      <w:r>
        <w:rPr>
          <w:rFonts w:ascii="Amiri" w:hAnsi="Amiri" w:eastAsia="Amiri" w:cs="Amiri"/>
          <w:lang w:bidi="ar-SA"/>
          <w:color w:val="111111"/>
          <w:sz w:val="28"/>
          <w:szCs w:val="28"/>
          <w:rtl/>
        </w:rPr>
        <w:t xml:space="preserve">ابو القاسم \عليّ بن محمّد بن عليّ الخزّاز 1020</w:t>
      </w:r>
    </w:p>
    <w:p>
      <w:pPr>
        <w:pStyle w:val="BookText"/>
      </w:pPr>
      <w:r>
        <w:rPr>
          <w:rFonts w:ascii="Amiri" w:hAnsi="Amiri" w:eastAsia="Amiri" w:cs="Amiri"/>
          <w:lang w:bidi="ar-SA"/>
          <w:color w:val="111111"/>
          <w:sz w:val="28"/>
          <w:szCs w:val="28"/>
          <w:rtl/>
        </w:rPr>
        <w:t xml:space="preserve">ابو القاسم \العيص بن القاسم البجلي 1104</w:t>
      </w:r>
    </w:p>
    <w:p>
      <w:pPr>
        <w:pStyle w:val="BookText"/>
      </w:pPr>
      <w:r>
        <w:rPr>
          <w:rFonts w:ascii="Amiri" w:hAnsi="Amiri" w:eastAsia="Amiri" w:cs="Amiri"/>
          <w:lang w:bidi="ar-SA"/>
          <w:color w:val="111111"/>
          <w:sz w:val="28"/>
          <w:szCs w:val="28"/>
          <w:rtl/>
        </w:rPr>
        <w:t xml:space="preserve">ابو القاسم \الفضيل بن يسار النهدي 1129</w:t>
      </w:r>
    </w:p>
    <w:p>
      <w:pPr>
        <w:pStyle w:val="BookText"/>
      </w:pPr>
      <w:r>
        <w:rPr>
          <w:rFonts w:ascii="Amiri" w:hAnsi="Amiri" w:eastAsia="Amiri" w:cs="Amiri"/>
          <w:lang w:bidi="ar-SA"/>
          <w:color w:val="111111"/>
          <w:sz w:val="28"/>
          <w:szCs w:val="28"/>
          <w:rtl/>
        </w:rPr>
        <w:t xml:space="preserve">[ابو القاسم القمي] 1781</w:t>
      </w:r>
    </w:p>
    <w:p>
      <w:pPr>
        <w:pStyle w:val="BookText"/>
      </w:pPr>
      <w:r>
        <w:rPr>
          <w:rFonts w:ascii="Amiri" w:hAnsi="Amiri" w:eastAsia="Amiri" w:cs="Amiri"/>
          <w:lang w:bidi="ar-SA"/>
          <w:color w:val="111111"/>
          <w:sz w:val="28"/>
          <w:szCs w:val="28"/>
          <w:rtl/>
        </w:rPr>
        <w:t xml:space="preserve">ابو القاسم \معاوية بن عمّار البجلي 1491</w:t>
      </w:r>
    </w:p>
    <w:p>
      <w:pPr>
        <w:pStyle w:val="BookText"/>
      </w:pPr>
      <w:r>
        <w:rPr>
          <w:rFonts w:ascii="Amiri" w:hAnsi="Amiri" w:eastAsia="Amiri" w:cs="Amiri"/>
          <w:lang w:bidi="ar-SA"/>
          <w:color w:val="111111"/>
          <w:sz w:val="28"/>
          <w:szCs w:val="28"/>
          <w:rtl/>
        </w:rPr>
        <w:t xml:space="preserve">[ابو قتادة الأشعري القمي] 1782</w:t>
      </w:r>
    </w:p>
    <w:p>
      <w:pPr>
        <w:pStyle w:val="BookText"/>
      </w:pPr>
      <w:r>
        <w:rPr>
          <w:rFonts w:ascii="Amiri" w:hAnsi="Amiri" w:eastAsia="Amiri" w:cs="Amiri"/>
          <w:lang w:bidi="ar-SA"/>
          <w:color w:val="111111"/>
          <w:sz w:val="28"/>
          <w:szCs w:val="28"/>
          <w:rtl/>
        </w:rPr>
        <w:t xml:space="preserve">ابو قتادة \عليّ بن محمّد بن حفص الاشعري 1010</w:t>
      </w:r>
    </w:p>
    <w:p>
      <w:pPr>
        <w:pStyle w:val="BookText"/>
      </w:pPr>
      <w:r>
        <w:rPr>
          <w:rFonts w:ascii="Amiri" w:hAnsi="Amiri" w:eastAsia="Amiri" w:cs="Amiri"/>
          <w:lang w:bidi="ar-SA"/>
          <w:color w:val="111111"/>
          <w:sz w:val="28"/>
          <w:szCs w:val="28"/>
          <w:rtl/>
        </w:rPr>
        <w:t xml:space="preserve">ابو قتادة \عليّ بن محمّد بن عبيد بن حفص الاشعري 1019</w:t>
      </w:r>
    </w:p>
    <w:p>
      <w:pPr>
        <w:pStyle w:val="BookText"/>
      </w:pPr>
      <w:r>
        <w:rPr>
          <w:rFonts w:ascii="Amiri" w:hAnsi="Amiri" w:eastAsia="Amiri" w:cs="Amiri"/>
          <w:lang w:bidi="ar-SA"/>
          <w:color w:val="111111"/>
          <w:sz w:val="28"/>
          <w:szCs w:val="28"/>
          <w:rtl/>
        </w:rPr>
        <w:t xml:space="preserve">ابو قدامة \محمّد بن قيس الأسدي الكوفي 1396</w:t>
      </w:r>
    </w:p>
    <w:p>
      <w:pPr>
        <w:pStyle w:val="BookText"/>
      </w:pPr>
      <w:r>
        <w:rPr>
          <w:rFonts w:ascii="Amiri" w:hAnsi="Amiri" w:eastAsia="Amiri" w:cs="Amiri"/>
          <w:lang w:bidi="ar-SA"/>
          <w:color w:val="111111"/>
          <w:sz w:val="28"/>
          <w:szCs w:val="28"/>
          <w:rtl/>
        </w:rPr>
        <w:t xml:space="preserve">[ابو كريبة الازدي] 1784</w:t>
      </w:r>
    </w:p>
    <w:p>
      <w:pPr>
        <w:pStyle w:val="BookText"/>
      </w:pPr>
      <w:r>
        <w:rPr>
          <w:rFonts w:ascii="Amiri" w:hAnsi="Amiri" w:eastAsia="Amiri" w:cs="Amiri"/>
          <w:lang w:bidi="ar-SA"/>
          <w:color w:val="111111"/>
          <w:sz w:val="28"/>
          <w:szCs w:val="28"/>
          <w:rtl/>
        </w:rPr>
        <w:t xml:space="preserve">ابو كهمس \الهيثم بن عبد اللّٰه الشيباني 1594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[ابو كهمس] 1783</w:t>
      </w:r>
    </w:p>
    <w:p>
      <w:pPr>
        <w:pStyle w:val="BookText"/>
      </w:pPr>
      <w:r>
        <w:rPr>
          <w:rFonts w:ascii="Amiri" w:hAnsi="Amiri" w:eastAsia="Amiri" w:cs="Amiri"/>
          <w:lang w:bidi="ar-SA"/>
          <w:color w:val="111111"/>
          <w:sz w:val="28"/>
          <w:szCs w:val="28"/>
          <w:rtl/>
        </w:rPr>
        <w:t xml:space="preserve">ابو كهمش \الهيثم بن عبد اللّٰه الشيباني 1594</w:t>
      </w:r>
    </w:p>
    <w:p>
      <w:pPr>
        <w:pStyle w:val="BookText"/>
      </w:pPr>
      <w:r>
        <w:rPr>
          <w:rFonts w:ascii="Amiri" w:hAnsi="Amiri" w:eastAsia="Amiri" w:cs="Amiri"/>
          <w:lang w:bidi="ar-SA"/>
          <w:color w:val="111111"/>
          <w:sz w:val="28"/>
          <w:szCs w:val="28"/>
          <w:rtl/>
        </w:rPr>
        <w:t xml:space="preserve">[ابو مالك الجهني] 1785</w:t>
      </w:r>
    </w:p>
    <w:p>
      <w:pPr>
        <w:pStyle w:val="BookText"/>
      </w:pPr>
      <w:r>
        <w:rPr>
          <w:rFonts w:ascii="Amiri" w:hAnsi="Amiri" w:eastAsia="Amiri" w:cs="Amiri"/>
          <w:lang w:bidi="ar-SA"/>
          <w:color w:val="111111"/>
          <w:sz w:val="28"/>
          <w:szCs w:val="28"/>
          <w:rtl/>
        </w:rPr>
        <w:t xml:space="preserve">[ابو مالك الحضرمي] 1786</w:t>
      </w:r>
    </w:p>
    <w:p>
      <w:pPr>
        <w:pStyle w:val="BookText"/>
      </w:pPr>
      <w:r>
        <w:rPr>
          <w:rFonts w:ascii="Amiri" w:hAnsi="Amiri" w:eastAsia="Amiri" w:cs="Amiri"/>
          <w:lang w:bidi="ar-SA"/>
          <w:color w:val="111111"/>
          <w:sz w:val="28"/>
          <w:szCs w:val="28"/>
          <w:rtl/>
        </w:rPr>
        <w:t xml:space="preserve">ابو مالك \الضحاك ابو مالك الحضرمي 737</w:t>
      </w:r>
    </w:p>
    <w:p>
      <w:pPr>
        <w:pStyle w:val="BookText"/>
      </w:pPr>
      <w:r>
        <w:rPr>
          <w:rFonts w:ascii="IRNazanin" w:hAnsi="IRNazanin" w:eastAsia="IRNazanin" w:cs="IRNazanin"/>
          <w:lang w:bidi="fa-IR"/>
          <w:color w:val="111111"/>
          <w:sz w:val="28"/>
          <w:szCs w:val="28"/>
          <w:rtl/>
        </w:rPr>
        <w:t xml:space="preserve">[ابو المأمون] 1787</w:t>
      </w:r>
    </w:p>
    <w:p>
      <w:pPr>
        <w:pStyle w:val="BookText"/>
      </w:pPr>
      <w:r>
        <w:rPr>
          <w:rFonts w:ascii="Amiri" w:hAnsi="Amiri" w:eastAsia="Amiri" w:cs="Amiri"/>
          <w:lang w:bidi="ar-SA"/>
          <w:color w:val="111111"/>
          <w:sz w:val="28"/>
          <w:szCs w:val="28"/>
          <w:rtl/>
        </w:rPr>
        <w:t xml:space="preserve">ابو المثنّى \محمّد بن الحسن بن عليّ 1265</w:t>
      </w:r>
    </w:p>
    <w:p>
      <w:pPr>
        <w:pStyle w:val="BookText"/>
      </w:pPr>
      <w:r>
        <w:rPr>
          <w:rFonts w:ascii="IRNazanin" w:hAnsi="IRNazanin" w:eastAsia="IRNazanin" w:cs="IRNazanin"/>
          <w:lang w:bidi="fa-IR"/>
          <w:color w:val="111111"/>
          <w:sz w:val="28"/>
          <w:szCs w:val="28"/>
          <w:rtl/>
        </w:rPr>
        <w:t xml:space="preserve">[ابو المحتمل] 1788</w:t>
      </w:r>
    </w:p>
    <w:p>
      <w:pPr>
        <w:pStyle w:val="BookText"/>
      </w:pPr>
      <w:r>
        <w:rPr>
          <w:rFonts w:ascii="Amiri" w:hAnsi="Amiri" w:eastAsia="Amiri" w:cs="Amiri"/>
          <w:lang w:bidi="ar-SA"/>
          <w:color w:val="111111"/>
          <w:sz w:val="28"/>
          <w:szCs w:val="28"/>
          <w:rtl/>
        </w:rPr>
        <w:t xml:space="preserve">ابو المحجّل \عبد اللّٰه بن شريك العامري 848</w:t>
      </w:r>
    </w:p>
    <w:p>
      <w:pPr>
        <w:pStyle w:val="BookText"/>
      </w:pPr>
      <w:r>
        <w:rPr>
          <w:rFonts w:ascii="Amiri" w:hAnsi="Amiri" w:eastAsia="Amiri" w:cs="Amiri"/>
          <w:lang w:bidi="ar-SA"/>
          <w:color w:val="111111"/>
          <w:sz w:val="28"/>
          <w:szCs w:val="28"/>
          <w:rtl/>
        </w:rPr>
        <w:t xml:space="preserve">ابو محمّد \بكر بن جناح 233</w:t>
      </w:r>
    </w:p>
    <w:p>
      <w:pPr>
        <w:pStyle w:val="BookText"/>
      </w:pPr>
      <w:r>
        <w:rPr>
          <w:rFonts w:ascii="Amiri" w:hAnsi="Amiri" w:eastAsia="Amiri" w:cs="Amiri"/>
          <w:lang w:bidi="ar-SA"/>
          <w:color w:val="111111"/>
          <w:sz w:val="28"/>
          <w:szCs w:val="28"/>
          <w:rtl/>
        </w:rPr>
        <w:t xml:space="preserve">ابو محمّد \بكر بن محمّد الأزديّ 237</w:t>
      </w:r>
    </w:p>
    <w:p>
      <w:pPr>
        <w:pStyle w:val="BookText"/>
      </w:pPr>
      <w:r>
        <w:rPr>
          <w:rFonts w:ascii="Amiri" w:hAnsi="Amiri" w:eastAsia="Amiri" w:cs="Amiri"/>
          <w:lang w:bidi="ar-SA"/>
          <w:color w:val="111111"/>
          <w:sz w:val="28"/>
          <w:szCs w:val="28"/>
          <w:rtl/>
        </w:rPr>
        <w:t xml:space="preserve">ابو محمّد \جعفر بن بشير الوشّاء البجلي 256</w:t>
      </w:r>
    </w:p>
    <w:p>
      <w:pPr>
        <w:pStyle w:val="BookText"/>
      </w:pPr>
      <w:r>
        <w:rPr>
          <w:rFonts w:ascii="Amiri" w:hAnsi="Amiri" w:eastAsia="Amiri" w:cs="Amiri"/>
          <w:lang w:bidi="ar-SA"/>
          <w:color w:val="111111"/>
          <w:sz w:val="28"/>
          <w:szCs w:val="28"/>
          <w:rtl/>
        </w:rPr>
        <w:t xml:space="preserve">ابو محمّد \جعفر بن سليمان القميّ 259</w:t>
      </w:r>
    </w:p>
    <w:p>
      <w:pPr>
        <w:pStyle w:val="BookText"/>
      </w:pPr>
      <w:r>
        <w:rPr>
          <w:rFonts w:ascii="Amiri" w:hAnsi="Amiri" w:eastAsia="Amiri" w:cs="Amiri"/>
          <w:lang w:bidi="ar-SA"/>
          <w:color w:val="111111"/>
          <w:sz w:val="28"/>
          <w:szCs w:val="28"/>
          <w:rtl/>
        </w:rPr>
        <w:t xml:space="preserve">ابو محمّد \جعفر بن عليّ بن احمد القمي 265</w:t>
      </w:r>
    </w:p>
    <w:p>
      <w:pPr>
        <w:pStyle w:val="BookText"/>
      </w:pPr>
      <w:r>
        <w:rPr>
          <w:rFonts w:ascii="Amiri" w:hAnsi="Amiri" w:eastAsia="Amiri" w:cs="Amiri"/>
          <w:lang w:bidi="ar-SA"/>
          <w:color w:val="111111"/>
          <w:sz w:val="28"/>
          <w:szCs w:val="28"/>
          <w:rtl/>
        </w:rPr>
        <w:t xml:space="preserve">ابو محمّد \جعفر بن معروف الكشي 282</w:t>
      </w:r>
    </w:p>
    <w:p>
      <w:pPr>
        <w:pStyle w:val="BookText"/>
      </w:pPr>
      <w:r>
        <w:rPr>
          <w:rFonts w:ascii="Amiri" w:hAnsi="Amiri" w:eastAsia="Amiri" w:cs="Amiri"/>
          <w:lang w:bidi="ar-SA"/>
          <w:color w:val="111111"/>
          <w:sz w:val="28"/>
          <w:szCs w:val="28"/>
          <w:rtl/>
        </w:rPr>
        <w:t xml:space="preserve">ابو محمّد \جعفر بن نعيم الشاذاني 284</w:t>
      </w:r>
    </w:p>
    <w:p>
      <w:pPr>
        <w:pStyle w:val="BookText"/>
      </w:pPr>
      <w:r>
        <w:rPr>
          <w:rFonts w:ascii="Amiri" w:hAnsi="Amiri" w:eastAsia="Amiri" w:cs="Amiri"/>
          <w:lang w:bidi="ar-SA"/>
          <w:color w:val="111111"/>
          <w:sz w:val="28"/>
          <w:szCs w:val="28"/>
          <w:rtl/>
        </w:rPr>
        <w:t xml:space="preserve">[ابو محمّد الحجّال الاسدي] 1789</w:t>
      </w:r>
    </w:p>
    <w:p>
      <w:pPr>
        <w:pStyle w:val="BookText"/>
      </w:pPr>
      <w:r>
        <w:rPr>
          <w:rFonts w:ascii="Amiri" w:hAnsi="Amiri" w:eastAsia="Amiri" w:cs="Amiri"/>
          <w:lang w:bidi="ar-SA"/>
          <w:color w:val="111111"/>
          <w:sz w:val="28"/>
          <w:szCs w:val="28"/>
          <w:rtl/>
        </w:rPr>
        <w:t xml:space="preserve">ابو محمّد \حذيفة بن منصور الخزاعيّ 309</w:t>
      </w:r>
    </w:p>
    <w:p>
      <w:pPr>
        <w:pStyle w:val="BookText"/>
      </w:pPr>
      <w:r>
        <w:rPr>
          <w:rFonts w:ascii="Amiri" w:hAnsi="Amiri" w:eastAsia="Amiri" w:cs="Amiri"/>
          <w:lang w:bidi="ar-SA"/>
          <w:color w:val="111111"/>
          <w:sz w:val="28"/>
          <w:szCs w:val="28"/>
          <w:rtl/>
        </w:rPr>
        <w:t xml:space="preserve">ابو محمّد \حريز بن عبد اللّٰه الأزديّ 311</w:t>
      </w:r>
    </w:p>
    <w:p>
      <w:pPr>
        <w:pStyle w:val="BookText"/>
      </w:pPr>
      <w:r>
        <w:rPr>
          <w:rFonts w:ascii="Amiri" w:hAnsi="Amiri" w:eastAsia="Amiri" w:cs="Amiri"/>
          <w:lang w:bidi="ar-SA"/>
          <w:color w:val="111111"/>
          <w:sz w:val="28"/>
          <w:szCs w:val="28"/>
          <w:rtl/>
        </w:rPr>
        <w:t xml:space="preserve">ابو محمّد \الحسن بن احمد المحمّدي 320</w:t>
      </w:r>
    </w:p>
    <w:p>
      <w:pPr>
        <w:pStyle w:val="BookText"/>
      </w:pPr>
      <w:r>
        <w:rPr>
          <w:rFonts w:ascii="Amiri" w:hAnsi="Amiri" w:eastAsia="Amiri" w:cs="Amiri"/>
          <w:lang w:bidi="ar-SA"/>
          <w:color w:val="111111"/>
          <w:sz w:val="28"/>
          <w:szCs w:val="28"/>
          <w:rtl/>
        </w:rPr>
        <w:t xml:space="preserve">ابو محمّد \الحسن بن جعفر بن الحسن المدني 325</w:t>
      </w:r>
    </w:p>
    <w:p>
      <w:pPr>
        <w:pStyle w:val="BookText"/>
      </w:pPr>
      <w:r>
        <w:rPr>
          <w:rFonts w:ascii="Amiri" w:hAnsi="Amiri" w:eastAsia="Amiri" w:cs="Amiri"/>
          <w:lang w:bidi="ar-SA"/>
          <w:color w:val="111111"/>
          <w:sz w:val="28"/>
          <w:szCs w:val="28"/>
          <w:rtl/>
        </w:rPr>
        <w:t xml:space="preserve">ابو محمّد \الحسن بن الجهم بن بكير بن اعين 326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ابو محمّد \الحسن بن سماعة بن مهران 344</w:t>
      </w:r>
    </w:p>
    <w:p>
      <w:pPr>
        <w:pStyle w:val="BookText"/>
      </w:pPr>
      <w:r>
        <w:rPr>
          <w:rFonts w:ascii="Amiri" w:hAnsi="Amiri" w:eastAsia="Amiri" w:cs="Amiri"/>
          <w:lang w:bidi="ar-SA"/>
          <w:color w:val="111111"/>
          <w:sz w:val="28"/>
          <w:szCs w:val="28"/>
          <w:rtl/>
        </w:rPr>
        <w:t xml:space="preserve">ابو محمّد \الحسن بن ظريف بن ناصح الكوفيّ 351</w:t>
      </w:r>
    </w:p>
    <w:p>
      <w:pPr>
        <w:pStyle w:val="BookText"/>
      </w:pPr>
      <w:r>
        <w:rPr>
          <w:rFonts w:ascii="Amiri" w:hAnsi="Amiri" w:eastAsia="Amiri" w:cs="Amiri"/>
          <w:lang w:bidi="ar-SA"/>
          <w:color w:val="111111"/>
          <w:sz w:val="28"/>
          <w:szCs w:val="28"/>
          <w:rtl/>
        </w:rPr>
        <w:t xml:space="preserve">ابو محمّد \الحسن بن علوية القماص 356</w:t>
      </w:r>
    </w:p>
    <w:p>
      <w:pPr>
        <w:pStyle w:val="BookText"/>
      </w:pPr>
      <w:r>
        <w:rPr>
          <w:rFonts w:ascii="Amiri" w:hAnsi="Amiri" w:eastAsia="Amiri" w:cs="Amiri"/>
          <w:lang w:bidi="ar-SA"/>
          <w:color w:val="111111"/>
          <w:sz w:val="28"/>
          <w:szCs w:val="28"/>
          <w:rtl/>
        </w:rPr>
        <w:t xml:space="preserve">ابو محمّد \الحسن بن عليّ بن ابي عثمان 360</w:t>
      </w:r>
    </w:p>
    <w:p>
      <w:pPr>
        <w:pStyle w:val="BookText"/>
      </w:pPr>
      <w:r>
        <w:rPr>
          <w:rFonts w:ascii="Amiri" w:hAnsi="Amiri" w:eastAsia="Amiri" w:cs="Amiri"/>
          <w:lang w:bidi="ar-SA"/>
          <w:color w:val="111111"/>
          <w:sz w:val="28"/>
          <w:szCs w:val="28"/>
          <w:rtl/>
        </w:rPr>
        <w:t xml:space="preserve">ابو محمّد \الحسن بن عليّ بن زياد الوشّاء 365</w:t>
      </w:r>
    </w:p>
    <w:p>
      <w:pPr>
        <w:pStyle w:val="BookText"/>
      </w:pPr>
      <w:r>
        <w:rPr>
          <w:rFonts w:ascii="Amiri" w:hAnsi="Amiri" w:eastAsia="Amiri" w:cs="Amiri"/>
          <w:lang w:bidi="ar-SA"/>
          <w:color w:val="111111"/>
          <w:sz w:val="28"/>
          <w:szCs w:val="28"/>
          <w:rtl/>
        </w:rPr>
        <w:t xml:space="preserve">ابو محمّد \الحسن بن عليّ الحجّال 357</w:t>
      </w:r>
    </w:p>
    <w:p>
      <w:pPr>
        <w:pStyle w:val="BookText"/>
      </w:pPr>
      <w:r>
        <w:rPr>
          <w:rFonts w:ascii="Amiri" w:hAnsi="Amiri" w:eastAsia="Amiri" w:cs="Amiri"/>
          <w:lang w:bidi="ar-SA"/>
          <w:color w:val="111111"/>
          <w:sz w:val="28"/>
          <w:szCs w:val="28"/>
          <w:rtl/>
        </w:rPr>
        <w:t xml:space="preserve">ابو محمّد \الحسن بن عمارة المضرب البجلي 372</w:t>
      </w:r>
    </w:p>
    <w:p>
      <w:pPr>
        <w:pStyle w:val="BookText"/>
      </w:pPr>
      <w:r>
        <w:rPr>
          <w:rFonts w:ascii="Amiri" w:hAnsi="Amiri" w:eastAsia="Amiri" w:cs="Amiri"/>
          <w:lang w:bidi="ar-SA"/>
          <w:color w:val="111111"/>
          <w:sz w:val="28"/>
          <w:szCs w:val="28"/>
          <w:rtl/>
        </w:rPr>
        <w:t xml:space="preserve">ابو محمّد \الحسن بن محمّد بن سماعة الصيرفي 385</w:t>
      </w:r>
    </w:p>
    <w:p>
      <w:pPr>
        <w:pStyle w:val="BookText"/>
      </w:pPr>
      <w:r>
        <w:rPr>
          <w:rFonts w:ascii="Amiri" w:hAnsi="Amiri" w:eastAsia="Amiri" w:cs="Amiri"/>
          <w:lang w:bidi="ar-SA"/>
          <w:color w:val="111111"/>
          <w:sz w:val="28"/>
          <w:szCs w:val="28"/>
          <w:rtl/>
        </w:rPr>
        <w:t xml:space="preserve">ابو محمّد \الحسن بن موسى النوبختي 394</w:t>
      </w:r>
    </w:p>
    <w:p>
      <w:pPr>
        <w:pStyle w:val="BookText"/>
      </w:pPr>
      <w:r>
        <w:rPr>
          <w:rFonts w:ascii="IRNazanin" w:hAnsi="IRNazanin" w:eastAsia="IRNazanin" w:cs="IRNazanin"/>
          <w:lang w:bidi="fa-IR"/>
          <w:color w:val="111111"/>
          <w:sz w:val="28"/>
          <w:szCs w:val="28"/>
          <w:rtl/>
        </w:rPr>
        <w:t xml:space="preserve">ابو محمّد \الحسن بن الوجناء 398</w:t>
      </w:r>
    </w:p>
    <w:p>
      <w:pPr>
        <w:pStyle w:val="BookText"/>
      </w:pPr>
      <w:r>
        <w:rPr>
          <w:rFonts w:ascii="Amiri" w:hAnsi="Amiri" w:eastAsia="Amiri" w:cs="Amiri"/>
          <w:lang w:bidi="ar-SA"/>
          <w:color w:val="111111"/>
          <w:sz w:val="28"/>
          <w:szCs w:val="28"/>
          <w:rtl/>
        </w:rPr>
        <w:t xml:space="preserve">ابو محمّد \الحكم بن المختار 485</w:t>
      </w:r>
    </w:p>
    <w:p>
      <w:pPr>
        <w:pStyle w:val="BookText"/>
      </w:pPr>
      <w:r>
        <w:rPr>
          <w:rFonts w:ascii="Amiri" w:hAnsi="Amiri" w:eastAsia="Amiri" w:cs="Amiri"/>
          <w:lang w:bidi="ar-SA"/>
          <w:color w:val="111111"/>
          <w:sz w:val="28"/>
          <w:szCs w:val="28"/>
          <w:rtl/>
        </w:rPr>
        <w:t xml:space="preserve">[ابو محمّد الخزّاز] 1790</w:t>
      </w:r>
    </w:p>
    <w:p>
      <w:pPr>
        <w:pStyle w:val="BookText"/>
      </w:pPr>
      <w:r>
        <w:rPr>
          <w:rFonts w:ascii="Amiri" w:hAnsi="Amiri" w:eastAsia="Amiri" w:cs="Amiri"/>
          <w:lang w:bidi="ar-SA"/>
          <w:color w:val="111111"/>
          <w:sz w:val="28"/>
          <w:szCs w:val="28"/>
          <w:rtl/>
        </w:rPr>
        <w:t xml:space="preserve">ابو محمّد \الخطّاب بن عبد اللّٰه 539 \</w:t>
      </w:r>
    </w:p>
    <w:p>
      <w:pPr>
        <w:pStyle w:val="BookText"/>
      </w:pPr>
      <w:r>
        <w:rPr>
          <w:rFonts w:ascii="Amiri" w:hAnsi="Amiri" w:eastAsia="Amiri" w:cs="Amiri"/>
          <w:lang w:bidi="ar-SA"/>
          <w:color w:val="111111"/>
          <w:sz w:val="28"/>
          <w:szCs w:val="28"/>
          <w:rtl/>
        </w:rPr>
        <w:t xml:space="preserve">ابو محمّد \زُرعة بن محمّد الحضرمي 589</w:t>
      </w:r>
    </w:p>
    <w:p>
      <w:pPr>
        <w:pStyle w:val="BookText"/>
      </w:pPr>
      <w:r>
        <w:rPr>
          <w:rFonts w:ascii="Amiri" w:hAnsi="Amiri" w:eastAsia="Amiri" w:cs="Amiri"/>
          <w:lang w:bidi="ar-SA"/>
          <w:color w:val="111111"/>
          <w:sz w:val="28"/>
          <w:szCs w:val="28"/>
          <w:rtl/>
        </w:rPr>
        <w:t xml:space="preserve">ابو محمّد \سلمة بن خطّاب البراوستاني 663</w:t>
      </w:r>
    </w:p>
    <w:p>
      <w:pPr>
        <w:pStyle w:val="BookText"/>
      </w:pPr>
      <w:r>
        <w:rPr>
          <w:rFonts w:ascii="Amiri" w:hAnsi="Amiri" w:eastAsia="Amiri" w:cs="Amiri"/>
          <w:lang w:bidi="ar-SA"/>
          <w:color w:val="111111"/>
          <w:sz w:val="28"/>
          <w:szCs w:val="28"/>
          <w:rtl/>
        </w:rPr>
        <w:t xml:space="preserve">ابو محمّد \سماعة بن مهران الحضرمي 688</w:t>
      </w:r>
    </w:p>
    <w:p>
      <w:pPr>
        <w:pStyle w:val="BookText"/>
      </w:pPr>
      <w:r>
        <w:rPr>
          <w:rFonts w:ascii="Amiri" w:hAnsi="Amiri" w:eastAsia="Amiri" w:cs="Amiri"/>
          <w:lang w:bidi="ar-SA"/>
          <w:color w:val="111111"/>
          <w:sz w:val="28"/>
          <w:szCs w:val="28"/>
          <w:rtl/>
        </w:rPr>
        <w:t xml:space="preserve">ابو محمّد \سهل بن زاذويه 698</w:t>
      </w:r>
    </w:p>
    <w:p>
      <w:pPr>
        <w:pStyle w:val="BookText"/>
      </w:pPr>
      <w:r>
        <w:rPr>
          <w:rFonts w:ascii="Amiri" w:hAnsi="Amiri" w:eastAsia="Amiri" w:cs="Amiri"/>
          <w:lang w:bidi="ar-SA"/>
          <w:color w:val="111111"/>
          <w:sz w:val="28"/>
          <w:szCs w:val="28"/>
          <w:rtl/>
        </w:rPr>
        <w:t xml:space="preserve">ابو محمّد \الصباح المزني 725</w:t>
      </w:r>
    </w:p>
    <w:p>
      <w:pPr>
        <w:pStyle w:val="BookText"/>
      </w:pPr>
      <w:r>
        <w:rPr>
          <w:rFonts w:ascii="IRNazanin" w:hAnsi="IRNazanin" w:eastAsia="IRNazanin" w:cs="IRNazanin"/>
          <w:lang w:bidi="fa-IR"/>
          <w:color w:val="111111"/>
          <w:sz w:val="28"/>
          <w:szCs w:val="28"/>
          <w:rtl/>
        </w:rPr>
        <w:t xml:space="preserve">ابو محمّد \صفوان بن مهران الجمّال 734</w:t>
      </w:r>
    </w:p>
    <w:p>
      <w:pPr>
        <w:pStyle w:val="BookText"/>
      </w:pPr>
      <w:r>
        <w:rPr>
          <w:rFonts w:ascii="Amiri" w:hAnsi="Amiri" w:eastAsia="Amiri" w:cs="Amiri"/>
          <w:lang w:bidi="ar-SA"/>
          <w:color w:val="111111"/>
          <w:sz w:val="28"/>
          <w:szCs w:val="28"/>
          <w:rtl/>
        </w:rPr>
        <w:t xml:space="preserve">ابو محمّد \صفوان بن يحيى 735</w:t>
      </w:r>
    </w:p>
    <w:p>
      <w:pPr>
        <w:pStyle w:val="BookText"/>
      </w:pPr>
      <w:r>
        <w:rPr>
          <w:rFonts w:ascii="Amiri" w:hAnsi="Amiri" w:eastAsia="Amiri" w:cs="Amiri"/>
          <w:lang w:bidi="ar-SA"/>
          <w:color w:val="111111"/>
          <w:sz w:val="28"/>
          <w:szCs w:val="28"/>
          <w:rtl/>
        </w:rPr>
        <w:t xml:space="preserve">ابو محمّد \عبد الرحمن بن ابي هاشم 777</w:t>
      </w:r>
    </w:p>
    <w:p>
      <w:pPr>
        <w:pStyle w:val="BookText"/>
      </w:pPr>
      <w:r>
        <w:rPr>
          <w:rFonts w:ascii="Amiri" w:hAnsi="Amiri" w:eastAsia="Amiri" w:cs="Amiri"/>
          <w:lang w:bidi="ar-SA"/>
          <w:color w:val="111111"/>
          <w:sz w:val="28"/>
          <w:szCs w:val="28"/>
          <w:rtl/>
        </w:rPr>
        <w:t xml:space="preserve">ابو محمّد \عبد الرحمن العرزمي 798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ابو محمّد \عبد اللّٰه بن إبراهيم بن محمّد 818</w:t>
      </w:r>
    </w:p>
    <w:p>
      <w:pPr>
        <w:pStyle w:val="BookText"/>
      </w:pPr>
      <w:r>
        <w:rPr>
          <w:rFonts w:ascii="Amiri" w:hAnsi="Amiri" w:eastAsia="Amiri" w:cs="Amiri"/>
          <w:lang w:bidi="ar-SA"/>
          <w:color w:val="111111"/>
          <w:sz w:val="28"/>
          <w:szCs w:val="28"/>
          <w:rtl/>
        </w:rPr>
        <w:t xml:space="preserve">ابو محمّد \عبد اللّٰه بن ابي العلاء 860</w:t>
      </w:r>
    </w:p>
    <w:p>
      <w:pPr>
        <w:pStyle w:val="BookText"/>
      </w:pPr>
      <w:r>
        <w:rPr>
          <w:rFonts w:ascii="Amiri" w:hAnsi="Amiri" w:eastAsia="Amiri" w:cs="Amiri"/>
          <w:lang w:bidi="ar-SA"/>
          <w:color w:val="111111"/>
          <w:sz w:val="28"/>
          <w:szCs w:val="28"/>
          <w:rtl/>
        </w:rPr>
        <w:t xml:space="preserve">ابو محمّد \عبد اللّٰه بن ابي العلاء 821</w:t>
      </w:r>
    </w:p>
    <w:p>
      <w:pPr>
        <w:pStyle w:val="BookText"/>
      </w:pPr>
      <w:r>
        <w:rPr>
          <w:rFonts w:ascii="Amiri" w:hAnsi="Amiri" w:eastAsia="Amiri" w:cs="Amiri"/>
          <w:lang w:bidi="ar-SA"/>
          <w:color w:val="111111"/>
          <w:sz w:val="28"/>
          <w:szCs w:val="28"/>
          <w:rtl/>
        </w:rPr>
        <w:t xml:space="preserve">ابو محمّد \عبد اللّٰه بن جبلة الكناني 828</w:t>
      </w:r>
    </w:p>
    <w:p>
      <w:pPr>
        <w:pStyle w:val="BookText"/>
      </w:pPr>
      <w:r>
        <w:rPr>
          <w:rFonts w:ascii="Amiri" w:hAnsi="Amiri" w:eastAsia="Amiri" w:cs="Amiri"/>
          <w:lang w:bidi="ar-SA"/>
          <w:color w:val="111111"/>
          <w:sz w:val="28"/>
          <w:szCs w:val="28"/>
          <w:rtl/>
        </w:rPr>
        <w:t xml:space="preserve">ابو محمّد \عبد اللّٰه بن الحسين 834</w:t>
      </w:r>
    </w:p>
    <w:p>
      <w:pPr>
        <w:pStyle w:val="BookText"/>
      </w:pPr>
      <w:r>
        <w:rPr>
          <w:rFonts w:ascii="Amiri" w:hAnsi="Amiri" w:eastAsia="Amiri" w:cs="Amiri"/>
          <w:lang w:bidi="ar-SA"/>
          <w:color w:val="111111"/>
          <w:sz w:val="28"/>
          <w:szCs w:val="28"/>
          <w:rtl/>
        </w:rPr>
        <w:t xml:space="preserve">ابو محمّد \عبد اللّٰه بن سعيد الوابشي 844</w:t>
      </w:r>
    </w:p>
    <w:p>
      <w:pPr>
        <w:pStyle w:val="BookText"/>
      </w:pPr>
      <w:r>
        <w:rPr>
          <w:rFonts w:ascii="Amiri" w:hAnsi="Amiri" w:eastAsia="Amiri" w:cs="Amiri"/>
          <w:lang w:bidi="ar-SA"/>
          <w:color w:val="111111"/>
          <w:sz w:val="28"/>
          <w:szCs w:val="28"/>
          <w:rtl/>
        </w:rPr>
        <w:t xml:space="preserve">ابو محمّد \عبد اللّٰه بن عامر بن عمران 854</w:t>
      </w:r>
    </w:p>
    <w:p>
      <w:pPr>
        <w:pStyle w:val="BookText"/>
      </w:pPr>
      <w:r>
        <w:rPr>
          <w:rFonts w:ascii="Amiri" w:hAnsi="Amiri" w:eastAsia="Amiri" w:cs="Amiri"/>
          <w:lang w:bidi="ar-SA"/>
          <w:color w:val="111111"/>
          <w:sz w:val="28"/>
          <w:szCs w:val="28"/>
          <w:rtl/>
        </w:rPr>
        <w:t xml:space="preserve">ابو محمّد \عبد اللّٰه بن الفضل النوفلي 863</w:t>
      </w:r>
    </w:p>
    <w:p>
      <w:pPr>
        <w:pStyle w:val="BookText"/>
      </w:pPr>
      <w:r>
        <w:rPr>
          <w:rFonts w:ascii="Amiri" w:hAnsi="Amiri" w:eastAsia="Amiri" w:cs="Amiri"/>
          <w:lang w:bidi="ar-SA"/>
          <w:color w:val="111111"/>
          <w:sz w:val="28"/>
          <w:szCs w:val="28"/>
          <w:rtl/>
        </w:rPr>
        <w:t xml:space="preserve">ابو محمّد \عبد اللّٰه بن محمّد الاسديّ الحجّال 869</w:t>
      </w:r>
    </w:p>
    <w:p>
      <w:pPr>
        <w:pStyle w:val="BookText"/>
      </w:pPr>
      <w:r>
        <w:rPr>
          <w:rFonts w:ascii="Amiri" w:hAnsi="Amiri" w:eastAsia="Amiri" w:cs="Amiri"/>
          <w:lang w:bidi="ar-SA"/>
          <w:color w:val="111111"/>
          <w:sz w:val="28"/>
          <w:szCs w:val="28"/>
          <w:rtl/>
        </w:rPr>
        <w:t xml:space="preserve">ابو محمّد \عبد اللّٰه بن المغيرة 878</w:t>
      </w:r>
    </w:p>
    <w:p>
      <w:pPr>
        <w:pStyle w:val="BookText"/>
      </w:pPr>
      <w:r>
        <w:rPr>
          <w:rFonts w:ascii="Amiri" w:hAnsi="Amiri" w:eastAsia="Amiri" w:cs="Amiri"/>
          <w:lang w:bidi="ar-SA"/>
          <w:color w:val="111111"/>
          <w:sz w:val="28"/>
          <w:szCs w:val="28"/>
          <w:rtl/>
        </w:rPr>
        <w:t xml:space="preserve">ابو محمّد \عبد اللّٰه بن الوضّاح 880</w:t>
      </w:r>
    </w:p>
    <w:p>
      <w:pPr>
        <w:pStyle w:val="BookText"/>
      </w:pPr>
      <w:r>
        <w:rPr>
          <w:rFonts w:ascii="Amiri" w:hAnsi="Amiri" w:eastAsia="Amiri" w:cs="Amiri"/>
          <w:lang w:bidi="ar-SA"/>
          <w:color w:val="111111"/>
          <w:sz w:val="28"/>
          <w:szCs w:val="28"/>
          <w:rtl/>
        </w:rPr>
        <w:t xml:space="preserve">ابو محمّد \عبد اللّٰه بن يحيى الكاهلي 884</w:t>
      </w:r>
    </w:p>
    <w:p>
      <w:pPr>
        <w:pStyle w:val="BookText"/>
      </w:pPr>
      <w:r>
        <w:rPr>
          <w:rFonts w:ascii="Amiri" w:hAnsi="Amiri" w:eastAsia="Amiri" w:cs="Amiri"/>
          <w:lang w:bidi="ar-SA"/>
          <w:color w:val="111111"/>
          <w:sz w:val="28"/>
          <w:szCs w:val="28"/>
          <w:rtl/>
        </w:rPr>
        <w:t xml:space="preserve">ابو محمّد \عمران بن مسكان الكوفيّ 1087</w:t>
      </w:r>
    </w:p>
    <w:p>
      <w:pPr>
        <w:pStyle w:val="BookText"/>
      </w:pPr>
      <w:r>
        <w:rPr>
          <w:rFonts w:ascii="Amiri" w:hAnsi="Amiri" w:eastAsia="Amiri" w:cs="Amiri"/>
          <w:lang w:bidi="ar-SA"/>
          <w:color w:val="111111"/>
          <w:sz w:val="28"/>
          <w:szCs w:val="28"/>
          <w:rtl/>
        </w:rPr>
        <w:t xml:space="preserve">[ابو محمّد الفرّاء] 1791</w:t>
      </w:r>
    </w:p>
    <w:p>
      <w:pPr>
        <w:pStyle w:val="BookText"/>
      </w:pPr>
      <w:r>
        <w:rPr>
          <w:rFonts w:ascii="Amiri" w:hAnsi="Amiri" w:eastAsia="Amiri" w:cs="Amiri"/>
          <w:lang w:bidi="ar-SA"/>
          <w:color w:val="111111"/>
          <w:sz w:val="28"/>
          <w:szCs w:val="28"/>
          <w:rtl/>
        </w:rPr>
        <w:t xml:space="preserve">[ابو محمّد الفزاري] 1792</w:t>
      </w:r>
    </w:p>
    <w:p>
      <w:pPr>
        <w:pStyle w:val="BookText"/>
      </w:pPr>
      <w:r>
        <w:rPr>
          <w:rFonts w:ascii="IRNazanin" w:hAnsi="IRNazanin" w:eastAsia="IRNazanin" w:cs="IRNazanin"/>
          <w:lang w:bidi="fa-IR"/>
          <w:color w:val="111111"/>
          <w:sz w:val="28"/>
          <w:szCs w:val="28"/>
          <w:rtl/>
        </w:rPr>
        <w:t xml:space="preserve">ابو محمّد \الفضل بن شاذان 1114</w:t>
      </w:r>
    </w:p>
    <w:p>
      <w:pPr>
        <w:pStyle w:val="BookText"/>
      </w:pPr>
      <w:r>
        <w:rPr>
          <w:rFonts w:ascii="Amiri" w:hAnsi="Amiri" w:eastAsia="Amiri" w:cs="Amiri"/>
          <w:lang w:bidi="ar-SA"/>
          <w:color w:val="111111"/>
          <w:sz w:val="28"/>
          <w:szCs w:val="28"/>
          <w:rtl/>
        </w:rPr>
        <w:t xml:space="preserve">ابو محمّد \القاسم بن عروة 1139</w:t>
      </w:r>
    </w:p>
    <w:p>
      <w:pPr>
        <w:pStyle w:val="BookText"/>
      </w:pPr>
      <w:r>
        <w:rPr>
          <w:rFonts w:ascii="Amiri" w:hAnsi="Amiri" w:eastAsia="Amiri" w:cs="Amiri"/>
          <w:lang w:bidi="ar-SA"/>
          <w:color w:val="111111"/>
          <w:sz w:val="28"/>
          <w:szCs w:val="28"/>
          <w:rtl/>
        </w:rPr>
        <w:t xml:space="preserve">[ابو محمّد القزّاز] 1793</w:t>
      </w:r>
    </w:p>
    <w:p>
      <w:pPr>
        <w:pStyle w:val="BookText"/>
      </w:pPr>
      <w:r>
        <w:rPr>
          <w:rFonts w:ascii="IRNazanin" w:hAnsi="IRNazanin" w:eastAsia="IRNazanin" w:cs="IRNazanin"/>
          <w:lang w:bidi="fa-IR"/>
          <w:color w:val="111111"/>
          <w:sz w:val="28"/>
          <w:szCs w:val="28"/>
          <w:rtl/>
        </w:rPr>
        <w:t xml:space="preserve">ابو محمّد \مجمع الحناط 1178</w:t>
      </w:r>
    </w:p>
    <w:p>
      <w:pPr>
        <w:pStyle w:val="BookText"/>
      </w:pPr>
      <w:r>
        <w:rPr>
          <w:rFonts w:ascii="Amiri" w:hAnsi="Amiri" w:eastAsia="Amiri" w:cs="Amiri"/>
          <w:lang w:bidi="ar-SA"/>
          <w:color w:val="111111"/>
          <w:sz w:val="28"/>
          <w:szCs w:val="28"/>
          <w:rtl/>
        </w:rPr>
        <w:t xml:space="preserve">[ابو محمّد الوابشي] 1794</w:t>
      </w:r>
    </w:p>
    <w:p>
      <w:pPr>
        <w:pStyle w:val="BookText"/>
      </w:pPr>
      <w:r>
        <w:rPr>
          <w:rFonts w:ascii="Amiri" w:hAnsi="Amiri" w:eastAsia="Amiri" w:cs="Amiri"/>
          <w:lang w:bidi="ar-SA"/>
          <w:color w:val="111111"/>
          <w:sz w:val="28"/>
          <w:szCs w:val="28"/>
          <w:rtl/>
        </w:rPr>
        <w:t xml:space="preserve">[ابو محمّد الواسطي] 1795</w:t>
      </w:r>
    </w:p>
    <w:p>
      <w:pPr>
        <w:pStyle w:val="BookText"/>
      </w:pPr>
      <w:r>
        <w:rPr>
          <w:rFonts w:ascii="IRNazanin" w:hAnsi="IRNazanin" w:eastAsia="IRNazanin" w:cs="IRNazanin"/>
          <w:lang w:bidi="fa-IR"/>
          <w:color w:val="111111"/>
          <w:sz w:val="28"/>
          <w:szCs w:val="28"/>
          <w:rtl/>
        </w:rPr>
        <w:t xml:space="preserve">[ابو محمّد الوجناء] 1796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ابو محمّد \هارون بن موسى التلّعكبري 1577</w:t>
      </w:r>
    </w:p>
    <w:p>
      <w:pPr>
        <w:pStyle w:val="BookText"/>
      </w:pPr>
      <w:r>
        <w:rPr>
          <w:rFonts w:ascii="Amiri" w:hAnsi="Amiri" w:eastAsia="Amiri" w:cs="Amiri"/>
          <w:lang w:bidi="ar-SA"/>
          <w:color w:val="111111"/>
          <w:sz w:val="28"/>
          <w:szCs w:val="28"/>
          <w:rtl/>
        </w:rPr>
        <w:t xml:space="preserve">ابو محمّد \يحيى العلوي النيسابورى 1621</w:t>
      </w:r>
    </w:p>
    <w:p>
      <w:pPr>
        <w:pStyle w:val="BookText"/>
      </w:pPr>
      <w:r>
        <w:rPr>
          <w:rFonts w:ascii="Amiri" w:hAnsi="Amiri" w:eastAsia="Amiri" w:cs="Amiri"/>
          <w:lang w:bidi="ar-SA"/>
          <w:color w:val="111111"/>
          <w:sz w:val="28"/>
          <w:szCs w:val="28"/>
          <w:rtl/>
        </w:rPr>
        <w:t xml:space="preserve">ابو محمّد \يعقوب بن شعيب بن ميثم 1636</w:t>
      </w:r>
    </w:p>
    <w:p>
      <w:pPr>
        <w:pStyle w:val="BookText"/>
      </w:pPr>
      <w:r>
        <w:rPr>
          <w:rFonts w:ascii="IRNazanin" w:hAnsi="IRNazanin" w:eastAsia="IRNazanin" w:cs="IRNazanin"/>
          <w:lang w:bidi="fa-IR"/>
          <w:color w:val="111111"/>
          <w:sz w:val="28"/>
          <w:szCs w:val="28"/>
          <w:rtl/>
        </w:rPr>
        <w:t xml:space="preserve">[ابو مخلد السرّاج] 1797</w:t>
      </w:r>
    </w:p>
    <w:p>
      <w:pPr>
        <w:pStyle w:val="BookText"/>
      </w:pPr>
      <w:r>
        <w:rPr>
          <w:rFonts w:ascii="Amiri" w:hAnsi="Amiri" w:eastAsia="Amiri" w:cs="Amiri"/>
          <w:lang w:bidi="ar-SA"/>
          <w:color w:val="111111"/>
          <w:sz w:val="28"/>
          <w:szCs w:val="28"/>
          <w:rtl/>
        </w:rPr>
        <w:t xml:space="preserve">ابو مخنف \لوط بن يحيى بن مخنف الازدي 1161</w:t>
      </w:r>
    </w:p>
    <w:p>
      <w:pPr>
        <w:pStyle w:val="BookText"/>
      </w:pPr>
      <w:r>
        <w:rPr>
          <w:rFonts w:ascii="Amiri" w:hAnsi="Amiri" w:eastAsia="Amiri" w:cs="Amiri"/>
          <w:lang w:bidi="ar-SA"/>
          <w:color w:val="111111"/>
          <w:sz w:val="28"/>
          <w:szCs w:val="28"/>
          <w:rtl/>
        </w:rPr>
        <w:t xml:space="preserve">[ابو مريم الانصاري] 1798</w:t>
      </w:r>
    </w:p>
    <w:p>
      <w:pPr>
        <w:pStyle w:val="BookText"/>
      </w:pPr>
      <w:r>
        <w:rPr>
          <w:rFonts w:ascii="Amiri" w:hAnsi="Amiri" w:eastAsia="Amiri" w:cs="Amiri"/>
          <w:lang w:bidi="ar-SA"/>
          <w:color w:val="111111"/>
          <w:sz w:val="28"/>
          <w:szCs w:val="28"/>
          <w:rtl/>
        </w:rPr>
        <w:t xml:space="preserve">ابو مريم \عبد الغفار بن القاسم 812</w:t>
      </w:r>
    </w:p>
    <w:p>
      <w:pPr>
        <w:pStyle w:val="BookText"/>
      </w:pPr>
      <w:r>
        <w:rPr>
          <w:rFonts w:ascii="Amiri" w:hAnsi="Amiri" w:eastAsia="Amiri" w:cs="Amiri"/>
          <w:lang w:bidi="ar-SA"/>
          <w:color w:val="111111"/>
          <w:sz w:val="28"/>
          <w:szCs w:val="28"/>
          <w:rtl/>
        </w:rPr>
        <w:t xml:space="preserve">[ابو مسعود الطائي] 1799</w:t>
      </w:r>
    </w:p>
    <w:p>
      <w:pPr>
        <w:pStyle w:val="BookText"/>
      </w:pPr>
      <w:r>
        <w:rPr>
          <w:rFonts w:ascii="Amiri" w:hAnsi="Amiri" w:eastAsia="Amiri" w:cs="Amiri"/>
          <w:lang w:bidi="ar-SA"/>
          <w:color w:val="111111"/>
          <w:sz w:val="28"/>
          <w:szCs w:val="28"/>
          <w:rtl/>
        </w:rPr>
        <w:t xml:space="preserve">ابو المسور \الفضيل بن يسار النهدي 1129</w:t>
      </w:r>
    </w:p>
    <w:p>
      <w:pPr>
        <w:pStyle w:val="BookText"/>
      </w:pPr>
      <w:r>
        <w:rPr>
          <w:rFonts w:ascii="Amiri" w:hAnsi="Amiri" w:eastAsia="Amiri" w:cs="Amiri"/>
          <w:lang w:bidi="ar-SA"/>
          <w:color w:val="111111"/>
          <w:sz w:val="28"/>
          <w:szCs w:val="28"/>
          <w:rtl/>
        </w:rPr>
        <w:t xml:space="preserve">[ابو مصعب الزيدي] 1800</w:t>
      </w:r>
    </w:p>
    <w:p>
      <w:pPr>
        <w:pStyle w:val="BookText"/>
      </w:pPr>
      <w:r>
        <w:rPr>
          <w:rFonts w:ascii="IRNazanin" w:hAnsi="IRNazanin" w:eastAsia="IRNazanin" w:cs="IRNazanin"/>
          <w:lang w:bidi="fa-IR"/>
          <w:color w:val="111111"/>
          <w:sz w:val="28"/>
          <w:szCs w:val="28"/>
          <w:rtl/>
        </w:rPr>
        <w:t xml:space="preserve">ابو مضارب \محمّد بن مضارب 1420</w:t>
      </w:r>
    </w:p>
    <w:p>
      <w:pPr>
        <w:pStyle w:val="BookText"/>
      </w:pPr>
      <w:r>
        <w:rPr>
          <w:rFonts w:ascii="Amiri" w:hAnsi="Amiri" w:eastAsia="Amiri" w:cs="Amiri"/>
          <w:lang w:bidi="ar-SA"/>
          <w:color w:val="111111"/>
          <w:sz w:val="28"/>
          <w:szCs w:val="28"/>
          <w:rtl/>
        </w:rPr>
        <w:t xml:space="preserve">ابو معاوية \عمّار بن خباب 1040</w:t>
      </w:r>
    </w:p>
    <w:p>
      <w:pPr>
        <w:pStyle w:val="BookText"/>
      </w:pPr>
      <w:r>
        <w:rPr>
          <w:rFonts w:ascii="Amiri" w:hAnsi="Amiri" w:eastAsia="Amiri" w:cs="Amiri"/>
          <w:lang w:bidi="ar-SA"/>
          <w:color w:val="111111"/>
          <w:sz w:val="28"/>
          <w:szCs w:val="28"/>
          <w:rtl/>
        </w:rPr>
        <w:t xml:space="preserve">ابو معاوية \معاوية بن عمّار البجلي 1491</w:t>
      </w:r>
    </w:p>
    <w:p>
      <w:pPr>
        <w:pStyle w:val="BookText"/>
      </w:pPr>
      <w:r>
        <w:rPr>
          <w:rFonts w:ascii="Amiri" w:hAnsi="Amiri" w:eastAsia="Amiri" w:cs="Amiri"/>
          <w:lang w:bidi="ar-SA"/>
          <w:color w:val="111111"/>
          <w:sz w:val="28"/>
          <w:szCs w:val="28"/>
          <w:rtl/>
        </w:rPr>
        <w:t xml:space="preserve">ابو معمر \سعيد بن خُثيم 644</w:t>
      </w:r>
    </w:p>
    <w:p>
      <w:pPr>
        <w:pStyle w:val="BookText"/>
      </w:pPr>
      <w:r>
        <w:rPr>
          <w:rFonts w:ascii="IRNazanin" w:hAnsi="IRNazanin" w:eastAsia="IRNazanin" w:cs="IRNazanin"/>
          <w:lang w:bidi="fa-IR"/>
          <w:color w:val="111111"/>
          <w:sz w:val="28"/>
          <w:szCs w:val="28"/>
          <w:rtl/>
        </w:rPr>
        <w:t xml:space="preserve">[ابو المغرا] 1801</w:t>
      </w:r>
    </w:p>
    <w:p>
      <w:pPr>
        <w:pStyle w:val="BookText"/>
      </w:pPr>
      <w:r>
        <w:rPr>
          <w:rFonts w:ascii="Amiri" w:hAnsi="Amiri" w:eastAsia="Amiri" w:cs="Amiri"/>
          <w:lang w:bidi="ar-SA"/>
          <w:color w:val="111111"/>
          <w:sz w:val="28"/>
          <w:szCs w:val="28"/>
          <w:rtl/>
        </w:rPr>
        <w:t xml:space="preserve">ابو المغرا \حُميد بن مثنّىٰ 518</w:t>
      </w:r>
    </w:p>
    <w:p>
      <w:pPr>
        <w:pStyle w:val="BookText"/>
      </w:pPr>
      <w:r>
        <w:rPr>
          <w:rFonts w:ascii="Amiri" w:hAnsi="Amiri" w:eastAsia="Amiri" w:cs="Amiri"/>
          <w:lang w:bidi="ar-SA"/>
          <w:color w:val="111111"/>
          <w:sz w:val="28"/>
          <w:szCs w:val="28"/>
          <w:rtl/>
        </w:rPr>
        <w:t xml:space="preserve">ابو المقدام \عمرو بن ميمون 1069</w:t>
      </w:r>
    </w:p>
    <w:p>
      <w:pPr>
        <w:pStyle w:val="BookText"/>
      </w:pPr>
      <w:r>
        <w:rPr>
          <w:rFonts w:ascii="Amiri" w:hAnsi="Amiri" w:eastAsia="Amiri" w:cs="Amiri"/>
          <w:lang w:bidi="ar-SA"/>
          <w:color w:val="111111"/>
          <w:sz w:val="28"/>
          <w:szCs w:val="28"/>
          <w:rtl/>
        </w:rPr>
        <w:t xml:space="preserve">ابو ناب \الحسن بن عطيّة الحنّاط 354</w:t>
      </w:r>
    </w:p>
    <w:p>
      <w:pPr>
        <w:pStyle w:val="BookText"/>
      </w:pPr>
      <w:r>
        <w:rPr>
          <w:rFonts w:ascii="Amiri" w:hAnsi="Amiri" w:eastAsia="Amiri" w:cs="Amiri"/>
          <w:lang w:bidi="ar-SA"/>
          <w:color w:val="111111"/>
          <w:sz w:val="28"/>
          <w:szCs w:val="28"/>
          <w:rtl/>
        </w:rPr>
        <w:t xml:space="preserve">ابو ناشرة \سماعة بن مهران الحضرمي 688</w:t>
      </w:r>
    </w:p>
    <w:p>
      <w:pPr>
        <w:pStyle w:val="BookText"/>
      </w:pPr>
      <w:r>
        <w:rPr>
          <w:rFonts w:ascii="Amiri" w:hAnsi="Amiri" w:eastAsia="Amiri" w:cs="Amiri"/>
          <w:lang w:bidi="ar-SA"/>
          <w:color w:val="111111"/>
          <w:sz w:val="28"/>
          <w:szCs w:val="28"/>
          <w:rtl/>
        </w:rPr>
        <w:t xml:space="preserve">ابو نصر \احمد بن يحيى السمرقنديّ 139</w:t>
      </w:r>
    </w:p>
    <w:p>
      <w:pPr>
        <w:pStyle w:val="BookText"/>
      </w:pPr>
      <w:r>
        <w:rPr>
          <w:rFonts w:ascii="Amiri" w:hAnsi="Amiri" w:eastAsia="Amiri" w:cs="Amiri"/>
          <w:lang w:bidi="ar-SA"/>
          <w:color w:val="111111"/>
          <w:sz w:val="28"/>
          <w:szCs w:val="28"/>
          <w:rtl/>
        </w:rPr>
        <w:t xml:space="preserve">ابو نصر \ظريف الخادم 744</w:t>
      </w:r>
    </w:p>
    <w:p>
      <w:pPr>
        <w:pStyle w:val="BookText"/>
      </w:pPr>
      <w:r>
        <w:rPr>
          <w:rFonts w:ascii="Amiri" w:hAnsi="Amiri" w:eastAsia="Amiri" w:cs="Amiri"/>
          <w:lang w:bidi="ar-SA"/>
          <w:color w:val="111111"/>
          <w:sz w:val="28"/>
          <w:szCs w:val="28"/>
          <w:rtl/>
        </w:rPr>
        <w:t xml:space="preserve">ابو نصر \ محمّد بن قيس الأسدي 1396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ابو نصر \محمّد بن ميمون التميمي 1432</w:t>
      </w:r>
    </w:p>
    <w:p>
      <w:pPr>
        <w:pStyle w:val="BookText"/>
      </w:pPr>
      <w:r>
        <w:rPr>
          <w:rFonts w:ascii="Amiri" w:hAnsi="Amiri" w:eastAsia="Amiri" w:cs="Amiri"/>
          <w:lang w:bidi="ar-SA"/>
          <w:color w:val="111111"/>
          <w:sz w:val="28"/>
          <w:szCs w:val="28"/>
          <w:rtl/>
        </w:rPr>
        <w:t xml:space="preserve">ابو نصر \وهب بن محمّد البزّاز القميّ 1567</w:t>
      </w:r>
    </w:p>
    <w:p>
      <w:pPr>
        <w:pStyle w:val="BookText"/>
      </w:pPr>
      <w:r>
        <w:rPr>
          <w:rFonts w:ascii="Amiri" w:hAnsi="Amiri" w:eastAsia="Amiri" w:cs="Amiri"/>
          <w:lang w:bidi="ar-SA"/>
          <w:color w:val="111111"/>
          <w:sz w:val="28"/>
          <w:szCs w:val="28"/>
          <w:rtl/>
        </w:rPr>
        <w:t xml:space="preserve">ابو نصر \يوسف بن الحارث 1648</w:t>
      </w:r>
    </w:p>
    <w:p>
      <w:pPr>
        <w:pStyle w:val="BookText"/>
      </w:pPr>
      <w:r>
        <w:rPr>
          <w:rFonts w:ascii="Amiri" w:hAnsi="Amiri" w:eastAsia="Amiri" w:cs="Amiri"/>
          <w:lang w:bidi="ar-SA"/>
          <w:color w:val="111111"/>
          <w:sz w:val="28"/>
          <w:szCs w:val="28"/>
          <w:rtl/>
        </w:rPr>
        <w:t xml:space="preserve">ابو نضر \محمّد بن مسعود السمرقندي 1413</w:t>
      </w:r>
    </w:p>
    <w:p>
      <w:pPr>
        <w:pStyle w:val="BookText"/>
      </w:pPr>
      <w:r>
        <w:rPr>
          <w:rFonts w:ascii="Amiri" w:hAnsi="Amiri" w:eastAsia="Amiri" w:cs="Amiri"/>
          <w:lang w:bidi="ar-SA"/>
          <w:color w:val="111111"/>
          <w:sz w:val="28"/>
          <w:szCs w:val="28"/>
          <w:rtl/>
        </w:rPr>
        <w:t xml:space="preserve">ابو نعيم \ربعي بن عبد اللّٰه الهذلي 572</w:t>
      </w:r>
    </w:p>
    <w:p>
      <w:pPr>
        <w:pStyle w:val="BookText"/>
      </w:pPr>
      <w:r>
        <w:rPr>
          <w:rFonts w:ascii="Amiri" w:hAnsi="Amiri" w:eastAsia="Amiri" w:cs="Amiri"/>
          <w:lang w:bidi="ar-SA"/>
          <w:color w:val="111111"/>
          <w:sz w:val="28"/>
          <w:szCs w:val="28"/>
          <w:rtl/>
        </w:rPr>
        <w:t xml:space="preserve">ابو ولّاد \حفص بن ابي ولّاد الحناط 469</w:t>
      </w:r>
    </w:p>
    <w:p>
      <w:pPr>
        <w:pStyle w:val="BookText"/>
      </w:pPr>
      <w:r>
        <w:rPr>
          <w:rFonts w:ascii="Amiri" w:hAnsi="Amiri" w:eastAsia="Amiri" w:cs="Amiri"/>
          <w:lang w:bidi="ar-SA"/>
          <w:color w:val="111111"/>
          <w:sz w:val="28"/>
          <w:szCs w:val="28"/>
          <w:rtl/>
        </w:rPr>
        <w:t xml:space="preserve">[ابو ولّاد الحنّاط] 1802</w:t>
      </w:r>
    </w:p>
    <w:p>
      <w:pPr>
        <w:pStyle w:val="BookText"/>
      </w:pPr>
      <w:r>
        <w:rPr>
          <w:rFonts w:ascii="Amiri" w:hAnsi="Amiri" w:eastAsia="Amiri" w:cs="Amiri"/>
          <w:lang w:bidi="ar-SA"/>
          <w:color w:val="111111"/>
          <w:sz w:val="28"/>
          <w:szCs w:val="28"/>
          <w:rtl/>
        </w:rPr>
        <w:t xml:space="preserve">ابو الوليد \بشر بن جعفر الجعفيّ 224</w:t>
      </w:r>
    </w:p>
    <w:p>
      <w:pPr>
        <w:pStyle w:val="BookText"/>
      </w:pPr>
      <w:r>
        <w:rPr>
          <w:rFonts w:ascii="Amiri" w:hAnsi="Amiri" w:eastAsia="Amiri" w:cs="Amiri"/>
          <w:lang w:bidi="ar-SA"/>
          <w:color w:val="111111"/>
          <w:sz w:val="28"/>
          <w:szCs w:val="28"/>
          <w:rtl/>
        </w:rPr>
        <w:t xml:space="preserve">ابو الوليد \الحسن بن زياد الصيقل 338</w:t>
      </w:r>
    </w:p>
    <w:p>
      <w:pPr>
        <w:pStyle w:val="BookText"/>
      </w:pPr>
      <w:r>
        <w:rPr>
          <w:rFonts w:ascii="Amiri" w:hAnsi="Amiri" w:eastAsia="Amiri" w:cs="Amiri"/>
          <w:lang w:bidi="ar-SA"/>
          <w:color w:val="111111"/>
          <w:sz w:val="28"/>
          <w:szCs w:val="28"/>
          <w:rtl/>
        </w:rPr>
        <w:t xml:space="preserve">ابو الوليد \ذريح المحاربي 570</w:t>
      </w:r>
    </w:p>
    <w:p>
      <w:pPr>
        <w:pStyle w:val="BookText"/>
      </w:pPr>
      <w:r>
        <w:rPr>
          <w:rFonts w:ascii="Amiri" w:hAnsi="Amiri" w:eastAsia="Amiri" w:cs="Amiri"/>
          <w:lang w:bidi="ar-SA"/>
          <w:color w:val="111111"/>
          <w:sz w:val="28"/>
          <w:szCs w:val="28"/>
          <w:rtl/>
        </w:rPr>
        <w:t xml:space="preserve">ابو الوليد \المثنّى بن راشد الحنّاط 1175</w:t>
      </w:r>
    </w:p>
    <w:p>
      <w:pPr>
        <w:pStyle w:val="BookText"/>
      </w:pPr>
      <w:r>
        <w:rPr>
          <w:rFonts w:ascii="Amiri" w:hAnsi="Amiri" w:eastAsia="Amiri" w:cs="Amiri"/>
          <w:lang w:bidi="ar-SA"/>
          <w:color w:val="111111"/>
          <w:sz w:val="28"/>
          <w:szCs w:val="28"/>
          <w:rtl/>
        </w:rPr>
        <w:t xml:space="preserve">[ابو هاشم الجعفري] 1803</w:t>
      </w:r>
    </w:p>
    <w:p>
      <w:pPr>
        <w:pStyle w:val="BookText"/>
      </w:pPr>
      <w:r>
        <w:rPr>
          <w:rFonts w:ascii="IRNazanin" w:hAnsi="IRNazanin" w:eastAsia="IRNazanin" w:cs="IRNazanin"/>
          <w:lang w:bidi="fa-IR"/>
          <w:color w:val="111111"/>
          <w:sz w:val="28"/>
          <w:szCs w:val="28"/>
          <w:rtl/>
        </w:rPr>
        <w:t xml:space="preserve">ابو هاشم \داود بن القاسم 559</w:t>
      </w:r>
    </w:p>
    <w:p>
      <w:pPr>
        <w:pStyle w:val="BookText"/>
      </w:pPr>
      <w:r>
        <w:rPr>
          <w:rFonts w:ascii="Amiri" w:hAnsi="Amiri" w:eastAsia="Amiri" w:cs="Amiri"/>
          <w:lang w:bidi="ar-SA"/>
          <w:color w:val="111111"/>
          <w:sz w:val="28"/>
          <w:szCs w:val="28"/>
          <w:rtl/>
        </w:rPr>
        <w:t xml:space="preserve">ابو هاشم \عبد الرحمن بن ابي هاشم 777</w:t>
      </w:r>
    </w:p>
    <w:p>
      <w:pPr>
        <w:pStyle w:val="BookText"/>
      </w:pPr>
      <w:r>
        <w:rPr>
          <w:rFonts w:ascii="Amiri" w:hAnsi="Amiri" w:eastAsia="Amiri" w:cs="Amiri"/>
          <w:lang w:bidi="ar-SA"/>
          <w:color w:val="111111"/>
          <w:sz w:val="28"/>
          <w:szCs w:val="28"/>
          <w:rtl/>
        </w:rPr>
        <w:t xml:space="preserve">[ابو هلال الرازي] 1804</w:t>
      </w:r>
    </w:p>
    <w:p>
      <w:pPr>
        <w:pStyle w:val="BookText"/>
      </w:pPr>
      <w:r>
        <w:rPr>
          <w:rFonts w:ascii="Amiri" w:hAnsi="Amiri" w:eastAsia="Amiri" w:cs="Amiri"/>
          <w:lang w:bidi="ar-SA"/>
          <w:color w:val="111111"/>
          <w:sz w:val="28"/>
          <w:szCs w:val="28"/>
          <w:rtl/>
        </w:rPr>
        <w:t xml:space="preserve">ابو همام \اسماعيل بن همّام 203</w:t>
      </w:r>
    </w:p>
    <w:p>
      <w:pPr>
        <w:pStyle w:val="BookText"/>
      </w:pPr>
      <w:r>
        <w:rPr>
          <w:rFonts w:ascii="IRNazanin" w:hAnsi="IRNazanin" w:eastAsia="IRNazanin" w:cs="IRNazanin"/>
          <w:lang w:bidi="fa-IR"/>
          <w:color w:val="111111"/>
          <w:sz w:val="28"/>
          <w:szCs w:val="28"/>
          <w:rtl/>
        </w:rPr>
        <w:t xml:space="preserve">[ابو همام] 1805</w:t>
      </w:r>
    </w:p>
    <w:p>
      <w:pPr>
        <w:pStyle w:val="BookText"/>
      </w:pPr>
      <w:r>
        <w:rPr>
          <w:rFonts w:ascii="Amiri" w:hAnsi="Amiri" w:eastAsia="Amiri" w:cs="Amiri"/>
          <w:lang w:bidi="ar-SA"/>
          <w:color w:val="111111"/>
          <w:sz w:val="28"/>
          <w:szCs w:val="28"/>
          <w:rtl/>
        </w:rPr>
        <w:t xml:space="preserve">ابو الهيثم \خالد بن عبد الرحمن 533</w:t>
      </w:r>
    </w:p>
    <w:p>
      <w:pPr>
        <w:pStyle w:val="BookText"/>
      </w:pPr>
      <w:r>
        <w:rPr>
          <w:rFonts w:ascii="Amiri" w:hAnsi="Amiri" w:eastAsia="Amiri" w:cs="Amiri"/>
          <w:lang w:bidi="ar-SA"/>
          <w:color w:val="111111"/>
          <w:sz w:val="28"/>
          <w:szCs w:val="28"/>
          <w:rtl/>
        </w:rPr>
        <w:t xml:space="preserve">ابو يحيى \ابراهيم بن ابي البلاد 13</w:t>
      </w:r>
    </w:p>
    <w:p>
      <w:pPr>
        <w:pStyle w:val="BookText"/>
      </w:pPr>
      <w:r>
        <w:rPr>
          <w:rFonts w:ascii="Amiri" w:hAnsi="Amiri" w:eastAsia="Amiri" w:cs="Amiri"/>
          <w:lang w:bidi="ar-SA"/>
          <w:color w:val="111111"/>
          <w:sz w:val="28"/>
          <w:szCs w:val="28"/>
          <w:rtl/>
        </w:rPr>
        <w:t xml:space="preserve">ابو يحيى \احمد بن داود الجرجانيّ 88</w:t>
      </w:r>
    </w:p>
    <w:p>
      <w:pPr>
        <w:pStyle w:val="BookText"/>
      </w:pPr>
      <w:r>
        <w:rPr>
          <w:rFonts w:ascii="Amiri" w:hAnsi="Amiri" w:eastAsia="Amiri" w:cs="Amiri"/>
          <w:lang w:bidi="ar-SA"/>
          <w:color w:val="111111"/>
          <w:sz w:val="28"/>
          <w:szCs w:val="28"/>
          <w:rtl/>
        </w:rPr>
        <w:t xml:space="preserve">[ابو يحيى الحنّاط] 1806</w:t>
      </w:r>
    </w:p>
    <w:p>
      <w:pPr>
        <w:pStyle w:val="BookText"/>
      </w:pPr>
      <w:r>
        <w:rPr>
          <w:rFonts w:ascii="Amiri" w:hAnsi="Amiri" w:eastAsia="Amiri" w:cs="Amiri"/>
          <w:lang w:bidi="ar-SA"/>
          <w:color w:val="111111"/>
          <w:sz w:val="28"/>
          <w:szCs w:val="28"/>
          <w:rtl/>
        </w:rPr>
        <w:t xml:space="preserve">[ابو يحيى الرازي] 1807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ابو يحيى \زكريّا ابو يحيى 592</w:t>
      </w:r>
    </w:p>
    <w:p>
      <w:pPr>
        <w:pStyle w:val="BookText"/>
      </w:pPr>
      <w:r>
        <w:rPr>
          <w:rFonts w:ascii="Amiri" w:hAnsi="Amiri" w:eastAsia="Amiri" w:cs="Amiri"/>
          <w:lang w:bidi="ar-SA"/>
          <w:color w:val="111111"/>
          <w:sz w:val="28"/>
          <w:szCs w:val="28"/>
          <w:rtl/>
        </w:rPr>
        <w:t xml:space="preserve">ابو يحيى \زكريّا بن يحيى الواسطي 603</w:t>
      </w:r>
    </w:p>
    <w:p>
      <w:pPr>
        <w:pStyle w:val="BookText"/>
      </w:pPr>
      <w:r>
        <w:rPr>
          <w:rFonts w:ascii="Amiri" w:hAnsi="Amiri" w:eastAsia="Amiri" w:cs="Amiri"/>
          <w:lang w:bidi="ar-SA"/>
          <w:color w:val="111111"/>
          <w:sz w:val="28"/>
          <w:szCs w:val="28"/>
          <w:rtl/>
        </w:rPr>
        <w:t xml:space="preserve">[ابو يحيى الصنعاني] 1808</w:t>
      </w:r>
    </w:p>
    <w:p>
      <w:pPr>
        <w:pStyle w:val="BookText"/>
      </w:pPr>
      <w:r>
        <w:rPr>
          <w:rFonts w:ascii="Amiri" w:hAnsi="Amiri" w:eastAsia="Amiri" w:cs="Amiri"/>
          <w:lang w:bidi="ar-SA"/>
          <w:color w:val="111111"/>
          <w:sz w:val="28"/>
          <w:szCs w:val="28"/>
          <w:rtl/>
        </w:rPr>
        <w:t xml:space="preserve">ابو يحيى \عمر بن توبة 1076</w:t>
      </w:r>
    </w:p>
    <w:p>
      <w:pPr>
        <w:pStyle w:val="BookText"/>
      </w:pPr>
      <w:r>
        <w:rPr>
          <w:rFonts w:ascii="Amiri" w:hAnsi="Amiri" w:eastAsia="Amiri" w:cs="Amiri"/>
          <w:lang w:bidi="ar-SA"/>
          <w:color w:val="111111"/>
          <w:sz w:val="28"/>
          <w:szCs w:val="28"/>
          <w:rtl/>
        </w:rPr>
        <w:t xml:space="preserve">ابو يحيى \منصور بن يونس بُزُرْج 1519</w:t>
      </w:r>
    </w:p>
    <w:p>
      <w:pPr>
        <w:pStyle w:val="BookText"/>
      </w:pPr>
      <w:r>
        <w:rPr>
          <w:rFonts w:ascii="Amiri" w:hAnsi="Amiri" w:eastAsia="Amiri" w:cs="Amiri"/>
          <w:lang w:bidi="ar-SA"/>
          <w:color w:val="111111"/>
          <w:sz w:val="28"/>
          <w:szCs w:val="28"/>
          <w:rtl/>
        </w:rPr>
        <w:t xml:space="preserve">[ابو يحيى الواسطي] 1809</w:t>
      </w:r>
    </w:p>
    <w:p>
      <w:pPr>
        <w:pStyle w:val="BookText"/>
      </w:pPr>
      <w:r>
        <w:rPr>
          <w:rFonts w:ascii="Amiri" w:hAnsi="Amiri" w:eastAsia="Amiri" w:cs="Amiri"/>
          <w:lang w:bidi="ar-SA"/>
          <w:color w:val="111111"/>
          <w:sz w:val="28"/>
          <w:szCs w:val="28"/>
          <w:rtl/>
        </w:rPr>
        <w:t xml:space="preserve">ابو يزيد \خالد بن يزيد 535</w:t>
      </w:r>
    </w:p>
    <w:p>
      <w:pPr>
        <w:pStyle w:val="BookText"/>
      </w:pPr>
      <w:r>
        <w:rPr>
          <w:rFonts w:ascii="Amiri" w:hAnsi="Amiri" w:eastAsia="Amiri" w:cs="Amiri"/>
          <w:lang w:bidi="ar-SA"/>
          <w:color w:val="111111"/>
          <w:sz w:val="28"/>
          <w:szCs w:val="28"/>
          <w:rtl/>
        </w:rPr>
        <w:t xml:space="preserve">ابو اليَسَع \عيسى بن السري 1097</w:t>
      </w:r>
    </w:p>
    <w:p>
      <w:pPr>
        <w:pStyle w:val="BookText"/>
      </w:pPr>
      <w:r>
        <w:rPr>
          <w:rFonts w:ascii="Amiri" w:hAnsi="Amiri" w:eastAsia="Amiri" w:cs="Amiri"/>
          <w:lang w:bidi="ar-SA"/>
          <w:color w:val="111111"/>
          <w:sz w:val="28"/>
          <w:szCs w:val="28"/>
          <w:rtl/>
        </w:rPr>
        <w:t xml:space="preserve">ابو يعقوب \اسحاق بن جرير البجليّ 157</w:t>
      </w:r>
    </w:p>
    <w:p>
      <w:pPr>
        <w:pStyle w:val="BookText"/>
      </w:pPr>
      <w:r>
        <w:rPr>
          <w:rFonts w:ascii="Amiri" w:hAnsi="Amiri" w:eastAsia="Amiri" w:cs="Amiri"/>
          <w:lang w:bidi="ar-SA"/>
          <w:color w:val="111111"/>
          <w:sz w:val="28"/>
          <w:szCs w:val="28"/>
          <w:rtl/>
        </w:rPr>
        <w:t xml:space="preserve">ابو يعقوب \اسحاق بن عمّار بن حيّان 161</w:t>
      </w:r>
    </w:p>
    <w:p>
      <w:pPr>
        <w:pStyle w:val="BookText"/>
      </w:pPr>
      <w:r>
        <w:rPr>
          <w:rFonts w:ascii="Amiri" w:hAnsi="Amiri" w:eastAsia="Amiri" w:cs="Amiri"/>
          <w:lang w:bidi="ar-SA"/>
          <w:color w:val="111111"/>
          <w:sz w:val="28"/>
          <w:szCs w:val="28"/>
          <w:rtl/>
        </w:rPr>
        <w:t xml:space="preserve">ابو يعقوب \اسحاق بن يزيد بن اسماعيل 164</w:t>
      </w:r>
    </w:p>
    <w:p>
      <w:pPr>
        <w:pStyle w:val="BookText"/>
      </w:pPr>
      <w:r>
        <w:rPr>
          <w:rFonts w:ascii="Amiri" w:hAnsi="Amiri" w:eastAsia="Amiri" w:cs="Amiri"/>
          <w:lang w:bidi="ar-SA"/>
          <w:color w:val="111111"/>
          <w:sz w:val="28"/>
          <w:szCs w:val="28"/>
          <w:rtl/>
        </w:rPr>
        <w:t xml:space="preserve">ابو يعقوب \اسماعيل بن مهران السكوني 202</w:t>
      </w:r>
    </w:p>
    <w:p>
      <w:pPr>
        <w:pStyle w:val="BookText"/>
      </w:pPr>
      <w:r>
        <w:rPr>
          <w:rFonts w:ascii="Amiri" w:hAnsi="Amiri" w:eastAsia="Amiri" w:cs="Amiri"/>
          <w:lang w:bidi="ar-SA"/>
          <w:color w:val="111111"/>
          <w:sz w:val="28"/>
          <w:szCs w:val="28"/>
          <w:rtl/>
        </w:rPr>
        <w:t xml:space="preserve">ابو يعقوب \شعيب بن يعقوب العقرقوفي 712</w:t>
      </w:r>
    </w:p>
    <w:p>
      <w:pPr>
        <w:pStyle w:val="BookText"/>
      </w:pPr>
      <w:r>
        <w:rPr>
          <w:rFonts w:ascii="Amiri" w:hAnsi="Amiri" w:eastAsia="Amiri" w:cs="Amiri"/>
          <w:lang w:bidi="ar-SA"/>
          <w:color w:val="111111"/>
          <w:sz w:val="28"/>
          <w:szCs w:val="28"/>
          <w:rtl/>
        </w:rPr>
        <w:t xml:space="preserve">[ابو يعقوب المقري] 1810</w:t>
      </w:r>
    </w:p>
    <w:p>
      <w:pPr>
        <w:pStyle w:val="BookText"/>
      </w:pPr>
      <w:r>
        <w:rPr>
          <w:rFonts w:ascii="Amiri" w:hAnsi="Amiri" w:eastAsia="Amiri" w:cs="Amiri"/>
          <w:lang w:bidi="ar-SA"/>
          <w:color w:val="111111"/>
          <w:sz w:val="28"/>
          <w:szCs w:val="28"/>
          <w:rtl/>
        </w:rPr>
        <w:t xml:space="preserve">ابو يعقوب \يزيد بن حمّاد الأنباري 1625</w:t>
      </w:r>
    </w:p>
    <w:p>
      <w:pPr>
        <w:pStyle w:val="BookText"/>
      </w:pPr>
      <w:r>
        <w:rPr>
          <w:rFonts w:ascii="Amiri" w:hAnsi="Amiri" w:eastAsia="Amiri" w:cs="Amiri"/>
          <w:lang w:bidi="ar-SA"/>
          <w:color w:val="111111"/>
          <w:sz w:val="28"/>
          <w:szCs w:val="28"/>
          <w:rtl/>
        </w:rPr>
        <w:t xml:space="preserve">ابو يعقوب \يوسف 1644</w:t>
      </w:r>
    </w:p>
    <w:p>
      <w:pPr>
        <w:pStyle w:val="BookText"/>
      </w:pPr>
      <w:r>
        <w:rPr>
          <w:rFonts w:ascii="Amiri" w:hAnsi="Amiri" w:eastAsia="Amiri" w:cs="Amiri"/>
          <w:lang w:bidi="ar-SA"/>
          <w:color w:val="111111"/>
          <w:sz w:val="28"/>
          <w:szCs w:val="28"/>
          <w:rtl/>
        </w:rPr>
        <w:t xml:space="preserve">ابو يَعلىٰ \حمزة بن القاسم 512</w:t>
      </w:r>
    </w:p>
    <w:p>
      <w:pPr>
        <w:pStyle w:val="BookText"/>
      </w:pPr>
      <w:r>
        <w:rPr>
          <w:rFonts w:ascii="Amiri" w:hAnsi="Amiri" w:eastAsia="Amiri" w:cs="Amiri"/>
          <w:lang w:bidi="ar-SA"/>
          <w:color w:val="111111"/>
          <w:sz w:val="28"/>
          <w:szCs w:val="28"/>
          <w:rtl/>
        </w:rPr>
        <w:t xml:space="preserve">ابو يَعلىٰ \حمزة بن يَعلىٰ الأشعري 514</w:t>
      </w:r>
    </w:p>
    <w:p>
      <w:pPr>
        <w:pStyle w:val="BookText"/>
      </w:pPr>
      <w:r>
        <w:rPr>
          <w:rFonts w:ascii="Amiri" w:hAnsi="Amiri" w:eastAsia="Amiri" w:cs="Amiri"/>
          <w:lang w:bidi="ar-SA"/>
          <w:color w:val="111111"/>
          <w:sz w:val="28"/>
          <w:szCs w:val="28"/>
          <w:rtl/>
        </w:rPr>
        <w:t xml:space="preserve">ابو يَعلىٰ \سلار بن عبد عزيز الديلمي 652</w:t>
      </w:r>
    </w:p>
    <w:p>
      <w:pPr>
        <w:pStyle w:val="BookText"/>
      </w:pPr>
      <w:r>
        <w:rPr>
          <w:rFonts w:ascii="Amiri" w:hAnsi="Amiri" w:eastAsia="Amiri" w:cs="Amiri"/>
          <w:lang w:bidi="ar-SA"/>
          <w:color w:val="111111"/>
          <w:sz w:val="28"/>
          <w:szCs w:val="28"/>
          <w:rtl/>
        </w:rPr>
        <w:t xml:space="preserve">ابو يَعلىٰ \محمّد بن الحسن بن حمزة 1259</w:t>
      </w:r>
    </w:p>
    <w:p>
      <w:pPr>
        <w:pStyle w:val="BookText"/>
      </w:pPr>
      <w:r>
        <w:rPr>
          <w:rFonts w:ascii="Amiri" w:hAnsi="Amiri" w:eastAsia="Amiri" w:cs="Amiri"/>
          <w:lang w:bidi="ar-SA"/>
          <w:color w:val="111111"/>
          <w:sz w:val="28"/>
          <w:szCs w:val="28"/>
          <w:rtl/>
        </w:rPr>
        <w:t xml:space="preserve">ابو يقظان \عمّار بن موسى الساباطي 1044</w:t>
      </w:r>
    </w:p>
    <w:p>
      <w:pPr>
        <w:pStyle w:val="BookText"/>
      </w:pPr>
      <w:r>
        <w:rPr>
          <w:rFonts w:ascii="Amiri" w:hAnsi="Amiri" w:eastAsia="Amiri" w:cs="Amiri"/>
          <w:lang w:bidi="ar-SA"/>
          <w:color w:val="111111"/>
          <w:sz w:val="28"/>
          <w:szCs w:val="28"/>
          <w:rtl/>
        </w:rPr>
        <w:t xml:space="preserve">ابو يقظان \نوح بن الحكم 1560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ابو يوسف \يعقوب بن إسحاق ابن السكّيت 1632</w:t>
      </w:r>
    </w:p>
    <w:p>
      <w:pPr>
        <w:pStyle w:val="BookText"/>
      </w:pPr>
      <w:r>
        <w:rPr>
          <w:rFonts w:ascii="Amiri" w:hAnsi="Amiri" w:eastAsia="Amiri" w:cs="Amiri"/>
          <w:lang w:bidi="ar-SA"/>
          <w:color w:val="111111"/>
          <w:sz w:val="28"/>
          <w:szCs w:val="28"/>
          <w:rtl/>
        </w:rPr>
        <w:t xml:space="preserve">ابو يوسف \يعقوب بن عبد اللّٰه بن جندب 1637</w:t>
      </w:r>
    </w:p>
    <w:p>
      <w:pPr>
        <w:pStyle w:val="BookText"/>
      </w:pPr>
      <w:r>
        <w:rPr>
          <w:rFonts w:ascii="Amiri" w:hAnsi="Amiri" w:eastAsia="Amiri" w:cs="Amiri"/>
          <w:lang w:bidi="ar-SA"/>
          <w:color w:val="111111"/>
          <w:sz w:val="28"/>
          <w:szCs w:val="28"/>
          <w:rtl/>
        </w:rPr>
        <w:t xml:space="preserve">ابو يوسف \يعقوب بن عثيم 1638</w:t>
      </w:r>
    </w:p>
    <w:p>
      <w:pPr>
        <w:pStyle w:val="BookText"/>
      </w:pPr>
      <w:r>
        <w:rPr>
          <w:rFonts w:ascii="Amiri" w:hAnsi="Amiri" w:eastAsia="Amiri" w:cs="Amiri"/>
          <w:lang w:bidi="ar-SA"/>
          <w:color w:val="111111"/>
          <w:sz w:val="28"/>
          <w:szCs w:val="28"/>
          <w:rtl/>
        </w:rPr>
        <w:t xml:space="preserve">ابو يوسف \يعقوب بن نعيم بن قرقارة 1640</w:t>
      </w:r>
    </w:p>
    <w:p>
      <w:pPr>
        <w:pStyle w:val="BookText"/>
      </w:pPr>
      <w:r>
        <w:rPr>
          <w:rFonts w:ascii="Amiri" w:hAnsi="Amiri" w:eastAsia="Amiri" w:cs="Amiri"/>
          <w:lang w:bidi="ar-SA"/>
          <w:color w:val="111111"/>
          <w:sz w:val="28"/>
          <w:szCs w:val="28"/>
          <w:rtl/>
        </w:rPr>
        <w:t xml:space="preserve">ابو يوسف \يعقوب بن يزيد الكاتب الأنباري 1641</w:t>
      </w:r>
    </w:p>
    <w:p>
      <w:pPr>
        <w:pStyle w:val="BookText"/>
      </w:pPr>
      <w:r>
        <w:rPr>
          <w:rFonts w:ascii="Amiri" w:hAnsi="Amiri" w:eastAsia="Amiri" w:cs="Amiri"/>
          <w:lang w:bidi="ar-SA"/>
          <w:color w:val="111111"/>
          <w:sz w:val="28"/>
          <w:szCs w:val="28"/>
          <w:rtl/>
        </w:rPr>
        <w:t xml:space="preserve">ابو يونس \محمّد بن يونس 1452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499" w:name="pg16688_256205"/>
    <w:bookmarkEnd w:id="499"/>
    <w:p>
      <w:pPr>
        <w:pStyle w:val="Heading3"/>
      </w:pPr>
      <w:bookmarkStart w:id="2557" w:name="_Toc2050"/>
      <w:r>
        <w:t>6 - فهرس كنى الرّواة «المصدرين بالابن»</w:t>
      </w:r>
      <w:bookmarkEnd w:id="2557"/>
    </w:p>
    <w:p>
      <w:pPr>
        <w:pStyle w:val="BookText"/>
      </w:pPr>
      <w:r>
        <w:rPr>
          <w:rFonts w:ascii="Amiri" w:hAnsi="Amiri" w:eastAsia="Amiri" w:cs="Amiri"/>
          <w:lang w:bidi="ar-SA"/>
          <w:color w:val="111111"/>
          <w:sz w:val="28"/>
          <w:szCs w:val="28"/>
          <w:rtl/>
        </w:rPr>
        <w:t xml:space="preserve">الكنية الصفحة</w:t>
      </w:r>
    </w:p>
    <w:p>
      <w:pPr>
        <w:pStyle w:val="BookText"/>
      </w:pPr>
      <w:r>
        <w:rPr>
          <w:rFonts w:ascii="Amiri" w:hAnsi="Amiri" w:eastAsia="Amiri" w:cs="Amiri"/>
          <w:lang w:bidi="ar-SA"/>
          <w:color w:val="111111"/>
          <w:sz w:val="28"/>
          <w:szCs w:val="28"/>
          <w:rtl/>
        </w:rPr>
        <w:t xml:space="preserve">ابن ابن ابي غالب الزرارى \محمّد بن عبيد اللّٰه بن أحمد 1348</w:t>
      </w:r>
    </w:p>
    <w:p>
      <w:pPr>
        <w:pStyle w:val="BookText"/>
      </w:pPr>
      <w:r>
        <w:rPr>
          <w:rFonts w:ascii="Amiri" w:hAnsi="Amiri" w:eastAsia="Amiri" w:cs="Amiri"/>
          <w:lang w:bidi="ar-SA"/>
          <w:color w:val="111111"/>
          <w:sz w:val="28"/>
          <w:szCs w:val="28"/>
          <w:rtl/>
        </w:rPr>
        <w:t xml:space="preserve">ابن ابي اسماعيل \خالد بن ابي اسماعيل الكوفيّ 524</w:t>
      </w:r>
    </w:p>
    <w:p>
      <w:pPr>
        <w:pStyle w:val="BookText"/>
      </w:pPr>
      <w:r>
        <w:rPr>
          <w:rFonts w:ascii="Amiri" w:hAnsi="Amiri" w:eastAsia="Amiri" w:cs="Amiri"/>
          <w:lang w:bidi="ar-SA"/>
          <w:color w:val="111111"/>
          <w:sz w:val="28"/>
          <w:szCs w:val="28"/>
          <w:rtl/>
        </w:rPr>
        <w:t xml:space="preserve">ابن ابي اسماعيل \خالد بن بكير الطويل 527</w:t>
      </w:r>
    </w:p>
    <w:p>
      <w:pPr>
        <w:pStyle w:val="BookText"/>
      </w:pPr>
      <w:r>
        <w:rPr>
          <w:rFonts w:ascii="Amiri" w:hAnsi="Amiri" w:eastAsia="Amiri" w:cs="Amiri"/>
          <w:lang w:bidi="ar-SA"/>
          <w:color w:val="111111"/>
          <w:sz w:val="28"/>
          <w:szCs w:val="28"/>
          <w:rtl/>
        </w:rPr>
        <w:t xml:space="preserve">ابن ابي الاسود \منصور بن ابي الأسود الليثي 1515</w:t>
      </w:r>
    </w:p>
    <w:p>
      <w:pPr>
        <w:pStyle w:val="BookText"/>
      </w:pPr>
      <w:r>
        <w:rPr>
          <w:rFonts w:ascii="Amiri" w:hAnsi="Amiri" w:eastAsia="Amiri" w:cs="Amiri"/>
          <w:lang w:bidi="ar-SA"/>
          <w:color w:val="111111"/>
          <w:sz w:val="28"/>
          <w:szCs w:val="28"/>
          <w:rtl/>
        </w:rPr>
        <w:t xml:space="preserve">ابن ابي اميّة \عبد اللّٰه بن عبد الرحمن بن عتيبة الاسدي 856</w:t>
      </w:r>
    </w:p>
    <w:p>
      <w:pPr>
        <w:pStyle w:val="BookText"/>
      </w:pPr>
      <w:r>
        <w:rPr>
          <w:rFonts w:ascii="Amiri" w:hAnsi="Amiri" w:eastAsia="Amiri" w:cs="Amiri"/>
          <w:lang w:bidi="ar-SA"/>
          <w:color w:val="111111"/>
          <w:sz w:val="28"/>
          <w:szCs w:val="28"/>
          <w:rtl/>
        </w:rPr>
        <w:t xml:space="preserve">ابن ابي ايّوب \سليمان بن ابي أيّوب 671</w:t>
      </w:r>
    </w:p>
    <w:p>
      <w:pPr>
        <w:pStyle w:val="BookText"/>
      </w:pPr>
      <w:r>
        <w:rPr>
          <w:rFonts w:ascii="Amiri" w:hAnsi="Amiri" w:eastAsia="Amiri" w:cs="Amiri"/>
          <w:lang w:bidi="ar-SA"/>
          <w:color w:val="111111"/>
          <w:sz w:val="28"/>
          <w:szCs w:val="28"/>
          <w:rtl/>
        </w:rPr>
        <w:t xml:space="preserve">ابن ابي بردة الاسديّ \ابراهيم بن مهزم 57</w:t>
      </w:r>
    </w:p>
    <w:p>
      <w:pPr>
        <w:pStyle w:val="BookText"/>
      </w:pPr>
      <w:r>
        <w:rPr>
          <w:rFonts w:ascii="Amiri" w:hAnsi="Amiri" w:eastAsia="Amiri" w:cs="Amiri"/>
          <w:lang w:bidi="ar-SA"/>
          <w:color w:val="111111"/>
          <w:sz w:val="28"/>
          <w:szCs w:val="28"/>
          <w:rtl/>
        </w:rPr>
        <w:t xml:space="preserve">ابن ابي بردة \مهزم بن ابي بردة الأسدي 1541</w:t>
      </w:r>
    </w:p>
    <w:p>
      <w:pPr>
        <w:pStyle w:val="BookText"/>
      </w:pPr>
      <w:r>
        <w:rPr>
          <w:rFonts w:ascii="Amiri" w:hAnsi="Amiri" w:eastAsia="Amiri" w:cs="Amiri"/>
          <w:lang w:bidi="ar-SA"/>
          <w:color w:val="111111"/>
          <w:sz w:val="28"/>
          <w:szCs w:val="28"/>
          <w:rtl/>
        </w:rPr>
        <w:t xml:space="preserve">ابن ابي بشر \ احمد بن ابي بشر 69</w:t>
      </w:r>
    </w:p>
    <w:p>
      <w:pPr>
        <w:pStyle w:val="BookText"/>
      </w:pPr>
      <w:r>
        <w:rPr>
          <w:rFonts w:ascii="Amiri" w:hAnsi="Amiri" w:eastAsia="Amiri" w:cs="Amiri"/>
          <w:lang w:bidi="ar-SA"/>
          <w:color w:val="111111"/>
          <w:sz w:val="28"/>
          <w:szCs w:val="28"/>
          <w:rtl/>
        </w:rPr>
        <w:t xml:space="preserve">ابن ابي بكر \ابراهيم بن ابي بكر 12</w:t>
      </w:r>
    </w:p>
    <w:p>
      <w:pPr>
        <w:pStyle w:val="BookText"/>
      </w:pPr>
      <w:r>
        <w:rPr>
          <w:rFonts w:ascii="Amiri" w:hAnsi="Amiri" w:eastAsia="Amiri" w:cs="Amiri"/>
          <w:lang w:bidi="ar-SA"/>
          <w:color w:val="111111"/>
          <w:sz w:val="28"/>
          <w:szCs w:val="28"/>
          <w:rtl/>
        </w:rPr>
        <w:t xml:space="preserve">ابن ابي بكر \محمّد بن ابي بكر 1185</w:t>
      </w:r>
    </w:p>
    <w:p>
      <w:pPr>
        <w:pStyle w:val="BookText"/>
      </w:pPr>
      <w:r>
        <w:rPr>
          <w:rFonts w:ascii="Amiri" w:hAnsi="Amiri" w:eastAsia="Amiri" w:cs="Amiri"/>
          <w:lang w:bidi="ar-SA"/>
          <w:color w:val="111111"/>
          <w:sz w:val="28"/>
          <w:szCs w:val="28"/>
          <w:rtl/>
        </w:rPr>
        <w:t xml:space="preserve">ابن ابي البلاد \ابراهيم بن ابي البلاد 13</w:t>
      </w:r>
    </w:p>
    <w:p>
      <w:pPr>
        <w:pStyle w:val="BookText"/>
      </w:pPr>
      <w:r>
        <w:rPr>
          <w:rFonts w:ascii="Amiri" w:hAnsi="Amiri" w:eastAsia="Amiri" w:cs="Amiri"/>
          <w:lang w:bidi="ar-SA"/>
          <w:color w:val="111111"/>
          <w:sz w:val="28"/>
          <w:szCs w:val="28"/>
          <w:rtl/>
        </w:rPr>
        <w:t xml:space="preserve">ابن ابي الثلج \محمّد بن احمد بن محمّد الكاتب 1211</w:t>
      </w:r>
    </w:p>
    <w:p>
      <w:pPr>
        <w:pStyle w:val="BookText"/>
      </w:pPr>
      <w:r>
        <w:rPr>
          <w:rFonts w:ascii="Amiri" w:hAnsi="Amiri" w:eastAsia="Amiri" w:cs="Amiri"/>
          <w:lang w:bidi="ar-SA"/>
          <w:color w:val="111111"/>
          <w:sz w:val="28"/>
          <w:szCs w:val="28"/>
          <w:rtl/>
        </w:rPr>
        <w:t xml:space="preserve">ابن ابي جهم \سعيد بن ابي الجهم القابوسي 639</w:t>
      </w:r>
    </w:p>
    <w:p>
      <w:pPr>
        <w:pStyle w:val="BookText"/>
      </w:pPr>
      <w:r>
        <w:rPr>
          <w:rFonts w:ascii="Amiri" w:hAnsi="Amiri" w:eastAsia="Amiri" w:cs="Amiri"/>
          <w:lang w:bidi="ar-SA"/>
          <w:color w:val="111111"/>
          <w:sz w:val="28"/>
          <w:szCs w:val="28"/>
          <w:rtl/>
        </w:rPr>
        <w:t xml:space="preserve">ابن ابى جهم \جهم بن ابي جهم 293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ابي جهمة \جهم بن ابي جهم 293</w:t>
      </w:r>
    </w:p>
    <w:p>
      <w:pPr>
        <w:pStyle w:val="BookText"/>
      </w:pPr>
      <w:r>
        <w:rPr>
          <w:rFonts w:ascii="Amiri" w:hAnsi="Amiri" w:eastAsia="Amiri" w:cs="Amiri"/>
          <w:lang w:bidi="ar-SA"/>
          <w:color w:val="111111"/>
          <w:sz w:val="28"/>
          <w:szCs w:val="28"/>
          <w:rtl/>
        </w:rPr>
        <w:t xml:space="preserve">ابن ابي جهمة \عليّ بن ابي جهمة 931</w:t>
      </w:r>
    </w:p>
    <w:p>
      <w:pPr>
        <w:pStyle w:val="BookText"/>
      </w:pPr>
      <w:r>
        <w:rPr>
          <w:rFonts w:ascii="Amiri" w:hAnsi="Amiri" w:eastAsia="Amiri" w:cs="Amiri"/>
          <w:lang w:bidi="ar-SA"/>
          <w:color w:val="111111"/>
          <w:sz w:val="28"/>
          <w:szCs w:val="28"/>
          <w:rtl/>
        </w:rPr>
        <w:t xml:space="preserve">[ابن ابى جيّد] 1811</w:t>
      </w:r>
    </w:p>
    <w:p>
      <w:pPr>
        <w:pStyle w:val="BookText"/>
      </w:pPr>
      <w:r>
        <w:rPr>
          <w:rFonts w:ascii="Amiri" w:hAnsi="Amiri" w:eastAsia="Amiri" w:cs="Amiri"/>
          <w:lang w:bidi="ar-SA"/>
          <w:color w:val="111111"/>
          <w:sz w:val="28"/>
          <w:szCs w:val="28"/>
          <w:rtl/>
        </w:rPr>
        <w:t xml:space="preserve">ابن ابي جيّد \ابو الحسين بن ابي جيّد 1700</w:t>
      </w:r>
    </w:p>
    <w:p>
      <w:pPr>
        <w:pStyle w:val="BookText"/>
      </w:pPr>
      <w:r>
        <w:rPr>
          <w:rFonts w:ascii="Amiri" w:hAnsi="Amiri" w:eastAsia="Amiri" w:cs="Amiri"/>
          <w:lang w:bidi="ar-SA"/>
          <w:color w:val="111111"/>
          <w:sz w:val="28"/>
          <w:szCs w:val="28"/>
          <w:rtl/>
        </w:rPr>
        <w:t xml:space="preserve">ابن ابي جيّد \عليّ بن احمد بن محمّد بن ابي جيّد القمي 944</w:t>
      </w:r>
    </w:p>
    <w:p>
      <w:pPr>
        <w:pStyle w:val="BookText"/>
      </w:pPr>
      <w:r>
        <w:rPr>
          <w:rFonts w:ascii="Amiri" w:hAnsi="Amiri" w:eastAsia="Amiri" w:cs="Amiri"/>
          <w:lang w:bidi="ar-SA"/>
          <w:color w:val="111111"/>
          <w:sz w:val="28"/>
          <w:szCs w:val="28"/>
          <w:rtl/>
        </w:rPr>
        <w:t xml:space="preserve">ابن ابي الحسن الفارسيّ \الحسن بن ابي الحسن الفارسيّ 313</w:t>
      </w:r>
    </w:p>
    <w:p>
      <w:pPr>
        <w:pStyle w:val="BookText"/>
      </w:pPr>
      <w:r>
        <w:rPr>
          <w:rFonts w:ascii="Amiri" w:hAnsi="Amiri" w:eastAsia="Amiri" w:cs="Amiri"/>
          <w:lang w:bidi="ar-SA"/>
          <w:color w:val="111111"/>
          <w:sz w:val="28"/>
          <w:szCs w:val="28"/>
          <w:rtl/>
        </w:rPr>
        <w:t xml:space="preserve">ابن ابي حفص الكاتب \ابراهيم بن ابي حفص الكاتب 14</w:t>
      </w:r>
    </w:p>
    <w:p>
      <w:pPr>
        <w:pStyle w:val="BookText"/>
      </w:pPr>
      <w:r>
        <w:rPr>
          <w:rFonts w:ascii="Amiri" w:hAnsi="Amiri" w:eastAsia="Amiri" w:cs="Amiri"/>
          <w:lang w:bidi="ar-SA"/>
          <w:color w:val="111111"/>
          <w:sz w:val="28"/>
          <w:szCs w:val="28"/>
          <w:rtl/>
        </w:rPr>
        <w:t xml:space="preserve">ابن ابي الحلّال \زياد بن ابي الحلّال 605</w:t>
      </w:r>
    </w:p>
    <w:p>
      <w:pPr>
        <w:pStyle w:val="BookText"/>
      </w:pPr>
      <w:r>
        <w:rPr>
          <w:rFonts w:ascii="Amiri" w:hAnsi="Amiri" w:eastAsia="Amiri" w:cs="Amiri"/>
          <w:lang w:bidi="ar-SA"/>
          <w:color w:val="111111"/>
          <w:sz w:val="28"/>
          <w:szCs w:val="28"/>
          <w:rtl/>
        </w:rPr>
        <w:t xml:space="preserve">ابن ابي حمزة \الحسن بن ابي حمزة 314</w:t>
      </w:r>
    </w:p>
    <w:p>
      <w:pPr>
        <w:pStyle w:val="BookText"/>
      </w:pPr>
      <w:r>
        <w:rPr>
          <w:rFonts w:ascii="Amiri" w:hAnsi="Amiri" w:eastAsia="Amiri" w:cs="Amiri"/>
          <w:lang w:bidi="ar-SA"/>
          <w:color w:val="111111"/>
          <w:sz w:val="28"/>
          <w:szCs w:val="28"/>
          <w:rtl/>
        </w:rPr>
        <w:t xml:space="preserve">ابن ابي حمزة \عليّ بن سالم الكوفي 978</w:t>
      </w:r>
    </w:p>
    <w:p>
      <w:pPr>
        <w:pStyle w:val="BookText"/>
      </w:pPr>
      <w:r>
        <w:rPr>
          <w:rFonts w:ascii="Amiri" w:hAnsi="Amiri" w:eastAsia="Amiri" w:cs="Amiri"/>
          <w:lang w:bidi="ar-SA"/>
          <w:color w:val="111111"/>
          <w:sz w:val="28"/>
          <w:szCs w:val="28"/>
          <w:rtl/>
        </w:rPr>
        <w:t xml:space="preserve">[ابن ابي حمزة البطائنى] 1812</w:t>
      </w:r>
    </w:p>
    <w:p>
      <w:pPr>
        <w:pStyle w:val="BookText"/>
      </w:pPr>
      <w:r>
        <w:rPr>
          <w:rFonts w:ascii="Amiri" w:hAnsi="Amiri" w:eastAsia="Amiri" w:cs="Amiri"/>
          <w:lang w:bidi="ar-SA"/>
          <w:color w:val="111111"/>
          <w:sz w:val="28"/>
          <w:szCs w:val="28"/>
          <w:rtl/>
        </w:rPr>
        <w:t xml:space="preserve">ابن ابي حمزة البطائنى \علىّ بن ابي حمزة الباطنى 932</w:t>
      </w:r>
    </w:p>
    <w:p>
      <w:pPr>
        <w:pStyle w:val="BookText"/>
      </w:pPr>
      <w:r>
        <w:rPr>
          <w:rFonts w:ascii="Amiri" w:hAnsi="Amiri" w:eastAsia="Amiri" w:cs="Amiri"/>
          <w:lang w:bidi="ar-SA"/>
          <w:color w:val="111111"/>
          <w:sz w:val="28"/>
          <w:szCs w:val="28"/>
          <w:rtl/>
        </w:rPr>
        <w:t xml:space="preserve">[ابن ابي حمزة الثمالى] 1813</w:t>
      </w:r>
    </w:p>
    <w:p>
      <w:pPr>
        <w:pStyle w:val="BookText"/>
      </w:pPr>
      <w:r>
        <w:rPr>
          <w:rFonts w:ascii="Amiri" w:hAnsi="Amiri" w:eastAsia="Amiri" w:cs="Amiri"/>
          <w:lang w:bidi="ar-SA"/>
          <w:color w:val="111111"/>
          <w:sz w:val="28"/>
          <w:szCs w:val="28"/>
          <w:rtl/>
        </w:rPr>
        <w:t xml:space="preserve">ابن ابي حمزة الثمالى \الحسين بن ابي حمزة الثمالى 407</w:t>
      </w:r>
    </w:p>
    <w:p>
      <w:pPr>
        <w:pStyle w:val="BookText"/>
      </w:pPr>
      <w:r>
        <w:rPr>
          <w:rFonts w:ascii="Amiri" w:hAnsi="Amiri" w:eastAsia="Amiri" w:cs="Amiri"/>
          <w:lang w:bidi="ar-SA"/>
          <w:color w:val="111111"/>
          <w:sz w:val="28"/>
          <w:szCs w:val="28"/>
          <w:rtl/>
        </w:rPr>
        <w:t xml:space="preserve">ابن ابي حمزة الثمالى \على بن ابي حمزة الثمالى 933</w:t>
      </w:r>
    </w:p>
    <w:p>
      <w:pPr>
        <w:pStyle w:val="BookText"/>
      </w:pPr>
      <w:r>
        <w:rPr>
          <w:rFonts w:ascii="Amiri" w:hAnsi="Amiri" w:eastAsia="Amiri" w:cs="Amiri"/>
          <w:lang w:bidi="ar-SA"/>
          <w:color w:val="111111"/>
          <w:sz w:val="28"/>
          <w:szCs w:val="28"/>
          <w:rtl/>
        </w:rPr>
        <w:t xml:space="preserve">ابن ابي حمزة الثمالى \محمد بن ابي حمزة الثمالى 1186</w:t>
      </w:r>
    </w:p>
    <w:p>
      <w:pPr>
        <w:pStyle w:val="BookText"/>
      </w:pPr>
      <w:r>
        <w:rPr>
          <w:rFonts w:ascii="Amiri" w:hAnsi="Amiri" w:eastAsia="Amiri" w:cs="Amiri"/>
          <w:lang w:bidi="ar-SA"/>
          <w:color w:val="111111"/>
          <w:sz w:val="28"/>
          <w:szCs w:val="28"/>
          <w:rtl/>
        </w:rPr>
        <w:t xml:space="preserve">ابن ابي خالد \اسماعيل بن ابي خالد محمّد بن مهاجر 171</w:t>
      </w:r>
    </w:p>
    <w:p>
      <w:pPr>
        <w:pStyle w:val="BookText"/>
      </w:pPr>
      <w:r>
        <w:rPr>
          <w:rFonts w:ascii="Amiri" w:hAnsi="Amiri" w:eastAsia="Amiri" w:cs="Amiri"/>
          <w:lang w:bidi="ar-SA"/>
          <w:color w:val="111111"/>
          <w:sz w:val="28"/>
          <w:szCs w:val="28"/>
          <w:rtl/>
        </w:rPr>
        <w:t xml:space="preserve">ابن ابي الخطّاب \محمد بن الحسين بن ابي الخطّاب الزّيات الهمداني 1270</w:t>
      </w:r>
    </w:p>
    <w:p>
      <w:pPr>
        <w:pStyle w:val="BookText"/>
      </w:pPr>
      <w:r>
        <w:rPr>
          <w:rFonts w:ascii="Amiri" w:hAnsi="Amiri" w:eastAsia="Amiri" w:cs="Amiri"/>
          <w:lang w:bidi="ar-SA"/>
          <w:color w:val="111111"/>
          <w:sz w:val="28"/>
          <w:szCs w:val="28"/>
          <w:rtl/>
        </w:rPr>
        <w:t xml:space="preserve">ابن ابي خلف \سعد بن ابي خلف الزامّ الزهري 627</w:t>
      </w:r>
    </w:p>
    <w:p>
      <w:pPr>
        <w:pStyle w:val="BookText"/>
      </w:pPr>
      <w:r>
        <w:rPr>
          <w:rFonts w:ascii="Amiri" w:hAnsi="Amiri" w:eastAsia="Amiri" w:cs="Amiri"/>
          <w:lang w:bidi="ar-SA"/>
          <w:color w:val="111111"/>
          <w:sz w:val="28"/>
          <w:szCs w:val="28"/>
          <w:rtl/>
        </w:rPr>
        <w:t xml:space="preserve">ابن ابي خلف \سعد بن عبد اللّٰه القميّ الاشعري 631</w:t>
      </w:r>
    </w:p>
    <w:p>
      <w:pPr>
        <w:pStyle w:val="BookText"/>
      </w:pPr>
      <w:r>
        <w:rPr>
          <w:rFonts w:ascii="Amiri" w:hAnsi="Amiri" w:eastAsia="Amiri" w:cs="Amiri"/>
          <w:lang w:bidi="ar-SA"/>
          <w:color w:val="111111"/>
          <w:sz w:val="28"/>
          <w:szCs w:val="28"/>
          <w:rtl/>
        </w:rPr>
        <w:t xml:space="preserve">ابن ابي داحة \ابراهيم بن سليمان بن ابي داحة 29</w:t>
      </w:r>
    </w:p>
    <w:p>
      <w:pPr>
        <w:pStyle w:val="BookText"/>
      </w:pPr>
      <w:r>
        <w:rPr>
          <w:rFonts w:ascii="Amiri" w:hAnsi="Amiri" w:eastAsia="Amiri" w:cs="Amiri"/>
          <w:lang w:bidi="ar-SA"/>
          <w:color w:val="111111"/>
          <w:sz w:val="28"/>
          <w:szCs w:val="28"/>
          <w:rtl/>
        </w:rPr>
        <w:t xml:space="preserve">ابن ابي الديلم \عبد الحميد بن ابي الديلم النبالي 769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ابي رافع \احمد بن ابراهيم بن ابي رافع 67</w:t>
      </w:r>
    </w:p>
    <w:p>
      <w:pPr>
        <w:pStyle w:val="BookText"/>
      </w:pPr>
      <w:r>
        <w:rPr>
          <w:rFonts w:ascii="Amiri" w:hAnsi="Amiri" w:eastAsia="Amiri" w:cs="Amiri"/>
          <w:lang w:bidi="ar-SA"/>
          <w:color w:val="111111"/>
          <w:sz w:val="28"/>
          <w:szCs w:val="28"/>
          <w:rtl/>
        </w:rPr>
        <w:t xml:space="preserve">ابن ابي ربيعة \صالح بن عقبة 721</w:t>
      </w:r>
    </w:p>
    <w:p>
      <w:pPr>
        <w:pStyle w:val="BookText"/>
      </w:pPr>
      <w:r>
        <w:rPr>
          <w:rFonts w:ascii="Amiri" w:hAnsi="Amiri" w:eastAsia="Amiri" w:cs="Amiri"/>
          <w:lang w:bidi="ar-SA"/>
          <w:color w:val="111111"/>
          <w:sz w:val="28"/>
          <w:szCs w:val="28"/>
          <w:rtl/>
        </w:rPr>
        <w:t xml:space="preserve">ابن ابي رجاء \زياد بن ابي رجاء 606</w:t>
      </w:r>
    </w:p>
    <w:p>
      <w:pPr>
        <w:pStyle w:val="BookText"/>
      </w:pPr>
      <w:r>
        <w:rPr>
          <w:rFonts w:ascii="Amiri" w:hAnsi="Amiri" w:eastAsia="Amiri" w:cs="Amiri"/>
          <w:lang w:bidi="ar-SA"/>
          <w:color w:val="111111"/>
          <w:sz w:val="28"/>
          <w:szCs w:val="28"/>
          <w:rtl/>
        </w:rPr>
        <w:t xml:space="preserve">ابن ابي روح \الهيثم بن ابي روح 1591</w:t>
      </w:r>
    </w:p>
    <w:p>
      <w:pPr>
        <w:pStyle w:val="BookText"/>
      </w:pPr>
      <w:r>
        <w:rPr>
          <w:rFonts w:ascii="Amiri" w:hAnsi="Amiri" w:eastAsia="Amiri" w:cs="Amiri"/>
          <w:lang w:bidi="ar-SA"/>
          <w:color w:val="111111"/>
          <w:sz w:val="28"/>
          <w:szCs w:val="28"/>
          <w:rtl/>
        </w:rPr>
        <w:t xml:space="preserve">ابن ابي رياح \عبد اللّٰه بن عطاء بن ابي رياح المكّي 859</w:t>
      </w:r>
    </w:p>
    <w:p>
      <w:pPr>
        <w:pStyle w:val="BookText"/>
      </w:pPr>
      <w:r>
        <w:rPr>
          <w:rFonts w:ascii="Amiri" w:hAnsi="Amiri" w:eastAsia="Amiri" w:cs="Amiri"/>
          <w:lang w:bidi="ar-SA"/>
          <w:color w:val="111111"/>
          <w:sz w:val="28"/>
          <w:szCs w:val="28"/>
          <w:rtl/>
        </w:rPr>
        <w:t xml:space="preserve">ابن ابي زاهر \احمد بن ابي زاهر 70</w:t>
      </w:r>
    </w:p>
    <w:p>
      <w:pPr>
        <w:pStyle w:val="BookText"/>
      </w:pPr>
      <w:r>
        <w:rPr>
          <w:rFonts w:ascii="Amiri" w:hAnsi="Amiri" w:eastAsia="Amiri" w:cs="Amiri"/>
          <w:lang w:bidi="ar-SA"/>
          <w:color w:val="111111"/>
          <w:sz w:val="28"/>
          <w:szCs w:val="28"/>
          <w:rtl/>
        </w:rPr>
        <w:t xml:space="preserve">[ابن ابي زياد] 1814</w:t>
      </w:r>
    </w:p>
    <w:p>
      <w:pPr>
        <w:pStyle w:val="BookText"/>
      </w:pPr>
      <w:r>
        <w:rPr>
          <w:rFonts w:ascii="Amiri" w:hAnsi="Amiri" w:eastAsia="Amiri" w:cs="Amiri"/>
          <w:lang w:bidi="ar-SA"/>
          <w:color w:val="111111"/>
          <w:sz w:val="28"/>
          <w:szCs w:val="28"/>
          <w:rtl/>
        </w:rPr>
        <w:t xml:space="preserve">ابن ابي زياد \اسماعيل بن ابي زياد السلميّ الكوفيّ 173</w:t>
      </w:r>
    </w:p>
    <w:p>
      <w:pPr>
        <w:pStyle w:val="BookText"/>
      </w:pPr>
      <w:r>
        <w:rPr>
          <w:rFonts w:ascii="Amiri" w:hAnsi="Amiri" w:eastAsia="Amiri" w:cs="Amiri"/>
          <w:lang w:bidi="ar-SA"/>
          <w:color w:val="111111"/>
          <w:sz w:val="28"/>
          <w:szCs w:val="28"/>
          <w:rtl/>
        </w:rPr>
        <w:t xml:space="preserve">ابن ابي زياد \اسماعيل بن ابي زياد مسلم 172</w:t>
      </w:r>
    </w:p>
    <w:p>
      <w:pPr>
        <w:pStyle w:val="BookText"/>
      </w:pPr>
      <w:r>
        <w:rPr>
          <w:rFonts w:ascii="Amiri" w:hAnsi="Amiri" w:eastAsia="Amiri" w:cs="Amiri"/>
          <w:lang w:bidi="ar-SA"/>
          <w:color w:val="111111"/>
          <w:sz w:val="28"/>
          <w:szCs w:val="28"/>
          <w:rtl/>
        </w:rPr>
        <w:t xml:space="preserve">ابن ابي زياد \عمر بن ابي زياد الابزاري 1072</w:t>
      </w:r>
    </w:p>
    <w:p>
      <w:pPr>
        <w:pStyle w:val="BookText"/>
      </w:pPr>
      <w:r>
        <w:rPr>
          <w:rFonts w:ascii="Amiri" w:hAnsi="Amiri" w:eastAsia="Amiri" w:cs="Amiri"/>
          <w:lang w:bidi="ar-SA"/>
          <w:color w:val="111111"/>
          <w:sz w:val="28"/>
          <w:szCs w:val="28"/>
          <w:rtl/>
        </w:rPr>
        <w:t xml:space="preserve">ابن ابي زياد الكرخي \ ابراهيم بن ابي زياد الكرخي 15</w:t>
      </w:r>
    </w:p>
    <w:p>
      <w:pPr>
        <w:pStyle w:val="BookText"/>
      </w:pPr>
      <w:r>
        <w:rPr>
          <w:rFonts w:ascii="Amiri" w:hAnsi="Amiri" w:eastAsia="Amiri" w:cs="Amiri"/>
          <w:lang w:bidi="ar-SA"/>
          <w:color w:val="111111"/>
          <w:sz w:val="28"/>
          <w:szCs w:val="28"/>
          <w:rtl/>
        </w:rPr>
        <w:t xml:space="preserve">ابن ابي زيد \داود بن ابي زيد النيسابورى 548</w:t>
      </w:r>
    </w:p>
    <w:p>
      <w:pPr>
        <w:pStyle w:val="BookText"/>
      </w:pPr>
      <w:r>
        <w:rPr>
          <w:rFonts w:ascii="Amiri" w:hAnsi="Amiri" w:eastAsia="Amiri" w:cs="Amiri"/>
          <w:lang w:bidi="ar-SA"/>
          <w:color w:val="111111"/>
          <w:sz w:val="28"/>
          <w:szCs w:val="28"/>
          <w:rtl/>
        </w:rPr>
        <w:t xml:space="preserve">ابن ابي زيد \عبد اللّٰه بن ابي زيد الانباري 819</w:t>
      </w:r>
    </w:p>
    <w:p>
      <w:pPr>
        <w:pStyle w:val="BookText"/>
      </w:pPr>
      <w:r>
        <w:rPr>
          <w:rFonts w:ascii="Amiri" w:hAnsi="Amiri" w:eastAsia="Amiri" w:cs="Amiri"/>
          <w:lang w:bidi="ar-SA"/>
          <w:color w:val="111111"/>
          <w:sz w:val="28"/>
          <w:szCs w:val="28"/>
          <w:rtl/>
        </w:rPr>
        <w:t xml:space="preserve">ابن ابي زينب \محمّد بن ابراهيم النعماني 1184</w:t>
      </w:r>
    </w:p>
    <w:p>
      <w:pPr>
        <w:pStyle w:val="BookText"/>
      </w:pPr>
      <w:r>
        <w:rPr>
          <w:rFonts w:ascii="Amiri" w:hAnsi="Amiri" w:eastAsia="Amiri" w:cs="Amiri"/>
          <w:lang w:bidi="ar-SA"/>
          <w:color w:val="111111"/>
          <w:sz w:val="28"/>
          <w:szCs w:val="28"/>
          <w:rtl/>
        </w:rPr>
        <w:t xml:space="preserve">ابن ابي زينب \محمّد بن ابي زينب 1187</w:t>
      </w:r>
    </w:p>
    <w:p>
      <w:pPr>
        <w:pStyle w:val="BookText"/>
      </w:pPr>
      <w:r>
        <w:rPr>
          <w:rFonts w:ascii="Amiri" w:hAnsi="Amiri" w:eastAsia="Amiri" w:cs="Amiri"/>
          <w:lang w:bidi="ar-SA"/>
          <w:color w:val="111111"/>
          <w:sz w:val="28"/>
          <w:szCs w:val="28"/>
          <w:rtl/>
        </w:rPr>
        <w:t xml:space="preserve">ابن ابي زينب \محمّد بن مقلاص 1425</w:t>
      </w:r>
    </w:p>
    <w:p>
      <w:pPr>
        <w:pStyle w:val="BookText"/>
      </w:pPr>
      <w:r>
        <w:rPr>
          <w:rFonts w:ascii="Amiri" w:hAnsi="Amiri" w:eastAsia="Amiri" w:cs="Amiri"/>
          <w:lang w:bidi="ar-SA"/>
          <w:color w:val="111111"/>
          <w:sz w:val="28"/>
          <w:szCs w:val="28"/>
          <w:rtl/>
        </w:rPr>
        <w:t xml:space="preserve">ابن ابي زينبة \سليمان بن ابي زينبة 672</w:t>
      </w:r>
    </w:p>
    <w:p>
      <w:pPr>
        <w:pStyle w:val="BookText"/>
      </w:pPr>
      <w:r>
        <w:rPr>
          <w:rFonts w:ascii="Amiri" w:hAnsi="Amiri" w:eastAsia="Amiri" w:cs="Amiri"/>
          <w:lang w:bidi="ar-SA"/>
          <w:color w:val="111111"/>
          <w:sz w:val="28"/>
          <w:szCs w:val="28"/>
          <w:rtl/>
        </w:rPr>
        <w:t xml:space="preserve">ابن ابي سارة \الحسن بن ابي سارة 315</w:t>
      </w:r>
    </w:p>
    <w:p>
      <w:pPr>
        <w:pStyle w:val="BookText"/>
      </w:pPr>
      <w:r>
        <w:rPr>
          <w:rFonts w:ascii="Amiri" w:hAnsi="Amiri" w:eastAsia="Amiri" w:cs="Amiri"/>
          <w:lang w:bidi="ar-SA"/>
          <w:color w:val="111111"/>
          <w:sz w:val="28"/>
          <w:szCs w:val="28"/>
          <w:rtl/>
        </w:rPr>
        <w:t xml:space="preserve">ابن ابي سارة \اسماعيل بن ابي سارة 174</w:t>
      </w:r>
    </w:p>
    <w:p>
      <w:pPr>
        <w:pStyle w:val="BookText"/>
      </w:pPr>
      <w:r>
        <w:rPr>
          <w:rFonts w:ascii="Amiri" w:hAnsi="Amiri" w:eastAsia="Amiri" w:cs="Amiri"/>
          <w:lang w:bidi="ar-SA"/>
          <w:color w:val="111111"/>
          <w:sz w:val="28"/>
          <w:szCs w:val="28"/>
          <w:rtl/>
        </w:rPr>
        <w:t xml:space="preserve">ابن ابي سارة \العبّاس بن عليّ بن ابي سارة 760</w:t>
      </w:r>
    </w:p>
    <w:p>
      <w:pPr>
        <w:pStyle w:val="BookText"/>
      </w:pPr>
      <w:r>
        <w:rPr>
          <w:rFonts w:ascii="Amiri" w:hAnsi="Amiri" w:eastAsia="Amiri" w:cs="Amiri"/>
          <w:lang w:bidi="ar-SA"/>
          <w:color w:val="111111"/>
          <w:sz w:val="28"/>
          <w:szCs w:val="28"/>
          <w:rtl/>
        </w:rPr>
        <w:t xml:space="preserve">ابن ابي سارة \محمّد بن ابي سارة الرواسي 1188</w:t>
      </w:r>
    </w:p>
    <w:p>
      <w:pPr>
        <w:pStyle w:val="BookText"/>
      </w:pPr>
      <w:r>
        <w:rPr>
          <w:rFonts w:ascii="Amiri" w:hAnsi="Amiri" w:eastAsia="Amiri" w:cs="Amiri"/>
          <w:lang w:bidi="ar-SA"/>
          <w:color w:val="111111"/>
          <w:sz w:val="28"/>
          <w:szCs w:val="28"/>
          <w:rtl/>
        </w:rPr>
        <w:t xml:space="preserve">ابن ابي سارة \محمّد بن الحسن بن ابي سارة الرؤاسي 1254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ابي سارة \مسلم بن ابي سارة 1473</w:t>
      </w:r>
    </w:p>
    <w:p>
      <w:pPr>
        <w:pStyle w:val="BookText"/>
      </w:pPr>
      <w:r>
        <w:rPr>
          <w:rFonts w:ascii="Amiri" w:hAnsi="Amiri" w:eastAsia="Amiri" w:cs="Amiri"/>
          <w:lang w:bidi="ar-SA"/>
          <w:color w:val="111111"/>
          <w:sz w:val="28"/>
          <w:szCs w:val="28"/>
          <w:rtl/>
        </w:rPr>
        <w:t xml:space="preserve">ابن ابي السري \الحسين بن ابي السري 408</w:t>
      </w:r>
    </w:p>
    <w:p>
      <w:pPr>
        <w:pStyle w:val="BookText"/>
      </w:pPr>
      <w:r>
        <w:rPr>
          <w:rFonts w:ascii="Amiri" w:hAnsi="Amiri" w:eastAsia="Amiri" w:cs="Amiri"/>
          <w:lang w:bidi="ar-SA"/>
          <w:color w:val="111111"/>
          <w:sz w:val="28"/>
          <w:szCs w:val="28"/>
          <w:rtl/>
        </w:rPr>
        <w:t xml:space="preserve">[ابن ابي سعيد] 1815</w:t>
      </w:r>
    </w:p>
    <w:p>
      <w:pPr>
        <w:pStyle w:val="BookText"/>
      </w:pPr>
      <w:r>
        <w:rPr>
          <w:rFonts w:ascii="Amiri" w:hAnsi="Amiri" w:eastAsia="Amiri" w:cs="Amiri"/>
          <w:lang w:bidi="ar-SA"/>
          <w:color w:val="111111"/>
          <w:sz w:val="28"/>
          <w:szCs w:val="28"/>
          <w:rtl/>
        </w:rPr>
        <w:t xml:space="preserve">ابن ابي سعيد \الحسن بن أبي سعيد 316</w:t>
      </w:r>
    </w:p>
    <w:p>
      <w:pPr>
        <w:pStyle w:val="BookText"/>
      </w:pPr>
      <w:r>
        <w:rPr>
          <w:rFonts w:ascii="Amiri" w:hAnsi="Amiri" w:eastAsia="Amiri" w:cs="Amiri"/>
          <w:lang w:bidi="ar-SA"/>
          <w:color w:val="111111"/>
          <w:sz w:val="28"/>
          <w:szCs w:val="28"/>
          <w:rtl/>
        </w:rPr>
        <w:t xml:space="preserve">ابن ابي سعيد \ابو عبد اللّٰه المكارى 1758</w:t>
      </w:r>
    </w:p>
    <w:p>
      <w:pPr>
        <w:pStyle w:val="BookText"/>
      </w:pPr>
      <w:r>
        <w:rPr>
          <w:rFonts w:ascii="Amiri" w:hAnsi="Amiri" w:eastAsia="Amiri" w:cs="Amiri"/>
          <w:lang w:bidi="ar-SA"/>
          <w:color w:val="111111"/>
          <w:sz w:val="28"/>
          <w:szCs w:val="28"/>
          <w:rtl/>
        </w:rPr>
        <w:t xml:space="preserve">ابن ابي سلمة \سالم بن ابي سلمة 621</w:t>
      </w:r>
    </w:p>
    <w:p>
      <w:pPr>
        <w:pStyle w:val="BookText"/>
      </w:pPr>
      <w:r>
        <w:rPr>
          <w:rFonts w:ascii="Amiri" w:hAnsi="Amiri" w:eastAsia="Amiri" w:cs="Amiri"/>
          <w:lang w:bidi="ar-SA"/>
          <w:color w:val="111111"/>
          <w:sz w:val="28"/>
          <w:szCs w:val="28"/>
          <w:rtl/>
        </w:rPr>
        <w:t xml:space="preserve">ابن ابي السمال \اسماعيل بن ابي السمال 175</w:t>
      </w:r>
    </w:p>
    <w:p>
      <w:pPr>
        <w:pStyle w:val="BookText"/>
      </w:pPr>
      <w:r>
        <w:rPr>
          <w:rFonts w:ascii="Amiri" w:hAnsi="Amiri" w:eastAsia="Amiri" w:cs="Amiri"/>
          <w:lang w:bidi="ar-SA"/>
          <w:color w:val="111111"/>
          <w:sz w:val="28"/>
          <w:szCs w:val="28"/>
          <w:rtl/>
        </w:rPr>
        <w:t xml:space="preserve">ابن ابي السمال \ابراهيم بن ابي بكر 12</w:t>
      </w:r>
    </w:p>
    <w:p>
      <w:pPr>
        <w:pStyle w:val="BookText"/>
      </w:pPr>
      <w:r>
        <w:rPr>
          <w:rFonts w:ascii="Amiri" w:hAnsi="Amiri" w:eastAsia="Amiri" w:cs="Amiri"/>
          <w:lang w:bidi="ar-SA"/>
          <w:color w:val="111111"/>
          <w:sz w:val="28"/>
          <w:szCs w:val="28"/>
          <w:rtl/>
        </w:rPr>
        <w:t xml:space="preserve">ابن ابي السمع \مسمع بن ابي السمع 1475</w:t>
      </w:r>
    </w:p>
    <w:p>
      <w:pPr>
        <w:pStyle w:val="BookText"/>
      </w:pPr>
      <w:r>
        <w:rPr>
          <w:rFonts w:ascii="Amiri" w:hAnsi="Amiri" w:eastAsia="Amiri" w:cs="Amiri"/>
          <w:lang w:bidi="ar-SA"/>
          <w:color w:val="111111"/>
          <w:sz w:val="28"/>
          <w:szCs w:val="28"/>
          <w:rtl/>
        </w:rPr>
        <w:t xml:space="preserve">ابن ابي سهل \عليّ بن ابي سهل بن حاتم القزويني 934</w:t>
      </w:r>
    </w:p>
    <w:p>
      <w:pPr>
        <w:pStyle w:val="BookText"/>
      </w:pPr>
      <w:r>
        <w:rPr>
          <w:rFonts w:ascii="Amiri" w:hAnsi="Amiri" w:eastAsia="Amiri" w:cs="Amiri"/>
          <w:lang w:bidi="ar-SA"/>
          <w:color w:val="111111"/>
          <w:sz w:val="28"/>
          <w:szCs w:val="28"/>
          <w:rtl/>
        </w:rPr>
        <w:t xml:space="preserve">ابن ابي سهل \عليّ بن حاتم القزويني 956</w:t>
      </w:r>
    </w:p>
    <w:p>
      <w:pPr>
        <w:pStyle w:val="BookText"/>
      </w:pPr>
      <w:r>
        <w:rPr>
          <w:rFonts w:ascii="Amiri" w:hAnsi="Amiri" w:eastAsia="Amiri" w:cs="Amiri"/>
          <w:lang w:bidi="ar-SA"/>
          <w:color w:val="111111"/>
          <w:sz w:val="28"/>
          <w:szCs w:val="28"/>
          <w:rtl/>
        </w:rPr>
        <w:t xml:space="preserve">ابن ابي شعبة \احمد بن عمر بن ابي شعبة الحلبيّ 110</w:t>
      </w:r>
    </w:p>
    <w:p>
      <w:pPr>
        <w:pStyle w:val="BookText"/>
      </w:pPr>
      <w:r>
        <w:rPr>
          <w:rFonts w:ascii="Amiri" w:hAnsi="Amiri" w:eastAsia="Amiri" w:cs="Amiri"/>
          <w:lang w:bidi="ar-SA"/>
          <w:color w:val="111111"/>
          <w:sz w:val="28"/>
          <w:szCs w:val="28"/>
          <w:rtl/>
        </w:rPr>
        <w:t xml:space="preserve">ابن ابي شعبة \عليّ بن ابي شعبة الحلبي 935</w:t>
      </w:r>
    </w:p>
    <w:p>
      <w:pPr>
        <w:pStyle w:val="BookText"/>
      </w:pPr>
      <w:r>
        <w:rPr>
          <w:rFonts w:ascii="Amiri" w:hAnsi="Amiri" w:eastAsia="Amiri" w:cs="Amiri"/>
          <w:lang w:bidi="ar-SA"/>
          <w:color w:val="111111"/>
          <w:sz w:val="28"/>
          <w:szCs w:val="28"/>
          <w:rtl/>
        </w:rPr>
        <w:t xml:space="preserve">ابن ابي شعبة \عمر بن ابي شعبة الحلبي 1073</w:t>
      </w:r>
    </w:p>
    <w:p>
      <w:pPr>
        <w:pStyle w:val="BookText"/>
      </w:pPr>
      <w:r>
        <w:rPr>
          <w:rFonts w:ascii="Amiri" w:hAnsi="Amiri" w:eastAsia="Amiri" w:cs="Amiri"/>
          <w:lang w:bidi="ar-SA"/>
          <w:color w:val="111111"/>
          <w:sz w:val="28"/>
          <w:szCs w:val="28"/>
          <w:rtl/>
        </w:rPr>
        <w:t xml:space="preserve">ابن ابي شعبة \محمّد بن عليّ بن ابي شعبة الحلبي 1363</w:t>
      </w:r>
    </w:p>
    <w:p>
      <w:pPr>
        <w:pStyle w:val="BookText"/>
      </w:pPr>
      <w:r>
        <w:rPr>
          <w:rFonts w:ascii="Amiri" w:hAnsi="Amiri" w:eastAsia="Amiri" w:cs="Amiri"/>
          <w:lang w:bidi="ar-SA"/>
          <w:color w:val="111111"/>
          <w:sz w:val="28"/>
          <w:szCs w:val="28"/>
          <w:rtl/>
        </w:rPr>
        <w:t xml:space="preserve">ابن ابي الصباح \جعفر بن محمد بن ابي الصباح 267</w:t>
      </w:r>
    </w:p>
    <w:p>
      <w:pPr>
        <w:pStyle w:val="BookText"/>
      </w:pPr>
      <w:r>
        <w:rPr>
          <w:rFonts w:ascii="Amiri" w:hAnsi="Amiri" w:eastAsia="Amiri" w:cs="Amiri"/>
          <w:lang w:bidi="ar-SA"/>
          <w:color w:val="111111"/>
          <w:sz w:val="28"/>
          <w:szCs w:val="28"/>
          <w:rtl/>
        </w:rPr>
        <w:t xml:space="preserve">[ابن ابي الصهبان] 1816</w:t>
      </w:r>
    </w:p>
    <w:p>
      <w:pPr>
        <w:pStyle w:val="BookText"/>
      </w:pPr>
      <w:r>
        <w:rPr>
          <w:rFonts w:ascii="Amiri" w:hAnsi="Amiri" w:eastAsia="Amiri" w:cs="Amiri"/>
          <w:lang w:bidi="ar-SA"/>
          <w:color w:val="111111"/>
          <w:sz w:val="28"/>
          <w:szCs w:val="28"/>
          <w:rtl/>
        </w:rPr>
        <w:t xml:space="preserve">ابن ابي الصهبان \محمد بن ابي الصهبان 1189</w:t>
      </w:r>
    </w:p>
    <w:p>
      <w:pPr>
        <w:pStyle w:val="BookText"/>
      </w:pPr>
      <w:r>
        <w:rPr>
          <w:rFonts w:ascii="Amiri" w:hAnsi="Amiri" w:eastAsia="Amiri" w:cs="Amiri"/>
          <w:lang w:bidi="ar-SA"/>
          <w:color w:val="111111"/>
          <w:sz w:val="28"/>
          <w:szCs w:val="28"/>
          <w:rtl/>
        </w:rPr>
        <w:t xml:space="preserve">ابن ابي الصهبان \ محمّد بن عبد الجبار 1330</w:t>
      </w:r>
    </w:p>
    <w:p>
      <w:pPr>
        <w:pStyle w:val="BookText"/>
      </w:pPr>
      <w:r>
        <w:rPr>
          <w:rFonts w:ascii="Amiri" w:hAnsi="Amiri" w:eastAsia="Amiri" w:cs="Amiri"/>
          <w:lang w:bidi="ar-SA"/>
          <w:color w:val="111111"/>
          <w:sz w:val="28"/>
          <w:szCs w:val="28"/>
          <w:rtl/>
        </w:rPr>
        <w:t xml:space="preserve">ابن ابي طاهر \عليّ بن الحسين الطبري السمرقندي 964</w:t>
      </w:r>
    </w:p>
    <w:p>
      <w:pPr>
        <w:pStyle w:val="BookText"/>
      </w:pPr>
      <w:r>
        <w:rPr>
          <w:rFonts w:ascii="Amiri" w:hAnsi="Amiri" w:eastAsia="Amiri" w:cs="Amiri"/>
          <w:lang w:bidi="ar-SA"/>
          <w:color w:val="111111"/>
          <w:sz w:val="28"/>
          <w:szCs w:val="28"/>
          <w:rtl/>
        </w:rPr>
        <w:t xml:space="preserve">ابن ابي طاهر \ابو الحسين بن ابي طاهر 1701</w:t>
      </w:r>
    </w:p>
    <w:p>
      <w:pPr>
        <w:pStyle w:val="BookText"/>
      </w:pPr>
      <w:r>
        <w:rPr>
          <w:rFonts w:ascii="Amiri" w:hAnsi="Amiri" w:eastAsia="Amiri" w:cs="Amiri"/>
          <w:lang w:bidi="ar-SA"/>
          <w:color w:val="111111"/>
          <w:sz w:val="28"/>
          <w:szCs w:val="28"/>
          <w:rtl/>
        </w:rPr>
        <w:t xml:space="preserve">ابن ابي طريفة \الحسين بن المنذر بن ابي طريفة 463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ابي طلحة \حمّاد بن ابي طلحة بيّاع السابري 489</w:t>
      </w:r>
    </w:p>
    <w:p>
      <w:pPr>
        <w:pStyle w:val="BookText"/>
      </w:pPr>
      <w:r>
        <w:rPr>
          <w:rFonts w:ascii="Amiri" w:hAnsi="Amiri" w:eastAsia="Amiri" w:cs="Amiri"/>
          <w:lang w:bidi="ar-SA"/>
          <w:color w:val="111111"/>
          <w:sz w:val="28"/>
          <w:szCs w:val="28"/>
          <w:rtl/>
        </w:rPr>
        <w:t xml:space="preserve">ابن ابي عبد اللّٰه \ابو الحسين الاسدى 1694</w:t>
      </w:r>
    </w:p>
    <w:p>
      <w:pPr>
        <w:pStyle w:val="BookText"/>
      </w:pPr>
      <w:r>
        <w:rPr>
          <w:rFonts w:ascii="Amiri" w:hAnsi="Amiri" w:eastAsia="Amiri" w:cs="Amiri"/>
          <w:lang w:bidi="ar-SA"/>
          <w:color w:val="111111"/>
          <w:sz w:val="28"/>
          <w:szCs w:val="28"/>
          <w:rtl/>
        </w:rPr>
        <w:t xml:space="preserve">ابن ابي عبد اللّٰه \عبد الرحمن بن ابي عبد اللّٰه البصري 775</w:t>
      </w:r>
    </w:p>
    <w:p>
      <w:pPr>
        <w:pStyle w:val="BookText"/>
      </w:pPr>
      <w:r>
        <w:rPr>
          <w:rFonts w:ascii="Amiri" w:hAnsi="Amiri" w:eastAsia="Amiri" w:cs="Amiri"/>
          <w:lang w:bidi="ar-SA"/>
          <w:color w:val="111111"/>
          <w:sz w:val="28"/>
          <w:szCs w:val="28"/>
          <w:rtl/>
        </w:rPr>
        <w:t xml:space="preserve">ابن ابي عبد اللّٰه \عبد اللّٰه بن ابي عبد اللّٰه الطيالسي التميمي 820</w:t>
      </w:r>
    </w:p>
    <w:p>
      <w:pPr>
        <w:pStyle w:val="BookText"/>
      </w:pPr>
      <w:r>
        <w:rPr>
          <w:rFonts w:ascii="Amiri" w:hAnsi="Amiri" w:eastAsia="Amiri" w:cs="Amiri"/>
          <w:lang w:bidi="ar-SA"/>
          <w:color w:val="111111"/>
          <w:sz w:val="28"/>
          <w:szCs w:val="28"/>
          <w:rtl/>
        </w:rPr>
        <w:t xml:space="preserve">ابن ابي عبد اللّٰه \عبد اللّٰه بن محمّد بن خالد الطيالسي 874</w:t>
      </w:r>
    </w:p>
    <w:p>
      <w:pPr>
        <w:pStyle w:val="BookText"/>
      </w:pPr>
      <w:r>
        <w:rPr>
          <w:rFonts w:ascii="Amiri" w:hAnsi="Amiri" w:eastAsia="Amiri" w:cs="Amiri"/>
          <w:lang w:bidi="ar-SA"/>
          <w:color w:val="111111"/>
          <w:sz w:val="28"/>
          <w:szCs w:val="28"/>
          <w:rtl/>
        </w:rPr>
        <w:t xml:space="preserve">ابن ابي عبد اللّٰه \عليّ بن ابي عبد اللّٰه 936</w:t>
      </w:r>
    </w:p>
    <w:p>
      <w:pPr>
        <w:pStyle w:val="BookText"/>
      </w:pPr>
      <w:r>
        <w:rPr>
          <w:rFonts w:ascii="Amiri" w:hAnsi="Amiri" w:eastAsia="Amiri" w:cs="Amiri"/>
          <w:lang w:bidi="ar-SA"/>
          <w:color w:val="111111"/>
          <w:sz w:val="28"/>
          <w:szCs w:val="28"/>
          <w:rtl/>
        </w:rPr>
        <w:t xml:space="preserve">ابن ابي عبد اللّٰه \عليّ بن احمد بن ابي عبد اللّٰه 941</w:t>
      </w:r>
    </w:p>
    <w:p>
      <w:pPr>
        <w:pStyle w:val="BookText"/>
      </w:pPr>
      <w:r>
        <w:rPr>
          <w:rFonts w:ascii="Amiri" w:hAnsi="Amiri" w:eastAsia="Amiri" w:cs="Amiri"/>
          <w:lang w:bidi="ar-SA"/>
          <w:color w:val="111111"/>
          <w:sz w:val="28"/>
          <w:szCs w:val="28"/>
          <w:rtl/>
        </w:rPr>
        <w:t xml:space="preserve">ابن ابي عبد اللّٰه \ محمّد بن جعفر بن محمّد بن عون الاسدي 1241</w:t>
      </w:r>
    </w:p>
    <w:p>
      <w:pPr>
        <w:pStyle w:val="BookText"/>
      </w:pPr>
      <w:r>
        <w:rPr>
          <w:rFonts w:ascii="Amiri" w:hAnsi="Amiri" w:eastAsia="Amiri" w:cs="Amiri"/>
          <w:lang w:bidi="ar-SA"/>
          <w:color w:val="111111"/>
          <w:sz w:val="28"/>
          <w:szCs w:val="28"/>
          <w:rtl/>
        </w:rPr>
        <w:t xml:space="preserve">ابن ابي عبد اللّٰه \محمّد بن عليّ بن ابي عبد اللّٰه 1364</w:t>
      </w:r>
    </w:p>
    <w:p>
      <w:pPr>
        <w:pStyle w:val="BookText"/>
      </w:pPr>
      <w:r>
        <w:rPr>
          <w:rFonts w:ascii="Amiri" w:hAnsi="Amiri" w:eastAsia="Amiri" w:cs="Amiri"/>
          <w:lang w:bidi="ar-SA"/>
          <w:color w:val="111111"/>
          <w:sz w:val="28"/>
          <w:szCs w:val="28"/>
          <w:rtl/>
        </w:rPr>
        <w:t xml:space="preserve">ابن ابي عثمان \الحسن بن عليّ بن ابي عثمان 360</w:t>
      </w:r>
    </w:p>
    <w:p>
      <w:pPr>
        <w:pStyle w:val="BookText"/>
      </w:pPr>
      <w:r>
        <w:rPr>
          <w:rFonts w:ascii="Amiri" w:hAnsi="Amiri" w:eastAsia="Amiri" w:cs="Amiri"/>
          <w:lang w:bidi="ar-SA"/>
          <w:color w:val="111111"/>
          <w:sz w:val="28"/>
          <w:szCs w:val="28"/>
          <w:rtl/>
        </w:rPr>
        <w:t xml:space="preserve">ابن ابي العزاقر ص 25</w:t>
      </w:r>
    </w:p>
    <w:p>
      <w:pPr>
        <w:pStyle w:val="BookText"/>
      </w:pPr>
      <w:r>
        <w:rPr>
          <w:rFonts w:ascii="Amiri" w:hAnsi="Amiri" w:eastAsia="Amiri" w:cs="Amiri"/>
          <w:lang w:bidi="ar-SA"/>
          <w:color w:val="111111"/>
          <w:sz w:val="28"/>
          <w:szCs w:val="28"/>
          <w:rtl/>
        </w:rPr>
        <w:t xml:space="preserve">ابن ابي العزاقر \محمّد بن عليّ الشلمغاني 1357</w:t>
      </w:r>
    </w:p>
    <w:p>
      <w:pPr>
        <w:pStyle w:val="BookText"/>
      </w:pPr>
      <w:r>
        <w:rPr>
          <w:rFonts w:ascii="Amiri" w:hAnsi="Amiri" w:eastAsia="Amiri" w:cs="Amiri"/>
          <w:lang w:bidi="ar-SA"/>
          <w:color w:val="111111"/>
          <w:sz w:val="28"/>
          <w:szCs w:val="28"/>
          <w:rtl/>
        </w:rPr>
        <w:t xml:space="preserve">[ابن ابي عقيل] 1817</w:t>
      </w:r>
    </w:p>
    <w:p>
      <w:pPr>
        <w:pStyle w:val="BookText"/>
      </w:pPr>
      <w:r>
        <w:rPr>
          <w:rFonts w:ascii="Amiri" w:hAnsi="Amiri" w:eastAsia="Amiri" w:cs="Amiri"/>
          <w:lang w:bidi="ar-SA"/>
          <w:color w:val="111111"/>
          <w:sz w:val="28"/>
          <w:szCs w:val="28"/>
          <w:rtl/>
        </w:rPr>
        <w:t xml:space="preserve">ابن ابي عقيل \الحسن بن ابي عقيل 318</w:t>
      </w:r>
    </w:p>
    <w:p>
      <w:pPr>
        <w:pStyle w:val="BookText"/>
      </w:pPr>
      <w:r>
        <w:rPr>
          <w:rFonts w:ascii="Amiri" w:hAnsi="Amiri" w:eastAsia="Amiri" w:cs="Amiri"/>
          <w:lang w:bidi="ar-SA"/>
          <w:color w:val="111111"/>
          <w:sz w:val="28"/>
          <w:szCs w:val="28"/>
          <w:rtl/>
        </w:rPr>
        <w:t xml:space="preserve">ابن ابي العلاء \الحسين بن ابي العلاء الخفّاف 409</w:t>
      </w:r>
    </w:p>
    <w:p>
      <w:pPr>
        <w:pStyle w:val="BookText"/>
      </w:pPr>
      <w:r>
        <w:rPr>
          <w:rFonts w:ascii="Amiri" w:hAnsi="Amiri" w:eastAsia="Amiri" w:cs="Amiri"/>
          <w:lang w:bidi="ar-SA"/>
          <w:color w:val="111111"/>
          <w:sz w:val="28"/>
          <w:szCs w:val="28"/>
          <w:rtl/>
        </w:rPr>
        <w:t xml:space="preserve">ابن ابي العلاء \عبد الحميد بن ابي العلاء الازدي 770</w:t>
      </w:r>
    </w:p>
    <w:p>
      <w:pPr>
        <w:pStyle w:val="BookText"/>
      </w:pPr>
      <w:r>
        <w:rPr>
          <w:rFonts w:ascii="Amiri" w:hAnsi="Amiri" w:eastAsia="Amiri" w:cs="Amiri"/>
          <w:lang w:bidi="ar-SA"/>
          <w:color w:val="111111"/>
          <w:sz w:val="28"/>
          <w:szCs w:val="28"/>
          <w:rtl/>
        </w:rPr>
        <w:t xml:space="preserve">بن ابي العلاء \عبد اللّٰه بن العلاء المذاري 860</w:t>
      </w:r>
    </w:p>
    <w:p>
      <w:pPr>
        <w:pStyle w:val="BookText"/>
      </w:pPr>
      <w:r>
        <w:rPr>
          <w:rFonts w:ascii="Amiri" w:hAnsi="Amiri" w:eastAsia="Amiri" w:cs="Amiri"/>
          <w:lang w:bidi="ar-SA"/>
          <w:color w:val="111111"/>
          <w:sz w:val="28"/>
          <w:szCs w:val="28"/>
          <w:rtl/>
        </w:rPr>
        <w:t xml:space="preserve">ابن ابي العلاء \عبد اللّٰه بن ابي العلاء المذاري 821</w:t>
      </w:r>
    </w:p>
    <w:p>
      <w:pPr>
        <w:pStyle w:val="BookText"/>
      </w:pPr>
      <w:r>
        <w:rPr>
          <w:rFonts w:ascii="Amiri" w:hAnsi="Amiri" w:eastAsia="Amiri" w:cs="Amiri"/>
          <w:lang w:bidi="ar-SA"/>
          <w:color w:val="111111"/>
          <w:sz w:val="28"/>
          <w:szCs w:val="28"/>
          <w:rtl/>
        </w:rPr>
        <w:t xml:space="preserve">ابن ابي العلاء \محمّد بن ابي العلاء 1190</w:t>
      </w:r>
    </w:p>
    <w:p>
      <w:pPr>
        <w:pStyle w:val="BookText"/>
      </w:pPr>
      <w:r>
        <w:rPr>
          <w:rFonts w:ascii="Amiri" w:hAnsi="Amiri" w:eastAsia="Amiri" w:cs="Amiri"/>
          <w:lang w:bidi="ar-SA"/>
          <w:color w:val="111111"/>
          <w:sz w:val="28"/>
          <w:szCs w:val="28"/>
          <w:rtl/>
        </w:rPr>
        <w:t xml:space="preserve">ابن ابي العلاء \يحيى بن ابي العلاء 1599</w:t>
      </w:r>
    </w:p>
    <w:p>
      <w:pPr>
        <w:pStyle w:val="BookText"/>
      </w:pPr>
      <w:r>
        <w:rPr>
          <w:rFonts w:ascii="Amiri" w:hAnsi="Amiri" w:eastAsia="Amiri" w:cs="Amiri"/>
          <w:lang w:bidi="ar-SA"/>
          <w:color w:val="111111"/>
          <w:sz w:val="28"/>
          <w:szCs w:val="28"/>
          <w:rtl/>
        </w:rPr>
        <w:t xml:space="preserve">ابن ابي العلاء \يحيى بن العلاء البجلّى الرازى 1611</w:t>
      </w:r>
    </w:p>
    <w:p>
      <w:pPr>
        <w:pStyle w:val="BookText"/>
      </w:pPr>
      <w:r>
        <w:rPr>
          <w:rFonts w:ascii="Amiri" w:hAnsi="Amiri" w:eastAsia="Amiri" w:cs="Amiri"/>
          <w:lang w:bidi="ar-SA"/>
          <w:color w:val="111111"/>
          <w:sz w:val="28"/>
          <w:szCs w:val="28"/>
          <w:rtl/>
        </w:rPr>
        <w:t xml:space="preserve">ابن ابي العمارة \ناجية بن ابي العمارة الصيداوي النباجي 1545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ابي العمارة \ابو حبيب النباجي 1681</w:t>
      </w:r>
    </w:p>
    <w:p>
      <w:pPr>
        <w:pStyle w:val="BookText"/>
      </w:pPr>
      <w:r>
        <w:rPr>
          <w:rFonts w:ascii="Amiri" w:hAnsi="Amiri" w:eastAsia="Amiri" w:cs="Amiri"/>
          <w:lang w:bidi="ar-SA"/>
          <w:color w:val="111111"/>
          <w:sz w:val="28"/>
          <w:szCs w:val="28"/>
          <w:rtl/>
        </w:rPr>
        <w:t xml:space="preserve">ابن ابي عمران \محمد بن ابي عمران 1191</w:t>
      </w:r>
    </w:p>
    <w:p>
      <w:pPr>
        <w:pStyle w:val="BookText"/>
      </w:pPr>
      <w:r>
        <w:rPr>
          <w:rFonts w:ascii="Amiri" w:hAnsi="Amiri" w:eastAsia="Amiri" w:cs="Amiri"/>
          <w:lang w:bidi="ar-SA"/>
          <w:color w:val="111111"/>
          <w:sz w:val="28"/>
          <w:szCs w:val="28"/>
          <w:rtl/>
        </w:rPr>
        <w:t xml:space="preserve">ابن ابي عمران \يحيى بن ابي عمران 1600</w:t>
      </w:r>
    </w:p>
    <w:p>
      <w:pPr>
        <w:pStyle w:val="BookText"/>
      </w:pPr>
      <w:r>
        <w:rPr>
          <w:rFonts w:ascii="Amiri" w:hAnsi="Amiri" w:eastAsia="Amiri" w:cs="Amiri"/>
          <w:lang w:bidi="ar-SA"/>
          <w:color w:val="111111"/>
          <w:sz w:val="28"/>
          <w:szCs w:val="28"/>
          <w:rtl/>
        </w:rPr>
        <w:t xml:space="preserve">ابن ابي عمرة \سلام بن ابي عمرة الخراساني 653</w:t>
      </w:r>
    </w:p>
    <w:p>
      <w:pPr>
        <w:pStyle w:val="BookText"/>
      </w:pPr>
      <w:r>
        <w:rPr>
          <w:rFonts w:ascii="Amiri" w:hAnsi="Amiri" w:eastAsia="Amiri" w:cs="Amiri"/>
          <w:lang w:bidi="ar-SA"/>
          <w:color w:val="111111"/>
          <w:sz w:val="28"/>
          <w:szCs w:val="28"/>
          <w:rtl/>
        </w:rPr>
        <w:t xml:space="preserve">[ابن ابي عمير] 1818</w:t>
      </w:r>
    </w:p>
    <w:p>
      <w:pPr>
        <w:pStyle w:val="BookText"/>
      </w:pPr>
      <w:r>
        <w:rPr>
          <w:rFonts w:ascii="Amiri" w:hAnsi="Amiri" w:eastAsia="Amiri" w:cs="Amiri"/>
          <w:lang w:bidi="ar-SA"/>
          <w:color w:val="111111"/>
          <w:sz w:val="28"/>
          <w:szCs w:val="28"/>
          <w:rtl/>
        </w:rPr>
        <w:t xml:space="preserve">ابن ابى عمير \ابو أحمد الأزدي 1695</w:t>
      </w:r>
    </w:p>
    <w:p>
      <w:pPr>
        <w:pStyle w:val="BookText"/>
      </w:pPr>
      <w:r>
        <w:rPr>
          <w:rFonts w:ascii="Amiri" w:hAnsi="Amiri" w:eastAsia="Amiri" w:cs="Amiri"/>
          <w:lang w:bidi="ar-SA"/>
          <w:color w:val="111111"/>
          <w:sz w:val="28"/>
          <w:szCs w:val="28"/>
          <w:rtl/>
        </w:rPr>
        <w:t xml:space="preserve">ابن ابي عمير \محمّد بن ابي عمير 1192</w:t>
      </w:r>
    </w:p>
    <w:p>
      <w:pPr>
        <w:pStyle w:val="BookText"/>
      </w:pPr>
      <w:r>
        <w:rPr>
          <w:rFonts w:ascii="Amiri" w:hAnsi="Amiri" w:eastAsia="Amiri" w:cs="Amiri"/>
          <w:lang w:bidi="ar-SA"/>
          <w:color w:val="111111"/>
          <w:sz w:val="28"/>
          <w:szCs w:val="28"/>
          <w:rtl/>
        </w:rPr>
        <w:t xml:space="preserve">ابن ابي عمير \محمّد بن زياد الأزدي 1293</w:t>
      </w:r>
    </w:p>
    <w:p>
      <w:pPr>
        <w:pStyle w:val="BookText"/>
      </w:pPr>
      <w:r>
        <w:rPr>
          <w:rFonts w:ascii="Amiri" w:hAnsi="Amiri" w:eastAsia="Amiri" w:cs="Amiri"/>
          <w:lang w:bidi="ar-SA"/>
          <w:color w:val="111111"/>
          <w:sz w:val="28"/>
          <w:szCs w:val="28"/>
          <w:rtl/>
        </w:rPr>
        <w:t xml:space="preserve">ابن أبي عوف \محمّد بن احمد بن أبي عوف 1198</w:t>
      </w:r>
    </w:p>
    <w:p>
      <w:pPr>
        <w:pStyle w:val="BookText"/>
      </w:pPr>
      <w:r>
        <w:rPr>
          <w:rFonts w:ascii="Amiri" w:hAnsi="Amiri" w:eastAsia="Amiri" w:cs="Amiri"/>
          <w:lang w:bidi="ar-SA"/>
          <w:color w:val="111111"/>
          <w:sz w:val="28"/>
          <w:szCs w:val="28"/>
          <w:rtl/>
        </w:rPr>
        <w:t xml:space="preserve">[ابن ابي عيّاش] 1819</w:t>
      </w:r>
    </w:p>
    <w:p>
      <w:pPr>
        <w:pStyle w:val="BookText"/>
      </w:pPr>
      <w:r>
        <w:rPr>
          <w:rFonts w:ascii="Amiri" w:hAnsi="Amiri" w:eastAsia="Amiri" w:cs="Amiri"/>
          <w:lang w:bidi="ar-SA"/>
          <w:color w:val="111111"/>
          <w:sz w:val="28"/>
          <w:szCs w:val="28"/>
          <w:rtl/>
        </w:rPr>
        <w:t xml:space="preserve">ابن ابي عيّاش \أبان بن أبى عيّاش 4000</w:t>
      </w:r>
    </w:p>
    <w:p>
      <w:pPr>
        <w:pStyle w:val="BookText"/>
      </w:pPr>
      <w:r>
        <w:rPr>
          <w:rFonts w:ascii="Amiri" w:hAnsi="Amiri" w:eastAsia="Amiri" w:cs="Amiri"/>
          <w:lang w:bidi="ar-SA"/>
          <w:color w:val="111111"/>
          <w:sz w:val="28"/>
          <w:szCs w:val="28"/>
          <w:rtl/>
        </w:rPr>
        <w:t xml:space="preserve">ابن ابي عيّاش \سليمان بن عمرو بن ابي عياش 683</w:t>
      </w:r>
    </w:p>
    <w:p>
      <w:pPr>
        <w:pStyle w:val="BookText"/>
      </w:pPr>
      <w:r>
        <w:rPr>
          <w:rFonts w:ascii="Amiri" w:hAnsi="Amiri" w:eastAsia="Amiri" w:cs="Amiri"/>
          <w:lang w:bidi="ar-SA"/>
          <w:color w:val="111111"/>
          <w:sz w:val="28"/>
          <w:szCs w:val="28"/>
          <w:rtl/>
        </w:rPr>
        <w:t xml:space="preserve">ابن ابي غندر \الحسين بن ابي غندر 410</w:t>
      </w:r>
    </w:p>
    <w:p>
      <w:pPr>
        <w:pStyle w:val="BookText"/>
      </w:pPr>
      <w:r>
        <w:rPr>
          <w:rFonts w:ascii="Amiri" w:hAnsi="Amiri" w:eastAsia="Amiri" w:cs="Amiri"/>
          <w:lang w:bidi="ar-SA"/>
          <w:color w:val="111111"/>
          <w:sz w:val="28"/>
          <w:szCs w:val="28"/>
          <w:rtl/>
        </w:rPr>
        <w:t xml:space="preserve">ابن ابي غياث \زياد بن ابي غياث 607</w:t>
      </w:r>
    </w:p>
    <w:p>
      <w:pPr>
        <w:pStyle w:val="BookText"/>
      </w:pPr>
      <w:r>
        <w:rPr>
          <w:rFonts w:ascii="Amiri" w:hAnsi="Amiri" w:eastAsia="Amiri" w:cs="Amiri"/>
          <w:lang w:bidi="ar-SA"/>
          <w:color w:val="111111"/>
          <w:sz w:val="28"/>
          <w:szCs w:val="28"/>
          <w:rtl/>
        </w:rPr>
        <w:t xml:space="preserve">ابن ابي فاختة \الحسين بن ثوير 418</w:t>
      </w:r>
    </w:p>
    <w:p>
      <w:pPr>
        <w:pStyle w:val="BookText"/>
      </w:pPr>
      <w:r>
        <w:rPr>
          <w:rFonts w:ascii="Amiri" w:hAnsi="Amiri" w:eastAsia="Amiri" w:cs="Amiri"/>
          <w:lang w:bidi="ar-SA"/>
          <w:color w:val="111111"/>
          <w:sz w:val="28"/>
          <w:szCs w:val="28"/>
          <w:rtl/>
        </w:rPr>
        <w:t xml:space="preserve">ابن ابي فديك \اسماعيل بن ابي فديك 176</w:t>
      </w:r>
    </w:p>
    <w:p>
      <w:pPr>
        <w:pStyle w:val="BookText"/>
      </w:pPr>
      <w:r>
        <w:rPr>
          <w:rFonts w:ascii="Amiri" w:hAnsi="Amiri" w:eastAsia="Amiri" w:cs="Amiri"/>
          <w:lang w:bidi="ar-SA"/>
          <w:color w:val="111111"/>
          <w:sz w:val="28"/>
          <w:szCs w:val="28"/>
          <w:rtl/>
        </w:rPr>
        <w:t xml:space="preserve">ابن ابي القاسم \عليّ بن ابي القاسم 937</w:t>
      </w:r>
    </w:p>
    <w:p>
      <w:pPr>
        <w:pStyle w:val="BookText"/>
      </w:pPr>
      <w:r>
        <w:rPr>
          <w:rFonts w:ascii="Amiri" w:hAnsi="Amiri" w:eastAsia="Amiri" w:cs="Amiri"/>
          <w:lang w:bidi="ar-SA"/>
          <w:color w:val="111111"/>
          <w:sz w:val="28"/>
          <w:szCs w:val="28"/>
          <w:rtl/>
        </w:rPr>
        <w:t xml:space="preserve">ابن ابي القاسم \عليّ بن محمّد بن ابي القاسم البرقي 1006</w:t>
      </w:r>
    </w:p>
    <w:p>
      <w:pPr>
        <w:pStyle w:val="BookText"/>
      </w:pPr>
      <w:r>
        <w:rPr>
          <w:rFonts w:ascii="Amiri" w:hAnsi="Amiri" w:eastAsia="Amiri" w:cs="Amiri"/>
          <w:lang w:bidi="ar-SA"/>
          <w:color w:val="111111"/>
          <w:sz w:val="28"/>
          <w:szCs w:val="28"/>
          <w:rtl/>
        </w:rPr>
        <w:t xml:space="preserve">ابن ابي القاسم \محمّد بن ابي القاسم 1193</w:t>
      </w:r>
    </w:p>
    <w:p>
      <w:pPr>
        <w:pStyle w:val="BookText"/>
      </w:pPr>
      <w:r>
        <w:rPr>
          <w:rFonts w:ascii="Amiri" w:hAnsi="Amiri" w:eastAsia="Amiri" w:cs="Amiri"/>
          <w:lang w:bidi="ar-SA"/>
          <w:color w:val="111111"/>
          <w:sz w:val="28"/>
          <w:szCs w:val="28"/>
          <w:rtl/>
        </w:rPr>
        <w:t xml:space="preserve">ابن ابي القاسم \محمّد بن بندار 1233</w:t>
      </w:r>
    </w:p>
    <w:p>
      <w:pPr>
        <w:pStyle w:val="BookText"/>
      </w:pPr>
      <w:r>
        <w:rPr>
          <w:rFonts w:ascii="Amiri" w:hAnsi="Amiri" w:eastAsia="Amiri" w:cs="Amiri"/>
          <w:lang w:bidi="ar-SA"/>
          <w:color w:val="111111"/>
          <w:sz w:val="28"/>
          <w:szCs w:val="28"/>
          <w:rtl/>
        </w:rPr>
        <w:t xml:space="preserve">ابن ابي قتادة \محمّد بن احمد بن ابي قتادة 1199</w:t>
      </w:r>
    </w:p>
    <w:p>
      <w:pPr>
        <w:pStyle w:val="BookText"/>
      </w:pPr>
      <w:r>
        <w:rPr>
          <w:rFonts w:ascii="Amiri" w:hAnsi="Amiri" w:eastAsia="Amiri" w:cs="Amiri"/>
          <w:lang w:bidi="ar-SA"/>
          <w:color w:val="111111"/>
          <w:sz w:val="28"/>
          <w:szCs w:val="28"/>
          <w:rtl/>
        </w:rPr>
        <w:t xml:space="preserve">ابن ابي قرّة \فضل بن ابي قرّة السمندي 1111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ابي قرّة \محمّد بن عليّ بن يعقوب بن ابي قرّة 1376</w:t>
      </w:r>
    </w:p>
    <w:p>
      <w:pPr>
        <w:pStyle w:val="BookText"/>
      </w:pPr>
      <w:r>
        <w:rPr>
          <w:rFonts w:ascii="Amiri" w:hAnsi="Amiri" w:eastAsia="Amiri" w:cs="Amiri"/>
          <w:lang w:bidi="ar-SA"/>
          <w:color w:val="111111"/>
          <w:sz w:val="28"/>
          <w:szCs w:val="28"/>
          <w:rtl/>
        </w:rPr>
        <w:t xml:space="preserve">ابن ابي مالك الحضرمي \ الحسن بن محمّد الحضرميّ 380</w:t>
      </w:r>
    </w:p>
    <w:p>
      <w:pPr>
        <w:pStyle w:val="BookText"/>
      </w:pPr>
      <w:r>
        <w:rPr>
          <w:rFonts w:ascii="Amiri" w:hAnsi="Amiri" w:eastAsia="Amiri" w:cs="Amiri"/>
          <w:lang w:bidi="ar-SA"/>
          <w:color w:val="111111"/>
          <w:sz w:val="28"/>
          <w:szCs w:val="28"/>
          <w:rtl/>
        </w:rPr>
        <w:t xml:space="preserve">ابن ابي محمّد الوابشيّ \الحسن بن ابي محمّد الوابشيّ 319</w:t>
      </w:r>
    </w:p>
    <w:p>
      <w:pPr>
        <w:pStyle w:val="BookText"/>
      </w:pPr>
      <w:r>
        <w:rPr>
          <w:rFonts w:ascii="Amiri" w:hAnsi="Amiri" w:eastAsia="Amiri" w:cs="Amiri"/>
          <w:lang w:bidi="ar-SA"/>
          <w:color w:val="111111"/>
          <w:sz w:val="28"/>
          <w:szCs w:val="28"/>
          <w:rtl/>
        </w:rPr>
        <w:t xml:space="preserve">ابن ابي مدرك \ربيع بن ابي مدرك الكوفي 574</w:t>
      </w:r>
    </w:p>
    <w:p>
      <w:pPr>
        <w:pStyle w:val="BookText"/>
      </w:pPr>
      <w:r>
        <w:rPr>
          <w:rFonts w:ascii="Amiri" w:hAnsi="Amiri" w:eastAsia="Amiri" w:cs="Amiri"/>
          <w:lang w:bidi="ar-SA"/>
          <w:color w:val="111111"/>
          <w:sz w:val="28"/>
          <w:szCs w:val="28"/>
          <w:rtl/>
        </w:rPr>
        <w:t xml:space="preserve">ابن ابي مسروق \الهيثم بن ابي مسروق النهدي 1592</w:t>
      </w:r>
    </w:p>
    <w:p>
      <w:pPr>
        <w:pStyle w:val="BookText"/>
      </w:pPr>
      <w:r>
        <w:rPr>
          <w:rFonts w:ascii="Amiri" w:hAnsi="Amiri" w:eastAsia="Amiri" w:cs="Amiri"/>
          <w:lang w:bidi="ar-SA"/>
          <w:color w:val="111111"/>
          <w:sz w:val="28"/>
          <w:szCs w:val="28"/>
          <w:rtl/>
        </w:rPr>
        <w:t xml:space="preserve">ابن ابي المغيرة \عليّ بن ابي المغيرة 938</w:t>
      </w:r>
    </w:p>
    <w:p>
      <w:pPr>
        <w:pStyle w:val="BookText"/>
      </w:pPr>
      <w:r>
        <w:rPr>
          <w:rFonts w:ascii="Amiri" w:hAnsi="Amiri" w:eastAsia="Amiri" w:cs="Amiri"/>
          <w:lang w:bidi="ar-SA"/>
          <w:color w:val="111111"/>
          <w:sz w:val="28"/>
          <w:szCs w:val="28"/>
          <w:rtl/>
        </w:rPr>
        <w:t xml:space="preserve">ابن ابي المغيرة \علىّ بن غراب 997</w:t>
      </w:r>
    </w:p>
    <w:p>
      <w:pPr>
        <w:pStyle w:val="BookText"/>
      </w:pPr>
      <w:r>
        <w:rPr>
          <w:rFonts w:ascii="Amiri" w:hAnsi="Amiri" w:eastAsia="Amiri" w:cs="Amiri"/>
          <w:lang w:bidi="ar-SA"/>
          <w:color w:val="111111"/>
          <w:sz w:val="28"/>
          <w:szCs w:val="28"/>
          <w:rtl/>
        </w:rPr>
        <w:t xml:space="preserve">ابن ابي المقدام \عمرو بن ابي المقدام 1048</w:t>
      </w:r>
    </w:p>
    <w:p>
      <w:pPr>
        <w:pStyle w:val="BookText"/>
      </w:pPr>
      <w:r>
        <w:rPr>
          <w:rFonts w:ascii="Amiri" w:hAnsi="Amiri" w:eastAsia="Amiri" w:cs="Amiri"/>
          <w:lang w:bidi="ar-SA"/>
          <w:color w:val="111111"/>
          <w:sz w:val="28"/>
          <w:szCs w:val="28"/>
          <w:rtl/>
        </w:rPr>
        <w:t xml:space="preserve">ابن ابي المقام \عمرو بن ميمون أبو المقدام 1069</w:t>
      </w:r>
    </w:p>
    <w:p>
      <w:pPr>
        <w:pStyle w:val="BookText"/>
      </w:pPr>
      <w:r>
        <w:rPr>
          <w:rFonts w:ascii="Amiri" w:hAnsi="Amiri" w:eastAsia="Amiri" w:cs="Amiri"/>
          <w:lang w:bidi="ar-SA"/>
          <w:color w:val="111111"/>
          <w:sz w:val="28"/>
          <w:szCs w:val="28"/>
          <w:rtl/>
        </w:rPr>
        <w:t xml:space="preserve">ابن ابي منصور \عيسى بن ابي منصور العرزمي القرشي الكوفيّ 1094</w:t>
      </w:r>
    </w:p>
    <w:p>
      <w:pPr>
        <w:pStyle w:val="BookText"/>
      </w:pPr>
      <w:r>
        <w:rPr>
          <w:rFonts w:ascii="Amiri" w:hAnsi="Amiri" w:eastAsia="Amiri" w:cs="Amiri"/>
          <w:lang w:bidi="ar-SA"/>
          <w:color w:val="111111"/>
          <w:sz w:val="28"/>
          <w:szCs w:val="28"/>
          <w:rtl/>
        </w:rPr>
        <w:t xml:space="preserve">[ابن ابي نجران] 1820</w:t>
      </w:r>
    </w:p>
    <w:p>
      <w:pPr>
        <w:pStyle w:val="BookText"/>
      </w:pPr>
      <w:r>
        <w:rPr>
          <w:rFonts w:ascii="Amiri" w:hAnsi="Amiri" w:eastAsia="Amiri" w:cs="Amiri"/>
          <w:lang w:bidi="ar-SA"/>
          <w:color w:val="111111"/>
          <w:sz w:val="28"/>
          <w:szCs w:val="28"/>
          <w:rtl/>
        </w:rPr>
        <w:t xml:space="preserve">ابن ابي نجران \عبد الرحمن بن ابي نجران التميمي 776</w:t>
      </w:r>
    </w:p>
    <w:p>
      <w:pPr>
        <w:pStyle w:val="BookText"/>
      </w:pPr>
      <w:r>
        <w:rPr>
          <w:rFonts w:ascii="Amiri" w:hAnsi="Amiri" w:eastAsia="Amiri" w:cs="Amiri"/>
          <w:lang w:bidi="ar-SA"/>
          <w:color w:val="111111"/>
          <w:sz w:val="28"/>
          <w:szCs w:val="28"/>
          <w:rtl/>
        </w:rPr>
        <w:t xml:space="preserve">ابن ابي النجود \عاصم بن ابي النجود الاسدي 747</w:t>
      </w:r>
    </w:p>
    <w:p>
      <w:pPr>
        <w:pStyle w:val="BookText"/>
      </w:pPr>
      <w:r>
        <w:rPr>
          <w:rFonts w:ascii="Amiri" w:hAnsi="Amiri" w:eastAsia="Amiri" w:cs="Amiri"/>
          <w:lang w:bidi="ar-SA"/>
          <w:color w:val="111111"/>
          <w:sz w:val="28"/>
          <w:szCs w:val="28"/>
          <w:rtl/>
        </w:rPr>
        <w:t xml:space="preserve">[ابن ابي نصر] 1821</w:t>
      </w:r>
    </w:p>
    <w:p>
      <w:pPr>
        <w:pStyle w:val="BookText"/>
      </w:pPr>
      <w:r>
        <w:rPr>
          <w:rFonts w:ascii="Amiri" w:hAnsi="Amiri" w:eastAsia="Amiri" w:cs="Amiri"/>
          <w:lang w:bidi="ar-SA"/>
          <w:color w:val="111111"/>
          <w:sz w:val="28"/>
          <w:szCs w:val="28"/>
          <w:rtl/>
        </w:rPr>
        <w:t xml:space="preserve">ابن ابي نصر \احمد بن محمّد بن ابي نصر البزنطيّ 115</w:t>
      </w:r>
    </w:p>
    <w:p>
      <w:pPr>
        <w:pStyle w:val="BookText"/>
      </w:pPr>
      <w:r>
        <w:rPr>
          <w:rFonts w:ascii="Amiri" w:hAnsi="Amiri" w:eastAsia="Amiri" w:cs="Amiri"/>
          <w:lang w:bidi="ar-SA"/>
          <w:color w:val="111111"/>
          <w:sz w:val="28"/>
          <w:szCs w:val="28"/>
          <w:rtl/>
        </w:rPr>
        <w:t xml:space="preserve">ابن ابي نصر \عمرو بن ابي نصر الانماطي السكوني الشرعبي 1049</w:t>
      </w:r>
    </w:p>
    <w:p>
      <w:pPr>
        <w:pStyle w:val="BookText"/>
      </w:pPr>
      <w:r>
        <w:rPr>
          <w:rFonts w:ascii="Amiri" w:hAnsi="Amiri" w:eastAsia="Amiri" w:cs="Amiri"/>
          <w:lang w:bidi="ar-SA"/>
          <w:color w:val="111111"/>
          <w:sz w:val="28"/>
          <w:szCs w:val="28"/>
          <w:rtl/>
        </w:rPr>
        <w:t xml:space="preserve">ابن ابي نصر \مهران بن محمّد بن ابي نصر 1540</w:t>
      </w:r>
    </w:p>
    <w:p>
      <w:pPr>
        <w:pStyle w:val="BookText"/>
      </w:pPr>
      <w:r>
        <w:rPr>
          <w:rFonts w:ascii="Amiri" w:hAnsi="Amiri" w:eastAsia="Amiri" w:cs="Amiri"/>
          <w:lang w:bidi="ar-SA"/>
          <w:color w:val="111111"/>
          <w:sz w:val="28"/>
          <w:szCs w:val="28"/>
          <w:rtl/>
        </w:rPr>
        <w:t xml:space="preserve">ابن ابي نعيم \الحكم بن ابي نعيم 480</w:t>
      </w:r>
    </w:p>
    <w:p>
      <w:pPr>
        <w:pStyle w:val="BookText"/>
      </w:pPr>
      <w:r>
        <w:rPr>
          <w:rFonts w:ascii="Amiri" w:hAnsi="Amiri" w:eastAsia="Amiri" w:cs="Amiri"/>
          <w:lang w:bidi="ar-SA"/>
          <w:color w:val="111111"/>
          <w:sz w:val="28"/>
          <w:szCs w:val="28"/>
          <w:rtl/>
        </w:rPr>
        <w:t xml:space="preserve">ابن ابي واصل \سالم بن ابي واصل 622</w:t>
      </w:r>
    </w:p>
    <w:p>
      <w:pPr>
        <w:pStyle w:val="BookText"/>
      </w:pPr>
      <w:r>
        <w:rPr>
          <w:rFonts w:ascii="Amiri" w:hAnsi="Amiri" w:eastAsia="Amiri" w:cs="Amiri"/>
          <w:lang w:bidi="ar-SA"/>
          <w:color w:val="111111"/>
          <w:sz w:val="28"/>
          <w:szCs w:val="28"/>
          <w:rtl/>
        </w:rPr>
        <w:t xml:space="preserve">ابن ابي ولّاد \حفص بن ابي ولّاد 469</w:t>
      </w:r>
    </w:p>
    <w:p>
      <w:pPr>
        <w:pStyle w:val="BookText"/>
      </w:pPr>
      <w:r>
        <w:rPr>
          <w:rFonts w:ascii="Amiri" w:hAnsi="Amiri" w:eastAsia="Amiri" w:cs="Amiri"/>
          <w:lang w:bidi="ar-SA"/>
          <w:color w:val="111111"/>
          <w:sz w:val="28"/>
          <w:szCs w:val="28"/>
          <w:rtl/>
        </w:rPr>
        <w:t xml:space="preserve">ابن ابي ولّاد \حفص بن سالم صاحب السّابرى 472</w:t>
      </w:r>
    </w:p>
    <w:p>
      <w:pPr>
        <w:pStyle w:val="BookText"/>
      </w:pPr>
      <w:r>
        <w:rPr>
          <w:rFonts w:ascii="Amiri" w:hAnsi="Amiri" w:eastAsia="Amiri" w:cs="Amiri"/>
          <w:lang w:bidi="ar-SA"/>
          <w:color w:val="111111"/>
          <w:sz w:val="28"/>
          <w:szCs w:val="28"/>
          <w:rtl/>
        </w:rPr>
        <w:t xml:space="preserve">ابن ابي ولّاد \ابو ولّاد الحنّاط 1802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ابي هاشم \عبد الرحمن بن محمّد بن ابي هاشم 790</w:t>
      </w:r>
    </w:p>
    <w:p>
      <w:pPr>
        <w:pStyle w:val="BookText"/>
      </w:pPr>
      <w:r>
        <w:rPr>
          <w:rFonts w:ascii="Amiri" w:hAnsi="Amiri" w:eastAsia="Amiri" w:cs="Amiri"/>
          <w:lang w:bidi="ar-SA"/>
          <w:color w:val="111111"/>
          <w:sz w:val="28"/>
          <w:szCs w:val="28"/>
          <w:rtl/>
        </w:rPr>
        <w:t xml:space="preserve">ابن ابي هاشم \عبد الرحمن بن ابي هاشم 777</w:t>
      </w:r>
    </w:p>
    <w:p>
      <w:pPr>
        <w:pStyle w:val="BookText"/>
      </w:pPr>
      <w:r>
        <w:rPr>
          <w:rFonts w:ascii="Amiri" w:hAnsi="Amiri" w:eastAsia="Amiri" w:cs="Amiri"/>
          <w:lang w:bidi="ar-SA"/>
          <w:color w:val="111111"/>
          <w:sz w:val="28"/>
          <w:szCs w:val="28"/>
          <w:rtl/>
        </w:rPr>
        <w:t xml:space="preserve">ابن ابي الهزهاز \محمّد بن ابي الهزهاز 1194</w:t>
      </w:r>
    </w:p>
    <w:p>
      <w:pPr>
        <w:pStyle w:val="BookText"/>
      </w:pPr>
      <w:r>
        <w:rPr>
          <w:rFonts w:ascii="Amiri" w:hAnsi="Amiri" w:eastAsia="Amiri" w:cs="Amiri"/>
          <w:lang w:bidi="ar-SA"/>
          <w:color w:val="111111"/>
          <w:sz w:val="28"/>
          <w:szCs w:val="28"/>
          <w:rtl/>
        </w:rPr>
        <w:t xml:space="preserve">ابن ابي يزيد \داود بن ابي يزيد العطّار الكوفي 550</w:t>
      </w:r>
    </w:p>
    <w:p>
      <w:pPr>
        <w:pStyle w:val="BookText"/>
      </w:pPr>
      <w:r>
        <w:rPr>
          <w:rFonts w:ascii="Amiri" w:hAnsi="Amiri" w:eastAsia="Amiri" w:cs="Amiri"/>
          <w:lang w:bidi="ar-SA"/>
          <w:color w:val="111111"/>
          <w:sz w:val="28"/>
          <w:szCs w:val="28"/>
          <w:rtl/>
        </w:rPr>
        <w:t xml:space="preserve">[ابن ابي يعفور] 1822</w:t>
      </w:r>
    </w:p>
    <w:p>
      <w:pPr>
        <w:pStyle w:val="BookText"/>
      </w:pPr>
      <w:r>
        <w:rPr>
          <w:rFonts w:ascii="Amiri" w:hAnsi="Amiri" w:eastAsia="Amiri" w:cs="Amiri"/>
          <w:lang w:bidi="ar-SA"/>
          <w:color w:val="111111"/>
          <w:sz w:val="28"/>
          <w:szCs w:val="28"/>
          <w:rtl/>
        </w:rPr>
        <w:t xml:space="preserve">ابن ابي يعفور \عبد اللّٰه بن ابي يعفور 822</w:t>
      </w:r>
    </w:p>
    <w:p>
      <w:pPr>
        <w:pStyle w:val="BookText"/>
      </w:pPr>
      <w:r>
        <w:rPr>
          <w:rFonts w:ascii="Amiri" w:hAnsi="Amiri" w:eastAsia="Amiri" w:cs="Amiri"/>
          <w:lang w:bidi="ar-SA"/>
          <w:color w:val="111111"/>
          <w:sz w:val="28"/>
          <w:szCs w:val="28"/>
          <w:rtl/>
        </w:rPr>
        <w:t xml:space="preserve">ابن ابي يونس \محمّد بن ابي يونس 1195</w:t>
      </w:r>
    </w:p>
    <w:p>
      <w:pPr>
        <w:pStyle w:val="BookText"/>
      </w:pPr>
      <w:r>
        <w:rPr>
          <w:rFonts w:ascii="Amiri" w:hAnsi="Amiri" w:eastAsia="Amiri" w:cs="Amiri"/>
          <w:lang w:bidi="ar-SA"/>
          <w:color w:val="111111"/>
          <w:sz w:val="28"/>
          <w:szCs w:val="28"/>
          <w:rtl/>
        </w:rPr>
        <w:t xml:space="preserve">ابن اخت ابي بصير \شعيب بن يعقوب العقرقوفي 712</w:t>
      </w:r>
    </w:p>
    <w:p>
      <w:pPr>
        <w:pStyle w:val="BookText"/>
      </w:pPr>
      <w:r>
        <w:rPr>
          <w:rFonts w:ascii="Amiri" w:hAnsi="Amiri" w:eastAsia="Amiri" w:cs="Amiri"/>
          <w:lang w:bidi="ar-SA"/>
          <w:color w:val="111111"/>
          <w:sz w:val="28"/>
          <w:szCs w:val="28"/>
          <w:rtl/>
        </w:rPr>
        <w:t xml:space="preserve">ابن اخت ابي سهيل \الحسن بن موسى النوبختي 394</w:t>
      </w:r>
    </w:p>
    <w:p>
      <w:pPr>
        <w:pStyle w:val="BookText"/>
      </w:pPr>
      <w:r>
        <w:rPr>
          <w:rFonts w:ascii="Amiri" w:hAnsi="Amiri" w:eastAsia="Amiri" w:cs="Amiri"/>
          <w:lang w:bidi="ar-SA"/>
          <w:color w:val="111111"/>
          <w:sz w:val="28"/>
          <w:szCs w:val="28"/>
          <w:rtl/>
        </w:rPr>
        <w:t xml:space="preserve">ابن اخت سليمان بن خالد \العيص بن القاسم البجلي 1104</w:t>
      </w:r>
    </w:p>
    <w:p>
      <w:pPr>
        <w:pStyle w:val="BookText"/>
      </w:pPr>
      <w:r>
        <w:rPr>
          <w:rFonts w:ascii="Amiri" w:hAnsi="Amiri" w:eastAsia="Amiri" w:cs="Amiri"/>
          <w:lang w:bidi="ar-SA"/>
          <w:color w:val="111111"/>
          <w:sz w:val="28"/>
          <w:szCs w:val="28"/>
          <w:rtl/>
        </w:rPr>
        <w:t xml:space="preserve">ابن اخت صفوان بن يحيى \ابان بن محمّد البجلي السندي 10</w:t>
      </w:r>
    </w:p>
    <w:p>
      <w:pPr>
        <w:pStyle w:val="BookText"/>
      </w:pPr>
      <w:r>
        <w:rPr>
          <w:rFonts w:ascii="Amiri" w:hAnsi="Amiri" w:eastAsia="Amiri" w:cs="Amiri"/>
          <w:lang w:bidi="ar-SA"/>
          <w:color w:val="111111"/>
          <w:sz w:val="28"/>
          <w:szCs w:val="28"/>
          <w:rtl/>
        </w:rPr>
        <w:t xml:space="preserve">ابن اخت عليّ بن ميمون \الفضل بن عثمان المرادي الصائغ 1116</w:t>
      </w:r>
    </w:p>
    <w:p>
      <w:pPr>
        <w:pStyle w:val="BookText"/>
      </w:pPr>
      <w:r>
        <w:rPr>
          <w:rFonts w:ascii="Amiri" w:hAnsi="Amiri" w:eastAsia="Amiri" w:cs="Amiri"/>
          <w:lang w:bidi="ar-SA"/>
          <w:color w:val="111111"/>
          <w:sz w:val="28"/>
          <w:szCs w:val="28"/>
          <w:rtl/>
        </w:rPr>
        <w:t xml:space="preserve">ابن اخي ابي حسّان \سليمان بن أخي ابي حسّان 673</w:t>
      </w:r>
    </w:p>
    <w:p>
      <w:pPr>
        <w:pStyle w:val="BookText"/>
      </w:pPr>
      <w:r>
        <w:rPr>
          <w:rFonts w:ascii="Amiri" w:hAnsi="Amiri" w:eastAsia="Amiri" w:cs="Amiri"/>
          <w:lang w:bidi="ar-SA"/>
          <w:color w:val="111111"/>
          <w:sz w:val="28"/>
          <w:szCs w:val="28"/>
          <w:rtl/>
        </w:rPr>
        <w:t xml:space="preserve">ابن اخي ابي الحسن عليّ بن عاصم \احمد بن محمّد بن احمد بن طلحة العاصميّ‌................ 118</w:t>
      </w:r>
    </w:p>
    <w:p>
      <w:pPr>
        <w:pStyle w:val="BookText"/>
      </w:pPr>
      <w:r>
        <w:rPr>
          <w:rFonts w:ascii="Amiri" w:hAnsi="Amiri" w:eastAsia="Amiri" w:cs="Amiri"/>
          <w:lang w:bidi="ar-SA"/>
          <w:color w:val="111111"/>
          <w:sz w:val="28"/>
          <w:szCs w:val="28"/>
          <w:rtl/>
        </w:rPr>
        <w:t xml:space="preserve">ابن اخي ابي الحسن عليّ بن عاصم \احمد بن محمّد بن عاصم ابو عبد اللّٰه العاصمي............</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Amiri" w:hAnsi="Amiri" w:eastAsia="Amiri" w:cs="Amiri"/>
          <w:lang w:bidi="ar-SA"/>
          <w:color w:val="111111"/>
          <w:sz w:val="28"/>
          <w:szCs w:val="28"/>
          <w:rtl/>
        </w:rPr>
        <w:t xml:space="preserve">ابن اخي ابي شبل \ ابراهيم بن أخى ابي شبل 18</w:t>
      </w:r>
    </w:p>
    <w:p>
      <w:pPr>
        <w:pStyle w:val="BookText"/>
      </w:pPr>
      <w:r>
        <w:rPr>
          <w:rFonts w:ascii="Amiri" w:hAnsi="Amiri" w:eastAsia="Amiri" w:cs="Amiri"/>
          <w:lang w:bidi="ar-SA"/>
          <w:color w:val="111111"/>
          <w:sz w:val="28"/>
          <w:szCs w:val="28"/>
          <w:rtl/>
        </w:rPr>
        <w:t xml:space="preserve">ابن اخي خيثمة \بسطام بن حصين الجُعفيّ 219</w:t>
      </w:r>
    </w:p>
    <w:p>
      <w:pPr>
        <w:pStyle w:val="BookText"/>
      </w:pPr>
      <w:r>
        <w:rPr>
          <w:rFonts w:ascii="Amiri" w:hAnsi="Amiri" w:eastAsia="Amiri" w:cs="Amiri"/>
          <w:lang w:bidi="ar-SA"/>
          <w:color w:val="111111"/>
          <w:sz w:val="28"/>
          <w:szCs w:val="28"/>
          <w:rtl/>
        </w:rPr>
        <w:t xml:space="preserve">ابن اخي ذبيان \احمد بن يحيى بن حكيم الاوديّ الصوفيّ 141</w:t>
      </w:r>
    </w:p>
    <w:p>
      <w:pPr>
        <w:pStyle w:val="BookText"/>
      </w:pPr>
      <w:r>
        <w:rPr>
          <w:rFonts w:ascii="Amiri" w:hAnsi="Amiri" w:eastAsia="Amiri" w:cs="Amiri"/>
          <w:lang w:bidi="ar-SA"/>
          <w:color w:val="111111"/>
          <w:sz w:val="28"/>
          <w:szCs w:val="28"/>
          <w:rtl/>
        </w:rPr>
        <w:t xml:space="preserve">ابن اخي عبد اللّٰه بن شريك \ جعفر بن عثمان الكلابي الوحيدي 263</w:t>
      </w:r>
    </w:p>
    <w:p>
      <w:pPr>
        <w:pStyle w:val="BookText"/>
      </w:pPr>
      <w:r>
        <w:rPr>
          <w:rFonts w:ascii="Amiri" w:hAnsi="Amiri" w:eastAsia="Amiri" w:cs="Amiri"/>
          <w:lang w:bidi="ar-SA"/>
          <w:color w:val="111111"/>
          <w:sz w:val="28"/>
          <w:szCs w:val="28"/>
          <w:rtl/>
        </w:rPr>
        <w:t xml:space="preserve">ابن اخي عبد الملك بن عمرو \هشام بن الحارث الخثعمي الأحول 1583</w:t>
      </w:r>
    </w:p>
    <w:p>
      <w:pPr>
        <w:pStyle w:val="BookText"/>
      </w:pPr>
      <w:r>
        <w:rPr>
          <w:rFonts w:ascii="Amiri" w:hAnsi="Amiri" w:eastAsia="Amiri" w:cs="Amiri"/>
          <w:lang w:bidi="ar-SA"/>
          <w:color w:val="111111"/>
          <w:sz w:val="28"/>
          <w:szCs w:val="28"/>
          <w:rtl/>
        </w:rPr>
        <w:t xml:space="preserve">ابن اخي غرام \محمّد بن اخي غرام 1213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اخي الفضيل بن يسار \ الحسن بن اخي الفضيل بن يسار 323</w:t>
      </w:r>
    </w:p>
    <w:p>
      <w:pPr>
        <w:pStyle w:val="BookText"/>
      </w:pPr>
      <w:r>
        <w:rPr>
          <w:rFonts w:ascii="Amiri" w:hAnsi="Amiri" w:eastAsia="Amiri" w:cs="Amiri"/>
          <w:lang w:bidi="ar-SA"/>
          <w:color w:val="111111"/>
          <w:sz w:val="28"/>
          <w:szCs w:val="28"/>
          <w:rtl/>
        </w:rPr>
        <w:t xml:space="preserve">ابن ادريس الأشعريّ القميّ \ الحسين بن احمد 411</w:t>
      </w:r>
    </w:p>
    <w:p>
      <w:pPr>
        <w:pStyle w:val="BookText"/>
      </w:pPr>
      <w:r>
        <w:rPr>
          <w:rFonts w:ascii="Amiri" w:hAnsi="Amiri" w:eastAsia="Amiri" w:cs="Amiri"/>
          <w:lang w:bidi="ar-SA"/>
          <w:color w:val="111111"/>
          <w:sz w:val="28"/>
          <w:szCs w:val="28"/>
          <w:rtl/>
        </w:rPr>
        <w:t xml:space="preserve">ابن ادريس الحلّي \محمّد بن إدريس الحلي 1214</w:t>
      </w:r>
    </w:p>
    <w:p>
      <w:pPr>
        <w:pStyle w:val="BookText"/>
      </w:pPr>
      <w:r>
        <w:rPr>
          <w:rFonts w:ascii="Amiri" w:hAnsi="Amiri" w:eastAsia="Amiri" w:cs="Amiri"/>
          <w:lang w:bidi="ar-SA"/>
          <w:color w:val="111111"/>
          <w:sz w:val="28"/>
          <w:szCs w:val="28"/>
          <w:rtl/>
        </w:rPr>
        <w:t xml:space="preserve">[ابن إدريس] 1823</w:t>
      </w:r>
    </w:p>
    <w:p>
      <w:pPr>
        <w:pStyle w:val="BookText"/>
      </w:pPr>
      <w:r>
        <w:rPr>
          <w:rFonts w:ascii="Amiri" w:hAnsi="Amiri" w:eastAsia="Amiri" w:cs="Amiri"/>
          <w:lang w:bidi="ar-SA"/>
          <w:color w:val="111111"/>
          <w:sz w:val="28"/>
          <w:szCs w:val="28"/>
          <w:rtl/>
        </w:rPr>
        <w:t xml:space="preserve">ابن اذينة \عمر بن اذينة 1074</w:t>
      </w:r>
    </w:p>
    <w:p>
      <w:pPr>
        <w:pStyle w:val="BookText"/>
      </w:pPr>
      <w:r>
        <w:rPr>
          <w:rFonts w:ascii="Amiri" w:hAnsi="Amiri" w:eastAsia="Amiri" w:cs="Amiri"/>
          <w:lang w:bidi="ar-SA"/>
          <w:color w:val="111111"/>
          <w:sz w:val="28"/>
          <w:szCs w:val="28"/>
          <w:rtl/>
        </w:rPr>
        <w:t xml:space="preserve">[ابن أُذينة] 1824</w:t>
      </w:r>
    </w:p>
    <w:p>
      <w:pPr>
        <w:pStyle w:val="BookText"/>
      </w:pPr>
      <w:r>
        <w:rPr>
          <w:rFonts w:ascii="Amiri" w:hAnsi="Amiri" w:eastAsia="Amiri" w:cs="Amiri"/>
          <w:lang w:bidi="ar-SA"/>
          <w:color w:val="111111"/>
          <w:sz w:val="28"/>
          <w:szCs w:val="28"/>
          <w:rtl/>
        </w:rPr>
        <w:t xml:space="preserve">ابن ارتبيل \محمّد بن سلمة بن أرتبيل 1305</w:t>
      </w:r>
    </w:p>
    <w:p>
      <w:pPr>
        <w:pStyle w:val="BookText"/>
      </w:pPr>
      <w:r>
        <w:rPr>
          <w:rFonts w:ascii="Amiri" w:hAnsi="Amiri" w:eastAsia="Amiri" w:cs="Amiri"/>
          <w:lang w:bidi="ar-SA"/>
          <w:color w:val="111111"/>
          <w:sz w:val="28"/>
          <w:szCs w:val="28"/>
          <w:rtl/>
        </w:rPr>
        <w:t xml:space="preserve">ابن اسحاق \محمّد بن اسحاق بن عمّار التغلبي الصيرفي 1216</w:t>
      </w:r>
    </w:p>
    <w:p>
      <w:pPr>
        <w:pStyle w:val="BookText"/>
      </w:pPr>
      <w:r>
        <w:rPr>
          <w:rFonts w:ascii="Amiri" w:hAnsi="Amiri" w:eastAsia="Amiri" w:cs="Amiri"/>
          <w:lang w:bidi="ar-SA"/>
          <w:color w:val="111111"/>
          <w:sz w:val="28"/>
          <w:szCs w:val="28"/>
          <w:rtl/>
        </w:rPr>
        <w:t xml:space="preserve">ابن اسحاق \محمّد بن الحسن بن اسحاق العلوي 1256</w:t>
      </w:r>
    </w:p>
    <w:p>
      <w:pPr>
        <w:pStyle w:val="BookText"/>
      </w:pPr>
      <w:r>
        <w:rPr>
          <w:rFonts w:ascii="Amiri" w:hAnsi="Amiri" w:eastAsia="Amiri" w:cs="Amiri"/>
          <w:lang w:bidi="ar-SA"/>
          <w:color w:val="111111"/>
          <w:sz w:val="28"/>
          <w:szCs w:val="28"/>
          <w:rtl/>
        </w:rPr>
        <w:t xml:space="preserve">ابن اسحاق \مصقلة الطحان ابن إسحاق القمي 1480</w:t>
      </w:r>
    </w:p>
    <w:p>
      <w:pPr>
        <w:pStyle w:val="BookText"/>
      </w:pPr>
      <w:r>
        <w:rPr>
          <w:rFonts w:ascii="IRNazanin" w:hAnsi="IRNazanin" w:eastAsia="IRNazanin" w:cs="IRNazanin"/>
          <w:lang w:bidi="fa-IR"/>
          <w:color w:val="111111"/>
          <w:sz w:val="28"/>
          <w:szCs w:val="28"/>
          <w:rtl/>
        </w:rPr>
        <w:t xml:space="preserve">ابن اسلم \عبد الرحمن بن عمر بن أسلم 788</w:t>
      </w:r>
    </w:p>
    <w:p>
      <w:pPr>
        <w:pStyle w:val="BookText"/>
      </w:pPr>
      <w:r>
        <w:rPr>
          <w:rFonts w:ascii="Amiri" w:hAnsi="Amiri" w:eastAsia="Amiri" w:cs="Amiri"/>
          <w:lang w:bidi="ar-SA"/>
          <w:color w:val="111111"/>
          <w:sz w:val="28"/>
          <w:szCs w:val="28"/>
          <w:rtl/>
        </w:rPr>
        <w:t xml:space="preserve">ابن اسماعيل \سلامة بن محمّد بن إسماعيل 656</w:t>
      </w:r>
    </w:p>
    <w:p>
      <w:pPr>
        <w:pStyle w:val="BookText"/>
      </w:pPr>
      <w:r>
        <w:rPr>
          <w:rFonts w:ascii="Amiri" w:hAnsi="Amiri" w:eastAsia="Amiri" w:cs="Amiri"/>
          <w:lang w:bidi="ar-SA"/>
          <w:color w:val="111111"/>
          <w:sz w:val="28"/>
          <w:szCs w:val="28"/>
          <w:rtl/>
        </w:rPr>
        <w:t xml:space="preserve">ابن اسماعيل \عليّ بن محمّد بن إسماعيل المحمّدي 1008</w:t>
      </w:r>
    </w:p>
    <w:p>
      <w:pPr>
        <w:pStyle w:val="BookText"/>
      </w:pPr>
      <w:r>
        <w:rPr>
          <w:rFonts w:ascii="IRNazanin" w:hAnsi="IRNazanin" w:eastAsia="IRNazanin" w:cs="IRNazanin"/>
          <w:lang w:bidi="fa-IR"/>
          <w:color w:val="111111"/>
          <w:sz w:val="28"/>
          <w:szCs w:val="28"/>
          <w:rtl/>
        </w:rPr>
        <w:t xml:space="preserve">ابن الاشعث \محمّد بن محمّد بن الأشعث 1402</w:t>
      </w:r>
    </w:p>
    <w:p>
      <w:pPr>
        <w:pStyle w:val="BookText"/>
      </w:pPr>
      <w:r>
        <w:rPr>
          <w:rFonts w:ascii="Amiri" w:hAnsi="Amiri" w:eastAsia="Amiri" w:cs="Amiri"/>
          <w:lang w:bidi="ar-SA"/>
          <w:color w:val="111111"/>
          <w:sz w:val="28"/>
          <w:szCs w:val="28"/>
          <w:rtl/>
        </w:rPr>
        <w:t xml:space="preserve">ابن اشيم \عليّ بن احمد بن اشيم 942</w:t>
      </w:r>
    </w:p>
    <w:p>
      <w:pPr>
        <w:pStyle w:val="BookText"/>
      </w:pPr>
      <w:r>
        <w:rPr>
          <w:rFonts w:ascii="Amiri" w:hAnsi="Amiri" w:eastAsia="Amiri" w:cs="Amiri"/>
          <w:lang w:bidi="ar-SA"/>
          <w:color w:val="111111"/>
          <w:sz w:val="28"/>
          <w:szCs w:val="28"/>
          <w:rtl/>
        </w:rPr>
        <w:t xml:space="preserve">ابن اعين \محمّد بن حمران بن اعين 1280</w:t>
      </w:r>
    </w:p>
    <w:p>
      <w:pPr>
        <w:pStyle w:val="BookText"/>
      </w:pPr>
      <w:r>
        <w:rPr>
          <w:rFonts w:ascii="Amiri" w:hAnsi="Amiri" w:eastAsia="Amiri" w:cs="Amiri"/>
          <w:lang w:bidi="ar-SA"/>
          <w:color w:val="111111"/>
          <w:sz w:val="28"/>
          <w:szCs w:val="28"/>
          <w:rtl/>
        </w:rPr>
        <w:t xml:space="preserve">ابن امّ الطويل \يحيى بن أمّ الطويل: 1601</w:t>
      </w:r>
    </w:p>
    <w:p>
      <w:pPr>
        <w:pStyle w:val="BookText"/>
      </w:pPr>
      <w:r>
        <w:rPr>
          <w:rFonts w:ascii="Amiri" w:hAnsi="Amiri" w:eastAsia="Amiri" w:cs="Amiri"/>
          <w:lang w:bidi="ar-SA"/>
          <w:color w:val="111111"/>
          <w:sz w:val="28"/>
          <w:szCs w:val="28"/>
          <w:rtl/>
        </w:rPr>
        <w:t xml:space="preserve">ابن اميّة \حذيفة بن اسيد الغفاري ابن اميّة ابو سريحة 308</w:t>
      </w:r>
    </w:p>
    <w:p>
      <w:pPr>
        <w:pStyle w:val="BookText"/>
      </w:pPr>
      <w:r>
        <w:rPr>
          <w:rFonts w:ascii="Amiri" w:hAnsi="Amiri" w:eastAsia="Amiri" w:cs="Amiri"/>
          <w:lang w:bidi="ar-SA"/>
          <w:color w:val="111111"/>
          <w:sz w:val="28"/>
          <w:szCs w:val="28"/>
          <w:rtl/>
        </w:rPr>
        <w:t xml:space="preserve">[ابن اورمة القمى] 1825</w:t>
      </w:r>
    </w:p>
    <w:p>
      <w:pPr>
        <w:pStyle w:val="BookText"/>
      </w:pPr>
      <w:r>
        <w:rPr>
          <w:rFonts w:ascii="Amiri" w:hAnsi="Amiri" w:eastAsia="Amiri" w:cs="Amiri"/>
          <w:lang w:bidi="ar-SA"/>
          <w:color w:val="111111"/>
          <w:sz w:val="28"/>
          <w:szCs w:val="28"/>
          <w:rtl/>
        </w:rPr>
        <w:t xml:space="preserve">ابن اورمة \محمّد بن اورمة القمي 1223</w:t>
      </w:r>
    </w:p>
    <w:p>
      <w:pPr>
        <w:pStyle w:val="BookText"/>
      </w:pPr>
      <w:r>
        <w:rPr>
          <w:rFonts w:ascii="Amiri" w:hAnsi="Amiri" w:eastAsia="Amiri" w:cs="Amiri"/>
          <w:lang w:bidi="ar-SA"/>
          <w:color w:val="111111"/>
          <w:sz w:val="28"/>
          <w:szCs w:val="28"/>
          <w:rtl/>
        </w:rPr>
        <w:t xml:space="preserve">ابن ايوب \القاسم بن محمّد بن أيوب بن ميمون 1147</w:t>
      </w:r>
    </w:p>
    <w:p>
      <w:pPr>
        <w:pStyle w:val="BookText"/>
      </w:pPr>
      <w:r>
        <w:rPr>
          <w:rFonts w:ascii="Amiri" w:hAnsi="Amiri" w:eastAsia="Amiri" w:cs="Amiri"/>
          <w:lang w:bidi="ar-SA"/>
          <w:color w:val="111111"/>
          <w:sz w:val="28"/>
          <w:szCs w:val="28"/>
          <w:rtl/>
        </w:rPr>
        <w:t xml:space="preserve">ابن بابويه \الحسين بن عليّ بن الحسين بن موسى القميّ 445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بابويه القمي] 1826</w:t>
      </w:r>
    </w:p>
    <w:p>
      <w:pPr>
        <w:pStyle w:val="BookText"/>
      </w:pPr>
      <w:r>
        <w:rPr>
          <w:rFonts w:ascii="Amiri" w:hAnsi="Amiri" w:eastAsia="Amiri" w:cs="Amiri"/>
          <w:lang w:bidi="ar-SA"/>
          <w:color w:val="111111"/>
          <w:sz w:val="28"/>
          <w:szCs w:val="28"/>
          <w:rtl/>
        </w:rPr>
        <w:t xml:space="preserve">ابن بابويه \محمّد بن عليّ بن الحسين القمي الصدوق 1367</w:t>
      </w:r>
    </w:p>
    <w:p>
      <w:pPr>
        <w:pStyle w:val="BookText"/>
      </w:pPr>
      <w:r>
        <w:rPr>
          <w:rFonts w:ascii="Amiri" w:hAnsi="Amiri" w:eastAsia="Amiri" w:cs="Amiri"/>
          <w:lang w:bidi="ar-SA"/>
          <w:color w:val="111111"/>
          <w:sz w:val="28"/>
          <w:szCs w:val="28"/>
          <w:rtl/>
        </w:rPr>
        <w:t xml:space="preserve">ابن البرّاج \عبد العزيز القاضي ابن البرّاج 809</w:t>
      </w:r>
    </w:p>
    <w:p>
      <w:pPr>
        <w:pStyle w:val="BookText"/>
      </w:pPr>
      <w:r>
        <w:rPr>
          <w:rFonts w:ascii="Amiri" w:hAnsi="Amiri" w:eastAsia="Amiri" w:cs="Amiri"/>
          <w:lang w:bidi="ar-SA"/>
          <w:color w:val="111111"/>
          <w:sz w:val="28"/>
          <w:szCs w:val="28"/>
          <w:rtl/>
        </w:rPr>
        <w:t xml:space="preserve">ابن البرقي \احمد بن محمّد بن خالد البرقي 121</w:t>
      </w:r>
    </w:p>
    <w:p>
      <w:pPr>
        <w:pStyle w:val="BookText"/>
      </w:pPr>
      <w:r>
        <w:rPr>
          <w:rFonts w:ascii="Amiri" w:hAnsi="Amiri" w:eastAsia="Amiri" w:cs="Amiri"/>
          <w:lang w:bidi="ar-SA"/>
          <w:color w:val="111111"/>
          <w:sz w:val="28"/>
          <w:szCs w:val="28"/>
          <w:rtl/>
        </w:rPr>
        <w:t xml:space="preserve">ابن بزة \اسماعيل بن ابراهيم بن بزة القصير 170</w:t>
      </w:r>
    </w:p>
    <w:p>
      <w:pPr>
        <w:pStyle w:val="BookText"/>
      </w:pPr>
      <w:r>
        <w:rPr>
          <w:rFonts w:ascii="Amiri" w:hAnsi="Amiri" w:eastAsia="Amiri" w:cs="Amiri"/>
          <w:lang w:bidi="ar-SA"/>
          <w:color w:val="111111"/>
          <w:sz w:val="28"/>
          <w:szCs w:val="28"/>
          <w:rtl/>
        </w:rPr>
        <w:t xml:space="preserve">ابن بزيع \محمّد بن اسماعيل بن بزيع 1220</w:t>
      </w:r>
    </w:p>
    <w:p>
      <w:pPr>
        <w:pStyle w:val="BookText"/>
      </w:pPr>
      <w:r>
        <w:rPr>
          <w:rFonts w:ascii="Amiri" w:hAnsi="Amiri" w:eastAsia="Amiri" w:cs="Amiri"/>
          <w:lang w:bidi="ar-SA"/>
          <w:color w:val="111111"/>
          <w:sz w:val="28"/>
          <w:szCs w:val="28"/>
          <w:rtl/>
        </w:rPr>
        <w:t xml:space="preserve">ابن بزيع \موسى بن عمر بن بزيع 1533</w:t>
      </w:r>
    </w:p>
    <w:p>
      <w:pPr>
        <w:pStyle w:val="BookText"/>
      </w:pPr>
      <w:r>
        <w:rPr>
          <w:rFonts w:ascii="Amiri" w:hAnsi="Amiri" w:eastAsia="Amiri" w:cs="Amiri"/>
          <w:lang w:bidi="ar-SA"/>
          <w:color w:val="111111"/>
          <w:sz w:val="28"/>
          <w:szCs w:val="28"/>
          <w:rtl/>
        </w:rPr>
        <w:t xml:space="preserve">ابن بسّام \معمّر بن يحيى بن بسّام العجلي 1502</w:t>
      </w:r>
    </w:p>
    <w:p>
      <w:pPr>
        <w:pStyle w:val="BookText"/>
      </w:pPr>
      <w:r>
        <w:rPr>
          <w:rFonts w:ascii="Amiri" w:hAnsi="Amiri" w:eastAsia="Amiri" w:cs="Amiri"/>
          <w:lang w:bidi="ar-SA"/>
          <w:color w:val="111111"/>
          <w:sz w:val="28"/>
          <w:szCs w:val="28"/>
          <w:rtl/>
        </w:rPr>
        <w:t xml:space="preserve">ابن بطّة \محمّد بن جعفر ابن بطّة 1237</w:t>
      </w:r>
    </w:p>
    <w:p>
      <w:pPr>
        <w:pStyle w:val="BookText"/>
      </w:pPr>
      <w:r>
        <w:rPr>
          <w:rFonts w:ascii="Amiri" w:hAnsi="Amiri" w:eastAsia="Amiri" w:cs="Amiri"/>
          <w:lang w:bidi="ar-SA"/>
          <w:color w:val="111111"/>
          <w:sz w:val="28"/>
          <w:szCs w:val="28"/>
          <w:rtl/>
        </w:rPr>
        <w:t xml:space="preserve">ابن بقاح \الحسن بن عليّ بن بقاح الكوفي 362</w:t>
      </w:r>
    </w:p>
    <w:p>
      <w:pPr>
        <w:pStyle w:val="BookText"/>
      </w:pPr>
      <w:r>
        <w:rPr>
          <w:rFonts w:ascii="Amiri" w:hAnsi="Amiri" w:eastAsia="Amiri" w:cs="Amiri"/>
          <w:lang w:bidi="ar-SA"/>
          <w:color w:val="111111"/>
          <w:sz w:val="28"/>
          <w:szCs w:val="28"/>
          <w:rtl/>
        </w:rPr>
        <w:t xml:space="preserve">ابن بكّار \عبد اللّٰه بن عمر بن بكّار 861</w:t>
      </w:r>
    </w:p>
    <w:p>
      <w:pPr>
        <w:pStyle w:val="BookText"/>
      </w:pPr>
      <w:r>
        <w:rPr>
          <w:rFonts w:ascii="Amiri" w:hAnsi="Amiri" w:eastAsia="Amiri" w:cs="Amiri"/>
          <w:lang w:bidi="ar-SA"/>
          <w:color w:val="111111"/>
          <w:sz w:val="28"/>
          <w:szCs w:val="28"/>
          <w:rtl/>
        </w:rPr>
        <w:t xml:space="preserve">[ابن بكير] 1827</w:t>
      </w:r>
    </w:p>
    <w:p>
      <w:pPr>
        <w:pStyle w:val="BookText"/>
      </w:pPr>
      <w:r>
        <w:rPr>
          <w:rFonts w:ascii="Amiri" w:hAnsi="Amiri" w:eastAsia="Amiri" w:cs="Amiri"/>
          <w:lang w:bidi="ar-SA"/>
          <w:color w:val="111111"/>
          <w:sz w:val="28"/>
          <w:szCs w:val="28"/>
          <w:rtl/>
        </w:rPr>
        <w:t xml:space="preserve">ابن بكير \عبد اللّٰه بن بكير بن اعين 827</w:t>
      </w:r>
    </w:p>
    <w:p>
      <w:pPr>
        <w:pStyle w:val="BookText"/>
      </w:pPr>
      <w:r>
        <w:rPr>
          <w:rFonts w:ascii="Amiri" w:hAnsi="Amiri" w:eastAsia="Amiri" w:cs="Amiri"/>
          <w:lang w:bidi="ar-SA"/>
          <w:color w:val="111111"/>
          <w:sz w:val="28"/>
          <w:szCs w:val="28"/>
          <w:rtl/>
        </w:rPr>
        <w:t xml:space="preserve">ابن بلال \محمّد بن عليّ بن بلال البلالي 1465</w:t>
      </w:r>
    </w:p>
    <w:p>
      <w:pPr>
        <w:pStyle w:val="BookText"/>
      </w:pPr>
      <w:r>
        <w:rPr>
          <w:rFonts w:ascii="Amiri" w:hAnsi="Amiri" w:eastAsia="Amiri" w:cs="Amiri"/>
          <w:lang w:bidi="ar-SA"/>
          <w:color w:val="111111"/>
          <w:sz w:val="28"/>
          <w:szCs w:val="28"/>
          <w:rtl/>
        </w:rPr>
        <w:t xml:space="preserve">ابن بنت ابي حمزة الثمالي \ الحسين بن حمزة الليثيّ الكوفيّ 424</w:t>
      </w:r>
    </w:p>
    <w:p>
      <w:pPr>
        <w:pStyle w:val="BookText"/>
      </w:pPr>
      <w:r>
        <w:rPr>
          <w:rFonts w:ascii="Amiri" w:hAnsi="Amiri" w:eastAsia="Amiri" w:cs="Amiri"/>
          <w:lang w:bidi="ar-SA"/>
          <w:color w:val="111111"/>
          <w:sz w:val="28"/>
          <w:szCs w:val="28"/>
          <w:rtl/>
        </w:rPr>
        <w:t xml:space="preserve">ابن بنت إلياس \الحسن بن عليّ بن زياد الوشّاء 365</w:t>
      </w:r>
    </w:p>
    <w:p>
      <w:pPr>
        <w:pStyle w:val="BookText"/>
      </w:pPr>
      <w:r>
        <w:rPr>
          <w:rFonts w:ascii="Amiri" w:hAnsi="Amiri" w:eastAsia="Amiri" w:cs="Amiri"/>
          <w:lang w:bidi="ar-SA"/>
          <w:color w:val="111111"/>
          <w:sz w:val="28"/>
          <w:szCs w:val="28"/>
          <w:rtl/>
        </w:rPr>
        <w:t xml:space="preserve">[ابن بنت إلياس الصيرفي] 1828</w:t>
      </w:r>
    </w:p>
    <w:p>
      <w:pPr>
        <w:pStyle w:val="BookText"/>
      </w:pPr>
      <w:r>
        <w:rPr>
          <w:rFonts w:ascii="Amiri" w:hAnsi="Amiri" w:eastAsia="Amiri" w:cs="Amiri"/>
          <w:lang w:bidi="ar-SA"/>
          <w:color w:val="111111"/>
          <w:sz w:val="28"/>
          <w:szCs w:val="28"/>
          <w:rtl/>
        </w:rPr>
        <w:t xml:space="preserve">ابن بنت البرقي \عليّ بن محمّد بن ابي القاسم البرقي 1006</w:t>
      </w:r>
    </w:p>
    <w:p>
      <w:pPr>
        <w:pStyle w:val="BookText"/>
      </w:pPr>
      <w:r>
        <w:rPr>
          <w:rFonts w:ascii="Amiri" w:hAnsi="Amiri" w:eastAsia="Amiri" w:cs="Amiri"/>
          <w:lang w:bidi="ar-SA"/>
          <w:color w:val="111111"/>
          <w:sz w:val="28"/>
          <w:szCs w:val="28"/>
          <w:rtl/>
        </w:rPr>
        <w:t xml:space="preserve">ابن بنت زيد الشحّام \القاسم بن الربيع الصحّاف 1136</w:t>
      </w:r>
    </w:p>
    <w:p>
      <w:pPr>
        <w:pStyle w:val="BookText"/>
      </w:pPr>
      <w:r>
        <w:rPr>
          <w:rFonts w:ascii="Amiri" w:hAnsi="Amiri" w:eastAsia="Amiri" w:cs="Amiri"/>
          <w:lang w:bidi="ar-SA"/>
          <w:color w:val="111111"/>
          <w:sz w:val="28"/>
          <w:szCs w:val="28"/>
          <w:rtl/>
        </w:rPr>
        <w:t xml:space="preserve">ابن بنت سعد بن عبد اللّٰه \موسى بن محمّد الأشعري القمي 1538</w:t>
      </w:r>
    </w:p>
    <w:p>
      <w:pPr>
        <w:pStyle w:val="BookText"/>
      </w:pPr>
      <w:r>
        <w:rPr>
          <w:rFonts w:ascii="Amiri" w:hAnsi="Amiri" w:eastAsia="Amiri" w:cs="Amiri"/>
          <w:lang w:bidi="ar-SA"/>
          <w:color w:val="111111"/>
          <w:sz w:val="28"/>
          <w:szCs w:val="28"/>
          <w:rtl/>
        </w:rPr>
        <w:t xml:space="preserve">ابن بندار \عليّ بن محمّد بن بندار 1009</w:t>
      </w:r>
    </w:p>
    <w:p>
      <w:pPr>
        <w:pStyle w:val="BookText"/>
      </w:pPr>
      <w:r>
        <w:rPr>
          <w:rFonts w:ascii="Amiri" w:hAnsi="Amiri" w:eastAsia="Amiri" w:cs="Amiri"/>
          <w:lang w:bidi="ar-SA"/>
          <w:color w:val="111111"/>
          <w:sz w:val="28"/>
          <w:szCs w:val="28"/>
          <w:rtl/>
        </w:rPr>
        <w:t xml:space="preserve">ابن بندار \محمّد بن الحسن بن بندار القمي 1257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تمام \محمّد بن عليّ بن الفضل الدهقان 1372</w:t>
      </w:r>
    </w:p>
    <w:p>
      <w:pPr>
        <w:pStyle w:val="BookText"/>
      </w:pPr>
      <w:r>
        <w:rPr>
          <w:rFonts w:ascii="Amiri" w:hAnsi="Amiri" w:eastAsia="Amiri" w:cs="Amiri"/>
          <w:lang w:bidi="ar-SA"/>
          <w:color w:val="111111"/>
          <w:sz w:val="28"/>
          <w:szCs w:val="28"/>
          <w:rtl/>
        </w:rPr>
        <w:t xml:space="preserve">ابن الثمالي \الهيثم بن محمّد بن الثمالي: 1596</w:t>
      </w:r>
    </w:p>
    <w:p>
      <w:pPr>
        <w:pStyle w:val="BookText"/>
      </w:pPr>
      <w:r>
        <w:rPr>
          <w:rFonts w:ascii="Amiri" w:hAnsi="Amiri" w:eastAsia="Amiri" w:cs="Amiri"/>
          <w:lang w:bidi="ar-SA"/>
          <w:color w:val="111111"/>
          <w:sz w:val="28"/>
          <w:szCs w:val="28"/>
          <w:rtl/>
        </w:rPr>
        <w:t xml:space="preserve">ابن الجارود \ربعي بن عبد اللّٰه الهذلي 572</w:t>
      </w:r>
    </w:p>
    <w:p>
      <w:pPr>
        <w:pStyle w:val="BookText"/>
      </w:pPr>
      <w:r>
        <w:rPr>
          <w:rFonts w:ascii="Amiri" w:hAnsi="Amiri" w:eastAsia="Amiri" w:cs="Amiri"/>
          <w:lang w:bidi="ar-SA"/>
          <w:color w:val="111111"/>
          <w:sz w:val="28"/>
          <w:szCs w:val="28"/>
          <w:rtl/>
        </w:rPr>
        <w:t xml:space="preserve">ابن جاك \محمّد بن عليّ بن جاك القميّ 1366</w:t>
      </w:r>
    </w:p>
    <w:p>
      <w:pPr>
        <w:pStyle w:val="BookText"/>
      </w:pPr>
      <w:r>
        <w:rPr>
          <w:rFonts w:ascii="Amiri" w:hAnsi="Amiri" w:eastAsia="Amiri" w:cs="Amiri"/>
          <w:lang w:bidi="ar-SA"/>
          <w:color w:val="111111"/>
          <w:sz w:val="28"/>
          <w:szCs w:val="28"/>
          <w:rtl/>
        </w:rPr>
        <w:t xml:space="preserve">ابن جبل \خالد بن يزيد بن جبل الكوفيّ 536</w:t>
      </w:r>
    </w:p>
    <w:p>
      <w:pPr>
        <w:pStyle w:val="BookText"/>
      </w:pPr>
      <w:r>
        <w:rPr>
          <w:rFonts w:ascii="Amiri" w:hAnsi="Amiri" w:eastAsia="Amiri" w:cs="Amiri"/>
          <w:lang w:bidi="ar-SA"/>
          <w:color w:val="111111"/>
          <w:sz w:val="28"/>
          <w:szCs w:val="28"/>
          <w:rtl/>
        </w:rPr>
        <w:t xml:space="preserve">[ابن جبلة] 1829</w:t>
      </w:r>
    </w:p>
    <w:p>
      <w:pPr>
        <w:pStyle w:val="BookText"/>
      </w:pPr>
      <w:r>
        <w:rPr>
          <w:rFonts w:ascii="Amiri" w:hAnsi="Amiri" w:eastAsia="Amiri" w:cs="Amiri"/>
          <w:lang w:bidi="ar-SA"/>
          <w:color w:val="111111"/>
          <w:sz w:val="28"/>
          <w:szCs w:val="28"/>
          <w:rtl/>
        </w:rPr>
        <w:t xml:space="preserve">ابن جبلة \عبد اللّٰه بن جبلة الكناني 828</w:t>
      </w:r>
    </w:p>
    <w:p>
      <w:pPr>
        <w:pStyle w:val="BookText"/>
      </w:pPr>
      <w:r>
        <w:rPr>
          <w:rFonts w:ascii="Amiri" w:hAnsi="Amiri" w:eastAsia="Amiri" w:cs="Amiri"/>
          <w:lang w:bidi="ar-SA"/>
          <w:color w:val="111111"/>
          <w:sz w:val="28"/>
          <w:szCs w:val="28"/>
          <w:rtl/>
        </w:rPr>
        <w:t xml:space="preserve">ابن الجحام \محمّد بن العبّاس بن عليّ البزّاز 1328</w:t>
      </w:r>
    </w:p>
    <w:p>
      <w:pPr>
        <w:pStyle w:val="BookText"/>
      </w:pPr>
      <w:r>
        <w:rPr>
          <w:rFonts w:ascii="Amiri" w:hAnsi="Amiri" w:eastAsia="Amiri" w:cs="Amiri"/>
          <w:lang w:bidi="ar-SA"/>
          <w:color w:val="111111"/>
          <w:sz w:val="28"/>
          <w:szCs w:val="28"/>
          <w:rtl/>
        </w:rPr>
        <w:t xml:space="preserve">ابن الجعابي \ عمر بن محمّد بن سالم 1082</w:t>
      </w:r>
    </w:p>
    <w:p>
      <w:pPr>
        <w:pStyle w:val="BookText"/>
      </w:pPr>
      <w:r>
        <w:rPr>
          <w:rFonts w:ascii="Amiri" w:hAnsi="Amiri" w:eastAsia="Amiri" w:cs="Amiri"/>
          <w:lang w:bidi="ar-SA"/>
          <w:color w:val="111111"/>
          <w:sz w:val="28"/>
          <w:szCs w:val="28"/>
          <w:rtl/>
        </w:rPr>
        <w:t xml:space="preserve">ابن جعفر بن قولويه \محمّد بن جعفر 1243</w:t>
      </w:r>
    </w:p>
    <w:p>
      <w:pPr>
        <w:pStyle w:val="BookText"/>
      </w:pPr>
      <w:r>
        <w:rPr>
          <w:rFonts w:ascii="Amiri" w:hAnsi="Amiri" w:eastAsia="Amiri" w:cs="Amiri"/>
          <w:lang w:bidi="ar-SA"/>
          <w:color w:val="111111"/>
          <w:sz w:val="28"/>
          <w:szCs w:val="28"/>
          <w:rtl/>
        </w:rPr>
        <w:t xml:space="preserve">ابن جعفر \محمّد بن احمد بن جعفر القميّ 1200</w:t>
      </w:r>
    </w:p>
    <w:p>
      <w:pPr>
        <w:pStyle w:val="BookText"/>
      </w:pPr>
      <w:r>
        <w:rPr>
          <w:rFonts w:ascii="Amiri" w:hAnsi="Amiri" w:eastAsia="Amiri" w:cs="Amiri"/>
          <w:lang w:bidi="ar-SA"/>
          <w:color w:val="111111"/>
          <w:sz w:val="28"/>
          <w:szCs w:val="28"/>
          <w:rtl/>
        </w:rPr>
        <w:t xml:space="preserve">ابن جعفر \محمّد بن عبد اللّٰه بن جعفر القمي 1338</w:t>
      </w:r>
    </w:p>
    <w:p>
      <w:pPr>
        <w:pStyle w:val="BookText"/>
      </w:pPr>
      <w:r>
        <w:rPr>
          <w:rFonts w:ascii="IRNazanin" w:hAnsi="IRNazanin" w:eastAsia="IRNazanin" w:cs="IRNazanin"/>
          <w:lang w:bidi="fa-IR"/>
          <w:color w:val="111111"/>
          <w:sz w:val="28"/>
          <w:szCs w:val="28"/>
          <w:rtl/>
        </w:rPr>
        <w:t xml:space="preserve">ابن جمهور \الحسن بن محمّد بن جمهور 384</w:t>
      </w:r>
    </w:p>
    <w:p>
      <w:pPr>
        <w:pStyle w:val="BookText"/>
      </w:pPr>
      <w:r>
        <w:rPr>
          <w:rFonts w:ascii="Amiri" w:hAnsi="Amiri" w:eastAsia="Amiri" w:cs="Amiri"/>
          <w:lang w:bidi="ar-SA"/>
          <w:color w:val="111111"/>
          <w:sz w:val="28"/>
          <w:szCs w:val="28"/>
          <w:rtl/>
        </w:rPr>
        <w:t xml:space="preserve">ابن جمهور \محمّد بن جمهور العمّي البصري 1244</w:t>
      </w:r>
    </w:p>
    <w:p>
      <w:pPr>
        <w:pStyle w:val="BookText"/>
      </w:pPr>
      <w:r>
        <w:rPr>
          <w:rFonts w:ascii="IRNazanin" w:hAnsi="IRNazanin" w:eastAsia="IRNazanin" w:cs="IRNazanin"/>
          <w:lang w:bidi="fa-IR"/>
          <w:color w:val="111111"/>
          <w:sz w:val="28"/>
          <w:szCs w:val="28"/>
          <w:rtl/>
        </w:rPr>
        <w:t xml:space="preserve">ابن جمهور \محمّد بن الحسن بن جمهور 1258</w:t>
      </w:r>
    </w:p>
    <w:p>
      <w:pPr>
        <w:pStyle w:val="BookText"/>
      </w:pPr>
      <w:r>
        <w:rPr>
          <w:rFonts w:ascii="Amiri" w:hAnsi="Amiri" w:eastAsia="Amiri" w:cs="Amiri"/>
          <w:lang w:bidi="ar-SA"/>
          <w:color w:val="111111"/>
          <w:sz w:val="28"/>
          <w:szCs w:val="28"/>
          <w:rtl/>
        </w:rPr>
        <w:t xml:space="preserve">ابن جناح \محمّد بن بكر بن جناح 1229</w:t>
      </w:r>
    </w:p>
    <w:p>
      <w:pPr>
        <w:pStyle w:val="BookText"/>
      </w:pPr>
      <w:r>
        <w:rPr>
          <w:rFonts w:ascii="Amiri" w:hAnsi="Amiri" w:eastAsia="Amiri" w:cs="Amiri"/>
          <w:lang w:bidi="ar-SA"/>
          <w:color w:val="111111"/>
          <w:sz w:val="28"/>
          <w:szCs w:val="28"/>
          <w:rtl/>
        </w:rPr>
        <w:t xml:space="preserve">ابن جندب \يعقوب بن عبد اللّٰه بن جندب 1637</w:t>
      </w:r>
    </w:p>
    <w:p>
      <w:pPr>
        <w:pStyle w:val="BookText"/>
      </w:pPr>
      <w:r>
        <w:rPr>
          <w:rFonts w:ascii="Amiri" w:hAnsi="Amiri" w:eastAsia="Amiri" w:cs="Amiri"/>
          <w:lang w:bidi="ar-SA"/>
          <w:color w:val="111111"/>
          <w:sz w:val="28"/>
          <w:szCs w:val="28"/>
          <w:rtl/>
        </w:rPr>
        <w:t xml:space="preserve">ابن جنيد \محمّد بن احمد بن الجنيد 1201</w:t>
      </w:r>
    </w:p>
    <w:p>
      <w:pPr>
        <w:pStyle w:val="BookText"/>
      </w:pPr>
      <w:r>
        <w:rPr>
          <w:rFonts w:ascii="Amiri" w:hAnsi="Amiri" w:eastAsia="Amiri" w:cs="Amiri"/>
          <w:lang w:bidi="ar-SA"/>
          <w:color w:val="111111"/>
          <w:sz w:val="28"/>
          <w:szCs w:val="28"/>
          <w:rtl/>
        </w:rPr>
        <w:t xml:space="preserve">[ابن جنيد] 1830</w:t>
      </w:r>
    </w:p>
    <w:p>
      <w:pPr>
        <w:pStyle w:val="BookText"/>
      </w:pPr>
      <w:r>
        <w:rPr>
          <w:rFonts w:ascii="IRNazanin" w:hAnsi="IRNazanin" w:eastAsia="IRNazanin" w:cs="IRNazanin"/>
          <w:lang w:bidi="fa-IR"/>
          <w:color w:val="111111"/>
          <w:sz w:val="28"/>
          <w:szCs w:val="28"/>
          <w:rtl/>
        </w:rPr>
        <w:t xml:space="preserve">ابن الحاشر \احمد بن عبد الواحد 102</w:t>
      </w:r>
    </w:p>
    <w:p>
      <w:pPr>
        <w:pStyle w:val="BookText"/>
      </w:pPr>
      <w:r>
        <w:rPr>
          <w:rFonts w:ascii="Amiri" w:hAnsi="Amiri" w:eastAsia="Amiri" w:cs="Amiri"/>
          <w:lang w:bidi="ar-SA"/>
          <w:color w:val="111111"/>
          <w:sz w:val="28"/>
          <w:szCs w:val="28"/>
          <w:rtl/>
        </w:rPr>
        <w:t xml:space="preserve">ابن حريش الرازي \الحسن بن عبّاس 352</w:t>
      </w:r>
    </w:p>
    <w:p>
      <w:pPr>
        <w:pStyle w:val="BookText"/>
      </w:pPr>
      <w:r>
        <w:rPr>
          <w:rFonts w:ascii="Amiri" w:hAnsi="Amiri" w:eastAsia="Amiri" w:cs="Amiri"/>
          <w:lang w:bidi="ar-SA"/>
          <w:color w:val="111111"/>
          <w:sz w:val="28"/>
          <w:szCs w:val="28"/>
          <w:rtl/>
        </w:rPr>
        <w:t xml:space="preserve">ابن الحسن بن راشد \القاسم بن يحيى بن الحسن بن راشد 1149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الحسين \المظفّر بن عليّ بن الحسين الحمداني 1482</w:t>
      </w:r>
    </w:p>
    <w:p>
      <w:pPr>
        <w:pStyle w:val="BookText"/>
      </w:pPr>
      <w:r>
        <w:rPr>
          <w:rFonts w:ascii="Amiri" w:hAnsi="Amiri" w:eastAsia="Amiri" w:cs="Amiri"/>
          <w:lang w:bidi="ar-SA"/>
          <w:color w:val="111111"/>
          <w:sz w:val="28"/>
          <w:szCs w:val="28"/>
          <w:rtl/>
        </w:rPr>
        <w:t xml:space="preserve">ابن الحسين \محمّد بن الحسين السيّد الشريف الرضيّ 1272</w:t>
      </w:r>
    </w:p>
    <w:p>
      <w:pPr>
        <w:pStyle w:val="BookText"/>
      </w:pPr>
      <w:r>
        <w:rPr>
          <w:rFonts w:ascii="Amiri" w:hAnsi="Amiri" w:eastAsia="Amiri" w:cs="Amiri"/>
          <w:lang w:bidi="ar-SA"/>
          <w:color w:val="111111"/>
          <w:sz w:val="28"/>
          <w:szCs w:val="28"/>
          <w:rtl/>
        </w:rPr>
        <w:t xml:space="preserve">ابن الحصين \عبد اللّٰه بن محمّد بن الحصين الحصيني الاهوازي 873</w:t>
      </w:r>
    </w:p>
    <w:p>
      <w:pPr>
        <w:pStyle w:val="BookText"/>
      </w:pPr>
      <w:r>
        <w:rPr>
          <w:rFonts w:ascii="Amiri" w:hAnsi="Amiri" w:eastAsia="Amiri" w:cs="Amiri"/>
          <w:lang w:bidi="ar-SA"/>
          <w:color w:val="111111"/>
          <w:sz w:val="28"/>
          <w:szCs w:val="28"/>
          <w:rtl/>
        </w:rPr>
        <w:t xml:space="preserve">ابن حفص \عليّ بن محمّد بن حفص الاشعري القميّ 1010</w:t>
      </w:r>
    </w:p>
    <w:p>
      <w:pPr>
        <w:pStyle w:val="BookText"/>
      </w:pPr>
      <w:r>
        <w:rPr>
          <w:rFonts w:ascii="Amiri" w:hAnsi="Amiri" w:eastAsia="Amiri" w:cs="Amiri"/>
          <w:lang w:bidi="ar-SA"/>
          <w:color w:val="111111"/>
          <w:sz w:val="28"/>
          <w:szCs w:val="28"/>
          <w:rtl/>
        </w:rPr>
        <w:t xml:space="preserve">ابن حكم بن عُتيبة \عبد اللّٰه بن حكم بن عُتيبة 835</w:t>
      </w:r>
    </w:p>
    <w:p>
      <w:pPr>
        <w:pStyle w:val="BookText"/>
      </w:pPr>
      <w:r>
        <w:rPr>
          <w:rFonts w:ascii="Amiri" w:hAnsi="Amiri" w:eastAsia="Amiri" w:cs="Amiri"/>
          <w:lang w:bidi="ar-SA"/>
          <w:color w:val="111111"/>
          <w:sz w:val="28"/>
          <w:szCs w:val="28"/>
          <w:rtl/>
        </w:rPr>
        <w:t xml:space="preserve">ابن حكيم \محمّد بن مرازم بن الحكيم الساباطي الأزدي 1407</w:t>
      </w:r>
    </w:p>
    <w:p>
      <w:pPr>
        <w:pStyle w:val="BookText"/>
      </w:pPr>
      <w:r>
        <w:rPr>
          <w:rFonts w:ascii="Amiri" w:hAnsi="Amiri" w:eastAsia="Amiri" w:cs="Amiri"/>
          <w:lang w:bidi="ar-SA"/>
          <w:color w:val="111111"/>
          <w:sz w:val="28"/>
          <w:szCs w:val="28"/>
          <w:rtl/>
        </w:rPr>
        <w:t xml:space="preserve">ابن حكيم \منذر بن جفير بن الحكيم العبدي 1513</w:t>
      </w:r>
    </w:p>
    <w:p>
      <w:pPr>
        <w:pStyle w:val="BookText"/>
      </w:pPr>
      <w:r>
        <w:rPr>
          <w:rFonts w:ascii="Amiri" w:hAnsi="Amiri" w:eastAsia="Amiri" w:cs="Amiri"/>
          <w:lang w:bidi="ar-SA"/>
          <w:color w:val="111111"/>
          <w:sz w:val="28"/>
          <w:szCs w:val="28"/>
          <w:rtl/>
        </w:rPr>
        <w:t xml:space="preserve">ابن الحلبي \عليّ بن ابي شعبة الحلبي 935</w:t>
      </w:r>
    </w:p>
    <w:p>
      <w:pPr>
        <w:pStyle w:val="BookText"/>
      </w:pPr>
      <w:r>
        <w:rPr>
          <w:rFonts w:ascii="Amiri" w:hAnsi="Amiri" w:eastAsia="Amiri" w:cs="Amiri"/>
          <w:lang w:bidi="ar-SA"/>
          <w:color w:val="111111"/>
          <w:sz w:val="28"/>
          <w:szCs w:val="28"/>
          <w:rtl/>
        </w:rPr>
        <w:t xml:space="preserve">ابن حمزة \محمّد بن الحسن بن حمزة الجعفري 1259</w:t>
      </w:r>
    </w:p>
    <w:p>
      <w:pPr>
        <w:pStyle w:val="BookText"/>
      </w:pPr>
      <w:r>
        <w:rPr>
          <w:rFonts w:ascii="Amiri" w:hAnsi="Amiri" w:eastAsia="Amiri" w:cs="Amiri"/>
          <w:lang w:bidi="ar-SA"/>
          <w:color w:val="111111"/>
          <w:sz w:val="28"/>
          <w:szCs w:val="28"/>
          <w:rtl/>
        </w:rPr>
        <w:t xml:space="preserve">ابن حمزة \محمّد بن عليّ العباسي 1369</w:t>
      </w:r>
    </w:p>
    <w:p>
      <w:pPr>
        <w:pStyle w:val="BookText"/>
      </w:pPr>
      <w:r>
        <w:rPr>
          <w:rFonts w:ascii="Amiri" w:hAnsi="Amiri" w:eastAsia="Amiri" w:cs="Amiri"/>
          <w:lang w:bidi="ar-SA"/>
          <w:color w:val="111111"/>
          <w:sz w:val="28"/>
          <w:szCs w:val="28"/>
          <w:rtl/>
        </w:rPr>
        <w:t xml:space="preserve">ابن حمزة \محمّد بن عليّ بن حمزة 1368</w:t>
      </w:r>
    </w:p>
    <w:p>
      <w:pPr>
        <w:pStyle w:val="BookText"/>
      </w:pPr>
      <w:r>
        <w:rPr>
          <w:rFonts w:ascii="Amiri" w:hAnsi="Amiri" w:eastAsia="Amiri" w:cs="Amiri"/>
          <w:lang w:bidi="ar-SA"/>
          <w:color w:val="111111"/>
          <w:sz w:val="28"/>
          <w:szCs w:val="28"/>
          <w:rtl/>
        </w:rPr>
        <w:t xml:space="preserve">ابن حيّان \يوسف بن عمّار بن حيّان 1650</w:t>
      </w:r>
    </w:p>
    <w:p>
      <w:pPr>
        <w:pStyle w:val="BookText"/>
      </w:pPr>
      <w:r>
        <w:rPr>
          <w:rFonts w:ascii="Amiri" w:hAnsi="Amiri" w:eastAsia="Amiri" w:cs="Amiri"/>
          <w:lang w:bidi="ar-SA"/>
          <w:color w:val="111111"/>
          <w:sz w:val="28"/>
          <w:szCs w:val="28"/>
          <w:rtl/>
        </w:rPr>
        <w:t xml:space="preserve">ابن حيّان \يونس بن عمّار بن حيّان الصيرفي 1655</w:t>
      </w:r>
    </w:p>
    <w:p>
      <w:pPr>
        <w:pStyle w:val="BookText"/>
      </w:pPr>
      <w:r>
        <w:rPr>
          <w:rFonts w:ascii="Amiri" w:hAnsi="Amiri" w:eastAsia="Amiri" w:cs="Amiri"/>
          <w:lang w:bidi="ar-SA"/>
          <w:color w:val="111111"/>
          <w:sz w:val="28"/>
          <w:szCs w:val="28"/>
          <w:rtl/>
        </w:rPr>
        <w:t xml:space="preserve">ابن خاقان \حمدان ابو جعفر القلانسي 507</w:t>
      </w:r>
    </w:p>
    <w:p>
      <w:pPr>
        <w:pStyle w:val="BookText"/>
      </w:pPr>
      <w:r>
        <w:rPr>
          <w:rFonts w:ascii="IRNazanin" w:hAnsi="IRNazanin" w:eastAsia="IRNazanin" w:cs="IRNazanin"/>
          <w:lang w:bidi="fa-IR"/>
          <w:color w:val="111111"/>
          <w:sz w:val="28"/>
          <w:szCs w:val="28"/>
          <w:rtl/>
        </w:rPr>
        <w:t xml:space="preserve">ابن خاقان \محمّد بن احمد بن خاقان 1203</w:t>
      </w:r>
    </w:p>
    <w:p>
      <w:pPr>
        <w:pStyle w:val="BookText"/>
      </w:pPr>
      <w:r>
        <w:rPr>
          <w:rFonts w:ascii="Amiri" w:hAnsi="Amiri" w:eastAsia="Amiri" w:cs="Amiri"/>
          <w:lang w:bidi="ar-SA"/>
          <w:color w:val="111111"/>
          <w:sz w:val="28"/>
          <w:szCs w:val="28"/>
          <w:rtl/>
        </w:rPr>
        <w:t xml:space="preserve">ابن خالد بن طهمان \عبد الحميد بن ابي العلاء الازدي 770</w:t>
      </w:r>
    </w:p>
    <w:p>
      <w:pPr>
        <w:pStyle w:val="BookText"/>
      </w:pPr>
      <w:r>
        <w:rPr>
          <w:rFonts w:ascii="Amiri" w:hAnsi="Amiri" w:eastAsia="Amiri" w:cs="Amiri"/>
          <w:lang w:bidi="ar-SA"/>
          <w:color w:val="111111"/>
          <w:sz w:val="28"/>
          <w:szCs w:val="28"/>
          <w:rtl/>
        </w:rPr>
        <w:t xml:space="preserve">ابن خالد \ عبد اللّٰه بن محمّد بن خالد الطيالسي 874</w:t>
      </w:r>
    </w:p>
    <w:p>
      <w:pPr>
        <w:pStyle w:val="BookText"/>
      </w:pPr>
      <w:r>
        <w:rPr>
          <w:rFonts w:ascii="Amiri" w:hAnsi="Amiri" w:eastAsia="Amiri" w:cs="Amiri"/>
          <w:lang w:bidi="ar-SA"/>
          <w:color w:val="111111"/>
          <w:sz w:val="28"/>
          <w:szCs w:val="28"/>
          <w:rtl/>
        </w:rPr>
        <w:t xml:space="preserve">ابن خانبة \احمد بن عبد اللّٰه بن مهران الكرخي 101</w:t>
      </w:r>
    </w:p>
    <w:p>
      <w:pPr>
        <w:pStyle w:val="BookText"/>
      </w:pPr>
      <w:r>
        <w:rPr>
          <w:rFonts w:ascii="Amiri" w:hAnsi="Amiri" w:eastAsia="Amiri" w:cs="Amiri"/>
          <w:lang w:bidi="ar-SA"/>
          <w:color w:val="111111"/>
          <w:sz w:val="28"/>
          <w:szCs w:val="28"/>
          <w:rtl/>
        </w:rPr>
        <w:t xml:space="preserve">ابن خرقة \محمّد بن محمّد بن نصر السكوني 1404</w:t>
      </w:r>
    </w:p>
    <w:p>
      <w:pPr>
        <w:pStyle w:val="BookText"/>
      </w:pPr>
      <w:r>
        <w:rPr>
          <w:rFonts w:ascii="Amiri" w:hAnsi="Amiri" w:eastAsia="Amiri" w:cs="Amiri"/>
          <w:lang w:bidi="ar-SA"/>
          <w:color w:val="111111"/>
          <w:sz w:val="28"/>
          <w:szCs w:val="28"/>
          <w:rtl/>
        </w:rPr>
        <w:t xml:space="preserve">ابن خليل \الفضل بن شاذان بن خليل النيسابورى 1114</w:t>
      </w:r>
    </w:p>
    <w:p>
      <w:pPr>
        <w:pStyle w:val="BookText"/>
      </w:pPr>
      <w:r>
        <w:rPr>
          <w:rFonts w:ascii="IRNazanin" w:hAnsi="IRNazanin" w:eastAsia="IRNazanin" w:cs="IRNazanin"/>
          <w:lang w:bidi="fa-IR"/>
          <w:color w:val="111111"/>
          <w:sz w:val="28"/>
          <w:szCs w:val="28"/>
          <w:rtl/>
        </w:rPr>
        <w:t xml:space="preserve">[ابن داود] 1831</w:t>
      </w:r>
    </w:p>
    <w:p>
      <w:pPr>
        <w:pStyle w:val="BookText"/>
      </w:pPr>
      <w:r>
        <w:rPr>
          <w:rFonts w:ascii="Amiri" w:hAnsi="Amiri" w:eastAsia="Amiri" w:cs="Amiri"/>
          <w:lang w:bidi="ar-SA"/>
          <w:color w:val="111111"/>
          <w:sz w:val="28"/>
          <w:szCs w:val="28"/>
          <w:rtl/>
        </w:rPr>
        <w:t xml:space="preserve">ابن داود \الحسن بن عليّ بن داود 364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داود \محمّد بن احمد بن داود ابو الحسن القمي 1204</w:t>
      </w:r>
    </w:p>
    <w:p>
      <w:pPr>
        <w:pStyle w:val="BookText"/>
      </w:pPr>
      <w:r>
        <w:rPr>
          <w:rFonts w:ascii="Amiri" w:hAnsi="Amiri" w:eastAsia="Amiri" w:cs="Amiri"/>
          <w:lang w:bidi="ar-SA"/>
          <w:color w:val="111111"/>
          <w:sz w:val="28"/>
          <w:szCs w:val="28"/>
          <w:rtl/>
        </w:rPr>
        <w:t xml:space="preserve">ابن دينار \محمّد بن زكريّا بن دينار الغلّابي الجوهري البصري 1292</w:t>
      </w:r>
    </w:p>
    <w:p>
      <w:pPr>
        <w:pStyle w:val="BookText"/>
      </w:pPr>
      <w:r>
        <w:rPr>
          <w:rFonts w:ascii="IRNazanin" w:hAnsi="IRNazanin" w:eastAsia="IRNazanin" w:cs="IRNazanin"/>
          <w:lang w:bidi="fa-IR"/>
          <w:color w:val="111111"/>
          <w:sz w:val="28"/>
          <w:szCs w:val="28"/>
          <w:rtl/>
        </w:rPr>
        <w:t xml:space="preserve">[ابن رئاب الطحّان] 1835</w:t>
      </w:r>
    </w:p>
    <w:p>
      <w:pPr>
        <w:pStyle w:val="BookText"/>
      </w:pPr>
      <w:r>
        <w:rPr>
          <w:rFonts w:ascii="Amiri" w:hAnsi="Amiri" w:eastAsia="Amiri" w:cs="Amiri"/>
          <w:lang w:bidi="ar-SA"/>
          <w:color w:val="111111"/>
          <w:sz w:val="28"/>
          <w:szCs w:val="28"/>
          <w:rtl/>
        </w:rPr>
        <w:t xml:space="preserve">ابن رئاب \عليّ بن رئاب ابو الحسن الطحّان 976</w:t>
      </w:r>
    </w:p>
    <w:p>
      <w:pPr>
        <w:pStyle w:val="BookText"/>
      </w:pPr>
      <w:r>
        <w:rPr>
          <w:rFonts w:ascii="Amiri" w:hAnsi="Amiri" w:eastAsia="Amiri" w:cs="Amiri"/>
          <w:lang w:bidi="ar-SA"/>
          <w:color w:val="111111"/>
          <w:sz w:val="28"/>
          <w:szCs w:val="28"/>
          <w:rtl/>
        </w:rPr>
        <w:t xml:space="preserve">[ابن راشد البغدادي] 1832</w:t>
      </w:r>
    </w:p>
    <w:p>
      <w:pPr>
        <w:pStyle w:val="BookText"/>
      </w:pPr>
      <w:r>
        <w:rPr>
          <w:rFonts w:ascii="Amiri" w:hAnsi="Amiri" w:eastAsia="Amiri" w:cs="Amiri"/>
          <w:lang w:bidi="ar-SA"/>
          <w:color w:val="111111"/>
          <w:sz w:val="28"/>
          <w:szCs w:val="28"/>
          <w:rtl/>
        </w:rPr>
        <w:t xml:space="preserve">ابن راشد \الحسن بن راشد البغدادي ابو عبد اللّٰه ابن راشد 336</w:t>
      </w:r>
    </w:p>
    <w:p>
      <w:pPr>
        <w:pStyle w:val="BookText"/>
      </w:pPr>
      <w:r>
        <w:rPr>
          <w:rFonts w:ascii="IRNazanin" w:hAnsi="IRNazanin" w:eastAsia="IRNazanin" w:cs="IRNazanin"/>
          <w:lang w:bidi="fa-IR"/>
          <w:color w:val="111111"/>
          <w:sz w:val="28"/>
          <w:szCs w:val="28"/>
          <w:rtl/>
        </w:rPr>
        <w:t xml:space="preserve">ابن راشد \الفضل بن محمّد بن راشد 1120</w:t>
      </w:r>
    </w:p>
    <w:p>
      <w:pPr>
        <w:pStyle w:val="BookText"/>
      </w:pPr>
      <w:r>
        <w:rPr>
          <w:rFonts w:ascii="Amiri" w:hAnsi="Amiri" w:eastAsia="Amiri" w:cs="Amiri"/>
          <w:lang w:bidi="ar-SA"/>
          <w:color w:val="111111"/>
          <w:sz w:val="28"/>
          <w:szCs w:val="28"/>
          <w:rtl/>
        </w:rPr>
        <w:t xml:space="preserve">ابن راشد \القاسم بن يحيى بن الحسن بن راشد 1149</w:t>
      </w:r>
    </w:p>
    <w:p>
      <w:pPr>
        <w:pStyle w:val="BookText"/>
      </w:pPr>
      <w:r>
        <w:rPr>
          <w:rFonts w:ascii="IRNazanin" w:hAnsi="IRNazanin" w:eastAsia="IRNazanin" w:cs="IRNazanin"/>
          <w:lang w:bidi="fa-IR"/>
          <w:color w:val="111111"/>
          <w:sz w:val="28"/>
          <w:szCs w:val="28"/>
          <w:rtl/>
        </w:rPr>
        <w:t xml:space="preserve">ابن راشد \محمّد بن الحسن بن راشد 1260</w:t>
      </w:r>
    </w:p>
    <w:p>
      <w:pPr>
        <w:pStyle w:val="BookText"/>
      </w:pPr>
      <w:r>
        <w:rPr>
          <w:rFonts w:ascii="Amiri" w:hAnsi="Amiri" w:eastAsia="Amiri" w:cs="Amiri"/>
          <w:lang w:bidi="ar-SA"/>
          <w:color w:val="111111"/>
          <w:sz w:val="28"/>
          <w:szCs w:val="28"/>
          <w:rtl/>
        </w:rPr>
        <w:t xml:space="preserve">ابن رباح \احمد بن رباح السكونيّ 91</w:t>
      </w:r>
    </w:p>
    <w:p>
      <w:pPr>
        <w:pStyle w:val="BookText"/>
      </w:pPr>
      <w:r>
        <w:rPr>
          <w:rFonts w:ascii="Amiri" w:hAnsi="Amiri" w:eastAsia="Amiri" w:cs="Amiri"/>
          <w:lang w:bidi="ar-SA"/>
          <w:color w:val="111111"/>
          <w:sz w:val="28"/>
          <w:szCs w:val="28"/>
          <w:rtl/>
        </w:rPr>
        <w:t xml:space="preserve">[ابن رباح السكوني] 1833</w:t>
      </w:r>
    </w:p>
    <w:p>
      <w:pPr>
        <w:pStyle w:val="BookText"/>
      </w:pPr>
      <w:r>
        <w:rPr>
          <w:rFonts w:ascii="Amiri" w:hAnsi="Amiri" w:eastAsia="Amiri" w:cs="Amiri"/>
          <w:lang w:bidi="ar-SA"/>
          <w:color w:val="111111"/>
          <w:sz w:val="28"/>
          <w:szCs w:val="28"/>
          <w:rtl/>
        </w:rPr>
        <w:t xml:space="preserve">ابن رباح \عليّ بن محمّد بن رباح النحوي 1011</w:t>
      </w:r>
    </w:p>
    <w:p>
      <w:pPr>
        <w:pStyle w:val="BookText"/>
      </w:pPr>
      <w:r>
        <w:rPr>
          <w:rFonts w:ascii="Amiri" w:hAnsi="Amiri" w:eastAsia="Amiri" w:cs="Amiri"/>
          <w:lang w:bidi="ar-SA"/>
          <w:color w:val="111111"/>
          <w:sz w:val="28"/>
          <w:szCs w:val="28"/>
          <w:rtl/>
        </w:rPr>
        <w:t xml:space="preserve">ابن رباح \عليّ بن محمّد بن عليّ بن رباح 1021</w:t>
      </w:r>
    </w:p>
    <w:p>
      <w:pPr>
        <w:pStyle w:val="BookText"/>
      </w:pPr>
      <w:r>
        <w:rPr>
          <w:rFonts w:ascii="IRNazanin" w:hAnsi="IRNazanin" w:eastAsia="IRNazanin" w:cs="IRNazanin"/>
          <w:lang w:bidi="fa-IR"/>
          <w:color w:val="111111"/>
          <w:sz w:val="28"/>
          <w:szCs w:val="28"/>
          <w:rtl/>
        </w:rPr>
        <w:t xml:space="preserve">ابن رباح \محمّد بن مسلم بن رباح 1416</w:t>
      </w:r>
    </w:p>
    <w:p>
      <w:pPr>
        <w:pStyle w:val="BookText"/>
      </w:pPr>
      <w:r>
        <w:rPr>
          <w:rFonts w:ascii="IRNazanin" w:hAnsi="IRNazanin" w:eastAsia="IRNazanin" w:cs="IRNazanin"/>
          <w:lang w:bidi="fa-IR"/>
          <w:color w:val="111111"/>
          <w:sz w:val="28"/>
          <w:szCs w:val="28"/>
          <w:rtl/>
        </w:rPr>
        <w:t xml:space="preserve">[ابن رباط] 1834</w:t>
      </w:r>
    </w:p>
    <w:p>
      <w:pPr>
        <w:pStyle w:val="BookText"/>
      </w:pPr>
      <w:r>
        <w:rPr>
          <w:rFonts w:ascii="Amiri" w:hAnsi="Amiri" w:eastAsia="Amiri" w:cs="Amiri"/>
          <w:lang w:bidi="ar-SA"/>
          <w:color w:val="111111"/>
          <w:sz w:val="28"/>
          <w:szCs w:val="28"/>
          <w:rtl/>
        </w:rPr>
        <w:t xml:space="preserve">ابن رباط \الحسن بن رباط البجليّ الكوفيّ 337</w:t>
      </w:r>
    </w:p>
    <w:p>
      <w:pPr>
        <w:pStyle w:val="BookText"/>
      </w:pPr>
      <w:r>
        <w:rPr>
          <w:rFonts w:ascii="Amiri" w:hAnsi="Amiri" w:eastAsia="Amiri" w:cs="Amiri"/>
          <w:lang w:bidi="ar-SA"/>
          <w:color w:val="111111"/>
          <w:sz w:val="28"/>
          <w:szCs w:val="28"/>
          <w:rtl/>
        </w:rPr>
        <w:t xml:space="preserve">ابن رباط \عليّ بن الحسن بن رباط 961</w:t>
      </w:r>
    </w:p>
    <w:p>
      <w:pPr>
        <w:pStyle w:val="BookText"/>
      </w:pPr>
      <w:r>
        <w:rPr>
          <w:rFonts w:ascii="Amiri" w:hAnsi="Amiri" w:eastAsia="Amiri" w:cs="Amiri"/>
          <w:lang w:bidi="ar-SA"/>
          <w:color w:val="111111"/>
          <w:sz w:val="28"/>
          <w:szCs w:val="28"/>
          <w:rtl/>
        </w:rPr>
        <w:t xml:space="preserve">ابن رباط \عليّ بن رباط 975</w:t>
      </w:r>
    </w:p>
    <w:p>
      <w:pPr>
        <w:pStyle w:val="BookText"/>
      </w:pPr>
      <w:r>
        <w:rPr>
          <w:rFonts w:ascii="Amiri" w:hAnsi="Amiri" w:eastAsia="Amiri" w:cs="Amiri"/>
          <w:lang w:bidi="ar-SA"/>
          <w:color w:val="111111"/>
          <w:sz w:val="28"/>
          <w:szCs w:val="28"/>
          <w:rtl/>
        </w:rPr>
        <w:t xml:space="preserve">ابن رباط \محمّد بن عبد اللّٰه بن رباط البجلي 1339</w:t>
      </w:r>
    </w:p>
    <w:p>
      <w:pPr>
        <w:pStyle w:val="BookText"/>
      </w:pPr>
      <w:r>
        <w:rPr>
          <w:rFonts w:ascii="Amiri" w:hAnsi="Amiri" w:eastAsia="Amiri" w:cs="Amiri"/>
          <w:lang w:bidi="ar-SA"/>
          <w:color w:val="111111"/>
          <w:sz w:val="28"/>
          <w:szCs w:val="28"/>
          <w:rtl/>
        </w:rPr>
        <w:t xml:space="preserve">ابن رزام \عليّ بن سعيد بن رزّام القاشاني 980</w:t>
      </w:r>
    </w:p>
    <w:p>
      <w:pPr>
        <w:pStyle w:val="BookText"/>
      </w:pPr>
      <w:r>
        <w:rPr>
          <w:rFonts w:ascii="Amiri" w:hAnsi="Amiri" w:eastAsia="Amiri" w:cs="Amiri"/>
          <w:lang w:bidi="ar-SA"/>
          <w:color w:val="111111"/>
          <w:sz w:val="28"/>
          <w:szCs w:val="28"/>
          <w:rtl/>
        </w:rPr>
        <w:t xml:space="preserve">ابن رستم \محمّد بن جرير بن رستم 1235</w:t>
      </w:r>
    </w:p>
    <w:p>
      <w:pPr>
        <w:pStyle w:val="BookText"/>
      </w:pPr>
      <w:r>
        <w:rPr>
          <w:rFonts w:ascii="Amiri" w:hAnsi="Amiri" w:eastAsia="Amiri" w:cs="Amiri"/>
          <w:lang w:bidi="ar-SA"/>
          <w:color w:val="111111"/>
          <w:sz w:val="28"/>
          <w:szCs w:val="28"/>
          <w:rtl/>
        </w:rPr>
        <w:t xml:space="preserve">ابن رستم \محمّد بن رستم الطبري 1290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رشيد \عليّ بن سليمان بن رشيد 982</w:t>
      </w:r>
    </w:p>
    <w:p>
      <w:pPr>
        <w:pStyle w:val="BookText"/>
      </w:pPr>
      <w:r>
        <w:rPr>
          <w:rFonts w:ascii="Amiri" w:hAnsi="Amiri" w:eastAsia="Amiri" w:cs="Amiri"/>
          <w:lang w:bidi="ar-SA"/>
          <w:color w:val="111111"/>
          <w:sz w:val="28"/>
          <w:szCs w:val="28"/>
          <w:rtl/>
        </w:rPr>
        <w:t xml:space="preserve">ابن رمانة \المفضّل بن قيس بن رمانة 1507</w:t>
      </w:r>
    </w:p>
    <w:p>
      <w:pPr>
        <w:pStyle w:val="BookText"/>
      </w:pPr>
      <w:r>
        <w:rPr>
          <w:rFonts w:ascii="Amiri" w:hAnsi="Amiri" w:eastAsia="Amiri" w:cs="Amiri"/>
          <w:lang w:bidi="ar-SA"/>
          <w:color w:val="111111"/>
          <w:sz w:val="28"/>
          <w:szCs w:val="28"/>
          <w:rtl/>
        </w:rPr>
        <w:t xml:space="preserve">ابن ريذوَيْه \الحسن بن احمد بن ريذوَيْه القميّ 321</w:t>
      </w:r>
    </w:p>
    <w:p>
      <w:pPr>
        <w:pStyle w:val="BookText"/>
      </w:pPr>
      <w:r>
        <w:rPr>
          <w:rFonts w:ascii="Amiri" w:hAnsi="Amiri" w:eastAsia="Amiri" w:cs="Amiri"/>
          <w:lang w:bidi="ar-SA"/>
          <w:color w:val="111111"/>
          <w:sz w:val="28"/>
          <w:szCs w:val="28"/>
          <w:rtl/>
        </w:rPr>
        <w:t xml:space="preserve">ابن الزبير \عليّ بن محمّد بن الزبير القرشي 1012</w:t>
      </w:r>
    </w:p>
    <w:p>
      <w:pPr>
        <w:pStyle w:val="BookText"/>
      </w:pPr>
      <w:r>
        <w:rPr>
          <w:rFonts w:ascii="Amiri" w:hAnsi="Amiri" w:eastAsia="Amiri" w:cs="Amiri"/>
          <w:lang w:bidi="ar-SA"/>
          <w:color w:val="111111"/>
          <w:sz w:val="28"/>
          <w:szCs w:val="28"/>
          <w:rtl/>
        </w:rPr>
        <w:t xml:space="preserve">[ابن الزبير القرشي] 1836</w:t>
      </w:r>
    </w:p>
    <w:p>
      <w:pPr>
        <w:pStyle w:val="BookText"/>
      </w:pPr>
      <w:r>
        <w:rPr>
          <w:rFonts w:ascii="Amiri" w:hAnsi="Amiri" w:eastAsia="Amiri" w:cs="Amiri"/>
          <w:lang w:bidi="ar-SA"/>
          <w:color w:val="111111"/>
          <w:sz w:val="28"/>
          <w:szCs w:val="28"/>
          <w:rtl/>
        </w:rPr>
        <w:t xml:space="preserve">ابن زرارة \عبيد بن زرارة بن اعين 901</w:t>
      </w:r>
    </w:p>
    <w:p>
      <w:pPr>
        <w:pStyle w:val="BookText"/>
      </w:pPr>
      <w:r>
        <w:rPr>
          <w:rFonts w:ascii="Amiri" w:hAnsi="Amiri" w:eastAsia="Amiri" w:cs="Amiri"/>
          <w:lang w:bidi="ar-SA"/>
          <w:color w:val="111111"/>
          <w:sz w:val="28"/>
          <w:szCs w:val="28"/>
          <w:rtl/>
        </w:rPr>
        <w:t xml:space="preserve">ابن زرارة \محمّد بن عبد اللّٰه بن زرارة 1340</w:t>
      </w:r>
    </w:p>
    <w:p>
      <w:pPr>
        <w:pStyle w:val="BookText"/>
      </w:pPr>
      <w:r>
        <w:rPr>
          <w:rFonts w:ascii="Amiri" w:hAnsi="Amiri" w:eastAsia="Amiri" w:cs="Amiri"/>
          <w:lang w:bidi="ar-SA"/>
          <w:color w:val="111111"/>
          <w:sz w:val="28"/>
          <w:szCs w:val="28"/>
          <w:rtl/>
        </w:rPr>
        <w:t xml:space="preserve">ابن زكريا \احمد بن يحيى بن زكريا القطّان 142</w:t>
      </w:r>
    </w:p>
    <w:p>
      <w:pPr>
        <w:pStyle w:val="BookText"/>
      </w:pPr>
      <w:r>
        <w:rPr>
          <w:rFonts w:ascii="Amiri" w:hAnsi="Amiri" w:eastAsia="Amiri" w:cs="Amiri"/>
          <w:lang w:bidi="ar-SA"/>
          <w:color w:val="111111"/>
          <w:sz w:val="28"/>
          <w:szCs w:val="28"/>
          <w:rtl/>
        </w:rPr>
        <w:t xml:space="preserve">ابن زكريا \الحسين بن عليّ بن زكريا البصريّ 446</w:t>
      </w:r>
    </w:p>
    <w:p>
      <w:pPr>
        <w:pStyle w:val="BookText"/>
      </w:pPr>
      <w:r>
        <w:rPr>
          <w:rFonts w:ascii="Amiri" w:hAnsi="Amiri" w:eastAsia="Amiri" w:cs="Amiri"/>
          <w:lang w:bidi="ar-SA"/>
          <w:color w:val="111111"/>
          <w:sz w:val="28"/>
          <w:szCs w:val="28"/>
          <w:rtl/>
        </w:rPr>
        <w:t xml:space="preserve">ابن زكريا \محمّد بن القاسم بن زكريا المحاربي 1391</w:t>
      </w:r>
    </w:p>
    <w:p>
      <w:pPr>
        <w:pStyle w:val="BookText"/>
      </w:pPr>
      <w:r>
        <w:rPr>
          <w:rFonts w:ascii="Amiri" w:hAnsi="Amiri" w:eastAsia="Amiri" w:cs="Amiri"/>
          <w:lang w:bidi="ar-SA"/>
          <w:color w:val="111111"/>
          <w:sz w:val="28"/>
          <w:szCs w:val="28"/>
          <w:rtl/>
        </w:rPr>
        <w:t xml:space="preserve">ابن زنكان \داود بن ابي زيد زنكان النيسابورى 548</w:t>
      </w:r>
    </w:p>
    <w:p>
      <w:pPr>
        <w:pStyle w:val="BookText"/>
      </w:pPr>
      <w:r>
        <w:rPr>
          <w:rFonts w:ascii="Amiri" w:hAnsi="Amiri" w:eastAsia="Amiri" w:cs="Amiri"/>
          <w:lang w:bidi="ar-SA"/>
          <w:color w:val="111111"/>
          <w:sz w:val="28"/>
          <w:szCs w:val="28"/>
          <w:rtl/>
        </w:rPr>
        <w:t xml:space="preserve">ابن زهرة \حمزة بن عليّ بن زهرة 511</w:t>
      </w:r>
    </w:p>
    <w:p>
      <w:pPr>
        <w:pStyle w:val="BookText"/>
      </w:pPr>
      <w:r>
        <w:rPr>
          <w:rFonts w:ascii="Amiri" w:hAnsi="Amiri" w:eastAsia="Amiri" w:cs="Amiri"/>
          <w:lang w:bidi="ar-SA"/>
          <w:color w:val="111111"/>
          <w:sz w:val="28"/>
          <w:szCs w:val="28"/>
          <w:rtl/>
        </w:rPr>
        <w:t xml:space="preserve">ابن زياد عطّار \محمّد بن زياد العطّار 1297</w:t>
      </w:r>
    </w:p>
    <w:p>
      <w:pPr>
        <w:pStyle w:val="BookText"/>
      </w:pPr>
      <w:r>
        <w:rPr>
          <w:rFonts w:ascii="Amiri" w:hAnsi="Amiri" w:eastAsia="Amiri" w:cs="Amiri"/>
          <w:lang w:bidi="ar-SA"/>
          <w:color w:val="111111"/>
          <w:sz w:val="28"/>
          <w:szCs w:val="28"/>
          <w:rtl/>
        </w:rPr>
        <w:t xml:space="preserve">ابن زياد \عليّ بن محمّد بن زياد الصيمري 1013</w:t>
      </w:r>
    </w:p>
    <w:p>
      <w:pPr>
        <w:pStyle w:val="BookText"/>
      </w:pPr>
      <w:r>
        <w:rPr>
          <w:rFonts w:ascii="Amiri" w:hAnsi="Amiri" w:eastAsia="Amiri" w:cs="Amiri"/>
          <w:lang w:bidi="ar-SA"/>
          <w:color w:val="111111"/>
          <w:sz w:val="28"/>
          <w:szCs w:val="28"/>
          <w:rtl/>
        </w:rPr>
        <w:t xml:space="preserve">ابن زياد \عليّ بن محمّد الصيمري 1003</w:t>
      </w:r>
    </w:p>
    <w:p>
      <w:pPr>
        <w:pStyle w:val="BookText"/>
      </w:pPr>
      <w:r>
        <w:rPr>
          <w:rFonts w:ascii="Amiri" w:hAnsi="Amiri" w:eastAsia="Amiri" w:cs="Amiri"/>
          <w:lang w:bidi="ar-SA"/>
          <w:color w:val="111111"/>
          <w:sz w:val="28"/>
          <w:szCs w:val="28"/>
          <w:rtl/>
        </w:rPr>
        <w:t xml:space="preserve">ابن زياد \محمّد بن الحسن بن زياد العطّار 1261</w:t>
      </w:r>
    </w:p>
    <w:p>
      <w:pPr>
        <w:pStyle w:val="BookText"/>
      </w:pPr>
      <w:r>
        <w:rPr>
          <w:rFonts w:ascii="Amiri" w:hAnsi="Amiri" w:eastAsia="Amiri" w:cs="Amiri"/>
          <w:lang w:bidi="ar-SA"/>
          <w:color w:val="111111"/>
          <w:sz w:val="28"/>
          <w:szCs w:val="28"/>
          <w:rtl/>
        </w:rPr>
        <w:t xml:space="preserve">ابن زياد \محمّد بن الحسن بن زياد الميثمي 1262</w:t>
      </w:r>
    </w:p>
    <w:p>
      <w:pPr>
        <w:pStyle w:val="BookText"/>
      </w:pPr>
      <w:r>
        <w:rPr>
          <w:rFonts w:ascii="Amiri" w:hAnsi="Amiri" w:eastAsia="Amiri" w:cs="Amiri"/>
          <w:lang w:bidi="ar-SA"/>
          <w:color w:val="111111"/>
          <w:sz w:val="28"/>
          <w:szCs w:val="28"/>
          <w:rtl/>
        </w:rPr>
        <w:t xml:space="preserve">ابن زياد \محمّد بن الحسن الضبّي العطّار 1252</w:t>
      </w:r>
    </w:p>
    <w:p>
      <w:pPr>
        <w:pStyle w:val="BookText"/>
      </w:pPr>
      <w:r>
        <w:rPr>
          <w:rFonts w:ascii="Amiri" w:hAnsi="Amiri" w:eastAsia="Amiri" w:cs="Amiri"/>
          <w:lang w:bidi="ar-SA"/>
          <w:color w:val="111111"/>
          <w:sz w:val="28"/>
          <w:szCs w:val="28"/>
          <w:rtl/>
        </w:rPr>
        <w:t xml:space="preserve">ابن زيادة \محمّد بن احمد بن زيادة العلوي 1205</w:t>
      </w:r>
    </w:p>
    <w:p>
      <w:pPr>
        <w:pStyle w:val="BookText"/>
      </w:pPr>
      <w:r>
        <w:rPr>
          <w:rFonts w:ascii="Amiri" w:hAnsi="Amiri" w:eastAsia="Amiri" w:cs="Amiri"/>
          <w:lang w:bidi="ar-SA"/>
          <w:color w:val="111111"/>
          <w:sz w:val="28"/>
          <w:szCs w:val="28"/>
          <w:rtl/>
        </w:rPr>
        <w:t xml:space="preserve">ابن زيد \محمّد بن حمّاد بن زيد الحارثي 1278</w:t>
      </w:r>
    </w:p>
    <w:p>
      <w:pPr>
        <w:pStyle w:val="BookText"/>
      </w:pPr>
      <w:r>
        <w:rPr>
          <w:rFonts w:ascii="Amiri" w:hAnsi="Amiri" w:eastAsia="Amiri" w:cs="Amiri"/>
          <w:lang w:bidi="ar-SA"/>
          <w:color w:val="111111"/>
          <w:sz w:val="28"/>
          <w:szCs w:val="28"/>
          <w:rtl/>
        </w:rPr>
        <w:t xml:space="preserve">ابن سالم \عمر بن محمّد بن سالم ابن الجعابي 1082</w:t>
      </w:r>
    </w:p>
    <w:p>
      <w:pPr>
        <w:pStyle w:val="BookText"/>
      </w:pPr>
      <w:r>
        <w:rPr>
          <w:rFonts w:ascii="Amiri" w:hAnsi="Amiri" w:eastAsia="Amiri" w:cs="Amiri"/>
          <w:lang w:bidi="ar-SA"/>
          <w:color w:val="111111"/>
          <w:sz w:val="28"/>
          <w:szCs w:val="28"/>
          <w:rtl/>
        </w:rPr>
        <w:t xml:space="preserve">ابن السرّي \عليّ بن السرّي الكرخي 979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سعد \ادريس بن عبد اللّٰه بن سعد الأشعريّ 146</w:t>
      </w:r>
    </w:p>
    <w:p>
      <w:pPr>
        <w:pStyle w:val="BookText"/>
      </w:pPr>
      <w:r>
        <w:rPr>
          <w:rFonts w:ascii="Amiri" w:hAnsi="Amiri" w:eastAsia="Amiri" w:cs="Amiri"/>
          <w:lang w:bidi="ar-SA"/>
          <w:color w:val="111111"/>
          <w:sz w:val="28"/>
          <w:szCs w:val="28"/>
          <w:rtl/>
        </w:rPr>
        <w:t xml:space="preserve">ابن سعد \محمّد بن جعفر بن سعد الاسلمي 1240</w:t>
      </w:r>
    </w:p>
    <w:p>
      <w:pPr>
        <w:pStyle w:val="BookText"/>
      </w:pPr>
      <w:r>
        <w:rPr>
          <w:rFonts w:ascii="Amiri" w:hAnsi="Amiri" w:eastAsia="Amiri" w:cs="Amiri"/>
          <w:lang w:bidi="ar-SA"/>
          <w:color w:val="111111"/>
          <w:sz w:val="28"/>
          <w:szCs w:val="28"/>
          <w:rtl/>
        </w:rPr>
        <w:t xml:space="preserve">ابن سعيد \الحسين بن سعيد الأهوازي 431</w:t>
      </w:r>
    </w:p>
    <w:p>
      <w:pPr>
        <w:pStyle w:val="BookText"/>
      </w:pPr>
      <w:r>
        <w:rPr>
          <w:rFonts w:ascii="Amiri" w:hAnsi="Amiri" w:eastAsia="Amiri" w:cs="Amiri"/>
          <w:lang w:bidi="ar-SA"/>
          <w:color w:val="111111"/>
          <w:sz w:val="28"/>
          <w:szCs w:val="28"/>
          <w:rtl/>
        </w:rPr>
        <w:t xml:space="preserve">ابن سعيد \محمّد بن عثمان بن سعيد العَمْريّ 1353</w:t>
      </w:r>
    </w:p>
    <w:p>
      <w:pPr>
        <w:pStyle w:val="BookText"/>
      </w:pPr>
      <w:r>
        <w:rPr>
          <w:rFonts w:ascii="Amiri" w:hAnsi="Amiri" w:eastAsia="Amiri" w:cs="Amiri"/>
          <w:lang w:bidi="ar-SA"/>
          <w:color w:val="111111"/>
          <w:sz w:val="28"/>
          <w:szCs w:val="28"/>
          <w:rtl/>
        </w:rPr>
        <w:t xml:space="preserve">ابن سعيد \محمّد بن عمرو بن سعيد الزيّات 1377</w:t>
      </w:r>
    </w:p>
    <w:p>
      <w:pPr>
        <w:pStyle w:val="BookText"/>
      </w:pPr>
      <w:r>
        <w:rPr>
          <w:rFonts w:ascii="Amiri" w:hAnsi="Amiri" w:eastAsia="Amiri" w:cs="Amiri"/>
          <w:lang w:bidi="ar-SA"/>
          <w:color w:val="111111"/>
          <w:sz w:val="28"/>
          <w:szCs w:val="28"/>
          <w:rtl/>
        </w:rPr>
        <w:t xml:space="preserve">ابن سفرجلة \محمّد بن الحسين بن سفرجلة 1273</w:t>
      </w:r>
    </w:p>
    <w:p>
      <w:pPr>
        <w:pStyle w:val="BookText"/>
      </w:pPr>
      <w:r>
        <w:rPr>
          <w:rFonts w:ascii="Amiri" w:hAnsi="Amiri" w:eastAsia="Amiri" w:cs="Amiri"/>
          <w:lang w:bidi="ar-SA"/>
          <w:color w:val="111111"/>
          <w:sz w:val="28"/>
          <w:szCs w:val="28"/>
          <w:rtl/>
        </w:rPr>
        <w:t xml:space="preserve">ابن سكّيت \يعقوب بن إسحاق 1632</w:t>
      </w:r>
    </w:p>
    <w:p>
      <w:pPr>
        <w:pStyle w:val="BookText"/>
      </w:pPr>
      <w:r>
        <w:rPr>
          <w:rFonts w:ascii="Amiri" w:hAnsi="Amiri" w:eastAsia="Amiri" w:cs="Amiri"/>
          <w:lang w:bidi="ar-SA"/>
          <w:color w:val="111111"/>
          <w:sz w:val="28"/>
          <w:szCs w:val="28"/>
          <w:rtl/>
        </w:rPr>
        <w:t xml:space="preserve">ابن سكين \محمّد بن سكين النخعي 1304</w:t>
      </w:r>
    </w:p>
    <w:p>
      <w:pPr>
        <w:pStyle w:val="BookText"/>
      </w:pPr>
      <w:r>
        <w:rPr>
          <w:rFonts w:ascii="Amiri" w:hAnsi="Amiri" w:eastAsia="Amiri" w:cs="Amiri"/>
          <w:lang w:bidi="ar-SA"/>
          <w:color w:val="111111"/>
          <w:sz w:val="28"/>
          <w:szCs w:val="28"/>
          <w:rtl/>
        </w:rPr>
        <w:t xml:space="preserve">[ابن سماعة] 1837</w:t>
      </w:r>
    </w:p>
    <w:p>
      <w:pPr>
        <w:pStyle w:val="BookText"/>
      </w:pPr>
      <w:r>
        <w:rPr>
          <w:rFonts w:ascii="Amiri" w:hAnsi="Amiri" w:eastAsia="Amiri" w:cs="Amiri"/>
          <w:lang w:bidi="ar-SA"/>
          <w:color w:val="111111"/>
          <w:sz w:val="28"/>
          <w:szCs w:val="28"/>
          <w:rtl/>
        </w:rPr>
        <w:t xml:space="preserve">ابن سماعة \الحسن بن محمّد بن سماعة الصيرفي 385</w:t>
      </w:r>
    </w:p>
    <w:p>
      <w:pPr>
        <w:pStyle w:val="BookText"/>
      </w:pPr>
      <w:r>
        <w:rPr>
          <w:rFonts w:ascii="IRNazanin" w:hAnsi="IRNazanin" w:eastAsia="IRNazanin" w:cs="IRNazanin"/>
          <w:lang w:bidi="fa-IR"/>
          <w:color w:val="111111"/>
          <w:sz w:val="28"/>
          <w:szCs w:val="28"/>
          <w:rtl/>
        </w:rPr>
        <w:t xml:space="preserve">[ابن سنان] 1838</w:t>
      </w:r>
    </w:p>
    <w:p>
      <w:pPr>
        <w:pStyle w:val="BookText"/>
      </w:pPr>
      <w:r>
        <w:rPr>
          <w:rFonts w:ascii="Amiri" w:hAnsi="Amiri" w:eastAsia="Amiri" w:cs="Amiri"/>
          <w:lang w:bidi="ar-SA"/>
          <w:color w:val="111111"/>
          <w:sz w:val="28"/>
          <w:szCs w:val="28"/>
          <w:rtl/>
        </w:rPr>
        <w:t xml:space="preserve">ابن سنان \عبد اللّٰه بن سنان بن طريف 846</w:t>
      </w:r>
    </w:p>
    <w:p>
      <w:pPr>
        <w:pStyle w:val="BookText"/>
      </w:pPr>
      <w:r>
        <w:rPr>
          <w:rFonts w:ascii="IRNazanin" w:hAnsi="IRNazanin" w:eastAsia="IRNazanin" w:cs="IRNazanin"/>
          <w:lang w:bidi="fa-IR"/>
          <w:color w:val="111111"/>
          <w:sz w:val="28"/>
          <w:szCs w:val="28"/>
          <w:rtl/>
        </w:rPr>
        <w:t xml:space="preserve">[ابن سنان] 1839</w:t>
      </w:r>
    </w:p>
    <w:p>
      <w:pPr>
        <w:pStyle w:val="BookText"/>
      </w:pPr>
      <w:r>
        <w:rPr>
          <w:rFonts w:ascii="Amiri" w:hAnsi="Amiri" w:eastAsia="Amiri" w:cs="Amiri"/>
          <w:lang w:bidi="ar-SA"/>
          <w:color w:val="111111"/>
          <w:sz w:val="28"/>
          <w:szCs w:val="28"/>
          <w:rtl/>
        </w:rPr>
        <w:t xml:space="preserve">ابن سنان \محمّد بن سنان الزاهري 1313</w:t>
      </w:r>
    </w:p>
    <w:p>
      <w:pPr>
        <w:pStyle w:val="BookText"/>
      </w:pPr>
      <w:r>
        <w:rPr>
          <w:rFonts w:ascii="Amiri" w:hAnsi="Amiri" w:eastAsia="Amiri" w:cs="Amiri"/>
          <w:lang w:bidi="ar-SA"/>
          <w:color w:val="111111"/>
          <w:sz w:val="28"/>
          <w:szCs w:val="28"/>
          <w:rtl/>
        </w:rPr>
        <w:t xml:space="preserve">ابن السندي \عليّ بن إسماعيل السندي 947</w:t>
      </w:r>
    </w:p>
    <w:p>
      <w:pPr>
        <w:pStyle w:val="BookText"/>
      </w:pPr>
      <w:r>
        <w:rPr>
          <w:rFonts w:ascii="Amiri" w:hAnsi="Amiri" w:eastAsia="Amiri" w:cs="Amiri"/>
          <w:lang w:bidi="ar-SA"/>
          <w:color w:val="111111"/>
          <w:sz w:val="28"/>
          <w:szCs w:val="28"/>
          <w:rtl/>
        </w:rPr>
        <w:t xml:space="preserve">ابن السندي \عليّ بن محمّد السندي 1002</w:t>
      </w:r>
    </w:p>
    <w:p>
      <w:pPr>
        <w:pStyle w:val="BookText"/>
      </w:pPr>
      <w:r>
        <w:rPr>
          <w:rFonts w:ascii="Amiri" w:hAnsi="Amiri" w:eastAsia="Amiri" w:cs="Amiri"/>
          <w:lang w:bidi="ar-SA"/>
          <w:color w:val="111111"/>
          <w:sz w:val="28"/>
          <w:szCs w:val="28"/>
          <w:rtl/>
        </w:rPr>
        <w:t xml:space="preserve">ابن السندي \محمّد بن السندي 1314</w:t>
      </w:r>
    </w:p>
    <w:p>
      <w:pPr>
        <w:pStyle w:val="BookText"/>
      </w:pPr>
      <w:r>
        <w:rPr>
          <w:rFonts w:ascii="Amiri" w:hAnsi="Amiri" w:eastAsia="Amiri" w:cs="Amiri"/>
          <w:lang w:bidi="ar-SA"/>
          <w:color w:val="111111"/>
          <w:sz w:val="28"/>
          <w:szCs w:val="28"/>
          <w:rtl/>
        </w:rPr>
        <w:t xml:space="preserve">ابن سيّار \احمد بن محمّد بن سيّار 123</w:t>
      </w:r>
    </w:p>
    <w:p>
      <w:pPr>
        <w:pStyle w:val="BookText"/>
      </w:pPr>
      <w:r>
        <w:rPr>
          <w:rFonts w:ascii="Amiri" w:hAnsi="Amiri" w:eastAsia="Amiri" w:cs="Amiri"/>
          <w:lang w:bidi="ar-SA"/>
          <w:color w:val="111111"/>
          <w:sz w:val="28"/>
          <w:szCs w:val="28"/>
          <w:rtl/>
        </w:rPr>
        <w:t xml:space="preserve">ابن شاذان القزويني \ محمّد بن عليّ الشاذان 1356</w:t>
      </w:r>
    </w:p>
    <w:p>
      <w:pPr>
        <w:pStyle w:val="BookText"/>
      </w:pPr>
      <w:r>
        <w:rPr>
          <w:rFonts w:ascii="Amiri" w:hAnsi="Amiri" w:eastAsia="Amiri" w:cs="Amiri"/>
          <w:lang w:bidi="ar-SA"/>
          <w:color w:val="111111"/>
          <w:sz w:val="28"/>
          <w:szCs w:val="28"/>
          <w:rtl/>
        </w:rPr>
        <w:t xml:space="preserve">ابن شريح \معاوية بن شريح 1489</w:t>
      </w:r>
    </w:p>
    <w:p>
      <w:pPr>
        <w:pStyle w:val="BookText"/>
      </w:pPr>
      <w:r>
        <w:rPr>
          <w:rFonts w:ascii="Amiri" w:hAnsi="Amiri" w:eastAsia="Amiri" w:cs="Amiri"/>
          <w:lang w:bidi="ar-SA"/>
          <w:color w:val="111111"/>
          <w:sz w:val="28"/>
          <w:szCs w:val="28"/>
          <w:rtl/>
        </w:rPr>
        <w:t xml:space="preserve">ابن شريح \معاوية بن ميسرة بن شريح 1492</w:t>
      </w:r>
    </w:p>
    <w:p>
      <w:pPr>
        <w:pStyle w:val="BookText"/>
      </w:pPr>
      <w:r>
        <w:rPr>
          <w:rFonts w:ascii="Amiri" w:hAnsi="Amiri" w:eastAsia="Amiri" w:cs="Amiri"/>
          <w:lang w:bidi="ar-SA"/>
          <w:color w:val="111111"/>
          <w:sz w:val="28"/>
          <w:szCs w:val="28"/>
          <w:rtl/>
        </w:rPr>
        <w:t xml:space="preserve">ابن شمعون \القاسم بن محمّد بن أيوب بن ميمون 1147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شمّون \الحسين بن القاسم الكاتب 450</w:t>
      </w:r>
    </w:p>
    <w:p>
      <w:pPr>
        <w:pStyle w:val="BookText"/>
      </w:pPr>
      <w:r>
        <w:rPr>
          <w:rFonts w:ascii="Amiri" w:hAnsi="Amiri" w:eastAsia="Amiri" w:cs="Amiri"/>
          <w:lang w:bidi="ar-SA"/>
          <w:color w:val="111111"/>
          <w:sz w:val="28"/>
          <w:szCs w:val="28"/>
          <w:rtl/>
        </w:rPr>
        <w:t xml:space="preserve">ابن شمّون \محمّد بن الحسن بن شمّون البغدادي 1263</w:t>
      </w:r>
    </w:p>
    <w:p>
      <w:pPr>
        <w:pStyle w:val="BookText"/>
      </w:pPr>
      <w:r>
        <w:rPr>
          <w:rFonts w:ascii="Amiri" w:hAnsi="Amiri" w:eastAsia="Amiri" w:cs="Amiri"/>
          <w:lang w:bidi="ar-SA"/>
          <w:color w:val="111111"/>
          <w:sz w:val="28"/>
          <w:szCs w:val="28"/>
          <w:rtl/>
        </w:rPr>
        <w:t xml:space="preserve">ابن شهرآشوب \محمّد بن عليّ بن شهرآشوب 1370</w:t>
      </w:r>
    </w:p>
    <w:p>
      <w:pPr>
        <w:pStyle w:val="BookText"/>
      </w:pPr>
      <w:r>
        <w:rPr>
          <w:rFonts w:ascii="Amiri" w:hAnsi="Amiri" w:eastAsia="Amiri" w:cs="Amiri"/>
          <w:lang w:bidi="ar-SA"/>
          <w:color w:val="111111"/>
          <w:sz w:val="28"/>
          <w:szCs w:val="28"/>
          <w:rtl/>
        </w:rPr>
        <w:t xml:space="preserve">ابن شيران \عليّ بن محمّد بن شيران الابلي 1014</w:t>
      </w:r>
    </w:p>
    <w:p>
      <w:pPr>
        <w:pStyle w:val="BookText"/>
      </w:pPr>
      <w:r>
        <w:rPr>
          <w:rFonts w:ascii="Amiri" w:hAnsi="Amiri" w:eastAsia="Amiri" w:cs="Amiri"/>
          <w:lang w:bidi="ar-SA"/>
          <w:color w:val="111111"/>
          <w:sz w:val="28"/>
          <w:szCs w:val="28"/>
          <w:rtl/>
        </w:rPr>
        <w:t xml:space="preserve">ابن شيرة \عليّ بن شيرة 988</w:t>
      </w:r>
    </w:p>
    <w:p>
      <w:pPr>
        <w:pStyle w:val="BookText"/>
      </w:pPr>
      <w:r>
        <w:rPr>
          <w:rFonts w:ascii="Amiri" w:hAnsi="Amiri" w:eastAsia="Amiri" w:cs="Amiri"/>
          <w:lang w:bidi="ar-SA"/>
          <w:color w:val="111111"/>
          <w:sz w:val="28"/>
          <w:szCs w:val="28"/>
          <w:rtl/>
        </w:rPr>
        <w:t xml:space="preserve">ابن شيرة \عليّ بن محمّد بن شيرة 1015</w:t>
      </w:r>
    </w:p>
    <w:p>
      <w:pPr>
        <w:pStyle w:val="BookText"/>
      </w:pPr>
      <w:r>
        <w:rPr>
          <w:rFonts w:ascii="Amiri" w:hAnsi="Amiri" w:eastAsia="Amiri" w:cs="Amiri"/>
          <w:lang w:bidi="ar-SA"/>
          <w:color w:val="111111"/>
          <w:sz w:val="28"/>
          <w:szCs w:val="28"/>
          <w:rtl/>
        </w:rPr>
        <w:t xml:space="preserve">ابن صالح \عليّ بن محمّد بن صالح الهمداني 1016</w:t>
      </w:r>
    </w:p>
    <w:p>
      <w:pPr>
        <w:pStyle w:val="BookText"/>
      </w:pPr>
      <w:r>
        <w:rPr>
          <w:rFonts w:ascii="Amiri" w:hAnsi="Amiri" w:eastAsia="Amiri" w:cs="Amiri"/>
          <w:lang w:bidi="ar-SA"/>
          <w:color w:val="111111"/>
          <w:sz w:val="28"/>
          <w:szCs w:val="28"/>
          <w:rtl/>
        </w:rPr>
        <w:t xml:space="preserve">ابن صالح \محمّد بن جميل بن صالح الاسدي 1245</w:t>
      </w:r>
    </w:p>
    <w:p>
      <w:pPr>
        <w:pStyle w:val="BookText"/>
      </w:pPr>
      <w:r>
        <w:rPr>
          <w:rFonts w:ascii="IRNazanin" w:hAnsi="IRNazanin" w:eastAsia="IRNazanin" w:cs="IRNazanin"/>
          <w:lang w:bidi="fa-IR"/>
          <w:color w:val="111111"/>
          <w:sz w:val="28"/>
          <w:szCs w:val="28"/>
          <w:rtl/>
        </w:rPr>
        <w:t xml:space="preserve">ابن الصباح \محمّد بن الصباح 1323</w:t>
      </w:r>
    </w:p>
    <w:p>
      <w:pPr>
        <w:pStyle w:val="BookText"/>
      </w:pPr>
      <w:r>
        <w:rPr>
          <w:rFonts w:ascii="IRNazanin" w:hAnsi="IRNazanin" w:eastAsia="IRNazanin" w:cs="IRNazanin"/>
          <w:lang w:bidi="fa-IR"/>
          <w:color w:val="111111"/>
          <w:sz w:val="28"/>
          <w:szCs w:val="28"/>
          <w:rtl/>
        </w:rPr>
        <w:t xml:space="preserve">ابن الصباح \محمّد بن مصبّح بن الصباح 1419</w:t>
      </w:r>
    </w:p>
    <w:p>
      <w:pPr>
        <w:pStyle w:val="BookText"/>
      </w:pPr>
      <w:r>
        <w:rPr>
          <w:rFonts w:ascii="Amiri" w:hAnsi="Amiri" w:eastAsia="Amiri" w:cs="Amiri"/>
          <w:lang w:bidi="ar-SA"/>
          <w:color w:val="111111"/>
          <w:sz w:val="28"/>
          <w:szCs w:val="28"/>
          <w:rtl/>
        </w:rPr>
        <w:t xml:space="preserve">ابن صبيح \عبّاس بن الوليد بن صبيح 764</w:t>
      </w:r>
    </w:p>
    <w:p>
      <w:pPr>
        <w:pStyle w:val="BookText"/>
      </w:pPr>
      <w:r>
        <w:rPr>
          <w:rFonts w:ascii="Amiri" w:hAnsi="Amiri" w:eastAsia="Amiri" w:cs="Amiri"/>
          <w:lang w:bidi="ar-SA"/>
          <w:color w:val="111111"/>
          <w:sz w:val="28"/>
          <w:szCs w:val="28"/>
          <w:rtl/>
        </w:rPr>
        <w:t xml:space="preserve">ابن الصلت \عليّ بن الريّان بن الصلت الاشعري القميّ 977</w:t>
      </w:r>
    </w:p>
    <w:p>
      <w:pPr>
        <w:pStyle w:val="BookText"/>
      </w:pPr>
      <w:r>
        <w:rPr>
          <w:rFonts w:ascii="IRNazanin" w:hAnsi="IRNazanin" w:eastAsia="IRNazanin" w:cs="IRNazanin"/>
          <w:lang w:bidi="fa-IR"/>
          <w:color w:val="111111"/>
          <w:sz w:val="28"/>
          <w:szCs w:val="28"/>
          <w:rtl/>
        </w:rPr>
        <w:t xml:space="preserve">[ابن الصلت] 1840</w:t>
      </w:r>
    </w:p>
    <w:p>
      <w:pPr>
        <w:pStyle w:val="BookText"/>
      </w:pPr>
      <w:r>
        <w:rPr>
          <w:rFonts w:ascii="Amiri" w:hAnsi="Amiri" w:eastAsia="Amiri" w:cs="Amiri"/>
          <w:lang w:bidi="ar-SA"/>
          <w:color w:val="111111"/>
          <w:sz w:val="28"/>
          <w:szCs w:val="28"/>
          <w:rtl/>
        </w:rPr>
        <w:t xml:space="preserve">ابن الصلت \محمّد بن الحسن بن عليّ القمي 1267</w:t>
      </w:r>
    </w:p>
    <w:p>
      <w:pPr>
        <w:pStyle w:val="BookText"/>
      </w:pPr>
      <w:r>
        <w:rPr>
          <w:rFonts w:ascii="Amiri" w:hAnsi="Amiri" w:eastAsia="Amiri" w:cs="Amiri"/>
          <w:lang w:bidi="ar-SA"/>
          <w:color w:val="111111"/>
          <w:sz w:val="28"/>
          <w:szCs w:val="28"/>
          <w:rtl/>
        </w:rPr>
        <w:t xml:space="preserve">ابن الصلت \محمّد بن ريان بن الصلت القمي 1291</w:t>
      </w:r>
    </w:p>
    <w:p>
      <w:pPr>
        <w:pStyle w:val="BookText"/>
      </w:pPr>
      <w:r>
        <w:rPr>
          <w:rFonts w:ascii="IRNazanin" w:hAnsi="IRNazanin" w:eastAsia="IRNazanin" w:cs="IRNazanin"/>
          <w:lang w:bidi="fa-IR"/>
          <w:color w:val="111111"/>
          <w:sz w:val="28"/>
          <w:szCs w:val="28"/>
          <w:rtl/>
        </w:rPr>
        <w:t xml:space="preserve">ابن طاوس \احمد بن موسى بن جعفر بن طاوس 134</w:t>
      </w:r>
    </w:p>
    <w:p>
      <w:pPr>
        <w:pStyle w:val="BookText"/>
      </w:pPr>
      <w:r>
        <w:rPr>
          <w:rFonts w:ascii="IRNazanin" w:hAnsi="IRNazanin" w:eastAsia="IRNazanin" w:cs="IRNazanin"/>
          <w:lang w:bidi="fa-IR"/>
          <w:color w:val="111111"/>
          <w:sz w:val="28"/>
          <w:szCs w:val="28"/>
          <w:rtl/>
        </w:rPr>
        <w:t xml:space="preserve">[ابن طاوس] 1841</w:t>
      </w:r>
    </w:p>
    <w:p>
      <w:pPr>
        <w:pStyle w:val="BookText"/>
      </w:pPr>
      <w:r>
        <w:rPr>
          <w:rFonts w:ascii="Amiri" w:hAnsi="Amiri" w:eastAsia="Amiri" w:cs="Amiri"/>
          <w:lang w:bidi="ar-SA"/>
          <w:color w:val="111111"/>
          <w:sz w:val="28"/>
          <w:szCs w:val="28"/>
          <w:rtl/>
        </w:rPr>
        <w:t xml:space="preserve">ابن طاوس \عليّ بن موسى بن جعفر ابن طاوس 1027</w:t>
      </w:r>
    </w:p>
    <w:p>
      <w:pPr>
        <w:pStyle w:val="BookText"/>
      </w:pPr>
      <w:r>
        <w:rPr>
          <w:rFonts w:ascii="Amiri" w:hAnsi="Amiri" w:eastAsia="Amiri" w:cs="Amiri"/>
          <w:lang w:bidi="ar-SA"/>
          <w:color w:val="111111"/>
          <w:sz w:val="28"/>
          <w:szCs w:val="28"/>
          <w:rtl/>
        </w:rPr>
        <w:t xml:space="preserve">ابن طرخان \احمد بن محمّد بن احمد الكنديّ الجرجرائيّ 117</w:t>
      </w:r>
    </w:p>
    <w:p>
      <w:pPr>
        <w:pStyle w:val="BookText"/>
      </w:pPr>
      <w:r>
        <w:rPr>
          <w:rFonts w:ascii="Amiri" w:hAnsi="Amiri" w:eastAsia="Amiri" w:cs="Amiri"/>
          <w:lang w:bidi="ar-SA"/>
          <w:color w:val="111111"/>
          <w:sz w:val="28"/>
          <w:szCs w:val="28"/>
          <w:rtl/>
        </w:rPr>
        <w:t xml:space="preserve">[ابن الطيّار] 1842</w:t>
      </w:r>
    </w:p>
    <w:p>
      <w:pPr>
        <w:pStyle w:val="BookText"/>
      </w:pPr>
      <w:r>
        <w:rPr>
          <w:rFonts w:ascii="Amiri" w:hAnsi="Amiri" w:eastAsia="Amiri" w:cs="Amiri"/>
          <w:lang w:bidi="ar-SA"/>
          <w:color w:val="111111"/>
          <w:sz w:val="28"/>
          <w:szCs w:val="28"/>
          <w:rtl/>
        </w:rPr>
        <w:t xml:space="preserve">ابن الطيّار \حمزة بن محمّد الطيّار 513</w:t>
      </w:r>
    </w:p>
    <w:p>
      <w:pPr>
        <w:pStyle w:val="BookText"/>
      </w:pPr>
      <w:r>
        <w:rPr>
          <w:rFonts w:ascii="IRNazanin" w:hAnsi="IRNazanin" w:eastAsia="IRNazanin" w:cs="IRNazanin"/>
          <w:lang w:bidi="fa-IR"/>
          <w:color w:val="111111"/>
          <w:sz w:val="28"/>
          <w:szCs w:val="28"/>
          <w:rtl/>
        </w:rPr>
        <w:t xml:space="preserve">ابن عاصم \محمّد بن بندار بن عاصم 1234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عامر \موسى بن الحسن بن عامر 1529</w:t>
      </w:r>
    </w:p>
    <w:p>
      <w:pPr>
        <w:pStyle w:val="BookText"/>
      </w:pPr>
      <w:r>
        <w:rPr>
          <w:rFonts w:ascii="Amiri" w:hAnsi="Amiri" w:eastAsia="Amiri" w:cs="Amiri"/>
          <w:lang w:bidi="ar-SA"/>
          <w:color w:val="111111"/>
          <w:sz w:val="28"/>
          <w:szCs w:val="28"/>
          <w:rtl/>
        </w:rPr>
        <w:t xml:space="preserve">ابن عامر \موسى بن الحسن بن عامر القميّ 1526</w:t>
      </w:r>
    </w:p>
    <w:p>
      <w:pPr>
        <w:pStyle w:val="BookText"/>
      </w:pPr>
      <w:r>
        <w:rPr>
          <w:rFonts w:ascii="Amiri" w:hAnsi="Amiri" w:eastAsia="Amiri" w:cs="Amiri"/>
          <w:lang w:bidi="ar-SA"/>
          <w:color w:val="111111"/>
          <w:sz w:val="28"/>
          <w:szCs w:val="28"/>
          <w:rtl/>
        </w:rPr>
        <w:t xml:space="preserve">ابن عبد الحميد \محمّد بن سالم بن عبد الحميد 1299</w:t>
      </w:r>
    </w:p>
    <w:p>
      <w:pPr>
        <w:pStyle w:val="BookText"/>
      </w:pPr>
      <w:r>
        <w:rPr>
          <w:rFonts w:ascii="Amiri" w:hAnsi="Amiri" w:eastAsia="Amiri" w:cs="Amiri"/>
          <w:lang w:bidi="ar-SA"/>
          <w:color w:val="111111"/>
          <w:sz w:val="28"/>
          <w:szCs w:val="28"/>
          <w:rtl/>
        </w:rPr>
        <w:t xml:space="preserve">ابن عبد العزيز \محمّد بن ميسّر بن عبد العزيز 1431</w:t>
      </w:r>
    </w:p>
    <w:p>
      <w:pPr>
        <w:pStyle w:val="BookText"/>
      </w:pPr>
      <w:r>
        <w:rPr>
          <w:rFonts w:ascii="Amiri" w:hAnsi="Amiri" w:eastAsia="Amiri" w:cs="Amiri"/>
          <w:lang w:bidi="ar-SA"/>
          <w:color w:val="111111"/>
          <w:sz w:val="28"/>
          <w:szCs w:val="28"/>
          <w:rtl/>
        </w:rPr>
        <w:t xml:space="preserve">ابن عبد اللّٰه بن مهران \محمّد بن احمد بن عبد اللّٰه بن مهران الكرخي 1207</w:t>
      </w:r>
    </w:p>
    <w:p>
      <w:pPr>
        <w:pStyle w:val="BookText"/>
      </w:pPr>
      <w:r>
        <w:rPr>
          <w:rFonts w:ascii="Amiri" w:hAnsi="Amiri" w:eastAsia="Amiri" w:cs="Amiri"/>
          <w:lang w:bidi="ar-SA"/>
          <w:color w:val="111111"/>
          <w:sz w:val="28"/>
          <w:szCs w:val="28"/>
          <w:rtl/>
        </w:rPr>
        <w:t xml:space="preserve">ابن عبد اللّٰه \عليّ بن محمّد بن عبد اللّٰه القزويني 1018</w:t>
      </w:r>
    </w:p>
    <w:p>
      <w:pPr>
        <w:pStyle w:val="BookText"/>
      </w:pPr>
      <w:r>
        <w:rPr>
          <w:rFonts w:ascii="Amiri" w:hAnsi="Amiri" w:eastAsia="Amiri" w:cs="Amiri"/>
          <w:lang w:bidi="ar-SA"/>
          <w:color w:val="111111"/>
          <w:sz w:val="28"/>
          <w:szCs w:val="28"/>
          <w:rtl/>
        </w:rPr>
        <w:t xml:space="preserve">ابن عبد اللّٰه \محمّد بن أحمد بن عبد اللّٰه 1206</w:t>
      </w:r>
    </w:p>
    <w:p>
      <w:pPr>
        <w:pStyle w:val="BookText"/>
      </w:pPr>
      <w:r>
        <w:rPr>
          <w:rFonts w:ascii="Amiri" w:hAnsi="Amiri" w:eastAsia="Amiri" w:cs="Amiri"/>
          <w:lang w:bidi="ar-SA"/>
          <w:color w:val="111111"/>
          <w:sz w:val="28"/>
          <w:szCs w:val="28"/>
          <w:rtl/>
        </w:rPr>
        <w:t xml:space="preserve">ابن عبد اللّٰه \محمّد بن جميل بن عبد اللّٰه الخثعمي 1246</w:t>
      </w:r>
    </w:p>
    <w:p>
      <w:pPr>
        <w:pStyle w:val="BookText"/>
      </w:pPr>
      <w:r>
        <w:rPr>
          <w:rFonts w:ascii="Amiri" w:hAnsi="Amiri" w:eastAsia="Amiri" w:cs="Amiri"/>
          <w:lang w:bidi="ar-SA"/>
          <w:color w:val="111111"/>
          <w:sz w:val="28"/>
          <w:szCs w:val="28"/>
          <w:rtl/>
        </w:rPr>
        <w:t xml:space="preserve">ابن عبد اللّٰه \محمّد بن عيسى بن عبد اللّٰه الأشعري القمي 1382</w:t>
      </w:r>
    </w:p>
    <w:p>
      <w:pPr>
        <w:pStyle w:val="BookText"/>
      </w:pPr>
      <w:r>
        <w:rPr>
          <w:rFonts w:ascii="Amiri" w:hAnsi="Amiri" w:eastAsia="Amiri" w:cs="Amiri"/>
          <w:lang w:bidi="ar-SA"/>
          <w:color w:val="111111"/>
          <w:sz w:val="28"/>
          <w:szCs w:val="28"/>
          <w:rtl/>
        </w:rPr>
        <w:t xml:space="preserve">ابن عبد اللّٰه \منصور بن محمّد بن عبد اللّٰه الخزاعي 1517</w:t>
      </w:r>
    </w:p>
    <w:p>
      <w:pPr>
        <w:pStyle w:val="BookText"/>
      </w:pPr>
      <w:r>
        <w:rPr>
          <w:rFonts w:ascii="IRNazanin" w:hAnsi="IRNazanin" w:eastAsia="IRNazanin" w:cs="IRNazanin"/>
          <w:lang w:bidi="fa-IR"/>
          <w:color w:val="111111"/>
          <w:sz w:val="28"/>
          <w:szCs w:val="28"/>
          <w:rtl/>
        </w:rPr>
        <w:t xml:space="preserve">ابن عبد ربّه \احمد بن الحسن القطّان 78</w:t>
      </w:r>
    </w:p>
    <w:p>
      <w:pPr>
        <w:pStyle w:val="BookText"/>
      </w:pPr>
      <w:r>
        <w:rPr>
          <w:rFonts w:ascii="Amiri" w:hAnsi="Amiri" w:eastAsia="Amiri" w:cs="Amiri"/>
          <w:lang w:bidi="ar-SA"/>
          <w:color w:val="111111"/>
          <w:sz w:val="28"/>
          <w:szCs w:val="28"/>
          <w:rtl/>
        </w:rPr>
        <w:t xml:space="preserve">ابن عبد ربّه \عليّ بن الحسين بن عبد ربه 969</w:t>
      </w:r>
    </w:p>
    <w:p>
      <w:pPr>
        <w:pStyle w:val="BookText"/>
      </w:pPr>
      <w:r>
        <w:rPr>
          <w:rFonts w:ascii="Amiri" w:hAnsi="Amiri" w:eastAsia="Amiri" w:cs="Amiri"/>
          <w:lang w:bidi="ar-SA"/>
          <w:color w:val="111111"/>
          <w:sz w:val="28"/>
          <w:szCs w:val="28"/>
          <w:rtl/>
        </w:rPr>
        <w:t xml:space="preserve">ابن عبدك \محمّد بن عليّ بن عبدك 1371</w:t>
      </w:r>
    </w:p>
    <w:p>
      <w:pPr>
        <w:pStyle w:val="BookText"/>
      </w:pPr>
      <w:r>
        <w:rPr>
          <w:rFonts w:ascii="IRNazanin" w:hAnsi="IRNazanin" w:eastAsia="IRNazanin" w:cs="IRNazanin"/>
          <w:lang w:bidi="fa-IR"/>
          <w:color w:val="111111"/>
          <w:sz w:val="28"/>
          <w:szCs w:val="28"/>
          <w:rtl/>
        </w:rPr>
        <w:t xml:space="preserve">ابن عبدوس \عبد الواحد بن محمّد بن عبدوس 897</w:t>
      </w:r>
    </w:p>
    <w:p>
      <w:pPr>
        <w:pStyle w:val="BookText"/>
      </w:pPr>
      <w:r>
        <w:rPr>
          <w:rFonts w:ascii="IRNazanin" w:hAnsi="IRNazanin" w:eastAsia="IRNazanin" w:cs="IRNazanin"/>
          <w:lang w:bidi="fa-IR"/>
          <w:color w:val="111111"/>
          <w:sz w:val="28"/>
          <w:szCs w:val="28"/>
          <w:rtl/>
        </w:rPr>
        <w:t xml:space="preserve">ابن عبدون \احمد بن عبد الواحد 102</w:t>
      </w:r>
    </w:p>
    <w:p>
      <w:pPr>
        <w:pStyle w:val="BookText"/>
      </w:pPr>
      <w:r>
        <w:rPr>
          <w:rFonts w:ascii="Amiri" w:hAnsi="Amiri" w:eastAsia="Amiri" w:cs="Amiri"/>
          <w:lang w:bidi="ar-SA"/>
          <w:color w:val="111111"/>
          <w:sz w:val="28"/>
          <w:szCs w:val="28"/>
          <w:rtl/>
        </w:rPr>
        <w:t xml:space="preserve">ابن عبيد اللّٰه \محمّد بن احمد بن عبيد اللّٰه العبّاسي 1208</w:t>
      </w:r>
    </w:p>
    <w:p>
      <w:pPr>
        <w:pStyle w:val="BookText"/>
      </w:pPr>
      <w:r>
        <w:rPr>
          <w:rFonts w:ascii="Amiri" w:hAnsi="Amiri" w:eastAsia="Amiri" w:cs="Amiri"/>
          <w:lang w:bidi="ar-SA"/>
          <w:color w:val="111111"/>
          <w:sz w:val="28"/>
          <w:szCs w:val="28"/>
          <w:rtl/>
        </w:rPr>
        <w:t xml:space="preserve">ابن عبيد بن حفص \عليّ بن محمّد الاشعري القميّ 1019</w:t>
      </w:r>
    </w:p>
    <w:p>
      <w:pPr>
        <w:pStyle w:val="BookText"/>
      </w:pPr>
      <w:r>
        <w:rPr>
          <w:rFonts w:ascii="Amiri" w:hAnsi="Amiri" w:eastAsia="Amiri" w:cs="Amiri"/>
          <w:lang w:bidi="ar-SA"/>
          <w:color w:val="111111"/>
          <w:sz w:val="28"/>
          <w:szCs w:val="28"/>
          <w:rtl/>
        </w:rPr>
        <w:t xml:space="preserve">ابن عبيد \محمّد بن عيسى بن عبيد 1383</w:t>
      </w:r>
    </w:p>
    <w:p>
      <w:pPr>
        <w:pStyle w:val="BookText"/>
      </w:pPr>
      <w:r>
        <w:rPr>
          <w:rFonts w:ascii="Amiri" w:hAnsi="Amiri" w:eastAsia="Amiri" w:cs="Amiri"/>
          <w:lang w:bidi="ar-SA"/>
          <w:color w:val="111111"/>
          <w:sz w:val="28"/>
          <w:szCs w:val="28"/>
          <w:rtl/>
        </w:rPr>
        <w:t xml:space="preserve">ابن عتيبة \عبد اللّٰه بن الحكم بن عُتيبة 835</w:t>
      </w:r>
    </w:p>
    <w:p>
      <w:pPr>
        <w:pStyle w:val="BookText"/>
      </w:pPr>
      <w:r>
        <w:rPr>
          <w:rFonts w:ascii="Amiri" w:hAnsi="Amiri" w:eastAsia="Amiri" w:cs="Amiri"/>
          <w:lang w:bidi="ar-SA"/>
          <w:color w:val="111111"/>
          <w:sz w:val="28"/>
          <w:szCs w:val="28"/>
          <w:rtl/>
        </w:rPr>
        <w:t xml:space="preserve">ابن عتيبة \عبد اللّٰه بن عبد الرحمن بن عتيبة الاسدي 856</w:t>
      </w:r>
    </w:p>
    <w:p>
      <w:pPr>
        <w:pStyle w:val="BookText"/>
      </w:pPr>
      <w:r>
        <w:rPr>
          <w:rFonts w:ascii="Amiri" w:hAnsi="Amiri" w:eastAsia="Amiri" w:cs="Amiri"/>
          <w:lang w:bidi="ar-SA"/>
          <w:color w:val="111111"/>
          <w:sz w:val="28"/>
          <w:szCs w:val="28"/>
          <w:rtl/>
        </w:rPr>
        <w:t xml:space="preserve">ابن عثمان المرادي \ الفضيل بن عثمان الاعور 1125</w:t>
      </w:r>
    </w:p>
    <w:p>
      <w:pPr>
        <w:pStyle w:val="BookText"/>
      </w:pPr>
      <w:r>
        <w:rPr>
          <w:rFonts w:ascii="IRNazanin" w:hAnsi="IRNazanin" w:eastAsia="IRNazanin" w:cs="IRNazanin"/>
          <w:lang w:bidi="fa-IR"/>
          <w:color w:val="111111"/>
          <w:sz w:val="28"/>
          <w:szCs w:val="28"/>
          <w:rtl/>
        </w:rPr>
        <w:t xml:space="preserve">[ابن عجلان] 1843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العرزمي] 1844</w:t>
      </w:r>
    </w:p>
    <w:p>
      <w:pPr>
        <w:pStyle w:val="BookText"/>
      </w:pPr>
      <w:r>
        <w:rPr>
          <w:rFonts w:ascii="Amiri" w:hAnsi="Amiri" w:eastAsia="Amiri" w:cs="Amiri"/>
          <w:lang w:bidi="ar-SA"/>
          <w:color w:val="111111"/>
          <w:sz w:val="28"/>
          <w:szCs w:val="28"/>
          <w:rtl/>
        </w:rPr>
        <w:t xml:space="preserve">[ابن عقدة] 1845</w:t>
      </w:r>
    </w:p>
    <w:p>
      <w:pPr>
        <w:pStyle w:val="BookText"/>
      </w:pPr>
      <w:r>
        <w:rPr>
          <w:rFonts w:ascii="Amiri" w:hAnsi="Amiri" w:eastAsia="Amiri" w:cs="Amiri"/>
          <w:lang w:bidi="ar-SA"/>
          <w:color w:val="111111"/>
          <w:sz w:val="28"/>
          <w:szCs w:val="28"/>
          <w:rtl/>
        </w:rPr>
        <w:t xml:space="preserve">ابن العلّامة \محمّد بن الحسن بن يوسف الحلّي 1269</w:t>
      </w:r>
    </w:p>
    <w:p>
      <w:pPr>
        <w:pStyle w:val="BookText"/>
      </w:pPr>
      <w:r>
        <w:rPr>
          <w:rFonts w:ascii="Amiri" w:hAnsi="Amiri" w:eastAsia="Amiri" w:cs="Amiri"/>
          <w:lang w:bidi="ar-SA"/>
          <w:color w:val="111111"/>
          <w:sz w:val="28"/>
          <w:szCs w:val="28"/>
          <w:rtl/>
        </w:rPr>
        <w:t xml:space="preserve">ابن علّان \محمّد بن الحسن بن علّان 1264</w:t>
      </w:r>
    </w:p>
    <w:p>
      <w:pPr>
        <w:pStyle w:val="BookText"/>
      </w:pPr>
      <w:r>
        <w:rPr>
          <w:rFonts w:ascii="Amiri" w:hAnsi="Amiri" w:eastAsia="Amiri" w:cs="Amiri"/>
          <w:lang w:bidi="ar-SA"/>
          <w:color w:val="111111"/>
          <w:sz w:val="28"/>
          <w:szCs w:val="28"/>
          <w:rtl/>
        </w:rPr>
        <w:t xml:space="preserve">ابن العلاء \الحسن بن القاسم بن العلاء الهمدانيّ 375</w:t>
      </w:r>
    </w:p>
    <w:p>
      <w:pPr>
        <w:pStyle w:val="BookText"/>
      </w:pPr>
      <w:r>
        <w:rPr>
          <w:rFonts w:ascii="Amiri" w:hAnsi="Amiri" w:eastAsia="Amiri" w:cs="Amiri"/>
          <w:lang w:bidi="ar-SA"/>
          <w:color w:val="111111"/>
          <w:sz w:val="28"/>
          <w:szCs w:val="28"/>
          <w:rtl/>
        </w:rPr>
        <w:t xml:space="preserve">ابن عليّ بن فضّال \محمّد بن الحسن بن عليّ بن فضّال 1268</w:t>
      </w:r>
    </w:p>
    <w:p>
      <w:pPr>
        <w:pStyle w:val="BookText"/>
      </w:pPr>
      <w:r>
        <w:rPr>
          <w:rFonts w:ascii="Amiri" w:hAnsi="Amiri" w:eastAsia="Amiri" w:cs="Amiri"/>
          <w:lang w:bidi="ar-SA"/>
          <w:color w:val="111111"/>
          <w:sz w:val="28"/>
          <w:szCs w:val="28"/>
          <w:rtl/>
        </w:rPr>
        <w:t xml:space="preserve">ابن عليّ بن يقطين \القاسم بن الحسن بن عليّ بن يقطين 1134</w:t>
      </w:r>
    </w:p>
    <w:p>
      <w:pPr>
        <w:pStyle w:val="BookText"/>
      </w:pPr>
      <w:r>
        <w:rPr>
          <w:rFonts w:ascii="Amiri" w:hAnsi="Amiri" w:eastAsia="Amiri" w:cs="Amiri"/>
          <w:lang w:bidi="ar-SA"/>
          <w:color w:val="111111"/>
          <w:sz w:val="28"/>
          <w:szCs w:val="28"/>
          <w:rtl/>
        </w:rPr>
        <w:t xml:space="preserve">ابن عليّ \عليّ بن محمّد بن عليّ الخزّاز 1020</w:t>
      </w:r>
    </w:p>
    <w:p>
      <w:pPr>
        <w:pStyle w:val="BookText"/>
      </w:pPr>
      <w:r>
        <w:rPr>
          <w:rFonts w:ascii="Amiri" w:hAnsi="Amiri" w:eastAsia="Amiri" w:cs="Amiri"/>
          <w:lang w:bidi="ar-SA"/>
          <w:color w:val="111111"/>
          <w:sz w:val="28"/>
          <w:szCs w:val="28"/>
          <w:rtl/>
        </w:rPr>
        <w:t xml:space="preserve">ابن عليّ \محمّد بن الحسن بن عليّ 1265</w:t>
      </w:r>
    </w:p>
    <w:p>
      <w:pPr>
        <w:pStyle w:val="BookText"/>
      </w:pPr>
      <w:r>
        <w:rPr>
          <w:rFonts w:ascii="Amiri" w:hAnsi="Amiri" w:eastAsia="Amiri" w:cs="Amiri"/>
          <w:lang w:bidi="ar-SA"/>
          <w:color w:val="111111"/>
          <w:sz w:val="28"/>
          <w:szCs w:val="28"/>
          <w:rtl/>
        </w:rPr>
        <w:t xml:space="preserve">ابن عليّ \محمّد بن العبّاس بن عليّ البزّاز 1328</w:t>
      </w:r>
    </w:p>
    <w:p>
      <w:pPr>
        <w:pStyle w:val="BookText"/>
      </w:pPr>
      <w:r>
        <w:rPr>
          <w:rFonts w:ascii="Amiri" w:hAnsi="Amiri" w:eastAsia="Amiri" w:cs="Amiri"/>
          <w:lang w:bidi="ar-SA"/>
          <w:color w:val="111111"/>
          <w:sz w:val="28"/>
          <w:szCs w:val="28"/>
          <w:rtl/>
        </w:rPr>
        <w:t xml:space="preserve">ابن عليّ \محمّد بن الحسن بن عليّ القمي 1267</w:t>
      </w:r>
    </w:p>
    <w:p>
      <w:pPr>
        <w:pStyle w:val="BookText"/>
      </w:pPr>
      <w:r>
        <w:rPr>
          <w:rFonts w:ascii="Amiri" w:hAnsi="Amiri" w:eastAsia="Amiri" w:cs="Amiri"/>
          <w:lang w:bidi="ar-SA"/>
          <w:color w:val="111111"/>
          <w:sz w:val="28"/>
          <w:szCs w:val="28"/>
          <w:rtl/>
        </w:rPr>
        <w:t xml:space="preserve">ابن عليّ \محمّد بن الحسن بن عليّ المحاربي 1266</w:t>
      </w:r>
    </w:p>
    <w:p>
      <w:pPr>
        <w:pStyle w:val="BookText"/>
      </w:pPr>
      <w:r>
        <w:rPr>
          <w:rFonts w:ascii="Amiri" w:hAnsi="Amiri" w:eastAsia="Amiri" w:cs="Amiri"/>
          <w:lang w:bidi="ar-SA"/>
          <w:color w:val="111111"/>
          <w:sz w:val="28"/>
          <w:szCs w:val="28"/>
          <w:rtl/>
        </w:rPr>
        <w:t xml:space="preserve">ابن عمّار \عليّ بن اسماعيل بن عمّار 949</w:t>
      </w:r>
    </w:p>
    <w:p>
      <w:pPr>
        <w:pStyle w:val="BookText"/>
      </w:pPr>
      <w:r>
        <w:rPr>
          <w:rFonts w:ascii="Amiri" w:hAnsi="Amiri" w:eastAsia="Amiri" w:cs="Amiri"/>
          <w:lang w:bidi="ar-SA"/>
          <w:color w:val="111111"/>
          <w:sz w:val="28"/>
          <w:szCs w:val="28"/>
          <w:rtl/>
        </w:rPr>
        <w:t xml:space="preserve">ابن عمّار \محمّد بن اسحاق بن عمّار التغلبي 1216</w:t>
      </w:r>
    </w:p>
    <w:p>
      <w:pPr>
        <w:pStyle w:val="BookText"/>
      </w:pPr>
      <w:r>
        <w:rPr>
          <w:rFonts w:ascii="Amiri" w:hAnsi="Amiri" w:eastAsia="Amiri" w:cs="Amiri"/>
          <w:lang w:bidi="ar-SA"/>
          <w:color w:val="111111"/>
          <w:sz w:val="28"/>
          <w:szCs w:val="28"/>
          <w:rtl/>
        </w:rPr>
        <w:t xml:space="preserve">ابن عمّ خلّاد بن عيسى \ حكم بن حكيم الصيرفي 482</w:t>
      </w:r>
    </w:p>
    <w:p>
      <w:pPr>
        <w:pStyle w:val="BookText"/>
      </w:pPr>
      <w:r>
        <w:rPr>
          <w:rFonts w:ascii="IRNazanin" w:hAnsi="IRNazanin" w:eastAsia="IRNazanin" w:cs="IRNazanin"/>
          <w:lang w:bidi="fa-IR"/>
          <w:color w:val="111111"/>
          <w:sz w:val="28"/>
          <w:szCs w:val="28"/>
          <w:rtl/>
        </w:rPr>
        <w:t xml:space="preserve">ابن عمران \الحسن بن محمّد بن عمران 386</w:t>
      </w:r>
    </w:p>
    <w:p>
      <w:pPr>
        <w:pStyle w:val="BookText"/>
      </w:pPr>
      <w:r>
        <w:rPr>
          <w:rFonts w:ascii="Amiri" w:hAnsi="Amiri" w:eastAsia="Amiri" w:cs="Amiri"/>
          <w:lang w:bidi="ar-SA"/>
          <w:color w:val="111111"/>
          <w:sz w:val="28"/>
          <w:szCs w:val="28"/>
          <w:rtl/>
        </w:rPr>
        <w:t xml:space="preserve">ابن عمران \عبد اللّٰه بن عامر بن عمران الاشعري 854</w:t>
      </w:r>
    </w:p>
    <w:p>
      <w:pPr>
        <w:pStyle w:val="BookText"/>
      </w:pPr>
      <w:r>
        <w:rPr>
          <w:rFonts w:ascii="IRNazanin" w:hAnsi="IRNazanin" w:eastAsia="IRNazanin" w:cs="IRNazanin"/>
          <w:lang w:bidi="fa-IR"/>
          <w:color w:val="111111"/>
          <w:sz w:val="28"/>
          <w:szCs w:val="28"/>
          <w:rtl/>
        </w:rPr>
        <w:t xml:space="preserve">ابن عمرو \محمّد بن حفص بن عمرو 1275</w:t>
      </w:r>
    </w:p>
    <w:p>
      <w:pPr>
        <w:pStyle w:val="BookText"/>
      </w:pPr>
      <w:r>
        <w:rPr>
          <w:rFonts w:ascii="Amiri" w:hAnsi="Amiri" w:eastAsia="Amiri" w:cs="Amiri"/>
          <w:lang w:bidi="ar-SA"/>
          <w:color w:val="111111"/>
          <w:sz w:val="28"/>
          <w:szCs w:val="28"/>
          <w:rtl/>
        </w:rPr>
        <w:t xml:space="preserve">ابن العَمري \محمّد بن حفص بن عمرو 1275</w:t>
      </w:r>
    </w:p>
    <w:p>
      <w:pPr>
        <w:pStyle w:val="BookText"/>
      </w:pPr>
      <w:r>
        <w:rPr>
          <w:rFonts w:ascii="Amiri" w:hAnsi="Amiri" w:eastAsia="Amiri" w:cs="Amiri"/>
          <w:lang w:bidi="ar-SA"/>
          <w:color w:val="111111"/>
          <w:sz w:val="28"/>
          <w:szCs w:val="28"/>
          <w:rtl/>
        </w:rPr>
        <w:t xml:space="preserve">ابن عمّ الهيثم بن ابي مسروق \داود بن محمّد النهدي 562</w:t>
      </w:r>
    </w:p>
    <w:p>
      <w:pPr>
        <w:pStyle w:val="BookText"/>
      </w:pPr>
      <w:r>
        <w:rPr>
          <w:rFonts w:ascii="Amiri" w:hAnsi="Amiri" w:eastAsia="Amiri" w:cs="Amiri"/>
          <w:lang w:bidi="ar-SA"/>
          <w:color w:val="111111"/>
          <w:sz w:val="28"/>
          <w:szCs w:val="28"/>
          <w:rtl/>
        </w:rPr>
        <w:t xml:space="preserve">ابن عميرة \عليّ بن سيف بن عميرة النخعي 986</w:t>
      </w:r>
    </w:p>
    <w:p>
      <w:pPr>
        <w:pStyle w:val="BookText"/>
      </w:pPr>
      <w:r>
        <w:rPr>
          <w:rFonts w:ascii="IRNazanin" w:hAnsi="IRNazanin" w:eastAsia="IRNazanin" w:cs="IRNazanin"/>
          <w:lang w:bidi="fa-IR"/>
          <w:color w:val="111111"/>
          <w:sz w:val="28"/>
          <w:szCs w:val="28"/>
          <w:rtl/>
        </w:rPr>
        <w:t xml:space="preserve">ابن عون \محمّد بن جعفر بن محمّد بن عون 1241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عيثم \يعقوب بن عبد اللّٰه بن جندب 1637</w:t>
      </w:r>
    </w:p>
    <w:p>
      <w:pPr>
        <w:pStyle w:val="BookText"/>
      </w:pPr>
      <w:r>
        <w:rPr>
          <w:rFonts w:ascii="Amiri" w:hAnsi="Amiri" w:eastAsia="Amiri" w:cs="Amiri"/>
          <w:lang w:bidi="ar-SA"/>
          <w:color w:val="111111"/>
          <w:sz w:val="28"/>
          <w:szCs w:val="28"/>
          <w:rtl/>
        </w:rPr>
        <w:t xml:space="preserve">ابن عيسى \سعد بن إسماعيل بن عيسى 628</w:t>
      </w:r>
    </w:p>
    <w:p>
      <w:pPr>
        <w:pStyle w:val="BookText"/>
      </w:pPr>
      <w:r>
        <w:rPr>
          <w:rFonts w:ascii="Amiri" w:hAnsi="Amiri" w:eastAsia="Amiri" w:cs="Amiri"/>
          <w:lang w:bidi="ar-SA"/>
          <w:color w:val="111111"/>
          <w:sz w:val="28"/>
          <w:szCs w:val="28"/>
          <w:rtl/>
        </w:rPr>
        <w:t xml:space="preserve">ابن عيسى \محمّد بن العبّاس بن عيسى 1329</w:t>
      </w:r>
    </w:p>
    <w:p>
      <w:pPr>
        <w:pStyle w:val="BookText"/>
      </w:pPr>
      <w:r>
        <w:rPr>
          <w:rFonts w:ascii="Amiri" w:hAnsi="Amiri" w:eastAsia="Amiri" w:cs="Amiri"/>
          <w:lang w:bidi="ar-SA"/>
          <w:color w:val="111111"/>
          <w:sz w:val="28"/>
          <w:szCs w:val="28"/>
          <w:rtl/>
        </w:rPr>
        <w:t xml:space="preserve">ابن عيسى \محمّد بن عبد اللّٰه بن عيسى الاشعري القمي 1341</w:t>
      </w:r>
    </w:p>
    <w:p>
      <w:pPr>
        <w:pStyle w:val="BookText"/>
      </w:pPr>
      <w:r>
        <w:rPr>
          <w:rFonts w:ascii="Amiri" w:hAnsi="Amiri" w:eastAsia="Amiri" w:cs="Amiri"/>
          <w:lang w:bidi="ar-SA"/>
          <w:color w:val="111111"/>
          <w:sz w:val="28"/>
          <w:szCs w:val="28"/>
          <w:rtl/>
        </w:rPr>
        <w:t xml:space="preserve">ابن عيسى \محمّد بن موسى بن عيسى السمّان 1428</w:t>
      </w:r>
    </w:p>
    <w:p>
      <w:pPr>
        <w:pStyle w:val="BookText"/>
      </w:pPr>
      <w:r>
        <w:rPr>
          <w:rFonts w:ascii="Amiri" w:hAnsi="Amiri" w:eastAsia="Amiri" w:cs="Amiri"/>
          <w:lang w:bidi="ar-SA"/>
          <w:color w:val="111111"/>
          <w:sz w:val="28"/>
          <w:szCs w:val="28"/>
          <w:rtl/>
        </w:rPr>
        <w:t xml:space="preserve">ابن غالب \محمّد بن عبد اللّٰه بن غالب 1342</w:t>
      </w:r>
    </w:p>
    <w:p>
      <w:pPr>
        <w:pStyle w:val="BookText"/>
      </w:pPr>
      <w:r>
        <w:rPr>
          <w:rFonts w:ascii="Amiri" w:hAnsi="Amiri" w:eastAsia="Amiri" w:cs="Amiri"/>
          <w:lang w:bidi="ar-SA"/>
          <w:color w:val="111111"/>
          <w:sz w:val="28"/>
          <w:szCs w:val="28"/>
          <w:rtl/>
        </w:rPr>
        <w:t xml:space="preserve">ابن غراب \عليّ بن عبد العزيز ابن غراب 990</w:t>
      </w:r>
    </w:p>
    <w:p>
      <w:pPr>
        <w:pStyle w:val="BookText"/>
      </w:pPr>
      <w:r>
        <w:rPr>
          <w:rFonts w:ascii="Amiri" w:hAnsi="Amiri" w:eastAsia="Amiri" w:cs="Amiri"/>
          <w:lang w:bidi="ar-SA"/>
          <w:color w:val="111111"/>
          <w:sz w:val="28"/>
          <w:szCs w:val="28"/>
          <w:rtl/>
        </w:rPr>
        <w:t xml:space="preserve">ابن غراب \عليّ بن غراب 997</w:t>
      </w:r>
    </w:p>
    <w:p>
      <w:pPr>
        <w:pStyle w:val="BookText"/>
      </w:pPr>
      <w:r>
        <w:rPr>
          <w:rFonts w:ascii="Amiri" w:hAnsi="Amiri" w:eastAsia="Amiri" w:cs="Amiri"/>
          <w:lang w:bidi="ar-SA"/>
          <w:color w:val="111111"/>
          <w:sz w:val="28"/>
          <w:szCs w:val="28"/>
          <w:rtl/>
        </w:rPr>
        <w:t xml:space="preserve">ابن غزوان \محمّد بن سعيد بن غزوان 1303</w:t>
      </w:r>
    </w:p>
    <w:p>
      <w:pPr>
        <w:pStyle w:val="BookText"/>
      </w:pPr>
      <w:r>
        <w:rPr>
          <w:rFonts w:ascii="Amiri" w:hAnsi="Amiri" w:eastAsia="Amiri" w:cs="Amiri"/>
          <w:lang w:bidi="ar-SA"/>
          <w:color w:val="111111"/>
          <w:sz w:val="28"/>
          <w:szCs w:val="28"/>
          <w:rtl/>
        </w:rPr>
        <w:t xml:space="preserve">[ابن الغضائري] 1846</w:t>
      </w:r>
    </w:p>
    <w:p>
      <w:pPr>
        <w:pStyle w:val="BookText"/>
      </w:pPr>
      <w:r>
        <w:rPr>
          <w:rFonts w:ascii="Amiri" w:hAnsi="Amiri" w:eastAsia="Amiri" w:cs="Amiri"/>
          <w:lang w:bidi="ar-SA"/>
          <w:color w:val="111111"/>
          <w:sz w:val="28"/>
          <w:szCs w:val="28"/>
          <w:rtl/>
        </w:rPr>
        <w:t xml:space="preserve">ابن الغضائريّ \احمد بن الحسين بن عبيد اللّٰه 85</w:t>
      </w:r>
    </w:p>
    <w:p>
      <w:pPr>
        <w:pStyle w:val="BookText"/>
      </w:pPr>
      <w:r>
        <w:rPr>
          <w:rFonts w:ascii="Amiri" w:hAnsi="Amiri" w:eastAsia="Amiri" w:cs="Amiri"/>
          <w:lang w:bidi="ar-SA"/>
          <w:color w:val="111111"/>
          <w:sz w:val="28"/>
          <w:szCs w:val="28"/>
          <w:rtl/>
        </w:rPr>
        <w:t xml:space="preserve">ابن الغضائريّ \الحسين بن عبيد اللّٰه الغضائريّ 436</w:t>
      </w:r>
    </w:p>
    <w:p>
      <w:pPr>
        <w:pStyle w:val="BookText"/>
      </w:pPr>
      <w:r>
        <w:rPr>
          <w:rFonts w:ascii="Amiri" w:hAnsi="Amiri" w:eastAsia="Amiri" w:cs="Amiri"/>
          <w:lang w:bidi="ar-SA"/>
          <w:color w:val="111111"/>
          <w:sz w:val="28"/>
          <w:szCs w:val="28"/>
          <w:rtl/>
        </w:rPr>
        <w:t xml:space="preserve">ابن الفرزدق \الحسين بن محمّد بن الفرزدق 458</w:t>
      </w:r>
    </w:p>
    <w:p>
      <w:pPr>
        <w:pStyle w:val="BookText"/>
      </w:pPr>
      <w:r>
        <w:rPr>
          <w:rFonts w:ascii="Amiri" w:hAnsi="Amiri" w:eastAsia="Amiri" w:cs="Amiri"/>
          <w:lang w:bidi="ar-SA"/>
          <w:color w:val="111111"/>
          <w:sz w:val="28"/>
          <w:szCs w:val="28"/>
          <w:rtl/>
        </w:rPr>
        <w:t xml:space="preserve">ابن فرّوخ \محمّد بن الحسن بن فرّوخ الصفّار 1251</w:t>
      </w:r>
    </w:p>
    <w:p>
      <w:pPr>
        <w:pStyle w:val="BookText"/>
      </w:pPr>
      <w:r>
        <w:rPr>
          <w:rFonts w:ascii="Amiri" w:hAnsi="Amiri" w:eastAsia="Amiri" w:cs="Amiri"/>
          <w:lang w:bidi="ar-SA"/>
          <w:color w:val="111111"/>
          <w:sz w:val="28"/>
          <w:szCs w:val="28"/>
          <w:rtl/>
        </w:rPr>
        <w:t xml:space="preserve">ابن فسانجس \عليّ بن محمّد بن العبّاس بن فسانجس 1017</w:t>
      </w:r>
    </w:p>
    <w:p>
      <w:pPr>
        <w:pStyle w:val="BookText"/>
      </w:pPr>
      <w:r>
        <w:rPr>
          <w:rFonts w:ascii="Amiri" w:hAnsi="Amiri" w:eastAsia="Amiri" w:cs="Amiri"/>
          <w:lang w:bidi="ar-SA"/>
          <w:color w:val="111111"/>
          <w:sz w:val="28"/>
          <w:szCs w:val="28"/>
          <w:rtl/>
        </w:rPr>
        <w:t xml:space="preserve">ابن فضّال \احمد بن الحسن بن عليّ بن فضّال 81</w:t>
      </w:r>
    </w:p>
    <w:p>
      <w:pPr>
        <w:pStyle w:val="BookText"/>
      </w:pPr>
      <w:r>
        <w:rPr>
          <w:rFonts w:ascii="Amiri" w:hAnsi="Amiri" w:eastAsia="Amiri" w:cs="Amiri"/>
          <w:lang w:bidi="ar-SA"/>
          <w:color w:val="111111"/>
          <w:sz w:val="28"/>
          <w:szCs w:val="28"/>
          <w:rtl/>
        </w:rPr>
        <w:t xml:space="preserve">[ابن فضّال] 1847</w:t>
      </w:r>
    </w:p>
    <w:p>
      <w:pPr>
        <w:pStyle w:val="BookText"/>
      </w:pPr>
      <w:r>
        <w:rPr>
          <w:rFonts w:ascii="Amiri" w:hAnsi="Amiri" w:eastAsia="Amiri" w:cs="Amiri"/>
          <w:lang w:bidi="ar-SA"/>
          <w:color w:val="111111"/>
          <w:sz w:val="28"/>
          <w:szCs w:val="28"/>
          <w:rtl/>
        </w:rPr>
        <w:t xml:space="preserve">ابن فضّال \الحسن بن عليّ بن فضّال ص 22 /ص 368/23</w:t>
      </w:r>
    </w:p>
    <w:p>
      <w:pPr>
        <w:pStyle w:val="BookText"/>
      </w:pPr>
      <w:r>
        <w:rPr>
          <w:rFonts w:ascii="Amiri" w:hAnsi="Amiri" w:eastAsia="Amiri" w:cs="Amiri"/>
          <w:lang w:bidi="ar-SA"/>
          <w:color w:val="111111"/>
          <w:sz w:val="28"/>
          <w:szCs w:val="28"/>
          <w:rtl/>
        </w:rPr>
        <w:t xml:space="preserve">ابن فضّال \عليّ بن الحسن بن فضّال 963</w:t>
      </w:r>
    </w:p>
    <w:p>
      <w:pPr>
        <w:pStyle w:val="BookText"/>
      </w:pPr>
      <w:r>
        <w:rPr>
          <w:rFonts w:ascii="Amiri" w:hAnsi="Amiri" w:eastAsia="Amiri" w:cs="Amiri"/>
          <w:lang w:bidi="ar-SA"/>
          <w:color w:val="111111"/>
          <w:sz w:val="28"/>
          <w:szCs w:val="28"/>
          <w:rtl/>
        </w:rPr>
        <w:t xml:space="preserve">ابن فضّال \محمّد بن الحسن بن عليّ بن فضّال 1268</w:t>
      </w:r>
    </w:p>
    <w:p>
      <w:pPr>
        <w:pStyle w:val="BookText"/>
      </w:pPr>
      <w:r>
        <w:rPr>
          <w:rFonts w:ascii="Amiri" w:hAnsi="Amiri" w:eastAsia="Amiri" w:cs="Amiri"/>
          <w:lang w:bidi="ar-SA"/>
          <w:color w:val="111111"/>
          <w:sz w:val="28"/>
          <w:szCs w:val="28"/>
          <w:rtl/>
        </w:rPr>
        <w:t xml:space="preserve">ابن فضّال \معاوية بن وهب البجلي 1493</w:t>
      </w:r>
    </w:p>
    <w:p>
      <w:pPr>
        <w:pStyle w:val="BookText"/>
      </w:pPr>
      <w:r>
        <w:rPr>
          <w:rFonts w:ascii="Amiri" w:hAnsi="Amiri" w:eastAsia="Amiri" w:cs="Amiri"/>
          <w:lang w:bidi="ar-SA"/>
          <w:color w:val="111111"/>
          <w:sz w:val="28"/>
          <w:szCs w:val="28"/>
          <w:rtl/>
        </w:rPr>
        <w:t xml:space="preserve">ابن الفضل \الحسن بن محمّد بن الفضل الهاشميّ 387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الفضل \محمّد بن عليّ بن الفضل 1372</w:t>
      </w:r>
    </w:p>
    <w:p>
      <w:pPr>
        <w:pStyle w:val="BookText"/>
      </w:pPr>
      <w:r>
        <w:rPr>
          <w:rFonts w:ascii="Amiri" w:hAnsi="Amiri" w:eastAsia="Amiri" w:cs="Amiri"/>
          <w:lang w:bidi="ar-SA"/>
          <w:color w:val="111111"/>
          <w:sz w:val="28"/>
          <w:szCs w:val="28"/>
          <w:rtl/>
        </w:rPr>
        <w:t xml:space="preserve">ابن الفضيل بن يسار \محمّد بن القاسم بن الفضيل بن يسار النهدي 1392</w:t>
      </w:r>
    </w:p>
    <w:p>
      <w:pPr>
        <w:pStyle w:val="BookText"/>
      </w:pPr>
      <w:r>
        <w:rPr>
          <w:rFonts w:ascii="Amiri" w:hAnsi="Amiri" w:eastAsia="Amiri" w:cs="Amiri"/>
          <w:lang w:bidi="ar-SA"/>
          <w:color w:val="111111"/>
          <w:sz w:val="28"/>
          <w:szCs w:val="28"/>
          <w:rtl/>
        </w:rPr>
        <w:t xml:space="preserve">ابن الفيض \يونس بن عمّار بن الفيض 1656</w:t>
      </w:r>
    </w:p>
    <w:p>
      <w:pPr>
        <w:pStyle w:val="BookText"/>
      </w:pPr>
      <w:r>
        <w:rPr>
          <w:rFonts w:ascii="IRNazanin" w:hAnsi="IRNazanin" w:eastAsia="IRNazanin" w:cs="IRNazanin"/>
          <w:lang w:bidi="fa-IR"/>
          <w:color w:val="111111"/>
          <w:sz w:val="28"/>
          <w:szCs w:val="28"/>
          <w:rtl/>
        </w:rPr>
        <w:t xml:space="preserve">ابن القاسم \محمّد بن المثنى بن القاسم 1400</w:t>
      </w:r>
    </w:p>
    <w:p>
      <w:pPr>
        <w:pStyle w:val="BookText"/>
      </w:pPr>
      <w:r>
        <w:rPr>
          <w:rFonts w:ascii="Amiri" w:hAnsi="Amiri" w:eastAsia="Amiri" w:cs="Amiri"/>
          <w:lang w:bidi="ar-SA"/>
          <w:color w:val="111111"/>
          <w:sz w:val="28"/>
          <w:szCs w:val="28"/>
          <w:rtl/>
        </w:rPr>
        <w:t xml:space="preserve">ابن قبة \محمّد بن عبد الرحمن بن قبة 1334</w:t>
      </w:r>
    </w:p>
    <w:p>
      <w:pPr>
        <w:pStyle w:val="BookText"/>
      </w:pPr>
      <w:r>
        <w:rPr>
          <w:rFonts w:ascii="Amiri" w:hAnsi="Amiri" w:eastAsia="Amiri" w:cs="Amiri"/>
          <w:lang w:bidi="ar-SA"/>
          <w:color w:val="111111"/>
          <w:sz w:val="28"/>
          <w:szCs w:val="28"/>
          <w:rtl/>
        </w:rPr>
        <w:t xml:space="preserve">ابن قبة \محمّد بن قبة 1394</w:t>
      </w:r>
    </w:p>
    <w:p>
      <w:pPr>
        <w:pStyle w:val="BookText"/>
      </w:pPr>
      <w:r>
        <w:rPr>
          <w:rFonts w:ascii="Amiri" w:hAnsi="Amiri" w:eastAsia="Amiri" w:cs="Amiri"/>
          <w:lang w:bidi="ar-SA"/>
          <w:color w:val="111111"/>
          <w:sz w:val="28"/>
          <w:szCs w:val="28"/>
          <w:rtl/>
        </w:rPr>
        <w:t xml:space="preserve">[ابن القدّاح] 1848</w:t>
      </w:r>
    </w:p>
    <w:p>
      <w:pPr>
        <w:pStyle w:val="BookText"/>
      </w:pPr>
      <w:r>
        <w:rPr>
          <w:rFonts w:ascii="Amiri" w:hAnsi="Amiri" w:eastAsia="Amiri" w:cs="Amiri"/>
          <w:lang w:bidi="ar-SA"/>
          <w:color w:val="111111"/>
          <w:sz w:val="28"/>
          <w:szCs w:val="28"/>
          <w:rtl/>
        </w:rPr>
        <w:t xml:space="preserve">ابن القدّاح \عبد اللّٰه بن ميمون القدّاح 879</w:t>
      </w:r>
    </w:p>
    <w:p>
      <w:pPr>
        <w:pStyle w:val="BookText"/>
      </w:pPr>
      <w:r>
        <w:rPr>
          <w:rFonts w:ascii="Amiri" w:hAnsi="Amiri" w:eastAsia="Amiri" w:cs="Amiri"/>
          <w:lang w:bidi="ar-SA"/>
          <w:color w:val="111111"/>
          <w:sz w:val="28"/>
          <w:szCs w:val="28"/>
          <w:rtl/>
        </w:rPr>
        <w:t xml:space="preserve">ابن قرقارة \يعقوب بن نعيم بن قرقارة 1640</w:t>
      </w:r>
    </w:p>
    <w:p>
      <w:pPr>
        <w:pStyle w:val="BookText"/>
      </w:pPr>
      <w:r>
        <w:rPr>
          <w:rFonts w:ascii="Amiri" w:hAnsi="Amiri" w:eastAsia="Amiri" w:cs="Amiri"/>
          <w:lang w:bidi="ar-SA"/>
          <w:color w:val="111111"/>
          <w:sz w:val="28"/>
          <w:szCs w:val="28"/>
          <w:rtl/>
        </w:rPr>
        <w:t xml:space="preserve">[ابن قولوَيْه] 1849</w:t>
      </w:r>
    </w:p>
    <w:p>
      <w:pPr>
        <w:pStyle w:val="BookText"/>
      </w:pPr>
      <w:r>
        <w:rPr>
          <w:rFonts w:ascii="Amiri" w:hAnsi="Amiri" w:eastAsia="Amiri" w:cs="Amiri"/>
          <w:lang w:bidi="ar-SA"/>
          <w:color w:val="111111"/>
          <w:sz w:val="28"/>
          <w:szCs w:val="28"/>
          <w:rtl/>
        </w:rPr>
        <w:t xml:space="preserve">ابن قولويه \جعفر بن محمّد القمي ابو القاسم 274</w:t>
      </w:r>
    </w:p>
    <w:p>
      <w:pPr>
        <w:pStyle w:val="BookText"/>
      </w:pPr>
      <w:r>
        <w:rPr>
          <w:rFonts w:ascii="Amiri" w:hAnsi="Amiri" w:eastAsia="Amiri" w:cs="Amiri"/>
          <w:lang w:bidi="ar-SA"/>
          <w:color w:val="111111"/>
          <w:sz w:val="28"/>
          <w:szCs w:val="28"/>
          <w:rtl/>
        </w:rPr>
        <w:t xml:space="preserve">ابن قولويه \محمّد بن قولويه 1395</w:t>
      </w:r>
    </w:p>
    <w:p>
      <w:pPr>
        <w:pStyle w:val="BookText"/>
      </w:pPr>
      <w:r>
        <w:rPr>
          <w:rFonts w:ascii="Amiri" w:hAnsi="Amiri" w:eastAsia="Amiri" w:cs="Amiri"/>
          <w:lang w:bidi="ar-SA"/>
          <w:color w:val="111111"/>
          <w:sz w:val="28"/>
          <w:szCs w:val="28"/>
          <w:rtl/>
        </w:rPr>
        <w:t xml:space="preserve">ابن قيس \محمّد بن أحمد بن قيس 1209</w:t>
      </w:r>
    </w:p>
    <w:p>
      <w:pPr>
        <w:pStyle w:val="BookText"/>
      </w:pPr>
      <w:r>
        <w:rPr>
          <w:rFonts w:ascii="Amiri" w:hAnsi="Amiri" w:eastAsia="Amiri" w:cs="Amiri"/>
          <w:lang w:bidi="ar-SA"/>
          <w:color w:val="111111"/>
          <w:sz w:val="28"/>
          <w:szCs w:val="28"/>
          <w:rtl/>
        </w:rPr>
        <w:t xml:space="preserve">ابن قيس \محمّد بن المفضّل بن إبراهيم الأشعري 1422</w:t>
      </w:r>
    </w:p>
    <w:p>
      <w:pPr>
        <w:pStyle w:val="BookText"/>
      </w:pPr>
      <w:r>
        <w:rPr>
          <w:rFonts w:ascii="Amiri" w:hAnsi="Amiri" w:eastAsia="Amiri" w:cs="Amiri"/>
          <w:lang w:bidi="ar-SA"/>
          <w:color w:val="111111"/>
          <w:sz w:val="28"/>
          <w:szCs w:val="28"/>
          <w:rtl/>
        </w:rPr>
        <w:t xml:space="preserve">ابن قيس \محمّد بن المفضّل بن قيس الأشعري 1423</w:t>
      </w:r>
    </w:p>
    <w:p>
      <w:pPr>
        <w:pStyle w:val="BookText"/>
      </w:pPr>
      <w:r>
        <w:rPr>
          <w:rFonts w:ascii="Amiri" w:hAnsi="Amiri" w:eastAsia="Amiri" w:cs="Amiri"/>
          <w:lang w:bidi="ar-SA"/>
          <w:color w:val="111111"/>
          <w:sz w:val="28"/>
          <w:szCs w:val="28"/>
          <w:rtl/>
        </w:rPr>
        <w:t xml:space="preserve">ابن كازر \عيسى بن راشد ابن كازر 1096</w:t>
      </w:r>
    </w:p>
    <w:p>
      <w:pPr>
        <w:pStyle w:val="BookText"/>
      </w:pPr>
      <w:r>
        <w:rPr>
          <w:rFonts w:ascii="Amiri" w:hAnsi="Amiri" w:eastAsia="Amiri" w:cs="Amiri"/>
          <w:lang w:bidi="ar-SA"/>
          <w:color w:val="111111"/>
          <w:sz w:val="28"/>
          <w:szCs w:val="28"/>
          <w:rtl/>
        </w:rPr>
        <w:t xml:space="preserve">ابن كبرياء \موسى بن الحسن بن محمّد النوبختي 1527</w:t>
      </w:r>
    </w:p>
    <w:p>
      <w:pPr>
        <w:pStyle w:val="BookText"/>
      </w:pPr>
      <w:r>
        <w:rPr>
          <w:rFonts w:ascii="Amiri" w:hAnsi="Amiri" w:eastAsia="Amiri" w:cs="Amiri"/>
          <w:lang w:bidi="ar-SA"/>
          <w:color w:val="111111"/>
          <w:sz w:val="28"/>
          <w:szCs w:val="28"/>
          <w:rtl/>
        </w:rPr>
        <w:t xml:space="preserve">ابن كلثوم السرخسيّ \احمد بن عليّ بن كلثوم 108</w:t>
      </w:r>
    </w:p>
    <w:p>
      <w:pPr>
        <w:pStyle w:val="BookText"/>
      </w:pPr>
      <w:r>
        <w:rPr>
          <w:rFonts w:ascii="Amiri" w:hAnsi="Amiri" w:eastAsia="Amiri" w:cs="Amiri"/>
          <w:lang w:bidi="ar-SA"/>
          <w:color w:val="111111"/>
          <w:sz w:val="28"/>
          <w:szCs w:val="28"/>
          <w:rtl/>
        </w:rPr>
        <w:t xml:space="preserve">ابن كيسان \الحسن بن عليّ بن كيسان 366</w:t>
      </w:r>
    </w:p>
    <w:p>
      <w:pPr>
        <w:pStyle w:val="BookText"/>
      </w:pPr>
      <w:r>
        <w:rPr>
          <w:rFonts w:ascii="Amiri" w:hAnsi="Amiri" w:eastAsia="Amiri" w:cs="Amiri"/>
          <w:lang w:bidi="ar-SA"/>
          <w:color w:val="111111"/>
          <w:sz w:val="28"/>
          <w:szCs w:val="28"/>
          <w:rtl/>
        </w:rPr>
        <w:t xml:space="preserve">ابن المبارك \يحيى بن المبارك 1616</w:t>
      </w:r>
    </w:p>
    <w:p>
      <w:pPr>
        <w:pStyle w:val="BookText"/>
      </w:pPr>
      <w:r>
        <w:rPr>
          <w:rFonts w:ascii="Amiri" w:hAnsi="Amiri" w:eastAsia="Amiri" w:cs="Amiri"/>
          <w:lang w:bidi="ar-SA"/>
          <w:color w:val="111111"/>
          <w:sz w:val="28"/>
          <w:szCs w:val="28"/>
          <w:rtl/>
        </w:rPr>
        <w:t xml:space="preserve">[ابن المبارك] 1850</w:t>
      </w:r>
    </w:p>
    <w:p>
      <w:pPr>
        <w:pStyle w:val="BookText"/>
      </w:pPr>
      <w:r>
        <w:rPr>
          <w:rFonts w:ascii="Amiri" w:hAnsi="Amiri" w:eastAsia="Amiri" w:cs="Amiri"/>
          <w:lang w:bidi="ar-SA"/>
          <w:color w:val="111111"/>
          <w:sz w:val="28"/>
          <w:szCs w:val="28"/>
          <w:rtl/>
        </w:rPr>
        <w:t xml:space="preserve">ابن المتوّج \احمد بن عبد اللّٰه البحرانيّ 99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المتوكّل \محمّد بن موسى بن المتوكّل 1429</w:t>
      </w:r>
    </w:p>
    <w:p>
      <w:pPr>
        <w:pStyle w:val="BookText"/>
      </w:pPr>
      <w:r>
        <w:rPr>
          <w:rFonts w:ascii="IRNazanin" w:hAnsi="IRNazanin" w:eastAsia="IRNazanin" w:cs="IRNazanin"/>
          <w:lang w:bidi="fa-IR"/>
          <w:color w:val="111111"/>
          <w:sz w:val="28"/>
          <w:szCs w:val="28"/>
          <w:rtl/>
        </w:rPr>
        <w:t xml:space="preserve">ابن محبوب 15</w:t>
      </w:r>
    </w:p>
    <w:p>
      <w:pPr>
        <w:pStyle w:val="BookText"/>
      </w:pPr>
      <w:r>
        <w:rPr>
          <w:rFonts w:ascii="IRNazanin" w:hAnsi="IRNazanin" w:eastAsia="IRNazanin" w:cs="IRNazanin"/>
          <w:lang w:bidi="fa-IR"/>
          <w:color w:val="111111"/>
          <w:sz w:val="28"/>
          <w:szCs w:val="28"/>
          <w:rtl/>
        </w:rPr>
        <w:t xml:space="preserve">[ابن محبوب] 1851</w:t>
      </w:r>
    </w:p>
    <w:p>
      <w:pPr>
        <w:pStyle w:val="BookText"/>
      </w:pPr>
      <w:r>
        <w:rPr>
          <w:rFonts w:ascii="IRNazanin" w:hAnsi="IRNazanin" w:eastAsia="IRNazanin" w:cs="IRNazanin"/>
          <w:lang w:bidi="fa-IR"/>
          <w:color w:val="111111"/>
          <w:sz w:val="28"/>
          <w:szCs w:val="28"/>
          <w:rtl/>
        </w:rPr>
        <w:t xml:space="preserve">ابن محبوب \الحسن بن محبوب سرّاد 379</w:t>
      </w:r>
    </w:p>
    <w:p>
      <w:pPr>
        <w:pStyle w:val="BookText"/>
      </w:pPr>
      <w:r>
        <w:rPr>
          <w:rFonts w:ascii="Amiri" w:hAnsi="Amiri" w:eastAsia="Amiri" w:cs="Amiri"/>
          <w:lang w:bidi="ar-SA"/>
          <w:color w:val="111111"/>
          <w:sz w:val="28"/>
          <w:szCs w:val="28"/>
          <w:rtl/>
        </w:rPr>
        <w:t xml:space="preserve">ابن محبوب \محمّد بن عليّ بن محبوب الأشعري 1373</w:t>
      </w:r>
    </w:p>
    <w:p>
      <w:pPr>
        <w:pStyle w:val="BookText"/>
      </w:pPr>
      <w:r>
        <w:rPr>
          <w:rFonts w:ascii="IRNazanin" w:hAnsi="IRNazanin" w:eastAsia="IRNazanin" w:cs="IRNazanin"/>
          <w:lang w:bidi="fa-IR"/>
          <w:color w:val="111111"/>
          <w:sz w:val="28"/>
          <w:szCs w:val="28"/>
          <w:rtl/>
        </w:rPr>
        <w:t xml:space="preserve">ابن محبوب \هارون بن الحسن بن محبوب 1572</w:t>
      </w:r>
    </w:p>
    <w:p>
      <w:pPr>
        <w:pStyle w:val="BookText"/>
      </w:pPr>
      <w:r>
        <w:rPr>
          <w:rFonts w:ascii="Amiri" w:hAnsi="Amiri" w:eastAsia="Amiri" w:cs="Amiri"/>
          <w:lang w:bidi="ar-SA"/>
          <w:color w:val="111111"/>
          <w:sz w:val="28"/>
          <w:szCs w:val="28"/>
          <w:rtl/>
        </w:rPr>
        <w:t xml:space="preserve">ابن محمّد بن عون \محمّد بن جعفر بن محمّد بن عون الاسدي 1241</w:t>
      </w:r>
    </w:p>
    <w:p>
      <w:pPr>
        <w:pStyle w:val="BookText"/>
      </w:pPr>
      <w:r>
        <w:rPr>
          <w:rFonts w:ascii="Amiri" w:hAnsi="Amiri" w:eastAsia="Amiri" w:cs="Amiri"/>
          <w:lang w:bidi="ar-SA"/>
          <w:color w:val="111111"/>
          <w:sz w:val="28"/>
          <w:szCs w:val="28"/>
          <w:rtl/>
        </w:rPr>
        <w:t xml:space="preserve">ابن محمّد \عبد اللّٰه بن ابراهيم بن محمّد 818</w:t>
      </w:r>
    </w:p>
    <w:p>
      <w:pPr>
        <w:pStyle w:val="BookText"/>
      </w:pPr>
      <w:r>
        <w:rPr>
          <w:rFonts w:ascii="Amiri" w:hAnsi="Amiri" w:eastAsia="Amiri" w:cs="Amiri"/>
          <w:lang w:bidi="ar-SA"/>
          <w:color w:val="111111"/>
          <w:sz w:val="28"/>
          <w:szCs w:val="28"/>
          <w:rtl/>
        </w:rPr>
        <w:t xml:space="preserve">ابن محمّد \محمّد بن أحمد بن محمّد الخطيب 1210</w:t>
      </w:r>
    </w:p>
    <w:p>
      <w:pPr>
        <w:pStyle w:val="BookText"/>
      </w:pPr>
      <w:r>
        <w:rPr>
          <w:rFonts w:ascii="Amiri" w:hAnsi="Amiri" w:eastAsia="Amiri" w:cs="Amiri"/>
          <w:lang w:bidi="ar-SA"/>
          <w:color w:val="111111"/>
          <w:sz w:val="28"/>
          <w:szCs w:val="28"/>
          <w:rtl/>
        </w:rPr>
        <w:t xml:space="preserve">ابن محمّد \محمّد بن جعفر بن محمّد الهمداني 1242</w:t>
      </w:r>
    </w:p>
    <w:p>
      <w:pPr>
        <w:pStyle w:val="BookText"/>
      </w:pPr>
      <w:r>
        <w:rPr>
          <w:rFonts w:ascii="Amiri" w:hAnsi="Amiri" w:eastAsia="Amiri" w:cs="Amiri"/>
          <w:lang w:bidi="ar-SA"/>
          <w:color w:val="111111"/>
          <w:sz w:val="28"/>
          <w:szCs w:val="28"/>
          <w:rtl/>
        </w:rPr>
        <w:t xml:space="preserve">ابن محمّد \محمّد بن صالح بن محمّد الهمداني 1322</w:t>
      </w:r>
    </w:p>
    <w:p>
      <w:pPr>
        <w:pStyle w:val="BookText"/>
      </w:pPr>
      <w:r>
        <w:rPr>
          <w:rFonts w:ascii="Amiri" w:hAnsi="Amiri" w:eastAsia="Amiri" w:cs="Amiri"/>
          <w:lang w:bidi="ar-SA"/>
          <w:color w:val="111111"/>
          <w:sz w:val="28"/>
          <w:szCs w:val="28"/>
          <w:rtl/>
        </w:rPr>
        <w:t xml:space="preserve">ابن مخنف \لوط بن يحيى بن مخنف 1161</w:t>
      </w:r>
    </w:p>
    <w:p>
      <w:pPr>
        <w:pStyle w:val="BookText"/>
      </w:pPr>
      <w:r>
        <w:rPr>
          <w:rFonts w:ascii="IRNazanin" w:hAnsi="IRNazanin" w:eastAsia="IRNazanin" w:cs="IRNazanin"/>
          <w:lang w:bidi="fa-IR"/>
          <w:color w:val="111111"/>
          <w:sz w:val="28"/>
          <w:szCs w:val="28"/>
          <w:rtl/>
        </w:rPr>
        <w:t xml:space="preserve">[ابن مسعود] 1852</w:t>
      </w:r>
    </w:p>
    <w:p>
      <w:pPr>
        <w:pStyle w:val="BookText"/>
      </w:pPr>
      <w:r>
        <w:rPr>
          <w:rFonts w:ascii="Amiri" w:hAnsi="Amiri" w:eastAsia="Amiri" w:cs="Amiri"/>
          <w:lang w:bidi="ar-SA"/>
          <w:color w:val="111111"/>
          <w:sz w:val="28"/>
          <w:szCs w:val="28"/>
          <w:rtl/>
        </w:rPr>
        <w:t xml:space="preserve">ابن مسعود \محمّد بن مسعود السمرقندي 1413</w:t>
      </w:r>
    </w:p>
    <w:p>
      <w:pPr>
        <w:pStyle w:val="BookText"/>
      </w:pPr>
      <w:r>
        <w:rPr>
          <w:rFonts w:ascii="Amiri" w:hAnsi="Amiri" w:eastAsia="Amiri" w:cs="Amiri"/>
          <w:lang w:bidi="ar-SA"/>
          <w:color w:val="111111"/>
          <w:sz w:val="28"/>
          <w:szCs w:val="28"/>
          <w:rtl/>
        </w:rPr>
        <w:t xml:space="preserve">ابن مسكان \عبد اللّٰه بن مسكان 877</w:t>
      </w:r>
    </w:p>
    <w:p>
      <w:pPr>
        <w:pStyle w:val="BookText"/>
      </w:pPr>
      <w:r>
        <w:rPr>
          <w:rFonts w:ascii="Amiri" w:hAnsi="Amiri" w:eastAsia="Amiri" w:cs="Amiri"/>
          <w:lang w:bidi="ar-SA"/>
          <w:color w:val="111111"/>
          <w:sz w:val="28"/>
          <w:szCs w:val="28"/>
          <w:rtl/>
        </w:rPr>
        <w:t xml:space="preserve">[ابن مسكان] 1853</w:t>
      </w:r>
    </w:p>
    <w:p>
      <w:pPr>
        <w:pStyle w:val="BookText"/>
      </w:pPr>
      <w:r>
        <w:rPr>
          <w:rFonts w:ascii="Amiri" w:hAnsi="Amiri" w:eastAsia="Amiri" w:cs="Amiri"/>
          <w:lang w:bidi="ar-SA"/>
          <w:color w:val="111111"/>
          <w:sz w:val="28"/>
          <w:szCs w:val="28"/>
          <w:rtl/>
        </w:rPr>
        <w:t xml:space="preserve">ابن مصرف \محمّد بن طلحة النهدي 1325</w:t>
      </w:r>
    </w:p>
    <w:p>
      <w:pPr>
        <w:pStyle w:val="BookText"/>
      </w:pPr>
      <w:r>
        <w:rPr>
          <w:rFonts w:ascii="Amiri" w:hAnsi="Amiri" w:eastAsia="Amiri" w:cs="Amiri"/>
          <w:lang w:bidi="ar-SA"/>
          <w:color w:val="111111"/>
          <w:sz w:val="28"/>
          <w:szCs w:val="28"/>
          <w:rtl/>
        </w:rPr>
        <w:t xml:space="preserve">ابن مصقلة \احمد بن عبد اللّٰه بن عيسى الأشعري القميّ 100</w:t>
      </w:r>
    </w:p>
    <w:p>
      <w:pPr>
        <w:pStyle w:val="BookText"/>
      </w:pPr>
      <w:r>
        <w:rPr>
          <w:rFonts w:ascii="Amiri" w:hAnsi="Amiri" w:eastAsia="Amiri" w:cs="Amiri"/>
          <w:lang w:bidi="ar-SA"/>
          <w:color w:val="111111"/>
          <w:sz w:val="28"/>
          <w:szCs w:val="28"/>
          <w:rtl/>
        </w:rPr>
        <w:t xml:space="preserve">ابن معاوية بن عمّار \ معاوية بن حكيم بن معاوية بن عمّار 1487</w:t>
      </w:r>
    </w:p>
    <w:p>
      <w:pPr>
        <w:pStyle w:val="BookText"/>
      </w:pPr>
      <w:r>
        <w:rPr>
          <w:rFonts w:ascii="Amiri" w:hAnsi="Amiri" w:eastAsia="Amiri" w:cs="Amiri"/>
          <w:lang w:bidi="ar-SA"/>
          <w:color w:val="111111"/>
          <w:sz w:val="28"/>
          <w:szCs w:val="28"/>
          <w:rtl/>
        </w:rPr>
        <w:t xml:space="preserve">ابن معاوية \القاسم بن بريد بن معاوية العجلي 1133</w:t>
      </w:r>
    </w:p>
    <w:p>
      <w:pPr>
        <w:pStyle w:val="BookText"/>
      </w:pPr>
      <w:r>
        <w:rPr>
          <w:rFonts w:ascii="IRNazanin" w:hAnsi="IRNazanin" w:eastAsia="IRNazanin" w:cs="IRNazanin"/>
          <w:lang w:bidi="fa-IR"/>
          <w:color w:val="111111"/>
          <w:sz w:val="28"/>
          <w:szCs w:val="28"/>
          <w:rtl/>
        </w:rPr>
        <w:t xml:space="preserve">ابن المعلّم \محمّد بن محمّد بن النعمان 1405</w:t>
      </w:r>
    </w:p>
    <w:p>
      <w:pPr>
        <w:pStyle w:val="BookText"/>
      </w:pPr>
      <w:r>
        <w:rPr>
          <w:rFonts w:ascii="Amiri" w:hAnsi="Amiri" w:eastAsia="Amiri" w:cs="Amiri"/>
          <w:lang w:bidi="ar-SA"/>
          <w:color w:val="111111"/>
          <w:sz w:val="28"/>
          <w:szCs w:val="28"/>
          <w:rtl/>
        </w:rPr>
        <w:t xml:space="preserve">ابن المغيرة البوشنجي \الحسين بن احمد بن المغيرة البوشنجي 413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المغيرة \الحسن بن عليّ بن عبد اللّٰه البجليّ الكوفيّ 367</w:t>
      </w:r>
    </w:p>
    <w:p>
      <w:pPr>
        <w:pStyle w:val="BookText"/>
      </w:pPr>
      <w:r>
        <w:rPr>
          <w:rFonts w:ascii="Amiri" w:hAnsi="Amiri" w:eastAsia="Amiri" w:cs="Amiri"/>
          <w:lang w:bidi="ar-SA"/>
          <w:color w:val="111111"/>
          <w:sz w:val="28"/>
          <w:szCs w:val="28"/>
          <w:rtl/>
        </w:rPr>
        <w:t xml:space="preserve">[ابن المغيرة] 1854</w:t>
      </w:r>
    </w:p>
    <w:p>
      <w:pPr>
        <w:pStyle w:val="BookText"/>
      </w:pPr>
      <w:r>
        <w:rPr>
          <w:rFonts w:ascii="Amiri" w:hAnsi="Amiri" w:eastAsia="Amiri" w:cs="Amiri"/>
          <w:lang w:bidi="ar-SA"/>
          <w:color w:val="111111"/>
          <w:sz w:val="28"/>
          <w:szCs w:val="28"/>
          <w:rtl/>
        </w:rPr>
        <w:t xml:space="preserve">ابن المغيرة \عليّ بن الحسن بن عليّ بن عبد اللّٰه بن المغيرة 962</w:t>
      </w:r>
    </w:p>
    <w:p>
      <w:pPr>
        <w:pStyle w:val="BookText"/>
      </w:pPr>
      <w:r>
        <w:rPr>
          <w:rFonts w:ascii="Amiri" w:hAnsi="Amiri" w:eastAsia="Amiri" w:cs="Amiri"/>
          <w:lang w:bidi="ar-SA"/>
          <w:color w:val="111111"/>
          <w:sz w:val="28"/>
          <w:szCs w:val="28"/>
          <w:rtl/>
        </w:rPr>
        <w:t xml:space="preserve">ابن المغيرة \عليّ بن المغيرة الزبيدي 1025</w:t>
      </w:r>
    </w:p>
    <w:p>
      <w:pPr>
        <w:pStyle w:val="BookText"/>
      </w:pPr>
      <w:r>
        <w:rPr>
          <w:rFonts w:ascii="Amiri" w:hAnsi="Amiri" w:eastAsia="Amiri" w:cs="Amiri"/>
          <w:lang w:bidi="ar-SA"/>
          <w:color w:val="111111"/>
          <w:sz w:val="28"/>
          <w:szCs w:val="28"/>
          <w:rtl/>
        </w:rPr>
        <w:t xml:space="preserve">ابن مفضّل بن ابراهيم \محمّد بن مفضّل بن قيس الأشعري 1422/1423</w:t>
      </w:r>
    </w:p>
    <w:p>
      <w:pPr>
        <w:pStyle w:val="BookText"/>
      </w:pPr>
      <w:r>
        <w:rPr>
          <w:rFonts w:ascii="Amiri" w:hAnsi="Amiri" w:eastAsia="Amiri" w:cs="Amiri"/>
          <w:lang w:bidi="ar-SA"/>
          <w:color w:val="111111"/>
          <w:sz w:val="28"/>
          <w:szCs w:val="28"/>
          <w:rtl/>
        </w:rPr>
        <w:t xml:space="preserve">ابن مقلاص \الحسن بن عمرو بن المنهال الكوفيّ 373</w:t>
      </w:r>
    </w:p>
    <w:p>
      <w:pPr>
        <w:pStyle w:val="BookText"/>
      </w:pPr>
      <w:r>
        <w:rPr>
          <w:rFonts w:ascii="IRNazanin" w:hAnsi="IRNazanin" w:eastAsia="IRNazanin" w:cs="IRNazanin"/>
          <w:lang w:bidi="fa-IR"/>
          <w:color w:val="111111"/>
          <w:sz w:val="28"/>
          <w:szCs w:val="28"/>
          <w:rtl/>
        </w:rPr>
        <w:t xml:space="preserve">[ابن المنذر] 1855</w:t>
      </w:r>
    </w:p>
    <w:p>
      <w:pPr>
        <w:pStyle w:val="BookText"/>
      </w:pPr>
      <w:r>
        <w:rPr>
          <w:rFonts w:ascii="Amiri" w:hAnsi="Amiri" w:eastAsia="Amiri" w:cs="Amiri"/>
          <w:lang w:bidi="ar-SA"/>
          <w:color w:val="111111"/>
          <w:sz w:val="28"/>
          <w:szCs w:val="28"/>
          <w:rtl/>
        </w:rPr>
        <w:t xml:space="preserve">ابن المنذر \الحسين بن المنذر بن أبى طريفة 463</w:t>
      </w:r>
    </w:p>
    <w:p>
      <w:pPr>
        <w:pStyle w:val="BookText"/>
      </w:pPr>
      <w:r>
        <w:rPr>
          <w:rFonts w:ascii="Amiri" w:hAnsi="Amiri" w:eastAsia="Amiri" w:cs="Amiri"/>
          <w:lang w:bidi="ar-SA"/>
          <w:color w:val="111111"/>
          <w:sz w:val="28"/>
          <w:szCs w:val="28"/>
          <w:rtl/>
        </w:rPr>
        <w:t xml:space="preserve">ابن المنذر \المنذر بن محمّد بن المنذر القابوسي 1514</w:t>
      </w:r>
    </w:p>
    <w:p>
      <w:pPr>
        <w:pStyle w:val="BookText"/>
      </w:pPr>
      <w:r>
        <w:rPr>
          <w:rFonts w:ascii="Amiri" w:hAnsi="Amiri" w:eastAsia="Amiri" w:cs="Amiri"/>
          <w:lang w:bidi="ar-SA"/>
          <w:color w:val="111111"/>
          <w:sz w:val="28"/>
          <w:szCs w:val="28"/>
          <w:rtl/>
        </w:rPr>
        <w:t xml:space="preserve">ابن المنهال \الحسن بن عمرو الكوفيّ 373</w:t>
      </w:r>
    </w:p>
    <w:p>
      <w:pPr>
        <w:pStyle w:val="BookText"/>
      </w:pPr>
      <w:r>
        <w:rPr>
          <w:rFonts w:ascii="Amiri" w:hAnsi="Amiri" w:eastAsia="Amiri" w:cs="Amiri"/>
          <w:lang w:bidi="ar-SA"/>
          <w:color w:val="111111"/>
          <w:sz w:val="28"/>
          <w:szCs w:val="28"/>
          <w:rtl/>
        </w:rPr>
        <w:t xml:space="preserve">ابن موسى بن قولويه \محمّد بن قولويه 1395</w:t>
      </w:r>
    </w:p>
    <w:p>
      <w:pPr>
        <w:pStyle w:val="BookText"/>
      </w:pPr>
      <w:r>
        <w:rPr>
          <w:rFonts w:ascii="Amiri" w:hAnsi="Amiri" w:eastAsia="Amiri" w:cs="Amiri"/>
          <w:lang w:bidi="ar-SA"/>
          <w:color w:val="111111"/>
          <w:sz w:val="28"/>
          <w:szCs w:val="28"/>
          <w:rtl/>
        </w:rPr>
        <w:t xml:space="preserve">ابن مهران \احمد بن عبد اللّٰه بن مهران الكرخي 101</w:t>
      </w:r>
    </w:p>
    <w:p>
      <w:pPr>
        <w:pStyle w:val="BookText"/>
      </w:pPr>
      <w:r>
        <w:rPr>
          <w:rFonts w:ascii="Amiri" w:hAnsi="Amiri" w:eastAsia="Amiri" w:cs="Amiri"/>
          <w:lang w:bidi="ar-SA"/>
          <w:color w:val="111111"/>
          <w:sz w:val="28"/>
          <w:szCs w:val="28"/>
          <w:rtl/>
        </w:rPr>
        <w:t xml:space="preserve">ابن مهران \محمّد بن عبد اللّٰه بن مهران الكرخي 1343</w:t>
      </w:r>
    </w:p>
    <w:p>
      <w:pPr>
        <w:pStyle w:val="BookText"/>
      </w:pPr>
      <w:r>
        <w:rPr>
          <w:rFonts w:ascii="Amiri" w:hAnsi="Amiri" w:eastAsia="Amiri" w:cs="Amiri"/>
          <w:lang w:bidi="ar-SA"/>
          <w:color w:val="111111"/>
          <w:sz w:val="28"/>
          <w:szCs w:val="28"/>
          <w:rtl/>
        </w:rPr>
        <w:t xml:space="preserve">ابن مهزيار \ عليّ بن مهزيار 1028</w:t>
      </w:r>
    </w:p>
    <w:p>
      <w:pPr>
        <w:pStyle w:val="BookText"/>
      </w:pPr>
      <w:r>
        <w:rPr>
          <w:rFonts w:ascii="Amiri" w:hAnsi="Amiri" w:eastAsia="Amiri" w:cs="Amiri"/>
          <w:lang w:bidi="ar-SA"/>
          <w:color w:val="111111"/>
          <w:sz w:val="28"/>
          <w:szCs w:val="28"/>
          <w:rtl/>
        </w:rPr>
        <w:t xml:space="preserve">ابن مهزيار \ محمّد بن إبراهيم بن مهزيار 1182</w:t>
      </w:r>
    </w:p>
    <w:p>
      <w:pPr>
        <w:pStyle w:val="BookText"/>
      </w:pPr>
      <w:r>
        <w:rPr>
          <w:rFonts w:ascii="Amiri" w:hAnsi="Amiri" w:eastAsia="Amiri" w:cs="Amiri"/>
          <w:lang w:bidi="ar-SA"/>
          <w:color w:val="111111"/>
          <w:sz w:val="28"/>
          <w:szCs w:val="28"/>
          <w:rtl/>
        </w:rPr>
        <w:t xml:space="preserve">ابن مهزيار \ محمّد بن عليّ بن مهزيار 1374</w:t>
      </w:r>
    </w:p>
    <w:p>
      <w:pPr>
        <w:pStyle w:val="BookText"/>
      </w:pPr>
      <w:r>
        <w:rPr>
          <w:rFonts w:ascii="Amiri" w:hAnsi="Amiri" w:eastAsia="Amiri" w:cs="Amiri"/>
          <w:lang w:bidi="ar-SA"/>
          <w:color w:val="111111"/>
          <w:sz w:val="28"/>
          <w:szCs w:val="28"/>
          <w:rtl/>
        </w:rPr>
        <w:t xml:space="preserve">ابن ميثم \عليّ بن إسماعيل بن شعيب بن ميثم التمّار 948</w:t>
      </w:r>
    </w:p>
    <w:p>
      <w:pPr>
        <w:pStyle w:val="BookText"/>
      </w:pPr>
      <w:r>
        <w:rPr>
          <w:rFonts w:ascii="Amiri" w:hAnsi="Amiri" w:eastAsia="Amiri" w:cs="Amiri"/>
          <w:lang w:bidi="ar-SA"/>
          <w:color w:val="111111"/>
          <w:sz w:val="28"/>
          <w:szCs w:val="28"/>
          <w:rtl/>
        </w:rPr>
        <w:t xml:space="preserve">ابن ميثم \يعقوب بن شعيب بن ميثم 1636</w:t>
      </w:r>
    </w:p>
    <w:p>
      <w:pPr>
        <w:pStyle w:val="BookText"/>
      </w:pPr>
      <w:r>
        <w:rPr>
          <w:rFonts w:ascii="Amiri" w:hAnsi="Amiri" w:eastAsia="Amiri" w:cs="Amiri"/>
          <w:lang w:bidi="ar-SA"/>
          <w:color w:val="111111"/>
          <w:sz w:val="28"/>
          <w:szCs w:val="28"/>
          <w:rtl/>
        </w:rPr>
        <w:t xml:space="preserve">ابن ميمون \عمرو بن ابي مقدام 1048</w:t>
      </w:r>
    </w:p>
    <w:p>
      <w:pPr>
        <w:pStyle w:val="BookText"/>
      </w:pPr>
      <w:r>
        <w:rPr>
          <w:rFonts w:ascii="Amiri" w:hAnsi="Amiri" w:eastAsia="Amiri" w:cs="Amiri"/>
          <w:lang w:bidi="ar-SA"/>
          <w:color w:val="111111"/>
          <w:sz w:val="28"/>
          <w:szCs w:val="28"/>
          <w:rtl/>
        </w:rPr>
        <w:t xml:space="preserve">ابن ميمون \قاسم بن محمّد بن أيوب بن ميمون 1147</w:t>
      </w:r>
    </w:p>
    <w:p>
      <w:pPr>
        <w:pStyle w:val="BookText"/>
      </w:pPr>
      <w:r>
        <w:rPr>
          <w:rFonts w:ascii="Amiri" w:hAnsi="Amiri" w:eastAsia="Amiri" w:cs="Amiri"/>
          <w:lang w:bidi="ar-SA"/>
          <w:color w:val="111111"/>
          <w:sz w:val="28"/>
          <w:szCs w:val="28"/>
          <w:rtl/>
        </w:rPr>
        <w:t xml:space="preserve">ابن ميمون \محمّد الزعفراني 1457</w:t>
      </w:r>
    </w:p>
    <w:p>
      <w:pPr>
        <w:pStyle w:val="BookText"/>
      </w:pPr>
      <w:r>
        <w:rPr>
          <w:rFonts w:ascii="Amiri" w:hAnsi="Amiri" w:eastAsia="Amiri" w:cs="Amiri"/>
          <w:lang w:bidi="ar-SA"/>
          <w:color w:val="111111"/>
          <w:sz w:val="28"/>
          <w:szCs w:val="28"/>
          <w:rtl/>
        </w:rPr>
        <w:t xml:space="preserve">ابن ميمون \محمّد بن اسماعيل بن ميمون 1221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ناشر \خلف بن حمّاد بن ناشر الاسديّ 545</w:t>
      </w:r>
    </w:p>
    <w:p>
      <w:pPr>
        <w:pStyle w:val="BookText"/>
      </w:pPr>
      <w:r>
        <w:rPr>
          <w:rFonts w:ascii="Amiri" w:hAnsi="Amiri" w:eastAsia="Amiri" w:cs="Amiri"/>
          <w:lang w:bidi="ar-SA"/>
          <w:color w:val="111111"/>
          <w:sz w:val="28"/>
          <w:szCs w:val="28"/>
          <w:rtl/>
        </w:rPr>
        <w:t xml:space="preserve">ابن نصر \محمّد بن محمّد بن نصر السكوني 1404</w:t>
      </w:r>
    </w:p>
    <w:p>
      <w:pPr>
        <w:pStyle w:val="BookText"/>
      </w:pPr>
      <w:r>
        <w:rPr>
          <w:rFonts w:ascii="Amiri" w:hAnsi="Amiri" w:eastAsia="Amiri" w:cs="Amiri"/>
          <w:lang w:bidi="ar-SA"/>
          <w:color w:val="111111"/>
          <w:sz w:val="28"/>
          <w:szCs w:val="28"/>
          <w:rtl/>
        </w:rPr>
        <w:t xml:space="preserve">ابن النعمان الاعلم \الحسن بن عليّ بن النعمان 369</w:t>
      </w:r>
    </w:p>
    <w:p>
      <w:pPr>
        <w:pStyle w:val="BookText"/>
      </w:pPr>
      <w:r>
        <w:rPr>
          <w:rFonts w:ascii="Amiri" w:hAnsi="Amiri" w:eastAsia="Amiri" w:cs="Amiri"/>
          <w:lang w:bidi="ar-SA"/>
          <w:color w:val="111111"/>
          <w:sz w:val="28"/>
          <w:szCs w:val="28"/>
          <w:rtl/>
        </w:rPr>
        <w:t xml:space="preserve">ابن النعمان البجليّ \الحارث بن محمّد بن النعمان البجليّ 299</w:t>
      </w:r>
    </w:p>
    <w:p>
      <w:pPr>
        <w:pStyle w:val="BookText"/>
      </w:pPr>
      <w:r>
        <w:rPr>
          <w:rFonts w:ascii="IRNazanin" w:hAnsi="IRNazanin" w:eastAsia="IRNazanin" w:cs="IRNazanin"/>
          <w:lang w:bidi="fa-IR"/>
          <w:color w:val="111111"/>
          <w:sz w:val="28"/>
          <w:szCs w:val="28"/>
          <w:rtl/>
        </w:rPr>
        <w:t xml:space="preserve">ابن النعمان \محمّد بن النعمان الأحول 1436</w:t>
      </w:r>
    </w:p>
    <w:p>
      <w:pPr>
        <w:pStyle w:val="BookText"/>
      </w:pPr>
      <w:r>
        <w:rPr>
          <w:rFonts w:ascii="Amiri" w:hAnsi="Amiri" w:eastAsia="Amiri" w:cs="Amiri"/>
          <w:lang w:bidi="ar-SA"/>
          <w:color w:val="111111"/>
          <w:sz w:val="28"/>
          <w:szCs w:val="28"/>
          <w:rtl/>
        </w:rPr>
        <w:t xml:space="preserve">ابن النعمان \محمّد بن عليّ بن النعمان الأحول 1375</w:t>
      </w:r>
    </w:p>
    <w:p>
      <w:pPr>
        <w:pStyle w:val="BookText"/>
      </w:pPr>
      <w:r>
        <w:rPr>
          <w:rFonts w:ascii="IRNazanin" w:hAnsi="IRNazanin" w:eastAsia="IRNazanin" w:cs="IRNazanin"/>
          <w:lang w:bidi="fa-IR"/>
          <w:color w:val="111111"/>
          <w:sz w:val="28"/>
          <w:szCs w:val="28"/>
          <w:rtl/>
        </w:rPr>
        <w:t xml:space="preserve">ابن النعمان \محمّد بن محمّد بن النعمان 1405</w:t>
      </w:r>
    </w:p>
    <w:p>
      <w:pPr>
        <w:pStyle w:val="BookText"/>
      </w:pPr>
      <w:r>
        <w:rPr>
          <w:rFonts w:ascii="Amiri" w:hAnsi="Amiri" w:eastAsia="Amiri" w:cs="Amiri"/>
          <w:lang w:bidi="ar-SA"/>
          <w:color w:val="111111"/>
          <w:sz w:val="28"/>
          <w:szCs w:val="28"/>
          <w:rtl/>
        </w:rPr>
        <w:t xml:space="preserve">ابن نعيم \حيدر بن محمّد بن نعيم السمرقنديّ 523</w:t>
      </w:r>
    </w:p>
    <w:p>
      <w:pPr>
        <w:pStyle w:val="BookText"/>
      </w:pPr>
      <w:r>
        <w:rPr>
          <w:rFonts w:ascii="IRNazanin" w:hAnsi="IRNazanin" w:eastAsia="IRNazanin" w:cs="IRNazanin"/>
          <w:lang w:bidi="fa-IR"/>
          <w:color w:val="111111"/>
          <w:sz w:val="28"/>
          <w:szCs w:val="28"/>
          <w:rtl/>
        </w:rPr>
        <w:t xml:space="preserve">ابن نما \محمّد بن نما ابن نما 1438</w:t>
      </w:r>
    </w:p>
    <w:p>
      <w:pPr>
        <w:pStyle w:val="BookText"/>
      </w:pPr>
      <w:r>
        <w:rPr>
          <w:rFonts w:ascii="IRNazanin" w:hAnsi="IRNazanin" w:eastAsia="IRNazanin" w:cs="IRNazanin"/>
          <w:lang w:bidi="fa-IR"/>
          <w:color w:val="111111"/>
          <w:sz w:val="28"/>
          <w:szCs w:val="28"/>
          <w:rtl/>
        </w:rPr>
        <w:t xml:space="preserve">[ابن نما] 1856</w:t>
      </w:r>
    </w:p>
    <w:p>
      <w:pPr>
        <w:pStyle w:val="BookText"/>
      </w:pPr>
      <w:r>
        <w:rPr>
          <w:rFonts w:ascii="Amiri" w:hAnsi="Amiri" w:eastAsia="Amiri" w:cs="Amiri"/>
          <w:lang w:bidi="ar-SA"/>
          <w:color w:val="111111"/>
          <w:sz w:val="28"/>
          <w:szCs w:val="28"/>
          <w:rtl/>
        </w:rPr>
        <w:t xml:space="preserve">ابن نوح \احمد بن محمّد بن نوح السيرافيّ ابو العباس 131</w:t>
      </w:r>
    </w:p>
    <w:p>
      <w:pPr>
        <w:pStyle w:val="BookText"/>
      </w:pPr>
      <w:r>
        <w:rPr>
          <w:rFonts w:ascii="IRNazanin" w:hAnsi="IRNazanin" w:eastAsia="IRNazanin" w:cs="IRNazanin"/>
          <w:lang w:bidi="fa-IR"/>
          <w:color w:val="111111"/>
          <w:sz w:val="28"/>
          <w:szCs w:val="28"/>
          <w:rtl/>
        </w:rPr>
        <w:t xml:space="preserve">ابن نوح ص 27</w:t>
      </w:r>
    </w:p>
    <w:p>
      <w:pPr>
        <w:pStyle w:val="BookText"/>
      </w:pPr>
      <w:r>
        <w:rPr>
          <w:rFonts w:ascii="Amiri" w:hAnsi="Amiri" w:eastAsia="Amiri" w:cs="Amiri"/>
          <w:lang w:bidi="ar-SA"/>
          <w:color w:val="111111"/>
          <w:sz w:val="28"/>
          <w:szCs w:val="28"/>
          <w:rtl/>
        </w:rPr>
        <w:t xml:space="preserve">ابن النهدي \عليّ بن النهدي 1033</w:t>
      </w:r>
    </w:p>
    <w:p>
      <w:pPr>
        <w:pStyle w:val="BookText"/>
      </w:pPr>
      <w:r>
        <w:rPr>
          <w:rFonts w:ascii="Amiri" w:hAnsi="Amiri" w:eastAsia="Amiri" w:cs="Amiri"/>
          <w:lang w:bidi="ar-SA"/>
          <w:color w:val="111111"/>
          <w:sz w:val="28"/>
          <w:szCs w:val="28"/>
          <w:rtl/>
        </w:rPr>
        <w:t xml:space="preserve">ابن نهيك \عبد الرحمن بن أحمد بن نُهَيك 778</w:t>
      </w:r>
    </w:p>
    <w:p>
      <w:pPr>
        <w:pStyle w:val="BookText"/>
      </w:pPr>
      <w:r>
        <w:rPr>
          <w:rFonts w:ascii="Amiri" w:hAnsi="Amiri" w:eastAsia="Amiri" w:cs="Amiri"/>
          <w:lang w:bidi="ar-SA"/>
          <w:color w:val="111111"/>
          <w:sz w:val="28"/>
          <w:szCs w:val="28"/>
          <w:rtl/>
        </w:rPr>
        <w:t xml:space="preserve">ابن نهيك \عبد اللّٰه بن أحمد بن نهيك 823</w:t>
      </w:r>
    </w:p>
    <w:p>
      <w:pPr>
        <w:pStyle w:val="BookText"/>
      </w:pPr>
      <w:r>
        <w:rPr>
          <w:rFonts w:ascii="IRNazanin" w:hAnsi="IRNazanin" w:eastAsia="IRNazanin" w:cs="IRNazanin"/>
          <w:lang w:bidi="fa-IR"/>
          <w:color w:val="111111"/>
          <w:sz w:val="28"/>
          <w:szCs w:val="28"/>
          <w:rtl/>
        </w:rPr>
        <w:t xml:space="preserve">ابن الوجناء \الحسن بن الوجناء 398</w:t>
      </w:r>
    </w:p>
    <w:p>
      <w:pPr>
        <w:pStyle w:val="BookText"/>
      </w:pPr>
      <w:r>
        <w:rPr>
          <w:rFonts w:ascii="Amiri" w:hAnsi="Amiri" w:eastAsia="Amiri" w:cs="Amiri"/>
          <w:lang w:bidi="ar-SA"/>
          <w:color w:val="111111"/>
          <w:sz w:val="28"/>
          <w:szCs w:val="28"/>
          <w:rtl/>
        </w:rPr>
        <w:t xml:space="preserve">ابن الوليد \احمد بن محمّد بن الحسن بن الوليد 120</w:t>
      </w:r>
    </w:p>
    <w:p>
      <w:pPr>
        <w:pStyle w:val="BookText"/>
      </w:pPr>
      <w:r>
        <w:rPr>
          <w:rFonts w:ascii="Amiri" w:hAnsi="Amiri" w:eastAsia="Amiri" w:cs="Amiri"/>
          <w:lang w:bidi="ar-SA"/>
          <w:color w:val="111111"/>
          <w:sz w:val="28"/>
          <w:szCs w:val="28"/>
          <w:rtl/>
        </w:rPr>
        <w:t xml:space="preserve">[ابن الوليد] 1858</w:t>
      </w:r>
    </w:p>
    <w:p>
      <w:pPr>
        <w:pStyle w:val="BookText"/>
      </w:pPr>
      <w:r>
        <w:rPr>
          <w:rFonts w:ascii="Amiri" w:hAnsi="Amiri" w:eastAsia="Amiri" w:cs="Amiri"/>
          <w:lang w:bidi="ar-SA"/>
          <w:color w:val="111111"/>
          <w:sz w:val="28"/>
          <w:szCs w:val="28"/>
          <w:rtl/>
        </w:rPr>
        <w:t xml:space="preserve">ابن الوليد \ محمّد بن الحسن بن أحمد بن الوليد 1255</w:t>
      </w:r>
    </w:p>
    <w:p>
      <w:pPr>
        <w:pStyle w:val="BookText"/>
      </w:pPr>
      <w:r>
        <w:rPr>
          <w:rFonts w:ascii="Amiri" w:hAnsi="Amiri" w:eastAsia="Amiri" w:cs="Amiri"/>
          <w:lang w:bidi="ar-SA"/>
          <w:color w:val="111111"/>
          <w:sz w:val="28"/>
          <w:szCs w:val="28"/>
          <w:rtl/>
        </w:rPr>
        <w:t xml:space="preserve">[ابن الوليد] ص 1857/27</w:t>
      </w:r>
    </w:p>
    <w:p>
      <w:pPr>
        <w:pStyle w:val="BookText"/>
      </w:pPr>
      <w:r>
        <w:rPr>
          <w:rFonts w:ascii="Amiri" w:hAnsi="Amiri" w:eastAsia="Amiri" w:cs="Amiri"/>
          <w:lang w:bidi="ar-SA"/>
          <w:color w:val="111111"/>
          <w:sz w:val="28"/>
          <w:szCs w:val="28"/>
          <w:rtl/>
        </w:rPr>
        <w:t xml:space="preserve">ابن هارون \الحسن بن محمّد بن هارون الهمدانيّ 388</w:t>
      </w:r>
    </w:p>
    <w:p>
      <w:pPr>
        <w:pStyle w:val="BookText"/>
      </w:pPr>
      <w:r>
        <w:rPr>
          <w:rFonts w:ascii="Amiri" w:hAnsi="Amiri" w:eastAsia="Amiri" w:cs="Amiri"/>
          <w:lang w:bidi="ar-SA"/>
          <w:color w:val="111111"/>
          <w:sz w:val="28"/>
          <w:szCs w:val="28"/>
          <w:rtl/>
        </w:rPr>
        <w:t xml:space="preserve">ابن هاشم \عليّ بن إبراهيم بن هاشم القميّ 930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الهزهاز \ مدرك بن الهزهاز 1461</w:t>
      </w:r>
    </w:p>
    <w:p>
      <w:pPr>
        <w:pStyle w:val="BookText"/>
      </w:pPr>
      <w:r>
        <w:rPr>
          <w:rFonts w:ascii="Amiri" w:hAnsi="Amiri" w:eastAsia="Amiri" w:cs="Amiri"/>
          <w:lang w:bidi="ar-SA"/>
          <w:color w:val="111111"/>
          <w:sz w:val="28"/>
          <w:szCs w:val="28"/>
          <w:rtl/>
        </w:rPr>
        <w:t xml:space="preserve">ابن هلال \عمرو بن سعيد بن هلال الثقفي 1060</w:t>
      </w:r>
    </w:p>
    <w:p>
      <w:pPr>
        <w:pStyle w:val="BookText"/>
      </w:pPr>
      <w:r>
        <w:rPr>
          <w:rFonts w:ascii="Amiri" w:hAnsi="Amiri" w:eastAsia="Amiri" w:cs="Amiri"/>
          <w:lang w:bidi="ar-SA"/>
          <w:color w:val="111111"/>
          <w:sz w:val="28"/>
          <w:szCs w:val="28"/>
          <w:rtl/>
        </w:rPr>
        <w:t xml:space="preserve">ابن هلال \محمّد بن عبد اللّٰه بن هلال 1344</w:t>
      </w:r>
    </w:p>
    <w:p>
      <w:pPr>
        <w:pStyle w:val="BookText"/>
      </w:pPr>
      <w:r>
        <w:rPr>
          <w:rFonts w:ascii="Amiri" w:hAnsi="Amiri" w:eastAsia="Amiri" w:cs="Amiri"/>
          <w:lang w:bidi="ar-SA"/>
          <w:color w:val="111111"/>
          <w:sz w:val="28"/>
          <w:szCs w:val="28"/>
          <w:rtl/>
        </w:rPr>
        <w:t xml:space="preserve">ابن الهيثم العجليّ \احمد بن محمّد بن الهيثم العجليّ 132</w:t>
      </w:r>
    </w:p>
    <w:p>
      <w:pPr>
        <w:pStyle w:val="BookText"/>
      </w:pPr>
      <w:r>
        <w:rPr>
          <w:rFonts w:ascii="Amiri" w:hAnsi="Amiri" w:eastAsia="Amiri" w:cs="Amiri"/>
          <w:lang w:bidi="ar-SA"/>
          <w:color w:val="111111"/>
          <w:sz w:val="28"/>
          <w:szCs w:val="28"/>
          <w:rtl/>
        </w:rPr>
        <w:t xml:space="preserve">ابن الهيثم العجليّ \الحسن بن احمد بن الهيثم العجليّ 322</w:t>
      </w:r>
    </w:p>
    <w:p>
      <w:pPr>
        <w:pStyle w:val="BookText"/>
      </w:pPr>
      <w:r>
        <w:rPr>
          <w:rFonts w:ascii="Amiri" w:hAnsi="Amiri" w:eastAsia="Amiri" w:cs="Amiri"/>
          <w:lang w:bidi="ar-SA"/>
          <w:color w:val="111111"/>
          <w:sz w:val="28"/>
          <w:szCs w:val="28"/>
          <w:rtl/>
        </w:rPr>
        <w:t xml:space="preserve">ابن يحيى \محمّد بن احمد بن يحيى الاشعري 1212</w:t>
      </w:r>
    </w:p>
    <w:p>
      <w:pPr>
        <w:pStyle w:val="BookText"/>
      </w:pPr>
      <w:r>
        <w:rPr>
          <w:rFonts w:ascii="Amiri" w:hAnsi="Amiri" w:eastAsia="Amiri" w:cs="Amiri"/>
          <w:lang w:bidi="ar-SA"/>
          <w:color w:val="111111"/>
          <w:sz w:val="28"/>
          <w:szCs w:val="28"/>
          <w:rtl/>
        </w:rPr>
        <w:t xml:space="preserve">ابن يحيى \محمّد بن محمّد بن يحيى 1406</w:t>
      </w:r>
    </w:p>
    <w:p>
      <w:pPr>
        <w:pStyle w:val="BookText"/>
      </w:pPr>
      <w:r>
        <w:rPr>
          <w:rFonts w:ascii="Amiri" w:hAnsi="Amiri" w:eastAsia="Amiri" w:cs="Amiri"/>
          <w:lang w:bidi="ar-SA"/>
          <w:color w:val="111111"/>
          <w:sz w:val="28"/>
          <w:szCs w:val="28"/>
          <w:rtl/>
        </w:rPr>
        <w:t xml:space="preserve">ابن يزيد \عمر بن محمّد بن يزيد 1083</w:t>
      </w:r>
    </w:p>
    <w:p>
      <w:pPr>
        <w:pStyle w:val="BookText"/>
      </w:pPr>
      <w:r>
        <w:rPr>
          <w:rFonts w:ascii="Amiri" w:hAnsi="Amiri" w:eastAsia="Amiri" w:cs="Amiri"/>
          <w:lang w:bidi="ar-SA"/>
          <w:color w:val="111111"/>
          <w:sz w:val="28"/>
          <w:szCs w:val="28"/>
          <w:rtl/>
        </w:rPr>
        <w:t xml:space="preserve">ابن يزيد \موسى بن عمر بن يزيد الصيقل 1534</w:t>
      </w:r>
    </w:p>
    <w:p>
      <w:pPr>
        <w:pStyle w:val="BookText"/>
      </w:pPr>
      <w:r>
        <w:rPr>
          <w:rFonts w:ascii="Amiri" w:hAnsi="Amiri" w:eastAsia="Amiri" w:cs="Amiri"/>
          <w:lang w:bidi="ar-SA"/>
          <w:color w:val="111111"/>
          <w:sz w:val="28"/>
          <w:szCs w:val="28"/>
          <w:rtl/>
        </w:rPr>
        <w:t xml:space="preserve">ابن يزيد \موسى بن يزيد 1539</w:t>
      </w:r>
    </w:p>
    <w:p>
      <w:pPr>
        <w:pStyle w:val="BookText"/>
      </w:pPr>
      <w:r>
        <w:rPr>
          <w:rFonts w:ascii="Amiri" w:hAnsi="Amiri" w:eastAsia="Amiri" w:cs="Amiri"/>
          <w:lang w:bidi="ar-SA"/>
          <w:color w:val="111111"/>
          <w:sz w:val="28"/>
          <w:szCs w:val="28"/>
          <w:rtl/>
        </w:rPr>
        <w:t xml:space="preserve">ابن يسار \الحسن بن محمّد بن يسار 389</w:t>
      </w:r>
    </w:p>
    <w:p>
      <w:pPr>
        <w:pStyle w:val="BookText"/>
      </w:pPr>
      <w:r>
        <w:rPr>
          <w:rFonts w:ascii="Amiri" w:hAnsi="Amiri" w:eastAsia="Amiri" w:cs="Amiri"/>
          <w:lang w:bidi="ar-SA"/>
          <w:color w:val="111111"/>
          <w:sz w:val="28"/>
          <w:szCs w:val="28"/>
          <w:rtl/>
        </w:rPr>
        <w:t xml:space="preserve">ابن يسار \العلاء بن الفضيل بن يسار النهدي 923</w:t>
      </w:r>
    </w:p>
    <w:p>
      <w:pPr>
        <w:pStyle w:val="BookText"/>
      </w:pPr>
      <w:r>
        <w:rPr>
          <w:rFonts w:ascii="Amiri" w:hAnsi="Amiri" w:eastAsia="Amiri" w:cs="Amiri"/>
          <w:lang w:bidi="ar-SA"/>
          <w:color w:val="111111"/>
          <w:sz w:val="28"/>
          <w:szCs w:val="28"/>
          <w:rtl/>
        </w:rPr>
        <w:t xml:space="preserve">ابن يسار \القاسم بن الفضيل بن يسار النهدي 1141</w:t>
      </w:r>
    </w:p>
    <w:p>
      <w:pPr>
        <w:pStyle w:val="BookText"/>
      </w:pPr>
      <w:r>
        <w:rPr>
          <w:rFonts w:ascii="Amiri" w:hAnsi="Amiri" w:eastAsia="Amiri" w:cs="Amiri"/>
          <w:lang w:bidi="ar-SA"/>
          <w:color w:val="111111"/>
          <w:sz w:val="28"/>
          <w:szCs w:val="28"/>
          <w:rtl/>
        </w:rPr>
        <w:t xml:space="preserve">ابن اليسع \احمد بن حمزة بن اليسع 87</w:t>
      </w:r>
    </w:p>
    <w:p>
      <w:pPr>
        <w:pStyle w:val="BookText"/>
      </w:pPr>
      <w:r>
        <w:rPr>
          <w:rFonts w:ascii="Amiri" w:hAnsi="Amiri" w:eastAsia="Amiri" w:cs="Amiri"/>
          <w:lang w:bidi="ar-SA"/>
          <w:color w:val="111111"/>
          <w:sz w:val="28"/>
          <w:szCs w:val="28"/>
          <w:rtl/>
        </w:rPr>
        <w:t xml:space="preserve">ابن يعقوب \محمّد بن عليّ بن يعقوب بن ابي قرّة 1376</w:t>
      </w:r>
    </w:p>
    <w:p>
      <w:pPr>
        <w:pStyle w:val="BookText"/>
      </w:pPr>
      <w:r>
        <w:rPr>
          <w:rFonts w:ascii="Amiri" w:hAnsi="Amiri" w:eastAsia="Amiri" w:cs="Amiri"/>
          <w:lang w:bidi="ar-SA"/>
          <w:color w:val="111111"/>
          <w:sz w:val="28"/>
          <w:szCs w:val="28"/>
          <w:rtl/>
        </w:rPr>
        <w:t xml:space="preserve">ابن يقطين \الحسن بن عليّ بن يقطين 370</w:t>
      </w:r>
    </w:p>
    <w:p>
      <w:pPr>
        <w:pStyle w:val="BookText"/>
      </w:pPr>
      <w:r>
        <w:rPr>
          <w:rFonts w:ascii="Amiri" w:hAnsi="Amiri" w:eastAsia="Amiri" w:cs="Amiri"/>
          <w:lang w:bidi="ar-SA"/>
          <w:color w:val="111111"/>
          <w:sz w:val="28"/>
          <w:szCs w:val="28"/>
          <w:rtl/>
        </w:rPr>
        <w:t xml:space="preserve">ابن يوسف \الحسن بن عليّ بن بقاح الكوفيّ 362</w:t>
      </w:r>
    </w:p>
    <w:p>
      <w:pPr>
        <w:pStyle w:val="BookText"/>
      </w:pPr>
      <w:r>
        <w:rPr>
          <w:rFonts w:ascii="Amiri" w:hAnsi="Amiri" w:eastAsia="Amiri" w:cs="Amiri"/>
          <w:lang w:bidi="ar-SA"/>
          <w:color w:val="111111"/>
          <w:sz w:val="28"/>
          <w:szCs w:val="28"/>
          <w:rtl/>
        </w:rPr>
        <w:t xml:space="preserve">ابن يوسف \الحسن بن عليّ بن يوسف الأزدي 0371</w:t>
      </w:r>
    </w:p>
    <w:p>
      <w:pPr>
        <w:pStyle w:val="BookText"/>
      </w:pPr>
      <w:r>
        <w:rPr>
          <w:rFonts w:ascii="Amiri" w:hAnsi="Amiri" w:eastAsia="Amiri" w:cs="Amiri"/>
          <w:lang w:bidi="ar-SA"/>
          <w:color w:val="111111"/>
          <w:sz w:val="28"/>
          <w:szCs w:val="28"/>
          <w:rtl/>
        </w:rPr>
        <w:t xml:space="preserve">ابن يوسف \عليّ بن محمّد بن يوسف الفارسي 1022</w:t>
      </w:r>
    </w:p>
    <w:p>
      <w:pPr>
        <w:pStyle w:val="BookText"/>
      </w:pPr>
      <w:r>
        <w:rPr>
          <w:rFonts w:ascii="Amiri" w:hAnsi="Amiri" w:eastAsia="Amiri" w:cs="Amiri"/>
          <w:lang w:bidi="ar-SA"/>
          <w:color w:val="111111"/>
          <w:sz w:val="28"/>
          <w:szCs w:val="28"/>
          <w:rtl/>
        </w:rPr>
        <w:t xml:space="preserve">ابن يوسف \محمّد بن الحسن بن يوسف الحلّي 1269</w:t>
      </w:r>
    </w:p>
    <w:p>
      <w:pPr>
        <w:pStyle w:val="BookText"/>
      </w:pPr>
      <w:r>
        <w:rPr>
          <w:rFonts w:ascii="Amiri" w:hAnsi="Amiri" w:eastAsia="Amiri" w:cs="Amiri"/>
          <w:lang w:bidi="ar-SA"/>
          <w:color w:val="111111"/>
          <w:sz w:val="28"/>
          <w:szCs w:val="28"/>
          <w:rtl/>
        </w:rPr>
        <w:t xml:space="preserve">ابن يونس \عبد الواحد بن عبد اللّٰه بن يونس الموصلي 896</w:t>
      </w:r>
    </w:p>
    <w:p>
      <w:pPr>
        <w:pStyle w:val="BookText"/>
      </w:pPr>
      <w:r>
        <w:rPr>
          <w:rFonts w:ascii="Amiri" w:hAnsi="Amiri" w:eastAsia="Amiri" w:cs="Amiri"/>
          <w:lang w:bidi="ar-SA"/>
          <w:color w:val="111111"/>
          <w:sz w:val="28"/>
          <w:szCs w:val="28"/>
          <w:rtl/>
        </w:rPr>
        <w:t xml:space="preserve">ابن يونس \محمّد بن منصور بن يونس بزرج 1426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500" w:name="pg16688_256229"/>
    <w:bookmarkEnd w:id="500"/>
    <w:p>
      <w:pPr>
        <w:pStyle w:val="Heading3"/>
      </w:pPr>
      <w:bookmarkStart w:id="2558" w:name="_Toc2051"/>
      <w:r>
        <w:t>7 - فهرس كنى الرّواة «المصدرين بالأخ»</w:t>
      </w:r>
      <w:bookmarkEnd w:id="2558"/>
    </w:p>
    <w:p>
      <w:pPr>
        <w:pStyle w:val="BookText"/>
      </w:pPr>
      <w:r>
        <w:rPr>
          <w:rFonts w:ascii="Amiri" w:hAnsi="Amiri" w:eastAsia="Amiri" w:cs="Amiri"/>
          <w:lang w:bidi="ar-SA"/>
          <w:color w:val="111111"/>
          <w:sz w:val="28"/>
          <w:szCs w:val="28"/>
          <w:rtl/>
        </w:rPr>
        <w:t xml:space="preserve">الكنية الصفحة</w:t>
      </w:r>
    </w:p>
    <w:p>
      <w:pPr>
        <w:pStyle w:val="BookText"/>
      </w:pPr>
      <w:r>
        <w:rPr>
          <w:rFonts w:ascii="Amiri" w:hAnsi="Amiri" w:eastAsia="Amiri" w:cs="Amiri"/>
          <w:lang w:bidi="ar-SA"/>
          <w:color w:val="111111"/>
          <w:sz w:val="28"/>
          <w:szCs w:val="28"/>
          <w:rtl/>
        </w:rPr>
        <w:t xml:space="preserve">اخو احمد بن محمّد بن عيسى \عبد اللّٰه بن محمّد بن عيسى بنان 875</w:t>
      </w:r>
    </w:p>
    <w:p>
      <w:pPr>
        <w:pStyle w:val="BookText"/>
      </w:pPr>
      <w:r>
        <w:rPr>
          <w:rFonts w:ascii="Amiri" w:hAnsi="Amiri" w:eastAsia="Amiri" w:cs="Amiri"/>
          <w:lang w:bidi="ar-SA"/>
          <w:color w:val="111111"/>
          <w:sz w:val="28"/>
          <w:szCs w:val="28"/>
          <w:rtl/>
        </w:rPr>
        <w:t xml:space="preserve">اخو اديم \ايّوب بن الحرّ الجعفيّ 207</w:t>
      </w:r>
    </w:p>
    <w:p>
      <w:pPr>
        <w:pStyle w:val="BookText"/>
      </w:pPr>
      <w:r>
        <w:rPr>
          <w:rFonts w:ascii="Amiri" w:hAnsi="Amiri" w:eastAsia="Amiri" w:cs="Amiri"/>
          <w:lang w:bidi="ar-SA"/>
          <w:color w:val="111111"/>
          <w:sz w:val="28"/>
          <w:szCs w:val="28"/>
          <w:rtl/>
        </w:rPr>
        <w:t xml:space="preserve">اخو اسباط بن سالم \يعقوب بن سالم الأحمر البزّاز 1635</w:t>
      </w:r>
    </w:p>
    <w:p>
      <w:pPr>
        <w:pStyle w:val="BookText"/>
      </w:pPr>
      <w:r>
        <w:rPr>
          <w:rFonts w:ascii="Amiri" w:hAnsi="Amiri" w:eastAsia="Amiri" w:cs="Amiri"/>
          <w:lang w:bidi="ar-SA"/>
          <w:color w:val="111111"/>
          <w:sz w:val="28"/>
          <w:szCs w:val="28"/>
          <w:rtl/>
        </w:rPr>
        <w:t xml:space="preserve">اخو الحسن \الحسين بن محمّد بن الفضل 459</w:t>
      </w:r>
    </w:p>
    <w:p>
      <w:pPr>
        <w:pStyle w:val="BookText"/>
      </w:pPr>
      <w:r>
        <w:rPr>
          <w:rFonts w:ascii="Amiri" w:hAnsi="Amiri" w:eastAsia="Amiri" w:cs="Amiri"/>
          <w:lang w:bidi="ar-SA"/>
          <w:color w:val="111111"/>
          <w:sz w:val="28"/>
          <w:szCs w:val="28"/>
          <w:rtl/>
        </w:rPr>
        <w:t xml:space="preserve">اخو الحلبي \عمران بن عليّ الحلبي 1085</w:t>
      </w:r>
    </w:p>
    <w:p>
      <w:pPr>
        <w:pStyle w:val="BookText"/>
      </w:pPr>
      <w:r>
        <w:rPr>
          <w:rFonts w:ascii="Amiri" w:hAnsi="Amiri" w:eastAsia="Amiri" w:cs="Amiri"/>
          <w:lang w:bidi="ar-SA"/>
          <w:color w:val="111111"/>
          <w:sz w:val="28"/>
          <w:szCs w:val="28"/>
          <w:rtl/>
        </w:rPr>
        <w:t xml:space="preserve">اخو حمّاد بن عثمان \عبد اللّٰه بن عثمان الفزاري 857</w:t>
      </w:r>
    </w:p>
    <w:p>
      <w:pPr>
        <w:pStyle w:val="BookText"/>
      </w:pPr>
      <w:r>
        <w:rPr>
          <w:rFonts w:ascii="Amiri" w:hAnsi="Amiri" w:eastAsia="Amiri" w:cs="Amiri"/>
          <w:lang w:bidi="ar-SA"/>
          <w:color w:val="111111"/>
          <w:sz w:val="28"/>
          <w:szCs w:val="28"/>
          <w:rtl/>
        </w:rPr>
        <w:t xml:space="preserve">اخو حمّاد \ محمّد بن عثمان 1350</w:t>
      </w:r>
    </w:p>
    <w:p>
      <w:pPr>
        <w:pStyle w:val="BookText"/>
      </w:pPr>
      <w:r>
        <w:rPr>
          <w:rFonts w:ascii="Amiri" w:hAnsi="Amiri" w:eastAsia="Amiri" w:cs="Amiri"/>
          <w:lang w:bidi="ar-SA"/>
          <w:color w:val="111111"/>
          <w:sz w:val="28"/>
          <w:szCs w:val="28"/>
          <w:rtl/>
        </w:rPr>
        <w:t xml:space="preserve">اخو زرارة \حمران بن اعين 508</w:t>
      </w:r>
    </w:p>
    <w:p>
      <w:pPr>
        <w:pStyle w:val="BookText"/>
      </w:pPr>
      <w:r>
        <w:rPr>
          <w:rFonts w:ascii="Amiri" w:hAnsi="Amiri" w:eastAsia="Amiri" w:cs="Amiri"/>
          <w:lang w:bidi="ar-SA"/>
          <w:color w:val="111111"/>
          <w:sz w:val="28"/>
          <w:szCs w:val="28"/>
          <w:rtl/>
        </w:rPr>
        <w:t xml:space="preserve">اخو زرارة \عبد الرحمن بن اعين 779</w:t>
      </w:r>
    </w:p>
    <w:p>
      <w:pPr>
        <w:pStyle w:val="BookText"/>
      </w:pPr>
      <w:r>
        <w:rPr>
          <w:rFonts w:ascii="Amiri" w:hAnsi="Amiri" w:eastAsia="Amiri" w:cs="Amiri"/>
          <w:lang w:bidi="ar-SA"/>
          <w:color w:val="111111"/>
          <w:sz w:val="28"/>
          <w:szCs w:val="28"/>
          <w:rtl/>
        </w:rPr>
        <w:t xml:space="preserve">اخو زرارة \عبد الملك بن اعين 888</w:t>
      </w:r>
    </w:p>
    <w:p>
      <w:pPr>
        <w:pStyle w:val="BookText"/>
      </w:pPr>
      <w:r>
        <w:rPr>
          <w:rFonts w:ascii="IRNazanin" w:hAnsi="IRNazanin" w:eastAsia="IRNazanin" w:cs="IRNazanin"/>
          <w:lang w:bidi="fa-IR"/>
          <w:color w:val="111111"/>
          <w:sz w:val="28"/>
          <w:szCs w:val="28"/>
          <w:rtl/>
        </w:rPr>
        <w:t xml:space="preserve">اخو صفوان \حسّان بن مهران الجمال 312</w:t>
      </w:r>
    </w:p>
    <w:p>
      <w:pPr>
        <w:pStyle w:val="BookText"/>
      </w:pPr>
      <w:r>
        <w:rPr>
          <w:rFonts w:ascii="Amiri" w:hAnsi="Amiri" w:eastAsia="Amiri" w:cs="Amiri"/>
          <w:lang w:bidi="ar-SA"/>
          <w:color w:val="111111"/>
          <w:sz w:val="28"/>
          <w:szCs w:val="28"/>
          <w:rtl/>
        </w:rPr>
        <w:t xml:space="preserve">اخو عبد الرحمن بن الحجّاج \عبد اللّٰه بن الحجّاج 831</w:t>
      </w:r>
    </w:p>
    <w:p>
      <w:pPr>
        <w:pStyle w:val="BookText"/>
      </w:pPr>
      <w:r>
        <w:rPr>
          <w:rFonts w:ascii="Amiri" w:hAnsi="Amiri" w:eastAsia="Amiri" w:cs="Amiri"/>
          <w:lang w:bidi="ar-SA"/>
          <w:color w:val="111111"/>
          <w:sz w:val="28"/>
          <w:szCs w:val="28"/>
          <w:rtl/>
        </w:rPr>
        <w:t xml:space="preserve">اخو عبد الرحمن بن سيّابة \الصباح بن سيّابة 726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اخو عبد العزيز \عبد الواحد بن عبد اللّٰه بن يونس الموصلي 896</w:t>
      </w:r>
    </w:p>
    <w:p>
      <w:pPr>
        <w:pStyle w:val="BookText"/>
      </w:pPr>
      <w:r>
        <w:rPr>
          <w:rFonts w:ascii="Amiri" w:hAnsi="Amiri" w:eastAsia="Amiri" w:cs="Amiri"/>
          <w:lang w:bidi="ar-SA"/>
          <w:color w:val="111111"/>
          <w:sz w:val="28"/>
          <w:szCs w:val="28"/>
          <w:rtl/>
        </w:rPr>
        <w:t xml:space="preserve">اخو عبد الغفار ابي مريم \عبد المؤمن بن قاسم بن قيس 886</w:t>
      </w:r>
    </w:p>
    <w:p>
      <w:pPr>
        <w:pStyle w:val="BookText"/>
      </w:pPr>
      <w:r>
        <w:rPr>
          <w:rFonts w:ascii="Amiri" w:hAnsi="Amiri" w:eastAsia="Amiri" w:cs="Amiri"/>
          <w:lang w:bidi="ar-SA"/>
          <w:color w:val="111111"/>
          <w:sz w:val="28"/>
          <w:szCs w:val="28"/>
          <w:rtl/>
        </w:rPr>
        <w:t xml:space="preserve">اخو عليّ \ محمّد بن بشير 1227</w:t>
      </w:r>
    </w:p>
    <w:p>
      <w:pPr>
        <w:pStyle w:val="BookText"/>
      </w:pPr>
      <w:r>
        <w:rPr>
          <w:rFonts w:ascii="Amiri" w:hAnsi="Amiri" w:eastAsia="Amiri" w:cs="Amiri"/>
          <w:lang w:bidi="ar-SA"/>
          <w:color w:val="111111"/>
          <w:sz w:val="28"/>
          <w:szCs w:val="28"/>
          <w:rtl/>
        </w:rPr>
        <w:t xml:space="preserve">اخو عمّار الساباطي \قيس بن موسى 1154</w:t>
      </w:r>
    </w:p>
    <w:p>
      <w:pPr>
        <w:pStyle w:val="BookText"/>
      </w:pPr>
      <w:r>
        <w:rPr>
          <w:rFonts w:ascii="Amiri" w:hAnsi="Amiri" w:eastAsia="Amiri" w:cs="Amiri"/>
          <w:lang w:bidi="ar-SA"/>
          <w:color w:val="111111"/>
          <w:sz w:val="28"/>
          <w:szCs w:val="28"/>
          <w:rtl/>
        </w:rPr>
        <w:t xml:space="preserve">اخو غرام \محمّد بن اخي غرام 1213</w:t>
      </w:r>
    </w:p>
    <w:p>
      <w:pPr>
        <w:pStyle w:val="BookText"/>
      </w:pPr>
      <w:r>
        <w:rPr>
          <w:rFonts w:ascii="Amiri" w:hAnsi="Amiri" w:eastAsia="Amiri" w:cs="Amiri"/>
          <w:lang w:bidi="ar-SA"/>
          <w:color w:val="111111"/>
          <w:sz w:val="28"/>
          <w:szCs w:val="28"/>
          <w:rtl/>
        </w:rPr>
        <w:t xml:space="preserve">اخو الكلينيّ \اسحاق بن يعقوب 165</w:t>
      </w:r>
    </w:p>
    <w:p>
      <w:pPr>
        <w:pStyle w:val="BookText"/>
      </w:pPr>
      <w:r>
        <w:rPr>
          <w:rFonts w:ascii="Amiri" w:hAnsi="Amiri" w:eastAsia="Amiri" w:cs="Amiri"/>
          <w:lang w:bidi="ar-SA"/>
          <w:color w:val="111111"/>
          <w:sz w:val="28"/>
          <w:szCs w:val="28"/>
          <w:rtl/>
        </w:rPr>
        <w:t xml:space="preserve">اخو منصور بن محمّد \سلمة بن محمّد بن عبد اللّٰه الخزاعي 666</w:t>
      </w:r>
    </w:p>
    <w:p>
      <w:pPr>
        <w:pStyle w:val="BookText"/>
      </w:pPr>
      <w:r>
        <w:rPr>
          <w:rFonts w:ascii="Amiri" w:hAnsi="Amiri" w:eastAsia="Amiri" w:cs="Amiri"/>
          <w:lang w:bidi="ar-SA"/>
          <w:color w:val="111111"/>
          <w:sz w:val="28"/>
          <w:szCs w:val="28"/>
          <w:rtl/>
        </w:rPr>
        <w:t xml:space="preserve">اخو هشام \محمّد بن الحكم 1276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501" w:name="pg16688_256231"/>
    <w:bookmarkEnd w:id="501"/>
    <w:p>
      <w:pPr>
        <w:pStyle w:val="Heading3"/>
      </w:pPr>
      <w:bookmarkStart w:id="2559" w:name="_Toc2052"/>
      <w:r>
        <w:t>8 - فهرس أَلقاب الرّواة</w:t>
      </w:r>
      <w:bookmarkEnd w:id="2559"/>
    </w:p>
    <w:p>
      <w:pPr>
        <w:pStyle w:val="BookText"/>
      </w:pPr>
      <w:r>
        <w:rPr>
          <w:rFonts w:ascii="Amiri" w:hAnsi="Amiri" w:eastAsia="Amiri" w:cs="Amiri"/>
          <w:lang w:bidi="ar-SA"/>
          <w:color w:val="111111"/>
          <w:sz w:val="28"/>
          <w:szCs w:val="28"/>
          <w:rtl/>
        </w:rPr>
        <w:t xml:space="preserve">اللقب الصفحة</w:t>
      </w:r>
    </w:p>
    <w:p>
      <w:pPr>
        <w:pStyle w:val="BookText"/>
      </w:pPr>
      <w:r>
        <w:rPr>
          <w:rFonts w:ascii="Amiri" w:hAnsi="Amiri" w:eastAsia="Amiri" w:cs="Amiri"/>
          <w:lang w:bidi="ar-SA"/>
          <w:color w:val="111111"/>
          <w:sz w:val="28"/>
          <w:szCs w:val="28"/>
          <w:rtl/>
        </w:rPr>
        <w:t xml:space="preserve">الآجري \حفص بن ابي ولّاد 469</w:t>
      </w:r>
    </w:p>
    <w:p>
      <w:pPr>
        <w:pStyle w:val="BookText"/>
      </w:pPr>
      <w:r>
        <w:rPr>
          <w:rFonts w:ascii="Amiri" w:hAnsi="Amiri" w:eastAsia="Amiri" w:cs="Amiri"/>
          <w:lang w:bidi="ar-SA"/>
          <w:color w:val="111111"/>
          <w:sz w:val="28"/>
          <w:szCs w:val="28"/>
          <w:rtl/>
        </w:rPr>
        <w:t xml:space="preserve">[الآدمي] 1859</w:t>
      </w:r>
    </w:p>
    <w:p>
      <w:pPr>
        <w:pStyle w:val="BookText"/>
      </w:pPr>
      <w:r>
        <w:rPr>
          <w:rFonts w:ascii="Amiri" w:hAnsi="Amiri" w:eastAsia="Amiri" w:cs="Amiri"/>
          <w:lang w:bidi="ar-SA"/>
          <w:color w:val="111111"/>
          <w:sz w:val="28"/>
          <w:szCs w:val="28"/>
          <w:rtl/>
        </w:rPr>
        <w:t xml:space="preserve">الآدمي \سهل بن زياد الآدمي الرازي 699</w:t>
      </w:r>
    </w:p>
    <w:p>
      <w:pPr>
        <w:pStyle w:val="BookText"/>
      </w:pPr>
      <w:r>
        <w:rPr>
          <w:rFonts w:ascii="Amiri" w:hAnsi="Amiri" w:eastAsia="Amiri" w:cs="Amiri"/>
          <w:lang w:bidi="ar-SA"/>
          <w:color w:val="111111"/>
          <w:sz w:val="28"/>
          <w:szCs w:val="28"/>
          <w:rtl/>
        </w:rPr>
        <w:t xml:space="preserve">الآذربايجاني \القاسم بن العلاء الهمداني 1140</w:t>
      </w:r>
    </w:p>
    <w:p>
      <w:pPr>
        <w:pStyle w:val="BookText"/>
      </w:pPr>
      <w:r>
        <w:rPr>
          <w:rFonts w:ascii="Amiri" w:hAnsi="Amiri" w:eastAsia="Amiri" w:cs="Amiri"/>
          <w:lang w:bidi="ar-SA"/>
          <w:color w:val="111111"/>
          <w:sz w:val="28"/>
          <w:szCs w:val="28"/>
          <w:rtl/>
        </w:rPr>
        <w:t xml:space="preserve">الآملي \محمّد بن جرير بن رستم 1235</w:t>
      </w:r>
    </w:p>
    <w:p>
      <w:pPr>
        <w:pStyle w:val="BookText"/>
      </w:pPr>
      <w:r>
        <w:rPr>
          <w:rFonts w:ascii="Amiri" w:hAnsi="Amiri" w:eastAsia="Amiri" w:cs="Amiri"/>
          <w:lang w:bidi="ar-SA"/>
          <w:color w:val="111111"/>
          <w:sz w:val="28"/>
          <w:szCs w:val="28"/>
          <w:rtl/>
        </w:rPr>
        <w:t xml:space="preserve">الابزاري \ عمر بن ابي زياد الابزاري 1072</w:t>
      </w:r>
    </w:p>
    <w:p>
      <w:pPr>
        <w:pStyle w:val="BookText"/>
      </w:pPr>
      <w:r>
        <w:rPr>
          <w:rFonts w:ascii="Amiri" w:hAnsi="Amiri" w:eastAsia="Amiri" w:cs="Amiri"/>
          <w:lang w:bidi="ar-SA"/>
          <w:color w:val="111111"/>
          <w:sz w:val="28"/>
          <w:szCs w:val="28"/>
          <w:rtl/>
        </w:rPr>
        <w:t xml:space="preserve">الابلي \عليّ بن محمّد بن شيران الابلي 1014</w:t>
      </w:r>
    </w:p>
    <w:p>
      <w:pPr>
        <w:pStyle w:val="BookText"/>
      </w:pPr>
      <w:r>
        <w:rPr>
          <w:rFonts w:ascii="Amiri" w:hAnsi="Amiri" w:eastAsia="Amiri" w:cs="Amiri"/>
          <w:lang w:bidi="ar-SA"/>
          <w:color w:val="111111"/>
          <w:sz w:val="28"/>
          <w:szCs w:val="28"/>
          <w:rtl/>
        </w:rPr>
        <w:t xml:space="preserve">ابن بابويه \عليّ بن الحسين الصدوق 966</w:t>
      </w:r>
    </w:p>
    <w:p>
      <w:pPr>
        <w:pStyle w:val="BookText"/>
      </w:pPr>
      <w:r>
        <w:rPr>
          <w:rFonts w:ascii="Amiri" w:hAnsi="Amiri" w:eastAsia="Amiri" w:cs="Amiri"/>
          <w:lang w:bidi="ar-SA"/>
          <w:color w:val="111111"/>
          <w:sz w:val="28"/>
          <w:szCs w:val="28"/>
          <w:rtl/>
        </w:rPr>
        <w:t xml:space="preserve">ابن بابويه \محمّد بن الحسين الصدوق 1271</w:t>
      </w:r>
    </w:p>
    <w:p>
      <w:pPr>
        <w:pStyle w:val="BookText"/>
      </w:pPr>
      <w:r>
        <w:rPr>
          <w:rFonts w:ascii="Amiri" w:hAnsi="Amiri" w:eastAsia="Amiri" w:cs="Amiri"/>
          <w:lang w:bidi="ar-SA"/>
          <w:color w:val="111111"/>
          <w:sz w:val="28"/>
          <w:szCs w:val="28"/>
          <w:rtl/>
        </w:rPr>
        <w:t xml:space="preserve">ابن خالويه \عليّ بن محمّد بن يوسف الفارسي 1022</w:t>
      </w:r>
    </w:p>
    <w:p>
      <w:pPr>
        <w:pStyle w:val="BookText"/>
      </w:pPr>
      <w:r>
        <w:rPr>
          <w:rFonts w:ascii="Amiri" w:hAnsi="Amiri" w:eastAsia="Amiri" w:cs="Amiri"/>
          <w:lang w:bidi="ar-SA"/>
          <w:color w:val="111111"/>
          <w:sz w:val="28"/>
          <w:szCs w:val="28"/>
          <w:rtl/>
        </w:rPr>
        <w:t xml:space="preserve">ابن الرازي \جعفر بن عليّ بن احمد القمي 265</w:t>
      </w:r>
    </w:p>
    <w:p>
      <w:pPr>
        <w:pStyle w:val="BookText"/>
      </w:pPr>
      <w:r>
        <w:rPr>
          <w:rFonts w:ascii="Amiri" w:hAnsi="Amiri" w:eastAsia="Amiri" w:cs="Amiri"/>
          <w:lang w:bidi="ar-SA"/>
          <w:color w:val="111111"/>
          <w:sz w:val="28"/>
          <w:szCs w:val="28"/>
          <w:rtl/>
        </w:rPr>
        <w:t xml:space="preserve">ابن عاجز \جعفر بن احمد السمرقنديّ 255</w:t>
      </w:r>
    </w:p>
    <w:p>
      <w:pPr>
        <w:pStyle w:val="BookText"/>
      </w:pPr>
      <w:r>
        <w:rPr>
          <w:rFonts w:ascii="Amiri" w:hAnsi="Amiri" w:eastAsia="Amiri" w:cs="Amiri"/>
          <w:lang w:bidi="ar-SA"/>
          <w:color w:val="111111"/>
          <w:sz w:val="28"/>
          <w:szCs w:val="28"/>
          <w:rtl/>
        </w:rPr>
        <w:t xml:space="preserve">ابن عقدة \احمد بن محمّد بن سعيد 122</w:t>
      </w:r>
    </w:p>
    <w:p>
      <w:pPr>
        <w:pStyle w:val="BookText"/>
      </w:pPr>
      <w:r>
        <w:rPr>
          <w:rFonts w:ascii="Amiri" w:hAnsi="Amiri" w:eastAsia="Amiri" w:cs="Amiri"/>
          <w:lang w:bidi="ar-SA"/>
          <w:color w:val="111111"/>
          <w:sz w:val="28"/>
          <w:szCs w:val="28"/>
          <w:rtl/>
        </w:rPr>
        <w:t xml:space="preserve">ابن الفارسي \ محمّد بن احمد الفتال 1196</w:t>
      </w:r>
    </w:p>
    <w:p>
      <w:pPr>
        <w:pStyle w:val="BookText"/>
      </w:pPr>
      <w:r>
        <w:rPr>
          <w:rFonts w:ascii="Amiri" w:hAnsi="Amiri" w:eastAsia="Amiri" w:cs="Amiri"/>
          <w:lang w:bidi="ar-SA"/>
          <w:color w:val="111111"/>
          <w:sz w:val="28"/>
          <w:szCs w:val="28"/>
          <w:rtl/>
        </w:rPr>
        <w:t xml:space="preserve">ابن فهد \احمد بن محمّد بن شمس الدين 124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ابو حنيفة \النعمان بن محمّد القاضي النعمان 1557</w:t>
      </w:r>
    </w:p>
    <w:p>
      <w:pPr>
        <w:pStyle w:val="BookText"/>
      </w:pPr>
      <w:r>
        <w:rPr>
          <w:rFonts w:ascii="Amiri" w:hAnsi="Amiri" w:eastAsia="Amiri" w:cs="Amiri"/>
          <w:lang w:bidi="ar-SA"/>
          <w:color w:val="111111"/>
          <w:sz w:val="28"/>
          <w:szCs w:val="28"/>
          <w:rtl/>
        </w:rPr>
        <w:t xml:space="preserve">ابو يحيى \زكريّا بن يحيى الواسطي 603</w:t>
      </w:r>
    </w:p>
    <w:p>
      <w:pPr>
        <w:pStyle w:val="BookText"/>
      </w:pPr>
      <w:r>
        <w:rPr>
          <w:rFonts w:ascii="IRNazanin" w:hAnsi="IRNazanin" w:eastAsia="IRNazanin" w:cs="IRNazanin"/>
          <w:lang w:bidi="fa-IR"/>
          <w:color w:val="111111"/>
          <w:sz w:val="28"/>
          <w:szCs w:val="28"/>
          <w:rtl/>
        </w:rPr>
        <w:t xml:space="preserve">الاجدع \محمّد بن مقلاص 1425</w:t>
      </w:r>
    </w:p>
    <w:p>
      <w:pPr>
        <w:pStyle w:val="BookText"/>
      </w:pPr>
      <w:r>
        <w:rPr>
          <w:rFonts w:ascii="Amiri" w:hAnsi="Amiri" w:eastAsia="Amiri" w:cs="Amiri"/>
          <w:lang w:bidi="ar-SA"/>
          <w:color w:val="111111"/>
          <w:sz w:val="28"/>
          <w:szCs w:val="28"/>
          <w:rtl/>
        </w:rPr>
        <w:t xml:space="preserve">الاحدب \صدقة الاحدب 732</w:t>
      </w:r>
    </w:p>
    <w:p>
      <w:pPr>
        <w:pStyle w:val="BookText"/>
      </w:pPr>
      <w:r>
        <w:rPr>
          <w:rFonts w:ascii="IRNazanin" w:hAnsi="IRNazanin" w:eastAsia="IRNazanin" w:cs="IRNazanin"/>
          <w:lang w:bidi="fa-IR"/>
          <w:color w:val="111111"/>
          <w:sz w:val="28"/>
          <w:szCs w:val="28"/>
          <w:rtl/>
        </w:rPr>
        <w:t xml:space="preserve">الاحمر \ابان بن عثمان 8</w:t>
      </w:r>
    </w:p>
    <w:p>
      <w:pPr>
        <w:pStyle w:val="BookText"/>
      </w:pPr>
      <w:r>
        <w:rPr>
          <w:rFonts w:ascii="IRNazanin" w:hAnsi="IRNazanin" w:eastAsia="IRNazanin" w:cs="IRNazanin"/>
          <w:lang w:bidi="fa-IR"/>
          <w:color w:val="111111"/>
          <w:sz w:val="28"/>
          <w:szCs w:val="28"/>
          <w:rtl/>
        </w:rPr>
        <w:t xml:space="preserve">الاحمر \عبد اللّٰه بن عجلان الاحمر 858</w:t>
      </w:r>
    </w:p>
    <w:p>
      <w:pPr>
        <w:pStyle w:val="BookText"/>
      </w:pPr>
      <w:r>
        <w:rPr>
          <w:rFonts w:ascii="Amiri" w:hAnsi="Amiri" w:eastAsia="Amiri" w:cs="Amiri"/>
          <w:lang w:bidi="ar-SA"/>
          <w:color w:val="111111"/>
          <w:sz w:val="28"/>
          <w:szCs w:val="28"/>
          <w:rtl/>
        </w:rPr>
        <w:t xml:space="preserve">الاحمري \ابراهيم بن اسحاق النهاوندي 19</w:t>
      </w:r>
    </w:p>
    <w:p>
      <w:pPr>
        <w:pStyle w:val="BookText"/>
      </w:pPr>
      <w:r>
        <w:rPr>
          <w:rFonts w:ascii="Amiri" w:hAnsi="Amiri" w:eastAsia="Amiri" w:cs="Amiri"/>
          <w:lang w:bidi="ar-SA"/>
          <w:color w:val="111111"/>
          <w:sz w:val="28"/>
          <w:szCs w:val="28"/>
          <w:rtl/>
        </w:rPr>
        <w:t xml:space="preserve">الاحمر \يعقوب الأحمر 1631</w:t>
      </w:r>
    </w:p>
    <w:p>
      <w:pPr>
        <w:pStyle w:val="BookText"/>
      </w:pPr>
      <w:r>
        <w:rPr>
          <w:rFonts w:ascii="Amiri" w:hAnsi="Amiri" w:eastAsia="Amiri" w:cs="Amiri"/>
          <w:lang w:bidi="ar-SA"/>
          <w:color w:val="111111"/>
          <w:sz w:val="28"/>
          <w:szCs w:val="28"/>
          <w:rtl/>
        </w:rPr>
        <w:t xml:space="preserve">الاحمر \يعقوب بن سالم الأحمر البزّاز 1635</w:t>
      </w:r>
    </w:p>
    <w:p>
      <w:pPr>
        <w:pStyle w:val="BookText"/>
      </w:pPr>
      <w:r>
        <w:rPr>
          <w:rFonts w:ascii="Amiri" w:hAnsi="Amiri" w:eastAsia="Amiri" w:cs="Amiri"/>
          <w:lang w:bidi="ar-SA"/>
          <w:color w:val="111111"/>
          <w:sz w:val="28"/>
          <w:szCs w:val="28"/>
          <w:rtl/>
        </w:rPr>
        <w:t xml:space="preserve">الاحمسيّ \احمد بن عائذ الأحمسيّ 95</w:t>
      </w:r>
    </w:p>
    <w:p>
      <w:pPr>
        <w:pStyle w:val="BookText"/>
      </w:pPr>
      <w:r>
        <w:rPr>
          <w:rFonts w:ascii="Amiri" w:hAnsi="Amiri" w:eastAsia="Amiri" w:cs="Amiri"/>
          <w:lang w:bidi="ar-SA"/>
          <w:color w:val="111111"/>
          <w:sz w:val="28"/>
          <w:szCs w:val="28"/>
          <w:rtl/>
        </w:rPr>
        <w:t xml:space="preserve">الاحمسيّ \بكر بن حبيب الأحمسيّ 234</w:t>
      </w:r>
    </w:p>
    <w:p>
      <w:pPr>
        <w:pStyle w:val="BookText"/>
      </w:pPr>
      <w:r>
        <w:rPr>
          <w:rFonts w:ascii="Amiri" w:hAnsi="Amiri" w:eastAsia="Amiri" w:cs="Amiri"/>
          <w:lang w:bidi="ar-SA"/>
          <w:color w:val="111111"/>
          <w:sz w:val="28"/>
          <w:szCs w:val="28"/>
          <w:rtl/>
        </w:rPr>
        <w:t xml:space="preserve">الاحمسيّ \الحسين بن عثمان الأحمسيّ 438</w:t>
      </w:r>
    </w:p>
    <w:p>
      <w:pPr>
        <w:pStyle w:val="BookText"/>
      </w:pPr>
      <w:r>
        <w:rPr>
          <w:rFonts w:ascii="Amiri" w:hAnsi="Amiri" w:eastAsia="Amiri" w:cs="Amiri"/>
          <w:lang w:bidi="ar-SA"/>
          <w:color w:val="111111"/>
          <w:sz w:val="28"/>
          <w:szCs w:val="28"/>
          <w:rtl/>
        </w:rPr>
        <w:t xml:space="preserve">الاحمسيّ \عائذ الاحمسي 754</w:t>
      </w:r>
    </w:p>
    <w:p>
      <w:pPr>
        <w:pStyle w:val="BookText"/>
      </w:pPr>
      <w:r>
        <w:rPr>
          <w:rFonts w:ascii="Amiri" w:hAnsi="Amiri" w:eastAsia="Amiri" w:cs="Amiri"/>
          <w:lang w:bidi="ar-SA"/>
          <w:color w:val="111111"/>
          <w:sz w:val="28"/>
          <w:szCs w:val="28"/>
          <w:rtl/>
        </w:rPr>
        <w:t xml:space="preserve">الاحمسيّ \عثمان بن زياد الاحمسي 910</w:t>
      </w:r>
    </w:p>
    <w:p>
      <w:pPr>
        <w:pStyle w:val="BookText"/>
      </w:pPr>
      <w:r>
        <w:rPr>
          <w:rFonts w:ascii="Amiri" w:hAnsi="Amiri" w:eastAsia="Amiri" w:cs="Amiri"/>
          <w:lang w:bidi="ar-SA"/>
          <w:color w:val="111111"/>
          <w:sz w:val="28"/>
          <w:szCs w:val="28"/>
          <w:rtl/>
        </w:rPr>
        <w:t xml:space="preserve">الاحمسيّ \عليّ الاحمسي 1037</w:t>
      </w:r>
    </w:p>
    <w:p>
      <w:pPr>
        <w:pStyle w:val="BookText"/>
      </w:pPr>
      <w:r>
        <w:rPr>
          <w:rFonts w:ascii="Amiri" w:hAnsi="Amiri" w:eastAsia="Amiri" w:cs="Amiri"/>
          <w:lang w:bidi="ar-SA"/>
          <w:color w:val="111111"/>
          <w:sz w:val="28"/>
          <w:szCs w:val="28"/>
          <w:rtl/>
        </w:rPr>
        <w:t xml:space="preserve">الاحمسيّ \مالك بن عطيّة الاحمسي 1166</w:t>
      </w:r>
    </w:p>
    <w:p>
      <w:pPr>
        <w:pStyle w:val="BookText"/>
      </w:pPr>
      <w:r>
        <w:rPr>
          <w:rFonts w:ascii="Amiri" w:hAnsi="Amiri" w:eastAsia="Amiri" w:cs="Amiri"/>
          <w:lang w:bidi="ar-SA"/>
          <w:color w:val="111111"/>
          <w:sz w:val="28"/>
          <w:szCs w:val="28"/>
          <w:rtl/>
        </w:rPr>
        <w:t xml:space="preserve">الاحمسيّ \محمّد بن خالد الاحمسي 1282</w:t>
      </w:r>
    </w:p>
    <w:p>
      <w:pPr>
        <w:pStyle w:val="BookText"/>
      </w:pPr>
      <w:r>
        <w:rPr>
          <w:rFonts w:ascii="Amiri" w:hAnsi="Amiri" w:eastAsia="Amiri" w:cs="Amiri"/>
          <w:lang w:bidi="ar-SA"/>
          <w:color w:val="111111"/>
          <w:sz w:val="28"/>
          <w:szCs w:val="28"/>
          <w:rtl/>
        </w:rPr>
        <w:t xml:space="preserve">الاحوص \اسماعيل بن سعد الأحوص 184</w:t>
      </w:r>
    </w:p>
    <w:p>
      <w:pPr>
        <w:pStyle w:val="BookText"/>
      </w:pPr>
      <w:r>
        <w:rPr>
          <w:rFonts w:ascii="IRNazanin" w:hAnsi="IRNazanin" w:eastAsia="IRNazanin" w:cs="IRNazanin"/>
          <w:lang w:bidi="fa-IR"/>
          <w:color w:val="111111"/>
          <w:sz w:val="28"/>
          <w:szCs w:val="28"/>
          <w:rtl/>
        </w:rPr>
        <w:t xml:space="preserve">الاحوص \سعد بن سعد الاحوص 630</w:t>
      </w:r>
    </w:p>
    <w:p>
      <w:pPr>
        <w:pStyle w:val="BookText"/>
      </w:pPr>
      <w:r>
        <w:rPr>
          <w:rFonts w:ascii="Amiri" w:hAnsi="Amiri" w:eastAsia="Amiri" w:cs="Amiri"/>
          <w:lang w:bidi="ar-SA"/>
          <w:color w:val="111111"/>
          <w:sz w:val="28"/>
          <w:szCs w:val="28"/>
          <w:rtl/>
        </w:rPr>
        <w:t xml:space="preserve">الاحول \جعفر بن محمّد بن يونس الأحول 280</w:t>
      </w:r>
    </w:p>
    <w:p>
      <w:pPr>
        <w:pStyle w:val="BookText"/>
      </w:pPr>
      <w:r>
        <w:rPr>
          <w:rFonts w:ascii="Amiri" w:hAnsi="Amiri" w:eastAsia="Amiri" w:cs="Amiri"/>
          <w:lang w:bidi="ar-SA"/>
          <w:color w:val="111111"/>
          <w:sz w:val="28"/>
          <w:szCs w:val="28"/>
          <w:rtl/>
        </w:rPr>
        <w:t xml:space="preserve">الاحول \حبيب بن المعلّى الخثعمي 304</w:t>
      </w:r>
    </w:p>
    <w:p>
      <w:pPr>
        <w:pStyle w:val="BookText"/>
      </w:pPr>
      <w:r>
        <w:rPr>
          <w:rFonts w:ascii="IRNazanin" w:hAnsi="IRNazanin" w:eastAsia="IRNazanin" w:cs="IRNazanin"/>
          <w:lang w:bidi="fa-IR"/>
          <w:color w:val="111111"/>
          <w:sz w:val="28"/>
          <w:szCs w:val="28"/>
          <w:rtl/>
        </w:rPr>
        <w:t xml:space="preserve">الاحول \الحسن بن صالح الأحول 348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الاحول \عبد الملك الاحول 887</w:t>
      </w:r>
    </w:p>
    <w:p>
      <w:pPr>
        <w:pStyle w:val="BookText"/>
      </w:pPr>
      <w:r>
        <w:rPr>
          <w:rFonts w:ascii="IRNazanin" w:hAnsi="IRNazanin" w:eastAsia="IRNazanin" w:cs="IRNazanin"/>
          <w:lang w:bidi="fa-IR"/>
          <w:color w:val="111111"/>
          <w:sz w:val="28"/>
          <w:szCs w:val="28"/>
          <w:rtl/>
        </w:rPr>
        <w:t xml:space="preserve">الاحول \محمّد بن النعمان الأحول 1436</w:t>
      </w:r>
    </w:p>
    <w:p>
      <w:pPr>
        <w:pStyle w:val="BookText"/>
      </w:pPr>
      <w:r>
        <w:rPr>
          <w:rFonts w:ascii="Amiri" w:hAnsi="Amiri" w:eastAsia="Amiri" w:cs="Amiri"/>
          <w:lang w:bidi="ar-SA"/>
          <w:color w:val="111111"/>
          <w:sz w:val="28"/>
          <w:szCs w:val="28"/>
          <w:rtl/>
        </w:rPr>
        <w:t xml:space="preserve">الاحول \محمّد بن عليّ بن النعمان الأحول 1375</w:t>
      </w:r>
    </w:p>
    <w:p>
      <w:pPr>
        <w:pStyle w:val="BookText"/>
      </w:pPr>
      <w:r>
        <w:rPr>
          <w:rFonts w:ascii="IRNazanin" w:hAnsi="IRNazanin" w:eastAsia="IRNazanin" w:cs="IRNazanin"/>
          <w:lang w:bidi="fa-IR"/>
          <w:color w:val="111111"/>
          <w:sz w:val="28"/>
          <w:szCs w:val="28"/>
          <w:rtl/>
        </w:rPr>
        <w:t xml:space="preserve">الاحول \المعلّى ابو عثمان الأحول 1496</w:t>
      </w:r>
    </w:p>
    <w:p>
      <w:pPr>
        <w:pStyle w:val="BookText"/>
      </w:pPr>
      <w:r>
        <w:rPr>
          <w:rFonts w:ascii="IRNazanin" w:hAnsi="IRNazanin" w:eastAsia="IRNazanin" w:cs="IRNazanin"/>
          <w:lang w:bidi="fa-IR"/>
          <w:color w:val="111111"/>
          <w:sz w:val="28"/>
          <w:szCs w:val="28"/>
          <w:rtl/>
        </w:rPr>
        <w:t xml:space="preserve">الاحول \المعلّى بن عثمان الأحول 1498</w:t>
      </w:r>
    </w:p>
    <w:p>
      <w:pPr>
        <w:pStyle w:val="BookText"/>
      </w:pPr>
      <w:r>
        <w:rPr>
          <w:rFonts w:ascii="Amiri" w:hAnsi="Amiri" w:eastAsia="Amiri" w:cs="Amiri"/>
          <w:lang w:bidi="ar-SA"/>
          <w:color w:val="111111"/>
          <w:sz w:val="28"/>
          <w:szCs w:val="28"/>
          <w:rtl/>
        </w:rPr>
        <w:t xml:space="preserve">الاحول \هشام بن الحارث الخثعمي 1583</w:t>
      </w:r>
    </w:p>
    <w:p>
      <w:pPr>
        <w:pStyle w:val="BookText"/>
      </w:pPr>
      <w:r>
        <w:rPr>
          <w:rFonts w:ascii="Amiri" w:hAnsi="Amiri" w:eastAsia="Amiri" w:cs="Amiri"/>
          <w:lang w:bidi="ar-SA"/>
          <w:color w:val="111111"/>
          <w:sz w:val="28"/>
          <w:szCs w:val="28"/>
          <w:rtl/>
        </w:rPr>
        <w:t xml:space="preserve">الارجاني \فارس بن سليمان 1109</w:t>
      </w:r>
    </w:p>
    <w:p>
      <w:pPr>
        <w:pStyle w:val="BookText"/>
      </w:pPr>
      <w:r>
        <w:rPr>
          <w:rFonts w:ascii="Amiri" w:hAnsi="Amiri" w:eastAsia="Amiri" w:cs="Amiri"/>
          <w:lang w:bidi="ar-SA"/>
          <w:color w:val="111111"/>
          <w:sz w:val="28"/>
          <w:szCs w:val="28"/>
          <w:rtl/>
        </w:rPr>
        <w:t xml:space="preserve">الارجني \محمّد بن بكر الارجني 1228</w:t>
      </w:r>
    </w:p>
    <w:p>
      <w:pPr>
        <w:pStyle w:val="BookText"/>
      </w:pPr>
      <w:r>
        <w:rPr>
          <w:rFonts w:ascii="Amiri" w:hAnsi="Amiri" w:eastAsia="Amiri" w:cs="Amiri"/>
          <w:lang w:bidi="ar-SA"/>
          <w:color w:val="111111"/>
          <w:sz w:val="28"/>
          <w:szCs w:val="28"/>
          <w:rtl/>
        </w:rPr>
        <w:t xml:space="preserve">الارزنيّ \سلامة بن محمّد بن إسماعيل 656</w:t>
      </w:r>
    </w:p>
    <w:p>
      <w:pPr>
        <w:pStyle w:val="BookText"/>
      </w:pPr>
      <w:r>
        <w:rPr>
          <w:rFonts w:ascii="Amiri" w:hAnsi="Amiri" w:eastAsia="Amiri" w:cs="Amiri"/>
          <w:lang w:bidi="ar-SA"/>
          <w:color w:val="111111"/>
          <w:sz w:val="28"/>
          <w:szCs w:val="28"/>
          <w:rtl/>
        </w:rPr>
        <w:t xml:space="preserve">الازديّ \احمد بن الحسين الأوديّ 82</w:t>
      </w:r>
    </w:p>
    <w:p>
      <w:pPr>
        <w:pStyle w:val="BookText"/>
      </w:pPr>
      <w:r>
        <w:rPr>
          <w:rFonts w:ascii="Amiri" w:hAnsi="Amiri" w:eastAsia="Amiri" w:cs="Amiri"/>
          <w:lang w:bidi="ar-SA"/>
          <w:color w:val="111111"/>
          <w:sz w:val="28"/>
          <w:szCs w:val="28"/>
          <w:rtl/>
        </w:rPr>
        <w:t xml:space="preserve">الازديّ \برد الاسكاف 216</w:t>
      </w:r>
    </w:p>
    <w:p>
      <w:pPr>
        <w:pStyle w:val="BookText"/>
      </w:pPr>
      <w:r>
        <w:rPr>
          <w:rFonts w:ascii="Amiri" w:hAnsi="Amiri" w:eastAsia="Amiri" w:cs="Amiri"/>
          <w:lang w:bidi="ar-SA"/>
          <w:color w:val="111111"/>
          <w:sz w:val="28"/>
          <w:szCs w:val="28"/>
          <w:rtl/>
        </w:rPr>
        <w:t xml:space="preserve">الازديّ \بكر بن عبد اللّٰه الازديّ 235</w:t>
      </w:r>
    </w:p>
    <w:p>
      <w:pPr>
        <w:pStyle w:val="BookText"/>
      </w:pPr>
      <w:r>
        <w:rPr>
          <w:rFonts w:ascii="Amiri" w:hAnsi="Amiri" w:eastAsia="Amiri" w:cs="Amiri"/>
          <w:lang w:bidi="ar-SA"/>
          <w:color w:val="111111"/>
          <w:sz w:val="28"/>
          <w:szCs w:val="28"/>
          <w:rtl/>
        </w:rPr>
        <w:t xml:space="preserve">الازديّ \بكر بن محمّد الغامديّ 237</w:t>
      </w:r>
    </w:p>
    <w:p>
      <w:pPr>
        <w:pStyle w:val="BookText"/>
      </w:pPr>
      <w:r>
        <w:rPr>
          <w:rFonts w:ascii="Amiri" w:hAnsi="Amiri" w:eastAsia="Amiri" w:cs="Amiri"/>
          <w:lang w:bidi="ar-SA"/>
          <w:color w:val="111111"/>
          <w:sz w:val="28"/>
          <w:szCs w:val="28"/>
          <w:rtl/>
        </w:rPr>
        <w:t xml:space="preserve">الازديّ \ثابت بن دينار الأزدي 243</w:t>
      </w:r>
    </w:p>
    <w:p>
      <w:pPr>
        <w:pStyle w:val="BookText"/>
      </w:pPr>
      <w:r>
        <w:rPr>
          <w:rFonts w:ascii="Amiri" w:hAnsi="Amiri" w:eastAsia="Amiri" w:cs="Amiri"/>
          <w:lang w:bidi="ar-SA"/>
          <w:color w:val="111111"/>
          <w:sz w:val="28"/>
          <w:szCs w:val="28"/>
          <w:rtl/>
        </w:rPr>
        <w:t xml:space="preserve">الازديّ \جعفر الأزديّ 252</w:t>
      </w:r>
    </w:p>
    <w:p>
      <w:pPr>
        <w:pStyle w:val="BookText"/>
      </w:pPr>
      <w:r>
        <w:rPr>
          <w:rFonts w:ascii="Amiri" w:hAnsi="Amiri" w:eastAsia="Amiri" w:cs="Amiri"/>
          <w:lang w:bidi="ar-SA"/>
          <w:color w:val="111111"/>
          <w:sz w:val="28"/>
          <w:szCs w:val="28"/>
          <w:rtl/>
        </w:rPr>
        <w:t xml:space="preserve">الازديّ \جعفر بن المثنّى العطّار 266</w:t>
      </w:r>
    </w:p>
    <w:p>
      <w:pPr>
        <w:pStyle w:val="BookText"/>
      </w:pPr>
      <w:r>
        <w:rPr>
          <w:rFonts w:ascii="Amiri" w:hAnsi="Amiri" w:eastAsia="Amiri" w:cs="Amiri"/>
          <w:lang w:bidi="ar-SA"/>
          <w:color w:val="111111"/>
          <w:sz w:val="28"/>
          <w:szCs w:val="28"/>
          <w:rtl/>
        </w:rPr>
        <w:t xml:space="preserve">الازديّ \حديد بن حكيم الأزدي 307</w:t>
      </w:r>
    </w:p>
    <w:p>
      <w:pPr>
        <w:pStyle w:val="BookText"/>
      </w:pPr>
      <w:r>
        <w:rPr>
          <w:rFonts w:ascii="Amiri" w:hAnsi="Amiri" w:eastAsia="Amiri" w:cs="Amiri"/>
          <w:lang w:bidi="ar-SA"/>
          <w:color w:val="111111"/>
          <w:sz w:val="28"/>
          <w:szCs w:val="28"/>
          <w:rtl/>
        </w:rPr>
        <w:t xml:space="preserve">الازديّ \حريز بن عبد اللّٰه الأزديّ 311</w:t>
      </w:r>
    </w:p>
    <w:p>
      <w:pPr>
        <w:pStyle w:val="BookText"/>
      </w:pPr>
      <w:r>
        <w:rPr>
          <w:rFonts w:ascii="Amiri" w:hAnsi="Amiri" w:eastAsia="Amiri" w:cs="Amiri"/>
          <w:lang w:bidi="ar-SA"/>
          <w:color w:val="111111"/>
          <w:sz w:val="28"/>
          <w:szCs w:val="28"/>
          <w:rtl/>
        </w:rPr>
        <w:t xml:space="preserve">الازديّ \الحسن بن عليّ بن بقاح الكوفي 362</w:t>
      </w:r>
    </w:p>
    <w:p>
      <w:pPr>
        <w:pStyle w:val="BookText"/>
      </w:pPr>
      <w:r>
        <w:rPr>
          <w:rFonts w:ascii="Amiri" w:hAnsi="Amiri" w:eastAsia="Amiri" w:cs="Amiri"/>
          <w:lang w:bidi="ar-SA"/>
          <w:color w:val="111111"/>
          <w:sz w:val="28"/>
          <w:szCs w:val="28"/>
          <w:rtl/>
        </w:rPr>
        <w:t xml:space="preserve">الازديّ \الحسن بن عليّ بن يوسف الأزدي 371</w:t>
      </w:r>
    </w:p>
    <w:p>
      <w:pPr>
        <w:pStyle w:val="BookText"/>
      </w:pPr>
      <w:r>
        <w:rPr>
          <w:rFonts w:ascii="Amiri" w:hAnsi="Amiri" w:eastAsia="Amiri" w:cs="Amiri"/>
          <w:lang w:bidi="ar-SA"/>
          <w:color w:val="111111"/>
          <w:sz w:val="28"/>
          <w:szCs w:val="28"/>
          <w:rtl/>
        </w:rPr>
        <w:t xml:space="preserve">الازديّ \الحسين بن محمّد بن عليّ الأزديّ 456</w:t>
      </w:r>
    </w:p>
    <w:p>
      <w:pPr>
        <w:pStyle w:val="BookText"/>
      </w:pPr>
      <w:r>
        <w:rPr>
          <w:rFonts w:ascii="Amiri" w:hAnsi="Amiri" w:eastAsia="Amiri" w:cs="Amiri"/>
          <w:lang w:bidi="ar-SA"/>
          <w:color w:val="111111"/>
          <w:sz w:val="28"/>
          <w:szCs w:val="28"/>
          <w:rtl/>
        </w:rPr>
        <w:t xml:space="preserve">الازديّ \حمّاد بن زيد الأزدي البصريّ 493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الازديّ \ذبيان بن حكيم الازدي 569</w:t>
      </w:r>
    </w:p>
    <w:p>
      <w:pPr>
        <w:pStyle w:val="BookText"/>
      </w:pPr>
      <w:r>
        <w:rPr>
          <w:rFonts w:ascii="Amiri" w:hAnsi="Amiri" w:eastAsia="Amiri" w:cs="Amiri"/>
          <w:lang w:bidi="ar-SA"/>
          <w:color w:val="111111"/>
          <w:sz w:val="28"/>
          <w:szCs w:val="28"/>
          <w:rtl/>
        </w:rPr>
        <w:t xml:space="preserve">الازديّ \عبد الحميد بن ابي العلاء الازدي 770</w:t>
      </w:r>
    </w:p>
    <w:p>
      <w:pPr>
        <w:pStyle w:val="BookText"/>
      </w:pPr>
      <w:r>
        <w:rPr>
          <w:rFonts w:ascii="Amiri" w:hAnsi="Amiri" w:eastAsia="Amiri" w:cs="Amiri"/>
          <w:lang w:bidi="ar-SA"/>
          <w:color w:val="111111"/>
          <w:sz w:val="28"/>
          <w:szCs w:val="28"/>
          <w:rtl/>
        </w:rPr>
        <w:t xml:space="preserve">الازديّ \عبد السلام بن عبد الرحمن الازدي 803</w:t>
      </w:r>
    </w:p>
    <w:p>
      <w:pPr>
        <w:pStyle w:val="BookText"/>
      </w:pPr>
      <w:r>
        <w:rPr>
          <w:rFonts w:ascii="Amiri" w:hAnsi="Amiri" w:eastAsia="Amiri" w:cs="Amiri"/>
          <w:lang w:bidi="ar-SA"/>
          <w:color w:val="111111"/>
          <w:sz w:val="28"/>
          <w:szCs w:val="28"/>
          <w:rtl/>
        </w:rPr>
        <w:t xml:space="preserve">الازديّ \عبد اللّٰه بن مرحوم الازدي 876</w:t>
      </w:r>
    </w:p>
    <w:p>
      <w:pPr>
        <w:pStyle w:val="BookText"/>
      </w:pPr>
      <w:r>
        <w:rPr>
          <w:rFonts w:ascii="Amiri" w:hAnsi="Amiri" w:eastAsia="Amiri" w:cs="Amiri"/>
          <w:lang w:bidi="ar-SA"/>
          <w:color w:val="111111"/>
          <w:sz w:val="28"/>
          <w:szCs w:val="28"/>
          <w:rtl/>
        </w:rPr>
        <w:t xml:space="preserve">الازديّ \عليّ بن بلال المهلبي الازدي 953</w:t>
      </w:r>
    </w:p>
    <w:p>
      <w:pPr>
        <w:pStyle w:val="BookText"/>
      </w:pPr>
      <w:r>
        <w:rPr>
          <w:rFonts w:ascii="Amiri" w:hAnsi="Amiri" w:eastAsia="Amiri" w:cs="Amiri"/>
          <w:lang w:bidi="ar-SA"/>
          <w:color w:val="111111"/>
          <w:sz w:val="28"/>
          <w:szCs w:val="28"/>
          <w:rtl/>
        </w:rPr>
        <w:t xml:space="preserve">الازديّ \عمر بن عاصم الازدي 1080</w:t>
      </w:r>
    </w:p>
    <w:p>
      <w:pPr>
        <w:pStyle w:val="BookText"/>
      </w:pPr>
      <w:r>
        <w:rPr>
          <w:rFonts w:ascii="Amiri" w:hAnsi="Amiri" w:eastAsia="Amiri" w:cs="Amiri"/>
          <w:lang w:bidi="ar-SA"/>
          <w:color w:val="111111"/>
          <w:sz w:val="28"/>
          <w:szCs w:val="28"/>
          <w:rtl/>
        </w:rPr>
        <w:t xml:space="preserve">الازديّ \عمرو بن جميع الازدي 1053</w:t>
      </w:r>
    </w:p>
    <w:p>
      <w:pPr>
        <w:pStyle w:val="BookText"/>
      </w:pPr>
      <w:r>
        <w:rPr>
          <w:rFonts w:ascii="Amiri" w:hAnsi="Amiri" w:eastAsia="Amiri" w:cs="Amiri"/>
          <w:lang w:bidi="ar-SA"/>
          <w:color w:val="111111"/>
          <w:sz w:val="28"/>
          <w:szCs w:val="28"/>
          <w:rtl/>
        </w:rPr>
        <w:t xml:space="preserve">الازديّ \عمرو بن حسّان الازدي 1055</w:t>
      </w:r>
    </w:p>
    <w:p>
      <w:pPr>
        <w:pStyle w:val="BookText"/>
      </w:pPr>
      <w:r>
        <w:rPr>
          <w:rFonts w:ascii="Amiri" w:hAnsi="Amiri" w:eastAsia="Amiri" w:cs="Amiri"/>
          <w:lang w:bidi="ar-SA"/>
          <w:color w:val="111111"/>
          <w:sz w:val="28"/>
          <w:szCs w:val="28"/>
          <w:rtl/>
        </w:rPr>
        <w:t xml:space="preserve">الازديّ \عمرو بن عثمان الثقفي الخزاز الازدي 1064</w:t>
      </w:r>
    </w:p>
    <w:p>
      <w:pPr>
        <w:pStyle w:val="BookText"/>
      </w:pPr>
      <w:r>
        <w:rPr>
          <w:rFonts w:ascii="Amiri" w:hAnsi="Amiri" w:eastAsia="Amiri" w:cs="Amiri"/>
          <w:lang w:bidi="ar-SA"/>
          <w:color w:val="111111"/>
          <w:sz w:val="28"/>
          <w:szCs w:val="28"/>
          <w:rtl/>
        </w:rPr>
        <w:t xml:space="preserve">الازديّ \لوط بن يحيى بن مخنف الازدي 1161</w:t>
      </w:r>
    </w:p>
    <w:p>
      <w:pPr>
        <w:pStyle w:val="BookText"/>
      </w:pPr>
      <w:r>
        <w:rPr>
          <w:rFonts w:ascii="Amiri" w:hAnsi="Amiri" w:eastAsia="Amiri" w:cs="Amiri"/>
          <w:lang w:bidi="ar-SA"/>
          <w:color w:val="111111"/>
          <w:sz w:val="28"/>
          <w:szCs w:val="28"/>
          <w:rtl/>
        </w:rPr>
        <w:t xml:space="preserve">الازديّ \محمّد بن ابي عمير 1192</w:t>
      </w:r>
    </w:p>
    <w:p>
      <w:pPr>
        <w:pStyle w:val="BookText"/>
      </w:pPr>
      <w:r>
        <w:rPr>
          <w:rFonts w:ascii="Amiri" w:hAnsi="Amiri" w:eastAsia="Amiri" w:cs="Amiri"/>
          <w:lang w:bidi="ar-SA"/>
          <w:color w:val="111111"/>
          <w:sz w:val="28"/>
          <w:szCs w:val="28"/>
          <w:rtl/>
        </w:rPr>
        <w:t xml:space="preserve">الازديّ \محمّد بن الفضل الأزدي 1486</w:t>
      </w:r>
    </w:p>
    <w:p>
      <w:pPr>
        <w:pStyle w:val="BookText"/>
      </w:pPr>
      <w:r>
        <w:rPr>
          <w:rFonts w:ascii="Amiri" w:hAnsi="Amiri" w:eastAsia="Amiri" w:cs="Amiri"/>
          <w:lang w:bidi="ar-SA"/>
          <w:color w:val="111111"/>
          <w:sz w:val="28"/>
          <w:szCs w:val="28"/>
          <w:rtl/>
        </w:rPr>
        <w:t xml:space="preserve">الازديّ \محمّد بن زياد 1293</w:t>
      </w:r>
    </w:p>
    <w:p>
      <w:pPr>
        <w:pStyle w:val="BookText"/>
      </w:pPr>
      <w:r>
        <w:rPr>
          <w:rFonts w:ascii="Amiri" w:hAnsi="Amiri" w:eastAsia="Amiri" w:cs="Amiri"/>
          <w:lang w:bidi="ar-SA"/>
          <w:color w:val="111111"/>
          <w:sz w:val="28"/>
          <w:szCs w:val="28"/>
          <w:rtl/>
        </w:rPr>
        <w:t xml:space="preserve">الازديّ \محمّد بن سليمان الأزدي 1306</w:t>
      </w:r>
    </w:p>
    <w:p>
      <w:pPr>
        <w:pStyle w:val="BookText"/>
      </w:pPr>
      <w:r>
        <w:rPr>
          <w:rFonts w:ascii="Amiri" w:hAnsi="Amiri" w:eastAsia="Amiri" w:cs="Amiri"/>
          <w:lang w:bidi="ar-SA"/>
          <w:color w:val="111111"/>
          <w:sz w:val="28"/>
          <w:szCs w:val="28"/>
          <w:rtl/>
        </w:rPr>
        <w:t xml:space="preserve">الازديّ \محمّد بن مرازم بن الحكيم الساباطي 1407</w:t>
      </w:r>
    </w:p>
    <w:p>
      <w:pPr>
        <w:pStyle w:val="BookText"/>
      </w:pPr>
      <w:r>
        <w:rPr>
          <w:rFonts w:ascii="Amiri" w:hAnsi="Amiri" w:eastAsia="Amiri" w:cs="Amiri"/>
          <w:lang w:bidi="ar-SA"/>
          <w:color w:val="111111"/>
          <w:sz w:val="28"/>
          <w:szCs w:val="28"/>
          <w:rtl/>
        </w:rPr>
        <w:t xml:space="preserve">الازديّ \محمّد بن مهاجر الأزدي 1430</w:t>
      </w:r>
    </w:p>
    <w:p>
      <w:pPr>
        <w:pStyle w:val="BookText"/>
      </w:pPr>
      <w:r>
        <w:rPr>
          <w:rFonts w:ascii="Amiri" w:hAnsi="Amiri" w:eastAsia="Amiri" w:cs="Amiri"/>
          <w:lang w:bidi="ar-SA"/>
          <w:color w:val="111111"/>
          <w:sz w:val="28"/>
          <w:szCs w:val="28"/>
          <w:rtl/>
        </w:rPr>
        <w:t xml:space="preserve">الازديّ \مرازم بن حكيم الأزدي 1463</w:t>
      </w:r>
    </w:p>
    <w:p>
      <w:pPr>
        <w:pStyle w:val="BookText"/>
      </w:pPr>
      <w:r>
        <w:rPr>
          <w:rFonts w:ascii="Amiri" w:hAnsi="Amiri" w:eastAsia="Amiri" w:cs="Amiri"/>
          <w:lang w:bidi="ar-SA"/>
          <w:color w:val="111111"/>
          <w:sz w:val="28"/>
          <w:szCs w:val="28"/>
          <w:rtl/>
        </w:rPr>
        <w:t xml:space="preserve">الازديّ \نعيم بن إبراهيم الأزدي 1559</w:t>
      </w:r>
    </w:p>
    <w:p>
      <w:pPr>
        <w:pStyle w:val="BookText"/>
      </w:pPr>
      <w:r>
        <w:rPr>
          <w:rFonts w:ascii="Amiri" w:hAnsi="Amiri" w:eastAsia="Amiri" w:cs="Amiri"/>
          <w:lang w:bidi="ar-SA"/>
          <w:color w:val="111111"/>
          <w:sz w:val="28"/>
          <w:szCs w:val="28"/>
          <w:rtl/>
        </w:rPr>
        <w:t xml:space="preserve">الازرق \سعيد الازرق 637</w:t>
      </w:r>
    </w:p>
    <w:p>
      <w:pPr>
        <w:pStyle w:val="BookText"/>
      </w:pPr>
      <w:r>
        <w:rPr>
          <w:rFonts w:ascii="Amiri" w:hAnsi="Amiri" w:eastAsia="Amiri" w:cs="Amiri"/>
          <w:lang w:bidi="ar-SA"/>
          <w:color w:val="111111"/>
          <w:sz w:val="28"/>
          <w:szCs w:val="28"/>
          <w:rtl/>
        </w:rPr>
        <w:t xml:space="preserve">الازرق \صباح بن عبد الحميد الازرق 728</w:t>
      </w:r>
    </w:p>
    <w:p>
      <w:pPr>
        <w:pStyle w:val="BookText"/>
      </w:pPr>
      <w:r>
        <w:rPr>
          <w:rFonts w:ascii="Amiri" w:hAnsi="Amiri" w:eastAsia="Amiri" w:cs="Amiri"/>
          <w:lang w:bidi="ar-SA"/>
          <w:color w:val="111111"/>
          <w:sz w:val="28"/>
          <w:szCs w:val="28"/>
          <w:rtl/>
        </w:rPr>
        <w:t xml:space="preserve">الازرق \عليّ الازرق 1038</w:t>
      </w:r>
    </w:p>
    <w:p>
      <w:pPr>
        <w:pStyle w:val="BookText"/>
      </w:pPr>
      <w:r>
        <w:rPr>
          <w:rFonts w:ascii="Amiri" w:hAnsi="Amiri" w:eastAsia="Amiri" w:cs="Amiri"/>
          <w:lang w:bidi="ar-SA"/>
          <w:color w:val="111111"/>
          <w:sz w:val="28"/>
          <w:szCs w:val="28"/>
          <w:rtl/>
        </w:rPr>
        <w:t xml:space="preserve">الازرق \عليّ بن المغيرة الزبيدي 1025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الازرق \عمرو بن عبيد اللّٰه الازرق 1063</w:t>
      </w:r>
    </w:p>
    <w:p>
      <w:pPr>
        <w:pStyle w:val="BookText"/>
      </w:pPr>
      <w:r>
        <w:rPr>
          <w:rFonts w:ascii="Amiri" w:hAnsi="Amiri" w:eastAsia="Amiri" w:cs="Amiri"/>
          <w:lang w:bidi="ar-SA"/>
          <w:color w:val="111111"/>
          <w:sz w:val="28"/>
          <w:szCs w:val="28"/>
          <w:rtl/>
        </w:rPr>
        <w:t xml:space="preserve">الازرق \يحيى بن عبد الرحمن الأزرق 1610</w:t>
      </w:r>
    </w:p>
    <w:p>
      <w:pPr>
        <w:pStyle w:val="BookText"/>
      </w:pPr>
      <w:r>
        <w:rPr>
          <w:rFonts w:ascii="Amiri" w:hAnsi="Amiri" w:eastAsia="Amiri" w:cs="Amiri"/>
          <w:lang w:bidi="ar-SA"/>
          <w:color w:val="111111"/>
          <w:sz w:val="28"/>
          <w:szCs w:val="28"/>
          <w:rtl/>
        </w:rPr>
        <w:t xml:space="preserve">الاسديّ \ابان بن عمر 9</w:t>
      </w:r>
    </w:p>
    <w:p>
      <w:pPr>
        <w:pStyle w:val="BookText"/>
      </w:pPr>
      <w:r>
        <w:rPr>
          <w:rFonts w:ascii="Amiri" w:hAnsi="Amiri" w:eastAsia="Amiri" w:cs="Amiri"/>
          <w:lang w:bidi="ar-SA"/>
          <w:color w:val="111111"/>
          <w:sz w:val="28"/>
          <w:szCs w:val="28"/>
          <w:rtl/>
        </w:rPr>
        <w:t xml:space="preserve">الاسديّ \ابراهيم بن صالح الأنماطيّ 31</w:t>
      </w:r>
    </w:p>
    <w:p>
      <w:pPr>
        <w:pStyle w:val="BookText"/>
      </w:pPr>
      <w:r>
        <w:rPr>
          <w:rFonts w:ascii="Amiri" w:hAnsi="Amiri" w:eastAsia="Amiri" w:cs="Amiri"/>
          <w:lang w:bidi="ar-SA"/>
          <w:color w:val="111111"/>
          <w:sz w:val="28"/>
          <w:szCs w:val="28"/>
          <w:rtl/>
        </w:rPr>
        <w:t xml:space="preserve">الاسديّ \ابراهيم بن عبد الحميد 33</w:t>
      </w:r>
    </w:p>
    <w:p>
      <w:pPr>
        <w:pStyle w:val="BookText"/>
      </w:pPr>
      <w:r>
        <w:rPr>
          <w:rFonts w:ascii="Amiri" w:hAnsi="Amiri" w:eastAsia="Amiri" w:cs="Amiri"/>
          <w:lang w:bidi="ar-SA"/>
          <w:color w:val="111111"/>
          <w:sz w:val="28"/>
          <w:szCs w:val="28"/>
          <w:rtl/>
        </w:rPr>
        <w:t xml:space="preserve">الاسديّ \ابراهيم بن مهزم ابن ابي بردة 57</w:t>
      </w:r>
    </w:p>
    <w:p>
      <w:pPr>
        <w:pStyle w:val="BookText"/>
      </w:pPr>
      <w:r>
        <w:rPr>
          <w:rFonts w:ascii="Amiri" w:hAnsi="Amiri" w:eastAsia="Amiri" w:cs="Amiri"/>
          <w:lang w:bidi="ar-SA"/>
          <w:color w:val="111111"/>
          <w:sz w:val="28"/>
          <w:szCs w:val="28"/>
          <w:rtl/>
        </w:rPr>
        <w:t xml:space="preserve">الاسديّ \احمد بن صبيح الأسديّ 94</w:t>
      </w:r>
    </w:p>
    <w:p>
      <w:pPr>
        <w:pStyle w:val="BookText"/>
      </w:pPr>
      <w:r>
        <w:rPr>
          <w:rFonts w:ascii="Amiri" w:hAnsi="Amiri" w:eastAsia="Amiri" w:cs="Amiri"/>
          <w:lang w:bidi="ar-SA"/>
          <w:color w:val="111111"/>
          <w:sz w:val="28"/>
          <w:szCs w:val="28"/>
          <w:rtl/>
        </w:rPr>
        <w:t xml:space="preserve">الاسديّ \ارطاة بن حبيب الأسديّ 149</w:t>
      </w:r>
    </w:p>
    <w:p>
      <w:pPr>
        <w:pStyle w:val="BookText"/>
      </w:pPr>
      <w:r>
        <w:rPr>
          <w:rFonts w:ascii="Amiri" w:hAnsi="Amiri" w:eastAsia="Amiri" w:cs="Amiri"/>
          <w:lang w:bidi="ar-SA"/>
          <w:color w:val="111111"/>
          <w:sz w:val="28"/>
          <w:szCs w:val="28"/>
          <w:rtl/>
        </w:rPr>
        <w:t xml:space="preserve">الاسديّ \المشمعل بن سعد الأسدي 1477</w:t>
      </w:r>
    </w:p>
    <w:p>
      <w:pPr>
        <w:pStyle w:val="BookText"/>
      </w:pPr>
      <w:r>
        <w:rPr>
          <w:rFonts w:ascii="Amiri" w:hAnsi="Amiri" w:eastAsia="Amiri" w:cs="Amiri"/>
          <w:lang w:bidi="ar-SA"/>
          <w:color w:val="111111"/>
          <w:sz w:val="28"/>
          <w:szCs w:val="28"/>
          <w:rtl/>
        </w:rPr>
        <w:t xml:space="preserve">الاسديّ \المفضّل بن صالح الأسدي 1505</w:t>
      </w:r>
    </w:p>
    <w:p>
      <w:pPr>
        <w:pStyle w:val="BookText"/>
      </w:pPr>
      <w:r>
        <w:rPr>
          <w:rFonts w:ascii="Amiri" w:hAnsi="Amiri" w:eastAsia="Amiri" w:cs="Amiri"/>
          <w:lang w:bidi="ar-SA"/>
          <w:color w:val="111111"/>
          <w:sz w:val="28"/>
          <w:szCs w:val="28"/>
          <w:rtl/>
        </w:rPr>
        <w:t xml:space="preserve">الاسديّ \الوليد بن صبيح الأسدي 1564</w:t>
      </w:r>
    </w:p>
    <w:p>
      <w:pPr>
        <w:pStyle w:val="BookText"/>
      </w:pPr>
      <w:r>
        <w:rPr>
          <w:rFonts w:ascii="Amiri" w:hAnsi="Amiri" w:eastAsia="Amiri" w:cs="Amiri"/>
          <w:lang w:bidi="ar-SA"/>
          <w:color w:val="111111"/>
          <w:sz w:val="28"/>
          <w:szCs w:val="28"/>
          <w:rtl/>
        </w:rPr>
        <w:t xml:space="preserve">الاسديّ \بدر بن خليل الأسديّ 213</w:t>
      </w:r>
    </w:p>
    <w:p>
      <w:pPr>
        <w:pStyle w:val="BookText"/>
      </w:pPr>
      <w:r>
        <w:rPr>
          <w:rFonts w:ascii="Amiri" w:hAnsi="Amiri" w:eastAsia="Amiri" w:cs="Amiri"/>
          <w:lang w:bidi="ar-SA"/>
          <w:color w:val="111111"/>
          <w:sz w:val="28"/>
          <w:szCs w:val="28"/>
          <w:rtl/>
        </w:rPr>
        <w:t xml:space="preserve">الاسديّ \جعفر بن محمّد بن عون الأسديّ 278</w:t>
      </w:r>
    </w:p>
    <w:p>
      <w:pPr>
        <w:pStyle w:val="BookText"/>
      </w:pPr>
      <w:r>
        <w:rPr>
          <w:rFonts w:ascii="Amiri" w:hAnsi="Amiri" w:eastAsia="Amiri" w:cs="Amiri"/>
          <w:lang w:bidi="ar-SA"/>
          <w:color w:val="111111"/>
          <w:sz w:val="28"/>
          <w:szCs w:val="28"/>
          <w:rtl/>
        </w:rPr>
        <w:t xml:space="preserve">الاسديّ \جميل بن صالح الأسديّ 290</w:t>
      </w:r>
    </w:p>
    <w:p>
      <w:pPr>
        <w:pStyle w:val="BookText"/>
      </w:pPr>
      <w:r>
        <w:rPr>
          <w:rFonts w:ascii="Amiri" w:hAnsi="Amiri" w:eastAsia="Amiri" w:cs="Amiri"/>
          <w:lang w:bidi="ar-SA"/>
          <w:color w:val="111111"/>
          <w:sz w:val="28"/>
          <w:szCs w:val="28"/>
          <w:rtl/>
        </w:rPr>
        <w:t xml:space="preserve">الاسديّ \حبيب بن مظاهر الأسديّ 303</w:t>
      </w:r>
    </w:p>
    <w:p>
      <w:pPr>
        <w:pStyle w:val="BookText"/>
      </w:pPr>
      <w:r>
        <w:rPr>
          <w:rFonts w:ascii="Amiri" w:hAnsi="Amiri" w:eastAsia="Amiri" w:cs="Amiri"/>
          <w:lang w:bidi="ar-SA"/>
          <w:color w:val="111111"/>
          <w:sz w:val="28"/>
          <w:szCs w:val="28"/>
          <w:rtl/>
        </w:rPr>
        <w:t xml:space="preserve">الاسديّ \خلف بن حمّاد بن ناشر الاسديّ 545</w:t>
      </w:r>
    </w:p>
    <w:p>
      <w:pPr>
        <w:pStyle w:val="BookText"/>
      </w:pPr>
      <w:r>
        <w:rPr>
          <w:rFonts w:ascii="Amiri" w:hAnsi="Amiri" w:eastAsia="Amiri" w:cs="Amiri"/>
          <w:lang w:bidi="ar-SA"/>
          <w:color w:val="111111"/>
          <w:sz w:val="28"/>
          <w:szCs w:val="28"/>
          <w:rtl/>
        </w:rPr>
        <w:t xml:space="preserve">الاسديّ \داود بن حصين الاسدي 553</w:t>
      </w:r>
    </w:p>
    <w:p>
      <w:pPr>
        <w:pStyle w:val="BookText"/>
      </w:pPr>
      <w:r>
        <w:rPr>
          <w:rFonts w:ascii="Amiri" w:hAnsi="Amiri" w:eastAsia="Amiri" w:cs="Amiri"/>
          <w:lang w:bidi="ar-SA"/>
          <w:color w:val="111111"/>
          <w:sz w:val="28"/>
          <w:szCs w:val="28"/>
          <w:rtl/>
        </w:rPr>
        <w:t xml:space="preserve">الاسديّ \زحر بن عبد اللّٰه الاسديّ 587</w:t>
      </w:r>
    </w:p>
    <w:p>
      <w:pPr>
        <w:pStyle w:val="BookText"/>
      </w:pPr>
      <w:r>
        <w:rPr>
          <w:rFonts w:ascii="Amiri" w:hAnsi="Amiri" w:eastAsia="Amiri" w:cs="Amiri"/>
          <w:lang w:bidi="ar-SA"/>
          <w:color w:val="111111"/>
          <w:sz w:val="28"/>
          <w:szCs w:val="28"/>
          <w:rtl/>
        </w:rPr>
        <w:t xml:space="preserve">الاسديّ \زكريّا بن سابور الاسديّ 596</w:t>
      </w:r>
    </w:p>
    <w:p>
      <w:pPr>
        <w:pStyle w:val="BookText"/>
      </w:pPr>
      <w:r>
        <w:rPr>
          <w:rFonts w:ascii="Amiri" w:hAnsi="Amiri" w:eastAsia="Amiri" w:cs="Amiri"/>
          <w:lang w:bidi="ar-SA"/>
          <w:color w:val="111111"/>
          <w:sz w:val="28"/>
          <w:szCs w:val="28"/>
          <w:rtl/>
        </w:rPr>
        <w:t xml:space="preserve">الاسديّ \سعيد بن غزوان الاسدي 645</w:t>
      </w:r>
    </w:p>
    <w:p>
      <w:pPr>
        <w:pStyle w:val="BookText"/>
      </w:pPr>
      <w:r>
        <w:rPr>
          <w:rFonts w:ascii="Amiri" w:hAnsi="Amiri" w:eastAsia="Amiri" w:cs="Amiri"/>
          <w:lang w:bidi="ar-SA"/>
          <w:color w:val="111111"/>
          <w:sz w:val="28"/>
          <w:szCs w:val="28"/>
          <w:rtl/>
        </w:rPr>
        <w:t xml:space="preserve">الاسديّ \سورة بن كليب الاسديّ 692</w:t>
      </w:r>
    </w:p>
    <w:p>
      <w:pPr>
        <w:pStyle w:val="BookText"/>
      </w:pPr>
      <w:r>
        <w:rPr>
          <w:rFonts w:ascii="Amiri" w:hAnsi="Amiri" w:eastAsia="Amiri" w:cs="Amiri"/>
          <w:lang w:bidi="ar-SA"/>
          <w:color w:val="111111"/>
          <w:sz w:val="28"/>
          <w:szCs w:val="28"/>
          <w:rtl/>
        </w:rPr>
        <w:t xml:space="preserve">الاسديّ \صفوان بن مهران الجمّال الاسديّ 734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الاسديّ \عاصم بن ابي النجود الاسدي 747</w:t>
      </w:r>
    </w:p>
    <w:p>
      <w:pPr>
        <w:pStyle w:val="BookText"/>
      </w:pPr>
      <w:r>
        <w:rPr>
          <w:rFonts w:ascii="Amiri" w:hAnsi="Amiri" w:eastAsia="Amiri" w:cs="Amiri"/>
          <w:lang w:bidi="ar-SA"/>
          <w:color w:val="111111"/>
          <w:sz w:val="28"/>
          <w:szCs w:val="28"/>
          <w:rtl/>
        </w:rPr>
        <w:t xml:space="preserve">الاسديّ \عبادة بن زياد الاسدي 758</w:t>
      </w:r>
    </w:p>
    <w:p>
      <w:pPr>
        <w:pStyle w:val="BookText"/>
      </w:pPr>
      <w:r>
        <w:rPr>
          <w:rFonts w:ascii="Amiri" w:hAnsi="Amiri" w:eastAsia="Amiri" w:cs="Amiri"/>
          <w:lang w:bidi="ar-SA"/>
          <w:color w:val="111111"/>
          <w:sz w:val="28"/>
          <w:szCs w:val="28"/>
          <w:rtl/>
        </w:rPr>
        <w:t xml:space="preserve">الاسديّ \عبد الرحيم بن روح القصير الاسدي 799</w:t>
      </w:r>
    </w:p>
    <w:p>
      <w:pPr>
        <w:pStyle w:val="BookText"/>
      </w:pPr>
      <w:r>
        <w:rPr>
          <w:rFonts w:ascii="Amiri" w:hAnsi="Amiri" w:eastAsia="Amiri" w:cs="Amiri"/>
          <w:lang w:bidi="ar-SA"/>
          <w:color w:val="111111"/>
          <w:sz w:val="28"/>
          <w:szCs w:val="28"/>
          <w:rtl/>
        </w:rPr>
        <w:t xml:space="preserve">الاسديّ \عبد اللّٰه بن سعيد الاسديّ 842</w:t>
      </w:r>
    </w:p>
    <w:p>
      <w:pPr>
        <w:pStyle w:val="BookText"/>
      </w:pPr>
      <w:r>
        <w:rPr>
          <w:rFonts w:ascii="Amiri" w:hAnsi="Amiri" w:eastAsia="Amiri" w:cs="Amiri"/>
          <w:lang w:bidi="ar-SA"/>
          <w:color w:val="111111"/>
          <w:sz w:val="28"/>
          <w:szCs w:val="28"/>
          <w:rtl/>
        </w:rPr>
        <w:t xml:space="preserve">الاسديّ \عبد اللّٰه بن عبد الرحمن بن عتيبة الاسدي 856</w:t>
      </w:r>
    </w:p>
    <w:p>
      <w:pPr>
        <w:pStyle w:val="BookText"/>
      </w:pPr>
      <w:r>
        <w:rPr>
          <w:rFonts w:ascii="Amiri" w:hAnsi="Amiri" w:eastAsia="Amiri" w:cs="Amiri"/>
          <w:lang w:bidi="ar-SA"/>
          <w:color w:val="111111"/>
          <w:sz w:val="28"/>
          <w:szCs w:val="28"/>
          <w:rtl/>
        </w:rPr>
        <w:t xml:space="preserve">الاسديّ \عبد اللّٰه بن غالب الاسديّ 862</w:t>
      </w:r>
    </w:p>
    <w:p>
      <w:pPr>
        <w:pStyle w:val="BookText"/>
      </w:pPr>
      <w:r>
        <w:rPr>
          <w:rFonts w:ascii="Amiri" w:hAnsi="Amiri" w:eastAsia="Amiri" w:cs="Amiri"/>
          <w:lang w:bidi="ar-SA"/>
          <w:color w:val="111111"/>
          <w:sz w:val="28"/>
          <w:szCs w:val="28"/>
          <w:rtl/>
        </w:rPr>
        <w:t xml:space="preserve">الاسديّ \عبد اللّٰه بن محمّد الاسديّ 869</w:t>
      </w:r>
    </w:p>
    <w:p>
      <w:pPr>
        <w:pStyle w:val="BookText"/>
      </w:pPr>
      <w:r>
        <w:rPr>
          <w:rFonts w:ascii="Amiri" w:hAnsi="Amiri" w:eastAsia="Amiri" w:cs="Amiri"/>
          <w:lang w:bidi="ar-SA"/>
          <w:color w:val="111111"/>
          <w:sz w:val="28"/>
          <w:szCs w:val="28"/>
          <w:rtl/>
        </w:rPr>
        <w:t xml:space="preserve">الاسديّ \عقبة بن خالد الاسدي 919</w:t>
      </w:r>
    </w:p>
    <w:p>
      <w:pPr>
        <w:pStyle w:val="BookText"/>
      </w:pPr>
      <w:r>
        <w:rPr>
          <w:rFonts w:ascii="Amiri" w:hAnsi="Amiri" w:eastAsia="Amiri" w:cs="Amiri"/>
          <w:lang w:bidi="ar-SA"/>
          <w:color w:val="111111"/>
          <w:sz w:val="28"/>
          <w:szCs w:val="28"/>
          <w:rtl/>
        </w:rPr>
        <w:t xml:space="preserve">الاسديّ \عليّ بن عبد اللّٰه الخديجي 992</w:t>
      </w:r>
    </w:p>
    <w:p>
      <w:pPr>
        <w:pStyle w:val="BookText"/>
      </w:pPr>
      <w:r>
        <w:rPr>
          <w:rFonts w:ascii="Amiri" w:hAnsi="Amiri" w:eastAsia="Amiri" w:cs="Amiri"/>
          <w:lang w:bidi="ar-SA"/>
          <w:color w:val="111111"/>
          <w:sz w:val="28"/>
          <w:szCs w:val="28"/>
          <w:rtl/>
        </w:rPr>
        <w:t xml:space="preserve">الاسديّ \عليّ بن عقبة 995</w:t>
      </w:r>
    </w:p>
    <w:p>
      <w:pPr>
        <w:pStyle w:val="BookText"/>
      </w:pPr>
      <w:r>
        <w:rPr>
          <w:rFonts w:ascii="Amiri" w:hAnsi="Amiri" w:eastAsia="Amiri" w:cs="Amiri"/>
          <w:lang w:bidi="ar-SA"/>
          <w:color w:val="111111"/>
          <w:sz w:val="28"/>
          <w:szCs w:val="28"/>
          <w:rtl/>
        </w:rPr>
        <w:t xml:space="preserve">الاسديّ \عمران بن ميثم الاسدي 1089</w:t>
      </w:r>
    </w:p>
    <w:p>
      <w:pPr>
        <w:pStyle w:val="BookText"/>
      </w:pPr>
      <w:r>
        <w:rPr>
          <w:rFonts w:ascii="Amiri" w:hAnsi="Amiri" w:eastAsia="Amiri" w:cs="Amiri"/>
          <w:lang w:bidi="ar-SA"/>
          <w:color w:val="111111"/>
          <w:sz w:val="28"/>
          <w:szCs w:val="28"/>
          <w:rtl/>
        </w:rPr>
        <w:t xml:space="preserve">الاسديّ \كليب بن معاوية الصيداوي 1159</w:t>
      </w:r>
    </w:p>
    <w:p>
      <w:pPr>
        <w:pStyle w:val="BookText"/>
      </w:pPr>
      <w:r>
        <w:rPr>
          <w:rFonts w:ascii="Amiri" w:hAnsi="Amiri" w:eastAsia="Amiri" w:cs="Amiri"/>
          <w:lang w:bidi="ar-SA"/>
          <w:color w:val="111111"/>
          <w:sz w:val="28"/>
          <w:szCs w:val="28"/>
          <w:rtl/>
        </w:rPr>
        <w:t xml:space="preserve">الاسديّ \محمّد بن جعفر الاسديّ 1238</w:t>
      </w:r>
    </w:p>
    <w:p>
      <w:pPr>
        <w:pStyle w:val="BookText"/>
      </w:pPr>
      <w:r>
        <w:rPr>
          <w:rFonts w:ascii="Amiri" w:hAnsi="Amiri" w:eastAsia="Amiri" w:cs="Amiri"/>
          <w:lang w:bidi="ar-SA"/>
          <w:color w:val="111111"/>
          <w:sz w:val="28"/>
          <w:szCs w:val="28"/>
          <w:rtl/>
        </w:rPr>
        <w:t xml:space="preserve">الاسديّ \محمّد بن جعفر بن محمّد بن عون 1241</w:t>
      </w:r>
    </w:p>
    <w:p>
      <w:pPr>
        <w:pStyle w:val="BookText"/>
      </w:pPr>
      <w:r>
        <w:rPr>
          <w:rFonts w:ascii="Amiri" w:hAnsi="Amiri" w:eastAsia="Amiri" w:cs="Amiri"/>
          <w:lang w:bidi="ar-SA"/>
          <w:color w:val="111111"/>
          <w:sz w:val="28"/>
          <w:szCs w:val="28"/>
          <w:rtl/>
        </w:rPr>
        <w:t xml:space="preserve">الاسديّ \محمّد بن جميل بن صالح الاسدي 1245</w:t>
      </w:r>
    </w:p>
    <w:p>
      <w:pPr>
        <w:pStyle w:val="BookText"/>
      </w:pPr>
      <w:r>
        <w:rPr>
          <w:rFonts w:ascii="Amiri" w:hAnsi="Amiri" w:eastAsia="Amiri" w:cs="Amiri"/>
          <w:lang w:bidi="ar-SA"/>
          <w:color w:val="111111"/>
          <w:sz w:val="28"/>
          <w:szCs w:val="28"/>
          <w:rtl/>
        </w:rPr>
        <w:t xml:space="preserve">الاسديّ \محمّد بن الحسن بن زياد الميثمي 1262</w:t>
      </w:r>
    </w:p>
    <w:p>
      <w:pPr>
        <w:pStyle w:val="BookText"/>
      </w:pPr>
      <w:r>
        <w:rPr>
          <w:rFonts w:ascii="Amiri" w:hAnsi="Amiri" w:eastAsia="Amiri" w:cs="Amiri"/>
          <w:lang w:bidi="ar-SA"/>
          <w:color w:val="111111"/>
          <w:sz w:val="28"/>
          <w:szCs w:val="28"/>
          <w:rtl/>
        </w:rPr>
        <w:t xml:space="preserve">الاسديّ \محمّد بن عثمان بن سعيد العَمْريّ 1353</w:t>
      </w:r>
    </w:p>
    <w:p>
      <w:pPr>
        <w:pStyle w:val="BookText"/>
      </w:pPr>
      <w:r>
        <w:rPr>
          <w:rFonts w:ascii="Amiri" w:hAnsi="Amiri" w:eastAsia="Amiri" w:cs="Amiri"/>
          <w:lang w:bidi="ar-SA"/>
          <w:color w:val="111111"/>
          <w:sz w:val="28"/>
          <w:szCs w:val="28"/>
          <w:rtl/>
        </w:rPr>
        <w:t xml:space="preserve">الاسديّ \محمّد بن عيسى بن عبيد العبيدي 1383</w:t>
      </w:r>
    </w:p>
    <w:p>
      <w:pPr>
        <w:pStyle w:val="BookText"/>
      </w:pPr>
      <w:r>
        <w:rPr>
          <w:rFonts w:ascii="Amiri" w:hAnsi="Amiri" w:eastAsia="Amiri" w:cs="Amiri"/>
          <w:lang w:bidi="ar-SA"/>
          <w:color w:val="111111"/>
          <w:sz w:val="28"/>
          <w:szCs w:val="28"/>
          <w:rtl/>
        </w:rPr>
        <w:t xml:space="preserve">الاسديّ \محمّد بن قيس الكوفي 1396</w:t>
      </w:r>
    </w:p>
    <w:p>
      <w:pPr>
        <w:pStyle w:val="BookText"/>
      </w:pPr>
      <w:r>
        <w:rPr>
          <w:rFonts w:ascii="Amiri" w:hAnsi="Amiri" w:eastAsia="Amiri" w:cs="Amiri"/>
          <w:lang w:bidi="ar-SA"/>
          <w:color w:val="111111"/>
          <w:sz w:val="28"/>
          <w:szCs w:val="28"/>
          <w:rtl/>
        </w:rPr>
        <w:t xml:space="preserve">الاسديّ \محمّد بن مقلاص 1425</w:t>
      </w:r>
    </w:p>
    <w:p>
      <w:pPr>
        <w:pStyle w:val="BookText"/>
      </w:pPr>
      <w:r>
        <w:rPr>
          <w:rFonts w:ascii="Amiri" w:hAnsi="Amiri" w:eastAsia="Amiri" w:cs="Amiri"/>
          <w:lang w:bidi="ar-SA"/>
          <w:color w:val="111111"/>
          <w:sz w:val="28"/>
          <w:szCs w:val="28"/>
          <w:rtl/>
        </w:rPr>
        <w:t xml:space="preserve">الاسديّ \مهزم بن ابي بردة الأسدي 1541</w:t>
      </w:r>
    </w:p>
    <w:p>
      <w:pPr>
        <w:pStyle w:val="BookText"/>
      </w:pPr>
      <w:r>
        <w:rPr>
          <w:rFonts w:ascii="Amiri" w:hAnsi="Amiri" w:eastAsia="Amiri" w:cs="Amiri"/>
          <w:lang w:bidi="ar-SA"/>
          <w:color w:val="111111"/>
          <w:sz w:val="28"/>
          <w:szCs w:val="28"/>
          <w:rtl/>
        </w:rPr>
        <w:t xml:space="preserve">الاسديّ \يحيى بن القاسم الأسدي 1615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الاسديّ \يعقوب بن شعيب بن ميثم 1636</w:t>
      </w:r>
    </w:p>
    <w:p>
      <w:pPr>
        <w:pStyle w:val="BookText"/>
      </w:pPr>
      <w:r>
        <w:rPr>
          <w:rFonts w:ascii="Amiri" w:hAnsi="Amiri" w:eastAsia="Amiri" w:cs="Amiri"/>
          <w:lang w:bidi="ar-SA"/>
          <w:color w:val="111111"/>
          <w:sz w:val="28"/>
          <w:szCs w:val="28"/>
          <w:rtl/>
        </w:rPr>
        <w:t xml:space="preserve">الاسكاف \برد الأزدي 216</w:t>
      </w:r>
    </w:p>
    <w:p>
      <w:pPr>
        <w:pStyle w:val="BookText"/>
      </w:pPr>
      <w:r>
        <w:rPr>
          <w:rFonts w:ascii="Amiri" w:hAnsi="Amiri" w:eastAsia="Amiri" w:cs="Amiri"/>
          <w:lang w:bidi="ar-SA"/>
          <w:color w:val="111111"/>
          <w:sz w:val="28"/>
          <w:szCs w:val="28"/>
          <w:rtl/>
        </w:rPr>
        <w:t xml:space="preserve">الاسكاف \سعد بن طريف الاسكاف الخفّاف 634</w:t>
      </w:r>
    </w:p>
    <w:p>
      <w:pPr>
        <w:pStyle w:val="BookText"/>
      </w:pPr>
      <w:r>
        <w:rPr>
          <w:rFonts w:ascii="Amiri" w:hAnsi="Amiri" w:eastAsia="Amiri" w:cs="Amiri"/>
          <w:lang w:bidi="ar-SA"/>
          <w:color w:val="111111"/>
          <w:sz w:val="28"/>
          <w:szCs w:val="28"/>
          <w:rtl/>
        </w:rPr>
        <w:t xml:space="preserve">الاسكافي \محمّد بن ابي بكر 1185</w:t>
      </w:r>
    </w:p>
    <w:p>
      <w:pPr>
        <w:pStyle w:val="BookText"/>
      </w:pPr>
      <w:r>
        <w:rPr>
          <w:rFonts w:ascii="Amiri" w:hAnsi="Amiri" w:eastAsia="Amiri" w:cs="Amiri"/>
          <w:lang w:bidi="ar-SA"/>
          <w:color w:val="111111"/>
          <w:sz w:val="28"/>
          <w:szCs w:val="28"/>
          <w:rtl/>
        </w:rPr>
        <w:t xml:space="preserve">الاسكافي \محمّد بن احمد بن الجنيد 1201</w:t>
      </w:r>
    </w:p>
    <w:p>
      <w:pPr>
        <w:pStyle w:val="BookText"/>
      </w:pPr>
      <w:r>
        <w:rPr>
          <w:rFonts w:ascii="Amiri" w:hAnsi="Amiri" w:eastAsia="Amiri" w:cs="Amiri"/>
          <w:lang w:bidi="ar-SA"/>
          <w:color w:val="111111"/>
          <w:sz w:val="28"/>
          <w:szCs w:val="28"/>
          <w:rtl/>
        </w:rPr>
        <w:t xml:space="preserve">الاسلمي \محمّد بن جعفر بن سعد الاسلمي 1240</w:t>
      </w:r>
    </w:p>
    <w:p>
      <w:pPr>
        <w:pStyle w:val="BookText"/>
      </w:pPr>
      <w:r>
        <w:rPr>
          <w:rFonts w:ascii="Amiri" w:hAnsi="Amiri" w:eastAsia="Amiri" w:cs="Amiri"/>
          <w:lang w:bidi="ar-SA"/>
          <w:color w:val="111111"/>
          <w:sz w:val="28"/>
          <w:szCs w:val="28"/>
          <w:rtl/>
        </w:rPr>
        <w:t xml:space="preserve">الاشتر \مالك بن الحارث الاشتر 1165</w:t>
      </w:r>
    </w:p>
    <w:p>
      <w:pPr>
        <w:pStyle w:val="BookText"/>
      </w:pPr>
      <w:r>
        <w:rPr>
          <w:rFonts w:ascii="Amiri" w:hAnsi="Amiri" w:eastAsia="Amiri" w:cs="Amiri"/>
          <w:lang w:bidi="ar-SA"/>
          <w:color w:val="111111"/>
          <w:sz w:val="28"/>
          <w:szCs w:val="28"/>
          <w:rtl/>
        </w:rPr>
        <w:t xml:space="preserve">الاشجعي \رافع بن سلمة الاشجعي 571</w:t>
      </w:r>
    </w:p>
    <w:p>
      <w:pPr>
        <w:pStyle w:val="BookText"/>
      </w:pPr>
      <w:r>
        <w:rPr>
          <w:rFonts w:ascii="Amiri" w:hAnsi="Amiri" w:eastAsia="Amiri" w:cs="Amiri"/>
          <w:lang w:bidi="ar-SA"/>
          <w:color w:val="111111"/>
          <w:sz w:val="28"/>
          <w:szCs w:val="28"/>
          <w:rtl/>
        </w:rPr>
        <w:t xml:space="preserve">الاشجعي \محمّد بن زياد الاشجعي 1294</w:t>
      </w:r>
    </w:p>
    <w:p>
      <w:pPr>
        <w:pStyle w:val="BookText"/>
      </w:pPr>
      <w:r>
        <w:rPr>
          <w:rFonts w:ascii="Amiri" w:hAnsi="Amiri" w:eastAsia="Amiri" w:cs="Amiri"/>
          <w:lang w:bidi="ar-SA"/>
          <w:color w:val="111111"/>
          <w:sz w:val="28"/>
          <w:szCs w:val="28"/>
          <w:rtl/>
        </w:rPr>
        <w:t xml:space="preserve">الاشجعي \ محمّد بن سالم الاشجعي 1298</w:t>
      </w:r>
    </w:p>
    <w:p>
      <w:pPr>
        <w:pStyle w:val="BookText"/>
      </w:pPr>
      <w:r>
        <w:rPr>
          <w:rFonts w:ascii="Amiri" w:hAnsi="Amiri" w:eastAsia="Amiri" w:cs="Amiri"/>
          <w:lang w:bidi="ar-SA"/>
          <w:color w:val="111111"/>
          <w:sz w:val="28"/>
          <w:szCs w:val="28"/>
          <w:rtl/>
        </w:rPr>
        <w:t xml:space="preserve">الاشعريّ \آدم بن اسحاق القمي 1</w:t>
      </w:r>
    </w:p>
    <w:p>
      <w:pPr>
        <w:pStyle w:val="BookText"/>
      </w:pPr>
      <w:r>
        <w:rPr>
          <w:rFonts w:ascii="Amiri" w:hAnsi="Amiri" w:eastAsia="Amiri" w:cs="Amiri"/>
          <w:lang w:bidi="ar-SA"/>
          <w:color w:val="111111"/>
          <w:sz w:val="28"/>
          <w:szCs w:val="28"/>
          <w:rtl/>
        </w:rPr>
        <w:t xml:space="preserve">الاشعريّ \ابراهيم بن محمّد القميّ 42</w:t>
      </w:r>
    </w:p>
    <w:p>
      <w:pPr>
        <w:pStyle w:val="BookText"/>
      </w:pPr>
      <w:r>
        <w:rPr>
          <w:rFonts w:ascii="Amiri" w:hAnsi="Amiri" w:eastAsia="Amiri" w:cs="Amiri"/>
          <w:lang w:bidi="ar-SA"/>
          <w:color w:val="111111"/>
          <w:sz w:val="28"/>
          <w:szCs w:val="28"/>
          <w:rtl/>
        </w:rPr>
        <w:t xml:space="preserve">الاشعريّ \احمد بن ابي زاهر 70</w:t>
      </w:r>
    </w:p>
    <w:p>
      <w:pPr>
        <w:pStyle w:val="BookText"/>
      </w:pPr>
      <w:r>
        <w:rPr>
          <w:rFonts w:ascii="Amiri" w:hAnsi="Amiri" w:eastAsia="Amiri" w:cs="Amiri"/>
          <w:lang w:bidi="ar-SA"/>
          <w:color w:val="111111"/>
          <w:sz w:val="28"/>
          <w:szCs w:val="28"/>
          <w:rtl/>
        </w:rPr>
        <w:t xml:space="preserve">الاشعريّ \احمد بن ادريس 72</w:t>
      </w:r>
    </w:p>
    <w:p>
      <w:pPr>
        <w:pStyle w:val="BookText"/>
      </w:pPr>
      <w:r>
        <w:rPr>
          <w:rFonts w:ascii="Amiri" w:hAnsi="Amiri" w:eastAsia="Amiri" w:cs="Amiri"/>
          <w:lang w:bidi="ar-SA"/>
          <w:color w:val="111111"/>
          <w:sz w:val="28"/>
          <w:szCs w:val="28"/>
          <w:rtl/>
        </w:rPr>
        <w:t xml:space="preserve">الاشعريّ \احمد بن اسحاق 73</w:t>
      </w:r>
    </w:p>
    <w:p>
      <w:pPr>
        <w:pStyle w:val="BookText"/>
      </w:pPr>
      <w:r>
        <w:rPr>
          <w:rFonts w:ascii="Amiri" w:hAnsi="Amiri" w:eastAsia="Amiri" w:cs="Amiri"/>
          <w:lang w:bidi="ar-SA"/>
          <w:color w:val="111111"/>
          <w:sz w:val="28"/>
          <w:szCs w:val="28"/>
          <w:rtl/>
        </w:rPr>
        <w:t xml:space="preserve">الاشعريّ \احمد بن عبد اللّٰه بن عيسى 100</w:t>
      </w:r>
    </w:p>
    <w:p>
      <w:pPr>
        <w:pStyle w:val="BookText"/>
      </w:pPr>
      <w:r>
        <w:rPr>
          <w:rFonts w:ascii="Amiri" w:hAnsi="Amiri" w:eastAsia="Amiri" w:cs="Amiri"/>
          <w:lang w:bidi="ar-SA"/>
          <w:color w:val="111111"/>
          <w:sz w:val="28"/>
          <w:szCs w:val="28"/>
          <w:rtl/>
        </w:rPr>
        <w:t xml:space="preserve">الاشعريّ \احمد بن محمّد بن عبيد اللّٰه 126</w:t>
      </w:r>
    </w:p>
    <w:p>
      <w:pPr>
        <w:pStyle w:val="BookText"/>
      </w:pPr>
      <w:r>
        <w:rPr>
          <w:rFonts w:ascii="Amiri" w:hAnsi="Amiri" w:eastAsia="Amiri" w:cs="Amiri"/>
          <w:lang w:bidi="ar-SA"/>
          <w:color w:val="111111"/>
          <w:sz w:val="28"/>
          <w:szCs w:val="28"/>
          <w:rtl/>
        </w:rPr>
        <w:t xml:space="preserve">الاشعريّ \احمد بن محمّد بن عيسى ابو جعفر القميّ 129</w:t>
      </w:r>
    </w:p>
    <w:p>
      <w:pPr>
        <w:pStyle w:val="BookText"/>
      </w:pPr>
      <w:r>
        <w:rPr>
          <w:rFonts w:ascii="Amiri" w:hAnsi="Amiri" w:eastAsia="Amiri" w:cs="Amiri"/>
          <w:lang w:bidi="ar-SA"/>
          <w:color w:val="111111"/>
          <w:sz w:val="28"/>
          <w:szCs w:val="28"/>
          <w:rtl/>
        </w:rPr>
        <w:t xml:space="preserve">الاشعريّ \ادريس بن عبد اللّٰه بن سعد 146</w:t>
      </w:r>
    </w:p>
    <w:p>
      <w:pPr>
        <w:pStyle w:val="BookText"/>
      </w:pPr>
      <w:r>
        <w:rPr>
          <w:rFonts w:ascii="Amiri" w:hAnsi="Amiri" w:eastAsia="Amiri" w:cs="Amiri"/>
          <w:lang w:bidi="ar-SA"/>
          <w:color w:val="111111"/>
          <w:sz w:val="28"/>
          <w:szCs w:val="28"/>
          <w:rtl/>
        </w:rPr>
        <w:t xml:space="preserve">الاشعريّ \ادريس بن عيسى الأشعريّ 147</w:t>
      </w:r>
    </w:p>
    <w:p>
      <w:pPr>
        <w:pStyle w:val="BookText"/>
      </w:pPr>
      <w:r>
        <w:rPr>
          <w:rFonts w:ascii="Amiri" w:hAnsi="Amiri" w:eastAsia="Amiri" w:cs="Amiri"/>
          <w:lang w:bidi="ar-SA"/>
          <w:color w:val="111111"/>
          <w:sz w:val="28"/>
          <w:szCs w:val="28"/>
          <w:rtl/>
        </w:rPr>
        <w:t xml:space="preserve">الاشعريّ \اسحاق بن آدم الأشعريّ 153</w:t>
      </w:r>
    </w:p>
    <w:p>
      <w:pPr>
        <w:pStyle w:val="BookText"/>
      </w:pPr>
      <w:r>
        <w:rPr>
          <w:rFonts w:ascii="Amiri" w:hAnsi="Amiri" w:eastAsia="Amiri" w:cs="Amiri"/>
          <w:lang w:bidi="ar-SA"/>
          <w:color w:val="111111"/>
          <w:sz w:val="28"/>
          <w:szCs w:val="28"/>
          <w:rtl/>
        </w:rPr>
        <w:t xml:space="preserve">الاشعريّ \اسحاق بن عبد اللّٰه الأشعريّ 160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الاشعريّ \اسماعيل بن آدم الأشعريّ 169</w:t>
      </w:r>
    </w:p>
    <w:p>
      <w:pPr>
        <w:pStyle w:val="BookText"/>
      </w:pPr>
      <w:r>
        <w:rPr>
          <w:rFonts w:ascii="Amiri" w:hAnsi="Amiri" w:eastAsia="Amiri" w:cs="Amiri"/>
          <w:lang w:bidi="ar-SA"/>
          <w:color w:val="111111"/>
          <w:sz w:val="28"/>
          <w:szCs w:val="28"/>
          <w:rtl/>
        </w:rPr>
        <w:t xml:space="preserve">الاشعريّ \اسماعيل بن سعد الأحوص 184</w:t>
      </w:r>
    </w:p>
    <w:p>
      <w:pPr>
        <w:pStyle w:val="BookText"/>
      </w:pPr>
      <w:r>
        <w:rPr>
          <w:rFonts w:ascii="Amiri" w:hAnsi="Amiri" w:eastAsia="Amiri" w:cs="Amiri"/>
          <w:lang w:bidi="ar-SA"/>
          <w:color w:val="111111"/>
          <w:sz w:val="28"/>
          <w:szCs w:val="28"/>
          <w:rtl/>
        </w:rPr>
        <w:t xml:space="preserve">الاشعريّ \بائس مولى حمزة بن اليسع 211</w:t>
      </w:r>
    </w:p>
    <w:p>
      <w:pPr>
        <w:pStyle w:val="BookText"/>
      </w:pPr>
      <w:r>
        <w:rPr>
          <w:rFonts w:ascii="Amiri" w:hAnsi="Amiri" w:eastAsia="Amiri" w:cs="Amiri"/>
          <w:lang w:bidi="ar-SA"/>
          <w:color w:val="111111"/>
          <w:sz w:val="28"/>
          <w:szCs w:val="28"/>
          <w:rtl/>
        </w:rPr>
        <w:t xml:space="preserve">الاشعريّ \جعفر بن محمّد الأشعريّ 269</w:t>
      </w:r>
    </w:p>
    <w:p>
      <w:pPr>
        <w:pStyle w:val="BookText"/>
      </w:pPr>
      <w:r>
        <w:rPr>
          <w:rFonts w:ascii="Amiri" w:hAnsi="Amiri" w:eastAsia="Amiri" w:cs="Amiri"/>
          <w:lang w:bidi="ar-SA"/>
          <w:color w:val="111111"/>
          <w:sz w:val="28"/>
          <w:szCs w:val="28"/>
          <w:rtl/>
        </w:rPr>
        <w:t xml:space="preserve">الاشعريّ \الحسن بن عبد الصمد الأشعري 353</w:t>
      </w:r>
    </w:p>
    <w:p>
      <w:pPr>
        <w:pStyle w:val="BookText"/>
      </w:pPr>
      <w:r>
        <w:rPr>
          <w:rFonts w:ascii="Amiri" w:hAnsi="Amiri" w:eastAsia="Amiri" w:cs="Amiri"/>
          <w:lang w:bidi="ar-SA"/>
          <w:color w:val="111111"/>
          <w:sz w:val="28"/>
          <w:szCs w:val="28"/>
          <w:rtl/>
        </w:rPr>
        <w:t xml:space="preserve">الاشعريّ \الحسين بن احمد بن ادريس الأشعريّ 411</w:t>
      </w:r>
    </w:p>
    <w:p>
      <w:pPr>
        <w:pStyle w:val="BookText"/>
      </w:pPr>
      <w:r>
        <w:rPr>
          <w:rFonts w:ascii="Amiri" w:hAnsi="Amiri" w:eastAsia="Amiri" w:cs="Amiri"/>
          <w:lang w:bidi="ar-SA"/>
          <w:color w:val="111111"/>
          <w:sz w:val="28"/>
          <w:szCs w:val="28"/>
          <w:rtl/>
        </w:rPr>
        <w:t xml:space="preserve">الاشعريّ \الحسين بن محمّد الأشعريّ 454</w:t>
      </w:r>
    </w:p>
    <w:p>
      <w:pPr>
        <w:pStyle w:val="BookText"/>
      </w:pPr>
      <w:r>
        <w:rPr>
          <w:rFonts w:ascii="Amiri" w:hAnsi="Amiri" w:eastAsia="Amiri" w:cs="Amiri"/>
          <w:lang w:bidi="ar-SA"/>
          <w:color w:val="111111"/>
          <w:sz w:val="28"/>
          <w:szCs w:val="28"/>
          <w:rtl/>
        </w:rPr>
        <w:t xml:space="preserve">الاشعريّ \الحسين بن محمّد بن عمران ابو عبد اللّٰه الأشعري 457</w:t>
      </w:r>
    </w:p>
    <w:p>
      <w:pPr>
        <w:pStyle w:val="BookText"/>
      </w:pPr>
      <w:r>
        <w:rPr>
          <w:rFonts w:ascii="Amiri" w:hAnsi="Amiri" w:eastAsia="Amiri" w:cs="Amiri"/>
          <w:lang w:bidi="ar-SA"/>
          <w:color w:val="111111"/>
          <w:sz w:val="28"/>
          <w:szCs w:val="28"/>
          <w:rtl/>
        </w:rPr>
        <w:t xml:space="preserve">الاشعريّ \حمزة بن يَعلىٰ الأشعري القميّ 514</w:t>
      </w:r>
    </w:p>
    <w:p>
      <w:pPr>
        <w:pStyle w:val="BookText"/>
      </w:pPr>
      <w:r>
        <w:rPr>
          <w:rFonts w:ascii="Amiri" w:hAnsi="Amiri" w:eastAsia="Amiri" w:cs="Amiri"/>
          <w:lang w:bidi="ar-SA"/>
          <w:color w:val="111111"/>
          <w:sz w:val="28"/>
          <w:szCs w:val="28"/>
          <w:rtl/>
        </w:rPr>
        <w:t xml:space="preserve">الاشعريّ \زكريّا بن آدم الاشعري القمي 594</w:t>
      </w:r>
    </w:p>
    <w:p>
      <w:pPr>
        <w:pStyle w:val="BookText"/>
      </w:pPr>
      <w:r>
        <w:rPr>
          <w:rFonts w:ascii="Amiri" w:hAnsi="Amiri" w:eastAsia="Amiri" w:cs="Amiri"/>
          <w:lang w:bidi="ar-SA"/>
          <w:color w:val="111111"/>
          <w:sz w:val="28"/>
          <w:szCs w:val="28"/>
          <w:rtl/>
        </w:rPr>
        <w:t xml:space="preserve">الاشعريّ \سعد بن سعد 630</w:t>
      </w:r>
    </w:p>
    <w:p>
      <w:pPr>
        <w:pStyle w:val="BookText"/>
      </w:pPr>
      <w:r>
        <w:rPr>
          <w:rFonts w:ascii="Amiri" w:hAnsi="Amiri" w:eastAsia="Amiri" w:cs="Amiri"/>
          <w:lang w:bidi="ar-SA"/>
          <w:color w:val="111111"/>
          <w:sz w:val="28"/>
          <w:szCs w:val="28"/>
          <w:rtl/>
        </w:rPr>
        <w:t xml:space="preserve">الاشعريّ \سعد بن عبد اللّٰه القميّ 631</w:t>
      </w:r>
    </w:p>
    <w:p>
      <w:pPr>
        <w:pStyle w:val="BookText"/>
      </w:pPr>
      <w:r>
        <w:rPr>
          <w:rFonts w:ascii="Amiri" w:hAnsi="Amiri" w:eastAsia="Amiri" w:cs="Amiri"/>
          <w:lang w:bidi="ar-SA"/>
          <w:color w:val="111111"/>
          <w:sz w:val="28"/>
          <w:szCs w:val="28"/>
          <w:rtl/>
        </w:rPr>
        <w:t xml:space="preserve">الاشعريّ \عبد العزيز بن المهتدي 806</w:t>
      </w:r>
    </w:p>
    <w:p>
      <w:pPr>
        <w:pStyle w:val="BookText"/>
      </w:pPr>
      <w:r>
        <w:rPr>
          <w:rFonts w:ascii="Amiri" w:hAnsi="Amiri" w:eastAsia="Amiri" w:cs="Amiri"/>
          <w:lang w:bidi="ar-SA"/>
          <w:color w:val="111111"/>
          <w:sz w:val="28"/>
          <w:szCs w:val="28"/>
          <w:rtl/>
        </w:rPr>
        <w:t xml:space="preserve">الاشعريّ \عبد اللّٰه بن عامر بن عمران 854</w:t>
      </w:r>
    </w:p>
    <w:p>
      <w:pPr>
        <w:pStyle w:val="BookText"/>
      </w:pPr>
      <w:r>
        <w:rPr>
          <w:rFonts w:ascii="Amiri" w:hAnsi="Amiri" w:eastAsia="Amiri" w:cs="Amiri"/>
          <w:lang w:bidi="ar-SA"/>
          <w:color w:val="111111"/>
          <w:sz w:val="28"/>
          <w:szCs w:val="28"/>
          <w:rtl/>
        </w:rPr>
        <w:t xml:space="preserve">الاشعريّ \عقبة بن خالد الاسدي 919</w:t>
      </w:r>
    </w:p>
    <w:p>
      <w:pPr>
        <w:pStyle w:val="BookText"/>
      </w:pPr>
      <w:r>
        <w:rPr>
          <w:rFonts w:ascii="Amiri" w:hAnsi="Amiri" w:eastAsia="Amiri" w:cs="Amiri"/>
          <w:lang w:bidi="ar-SA"/>
          <w:color w:val="111111"/>
          <w:sz w:val="28"/>
          <w:szCs w:val="28"/>
          <w:rtl/>
        </w:rPr>
        <w:t xml:space="preserve">الاشعريّ \عليّ بن اسحاق الاشعري 946</w:t>
      </w:r>
    </w:p>
    <w:p>
      <w:pPr>
        <w:pStyle w:val="BookText"/>
      </w:pPr>
      <w:r>
        <w:rPr>
          <w:rFonts w:ascii="Amiri" w:hAnsi="Amiri" w:eastAsia="Amiri" w:cs="Amiri"/>
          <w:lang w:bidi="ar-SA"/>
          <w:color w:val="111111"/>
          <w:sz w:val="28"/>
          <w:szCs w:val="28"/>
          <w:rtl/>
        </w:rPr>
        <w:t xml:space="preserve">الاشعريّ \عليّ بن الريّان بن الصلت 977</w:t>
      </w:r>
    </w:p>
    <w:p>
      <w:pPr>
        <w:pStyle w:val="BookText"/>
      </w:pPr>
      <w:r>
        <w:rPr>
          <w:rFonts w:ascii="Amiri" w:hAnsi="Amiri" w:eastAsia="Amiri" w:cs="Amiri"/>
          <w:lang w:bidi="ar-SA"/>
          <w:color w:val="111111"/>
          <w:sz w:val="28"/>
          <w:szCs w:val="28"/>
          <w:rtl/>
        </w:rPr>
        <w:t xml:space="preserve">الاشعريّ \عليّ بن محمّد بن حفص الاشعري 1010</w:t>
      </w:r>
    </w:p>
    <w:p>
      <w:pPr>
        <w:pStyle w:val="BookText"/>
      </w:pPr>
      <w:r>
        <w:rPr>
          <w:rFonts w:ascii="Amiri" w:hAnsi="Amiri" w:eastAsia="Amiri" w:cs="Amiri"/>
          <w:lang w:bidi="ar-SA"/>
          <w:color w:val="111111"/>
          <w:sz w:val="28"/>
          <w:szCs w:val="28"/>
          <w:rtl/>
        </w:rPr>
        <w:t xml:space="preserve">الاشعريّ \عليّ بن محمّد بن عبيد بن حفص 1019</w:t>
      </w:r>
    </w:p>
    <w:p>
      <w:pPr>
        <w:pStyle w:val="BookText"/>
      </w:pPr>
      <w:r>
        <w:rPr>
          <w:rFonts w:ascii="Amiri" w:hAnsi="Amiri" w:eastAsia="Amiri" w:cs="Amiri"/>
          <w:lang w:bidi="ar-SA"/>
          <w:color w:val="111111"/>
          <w:sz w:val="28"/>
          <w:szCs w:val="28"/>
          <w:rtl/>
        </w:rPr>
        <w:t xml:space="preserve">الاشعريّ \عمران بن محمّد الاشعري 1086</w:t>
      </w:r>
    </w:p>
    <w:p>
      <w:pPr>
        <w:pStyle w:val="BookText"/>
      </w:pPr>
      <w:r>
        <w:rPr>
          <w:rFonts w:ascii="Amiri" w:hAnsi="Amiri" w:eastAsia="Amiri" w:cs="Amiri"/>
          <w:lang w:bidi="ar-SA"/>
          <w:color w:val="111111"/>
          <w:sz w:val="28"/>
          <w:szCs w:val="28"/>
          <w:rtl/>
        </w:rPr>
        <w:t xml:space="preserve">الاشعريّ \محمّد بن احمد بن ابي قتادة 1199</w:t>
      </w:r>
    </w:p>
    <w:p>
      <w:pPr>
        <w:pStyle w:val="BookText"/>
      </w:pPr>
      <w:r>
        <w:rPr>
          <w:rFonts w:ascii="Amiri" w:hAnsi="Amiri" w:eastAsia="Amiri" w:cs="Amiri"/>
          <w:lang w:bidi="ar-SA"/>
          <w:color w:val="111111"/>
          <w:sz w:val="28"/>
          <w:szCs w:val="28"/>
          <w:rtl/>
        </w:rPr>
        <w:t xml:space="preserve">الاشعريّ \محمّد بن احمد بن يحيى الاشعري 1212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الاشعريّ \محمّد بن الحسن بن فرّوخ الصفّار 1251</w:t>
      </w:r>
    </w:p>
    <w:p>
      <w:pPr>
        <w:pStyle w:val="BookText"/>
      </w:pPr>
      <w:r>
        <w:rPr>
          <w:rFonts w:ascii="Amiri" w:hAnsi="Amiri" w:eastAsia="Amiri" w:cs="Amiri"/>
          <w:lang w:bidi="ar-SA"/>
          <w:color w:val="111111"/>
          <w:sz w:val="28"/>
          <w:szCs w:val="28"/>
          <w:rtl/>
        </w:rPr>
        <w:t xml:space="preserve">الاشعريّ \محمّد بن سهل الأشعري 1316</w:t>
      </w:r>
    </w:p>
    <w:p>
      <w:pPr>
        <w:pStyle w:val="BookText"/>
      </w:pPr>
      <w:r>
        <w:rPr>
          <w:rFonts w:ascii="Amiri" w:hAnsi="Amiri" w:eastAsia="Amiri" w:cs="Amiri"/>
          <w:lang w:bidi="ar-SA"/>
          <w:color w:val="111111"/>
          <w:sz w:val="28"/>
          <w:szCs w:val="28"/>
          <w:rtl/>
        </w:rPr>
        <w:t xml:space="preserve">الاشعريّ \محمّد بن عبد اللّٰه بن عيسى الأشعري 1341</w:t>
      </w:r>
    </w:p>
    <w:p>
      <w:pPr>
        <w:pStyle w:val="BookText"/>
      </w:pPr>
      <w:r>
        <w:rPr>
          <w:rFonts w:ascii="Amiri" w:hAnsi="Amiri" w:eastAsia="Amiri" w:cs="Amiri"/>
          <w:lang w:bidi="ar-SA"/>
          <w:color w:val="111111"/>
          <w:sz w:val="28"/>
          <w:szCs w:val="28"/>
          <w:rtl/>
        </w:rPr>
        <w:t xml:space="preserve">الاشعريّ \محمّد بن عليّ بن محبوب الأشعري 1373</w:t>
      </w:r>
    </w:p>
    <w:p>
      <w:pPr>
        <w:pStyle w:val="BookText"/>
      </w:pPr>
      <w:r>
        <w:rPr>
          <w:rFonts w:ascii="Amiri" w:hAnsi="Amiri" w:eastAsia="Amiri" w:cs="Amiri"/>
          <w:lang w:bidi="ar-SA"/>
          <w:color w:val="111111"/>
          <w:sz w:val="28"/>
          <w:szCs w:val="28"/>
          <w:rtl/>
        </w:rPr>
        <w:t xml:space="preserve">الاشعريّ \محمّد بن عيسى بن عبد اللّٰه الأشعري 1382</w:t>
      </w:r>
    </w:p>
    <w:p>
      <w:pPr>
        <w:pStyle w:val="BookText"/>
      </w:pPr>
      <w:r>
        <w:rPr>
          <w:rFonts w:ascii="Amiri" w:hAnsi="Amiri" w:eastAsia="Amiri" w:cs="Amiri"/>
          <w:lang w:bidi="ar-SA"/>
          <w:color w:val="111111"/>
          <w:sz w:val="28"/>
          <w:szCs w:val="28"/>
          <w:rtl/>
        </w:rPr>
        <w:t xml:space="preserve">الاشعريّ \محمّد بن المفضّل بن ابراهيم الاشعري 1422</w:t>
      </w:r>
    </w:p>
    <w:p>
      <w:pPr>
        <w:pStyle w:val="BookText"/>
      </w:pPr>
      <w:r>
        <w:rPr>
          <w:rFonts w:ascii="Amiri" w:hAnsi="Amiri" w:eastAsia="Amiri" w:cs="Amiri"/>
          <w:lang w:bidi="ar-SA"/>
          <w:color w:val="111111"/>
          <w:sz w:val="28"/>
          <w:szCs w:val="28"/>
          <w:rtl/>
        </w:rPr>
        <w:t xml:space="preserve">الاشعريّ \محمّد بن المفضّل بن قيس الأشعري 1423</w:t>
      </w:r>
    </w:p>
    <w:p>
      <w:pPr>
        <w:pStyle w:val="BookText"/>
      </w:pPr>
      <w:r>
        <w:rPr>
          <w:rFonts w:ascii="Amiri" w:hAnsi="Amiri" w:eastAsia="Amiri" w:cs="Amiri"/>
          <w:lang w:bidi="ar-SA"/>
          <w:color w:val="111111"/>
          <w:sz w:val="28"/>
          <w:szCs w:val="28"/>
          <w:rtl/>
        </w:rPr>
        <w:t xml:space="preserve">الاشعريّ \محمّد بن يحيى العطّار القميّ الأشعري 1446</w:t>
      </w:r>
    </w:p>
    <w:p>
      <w:pPr>
        <w:pStyle w:val="BookText"/>
      </w:pPr>
      <w:r>
        <w:rPr>
          <w:rFonts w:ascii="Amiri" w:hAnsi="Amiri" w:eastAsia="Amiri" w:cs="Amiri"/>
          <w:lang w:bidi="ar-SA"/>
          <w:color w:val="111111"/>
          <w:sz w:val="28"/>
          <w:szCs w:val="28"/>
          <w:rtl/>
        </w:rPr>
        <w:t xml:space="preserve">الاشعريّ \موسى بن الحسن بن عامر القميّ الأشعري 1526</w:t>
      </w:r>
    </w:p>
    <w:p>
      <w:pPr>
        <w:pStyle w:val="BookText"/>
      </w:pPr>
      <w:r>
        <w:rPr>
          <w:rFonts w:ascii="Amiri" w:hAnsi="Amiri" w:eastAsia="Amiri" w:cs="Amiri"/>
          <w:lang w:bidi="ar-SA"/>
          <w:color w:val="111111"/>
          <w:sz w:val="28"/>
          <w:szCs w:val="28"/>
          <w:rtl/>
        </w:rPr>
        <w:t xml:space="preserve">الاشعريّ \موسى بن محمّد الأشعري القمي 1538</w:t>
      </w:r>
    </w:p>
    <w:p>
      <w:pPr>
        <w:pStyle w:val="BookText"/>
      </w:pPr>
      <w:r>
        <w:rPr>
          <w:rFonts w:ascii="IRNazanin" w:hAnsi="IRNazanin" w:eastAsia="IRNazanin" w:cs="IRNazanin"/>
          <w:lang w:bidi="fa-IR"/>
          <w:color w:val="111111"/>
          <w:sz w:val="28"/>
          <w:szCs w:val="28"/>
          <w:rtl/>
        </w:rPr>
        <w:t xml:space="preserve">الاشلّ \سالم الاشل 619</w:t>
      </w:r>
    </w:p>
    <w:p>
      <w:pPr>
        <w:pStyle w:val="BookText"/>
      </w:pPr>
      <w:r>
        <w:rPr>
          <w:rFonts w:ascii="IRNazanin" w:hAnsi="IRNazanin" w:eastAsia="IRNazanin" w:cs="IRNazanin"/>
          <w:lang w:bidi="fa-IR"/>
          <w:color w:val="111111"/>
          <w:sz w:val="28"/>
          <w:szCs w:val="28"/>
          <w:rtl/>
        </w:rPr>
        <w:t xml:space="preserve">الاشلّ \عبد الرحمن بن سالم الاشلّ 784</w:t>
      </w:r>
    </w:p>
    <w:p>
      <w:pPr>
        <w:pStyle w:val="BookText"/>
      </w:pPr>
      <w:r>
        <w:rPr>
          <w:rFonts w:ascii="Amiri" w:hAnsi="Amiri" w:eastAsia="Amiri" w:cs="Amiri"/>
          <w:lang w:bidi="ar-SA"/>
          <w:color w:val="111111"/>
          <w:sz w:val="28"/>
          <w:szCs w:val="28"/>
          <w:rtl/>
        </w:rPr>
        <w:t xml:space="preserve">الاشنانيّ \الحسين بن محمّد الأشناني 455</w:t>
      </w:r>
    </w:p>
    <w:p>
      <w:pPr>
        <w:pStyle w:val="BookText"/>
      </w:pPr>
      <w:r>
        <w:rPr>
          <w:rFonts w:ascii="Amiri" w:hAnsi="Amiri" w:eastAsia="Amiri" w:cs="Amiri"/>
          <w:lang w:bidi="ar-SA"/>
          <w:color w:val="111111"/>
          <w:sz w:val="28"/>
          <w:szCs w:val="28"/>
          <w:rtl/>
        </w:rPr>
        <w:t xml:space="preserve">الاصبهانيّ \ابراهيم بن شيبة الكاشانيّ 30</w:t>
      </w:r>
    </w:p>
    <w:p>
      <w:pPr>
        <w:pStyle w:val="BookText"/>
      </w:pPr>
      <w:r>
        <w:rPr>
          <w:rFonts w:ascii="Amiri" w:hAnsi="Amiri" w:eastAsia="Amiri" w:cs="Amiri"/>
          <w:lang w:bidi="ar-SA"/>
          <w:color w:val="111111"/>
          <w:sz w:val="28"/>
          <w:szCs w:val="28"/>
          <w:rtl/>
        </w:rPr>
        <w:t xml:space="preserve">الاصبهانيّ \قاسم بن محمّد الاصبهاني 1142</w:t>
      </w:r>
    </w:p>
    <w:p>
      <w:pPr>
        <w:pStyle w:val="BookText"/>
      </w:pPr>
      <w:r>
        <w:rPr>
          <w:rFonts w:ascii="Amiri" w:hAnsi="Amiri" w:eastAsia="Amiri" w:cs="Amiri"/>
          <w:lang w:bidi="ar-SA"/>
          <w:color w:val="111111"/>
          <w:sz w:val="28"/>
          <w:szCs w:val="28"/>
          <w:rtl/>
        </w:rPr>
        <w:t xml:space="preserve">الاصفهانيّ \محمّد بن سليمان الاصفهاني 1307</w:t>
      </w:r>
    </w:p>
    <w:p>
      <w:pPr>
        <w:pStyle w:val="BookText"/>
      </w:pPr>
      <w:r>
        <w:rPr>
          <w:rFonts w:ascii="Amiri" w:hAnsi="Amiri" w:eastAsia="Amiri" w:cs="Amiri"/>
          <w:lang w:bidi="ar-SA"/>
          <w:color w:val="111111"/>
          <w:sz w:val="28"/>
          <w:szCs w:val="28"/>
          <w:rtl/>
        </w:rPr>
        <w:t xml:space="preserve">الاصمّ \ربيع بن محمّد الاصمّ 575</w:t>
      </w:r>
    </w:p>
    <w:p>
      <w:pPr>
        <w:pStyle w:val="BookText"/>
      </w:pPr>
      <w:r>
        <w:rPr>
          <w:rFonts w:ascii="Amiri" w:hAnsi="Amiri" w:eastAsia="Amiri" w:cs="Amiri"/>
          <w:lang w:bidi="ar-SA"/>
          <w:color w:val="111111"/>
          <w:sz w:val="28"/>
          <w:szCs w:val="28"/>
          <w:rtl/>
        </w:rPr>
        <w:t xml:space="preserve">الاصمّ \عبد اللّٰه بن عبد الرحمن 855</w:t>
      </w:r>
    </w:p>
    <w:p>
      <w:pPr>
        <w:pStyle w:val="BookText"/>
      </w:pPr>
      <w:r>
        <w:rPr>
          <w:rFonts w:ascii="Amiri" w:hAnsi="Amiri" w:eastAsia="Amiri" w:cs="Amiri"/>
          <w:lang w:bidi="ar-SA"/>
          <w:color w:val="111111"/>
          <w:sz w:val="28"/>
          <w:szCs w:val="28"/>
          <w:rtl/>
        </w:rPr>
        <w:t xml:space="preserve">الاصمّ \عليّ بن عطيّة الحنّاط 994</w:t>
      </w:r>
    </w:p>
    <w:p>
      <w:pPr>
        <w:pStyle w:val="BookText"/>
      </w:pPr>
      <w:r>
        <w:rPr>
          <w:rFonts w:ascii="Amiri" w:hAnsi="Amiri" w:eastAsia="Amiri" w:cs="Amiri"/>
          <w:lang w:bidi="ar-SA"/>
          <w:color w:val="111111"/>
          <w:sz w:val="28"/>
          <w:szCs w:val="28"/>
          <w:rtl/>
        </w:rPr>
        <w:t xml:space="preserve">الاعرج \سعيد الأعرج 638</w:t>
      </w:r>
    </w:p>
    <w:p>
      <w:pPr>
        <w:pStyle w:val="BookText"/>
      </w:pPr>
      <w:r>
        <w:rPr>
          <w:rFonts w:ascii="IRNazanin" w:hAnsi="IRNazanin" w:eastAsia="IRNazanin" w:cs="IRNazanin"/>
          <w:lang w:bidi="fa-IR"/>
          <w:color w:val="111111"/>
          <w:sz w:val="28"/>
          <w:szCs w:val="28"/>
          <w:rtl/>
        </w:rPr>
        <w:t xml:space="preserve">الاعرج \محمّد بن الحسن بن فرّوخ الصفّار 1251</w:t>
      </w:r>
    </w:p>
    <w:p>
      <w:pPr>
        <w:pStyle w:val="BookText"/>
      </w:pPr>
      <w:r>
        <w:rPr>
          <w:rFonts w:ascii="Amiri" w:hAnsi="Amiri" w:eastAsia="Amiri" w:cs="Amiri"/>
          <w:lang w:bidi="ar-SA"/>
          <w:color w:val="111111"/>
          <w:sz w:val="28"/>
          <w:szCs w:val="28"/>
          <w:rtl/>
        </w:rPr>
        <w:t xml:space="preserve">الاعشى \قتيبة الاعشى 1150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الاعلم \الحسن بن عليّ بن النعمان 369</w:t>
      </w:r>
    </w:p>
    <w:p>
      <w:pPr>
        <w:pStyle w:val="BookText"/>
      </w:pPr>
      <w:r>
        <w:rPr>
          <w:rFonts w:ascii="Amiri" w:hAnsi="Amiri" w:eastAsia="Amiri" w:cs="Amiri"/>
          <w:lang w:bidi="ar-SA"/>
          <w:color w:val="111111"/>
          <w:sz w:val="28"/>
          <w:szCs w:val="28"/>
          <w:rtl/>
        </w:rPr>
        <w:t xml:space="preserve">الاعلم \عليّ بن النعمان الاعلم 1031</w:t>
      </w:r>
    </w:p>
    <w:p>
      <w:pPr>
        <w:pStyle w:val="BookText"/>
      </w:pPr>
      <w:r>
        <w:rPr>
          <w:rFonts w:ascii="Amiri" w:hAnsi="Amiri" w:eastAsia="Amiri" w:cs="Amiri"/>
          <w:lang w:bidi="ar-SA"/>
          <w:color w:val="111111"/>
          <w:sz w:val="28"/>
          <w:szCs w:val="28"/>
          <w:rtl/>
        </w:rPr>
        <w:t xml:space="preserve">الاعمش \اسماعيل بن عبد اللّٰه 192</w:t>
      </w:r>
    </w:p>
    <w:p>
      <w:pPr>
        <w:pStyle w:val="BookText"/>
      </w:pPr>
      <w:r>
        <w:rPr>
          <w:rFonts w:ascii="Amiri" w:hAnsi="Amiri" w:eastAsia="Amiri" w:cs="Amiri"/>
          <w:lang w:bidi="ar-SA"/>
          <w:color w:val="111111"/>
          <w:sz w:val="28"/>
          <w:szCs w:val="28"/>
          <w:rtl/>
        </w:rPr>
        <w:t xml:space="preserve">الاعمش \سليمان بن مهران 685</w:t>
      </w:r>
    </w:p>
    <w:p>
      <w:pPr>
        <w:pStyle w:val="BookText"/>
      </w:pPr>
      <w:r>
        <w:rPr>
          <w:rFonts w:ascii="Amiri" w:hAnsi="Amiri" w:eastAsia="Amiri" w:cs="Amiri"/>
          <w:lang w:bidi="ar-SA"/>
          <w:color w:val="111111"/>
          <w:sz w:val="28"/>
          <w:szCs w:val="28"/>
          <w:rtl/>
        </w:rPr>
        <w:t xml:space="preserve">الاعمى \حكم الاعمى 487</w:t>
      </w:r>
    </w:p>
    <w:p>
      <w:pPr>
        <w:pStyle w:val="BookText"/>
      </w:pPr>
      <w:r>
        <w:rPr>
          <w:rFonts w:ascii="Amiri" w:hAnsi="Amiri" w:eastAsia="Amiri" w:cs="Amiri"/>
          <w:lang w:bidi="ar-SA"/>
          <w:color w:val="111111"/>
          <w:sz w:val="28"/>
          <w:szCs w:val="28"/>
          <w:rtl/>
        </w:rPr>
        <w:t xml:space="preserve">الاعور \الحسين بن ابي العلاء 409</w:t>
      </w:r>
    </w:p>
    <w:p>
      <w:pPr>
        <w:pStyle w:val="BookText"/>
      </w:pPr>
      <w:r>
        <w:rPr>
          <w:rFonts w:ascii="Amiri" w:hAnsi="Amiri" w:eastAsia="Amiri" w:cs="Amiri"/>
          <w:lang w:bidi="ar-SA"/>
          <w:color w:val="111111"/>
          <w:sz w:val="28"/>
          <w:szCs w:val="28"/>
          <w:rtl/>
        </w:rPr>
        <w:t xml:space="preserve">الاعور \الخطّاب بن عبد اللّٰه 539</w:t>
      </w:r>
    </w:p>
    <w:p>
      <w:pPr>
        <w:pStyle w:val="BookText"/>
      </w:pPr>
      <w:r>
        <w:rPr>
          <w:rFonts w:ascii="Amiri" w:hAnsi="Amiri" w:eastAsia="Amiri" w:cs="Amiri"/>
          <w:lang w:bidi="ar-SA"/>
          <w:color w:val="111111"/>
          <w:sz w:val="28"/>
          <w:szCs w:val="28"/>
          <w:rtl/>
        </w:rPr>
        <w:t xml:space="preserve">الاعور \الفضيل بن عثمان الاعور 1125</w:t>
      </w:r>
    </w:p>
    <w:p>
      <w:pPr>
        <w:pStyle w:val="BookText"/>
      </w:pPr>
      <w:r>
        <w:rPr>
          <w:rFonts w:ascii="Amiri" w:hAnsi="Amiri" w:eastAsia="Amiri" w:cs="Amiri"/>
          <w:lang w:bidi="ar-SA"/>
          <w:color w:val="111111"/>
          <w:sz w:val="28"/>
          <w:szCs w:val="28"/>
          <w:rtl/>
        </w:rPr>
        <w:t xml:space="preserve">الاعور \الفضيل بن عثمان الصيرفي 1126</w:t>
      </w:r>
    </w:p>
    <w:p>
      <w:pPr>
        <w:pStyle w:val="BookText"/>
      </w:pPr>
      <w:r>
        <w:rPr>
          <w:rFonts w:ascii="IRNazanin" w:hAnsi="IRNazanin" w:eastAsia="IRNazanin" w:cs="IRNazanin"/>
          <w:lang w:bidi="fa-IR"/>
          <w:color w:val="111111"/>
          <w:sz w:val="28"/>
          <w:szCs w:val="28"/>
          <w:rtl/>
        </w:rPr>
        <w:t xml:space="preserve">الافرق \عمرو بن خالد الحنّاط 1056</w:t>
      </w:r>
    </w:p>
    <w:p>
      <w:pPr>
        <w:pStyle w:val="BookText"/>
      </w:pPr>
      <w:r>
        <w:rPr>
          <w:rFonts w:ascii="Amiri" w:hAnsi="Amiri" w:eastAsia="Amiri" w:cs="Amiri"/>
          <w:lang w:bidi="ar-SA"/>
          <w:color w:val="111111"/>
          <w:sz w:val="28"/>
          <w:szCs w:val="28"/>
          <w:rtl/>
        </w:rPr>
        <w:t xml:space="preserve">الافلح \مبارك الفلح 1168</w:t>
      </w:r>
    </w:p>
    <w:p>
      <w:pPr>
        <w:pStyle w:val="BookText"/>
      </w:pPr>
      <w:r>
        <w:rPr>
          <w:rFonts w:ascii="Amiri" w:hAnsi="Amiri" w:eastAsia="Amiri" w:cs="Amiri"/>
          <w:lang w:bidi="ar-SA"/>
          <w:color w:val="111111"/>
          <w:sz w:val="28"/>
          <w:szCs w:val="28"/>
          <w:rtl/>
        </w:rPr>
        <w:t xml:space="preserve">الاقرع \محمّد بن الربيع الاقرع 1289</w:t>
      </w:r>
    </w:p>
    <w:p>
      <w:pPr>
        <w:pStyle w:val="BookText"/>
      </w:pPr>
      <w:r>
        <w:rPr>
          <w:rFonts w:ascii="Amiri" w:hAnsi="Amiri" w:eastAsia="Amiri" w:cs="Amiri"/>
          <w:lang w:bidi="ar-SA"/>
          <w:color w:val="111111"/>
          <w:sz w:val="28"/>
          <w:szCs w:val="28"/>
          <w:rtl/>
        </w:rPr>
        <w:t xml:space="preserve">الاقطع \سليمان بن خالد 677</w:t>
      </w:r>
    </w:p>
    <w:p>
      <w:pPr>
        <w:pStyle w:val="BookText"/>
      </w:pPr>
      <w:r>
        <w:rPr>
          <w:rFonts w:ascii="Amiri" w:hAnsi="Amiri" w:eastAsia="Amiri" w:cs="Amiri"/>
          <w:lang w:bidi="ar-SA"/>
          <w:color w:val="111111"/>
          <w:sz w:val="28"/>
          <w:szCs w:val="28"/>
          <w:rtl/>
        </w:rPr>
        <w:t xml:space="preserve">النحوي \معاذ بن مسلم الهراء 1485</w:t>
      </w:r>
    </w:p>
    <w:p>
      <w:pPr>
        <w:pStyle w:val="BookText"/>
      </w:pPr>
      <w:r>
        <w:rPr>
          <w:rFonts w:ascii="Amiri" w:hAnsi="Amiri" w:eastAsia="Amiri" w:cs="Amiri"/>
          <w:lang w:bidi="ar-SA"/>
          <w:color w:val="111111"/>
          <w:sz w:val="28"/>
          <w:szCs w:val="28"/>
          <w:rtl/>
        </w:rPr>
        <w:t xml:space="preserve">الاموي \عليّ بن عبد العزيز ابن غراب 990</w:t>
      </w:r>
    </w:p>
    <w:p>
      <w:pPr>
        <w:pStyle w:val="BookText"/>
      </w:pPr>
      <w:r>
        <w:rPr>
          <w:rFonts w:ascii="Amiri" w:hAnsi="Amiri" w:eastAsia="Amiri" w:cs="Amiri"/>
          <w:lang w:bidi="ar-SA"/>
          <w:color w:val="111111"/>
          <w:sz w:val="28"/>
          <w:szCs w:val="28"/>
          <w:rtl/>
        </w:rPr>
        <w:t xml:space="preserve">الاموي \محمّد بن سعيد الاموي 1300</w:t>
      </w:r>
    </w:p>
    <w:p>
      <w:pPr>
        <w:pStyle w:val="BookText"/>
      </w:pPr>
      <w:r>
        <w:rPr>
          <w:rFonts w:ascii="Amiri" w:hAnsi="Amiri" w:eastAsia="Amiri" w:cs="Amiri"/>
          <w:lang w:bidi="ar-SA"/>
          <w:color w:val="111111"/>
          <w:sz w:val="28"/>
          <w:szCs w:val="28"/>
          <w:rtl/>
        </w:rPr>
        <w:t xml:space="preserve">الانباريّ \احمد بن محمّد الأنباريّ 114</w:t>
      </w:r>
    </w:p>
    <w:p>
      <w:pPr>
        <w:pStyle w:val="BookText"/>
      </w:pPr>
      <w:r>
        <w:rPr>
          <w:rFonts w:ascii="Amiri" w:hAnsi="Amiri" w:eastAsia="Amiri" w:cs="Amiri"/>
          <w:lang w:bidi="ar-SA"/>
          <w:color w:val="111111"/>
          <w:sz w:val="28"/>
          <w:szCs w:val="28"/>
          <w:rtl/>
        </w:rPr>
        <w:t xml:space="preserve">الانباريّ \ثابت بن شريح الصائغ 245</w:t>
      </w:r>
    </w:p>
    <w:p>
      <w:pPr>
        <w:pStyle w:val="BookText"/>
      </w:pPr>
      <w:r>
        <w:rPr>
          <w:rFonts w:ascii="Amiri" w:hAnsi="Amiri" w:eastAsia="Amiri" w:cs="Amiri"/>
          <w:lang w:bidi="ar-SA"/>
          <w:color w:val="111111"/>
          <w:sz w:val="28"/>
          <w:szCs w:val="28"/>
          <w:rtl/>
        </w:rPr>
        <w:t xml:space="preserve">الانباريّ \الحسن بن السريّ العبديّ 341</w:t>
      </w:r>
    </w:p>
    <w:p>
      <w:pPr>
        <w:pStyle w:val="BookText"/>
      </w:pPr>
      <w:r>
        <w:rPr>
          <w:rFonts w:ascii="Amiri" w:hAnsi="Amiri" w:eastAsia="Amiri" w:cs="Amiri"/>
          <w:lang w:bidi="ar-SA"/>
          <w:color w:val="111111"/>
          <w:sz w:val="28"/>
          <w:szCs w:val="28"/>
          <w:rtl/>
        </w:rPr>
        <w:t xml:space="preserve">الانباريّ \داود بن النعمان الانباري 564</w:t>
      </w:r>
    </w:p>
    <w:p>
      <w:pPr>
        <w:pStyle w:val="BookText"/>
      </w:pPr>
      <w:r>
        <w:rPr>
          <w:rFonts w:ascii="Amiri" w:hAnsi="Amiri" w:eastAsia="Amiri" w:cs="Amiri"/>
          <w:lang w:bidi="ar-SA"/>
          <w:color w:val="111111"/>
          <w:sz w:val="28"/>
          <w:szCs w:val="28"/>
          <w:rtl/>
        </w:rPr>
        <w:t xml:space="preserve">الانباريّ \عبد اللّٰه بن ابي زيد الانباري 819</w:t>
      </w:r>
    </w:p>
    <w:p>
      <w:pPr>
        <w:pStyle w:val="BookText"/>
      </w:pPr>
      <w:r>
        <w:rPr>
          <w:rFonts w:ascii="Amiri" w:hAnsi="Amiri" w:eastAsia="Amiri" w:cs="Amiri"/>
          <w:lang w:bidi="ar-SA"/>
          <w:color w:val="111111"/>
          <w:sz w:val="28"/>
          <w:szCs w:val="28"/>
          <w:rtl/>
        </w:rPr>
        <w:t xml:space="preserve">الانباريّ \عليّ بن الحكم الانباري 970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الانباريّ \هارون بن مسلم الكاتب 1576</w:t>
      </w:r>
    </w:p>
    <w:p>
      <w:pPr>
        <w:pStyle w:val="BookText"/>
      </w:pPr>
      <w:r>
        <w:rPr>
          <w:rFonts w:ascii="Amiri" w:hAnsi="Amiri" w:eastAsia="Amiri" w:cs="Amiri"/>
          <w:lang w:bidi="ar-SA"/>
          <w:color w:val="111111"/>
          <w:sz w:val="28"/>
          <w:szCs w:val="28"/>
          <w:rtl/>
        </w:rPr>
        <w:t xml:space="preserve">الانباريّ \يزيد بن حمّاد الأنباري 1625</w:t>
      </w:r>
    </w:p>
    <w:p>
      <w:pPr>
        <w:pStyle w:val="BookText"/>
      </w:pPr>
      <w:r>
        <w:rPr>
          <w:rFonts w:ascii="Amiri" w:hAnsi="Amiri" w:eastAsia="Amiri" w:cs="Amiri"/>
          <w:lang w:bidi="ar-SA"/>
          <w:color w:val="111111"/>
          <w:sz w:val="28"/>
          <w:szCs w:val="28"/>
          <w:rtl/>
        </w:rPr>
        <w:t xml:space="preserve">الانباريّ \يعقوب بن يزيد الكاتب 1641</w:t>
      </w:r>
    </w:p>
    <w:p>
      <w:pPr>
        <w:pStyle w:val="BookText"/>
      </w:pPr>
      <w:r>
        <w:rPr>
          <w:rFonts w:ascii="Amiri" w:hAnsi="Amiri" w:eastAsia="Amiri" w:cs="Amiri"/>
          <w:lang w:bidi="ar-SA"/>
          <w:color w:val="111111"/>
          <w:sz w:val="28"/>
          <w:szCs w:val="28"/>
          <w:rtl/>
        </w:rPr>
        <w:t xml:space="preserve">الانصاريّ \جابر بن عبد اللّٰه الأنصاريّ 247</w:t>
      </w:r>
    </w:p>
    <w:p>
      <w:pPr>
        <w:pStyle w:val="BookText"/>
      </w:pPr>
      <w:r>
        <w:rPr>
          <w:rFonts w:ascii="Amiri" w:hAnsi="Amiri" w:eastAsia="Amiri" w:cs="Amiri"/>
          <w:lang w:bidi="ar-SA"/>
          <w:color w:val="111111"/>
          <w:sz w:val="28"/>
          <w:szCs w:val="28"/>
          <w:rtl/>
        </w:rPr>
        <w:t xml:space="preserve">الانصاريّ \الحسن بن الحسين الانصاريّ 327</w:t>
      </w:r>
    </w:p>
    <w:p>
      <w:pPr>
        <w:pStyle w:val="BookText"/>
      </w:pPr>
      <w:r>
        <w:rPr>
          <w:rFonts w:ascii="Amiri" w:hAnsi="Amiri" w:eastAsia="Amiri" w:cs="Amiri"/>
          <w:lang w:bidi="ar-SA"/>
          <w:color w:val="111111"/>
          <w:sz w:val="28"/>
          <w:szCs w:val="28"/>
          <w:rtl/>
        </w:rPr>
        <w:t xml:space="preserve">الانصاريّ \الحسين بن معاذ الأنصاري 462</w:t>
      </w:r>
    </w:p>
    <w:p>
      <w:pPr>
        <w:pStyle w:val="BookText"/>
      </w:pPr>
      <w:r>
        <w:rPr>
          <w:rFonts w:ascii="Amiri" w:hAnsi="Amiri" w:eastAsia="Amiri" w:cs="Amiri"/>
          <w:lang w:bidi="ar-SA"/>
          <w:color w:val="111111"/>
          <w:sz w:val="28"/>
          <w:szCs w:val="28"/>
          <w:rtl/>
        </w:rPr>
        <w:t xml:space="preserve">الانصاريّ \عبد الرحمن بن سلمان الانصاري 785</w:t>
      </w:r>
    </w:p>
    <w:p>
      <w:pPr>
        <w:pStyle w:val="BookText"/>
      </w:pPr>
      <w:r>
        <w:rPr>
          <w:rFonts w:ascii="Amiri" w:hAnsi="Amiri" w:eastAsia="Amiri" w:cs="Amiri"/>
          <w:lang w:bidi="ar-SA"/>
          <w:color w:val="111111"/>
          <w:sz w:val="28"/>
          <w:szCs w:val="28"/>
          <w:rtl/>
        </w:rPr>
        <w:t xml:space="preserve">الانصاريّ \عبد الغفار بن القاسم 812</w:t>
      </w:r>
    </w:p>
    <w:p>
      <w:pPr>
        <w:pStyle w:val="BookText"/>
      </w:pPr>
      <w:r>
        <w:rPr>
          <w:rFonts w:ascii="Amiri" w:hAnsi="Amiri" w:eastAsia="Amiri" w:cs="Amiri"/>
          <w:lang w:bidi="ar-SA"/>
          <w:color w:val="111111"/>
          <w:sz w:val="28"/>
          <w:szCs w:val="28"/>
          <w:rtl/>
        </w:rPr>
        <w:t xml:space="preserve">الانصاريّ \عبد اللّٰه بن إبراهيم الغفاري الانصاري المزني 817</w:t>
      </w:r>
    </w:p>
    <w:p>
      <w:pPr>
        <w:pStyle w:val="BookText"/>
      </w:pPr>
      <w:r>
        <w:rPr>
          <w:rFonts w:ascii="Amiri" w:hAnsi="Amiri" w:eastAsia="Amiri" w:cs="Amiri"/>
          <w:lang w:bidi="ar-SA"/>
          <w:color w:val="111111"/>
          <w:sz w:val="28"/>
          <w:szCs w:val="28"/>
          <w:rtl/>
        </w:rPr>
        <w:t xml:space="preserve">الانصاريّ \عبد اللّٰه بن حمّاد الانصاري 836</w:t>
      </w:r>
    </w:p>
    <w:p>
      <w:pPr>
        <w:pStyle w:val="BookText"/>
      </w:pPr>
      <w:r>
        <w:rPr>
          <w:rFonts w:ascii="Amiri" w:hAnsi="Amiri" w:eastAsia="Amiri" w:cs="Amiri"/>
          <w:lang w:bidi="ar-SA"/>
          <w:color w:val="111111"/>
          <w:sz w:val="28"/>
          <w:szCs w:val="28"/>
          <w:rtl/>
        </w:rPr>
        <w:t xml:space="preserve">الانصاريّ \عبد الواحد بن المختار الانصاري 898</w:t>
      </w:r>
    </w:p>
    <w:p>
      <w:pPr>
        <w:pStyle w:val="BookText"/>
      </w:pPr>
      <w:r>
        <w:rPr>
          <w:rFonts w:ascii="Amiri" w:hAnsi="Amiri" w:eastAsia="Amiri" w:cs="Amiri"/>
          <w:lang w:bidi="ar-SA"/>
          <w:color w:val="111111"/>
          <w:sz w:val="28"/>
          <w:szCs w:val="28"/>
          <w:rtl/>
        </w:rPr>
        <w:t xml:space="preserve">الانصاريّ \محمّد بن الحارث الانصاري 1247</w:t>
      </w:r>
    </w:p>
    <w:p>
      <w:pPr>
        <w:pStyle w:val="BookText"/>
      </w:pPr>
      <w:r>
        <w:rPr>
          <w:rFonts w:ascii="Amiri" w:hAnsi="Amiri" w:eastAsia="Amiri" w:cs="Amiri"/>
          <w:lang w:bidi="ar-SA"/>
          <w:color w:val="111111"/>
          <w:sz w:val="28"/>
          <w:szCs w:val="28"/>
          <w:rtl/>
        </w:rPr>
        <w:t xml:space="preserve">الانصاريّ \محمّد بن عبد اللّٰه بن غالب الأنصاري 1342</w:t>
      </w:r>
    </w:p>
    <w:p>
      <w:pPr>
        <w:pStyle w:val="BookText"/>
      </w:pPr>
      <w:r>
        <w:rPr>
          <w:rFonts w:ascii="Amiri" w:hAnsi="Amiri" w:eastAsia="Amiri" w:cs="Amiri"/>
          <w:lang w:bidi="ar-SA"/>
          <w:color w:val="111111"/>
          <w:sz w:val="28"/>
          <w:szCs w:val="28"/>
          <w:rtl/>
        </w:rPr>
        <w:t xml:space="preserve">الانصاريّ \محمّد بن قيس الأسدي 1396</w:t>
      </w:r>
    </w:p>
    <w:p>
      <w:pPr>
        <w:pStyle w:val="BookText"/>
      </w:pPr>
      <w:r>
        <w:rPr>
          <w:rFonts w:ascii="Amiri" w:hAnsi="Amiri" w:eastAsia="Amiri" w:cs="Amiri"/>
          <w:lang w:bidi="ar-SA"/>
          <w:color w:val="111111"/>
          <w:sz w:val="28"/>
          <w:szCs w:val="28"/>
          <w:rtl/>
        </w:rPr>
        <w:t xml:space="preserve">الانصاريّ \محمّد بن ناجية الصيرفي 1433</w:t>
      </w:r>
    </w:p>
    <w:p>
      <w:pPr>
        <w:pStyle w:val="BookText"/>
      </w:pPr>
      <w:r>
        <w:rPr>
          <w:rFonts w:ascii="Amiri" w:hAnsi="Amiri" w:eastAsia="Amiri" w:cs="Amiri"/>
          <w:lang w:bidi="ar-SA"/>
          <w:color w:val="111111"/>
          <w:sz w:val="28"/>
          <w:szCs w:val="28"/>
          <w:rtl/>
        </w:rPr>
        <w:t xml:space="preserve">الانصاريّ \محمّد بن نافع الكوفي الحميري 1434</w:t>
      </w:r>
    </w:p>
    <w:p>
      <w:pPr>
        <w:pStyle w:val="BookText"/>
      </w:pPr>
      <w:r>
        <w:rPr>
          <w:rFonts w:ascii="Amiri" w:hAnsi="Amiri" w:eastAsia="Amiri" w:cs="Amiri"/>
          <w:lang w:bidi="ar-SA"/>
          <w:color w:val="111111"/>
          <w:sz w:val="28"/>
          <w:szCs w:val="28"/>
          <w:rtl/>
        </w:rPr>
        <w:t xml:space="preserve">الانصاريّ \معاذ بن مسلم الهراء 1485</w:t>
      </w:r>
    </w:p>
    <w:p>
      <w:pPr>
        <w:pStyle w:val="BookText"/>
      </w:pPr>
      <w:r>
        <w:rPr>
          <w:rFonts w:ascii="Amiri" w:hAnsi="Amiri" w:eastAsia="Amiri" w:cs="Amiri"/>
          <w:lang w:bidi="ar-SA"/>
          <w:color w:val="111111"/>
          <w:sz w:val="28"/>
          <w:szCs w:val="28"/>
          <w:rtl/>
        </w:rPr>
        <w:t xml:space="preserve">الانصاريّ \هارون بن خارجة 1574</w:t>
      </w:r>
    </w:p>
    <w:p>
      <w:pPr>
        <w:pStyle w:val="BookText"/>
      </w:pPr>
      <w:r>
        <w:rPr>
          <w:rFonts w:ascii="Amiri" w:hAnsi="Amiri" w:eastAsia="Amiri" w:cs="Amiri"/>
          <w:lang w:bidi="ar-SA"/>
          <w:color w:val="111111"/>
          <w:sz w:val="28"/>
          <w:szCs w:val="28"/>
          <w:rtl/>
        </w:rPr>
        <w:t xml:space="preserve">الانماطيّ \ابراهيم بن صالح 31</w:t>
      </w:r>
    </w:p>
    <w:p>
      <w:pPr>
        <w:pStyle w:val="BookText"/>
      </w:pPr>
      <w:r>
        <w:rPr>
          <w:rFonts w:ascii="Amiri" w:hAnsi="Amiri" w:eastAsia="Amiri" w:cs="Amiri"/>
          <w:lang w:bidi="ar-SA"/>
          <w:color w:val="111111"/>
          <w:sz w:val="28"/>
          <w:szCs w:val="28"/>
          <w:rtl/>
        </w:rPr>
        <w:t xml:space="preserve">الانماطيّ \عمرو بن ابي نصر الانماطي 1049</w:t>
      </w:r>
    </w:p>
    <w:p>
      <w:pPr>
        <w:pStyle w:val="BookText"/>
      </w:pPr>
      <w:r>
        <w:rPr>
          <w:rFonts w:ascii="Amiri" w:hAnsi="Amiri" w:eastAsia="Amiri" w:cs="Amiri"/>
          <w:lang w:bidi="ar-SA"/>
          <w:color w:val="111111"/>
          <w:sz w:val="28"/>
          <w:szCs w:val="28"/>
          <w:rtl/>
        </w:rPr>
        <w:t xml:space="preserve">الاوديّ \احمد بن الحسين الأزديّ الكوفي 82</w:t>
      </w:r>
    </w:p>
    <w:p>
      <w:pPr>
        <w:pStyle w:val="BookText"/>
      </w:pPr>
      <w:r>
        <w:rPr>
          <w:rFonts w:ascii="Amiri" w:hAnsi="Amiri" w:eastAsia="Amiri" w:cs="Amiri"/>
          <w:lang w:bidi="ar-SA"/>
          <w:color w:val="111111"/>
          <w:sz w:val="28"/>
          <w:szCs w:val="28"/>
          <w:rtl/>
        </w:rPr>
        <w:t xml:space="preserve">الاوديّ \احمد بن يحيى بن حكيم الصوفيّ 141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الاوديّ \جعفر بن احمد الأوديّ 254</w:t>
      </w:r>
    </w:p>
    <w:p>
      <w:pPr>
        <w:pStyle w:val="BookText"/>
      </w:pPr>
      <w:r>
        <w:rPr>
          <w:rFonts w:ascii="Amiri" w:hAnsi="Amiri" w:eastAsia="Amiri" w:cs="Amiri"/>
          <w:lang w:bidi="ar-SA"/>
          <w:color w:val="111111"/>
          <w:sz w:val="28"/>
          <w:szCs w:val="28"/>
          <w:rtl/>
        </w:rPr>
        <w:t xml:space="preserve">الاهوازيّ \ابراهيم بن مهزيار 58</w:t>
      </w:r>
    </w:p>
    <w:p>
      <w:pPr>
        <w:pStyle w:val="BookText"/>
      </w:pPr>
      <w:r>
        <w:rPr>
          <w:rFonts w:ascii="Amiri" w:hAnsi="Amiri" w:eastAsia="Amiri" w:cs="Amiri"/>
          <w:lang w:bidi="ar-SA"/>
          <w:color w:val="111111"/>
          <w:sz w:val="28"/>
          <w:szCs w:val="28"/>
          <w:rtl/>
        </w:rPr>
        <w:t xml:space="preserve">الاهوازيّ \احمد بن الحسين 86، 83</w:t>
      </w:r>
    </w:p>
    <w:p>
      <w:pPr>
        <w:pStyle w:val="BookText"/>
      </w:pPr>
      <w:r>
        <w:rPr>
          <w:rFonts w:ascii="Amiri" w:hAnsi="Amiri" w:eastAsia="Amiri" w:cs="Amiri"/>
          <w:lang w:bidi="ar-SA"/>
          <w:color w:val="111111"/>
          <w:sz w:val="28"/>
          <w:szCs w:val="28"/>
          <w:rtl/>
        </w:rPr>
        <w:t xml:space="preserve">الاهوازيّ \الحسن بن سعيد بن حمّاد الأهوازي 343</w:t>
      </w:r>
    </w:p>
    <w:p>
      <w:pPr>
        <w:pStyle w:val="BookText"/>
      </w:pPr>
      <w:r>
        <w:rPr>
          <w:rFonts w:ascii="Amiri" w:hAnsi="Amiri" w:eastAsia="Amiri" w:cs="Amiri"/>
          <w:lang w:bidi="ar-SA"/>
          <w:color w:val="111111"/>
          <w:sz w:val="28"/>
          <w:szCs w:val="28"/>
          <w:rtl/>
        </w:rPr>
        <w:t xml:space="preserve">الاهوازيّ \الحسين بن سعيد الأهوازي 431</w:t>
      </w:r>
    </w:p>
    <w:p>
      <w:pPr>
        <w:pStyle w:val="BookText"/>
      </w:pPr>
      <w:r>
        <w:rPr>
          <w:rFonts w:ascii="Amiri" w:hAnsi="Amiri" w:eastAsia="Amiri" w:cs="Amiri"/>
          <w:lang w:bidi="ar-SA"/>
          <w:color w:val="111111"/>
          <w:sz w:val="28"/>
          <w:szCs w:val="28"/>
          <w:rtl/>
        </w:rPr>
        <w:t xml:space="preserve">الاهوازيّ \عبد اللّٰه بن محمّد بن الحصين 873</w:t>
      </w:r>
    </w:p>
    <w:p>
      <w:pPr>
        <w:pStyle w:val="BookText"/>
      </w:pPr>
      <w:r>
        <w:rPr>
          <w:rFonts w:ascii="Amiri" w:hAnsi="Amiri" w:eastAsia="Amiri" w:cs="Amiri"/>
          <w:lang w:bidi="ar-SA"/>
          <w:color w:val="111111"/>
          <w:sz w:val="28"/>
          <w:szCs w:val="28"/>
          <w:rtl/>
        </w:rPr>
        <w:t xml:space="preserve">البارقيّ \الحسن بن شهاب البارقيّ 347</w:t>
      </w:r>
    </w:p>
    <w:p>
      <w:pPr>
        <w:pStyle w:val="BookText"/>
      </w:pPr>
      <w:r>
        <w:rPr>
          <w:rFonts w:ascii="Amiri" w:hAnsi="Amiri" w:eastAsia="Amiri" w:cs="Amiri"/>
          <w:lang w:bidi="ar-SA"/>
          <w:color w:val="111111"/>
          <w:sz w:val="28"/>
          <w:szCs w:val="28"/>
          <w:rtl/>
        </w:rPr>
        <w:t xml:space="preserve">البارقيّ \عروة البارقي 916</w:t>
      </w:r>
    </w:p>
    <w:p>
      <w:pPr>
        <w:pStyle w:val="BookText"/>
      </w:pPr>
      <w:r>
        <w:rPr>
          <w:rFonts w:ascii="Amiri" w:hAnsi="Amiri" w:eastAsia="Amiri" w:cs="Amiri"/>
          <w:lang w:bidi="ar-SA"/>
          <w:color w:val="111111"/>
          <w:sz w:val="28"/>
          <w:szCs w:val="28"/>
          <w:rtl/>
        </w:rPr>
        <w:t xml:space="preserve">البارقيّ \عمر بن البراء الكوفيّ 1075</w:t>
      </w:r>
    </w:p>
    <w:p>
      <w:pPr>
        <w:pStyle w:val="BookText"/>
      </w:pPr>
      <w:r>
        <w:rPr>
          <w:rFonts w:ascii="Amiri" w:hAnsi="Amiri" w:eastAsia="Amiri" w:cs="Amiri"/>
          <w:lang w:bidi="ar-SA"/>
          <w:color w:val="111111"/>
          <w:sz w:val="28"/>
          <w:szCs w:val="28"/>
          <w:rtl/>
        </w:rPr>
        <w:t xml:space="preserve">البجليّ \ابان بن عثمان 8</w:t>
      </w:r>
    </w:p>
    <w:p>
      <w:pPr>
        <w:pStyle w:val="BookText"/>
      </w:pPr>
      <w:r>
        <w:rPr>
          <w:rFonts w:ascii="Amiri" w:hAnsi="Amiri" w:eastAsia="Amiri" w:cs="Amiri"/>
          <w:lang w:bidi="ar-SA"/>
          <w:color w:val="111111"/>
          <w:sz w:val="28"/>
          <w:szCs w:val="28"/>
          <w:rtl/>
        </w:rPr>
        <w:t xml:space="preserve">البجليّ \ابان بن محمّد البجليّ السندى 10</w:t>
      </w:r>
    </w:p>
    <w:p>
      <w:pPr>
        <w:pStyle w:val="BookText"/>
      </w:pPr>
      <w:r>
        <w:rPr>
          <w:rFonts w:ascii="Amiri" w:hAnsi="Amiri" w:eastAsia="Amiri" w:cs="Amiri"/>
          <w:lang w:bidi="ar-SA"/>
          <w:color w:val="111111"/>
          <w:sz w:val="28"/>
          <w:szCs w:val="28"/>
          <w:rtl/>
        </w:rPr>
        <w:t xml:space="preserve">البجليّ \احمد بن اسماعيل 76</w:t>
      </w:r>
    </w:p>
    <w:p>
      <w:pPr>
        <w:pStyle w:val="BookText"/>
      </w:pPr>
      <w:r>
        <w:rPr>
          <w:rFonts w:ascii="Amiri" w:hAnsi="Amiri" w:eastAsia="Amiri" w:cs="Amiri"/>
          <w:lang w:bidi="ar-SA"/>
          <w:color w:val="111111"/>
          <w:sz w:val="28"/>
          <w:szCs w:val="28"/>
          <w:rtl/>
        </w:rPr>
        <w:t xml:space="preserve">البجليّ \اسحاق بن جرير البجليّ 157</w:t>
      </w:r>
    </w:p>
    <w:p>
      <w:pPr>
        <w:pStyle w:val="BookText"/>
      </w:pPr>
      <w:r>
        <w:rPr>
          <w:rFonts w:ascii="Amiri" w:hAnsi="Amiri" w:eastAsia="Amiri" w:cs="Amiri"/>
          <w:lang w:bidi="ar-SA"/>
          <w:color w:val="111111"/>
          <w:sz w:val="28"/>
          <w:szCs w:val="28"/>
          <w:rtl/>
        </w:rPr>
        <w:t xml:space="preserve">البجليّ \اصرم بن حوشب 205</w:t>
      </w:r>
    </w:p>
    <w:p>
      <w:pPr>
        <w:pStyle w:val="BookText"/>
      </w:pPr>
      <w:r>
        <w:rPr>
          <w:rFonts w:ascii="Amiri" w:hAnsi="Amiri" w:eastAsia="Amiri" w:cs="Amiri"/>
          <w:lang w:bidi="ar-SA"/>
          <w:color w:val="111111"/>
          <w:sz w:val="28"/>
          <w:szCs w:val="28"/>
          <w:rtl/>
        </w:rPr>
        <w:t xml:space="preserve">البجليّ \بشر بن سلمة الكوفيّ 225</w:t>
      </w:r>
    </w:p>
    <w:p>
      <w:pPr>
        <w:pStyle w:val="BookText"/>
      </w:pPr>
      <w:r>
        <w:rPr>
          <w:rFonts w:ascii="Amiri" w:hAnsi="Amiri" w:eastAsia="Amiri" w:cs="Amiri"/>
          <w:lang w:bidi="ar-SA"/>
          <w:color w:val="111111"/>
          <w:sz w:val="28"/>
          <w:szCs w:val="28"/>
          <w:rtl/>
        </w:rPr>
        <w:t xml:space="preserve">البجليّ \جعفر بن بشير الوشّاء 256</w:t>
      </w:r>
    </w:p>
    <w:p>
      <w:pPr>
        <w:pStyle w:val="BookText"/>
      </w:pPr>
      <w:r>
        <w:rPr>
          <w:rFonts w:ascii="Amiri" w:hAnsi="Amiri" w:eastAsia="Amiri" w:cs="Amiri"/>
          <w:lang w:bidi="ar-SA"/>
          <w:color w:val="111111"/>
          <w:sz w:val="28"/>
          <w:szCs w:val="28"/>
          <w:rtl/>
        </w:rPr>
        <w:t xml:space="preserve">البجليّ \جعفر بن محمّد بن اسحاق 268</w:t>
      </w:r>
    </w:p>
    <w:p>
      <w:pPr>
        <w:pStyle w:val="BookText"/>
      </w:pPr>
      <w:r>
        <w:rPr>
          <w:rFonts w:ascii="Amiri" w:hAnsi="Amiri" w:eastAsia="Amiri" w:cs="Amiri"/>
          <w:lang w:bidi="ar-SA"/>
          <w:color w:val="111111"/>
          <w:sz w:val="28"/>
          <w:szCs w:val="28"/>
          <w:rtl/>
        </w:rPr>
        <w:t xml:space="preserve">البجليّ \الحارث بن محمّد بن النعمان 299</w:t>
      </w:r>
    </w:p>
    <w:p>
      <w:pPr>
        <w:pStyle w:val="BookText"/>
      </w:pPr>
      <w:r>
        <w:rPr>
          <w:rFonts w:ascii="Amiri" w:hAnsi="Amiri" w:eastAsia="Amiri" w:cs="Amiri"/>
          <w:lang w:bidi="ar-SA"/>
          <w:color w:val="111111"/>
          <w:sz w:val="28"/>
          <w:szCs w:val="28"/>
          <w:rtl/>
        </w:rPr>
        <w:t xml:space="preserve">البجليّ \الحسن بن رباط البجليّ الكوفيّ 337</w:t>
      </w:r>
    </w:p>
    <w:p>
      <w:pPr>
        <w:pStyle w:val="BookText"/>
      </w:pPr>
      <w:r>
        <w:rPr>
          <w:rFonts w:ascii="Amiri" w:hAnsi="Amiri" w:eastAsia="Amiri" w:cs="Amiri"/>
          <w:lang w:bidi="ar-SA"/>
          <w:color w:val="111111"/>
          <w:sz w:val="28"/>
          <w:szCs w:val="28"/>
          <w:rtl/>
        </w:rPr>
        <w:t xml:space="preserve">البجليّ \الحسن بن عليّ بن زياد الوشّاء 365</w:t>
      </w:r>
    </w:p>
    <w:p>
      <w:pPr>
        <w:pStyle w:val="BookText"/>
      </w:pPr>
      <w:r>
        <w:rPr>
          <w:rFonts w:ascii="Amiri" w:hAnsi="Amiri" w:eastAsia="Amiri" w:cs="Amiri"/>
          <w:lang w:bidi="ar-SA"/>
          <w:color w:val="111111"/>
          <w:sz w:val="28"/>
          <w:szCs w:val="28"/>
          <w:rtl/>
        </w:rPr>
        <w:t xml:space="preserve">البجليّ \الحسن بن عليّ بن عبد اللّٰه بن المغيرة الكوفيّ 367</w:t>
      </w:r>
    </w:p>
    <w:p>
      <w:pPr>
        <w:pStyle w:val="BookText"/>
      </w:pPr>
      <w:r>
        <w:rPr>
          <w:rFonts w:ascii="Amiri" w:hAnsi="Amiri" w:eastAsia="Amiri" w:cs="Amiri"/>
          <w:lang w:bidi="ar-SA"/>
          <w:color w:val="111111"/>
          <w:sz w:val="28"/>
          <w:szCs w:val="28"/>
          <w:rtl/>
        </w:rPr>
        <w:t xml:space="preserve">البجليّ \الحسن بن عمارة المضرب 372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البجليّ \الحسين بن مصعب البجليّ 461</w:t>
      </w:r>
    </w:p>
    <w:p>
      <w:pPr>
        <w:pStyle w:val="BookText"/>
      </w:pPr>
      <w:r>
        <w:rPr>
          <w:rFonts w:ascii="Amiri" w:hAnsi="Amiri" w:eastAsia="Amiri" w:cs="Amiri"/>
          <w:lang w:bidi="ar-SA"/>
          <w:color w:val="111111"/>
          <w:sz w:val="28"/>
          <w:szCs w:val="28"/>
          <w:rtl/>
        </w:rPr>
        <w:t xml:space="preserve">البجليّ \خالد بن جرير البجلي 528</w:t>
      </w:r>
    </w:p>
    <w:p>
      <w:pPr>
        <w:pStyle w:val="BookText"/>
      </w:pPr>
      <w:r>
        <w:rPr>
          <w:rFonts w:ascii="Amiri" w:hAnsi="Amiri" w:eastAsia="Amiri" w:cs="Amiri"/>
          <w:lang w:bidi="ar-SA"/>
          <w:color w:val="111111"/>
          <w:sz w:val="28"/>
          <w:szCs w:val="28"/>
          <w:rtl/>
        </w:rPr>
        <w:t xml:space="preserve">البجليّ \رقيم بن إلياس البجليّ 581</w:t>
      </w:r>
    </w:p>
    <w:p>
      <w:pPr>
        <w:pStyle w:val="BookText"/>
      </w:pPr>
      <w:r>
        <w:rPr>
          <w:rFonts w:ascii="Amiri" w:hAnsi="Amiri" w:eastAsia="Amiri" w:cs="Amiri"/>
          <w:lang w:bidi="ar-SA"/>
          <w:color w:val="111111"/>
          <w:sz w:val="28"/>
          <w:szCs w:val="28"/>
          <w:rtl/>
        </w:rPr>
        <w:t xml:space="preserve">البجليّ \سفيان بن السمط البجلي 650</w:t>
      </w:r>
    </w:p>
    <w:p>
      <w:pPr>
        <w:pStyle w:val="BookText"/>
      </w:pPr>
      <w:r>
        <w:rPr>
          <w:rFonts w:ascii="Amiri" w:hAnsi="Amiri" w:eastAsia="Amiri" w:cs="Amiri"/>
          <w:lang w:bidi="ar-SA"/>
          <w:color w:val="111111"/>
          <w:sz w:val="28"/>
          <w:szCs w:val="28"/>
          <w:rtl/>
        </w:rPr>
        <w:t xml:space="preserve">البجليّ \سليمان بن خالد 677</w:t>
      </w:r>
    </w:p>
    <w:p>
      <w:pPr>
        <w:pStyle w:val="BookText"/>
      </w:pPr>
      <w:r>
        <w:rPr>
          <w:rFonts w:ascii="Amiri" w:hAnsi="Amiri" w:eastAsia="Amiri" w:cs="Amiri"/>
          <w:lang w:bidi="ar-SA"/>
          <w:color w:val="111111"/>
          <w:sz w:val="28"/>
          <w:szCs w:val="28"/>
          <w:rtl/>
        </w:rPr>
        <w:t xml:space="preserve">البجليّ \صفوان بن يحيى 735</w:t>
      </w:r>
    </w:p>
    <w:p>
      <w:pPr>
        <w:pStyle w:val="BookText"/>
      </w:pPr>
      <w:r>
        <w:rPr>
          <w:rFonts w:ascii="Amiri" w:hAnsi="Amiri" w:eastAsia="Amiri" w:cs="Amiri"/>
          <w:lang w:bidi="ar-SA"/>
          <w:color w:val="111111"/>
          <w:sz w:val="28"/>
          <w:szCs w:val="28"/>
          <w:rtl/>
        </w:rPr>
        <w:t xml:space="preserve">البجليّ \عبد الرحمن بن الحجّاج البجلي 782</w:t>
      </w:r>
    </w:p>
    <w:p>
      <w:pPr>
        <w:pStyle w:val="BookText"/>
      </w:pPr>
      <w:r>
        <w:rPr>
          <w:rFonts w:ascii="Amiri" w:hAnsi="Amiri" w:eastAsia="Amiri" w:cs="Amiri"/>
          <w:lang w:bidi="ar-SA"/>
          <w:color w:val="111111"/>
          <w:sz w:val="28"/>
          <w:szCs w:val="28"/>
          <w:rtl/>
        </w:rPr>
        <w:t xml:space="preserve">البجليّ \عبد الرحمن بن سيّابة البجلي 786</w:t>
      </w:r>
    </w:p>
    <w:p>
      <w:pPr>
        <w:pStyle w:val="BookText"/>
      </w:pPr>
      <w:r>
        <w:rPr>
          <w:rFonts w:ascii="Amiri" w:hAnsi="Amiri" w:eastAsia="Amiri" w:cs="Amiri"/>
          <w:lang w:bidi="ar-SA"/>
          <w:color w:val="111111"/>
          <w:sz w:val="28"/>
          <w:szCs w:val="28"/>
          <w:rtl/>
        </w:rPr>
        <w:t xml:space="preserve">البجليّ \عبد السلام بن سالم البجلي 801</w:t>
      </w:r>
    </w:p>
    <w:p>
      <w:pPr>
        <w:pStyle w:val="BookText"/>
      </w:pPr>
      <w:r>
        <w:rPr>
          <w:rFonts w:ascii="Amiri" w:hAnsi="Amiri" w:eastAsia="Amiri" w:cs="Amiri"/>
          <w:lang w:bidi="ar-SA"/>
          <w:color w:val="111111"/>
          <w:sz w:val="28"/>
          <w:szCs w:val="28"/>
          <w:rtl/>
        </w:rPr>
        <w:t xml:space="preserve">البجليّ \عبد اللّٰه بن جندب البجلي 830</w:t>
      </w:r>
    </w:p>
    <w:p>
      <w:pPr>
        <w:pStyle w:val="BookText"/>
      </w:pPr>
      <w:r>
        <w:rPr>
          <w:rFonts w:ascii="Amiri" w:hAnsi="Amiri" w:eastAsia="Amiri" w:cs="Amiri"/>
          <w:lang w:bidi="ar-SA"/>
          <w:color w:val="111111"/>
          <w:sz w:val="28"/>
          <w:szCs w:val="28"/>
          <w:rtl/>
        </w:rPr>
        <w:t xml:space="preserve">البجليّ \عبد اللّٰه بن رباط البجلي 840</w:t>
      </w:r>
    </w:p>
    <w:p>
      <w:pPr>
        <w:pStyle w:val="BookText"/>
      </w:pPr>
      <w:r>
        <w:rPr>
          <w:rFonts w:ascii="Amiri" w:hAnsi="Amiri" w:eastAsia="Amiri" w:cs="Amiri"/>
          <w:lang w:bidi="ar-SA"/>
          <w:color w:val="111111"/>
          <w:sz w:val="28"/>
          <w:szCs w:val="28"/>
          <w:rtl/>
        </w:rPr>
        <w:t xml:space="preserve">البجليّ \عبد اللّٰه بن المغيرة 878</w:t>
      </w:r>
    </w:p>
    <w:p>
      <w:pPr>
        <w:pStyle w:val="BookText"/>
      </w:pPr>
      <w:r>
        <w:rPr>
          <w:rFonts w:ascii="Amiri" w:hAnsi="Amiri" w:eastAsia="Amiri" w:cs="Amiri"/>
          <w:lang w:bidi="ar-SA"/>
          <w:color w:val="111111"/>
          <w:sz w:val="28"/>
          <w:szCs w:val="28"/>
          <w:rtl/>
        </w:rPr>
        <w:t xml:space="preserve">البجليّ \عمّار بن خباب 1040</w:t>
      </w:r>
    </w:p>
    <w:p>
      <w:pPr>
        <w:pStyle w:val="BookText"/>
      </w:pPr>
      <w:r>
        <w:rPr>
          <w:rFonts w:ascii="Amiri" w:hAnsi="Amiri" w:eastAsia="Amiri" w:cs="Amiri"/>
          <w:lang w:bidi="ar-SA"/>
          <w:color w:val="111111"/>
          <w:sz w:val="28"/>
          <w:szCs w:val="28"/>
          <w:rtl/>
        </w:rPr>
        <w:t xml:space="preserve">البجليّ \العيص بن القاسم البجلي 1104</w:t>
      </w:r>
    </w:p>
    <w:p>
      <w:pPr>
        <w:pStyle w:val="BookText"/>
      </w:pPr>
      <w:r>
        <w:rPr>
          <w:rFonts w:ascii="Amiri" w:hAnsi="Amiri" w:eastAsia="Amiri" w:cs="Amiri"/>
          <w:lang w:bidi="ar-SA"/>
          <w:color w:val="111111"/>
          <w:sz w:val="28"/>
          <w:szCs w:val="28"/>
          <w:rtl/>
        </w:rPr>
        <w:t xml:space="preserve">البجليّ \غياث بن كلّوب البجلي 1108</w:t>
      </w:r>
    </w:p>
    <w:p>
      <w:pPr>
        <w:pStyle w:val="BookText"/>
      </w:pPr>
      <w:r>
        <w:rPr>
          <w:rFonts w:ascii="Amiri" w:hAnsi="Amiri" w:eastAsia="Amiri" w:cs="Amiri"/>
          <w:lang w:bidi="ar-SA"/>
          <w:color w:val="111111"/>
          <w:sz w:val="28"/>
          <w:szCs w:val="28"/>
          <w:rtl/>
        </w:rPr>
        <w:t xml:space="preserve">البجليّ \محسن بن احمد البجلي 1179</w:t>
      </w:r>
    </w:p>
    <w:p>
      <w:pPr>
        <w:pStyle w:val="BookText"/>
      </w:pPr>
      <w:r>
        <w:rPr>
          <w:rFonts w:ascii="Amiri" w:hAnsi="Amiri" w:eastAsia="Amiri" w:cs="Amiri"/>
          <w:lang w:bidi="ar-SA"/>
          <w:color w:val="111111"/>
          <w:sz w:val="28"/>
          <w:szCs w:val="28"/>
          <w:rtl/>
        </w:rPr>
        <w:t xml:space="preserve">البجليّ \محمّد بن اسلم البجلي 1217</w:t>
      </w:r>
    </w:p>
    <w:p>
      <w:pPr>
        <w:pStyle w:val="BookText"/>
      </w:pPr>
      <w:r>
        <w:rPr>
          <w:rFonts w:ascii="Amiri" w:hAnsi="Amiri" w:eastAsia="Amiri" w:cs="Amiri"/>
          <w:lang w:bidi="ar-SA"/>
          <w:color w:val="111111"/>
          <w:sz w:val="28"/>
          <w:szCs w:val="28"/>
          <w:rtl/>
        </w:rPr>
        <w:t xml:space="preserve">البجليّ \محمّد بن الوليد الخزّاز 1439</w:t>
      </w:r>
    </w:p>
    <w:p>
      <w:pPr>
        <w:pStyle w:val="BookText"/>
      </w:pPr>
      <w:r>
        <w:rPr>
          <w:rFonts w:ascii="Amiri" w:hAnsi="Amiri" w:eastAsia="Amiri" w:cs="Amiri"/>
          <w:lang w:bidi="ar-SA"/>
          <w:color w:val="111111"/>
          <w:sz w:val="28"/>
          <w:szCs w:val="28"/>
          <w:rtl/>
        </w:rPr>
        <w:t xml:space="preserve">البجليّ \محمّد بن زياد البجلي 1295</w:t>
      </w:r>
    </w:p>
    <w:p>
      <w:pPr>
        <w:pStyle w:val="BookText"/>
      </w:pPr>
      <w:r>
        <w:rPr>
          <w:rFonts w:ascii="Amiri" w:hAnsi="Amiri" w:eastAsia="Amiri" w:cs="Amiri"/>
          <w:lang w:bidi="ar-SA"/>
          <w:color w:val="111111"/>
          <w:sz w:val="28"/>
          <w:szCs w:val="28"/>
          <w:rtl/>
        </w:rPr>
        <w:t xml:space="preserve">البجليّ \محمّد بن سوقة العمري 1315</w:t>
      </w:r>
    </w:p>
    <w:p>
      <w:pPr>
        <w:pStyle w:val="BookText"/>
      </w:pPr>
      <w:r>
        <w:rPr>
          <w:rFonts w:ascii="Amiri" w:hAnsi="Amiri" w:eastAsia="Amiri" w:cs="Amiri"/>
          <w:lang w:bidi="ar-SA"/>
          <w:color w:val="111111"/>
          <w:sz w:val="28"/>
          <w:szCs w:val="28"/>
          <w:rtl/>
        </w:rPr>
        <w:t xml:space="preserve">البجليّ \محمّد بن عبد اللّٰه بن رباط البجلي 1339</w:t>
      </w:r>
    </w:p>
    <w:p>
      <w:pPr>
        <w:pStyle w:val="BookText"/>
      </w:pPr>
      <w:r>
        <w:rPr>
          <w:rFonts w:ascii="Amiri" w:hAnsi="Amiri" w:eastAsia="Amiri" w:cs="Amiri"/>
          <w:lang w:bidi="ar-SA"/>
          <w:color w:val="111111"/>
          <w:sz w:val="28"/>
          <w:szCs w:val="28"/>
          <w:rtl/>
        </w:rPr>
        <w:t xml:space="preserve">البجليّ \محمّد بن قيس الأسدي 1396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البجليّ \محمّد بن قيس البجلي 1397</w:t>
      </w:r>
    </w:p>
    <w:p>
      <w:pPr>
        <w:pStyle w:val="BookText"/>
      </w:pPr>
      <w:r>
        <w:rPr>
          <w:rFonts w:ascii="Amiri" w:hAnsi="Amiri" w:eastAsia="Amiri" w:cs="Amiri"/>
          <w:lang w:bidi="ar-SA"/>
          <w:color w:val="111111"/>
          <w:sz w:val="28"/>
          <w:szCs w:val="28"/>
          <w:rtl/>
        </w:rPr>
        <w:t xml:space="preserve">البجليّ \معاوية بن عمّار البجلي 1491</w:t>
      </w:r>
    </w:p>
    <w:p>
      <w:pPr>
        <w:pStyle w:val="BookText"/>
      </w:pPr>
      <w:r>
        <w:rPr>
          <w:rFonts w:ascii="Amiri" w:hAnsi="Amiri" w:eastAsia="Amiri" w:cs="Amiri"/>
          <w:lang w:bidi="ar-SA"/>
          <w:color w:val="111111"/>
          <w:sz w:val="28"/>
          <w:szCs w:val="28"/>
          <w:rtl/>
        </w:rPr>
        <w:t xml:space="preserve">البجليّ \معاوية بن وهب البجلي 1493</w:t>
      </w:r>
    </w:p>
    <w:p>
      <w:pPr>
        <w:pStyle w:val="BookText"/>
      </w:pPr>
      <w:r>
        <w:rPr>
          <w:rFonts w:ascii="Amiri" w:hAnsi="Amiri" w:eastAsia="Amiri" w:cs="Amiri"/>
          <w:lang w:bidi="ar-SA"/>
          <w:color w:val="111111"/>
          <w:sz w:val="28"/>
          <w:szCs w:val="28"/>
          <w:rtl/>
        </w:rPr>
        <w:t xml:space="preserve">البجليّ \منصور بن حازم 1516</w:t>
      </w:r>
    </w:p>
    <w:p>
      <w:pPr>
        <w:pStyle w:val="BookText"/>
      </w:pPr>
      <w:r>
        <w:rPr>
          <w:rFonts w:ascii="Amiri" w:hAnsi="Amiri" w:eastAsia="Amiri" w:cs="Amiri"/>
          <w:lang w:bidi="ar-SA"/>
          <w:color w:val="111111"/>
          <w:sz w:val="28"/>
          <w:szCs w:val="28"/>
          <w:rtl/>
        </w:rPr>
        <w:t xml:space="preserve">البجليّ \موسى بن القاسم 1537</w:t>
      </w:r>
    </w:p>
    <w:p>
      <w:pPr>
        <w:pStyle w:val="BookText"/>
      </w:pPr>
      <w:r>
        <w:rPr>
          <w:rFonts w:ascii="Amiri" w:hAnsi="Amiri" w:eastAsia="Amiri" w:cs="Amiri"/>
          <w:lang w:bidi="ar-SA"/>
          <w:color w:val="111111"/>
          <w:sz w:val="28"/>
          <w:szCs w:val="28"/>
          <w:rtl/>
        </w:rPr>
        <w:t xml:space="preserve">البجليّ \يحيى بن العلاء 1611</w:t>
      </w:r>
    </w:p>
    <w:p>
      <w:pPr>
        <w:pStyle w:val="BookText"/>
      </w:pPr>
      <w:r>
        <w:rPr>
          <w:rFonts w:ascii="Amiri" w:hAnsi="Amiri" w:eastAsia="Amiri" w:cs="Amiri"/>
          <w:lang w:bidi="ar-SA"/>
          <w:color w:val="111111"/>
          <w:sz w:val="28"/>
          <w:szCs w:val="28"/>
          <w:rtl/>
        </w:rPr>
        <w:t xml:space="preserve">البجليّ \يعقوب بن إلياس البجلي 1634</w:t>
      </w:r>
    </w:p>
    <w:p>
      <w:pPr>
        <w:pStyle w:val="BookText"/>
      </w:pPr>
      <w:r>
        <w:rPr>
          <w:rFonts w:ascii="Amiri" w:hAnsi="Amiri" w:eastAsia="Amiri" w:cs="Amiri"/>
          <w:lang w:bidi="ar-SA"/>
          <w:color w:val="111111"/>
          <w:sz w:val="28"/>
          <w:szCs w:val="28"/>
          <w:rtl/>
        </w:rPr>
        <w:t xml:space="preserve">البجليّ \يوسف بن عقيل البجلي 1649</w:t>
      </w:r>
    </w:p>
    <w:p>
      <w:pPr>
        <w:pStyle w:val="BookText"/>
      </w:pPr>
      <w:r>
        <w:rPr>
          <w:rFonts w:ascii="Amiri" w:hAnsi="Amiri" w:eastAsia="Amiri" w:cs="Amiri"/>
          <w:lang w:bidi="ar-SA"/>
          <w:color w:val="111111"/>
          <w:sz w:val="28"/>
          <w:szCs w:val="28"/>
          <w:rtl/>
        </w:rPr>
        <w:t xml:space="preserve">البجليّ \يونس بن رباط البجلي 1652</w:t>
      </w:r>
    </w:p>
    <w:p>
      <w:pPr>
        <w:pStyle w:val="BookText"/>
      </w:pPr>
      <w:r>
        <w:rPr>
          <w:rFonts w:ascii="Amiri" w:hAnsi="Amiri" w:eastAsia="Amiri" w:cs="Amiri"/>
          <w:lang w:bidi="ar-SA"/>
          <w:color w:val="111111"/>
          <w:sz w:val="28"/>
          <w:szCs w:val="28"/>
          <w:rtl/>
        </w:rPr>
        <w:t xml:space="preserve">البحرانيّ \احمد بن عبد اللّٰه ابن المتوّج 99</w:t>
      </w:r>
    </w:p>
    <w:p>
      <w:pPr>
        <w:pStyle w:val="BookText"/>
      </w:pPr>
      <w:r>
        <w:rPr>
          <w:rFonts w:ascii="Amiri" w:hAnsi="Amiri" w:eastAsia="Amiri" w:cs="Amiri"/>
          <w:lang w:bidi="ar-SA"/>
          <w:color w:val="111111"/>
          <w:sz w:val="28"/>
          <w:szCs w:val="28"/>
          <w:rtl/>
        </w:rPr>
        <w:t xml:space="preserve">البرّاد \محمّد بن مقلاص 1425</w:t>
      </w:r>
    </w:p>
    <w:p>
      <w:pPr>
        <w:pStyle w:val="BookText"/>
      </w:pPr>
      <w:r>
        <w:rPr>
          <w:rFonts w:ascii="Amiri" w:hAnsi="Amiri" w:eastAsia="Amiri" w:cs="Amiri"/>
          <w:lang w:bidi="ar-SA"/>
          <w:color w:val="111111"/>
          <w:sz w:val="28"/>
          <w:szCs w:val="28"/>
          <w:rtl/>
        </w:rPr>
        <w:t xml:space="preserve">البرّاني \ محمّد بن الحسن البرناني 1250</w:t>
      </w:r>
    </w:p>
    <w:p>
      <w:pPr>
        <w:pStyle w:val="BookText"/>
      </w:pPr>
      <w:r>
        <w:rPr>
          <w:rFonts w:ascii="Amiri" w:hAnsi="Amiri" w:eastAsia="Amiri" w:cs="Amiri"/>
          <w:lang w:bidi="ar-SA"/>
          <w:color w:val="111111"/>
          <w:sz w:val="28"/>
          <w:szCs w:val="28"/>
          <w:rtl/>
        </w:rPr>
        <w:t xml:space="preserve">البراوستاني \سلمة بن الخطّاب البراوستاني 663</w:t>
      </w:r>
    </w:p>
    <w:p>
      <w:pPr>
        <w:pStyle w:val="BookText"/>
      </w:pPr>
      <w:r>
        <w:rPr>
          <w:rFonts w:ascii="Amiri" w:hAnsi="Amiri" w:eastAsia="Amiri" w:cs="Amiri"/>
          <w:lang w:bidi="ar-SA"/>
          <w:color w:val="111111"/>
          <w:sz w:val="28"/>
          <w:szCs w:val="28"/>
          <w:rtl/>
        </w:rPr>
        <w:t xml:space="preserve">البرجميّ \الحسين بن عمارة البرجميّ 448</w:t>
      </w:r>
    </w:p>
    <w:p>
      <w:pPr>
        <w:pStyle w:val="BookText"/>
      </w:pPr>
      <w:r>
        <w:rPr>
          <w:rFonts w:ascii="Amiri" w:hAnsi="Amiri" w:eastAsia="Amiri" w:cs="Amiri"/>
          <w:lang w:bidi="ar-SA"/>
          <w:color w:val="111111"/>
          <w:sz w:val="28"/>
          <w:szCs w:val="28"/>
          <w:rtl/>
        </w:rPr>
        <w:t xml:space="preserve">البرجميّ \داود بن ابي عوف البرجمي 549</w:t>
      </w:r>
    </w:p>
    <w:p>
      <w:pPr>
        <w:pStyle w:val="BookText"/>
      </w:pPr>
      <w:r>
        <w:rPr>
          <w:rFonts w:ascii="Amiri" w:hAnsi="Amiri" w:eastAsia="Amiri" w:cs="Amiri"/>
          <w:lang w:bidi="ar-SA"/>
          <w:color w:val="111111"/>
          <w:sz w:val="28"/>
          <w:szCs w:val="28"/>
          <w:rtl/>
        </w:rPr>
        <w:t xml:space="preserve">البرقيّ \احمد بن محمّد بن خالد ص 22 /ص 121/23</w:t>
      </w:r>
    </w:p>
    <w:p>
      <w:pPr>
        <w:pStyle w:val="BookText"/>
      </w:pPr>
      <w:r>
        <w:rPr>
          <w:rFonts w:ascii="Amiri" w:hAnsi="Amiri" w:eastAsia="Amiri" w:cs="Amiri"/>
          <w:lang w:bidi="ar-SA"/>
          <w:color w:val="111111"/>
          <w:sz w:val="28"/>
          <w:szCs w:val="28"/>
          <w:rtl/>
        </w:rPr>
        <w:t xml:space="preserve">البرقيّ \الحسن بن خالد البرقيّ 333</w:t>
      </w:r>
    </w:p>
    <w:p>
      <w:pPr>
        <w:pStyle w:val="BookText"/>
      </w:pPr>
      <w:r>
        <w:rPr>
          <w:rFonts w:ascii="Amiri" w:hAnsi="Amiri" w:eastAsia="Amiri" w:cs="Amiri"/>
          <w:lang w:bidi="ar-SA"/>
          <w:color w:val="111111"/>
          <w:sz w:val="28"/>
          <w:szCs w:val="28"/>
          <w:rtl/>
        </w:rPr>
        <w:t xml:space="preserve">البرقيّ \عليّ بن ابي القاسم عبد اللّٰه بن عمران 937</w:t>
      </w:r>
    </w:p>
    <w:p>
      <w:pPr>
        <w:pStyle w:val="BookText"/>
      </w:pPr>
      <w:r>
        <w:rPr>
          <w:rFonts w:ascii="Amiri" w:hAnsi="Amiri" w:eastAsia="Amiri" w:cs="Amiri"/>
          <w:lang w:bidi="ar-SA"/>
          <w:color w:val="111111"/>
          <w:sz w:val="28"/>
          <w:szCs w:val="28"/>
          <w:rtl/>
        </w:rPr>
        <w:t xml:space="preserve">البرقيّ \عليّ بن محمّد بن ابي القاسم البرقي 1006</w:t>
      </w:r>
    </w:p>
    <w:p>
      <w:pPr>
        <w:pStyle w:val="BookText"/>
      </w:pPr>
      <w:r>
        <w:rPr>
          <w:rFonts w:ascii="Amiri" w:hAnsi="Amiri" w:eastAsia="Amiri" w:cs="Amiri"/>
          <w:lang w:bidi="ar-SA"/>
          <w:color w:val="111111"/>
          <w:sz w:val="28"/>
          <w:szCs w:val="28"/>
          <w:rtl/>
        </w:rPr>
        <w:t xml:space="preserve">البرقيّ \محمّد بن ابي القاسم 1193</w:t>
      </w:r>
    </w:p>
    <w:p>
      <w:pPr>
        <w:pStyle w:val="BookText"/>
      </w:pPr>
      <w:r>
        <w:rPr>
          <w:rFonts w:ascii="Amiri" w:hAnsi="Amiri" w:eastAsia="Amiri" w:cs="Amiri"/>
          <w:lang w:bidi="ar-SA"/>
          <w:color w:val="111111"/>
          <w:sz w:val="28"/>
          <w:szCs w:val="28"/>
          <w:rtl/>
        </w:rPr>
        <w:t xml:space="preserve">البرقيّ \محمّد بن خالد البرقي 1283</w:t>
      </w:r>
    </w:p>
    <w:p>
      <w:pPr>
        <w:pStyle w:val="BookText"/>
      </w:pPr>
      <w:r>
        <w:rPr>
          <w:rFonts w:ascii="Amiri" w:hAnsi="Amiri" w:eastAsia="Amiri" w:cs="Amiri"/>
          <w:lang w:bidi="ar-SA"/>
          <w:color w:val="111111"/>
          <w:sz w:val="28"/>
          <w:szCs w:val="28"/>
          <w:rtl/>
        </w:rPr>
        <w:t xml:space="preserve">[البرقي] 1860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البرناني \ محمّد بن الحسن البرناني 1250</w:t>
      </w:r>
    </w:p>
    <w:p>
      <w:pPr>
        <w:pStyle w:val="BookText"/>
      </w:pPr>
      <w:r>
        <w:rPr>
          <w:rFonts w:ascii="Amiri" w:hAnsi="Amiri" w:eastAsia="Amiri" w:cs="Amiri"/>
          <w:lang w:bidi="ar-SA"/>
          <w:color w:val="111111"/>
          <w:sz w:val="28"/>
          <w:szCs w:val="28"/>
          <w:rtl/>
        </w:rPr>
        <w:t xml:space="preserve">البزّاز \ايّوب بن راشد 208</w:t>
      </w:r>
    </w:p>
    <w:p>
      <w:pPr>
        <w:pStyle w:val="BookText"/>
      </w:pPr>
      <w:r>
        <w:rPr>
          <w:rFonts w:ascii="Amiri" w:hAnsi="Amiri" w:eastAsia="Amiri" w:cs="Amiri"/>
          <w:lang w:bidi="ar-SA"/>
          <w:color w:val="111111"/>
          <w:sz w:val="28"/>
          <w:szCs w:val="28"/>
          <w:rtl/>
        </w:rPr>
        <w:t xml:space="preserve">البزّاز \الحسين البزّاز 404</w:t>
      </w:r>
    </w:p>
    <w:p>
      <w:pPr>
        <w:pStyle w:val="BookText"/>
      </w:pPr>
      <w:r>
        <w:rPr>
          <w:rFonts w:ascii="Amiri" w:hAnsi="Amiri" w:eastAsia="Amiri" w:cs="Amiri"/>
          <w:lang w:bidi="ar-SA"/>
          <w:color w:val="111111"/>
          <w:sz w:val="28"/>
          <w:szCs w:val="28"/>
          <w:rtl/>
        </w:rPr>
        <w:t xml:space="preserve">البزّاز \خلّاد السدي البزاز 541</w:t>
      </w:r>
    </w:p>
    <w:p>
      <w:pPr>
        <w:pStyle w:val="BookText"/>
      </w:pPr>
      <w:r>
        <w:rPr>
          <w:rFonts w:ascii="Amiri" w:hAnsi="Amiri" w:eastAsia="Amiri" w:cs="Amiri"/>
          <w:lang w:bidi="ar-SA"/>
          <w:color w:val="111111"/>
          <w:sz w:val="28"/>
          <w:szCs w:val="28"/>
          <w:rtl/>
        </w:rPr>
        <w:t xml:space="preserve">البزّاز \عبد الرحمن بن سيّابة البجلي 786</w:t>
      </w:r>
    </w:p>
    <w:p>
      <w:pPr>
        <w:pStyle w:val="BookText"/>
      </w:pPr>
      <w:r>
        <w:rPr>
          <w:rFonts w:ascii="IRNazanin" w:hAnsi="IRNazanin" w:eastAsia="IRNazanin" w:cs="IRNazanin"/>
          <w:lang w:bidi="fa-IR"/>
          <w:color w:val="111111"/>
          <w:sz w:val="28"/>
          <w:szCs w:val="28"/>
          <w:rtl/>
        </w:rPr>
        <w:t xml:space="preserve">البزّاز \عمر بن سالم البزاز 1079</w:t>
      </w:r>
    </w:p>
    <w:p>
      <w:pPr>
        <w:pStyle w:val="BookText"/>
      </w:pPr>
      <w:r>
        <w:rPr>
          <w:rFonts w:ascii="Amiri" w:hAnsi="Amiri" w:eastAsia="Amiri" w:cs="Amiri"/>
          <w:lang w:bidi="ar-SA"/>
          <w:color w:val="111111"/>
          <w:sz w:val="28"/>
          <w:szCs w:val="28"/>
          <w:rtl/>
        </w:rPr>
        <w:t xml:space="preserve">البزّاز \محمّد بن العبّاس بن عليّ البزّاز 1328</w:t>
      </w:r>
    </w:p>
    <w:p>
      <w:pPr>
        <w:pStyle w:val="BookText"/>
      </w:pPr>
      <w:r>
        <w:rPr>
          <w:rFonts w:ascii="Amiri" w:hAnsi="Amiri" w:eastAsia="Amiri" w:cs="Amiri"/>
          <w:lang w:bidi="ar-SA"/>
          <w:color w:val="111111"/>
          <w:sz w:val="28"/>
          <w:szCs w:val="28"/>
          <w:rtl/>
        </w:rPr>
        <w:t xml:space="preserve">البزّاز \محمّد بن حمران النهدي 1279</w:t>
      </w:r>
    </w:p>
    <w:p>
      <w:pPr>
        <w:pStyle w:val="BookText"/>
      </w:pPr>
      <w:r>
        <w:rPr>
          <w:rFonts w:ascii="Amiri" w:hAnsi="Amiri" w:eastAsia="Amiri" w:cs="Amiri"/>
          <w:lang w:bidi="ar-SA"/>
          <w:color w:val="111111"/>
          <w:sz w:val="28"/>
          <w:szCs w:val="28"/>
          <w:rtl/>
        </w:rPr>
        <w:t xml:space="preserve">البزّاز \محمّد بن زياد البزّاز 1296</w:t>
      </w:r>
    </w:p>
    <w:p>
      <w:pPr>
        <w:pStyle w:val="BookText"/>
      </w:pPr>
      <w:r>
        <w:rPr>
          <w:rFonts w:ascii="Amiri" w:hAnsi="Amiri" w:eastAsia="Amiri" w:cs="Amiri"/>
          <w:lang w:bidi="ar-SA"/>
          <w:color w:val="111111"/>
          <w:sz w:val="28"/>
          <w:szCs w:val="28"/>
          <w:rtl/>
        </w:rPr>
        <w:t xml:space="preserve">البزّاز \محمّد بن عبد اللّٰه بن غالب الأنصاري البزّاز 1342</w:t>
      </w:r>
    </w:p>
    <w:p>
      <w:pPr>
        <w:pStyle w:val="BookText"/>
      </w:pPr>
      <w:r>
        <w:rPr>
          <w:rFonts w:ascii="Amiri" w:hAnsi="Amiri" w:eastAsia="Amiri" w:cs="Amiri"/>
          <w:lang w:bidi="ar-SA"/>
          <w:color w:val="111111"/>
          <w:sz w:val="28"/>
          <w:szCs w:val="28"/>
          <w:rtl/>
        </w:rPr>
        <w:t xml:space="preserve">البزّاز \محمّد بن مقلاص 1425</w:t>
      </w:r>
    </w:p>
    <w:p>
      <w:pPr>
        <w:pStyle w:val="BookText"/>
      </w:pPr>
      <w:r>
        <w:rPr>
          <w:rFonts w:ascii="Amiri" w:hAnsi="Amiri" w:eastAsia="Amiri" w:cs="Amiri"/>
          <w:lang w:bidi="ar-SA"/>
          <w:color w:val="111111"/>
          <w:sz w:val="28"/>
          <w:szCs w:val="28"/>
          <w:rtl/>
        </w:rPr>
        <w:t xml:space="preserve">البزّاز \وهب بن محمّد البزّاز القميّ 1567</w:t>
      </w:r>
    </w:p>
    <w:p>
      <w:pPr>
        <w:pStyle w:val="BookText"/>
      </w:pPr>
      <w:r>
        <w:rPr>
          <w:rFonts w:ascii="Amiri" w:hAnsi="Amiri" w:eastAsia="Amiri" w:cs="Amiri"/>
          <w:lang w:bidi="ar-SA"/>
          <w:color w:val="111111"/>
          <w:sz w:val="28"/>
          <w:szCs w:val="28"/>
          <w:rtl/>
        </w:rPr>
        <w:t xml:space="preserve">البزّاز \يعقوب بن سالم الأحمر 1635</w:t>
      </w:r>
    </w:p>
    <w:p>
      <w:pPr>
        <w:pStyle w:val="BookText"/>
      </w:pPr>
      <w:r>
        <w:rPr>
          <w:rFonts w:ascii="Amiri" w:hAnsi="Amiri" w:eastAsia="Amiri" w:cs="Amiri"/>
          <w:lang w:bidi="ar-SA"/>
          <w:color w:val="111111"/>
          <w:sz w:val="28"/>
          <w:szCs w:val="28"/>
          <w:rtl/>
        </w:rPr>
        <w:t xml:space="preserve">بزّاز \يوسف ابو يعقوب 1644</w:t>
      </w:r>
    </w:p>
    <w:p>
      <w:pPr>
        <w:pStyle w:val="BookText"/>
      </w:pPr>
      <w:r>
        <w:rPr>
          <w:rFonts w:ascii="Amiri" w:hAnsi="Amiri" w:eastAsia="Amiri" w:cs="Amiri"/>
          <w:lang w:bidi="ar-SA"/>
          <w:color w:val="111111"/>
          <w:sz w:val="28"/>
          <w:szCs w:val="28"/>
          <w:rtl/>
        </w:rPr>
        <w:t xml:space="preserve">بزرج \محمّد بن منصور بن يونس بزرج 1426</w:t>
      </w:r>
    </w:p>
    <w:p>
      <w:pPr>
        <w:pStyle w:val="BookText"/>
      </w:pPr>
      <w:r>
        <w:rPr>
          <w:rFonts w:ascii="Amiri" w:hAnsi="Amiri" w:eastAsia="Amiri" w:cs="Amiri"/>
          <w:lang w:bidi="ar-SA"/>
          <w:color w:val="111111"/>
          <w:sz w:val="28"/>
          <w:szCs w:val="28"/>
          <w:rtl/>
        </w:rPr>
        <w:t xml:space="preserve">بزرج \منصور بن يونس بُزُرْج 1519</w:t>
      </w:r>
    </w:p>
    <w:p>
      <w:pPr>
        <w:pStyle w:val="BookText"/>
      </w:pPr>
      <w:r>
        <w:rPr>
          <w:rFonts w:ascii="Amiri" w:hAnsi="Amiri" w:eastAsia="Amiri" w:cs="Amiri"/>
          <w:lang w:bidi="ar-SA"/>
          <w:color w:val="111111"/>
          <w:sz w:val="28"/>
          <w:szCs w:val="28"/>
          <w:rtl/>
        </w:rPr>
        <w:t xml:space="preserve">البزنطي \احمد بن محمّد بن ابي نصر 115</w:t>
      </w:r>
    </w:p>
    <w:p>
      <w:pPr>
        <w:pStyle w:val="BookText"/>
      </w:pPr>
      <w:r>
        <w:rPr>
          <w:rFonts w:ascii="Amiri" w:hAnsi="Amiri" w:eastAsia="Amiri" w:cs="Amiri"/>
          <w:lang w:bidi="ar-SA"/>
          <w:color w:val="111111"/>
          <w:sz w:val="28"/>
          <w:szCs w:val="28"/>
          <w:rtl/>
        </w:rPr>
        <w:t xml:space="preserve">[البزنطي] 1861</w:t>
      </w:r>
    </w:p>
    <w:p>
      <w:pPr>
        <w:pStyle w:val="BookText"/>
      </w:pPr>
      <w:r>
        <w:rPr>
          <w:rFonts w:ascii="Amiri" w:hAnsi="Amiri" w:eastAsia="Amiri" w:cs="Amiri"/>
          <w:lang w:bidi="ar-SA"/>
          <w:color w:val="111111"/>
          <w:sz w:val="28"/>
          <w:szCs w:val="28"/>
          <w:rtl/>
        </w:rPr>
        <w:t xml:space="preserve">[البزوفري] 1862</w:t>
      </w:r>
    </w:p>
    <w:p>
      <w:pPr>
        <w:pStyle w:val="BookText"/>
      </w:pPr>
      <w:r>
        <w:rPr>
          <w:rFonts w:ascii="Amiri" w:hAnsi="Amiri" w:eastAsia="Amiri" w:cs="Amiri"/>
          <w:lang w:bidi="ar-SA"/>
          <w:color w:val="111111"/>
          <w:sz w:val="28"/>
          <w:szCs w:val="28"/>
          <w:rtl/>
        </w:rPr>
        <w:t xml:space="preserve">البزوفري \الحسين بن عليّ بن سفيان 447</w:t>
      </w:r>
    </w:p>
    <w:p>
      <w:pPr>
        <w:pStyle w:val="BookText"/>
      </w:pPr>
      <w:r>
        <w:rPr>
          <w:rFonts w:ascii="Amiri" w:hAnsi="Amiri" w:eastAsia="Amiri" w:cs="Amiri"/>
          <w:lang w:bidi="ar-SA"/>
          <w:color w:val="111111"/>
          <w:sz w:val="28"/>
          <w:szCs w:val="28"/>
          <w:rtl/>
        </w:rPr>
        <w:t xml:space="preserve">[البسّامي] 1863</w:t>
      </w:r>
    </w:p>
    <w:p>
      <w:pPr>
        <w:pStyle w:val="BookText"/>
      </w:pPr>
      <w:r>
        <w:rPr>
          <w:rFonts w:ascii="Amiri" w:hAnsi="Amiri" w:eastAsia="Amiri" w:cs="Amiri"/>
          <w:lang w:bidi="ar-SA"/>
          <w:color w:val="111111"/>
          <w:sz w:val="28"/>
          <w:szCs w:val="28"/>
          <w:rtl/>
        </w:rPr>
        <w:t xml:space="preserve">البصريّ \ابان بن عبد الرحمن 6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البصريّ \اسماعيل بن بشار البصريّ 177</w:t>
      </w:r>
    </w:p>
    <w:p>
      <w:pPr>
        <w:pStyle w:val="BookText"/>
      </w:pPr>
      <w:r>
        <w:rPr>
          <w:rFonts w:ascii="Amiri" w:hAnsi="Amiri" w:eastAsia="Amiri" w:cs="Amiri"/>
          <w:lang w:bidi="ar-SA"/>
          <w:color w:val="111111"/>
          <w:sz w:val="28"/>
          <w:szCs w:val="28"/>
          <w:rtl/>
        </w:rPr>
        <w:t xml:space="preserve">البصريّ \اسماعيل بن عليّ العَمّي 193</w:t>
      </w:r>
    </w:p>
    <w:p>
      <w:pPr>
        <w:pStyle w:val="BookText"/>
      </w:pPr>
      <w:r>
        <w:rPr>
          <w:rFonts w:ascii="Amiri" w:hAnsi="Amiri" w:eastAsia="Amiri" w:cs="Amiri"/>
          <w:lang w:bidi="ar-SA"/>
          <w:color w:val="111111"/>
          <w:sz w:val="28"/>
          <w:szCs w:val="28"/>
          <w:rtl/>
        </w:rPr>
        <w:t xml:space="preserve">البصريّ \الحسن بن محمّد بن احمد 383</w:t>
      </w:r>
    </w:p>
    <w:p>
      <w:pPr>
        <w:pStyle w:val="BookText"/>
      </w:pPr>
      <w:r>
        <w:rPr>
          <w:rFonts w:ascii="Amiri" w:hAnsi="Amiri" w:eastAsia="Amiri" w:cs="Amiri"/>
          <w:lang w:bidi="ar-SA"/>
          <w:color w:val="111111"/>
          <w:sz w:val="28"/>
          <w:szCs w:val="28"/>
          <w:rtl/>
        </w:rPr>
        <w:t xml:space="preserve">البصريّ \الحسن بن محمّد بن جمهور 384</w:t>
      </w:r>
    </w:p>
    <w:p>
      <w:pPr>
        <w:pStyle w:val="BookText"/>
      </w:pPr>
      <w:r>
        <w:rPr>
          <w:rFonts w:ascii="Amiri" w:hAnsi="Amiri" w:eastAsia="Amiri" w:cs="Amiri"/>
          <w:lang w:bidi="ar-SA"/>
          <w:color w:val="111111"/>
          <w:sz w:val="28"/>
          <w:szCs w:val="28"/>
          <w:rtl/>
        </w:rPr>
        <w:t xml:space="preserve">البصريّ \الحسن الزيّات البصريّ 403</w:t>
      </w:r>
    </w:p>
    <w:p>
      <w:pPr>
        <w:pStyle w:val="BookText"/>
      </w:pPr>
      <w:r>
        <w:rPr>
          <w:rFonts w:ascii="Amiri" w:hAnsi="Amiri" w:eastAsia="Amiri" w:cs="Amiri"/>
          <w:lang w:bidi="ar-SA"/>
          <w:color w:val="111111"/>
          <w:sz w:val="28"/>
          <w:szCs w:val="28"/>
          <w:rtl/>
        </w:rPr>
        <w:t xml:space="preserve">البصريّ \الحسين بن اسد البصريّ 414</w:t>
      </w:r>
    </w:p>
    <w:p>
      <w:pPr>
        <w:pStyle w:val="BookText"/>
      </w:pPr>
      <w:r>
        <w:rPr>
          <w:rFonts w:ascii="Amiri" w:hAnsi="Amiri" w:eastAsia="Amiri" w:cs="Amiri"/>
          <w:lang w:bidi="ar-SA"/>
          <w:color w:val="111111"/>
          <w:sz w:val="28"/>
          <w:szCs w:val="28"/>
          <w:rtl/>
        </w:rPr>
        <w:t xml:space="preserve">البصريّ \الحسين بن عليّ بن زكريا البصريّ 446</w:t>
      </w:r>
    </w:p>
    <w:p>
      <w:pPr>
        <w:pStyle w:val="BookText"/>
      </w:pPr>
      <w:r>
        <w:rPr>
          <w:rFonts w:ascii="Amiri" w:hAnsi="Amiri" w:eastAsia="Amiri" w:cs="Amiri"/>
          <w:lang w:bidi="ar-SA"/>
          <w:color w:val="111111"/>
          <w:sz w:val="28"/>
          <w:szCs w:val="28"/>
          <w:rtl/>
        </w:rPr>
        <w:t xml:space="preserve">البصريّ \حمّاد بن زيد الأزدي البصريّ 493</w:t>
      </w:r>
    </w:p>
    <w:p>
      <w:pPr>
        <w:pStyle w:val="BookText"/>
      </w:pPr>
      <w:r>
        <w:rPr>
          <w:rFonts w:ascii="Amiri" w:hAnsi="Amiri" w:eastAsia="Amiri" w:cs="Amiri"/>
          <w:lang w:bidi="ar-SA"/>
          <w:color w:val="111111"/>
          <w:sz w:val="28"/>
          <w:szCs w:val="28"/>
          <w:rtl/>
        </w:rPr>
        <w:t xml:space="preserve">البصريّ \داود بن أسد 552</w:t>
      </w:r>
    </w:p>
    <w:p>
      <w:pPr>
        <w:pStyle w:val="BookText"/>
      </w:pPr>
      <w:r>
        <w:rPr>
          <w:rFonts w:ascii="Amiri" w:hAnsi="Amiri" w:eastAsia="Amiri" w:cs="Amiri"/>
          <w:lang w:bidi="ar-SA"/>
          <w:color w:val="111111"/>
          <w:sz w:val="28"/>
          <w:szCs w:val="28"/>
          <w:rtl/>
        </w:rPr>
        <w:t xml:space="preserve">البصريّ \ربعي بن عبد اللّٰه الهذلي 572</w:t>
      </w:r>
    </w:p>
    <w:p>
      <w:pPr>
        <w:pStyle w:val="BookText"/>
      </w:pPr>
      <w:r>
        <w:rPr>
          <w:rFonts w:ascii="Amiri" w:hAnsi="Amiri" w:eastAsia="Amiri" w:cs="Amiri"/>
          <w:lang w:bidi="ar-SA"/>
          <w:color w:val="111111"/>
          <w:sz w:val="28"/>
          <w:szCs w:val="28"/>
          <w:rtl/>
        </w:rPr>
        <w:t xml:space="preserve">البصريّ \عبد الرحمن بن ابي عبد اللّٰه البصري 775</w:t>
      </w:r>
    </w:p>
    <w:p>
      <w:pPr>
        <w:pStyle w:val="BookText"/>
      </w:pPr>
      <w:r>
        <w:rPr>
          <w:rFonts w:ascii="Amiri" w:hAnsi="Amiri" w:eastAsia="Amiri" w:cs="Amiri"/>
          <w:lang w:bidi="ar-SA"/>
          <w:color w:val="111111"/>
          <w:sz w:val="28"/>
          <w:szCs w:val="28"/>
          <w:rtl/>
        </w:rPr>
        <w:t xml:space="preserve">البصريّ \عبد العزيز بن يحيى الجودي 807</w:t>
      </w:r>
    </w:p>
    <w:p>
      <w:pPr>
        <w:pStyle w:val="BookText"/>
      </w:pPr>
      <w:r>
        <w:rPr>
          <w:rFonts w:ascii="Amiri" w:hAnsi="Amiri" w:eastAsia="Amiri" w:cs="Amiri"/>
          <w:lang w:bidi="ar-SA"/>
          <w:color w:val="111111"/>
          <w:sz w:val="28"/>
          <w:szCs w:val="28"/>
          <w:rtl/>
        </w:rPr>
        <w:t xml:space="preserve">البصريّ \عمر بن الربيع البصري 1078</w:t>
      </w:r>
    </w:p>
    <w:p>
      <w:pPr>
        <w:pStyle w:val="BookText"/>
      </w:pPr>
      <w:r>
        <w:rPr>
          <w:rFonts w:ascii="Amiri" w:hAnsi="Amiri" w:eastAsia="Amiri" w:cs="Amiri"/>
          <w:lang w:bidi="ar-SA"/>
          <w:color w:val="111111"/>
          <w:sz w:val="28"/>
          <w:szCs w:val="28"/>
          <w:rtl/>
        </w:rPr>
        <w:t xml:space="preserve">البصريّ \عمر بن عبد العزيز 1081</w:t>
      </w:r>
    </w:p>
    <w:p>
      <w:pPr>
        <w:pStyle w:val="BookText"/>
      </w:pPr>
      <w:r>
        <w:rPr>
          <w:rFonts w:ascii="Amiri" w:hAnsi="Amiri" w:eastAsia="Amiri" w:cs="Amiri"/>
          <w:lang w:bidi="ar-SA"/>
          <w:color w:val="111111"/>
          <w:sz w:val="28"/>
          <w:szCs w:val="28"/>
          <w:rtl/>
        </w:rPr>
        <w:t xml:space="preserve">البصريّ \الفضيل بن عياض التميمي 1127</w:t>
      </w:r>
    </w:p>
    <w:p>
      <w:pPr>
        <w:pStyle w:val="BookText"/>
      </w:pPr>
      <w:r>
        <w:rPr>
          <w:rFonts w:ascii="Amiri" w:hAnsi="Amiri" w:eastAsia="Amiri" w:cs="Amiri"/>
          <w:lang w:bidi="ar-SA"/>
          <w:color w:val="111111"/>
          <w:sz w:val="28"/>
          <w:szCs w:val="28"/>
          <w:rtl/>
        </w:rPr>
        <w:t xml:space="preserve">البصريّ \المبارك البصري 1169</w:t>
      </w:r>
    </w:p>
    <w:p>
      <w:pPr>
        <w:pStyle w:val="BookText"/>
      </w:pPr>
      <w:r>
        <w:rPr>
          <w:rFonts w:ascii="Amiri" w:hAnsi="Amiri" w:eastAsia="Amiri" w:cs="Amiri"/>
          <w:lang w:bidi="ar-SA"/>
          <w:color w:val="111111"/>
          <w:sz w:val="28"/>
          <w:szCs w:val="28"/>
          <w:rtl/>
        </w:rPr>
        <w:t xml:space="preserve">البصريّ \محمّد بن جمهور العمّي 1244</w:t>
      </w:r>
    </w:p>
    <w:p>
      <w:pPr>
        <w:pStyle w:val="BookText"/>
      </w:pPr>
      <w:r>
        <w:rPr>
          <w:rFonts w:ascii="Amiri" w:hAnsi="Amiri" w:eastAsia="Amiri" w:cs="Amiri"/>
          <w:lang w:bidi="ar-SA"/>
          <w:color w:val="111111"/>
          <w:sz w:val="28"/>
          <w:szCs w:val="28"/>
          <w:rtl/>
        </w:rPr>
        <w:t xml:space="preserve">البصريّ \محمّد بن الحسن بن جمهور العَمّي 1258</w:t>
      </w:r>
    </w:p>
    <w:p>
      <w:pPr>
        <w:pStyle w:val="BookText"/>
      </w:pPr>
      <w:r>
        <w:rPr>
          <w:rFonts w:ascii="Amiri" w:hAnsi="Amiri" w:eastAsia="Amiri" w:cs="Amiri"/>
          <w:lang w:bidi="ar-SA"/>
          <w:color w:val="111111"/>
          <w:sz w:val="28"/>
          <w:szCs w:val="28"/>
          <w:rtl/>
        </w:rPr>
        <w:t xml:space="preserve">البصريّ \محمّد بن زكريّا بن دينار الغلّابي 1292</w:t>
      </w:r>
    </w:p>
    <w:p>
      <w:pPr>
        <w:pStyle w:val="BookText"/>
      </w:pPr>
      <w:r>
        <w:rPr>
          <w:rFonts w:ascii="Amiri" w:hAnsi="Amiri" w:eastAsia="Amiri" w:cs="Amiri"/>
          <w:lang w:bidi="ar-SA"/>
          <w:color w:val="111111"/>
          <w:sz w:val="28"/>
          <w:szCs w:val="28"/>
          <w:rtl/>
        </w:rPr>
        <w:t xml:space="preserve">البصريّ \المعلّى بن محمّد البصري 1499</w:t>
      </w:r>
    </w:p>
    <w:p>
      <w:pPr>
        <w:pStyle w:val="BookText"/>
      </w:pPr>
      <w:r>
        <w:rPr>
          <w:rFonts w:ascii="Amiri" w:hAnsi="Amiri" w:eastAsia="Amiri" w:cs="Amiri"/>
          <w:lang w:bidi="ar-SA"/>
          <w:color w:val="111111"/>
          <w:sz w:val="28"/>
          <w:szCs w:val="28"/>
          <w:rtl/>
        </w:rPr>
        <w:t xml:space="preserve">البصريّ \وهيب بن خالد البصري 1570</w:t>
      </w:r>
    </w:p>
    <w:p>
      <w:pPr>
        <w:pStyle w:val="BookText"/>
      </w:pPr>
      <w:r>
        <w:rPr>
          <w:rFonts w:ascii="Amiri" w:hAnsi="Amiri" w:eastAsia="Amiri" w:cs="Amiri"/>
          <w:lang w:bidi="ar-SA"/>
          <w:color w:val="111111"/>
          <w:sz w:val="28"/>
          <w:szCs w:val="28"/>
          <w:rtl/>
        </w:rPr>
        <w:t xml:space="preserve">البصريّ \همّام بن عبد الرحمن 1589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البطائنيّ \الحسن بن عليّ بن ابي حمزة البطائنيّ 359</w:t>
      </w:r>
    </w:p>
    <w:p>
      <w:pPr>
        <w:pStyle w:val="BookText"/>
      </w:pPr>
      <w:r>
        <w:rPr>
          <w:rFonts w:ascii="Amiri" w:hAnsi="Amiri" w:eastAsia="Amiri" w:cs="Amiri"/>
          <w:lang w:bidi="ar-SA"/>
          <w:color w:val="111111"/>
          <w:sz w:val="28"/>
          <w:szCs w:val="28"/>
          <w:rtl/>
        </w:rPr>
        <w:t xml:space="preserve">[البطائني] 1864</w:t>
      </w:r>
    </w:p>
    <w:p>
      <w:pPr>
        <w:pStyle w:val="BookText"/>
      </w:pPr>
      <w:r>
        <w:rPr>
          <w:rFonts w:ascii="Amiri" w:hAnsi="Amiri" w:eastAsia="Amiri" w:cs="Amiri"/>
          <w:lang w:bidi="ar-SA"/>
          <w:color w:val="111111"/>
          <w:sz w:val="28"/>
          <w:szCs w:val="28"/>
          <w:rtl/>
        </w:rPr>
        <w:t xml:space="preserve">البطائنيّ \عليّ بن ابي حمزة البطائني 932</w:t>
      </w:r>
    </w:p>
    <w:p>
      <w:pPr>
        <w:pStyle w:val="BookText"/>
      </w:pPr>
      <w:r>
        <w:rPr>
          <w:rFonts w:ascii="Amiri" w:hAnsi="Amiri" w:eastAsia="Amiri" w:cs="Amiri"/>
          <w:lang w:bidi="ar-SA"/>
          <w:color w:val="111111"/>
          <w:sz w:val="28"/>
          <w:szCs w:val="28"/>
          <w:rtl/>
        </w:rPr>
        <w:t xml:space="preserve">البطائنيّ \عليّ بن سالم الكوفي 978</w:t>
      </w:r>
    </w:p>
    <w:p>
      <w:pPr>
        <w:pStyle w:val="BookText"/>
      </w:pPr>
      <w:r>
        <w:rPr>
          <w:rFonts w:ascii="IRNazanin" w:hAnsi="IRNazanin" w:eastAsia="IRNazanin" w:cs="IRNazanin"/>
          <w:lang w:bidi="fa-IR"/>
          <w:color w:val="111111"/>
          <w:sz w:val="28"/>
          <w:szCs w:val="28"/>
          <w:rtl/>
        </w:rPr>
        <w:t xml:space="preserve">البطل \عبد اللّٰه بن القاسم 864</w:t>
      </w:r>
    </w:p>
    <w:p>
      <w:pPr>
        <w:pStyle w:val="BookText"/>
      </w:pPr>
      <w:r>
        <w:rPr>
          <w:rFonts w:ascii="Amiri" w:hAnsi="Amiri" w:eastAsia="Amiri" w:cs="Amiri"/>
          <w:lang w:bidi="ar-SA"/>
          <w:color w:val="111111"/>
          <w:sz w:val="28"/>
          <w:szCs w:val="28"/>
          <w:rtl/>
        </w:rPr>
        <w:t xml:space="preserve">[البطيحي] 1865</w:t>
      </w:r>
    </w:p>
    <w:p>
      <w:pPr>
        <w:pStyle w:val="BookText"/>
      </w:pPr>
      <w:r>
        <w:rPr>
          <w:rFonts w:ascii="Amiri" w:hAnsi="Amiri" w:eastAsia="Amiri" w:cs="Amiri"/>
          <w:lang w:bidi="ar-SA"/>
          <w:color w:val="111111"/>
          <w:sz w:val="28"/>
          <w:szCs w:val="28"/>
          <w:rtl/>
        </w:rPr>
        <w:t xml:space="preserve">البطيحيّ \اسحاق البطيحيّ 152</w:t>
      </w:r>
    </w:p>
    <w:p>
      <w:pPr>
        <w:pStyle w:val="BookText"/>
      </w:pPr>
      <w:r>
        <w:rPr>
          <w:rFonts w:ascii="Amiri" w:hAnsi="Amiri" w:eastAsia="Amiri" w:cs="Amiri"/>
          <w:lang w:bidi="ar-SA"/>
          <w:color w:val="111111"/>
          <w:sz w:val="28"/>
          <w:szCs w:val="28"/>
          <w:rtl/>
        </w:rPr>
        <w:t xml:space="preserve">البغداديّ \الحسن بن راشد 336</w:t>
      </w:r>
    </w:p>
    <w:p>
      <w:pPr>
        <w:pStyle w:val="BookText"/>
      </w:pPr>
      <w:r>
        <w:rPr>
          <w:rFonts w:ascii="Amiri" w:hAnsi="Amiri" w:eastAsia="Amiri" w:cs="Amiri"/>
          <w:lang w:bidi="ar-SA"/>
          <w:color w:val="111111"/>
          <w:sz w:val="28"/>
          <w:szCs w:val="28"/>
          <w:rtl/>
        </w:rPr>
        <w:t xml:space="preserve">البغداديّ \داود بن زربي الخندقي 554</w:t>
      </w:r>
    </w:p>
    <w:p>
      <w:pPr>
        <w:pStyle w:val="BookText"/>
      </w:pPr>
      <w:r>
        <w:rPr>
          <w:rFonts w:ascii="Amiri" w:hAnsi="Amiri" w:eastAsia="Amiri" w:cs="Amiri"/>
          <w:lang w:bidi="ar-SA"/>
          <w:color w:val="111111"/>
          <w:sz w:val="28"/>
          <w:szCs w:val="28"/>
          <w:rtl/>
        </w:rPr>
        <w:t xml:space="preserve">البغداديّ \سندي بن الربيع البغدادي 690</w:t>
      </w:r>
    </w:p>
    <w:p>
      <w:pPr>
        <w:pStyle w:val="BookText"/>
      </w:pPr>
      <w:r>
        <w:rPr>
          <w:rFonts w:ascii="Amiri" w:hAnsi="Amiri" w:eastAsia="Amiri" w:cs="Amiri"/>
          <w:lang w:bidi="ar-SA"/>
          <w:color w:val="111111"/>
          <w:sz w:val="28"/>
          <w:szCs w:val="28"/>
          <w:rtl/>
        </w:rPr>
        <w:t xml:space="preserve">البغداديّ \عليّ بن بلال البغدادي 952</w:t>
      </w:r>
    </w:p>
    <w:p>
      <w:pPr>
        <w:pStyle w:val="BookText"/>
      </w:pPr>
      <w:r>
        <w:rPr>
          <w:rFonts w:ascii="Amiri" w:hAnsi="Amiri" w:eastAsia="Amiri" w:cs="Amiri"/>
          <w:lang w:bidi="ar-SA"/>
          <w:color w:val="111111"/>
          <w:sz w:val="28"/>
          <w:szCs w:val="28"/>
          <w:rtl/>
        </w:rPr>
        <w:t xml:space="preserve">البغداديّ \عليّ بن يعقوب الهاشمي 1035</w:t>
      </w:r>
    </w:p>
    <w:p>
      <w:pPr>
        <w:pStyle w:val="BookText"/>
      </w:pPr>
      <w:r>
        <w:rPr>
          <w:rFonts w:ascii="Amiri" w:hAnsi="Amiri" w:eastAsia="Amiri" w:cs="Amiri"/>
          <w:lang w:bidi="ar-SA"/>
          <w:color w:val="111111"/>
          <w:sz w:val="28"/>
          <w:szCs w:val="28"/>
          <w:rtl/>
        </w:rPr>
        <w:t xml:space="preserve">البغداديّ \الفضل بن يونس الكاتب 1121</w:t>
      </w:r>
    </w:p>
    <w:p>
      <w:pPr>
        <w:pStyle w:val="BookText"/>
      </w:pPr>
      <w:r>
        <w:rPr>
          <w:rFonts w:ascii="Amiri" w:hAnsi="Amiri" w:eastAsia="Amiri" w:cs="Amiri"/>
          <w:lang w:bidi="ar-SA"/>
          <w:color w:val="111111"/>
          <w:sz w:val="28"/>
          <w:szCs w:val="28"/>
          <w:rtl/>
        </w:rPr>
        <w:t xml:space="preserve">البغداديّ \القاسم بن سليمان البغدادي 1137</w:t>
      </w:r>
    </w:p>
    <w:p>
      <w:pPr>
        <w:pStyle w:val="BookText"/>
      </w:pPr>
      <w:r>
        <w:rPr>
          <w:rFonts w:ascii="Amiri" w:hAnsi="Amiri" w:eastAsia="Amiri" w:cs="Amiri"/>
          <w:lang w:bidi="ar-SA"/>
          <w:color w:val="111111"/>
          <w:sz w:val="28"/>
          <w:szCs w:val="28"/>
          <w:rtl/>
        </w:rPr>
        <w:t xml:space="preserve">البغداديّ \محمّد بن الحسن بن شمّون 1263</w:t>
      </w:r>
    </w:p>
    <w:p>
      <w:pPr>
        <w:pStyle w:val="BookText"/>
      </w:pPr>
      <w:r>
        <w:rPr>
          <w:rFonts w:ascii="Amiri" w:hAnsi="Amiri" w:eastAsia="Amiri" w:cs="Amiri"/>
          <w:lang w:bidi="ar-SA"/>
          <w:color w:val="111111"/>
          <w:sz w:val="28"/>
          <w:szCs w:val="28"/>
          <w:rtl/>
        </w:rPr>
        <w:t xml:space="preserve">البغداديّ \محمّد بن شمّون 1321</w:t>
      </w:r>
    </w:p>
    <w:p>
      <w:pPr>
        <w:pStyle w:val="BookText"/>
      </w:pPr>
      <w:r>
        <w:rPr>
          <w:rFonts w:ascii="Amiri" w:hAnsi="Amiri" w:eastAsia="Amiri" w:cs="Amiri"/>
          <w:lang w:bidi="ar-SA"/>
          <w:color w:val="111111"/>
          <w:sz w:val="28"/>
          <w:szCs w:val="28"/>
          <w:rtl/>
        </w:rPr>
        <w:t xml:space="preserve">البغداديّ \محمّد بن عيسى 1383</w:t>
      </w:r>
    </w:p>
    <w:p>
      <w:pPr>
        <w:pStyle w:val="BookText"/>
      </w:pPr>
      <w:r>
        <w:rPr>
          <w:rFonts w:ascii="Amiri" w:hAnsi="Amiri" w:eastAsia="Amiri" w:cs="Amiri"/>
          <w:lang w:bidi="ar-SA"/>
          <w:color w:val="111111"/>
          <w:sz w:val="28"/>
          <w:szCs w:val="28"/>
          <w:rtl/>
        </w:rPr>
        <w:t xml:space="preserve">البغداديّ \معمّر بن خلّاد البغدادي 1501</w:t>
      </w:r>
    </w:p>
    <w:p>
      <w:pPr>
        <w:pStyle w:val="BookText"/>
      </w:pPr>
      <w:r>
        <w:rPr>
          <w:rFonts w:ascii="Amiri" w:hAnsi="Amiri" w:eastAsia="Amiri" w:cs="Amiri"/>
          <w:lang w:bidi="ar-SA"/>
          <w:color w:val="111111"/>
          <w:sz w:val="28"/>
          <w:szCs w:val="28"/>
          <w:rtl/>
        </w:rPr>
        <w:t xml:space="preserve">البغداديّ \موسى بن جعفر البغدادي 1525</w:t>
      </w:r>
    </w:p>
    <w:p>
      <w:pPr>
        <w:pStyle w:val="BookText"/>
      </w:pPr>
      <w:r>
        <w:rPr>
          <w:rFonts w:ascii="Amiri" w:hAnsi="Amiri" w:eastAsia="Amiri" w:cs="Amiri"/>
          <w:lang w:bidi="ar-SA"/>
          <w:color w:val="111111"/>
          <w:sz w:val="28"/>
          <w:szCs w:val="28"/>
          <w:rtl/>
        </w:rPr>
        <w:t xml:space="preserve">البغداديّ \موسى بن عمر البغدادي 1532</w:t>
      </w:r>
    </w:p>
    <w:p>
      <w:pPr>
        <w:pStyle w:val="BookText"/>
      </w:pPr>
      <w:r>
        <w:rPr>
          <w:rFonts w:ascii="Amiri" w:hAnsi="Amiri" w:eastAsia="Amiri" w:cs="Amiri"/>
          <w:lang w:bidi="ar-SA"/>
          <w:color w:val="111111"/>
          <w:sz w:val="28"/>
          <w:szCs w:val="28"/>
          <w:rtl/>
        </w:rPr>
        <w:t xml:space="preserve">البغداديّ \نوح بن شعيب الخراساني 1562</w:t>
      </w:r>
    </w:p>
    <w:p>
      <w:pPr>
        <w:pStyle w:val="BookText"/>
      </w:pPr>
      <w:r>
        <w:rPr>
          <w:rFonts w:ascii="Amiri" w:hAnsi="Amiri" w:eastAsia="Amiri" w:cs="Amiri"/>
          <w:lang w:bidi="ar-SA"/>
          <w:color w:val="111111"/>
          <w:sz w:val="28"/>
          <w:szCs w:val="28"/>
          <w:rtl/>
        </w:rPr>
        <w:t xml:space="preserve">البغداديّ \هشام بن إبراهيم البغدادي 1582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البقّال \ناصح البقّال 1546</w:t>
      </w:r>
    </w:p>
    <w:p>
      <w:pPr>
        <w:pStyle w:val="BookText"/>
      </w:pPr>
      <w:r>
        <w:rPr>
          <w:rFonts w:ascii="IRNazanin" w:hAnsi="IRNazanin" w:eastAsia="IRNazanin" w:cs="IRNazanin"/>
          <w:lang w:bidi="fa-IR"/>
          <w:color w:val="111111"/>
          <w:sz w:val="28"/>
          <w:szCs w:val="28"/>
          <w:rtl/>
        </w:rPr>
        <w:t xml:space="preserve">[البقباق] 1866</w:t>
      </w:r>
    </w:p>
    <w:p>
      <w:pPr>
        <w:pStyle w:val="BookText"/>
      </w:pPr>
      <w:r>
        <w:rPr>
          <w:rFonts w:ascii="Amiri" w:hAnsi="Amiri" w:eastAsia="Amiri" w:cs="Amiri"/>
          <w:lang w:bidi="ar-SA"/>
          <w:color w:val="111111"/>
          <w:sz w:val="28"/>
          <w:szCs w:val="28"/>
          <w:rtl/>
        </w:rPr>
        <w:t xml:space="preserve">البقباق \فضل بن عبد الملك البقباق 1115</w:t>
      </w:r>
    </w:p>
    <w:p>
      <w:pPr>
        <w:pStyle w:val="BookText"/>
      </w:pPr>
      <w:r>
        <w:rPr>
          <w:rFonts w:ascii="Amiri" w:hAnsi="Amiri" w:eastAsia="Amiri" w:cs="Amiri"/>
          <w:lang w:bidi="ar-SA"/>
          <w:color w:val="111111"/>
          <w:sz w:val="28"/>
          <w:szCs w:val="28"/>
          <w:rtl/>
        </w:rPr>
        <w:t xml:space="preserve">البكري \ محمّد بن الحكم البكري 1276</w:t>
      </w:r>
    </w:p>
    <w:p>
      <w:pPr>
        <w:pStyle w:val="BookText"/>
      </w:pPr>
      <w:r>
        <w:rPr>
          <w:rFonts w:ascii="Amiri" w:hAnsi="Amiri" w:eastAsia="Amiri" w:cs="Amiri"/>
          <w:lang w:bidi="ar-SA"/>
          <w:color w:val="111111"/>
          <w:sz w:val="28"/>
          <w:szCs w:val="28"/>
          <w:rtl/>
        </w:rPr>
        <w:t xml:space="preserve">البكري \محمّد بن طلحة النهدي البكري ابن مصرف اليامي 1325</w:t>
      </w:r>
    </w:p>
    <w:p>
      <w:pPr>
        <w:pStyle w:val="BookText"/>
      </w:pPr>
      <w:r>
        <w:rPr>
          <w:rFonts w:ascii="Amiri" w:hAnsi="Amiri" w:eastAsia="Amiri" w:cs="Amiri"/>
          <w:lang w:bidi="ar-SA"/>
          <w:color w:val="111111"/>
          <w:sz w:val="28"/>
          <w:szCs w:val="28"/>
          <w:rtl/>
        </w:rPr>
        <w:t xml:space="preserve">[البلالي] 1867</w:t>
      </w:r>
    </w:p>
    <w:p>
      <w:pPr>
        <w:pStyle w:val="BookText"/>
      </w:pPr>
      <w:r>
        <w:rPr>
          <w:rFonts w:ascii="Amiri" w:hAnsi="Amiri" w:eastAsia="Amiri" w:cs="Amiri"/>
          <w:lang w:bidi="ar-SA"/>
          <w:color w:val="111111"/>
          <w:sz w:val="28"/>
          <w:szCs w:val="28"/>
          <w:rtl/>
        </w:rPr>
        <w:t xml:space="preserve">البلالي \محمّد بن عليّ بن بلال البلالي 1465</w:t>
      </w:r>
    </w:p>
    <w:p>
      <w:pPr>
        <w:pStyle w:val="BookText"/>
      </w:pPr>
      <w:r>
        <w:rPr>
          <w:rFonts w:ascii="Amiri" w:hAnsi="Amiri" w:eastAsia="Amiri" w:cs="Amiri"/>
          <w:lang w:bidi="ar-SA"/>
          <w:color w:val="111111"/>
          <w:sz w:val="28"/>
          <w:szCs w:val="28"/>
          <w:rtl/>
        </w:rPr>
        <w:t xml:space="preserve">البلديّ \احمد بن جعفر 77</w:t>
      </w:r>
    </w:p>
    <w:p>
      <w:pPr>
        <w:pStyle w:val="BookText"/>
      </w:pPr>
      <w:r>
        <w:rPr>
          <w:rFonts w:ascii="Amiri" w:hAnsi="Amiri" w:eastAsia="Amiri" w:cs="Amiri"/>
          <w:lang w:bidi="ar-SA"/>
          <w:color w:val="111111"/>
          <w:sz w:val="28"/>
          <w:szCs w:val="28"/>
          <w:rtl/>
        </w:rPr>
        <w:t xml:space="preserve">بنان \عبد اللّٰه بن محمّد بن عيسى 875/239</w:t>
      </w:r>
    </w:p>
    <w:p>
      <w:pPr>
        <w:pStyle w:val="BookText"/>
      </w:pPr>
      <w:r>
        <w:rPr>
          <w:rFonts w:ascii="Amiri" w:hAnsi="Amiri" w:eastAsia="Amiri" w:cs="Amiri"/>
          <w:lang w:bidi="ar-SA"/>
          <w:color w:val="111111"/>
          <w:sz w:val="28"/>
          <w:szCs w:val="28"/>
          <w:rtl/>
        </w:rPr>
        <w:t xml:space="preserve">بندار \داود بن زربي الخندقي بندار البغدادي 554</w:t>
      </w:r>
    </w:p>
    <w:p>
      <w:pPr>
        <w:pStyle w:val="BookText"/>
      </w:pPr>
      <w:r>
        <w:rPr>
          <w:rFonts w:ascii="Amiri" w:hAnsi="Amiri" w:eastAsia="Amiri" w:cs="Amiri"/>
          <w:lang w:bidi="ar-SA"/>
          <w:color w:val="111111"/>
          <w:sz w:val="28"/>
          <w:szCs w:val="28"/>
          <w:rtl/>
        </w:rPr>
        <w:t xml:space="preserve">بندار \محمّد بن ابي القاسم 1193</w:t>
      </w:r>
    </w:p>
    <w:p>
      <w:pPr>
        <w:pStyle w:val="BookText"/>
      </w:pPr>
      <w:r>
        <w:rPr>
          <w:rFonts w:ascii="Amiri" w:hAnsi="Amiri" w:eastAsia="Amiri" w:cs="Amiri"/>
          <w:lang w:bidi="ar-SA"/>
          <w:color w:val="111111"/>
          <w:sz w:val="28"/>
          <w:szCs w:val="28"/>
          <w:rtl/>
        </w:rPr>
        <w:t xml:space="preserve">بندفر \محمّد بن اسماعيل النيسابورى 1218</w:t>
      </w:r>
    </w:p>
    <w:p>
      <w:pPr>
        <w:pStyle w:val="BookText"/>
      </w:pPr>
      <w:r>
        <w:rPr>
          <w:rFonts w:ascii="Amiri" w:hAnsi="Amiri" w:eastAsia="Amiri" w:cs="Amiri"/>
          <w:lang w:bidi="ar-SA"/>
          <w:color w:val="111111"/>
          <w:sz w:val="28"/>
          <w:szCs w:val="28"/>
          <w:rtl/>
        </w:rPr>
        <w:t xml:space="preserve">البندقي \محمّد بن اسماعيل النيسابورى 1218</w:t>
      </w:r>
    </w:p>
    <w:p>
      <w:pPr>
        <w:pStyle w:val="BookText"/>
      </w:pPr>
      <w:r>
        <w:rPr>
          <w:rFonts w:ascii="Amiri" w:hAnsi="Amiri" w:eastAsia="Amiri" w:cs="Amiri"/>
          <w:lang w:bidi="ar-SA"/>
          <w:color w:val="111111"/>
          <w:sz w:val="28"/>
          <w:szCs w:val="28"/>
          <w:rtl/>
        </w:rPr>
        <w:t xml:space="preserve">البوشنجي \الحسين بن احمد بن المغيرة 413</w:t>
      </w:r>
    </w:p>
    <w:p>
      <w:pPr>
        <w:pStyle w:val="BookText"/>
      </w:pPr>
      <w:r>
        <w:rPr>
          <w:rFonts w:ascii="Amiri" w:hAnsi="Amiri" w:eastAsia="Amiri" w:cs="Amiri"/>
          <w:lang w:bidi="ar-SA"/>
          <w:color w:val="111111"/>
          <w:sz w:val="28"/>
          <w:szCs w:val="28"/>
          <w:rtl/>
        </w:rPr>
        <w:t xml:space="preserve">البوفكي \العمركي بن عليّ محمّد البوفكي 1091</w:t>
      </w:r>
    </w:p>
    <w:p>
      <w:pPr>
        <w:pStyle w:val="BookText"/>
      </w:pPr>
      <w:r>
        <w:rPr>
          <w:rFonts w:ascii="Amiri" w:hAnsi="Amiri" w:eastAsia="Amiri" w:cs="Amiri"/>
          <w:lang w:bidi="ar-SA"/>
          <w:color w:val="111111"/>
          <w:sz w:val="28"/>
          <w:szCs w:val="28"/>
          <w:rtl/>
        </w:rPr>
        <w:t xml:space="preserve">البهائي \ محمّد بن الحسين بن عبد الصمد 1274</w:t>
      </w:r>
    </w:p>
    <w:p>
      <w:pPr>
        <w:pStyle w:val="BookText"/>
      </w:pPr>
      <w:r>
        <w:rPr>
          <w:rFonts w:ascii="Amiri" w:hAnsi="Amiri" w:eastAsia="Amiri" w:cs="Amiri"/>
          <w:lang w:bidi="ar-SA"/>
          <w:color w:val="111111"/>
          <w:sz w:val="28"/>
          <w:szCs w:val="28"/>
          <w:rtl/>
        </w:rPr>
        <w:t xml:space="preserve">بهاء الدين \محمّد بن الحسين بن عبد الصمد 1274</w:t>
      </w:r>
    </w:p>
    <w:p>
      <w:pPr>
        <w:pStyle w:val="BookText"/>
      </w:pPr>
      <w:r>
        <w:rPr>
          <w:rFonts w:ascii="Amiri" w:hAnsi="Amiri" w:eastAsia="Amiri" w:cs="Amiri"/>
          <w:lang w:bidi="ar-SA"/>
          <w:color w:val="111111"/>
          <w:sz w:val="28"/>
          <w:szCs w:val="28"/>
          <w:rtl/>
        </w:rPr>
        <w:t xml:space="preserve">بيّاع الاكفان \ظريف بن ناصح بيّاع الاكفان 745</w:t>
      </w:r>
    </w:p>
    <w:p>
      <w:pPr>
        <w:pStyle w:val="BookText"/>
      </w:pPr>
      <w:r>
        <w:rPr>
          <w:rFonts w:ascii="Amiri" w:hAnsi="Amiri" w:eastAsia="Amiri" w:cs="Amiri"/>
          <w:lang w:bidi="ar-SA"/>
          <w:color w:val="111111"/>
          <w:sz w:val="28"/>
          <w:szCs w:val="28"/>
          <w:rtl/>
        </w:rPr>
        <w:t xml:space="preserve">بيّاع الانماط \الحسن بن هارون 399</w:t>
      </w:r>
    </w:p>
    <w:p>
      <w:pPr>
        <w:pStyle w:val="BookText"/>
      </w:pPr>
      <w:r>
        <w:rPr>
          <w:rFonts w:ascii="Amiri" w:hAnsi="Amiri" w:eastAsia="Amiri" w:cs="Amiri"/>
          <w:lang w:bidi="ar-SA"/>
          <w:color w:val="111111"/>
          <w:sz w:val="28"/>
          <w:szCs w:val="28"/>
          <w:rtl/>
        </w:rPr>
        <w:t xml:space="preserve">بيّاع الزطّي \عليّ بن اسباط 945</w:t>
      </w:r>
    </w:p>
    <w:p>
      <w:pPr>
        <w:pStyle w:val="BookText"/>
      </w:pPr>
      <w:r>
        <w:rPr>
          <w:rFonts w:ascii="Amiri" w:hAnsi="Amiri" w:eastAsia="Amiri" w:cs="Amiri"/>
          <w:lang w:bidi="ar-SA"/>
          <w:color w:val="111111"/>
          <w:sz w:val="28"/>
          <w:szCs w:val="28"/>
          <w:rtl/>
        </w:rPr>
        <w:t xml:space="preserve">بيّاع الزطّي \محمّد بن ميسّر بن عبد العزيز 1431</w:t>
      </w:r>
    </w:p>
    <w:p>
      <w:pPr>
        <w:pStyle w:val="BookText"/>
      </w:pPr>
      <w:r>
        <w:rPr>
          <w:rFonts w:ascii="Amiri" w:hAnsi="Amiri" w:eastAsia="Amiri" w:cs="Amiri"/>
          <w:lang w:bidi="ar-SA"/>
          <w:color w:val="111111"/>
          <w:sz w:val="28"/>
          <w:szCs w:val="28"/>
          <w:rtl/>
        </w:rPr>
        <w:t xml:space="preserve">بيّاع الزطي \ميسّر بن عبد العزيز 1543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بيّاع السابري \حمّاد بن ابي طلحة 489</w:t>
      </w:r>
    </w:p>
    <w:p>
      <w:pPr>
        <w:pStyle w:val="BookText"/>
      </w:pPr>
      <w:r>
        <w:rPr>
          <w:rFonts w:ascii="Amiri" w:hAnsi="Amiri" w:eastAsia="Amiri" w:cs="Amiri"/>
          <w:lang w:bidi="ar-SA"/>
          <w:color w:val="111111"/>
          <w:sz w:val="28"/>
          <w:szCs w:val="28"/>
          <w:rtl/>
        </w:rPr>
        <w:t xml:space="preserve">بيّاع السابري \سعد بياع السابري 635</w:t>
      </w:r>
    </w:p>
    <w:p>
      <w:pPr>
        <w:pStyle w:val="BookText"/>
      </w:pPr>
      <w:r>
        <w:rPr>
          <w:rFonts w:ascii="Amiri" w:hAnsi="Amiri" w:eastAsia="Amiri" w:cs="Amiri"/>
          <w:lang w:bidi="ar-SA"/>
          <w:color w:val="111111"/>
          <w:sz w:val="28"/>
          <w:szCs w:val="28"/>
          <w:rtl/>
        </w:rPr>
        <w:t xml:space="preserve">بيّاع السابري \سلمة بيّاع السابري 661</w:t>
      </w:r>
    </w:p>
    <w:p>
      <w:pPr>
        <w:pStyle w:val="BookText"/>
      </w:pPr>
      <w:r>
        <w:rPr>
          <w:rFonts w:ascii="Amiri" w:hAnsi="Amiri" w:eastAsia="Amiri" w:cs="Amiri"/>
          <w:lang w:bidi="ar-SA"/>
          <w:color w:val="111111"/>
          <w:sz w:val="28"/>
          <w:szCs w:val="28"/>
          <w:rtl/>
        </w:rPr>
        <w:t xml:space="preserve">بيّاع السابري \صفوان بن يحيى 735</w:t>
      </w:r>
    </w:p>
    <w:p>
      <w:pPr>
        <w:pStyle w:val="BookText"/>
      </w:pPr>
      <w:r>
        <w:rPr>
          <w:rFonts w:ascii="Amiri" w:hAnsi="Amiri" w:eastAsia="Amiri" w:cs="Amiri"/>
          <w:lang w:bidi="ar-SA"/>
          <w:color w:val="111111"/>
          <w:sz w:val="28"/>
          <w:szCs w:val="28"/>
          <w:rtl/>
        </w:rPr>
        <w:t xml:space="preserve">بيّاع السابري \عبد الرحمن بن الحجّاج 782</w:t>
      </w:r>
    </w:p>
    <w:p>
      <w:pPr>
        <w:pStyle w:val="BookText"/>
      </w:pPr>
      <w:r>
        <w:rPr>
          <w:rFonts w:ascii="Amiri" w:hAnsi="Amiri" w:eastAsia="Amiri" w:cs="Amiri"/>
          <w:lang w:bidi="ar-SA"/>
          <w:color w:val="111111"/>
          <w:sz w:val="28"/>
          <w:szCs w:val="28"/>
          <w:rtl/>
        </w:rPr>
        <w:t xml:space="preserve">بيّاع السابري \العلاء بن كامل 924</w:t>
      </w:r>
    </w:p>
    <w:p>
      <w:pPr>
        <w:pStyle w:val="BookText"/>
      </w:pPr>
      <w:r>
        <w:rPr>
          <w:rFonts w:ascii="Amiri" w:hAnsi="Amiri" w:eastAsia="Amiri" w:cs="Amiri"/>
          <w:lang w:bidi="ar-SA"/>
          <w:color w:val="111111"/>
          <w:sz w:val="28"/>
          <w:szCs w:val="28"/>
          <w:rtl/>
        </w:rPr>
        <w:t xml:space="preserve">بيّاع السابري \عمر بن محمّد بن يزيد 1083</w:t>
      </w:r>
    </w:p>
    <w:p>
      <w:pPr>
        <w:pStyle w:val="BookText"/>
      </w:pPr>
      <w:r>
        <w:rPr>
          <w:rFonts w:ascii="Amiri" w:hAnsi="Amiri" w:eastAsia="Amiri" w:cs="Amiri"/>
          <w:lang w:bidi="ar-SA"/>
          <w:color w:val="111111"/>
          <w:sz w:val="28"/>
          <w:szCs w:val="28"/>
          <w:rtl/>
        </w:rPr>
        <w:t xml:space="preserve">بيّاع القصب \عتبة بن عبد الرحمن 908</w:t>
      </w:r>
    </w:p>
    <w:p>
      <w:pPr>
        <w:pStyle w:val="BookText"/>
      </w:pPr>
      <w:r>
        <w:rPr>
          <w:rFonts w:ascii="Amiri" w:hAnsi="Amiri" w:eastAsia="Amiri" w:cs="Amiri"/>
          <w:lang w:bidi="ar-SA"/>
          <w:color w:val="111111"/>
          <w:sz w:val="28"/>
          <w:szCs w:val="28"/>
          <w:rtl/>
        </w:rPr>
        <w:t xml:space="preserve">بيّاع القلانس \عبد اللّٰه بن محرز الجعفي 867</w:t>
      </w:r>
    </w:p>
    <w:p>
      <w:pPr>
        <w:pStyle w:val="BookText"/>
      </w:pPr>
      <w:r>
        <w:rPr>
          <w:rFonts w:ascii="Amiri" w:hAnsi="Amiri" w:eastAsia="Amiri" w:cs="Amiri"/>
          <w:lang w:bidi="ar-SA"/>
          <w:color w:val="111111"/>
          <w:sz w:val="28"/>
          <w:szCs w:val="28"/>
          <w:rtl/>
        </w:rPr>
        <w:t xml:space="preserve">بيّاع المصاحف \سالم الاشلّ 619</w:t>
      </w:r>
    </w:p>
    <w:p>
      <w:pPr>
        <w:pStyle w:val="BookText"/>
      </w:pPr>
      <w:r>
        <w:rPr>
          <w:rFonts w:ascii="Amiri" w:hAnsi="Amiri" w:eastAsia="Amiri" w:cs="Amiri"/>
          <w:lang w:bidi="ar-SA"/>
          <w:color w:val="111111"/>
          <w:sz w:val="28"/>
          <w:szCs w:val="28"/>
          <w:rtl/>
        </w:rPr>
        <w:t xml:space="preserve">بيّاع المصاحف \عبد الرحمن بن سالم الاشلّ 784</w:t>
      </w:r>
    </w:p>
    <w:p>
      <w:pPr>
        <w:pStyle w:val="BookText"/>
      </w:pPr>
      <w:r>
        <w:rPr>
          <w:rFonts w:ascii="Amiri" w:hAnsi="Amiri" w:eastAsia="Amiri" w:cs="Amiri"/>
          <w:lang w:bidi="ar-SA"/>
          <w:color w:val="111111"/>
          <w:sz w:val="28"/>
          <w:szCs w:val="28"/>
          <w:rtl/>
        </w:rPr>
        <w:t xml:space="preserve">بيّاع الوشي \عبد اللّٰه بن سعيد الاسديّ 842</w:t>
      </w:r>
    </w:p>
    <w:p>
      <w:pPr>
        <w:pStyle w:val="BookText"/>
      </w:pPr>
      <w:r>
        <w:rPr>
          <w:rFonts w:ascii="Amiri" w:hAnsi="Amiri" w:eastAsia="Amiri" w:cs="Amiri"/>
          <w:lang w:bidi="ar-SA"/>
          <w:color w:val="111111"/>
          <w:sz w:val="28"/>
          <w:szCs w:val="28"/>
          <w:rtl/>
        </w:rPr>
        <w:t xml:space="preserve">بيّاع الهرويّ \ابراهيم بن ميمون 59</w:t>
      </w:r>
    </w:p>
    <w:p>
      <w:pPr>
        <w:pStyle w:val="BookText"/>
      </w:pPr>
      <w:r>
        <w:rPr>
          <w:rFonts w:ascii="Amiri" w:hAnsi="Amiri" w:eastAsia="Amiri" w:cs="Amiri"/>
          <w:lang w:bidi="ar-SA"/>
          <w:color w:val="111111"/>
          <w:sz w:val="28"/>
          <w:szCs w:val="28"/>
          <w:rtl/>
        </w:rPr>
        <w:t xml:space="preserve">التغلبي \محمّد بن اسحاق بن عمّار 1216</w:t>
      </w:r>
    </w:p>
    <w:p>
      <w:pPr>
        <w:pStyle w:val="BookText"/>
      </w:pPr>
      <w:r>
        <w:rPr>
          <w:rFonts w:ascii="Amiri" w:hAnsi="Amiri" w:eastAsia="Amiri" w:cs="Amiri"/>
          <w:lang w:bidi="ar-SA"/>
          <w:color w:val="111111"/>
          <w:sz w:val="28"/>
          <w:szCs w:val="28"/>
          <w:rtl/>
        </w:rPr>
        <w:t xml:space="preserve">التفليسيّ \الحسن بن النضر التفليسي 396</w:t>
      </w:r>
    </w:p>
    <w:p>
      <w:pPr>
        <w:pStyle w:val="BookText"/>
      </w:pPr>
      <w:r>
        <w:rPr>
          <w:rFonts w:ascii="Amiri" w:hAnsi="Amiri" w:eastAsia="Amiri" w:cs="Amiri"/>
          <w:lang w:bidi="ar-SA"/>
          <w:color w:val="111111"/>
          <w:sz w:val="28"/>
          <w:szCs w:val="28"/>
          <w:rtl/>
        </w:rPr>
        <w:t xml:space="preserve">التفليسيّ \الحسن التفليسيّ 402</w:t>
      </w:r>
    </w:p>
    <w:p>
      <w:pPr>
        <w:pStyle w:val="BookText"/>
      </w:pPr>
      <w:r>
        <w:rPr>
          <w:rFonts w:ascii="Amiri" w:hAnsi="Amiri" w:eastAsia="Amiri" w:cs="Amiri"/>
          <w:lang w:bidi="ar-SA"/>
          <w:color w:val="111111"/>
          <w:sz w:val="28"/>
          <w:szCs w:val="28"/>
          <w:rtl/>
        </w:rPr>
        <w:t xml:space="preserve">التفليسيّ \عبد اللّٰه بن لطيف التفليسي 865</w:t>
      </w:r>
    </w:p>
    <w:p>
      <w:pPr>
        <w:pStyle w:val="BookText"/>
      </w:pPr>
      <w:r>
        <w:rPr>
          <w:rFonts w:ascii="Amiri" w:hAnsi="Amiri" w:eastAsia="Amiri" w:cs="Amiri"/>
          <w:lang w:bidi="ar-SA"/>
          <w:color w:val="111111"/>
          <w:sz w:val="28"/>
          <w:szCs w:val="28"/>
          <w:rtl/>
        </w:rPr>
        <w:t xml:space="preserve">التلعكبري \هارون بن موسى التلّعكبري 1577</w:t>
      </w:r>
    </w:p>
    <w:p>
      <w:pPr>
        <w:pStyle w:val="BookText"/>
      </w:pPr>
      <w:r>
        <w:rPr>
          <w:rFonts w:ascii="Amiri" w:hAnsi="Amiri" w:eastAsia="Amiri" w:cs="Amiri"/>
          <w:lang w:bidi="ar-SA"/>
          <w:color w:val="111111"/>
          <w:sz w:val="28"/>
          <w:szCs w:val="28"/>
          <w:rtl/>
        </w:rPr>
        <w:t xml:space="preserve">[التلّعكبري] 1868</w:t>
      </w:r>
    </w:p>
    <w:p>
      <w:pPr>
        <w:pStyle w:val="BookText"/>
      </w:pPr>
      <w:r>
        <w:rPr>
          <w:rFonts w:ascii="Amiri" w:hAnsi="Amiri" w:eastAsia="Amiri" w:cs="Amiri"/>
          <w:lang w:bidi="ar-SA"/>
          <w:color w:val="111111"/>
          <w:sz w:val="28"/>
          <w:szCs w:val="28"/>
          <w:rtl/>
        </w:rPr>
        <w:t xml:space="preserve">التمّار \احمد بن الحسن الميثميّ 80</w:t>
      </w:r>
    </w:p>
    <w:p>
      <w:pPr>
        <w:pStyle w:val="BookText"/>
      </w:pPr>
      <w:r>
        <w:rPr>
          <w:rFonts w:ascii="Amiri" w:hAnsi="Amiri" w:eastAsia="Amiri" w:cs="Amiri"/>
          <w:lang w:bidi="ar-SA"/>
          <w:color w:val="111111"/>
          <w:sz w:val="28"/>
          <w:szCs w:val="28"/>
          <w:rtl/>
        </w:rPr>
        <w:t xml:space="preserve">التمّار \الحسن بن سيف التمّار 345</w:t>
      </w:r>
    </w:p>
    <w:p>
      <w:pPr>
        <w:pStyle w:val="BookText"/>
      </w:pPr>
      <w:r>
        <w:rPr>
          <w:rFonts w:ascii="Amiri" w:hAnsi="Amiri" w:eastAsia="Amiri" w:cs="Amiri"/>
          <w:lang w:bidi="ar-SA"/>
          <w:color w:val="111111"/>
          <w:sz w:val="28"/>
          <w:szCs w:val="28"/>
          <w:rtl/>
        </w:rPr>
        <w:t xml:space="preserve">التمّار \سيف بن سليمان التمّار 703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التمّار \عليّ بن اسماعيل بن شعيب بن ميثم التمّار 948</w:t>
      </w:r>
    </w:p>
    <w:p>
      <w:pPr>
        <w:pStyle w:val="BookText"/>
      </w:pPr>
      <w:r>
        <w:rPr>
          <w:rFonts w:ascii="Amiri" w:hAnsi="Amiri" w:eastAsia="Amiri" w:cs="Amiri"/>
          <w:lang w:bidi="ar-SA"/>
          <w:color w:val="111111"/>
          <w:sz w:val="28"/>
          <w:szCs w:val="28"/>
          <w:rtl/>
        </w:rPr>
        <w:t xml:space="preserve">التمّار \عليّ بن سويد الهمداني 985</w:t>
      </w:r>
    </w:p>
    <w:p>
      <w:pPr>
        <w:pStyle w:val="BookText"/>
      </w:pPr>
      <w:r>
        <w:rPr>
          <w:rFonts w:ascii="Amiri" w:hAnsi="Amiri" w:eastAsia="Amiri" w:cs="Amiri"/>
          <w:lang w:bidi="ar-SA"/>
          <w:color w:val="111111"/>
          <w:sz w:val="28"/>
          <w:szCs w:val="28"/>
          <w:rtl/>
        </w:rPr>
        <w:t xml:space="preserve">التمّار \عمران بن ميثم التمّار 1090</w:t>
      </w:r>
    </w:p>
    <w:p>
      <w:pPr>
        <w:pStyle w:val="BookText"/>
      </w:pPr>
      <w:r>
        <w:rPr>
          <w:rFonts w:ascii="Amiri" w:hAnsi="Amiri" w:eastAsia="Amiri" w:cs="Amiri"/>
          <w:lang w:bidi="ar-SA"/>
          <w:color w:val="111111"/>
          <w:sz w:val="28"/>
          <w:szCs w:val="28"/>
          <w:rtl/>
        </w:rPr>
        <w:t xml:space="preserve">التميمي \الهيثم بن عروة التميمي 1595</w:t>
      </w:r>
    </w:p>
    <w:p>
      <w:pPr>
        <w:pStyle w:val="BookText"/>
      </w:pPr>
      <w:r>
        <w:rPr>
          <w:rFonts w:ascii="Amiri" w:hAnsi="Amiri" w:eastAsia="Amiri" w:cs="Amiri"/>
          <w:lang w:bidi="ar-SA"/>
          <w:color w:val="111111"/>
          <w:sz w:val="28"/>
          <w:szCs w:val="28"/>
          <w:rtl/>
        </w:rPr>
        <w:t xml:space="preserve">التميمي \زكريّا بن يحيى التميمي 601</w:t>
      </w:r>
    </w:p>
    <w:p>
      <w:pPr>
        <w:pStyle w:val="BookText"/>
      </w:pPr>
      <w:r>
        <w:rPr>
          <w:rFonts w:ascii="Amiri" w:hAnsi="Amiri" w:eastAsia="Amiri" w:cs="Amiri"/>
          <w:lang w:bidi="ar-SA"/>
          <w:color w:val="111111"/>
          <w:sz w:val="28"/>
          <w:szCs w:val="28"/>
          <w:rtl/>
        </w:rPr>
        <w:t xml:space="preserve">التميمي \عبّاد بن صهيب التميمي 757</w:t>
      </w:r>
    </w:p>
    <w:p>
      <w:pPr>
        <w:pStyle w:val="BookText"/>
      </w:pPr>
      <w:r>
        <w:rPr>
          <w:rFonts w:ascii="Amiri" w:hAnsi="Amiri" w:eastAsia="Amiri" w:cs="Amiri"/>
          <w:lang w:bidi="ar-SA"/>
          <w:color w:val="111111"/>
          <w:sz w:val="28"/>
          <w:szCs w:val="28"/>
          <w:rtl/>
        </w:rPr>
        <w:t xml:space="preserve">التميمي \عبد الرحمن بن ابي نجران 776</w:t>
      </w:r>
    </w:p>
    <w:p>
      <w:pPr>
        <w:pStyle w:val="BookText"/>
      </w:pPr>
      <w:r>
        <w:rPr>
          <w:rFonts w:ascii="Amiri" w:hAnsi="Amiri" w:eastAsia="Amiri" w:cs="Amiri"/>
          <w:lang w:bidi="ar-SA"/>
          <w:color w:val="111111"/>
          <w:sz w:val="28"/>
          <w:szCs w:val="28"/>
          <w:rtl/>
        </w:rPr>
        <w:t xml:space="preserve">التميمي \عبد اللّٰه بن ابي عبد اللّٰه الطيالسي 820</w:t>
      </w:r>
    </w:p>
    <w:p>
      <w:pPr>
        <w:pStyle w:val="BookText"/>
      </w:pPr>
      <w:r>
        <w:rPr>
          <w:rFonts w:ascii="Amiri" w:hAnsi="Amiri" w:eastAsia="Amiri" w:cs="Amiri"/>
          <w:lang w:bidi="ar-SA"/>
          <w:color w:val="111111"/>
          <w:sz w:val="28"/>
          <w:szCs w:val="28"/>
          <w:rtl/>
        </w:rPr>
        <w:t xml:space="preserve">التميمي \عبد اللّٰه بن عطاء بن ابي رياح 859</w:t>
      </w:r>
    </w:p>
    <w:p>
      <w:pPr>
        <w:pStyle w:val="BookText"/>
      </w:pPr>
      <w:r>
        <w:rPr>
          <w:rFonts w:ascii="Amiri" w:hAnsi="Amiri" w:eastAsia="Amiri" w:cs="Amiri"/>
          <w:lang w:bidi="ar-SA"/>
          <w:color w:val="111111"/>
          <w:sz w:val="28"/>
          <w:szCs w:val="28"/>
          <w:rtl/>
        </w:rPr>
        <w:t xml:space="preserve">التميمي \غياث بن إبراهيم التميمي 1107</w:t>
      </w:r>
    </w:p>
    <w:p>
      <w:pPr>
        <w:pStyle w:val="BookText"/>
      </w:pPr>
      <w:r>
        <w:rPr>
          <w:rFonts w:ascii="Amiri" w:hAnsi="Amiri" w:eastAsia="Amiri" w:cs="Amiri"/>
          <w:lang w:bidi="ar-SA"/>
          <w:color w:val="111111"/>
          <w:sz w:val="28"/>
          <w:szCs w:val="28"/>
          <w:rtl/>
        </w:rPr>
        <w:t xml:space="preserve">التميمي \الفضيل بن عياض التميمي 1127</w:t>
      </w:r>
    </w:p>
    <w:p>
      <w:pPr>
        <w:pStyle w:val="BookText"/>
      </w:pPr>
      <w:r>
        <w:rPr>
          <w:rFonts w:ascii="Amiri" w:hAnsi="Amiri" w:eastAsia="Amiri" w:cs="Amiri"/>
          <w:lang w:bidi="ar-SA"/>
          <w:color w:val="111111"/>
          <w:sz w:val="28"/>
          <w:szCs w:val="28"/>
          <w:rtl/>
        </w:rPr>
        <w:t xml:space="preserve">التميمي \محمّد بن الهيثم التميمي 1441</w:t>
      </w:r>
    </w:p>
    <w:p>
      <w:pPr>
        <w:pStyle w:val="BookText"/>
      </w:pPr>
      <w:r>
        <w:rPr>
          <w:rFonts w:ascii="Amiri" w:hAnsi="Amiri" w:eastAsia="Amiri" w:cs="Amiri"/>
          <w:lang w:bidi="ar-SA"/>
          <w:color w:val="111111"/>
          <w:sz w:val="28"/>
          <w:szCs w:val="28"/>
          <w:rtl/>
        </w:rPr>
        <w:t xml:space="preserve">التميمي \محمّد بن خالد الطيالسي 1284</w:t>
      </w:r>
    </w:p>
    <w:p>
      <w:pPr>
        <w:pStyle w:val="BookText"/>
      </w:pPr>
      <w:r>
        <w:rPr>
          <w:rFonts w:ascii="Amiri" w:hAnsi="Amiri" w:eastAsia="Amiri" w:cs="Amiri"/>
          <w:lang w:bidi="ar-SA"/>
          <w:color w:val="111111"/>
          <w:sz w:val="28"/>
          <w:szCs w:val="28"/>
          <w:rtl/>
        </w:rPr>
        <w:t xml:space="preserve">التميمي \محمّد بن مارد التميمي 1399</w:t>
      </w:r>
    </w:p>
    <w:p>
      <w:pPr>
        <w:pStyle w:val="BookText"/>
      </w:pPr>
      <w:r>
        <w:rPr>
          <w:rFonts w:ascii="Amiri" w:hAnsi="Amiri" w:eastAsia="Amiri" w:cs="Amiri"/>
          <w:lang w:bidi="ar-SA"/>
          <w:color w:val="111111"/>
          <w:sz w:val="28"/>
          <w:szCs w:val="28"/>
          <w:rtl/>
        </w:rPr>
        <w:t xml:space="preserve">التميمي \محمّد بن ميمون التميمي 1432</w:t>
      </w:r>
    </w:p>
    <w:p>
      <w:pPr>
        <w:pStyle w:val="BookText"/>
      </w:pPr>
      <w:r>
        <w:rPr>
          <w:rFonts w:ascii="Amiri" w:hAnsi="Amiri" w:eastAsia="Amiri" w:cs="Amiri"/>
          <w:lang w:bidi="ar-SA"/>
          <w:color w:val="111111"/>
          <w:sz w:val="28"/>
          <w:szCs w:val="28"/>
          <w:rtl/>
        </w:rPr>
        <w:t xml:space="preserve">التميمي \هشام بن السري التميمي 1586</w:t>
      </w:r>
    </w:p>
    <w:p>
      <w:pPr>
        <w:pStyle w:val="BookText"/>
      </w:pPr>
      <w:r>
        <w:rPr>
          <w:rFonts w:ascii="Amiri" w:hAnsi="Amiri" w:eastAsia="Amiri" w:cs="Amiri"/>
          <w:lang w:bidi="ar-SA"/>
          <w:color w:val="111111"/>
          <w:sz w:val="28"/>
          <w:szCs w:val="28"/>
          <w:rtl/>
        </w:rPr>
        <w:t xml:space="preserve">التيميّ \احمد بن يوسف التيميّ 143</w:t>
      </w:r>
    </w:p>
    <w:p>
      <w:pPr>
        <w:pStyle w:val="BookText"/>
      </w:pPr>
      <w:r>
        <w:rPr>
          <w:rFonts w:ascii="Amiri" w:hAnsi="Amiri" w:eastAsia="Amiri" w:cs="Amiri"/>
          <w:lang w:bidi="ar-SA"/>
          <w:color w:val="111111"/>
          <w:sz w:val="28"/>
          <w:szCs w:val="28"/>
          <w:rtl/>
        </w:rPr>
        <w:t xml:space="preserve">التيميّ \محمّد بن الفيض التيمي 1389</w:t>
      </w:r>
    </w:p>
    <w:p>
      <w:pPr>
        <w:pStyle w:val="BookText"/>
      </w:pPr>
      <w:r>
        <w:rPr>
          <w:rFonts w:ascii="Amiri" w:hAnsi="Amiri" w:eastAsia="Amiri" w:cs="Amiri"/>
          <w:lang w:bidi="ar-SA"/>
          <w:color w:val="111111"/>
          <w:sz w:val="28"/>
          <w:szCs w:val="28"/>
          <w:rtl/>
        </w:rPr>
        <w:t xml:space="preserve">التيميّ \محمّد بن عليّ بن جاك 1366</w:t>
      </w:r>
    </w:p>
    <w:p>
      <w:pPr>
        <w:pStyle w:val="BookText"/>
      </w:pPr>
      <w:r>
        <w:rPr>
          <w:rFonts w:ascii="Amiri" w:hAnsi="Amiri" w:eastAsia="Amiri" w:cs="Amiri"/>
          <w:lang w:bidi="ar-SA"/>
          <w:color w:val="111111"/>
          <w:sz w:val="28"/>
          <w:szCs w:val="28"/>
          <w:rtl/>
        </w:rPr>
        <w:t xml:space="preserve">الثقّاب \عبد اللّٰه بن طاهر النقّار 851</w:t>
      </w:r>
    </w:p>
    <w:p>
      <w:pPr>
        <w:pStyle w:val="BookText"/>
      </w:pPr>
      <w:r>
        <w:rPr>
          <w:rFonts w:ascii="Amiri" w:hAnsi="Amiri" w:eastAsia="Amiri" w:cs="Amiri"/>
          <w:lang w:bidi="ar-SA"/>
          <w:color w:val="111111"/>
          <w:sz w:val="28"/>
          <w:szCs w:val="28"/>
          <w:rtl/>
        </w:rPr>
        <w:t xml:space="preserve">الثقفي \ابان بن عبد الملك 7</w:t>
      </w:r>
    </w:p>
    <w:p>
      <w:pPr>
        <w:pStyle w:val="BookText"/>
      </w:pPr>
      <w:r>
        <w:rPr>
          <w:rFonts w:ascii="Amiri" w:hAnsi="Amiri" w:eastAsia="Amiri" w:cs="Amiri"/>
          <w:lang w:bidi="ar-SA"/>
          <w:color w:val="111111"/>
          <w:sz w:val="28"/>
          <w:szCs w:val="28"/>
          <w:rtl/>
        </w:rPr>
        <w:t xml:space="preserve">الثقفي \اسحاق بن ابراهيم الثقفيّ 154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الثقفي \عبّاس بن عامر بن رباح 759</w:t>
      </w:r>
    </w:p>
    <w:p>
      <w:pPr>
        <w:pStyle w:val="BookText"/>
      </w:pPr>
      <w:r>
        <w:rPr>
          <w:rFonts w:ascii="Amiri" w:hAnsi="Amiri" w:eastAsia="Amiri" w:cs="Amiri"/>
          <w:lang w:bidi="ar-SA"/>
          <w:color w:val="111111"/>
          <w:sz w:val="28"/>
          <w:szCs w:val="28"/>
          <w:rtl/>
        </w:rPr>
        <w:t xml:space="preserve">الثقفي \عمرو بن سعيد بن هلال الثقفي 1060</w:t>
      </w:r>
    </w:p>
    <w:p>
      <w:pPr>
        <w:pStyle w:val="BookText"/>
      </w:pPr>
      <w:r>
        <w:rPr>
          <w:rFonts w:ascii="Amiri" w:hAnsi="Amiri" w:eastAsia="Amiri" w:cs="Amiri"/>
          <w:lang w:bidi="ar-SA"/>
          <w:color w:val="111111"/>
          <w:sz w:val="28"/>
          <w:szCs w:val="28"/>
          <w:rtl/>
        </w:rPr>
        <w:t xml:space="preserve">الثقفي \عمرو بن عثمان الثقفي 1064</w:t>
      </w:r>
    </w:p>
    <w:p>
      <w:pPr>
        <w:pStyle w:val="BookText"/>
      </w:pPr>
      <w:r>
        <w:rPr>
          <w:rFonts w:ascii="Amiri" w:hAnsi="Amiri" w:eastAsia="Amiri" w:cs="Amiri"/>
          <w:lang w:bidi="ar-SA"/>
          <w:color w:val="111111"/>
          <w:sz w:val="28"/>
          <w:szCs w:val="28"/>
          <w:rtl/>
        </w:rPr>
        <w:t xml:space="preserve">الثقفي \محمّد بن خليل الثقفي 1287</w:t>
      </w:r>
    </w:p>
    <w:p>
      <w:pPr>
        <w:pStyle w:val="BookText"/>
      </w:pPr>
      <w:r>
        <w:rPr>
          <w:rFonts w:ascii="Amiri" w:hAnsi="Amiri" w:eastAsia="Amiri" w:cs="Amiri"/>
          <w:lang w:bidi="ar-SA"/>
          <w:color w:val="111111"/>
          <w:sz w:val="28"/>
          <w:szCs w:val="28"/>
          <w:rtl/>
        </w:rPr>
        <w:t xml:space="preserve">ثقة الاسلام \محمّد بن يعقوب الكليني 1449</w:t>
      </w:r>
    </w:p>
    <w:p>
      <w:pPr>
        <w:pStyle w:val="BookText"/>
      </w:pPr>
      <w:r>
        <w:rPr>
          <w:rFonts w:ascii="Amiri" w:hAnsi="Amiri" w:eastAsia="Amiri" w:cs="Amiri"/>
          <w:lang w:bidi="ar-SA"/>
          <w:color w:val="111111"/>
          <w:sz w:val="28"/>
          <w:szCs w:val="28"/>
          <w:rtl/>
        </w:rPr>
        <w:t xml:space="preserve">[الثمالي] 1869</w:t>
      </w:r>
    </w:p>
    <w:p>
      <w:pPr>
        <w:pStyle w:val="BookText"/>
      </w:pPr>
      <w:r>
        <w:rPr>
          <w:rFonts w:ascii="Amiri" w:hAnsi="Amiri" w:eastAsia="Amiri" w:cs="Amiri"/>
          <w:lang w:bidi="ar-SA"/>
          <w:color w:val="111111"/>
          <w:sz w:val="28"/>
          <w:szCs w:val="28"/>
          <w:rtl/>
        </w:rPr>
        <w:t xml:space="preserve">الثماليّ \ثابت بن دينار الأزدي 243</w:t>
      </w:r>
    </w:p>
    <w:p>
      <w:pPr>
        <w:pStyle w:val="BookText"/>
      </w:pPr>
      <w:r>
        <w:rPr>
          <w:rFonts w:ascii="Amiri" w:hAnsi="Amiri" w:eastAsia="Amiri" w:cs="Amiri"/>
          <w:lang w:bidi="ar-SA"/>
          <w:color w:val="111111"/>
          <w:sz w:val="28"/>
          <w:szCs w:val="28"/>
          <w:rtl/>
        </w:rPr>
        <w:t xml:space="preserve">الثماليّ \الحسين بن ابي حمزة الثماليّ 407</w:t>
      </w:r>
    </w:p>
    <w:p>
      <w:pPr>
        <w:pStyle w:val="BookText"/>
      </w:pPr>
      <w:r>
        <w:rPr>
          <w:rFonts w:ascii="Amiri" w:hAnsi="Amiri" w:eastAsia="Amiri" w:cs="Amiri"/>
          <w:lang w:bidi="ar-SA"/>
          <w:color w:val="111111"/>
          <w:sz w:val="28"/>
          <w:szCs w:val="28"/>
          <w:rtl/>
        </w:rPr>
        <w:t xml:space="preserve">الثماليّ \عليّ بن ابي حمزة الثمالي 933</w:t>
      </w:r>
    </w:p>
    <w:p>
      <w:pPr>
        <w:pStyle w:val="BookText"/>
      </w:pPr>
      <w:r>
        <w:rPr>
          <w:rFonts w:ascii="Amiri" w:hAnsi="Amiri" w:eastAsia="Amiri" w:cs="Amiri"/>
          <w:lang w:bidi="ar-SA"/>
          <w:color w:val="111111"/>
          <w:sz w:val="28"/>
          <w:szCs w:val="28"/>
          <w:rtl/>
        </w:rPr>
        <w:t xml:space="preserve">الثماليّ \محمّد بن ابي حمزة الثمالي 1186</w:t>
      </w:r>
    </w:p>
    <w:p>
      <w:pPr>
        <w:pStyle w:val="BookText"/>
      </w:pPr>
      <w:r>
        <w:rPr>
          <w:rFonts w:ascii="IRNazanin" w:hAnsi="IRNazanin" w:eastAsia="IRNazanin" w:cs="IRNazanin"/>
          <w:lang w:bidi="fa-IR"/>
          <w:color w:val="111111"/>
          <w:sz w:val="28"/>
          <w:szCs w:val="28"/>
          <w:rtl/>
        </w:rPr>
        <w:t xml:space="preserve">ثوابا \ محمّد ثوابا 1453</w:t>
      </w:r>
    </w:p>
    <w:p>
      <w:pPr>
        <w:pStyle w:val="BookText"/>
      </w:pPr>
      <w:r>
        <w:rPr>
          <w:rFonts w:ascii="Amiri" w:hAnsi="Amiri" w:eastAsia="Amiri" w:cs="Amiri"/>
          <w:lang w:bidi="ar-SA"/>
          <w:color w:val="111111"/>
          <w:sz w:val="28"/>
          <w:szCs w:val="28"/>
          <w:rtl/>
        </w:rPr>
        <w:t xml:space="preserve">الثوريّ \الحسن بن صالح بن حيّ الهمدانيّ 349</w:t>
      </w:r>
    </w:p>
    <w:p>
      <w:pPr>
        <w:pStyle w:val="BookText"/>
      </w:pPr>
      <w:r>
        <w:rPr>
          <w:rFonts w:ascii="Amiri" w:hAnsi="Amiri" w:eastAsia="Amiri" w:cs="Amiri"/>
          <w:lang w:bidi="ar-SA"/>
          <w:color w:val="111111"/>
          <w:sz w:val="28"/>
          <w:szCs w:val="28"/>
          <w:rtl/>
        </w:rPr>
        <w:t xml:space="preserve">الثوريّ \الحسن بن صالح الثوري 332</w:t>
      </w:r>
    </w:p>
    <w:p>
      <w:pPr>
        <w:pStyle w:val="BookText"/>
      </w:pPr>
      <w:r>
        <w:rPr>
          <w:rFonts w:ascii="Amiri" w:hAnsi="Amiri" w:eastAsia="Amiri" w:cs="Amiri"/>
          <w:lang w:bidi="ar-SA"/>
          <w:color w:val="111111"/>
          <w:sz w:val="28"/>
          <w:szCs w:val="28"/>
          <w:rtl/>
        </w:rPr>
        <w:t xml:space="preserve">الجازي \عبد الغفار بن حبيب الطائي 811</w:t>
      </w:r>
    </w:p>
    <w:p>
      <w:pPr>
        <w:pStyle w:val="BookText"/>
      </w:pPr>
      <w:r>
        <w:rPr>
          <w:rFonts w:ascii="Amiri" w:hAnsi="Amiri" w:eastAsia="Amiri" w:cs="Amiri"/>
          <w:lang w:bidi="ar-SA"/>
          <w:color w:val="111111"/>
          <w:sz w:val="28"/>
          <w:szCs w:val="28"/>
          <w:rtl/>
        </w:rPr>
        <w:t xml:space="preserve">الجحدريّ \ابراهيم بن رجاء الشيباني 24</w:t>
      </w:r>
    </w:p>
    <w:p>
      <w:pPr>
        <w:pStyle w:val="BookText"/>
      </w:pPr>
      <w:r>
        <w:rPr>
          <w:rFonts w:ascii="Amiri" w:hAnsi="Amiri" w:eastAsia="Amiri" w:cs="Amiri"/>
          <w:lang w:bidi="ar-SA"/>
          <w:color w:val="111111"/>
          <w:sz w:val="28"/>
          <w:szCs w:val="28"/>
          <w:rtl/>
        </w:rPr>
        <w:t xml:space="preserve">الجحدريّ \الحسن بن الحسين الجحدريّ 328</w:t>
      </w:r>
    </w:p>
    <w:p>
      <w:pPr>
        <w:pStyle w:val="BookText"/>
      </w:pPr>
      <w:r>
        <w:rPr>
          <w:rFonts w:ascii="Amiri" w:hAnsi="Amiri" w:eastAsia="Amiri" w:cs="Amiri"/>
          <w:lang w:bidi="ar-SA"/>
          <w:color w:val="111111"/>
          <w:sz w:val="28"/>
          <w:szCs w:val="28"/>
          <w:rtl/>
        </w:rPr>
        <w:t xml:space="preserve">جدّ احمد بن محمّد بن عيسى \عيسى بن عبد اللّٰه القميّ 1099</w:t>
      </w:r>
    </w:p>
    <w:p>
      <w:pPr>
        <w:pStyle w:val="BookText"/>
      </w:pPr>
      <w:r>
        <w:rPr>
          <w:rFonts w:ascii="Amiri" w:hAnsi="Amiri" w:eastAsia="Amiri" w:cs="Amiri"/>
          <w:lang w:bidi="ar-SA"/>
          <w:color w:val="111111"/>
          <w:sz w:val="28"/>
          <w:szCs w:val="28"/>
          <w:rtl/>
        </w:rPr>
        <w:t xml:space="preserve">الجرجانيّ \احمد بن داود 88</w:t>
      </w:r>
    </w:p>
    <w:p>
      <w:pPr>
        <w:pStyle w:val="BookText"/>
      </w:pPr>
      <w:r>
        <w:rPr>
          <w:rFonts w:ascii="Amiri" w:hAnsi="Amiri" w:eastAsia="Amiri" w:cs="Amiri"/>
          <w:lang w:bidi="ar-SA"/>
          <w:color w:val="111111"/>
          <w:sz w:val="28"/>
          <w:szCs w:val="28"/>
          <w:rtl/>
        </w:rPr>
        <w:t xml:space="preserve">الجرجانيّ \احمد بن محمّد بن احمد الجرجانيّ 116</w:t>
      </w:r>
    </w:p>
    <w:p>
      <w:pPr>
        <w:pStyle w:val="BookText"/>
      </w:pPr>
      <w:r>
        <w:rPr>
          <w:rFonts w:ascii="Amiri" w:hAnsi="Amiri" w:eastAsia="Amiri" w:cs="Amiri"/>
          <w:lang w:bidi="ar-SA"/>
          <w:color w:val="111111"/>
          <w:sz w:val="28"/>
          <w:szCs w:val="28"/>
          <w:rtl/>
        </w:rPr>
        <w:t xml:space="preserve">الجرجاني \ محمّد بن عليّ بن عبدك 1371</w:t>
      </w:r>
    </w:p>
    <w:p>
      <w:pPr>
        <w:pStyle w:val="BookText"/>
      </w:pPr>
      <w:r>
        <w:rPr>
          <w:rFonts w:ascii="Amiri" w:hAnsi="Amiri" w:eastAsia="Amiri" w:cs="Amiri"/>
          <w:lang w:bidi="ar-SA"/>
          <w:color w:val="111111"/>
          <w:sz w:val="28"/>
          <w:szCs w:val="28"/>
          <w:rtl/>
        </w:rPr>
        <w:t xml:space="preserve">الجرجرائيّ \احمد بن محمّد بن احمد بن طرخان الكنديّ 117</w:t>
      </w:r>
    </w:p>
    <w:p>
      <w:pPr>
        <w:pStyle w:val="BookText"/>
      </w:pPr>
      <w:r>
        <w:rPr>
          <w:rFonts w:ascii="Amiri" w:hAnsi="Amiri" w:eastAsia="Amiri" w:cs="Amiri"/>
          <w:lang w:bidi="ar-SA"/>
          <w:color w:val="111111"/>
          <w:sz w:val="28"/>
          <w:szCs w:val="28"/>
          <w:rtl/>
        </w:rPr>
        <w:t xml:space="preserve">[الجرمي] 1870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الجرمي \عليّ بن الحسن الطائي 960</w:t>
      </w:r>
    </w:p>
    <w:p>
      <w:pPr>
        <w:pStyle w:val="BookText"/>
      </w:pPr>
      <w:r>
        <w:rPr>
          <w:rFonts w:ascii="Amiri" w:hAnsi="Amiri" w:eastAsia="Amiri" w:cs="Amiri"/>
          <w:lang w:bidi="ar-SA"/>
          <w:color w:val="111111"/>
          <w:sz w:val="28"/>
          <w:szCs w:val="28"/>
          <w:rtl/>
        </w:rPr>
        <w:t xml:space="preserve">الجريري \ابان بن تغلب الجريرى 5</w:t>
      </w:r>
    </w:p>
    <w:p>
      <w:pPr>
        <w:pStyle w:val="BookText"/>
      </w:pPr>
      <w:r>
        <w:rPr>
          <w:rFonts w:ascii="Amiri" w:hAnsi="Amiri" w:eastAsia="Amiri" w:cs="Amiri"/>
          <w:lang w:bidi="ar-SA"/>
          <w:color w:val="111111"/>
          <w:sz w:val="28"/>
          <w:szCs w:val="28"/>
          <w:rtl/>
        </w:rPr>
        <w:t xml:space="preserve">الجريري \زياد بن سوقة الجريري 609</w:t>
      </w:r>
    </w:p>
    <w:p>
      <w:pPr>
        <w:pStyle w:val="BookText"/>
      </w:pPr>
      <w:r>
        <w:rPr>
          <w:rFonts w:ascii="Amiri" w:hAnsi="Amiri" w:eastAsia="Amiri" w:cs="Amiri"/>
          <w:lang w:bidi="ar-SA"/>
          <w:color w:val="111111"/>
          <w:sz w:val="28"/>
          <w:szCs w:val="28"/>
          <w:rtl/>
        </w:rPr>
        <w:t xml:space="preserve">الجريري \عبد الرحمن بن مسلمة الجريري 792</w:t>
      </w:r>
    </w:p>
    <w:p>
      <w:pPr>
        <w:pStyle w:val="BookText"/>
      </w:pPr>
      <w:r>
        <w:rPr>
          <w:rFonts w:ascii="Amiri" w:hAnsi="Amiri" w:eastAsia="Amiri" w:cs="Amiri"/>
          <w:lang w:bidi="ar-SA"/>
          <w:color w:val="111111"/>
          <w:sz w:val="28"/>
          <w:szCs w:val="28"/>
          <w:rtl/>
        </w:rPr>
        <w:t xml:space="preserve">الجريري \وهيب بن حفص 1569</w:t>
      </w:r>
    </w:p>
    <w:p>
      <w:pPr>
        <w:pStyle w:val="BookText"/>
      </w:pPr>
      <w:r>
        <w:rPr>
          <w:rFonts w:ascii="Amiri" w:hAnsi="Amiri" w:eastAsia="Amiri" w:cs="Amiri"/>
          <w:lang w:bidi="ar-SA"/>
          <w:color w:val="111111"/>
          <w:sz w:val="28"/>
          <w:szCs w:val="28"/>
          <w:rtl/>
        </w:rPr>
        <w:t xml:space="preserve">الجزري \الهيثم بن واقد الجزري 1597</w:t>
      </w:r>
    </w:p>
    <w:p>
      <w:pPr>
        <w:pStyle w:val="BookText"/>
      </w:pPr>
      <w:r>
        <w:rPr>
          <w:rFonts w:ascii="Amiri" w:hAnsi="Amiri" w:eastAsia="Amiri" w:cs="Amiri"/>
          <w:lang w:bidi="ar-SA"/>
          <w:color w:val="111111"/>
          <w:sz w:val="28"/>
          <w:szCs w:val="28"/>
          <w:rtl/>
        </w:rPr>
        <w:t xml:space="preserve">جزّك \ محمّد بن جزّك الجمّال 1236</w:t>
      </w:r>
    </w:p>
    <w:p>
      <w:pPr>
        <w:pStyle w:val="BookText"/>
      </w:pPr>
      <w:r>
        <w:rPr>
          <w:rFonts w:ascii="Amiri" w:hAnsi="Amiri" w:eastAsia="Amiri" w:cs="Amiri"/>
          <w:lang w:bidi="ar-SA"/>
          <w:color w:val="111111"/>
          <w:sz w:val="28"/>
          <w:szCs w:val="28"/>
          <w:rtl/>
        </w:rPr>
        <w:t xml:space="preserve">الجصّاص \سليمان بن صالح الجصّاص 681</w:t>
      </w:r>
    </w:p>
    <w:p>
      <w:pPr>
        <w:pStyle w:val="BookText"/>
      </w:pPr>
      <w:r>
        <w:rPr>
          <w:rFonts w:ascii="Amiri" w:hAnsi="Amiri" w:eastAsia="Amiri" w:cs="Amiri"/>
          <w:lang w:bidi="ar-SA"/>
          <w:color w:val="111111"/>
          <w:sz w:val="28"/>
          <w:szCs w:val="28"/>
          <w:rtl/>
        </w:rPr>
        <w:t xml:space="preserve">[الجعابي] 1871</w:t>
      </w:r>
    </w:p>
    <w:p>
      <w:pPr>
        <w:pStyle w:val="BookText"/>
      </w:pPr>
      <w:r>
        <w:rPr>
          <w:rFonts w:ascii="Amiri" w:hAnsi="Amiri" w:eastAsia="Amiri" w:cs="Amiri"/>
          <w:lang w:bidi="ar-SA"/>
          <w:color w:val="111111"/>
          <w:sz w:val="28"/>
          <w:szCs w:val="28"/>
          <w:rtl/>
        </w:rPr>
        <w:t xml:space="preserve">الجعابي \محمّد بن عمر 1379</w:t>
      </w:r>
    </w:p>
    <w:p>
      <w:pPr>
        <w:pStyle w:val="BookText"/>
      </w:pPr>
      <w:r>
        <w:rPr>
          <w:rFonts w:ascii="Amiri" w:hAnsi="Amiri" w:eastAsia="Amiri" w:cs="Amiri"/>
          <w:lang w:bidi="ar-SA"/>
          <w:color w:val="111111"/>
          <w:sz w:val="28"/>
          <w:szCs w:val="28"/>
          <w:rtl/>
        </w:rPr>
        <w:t xml:space="preserve">الجعفريّ \جعفر بن ابراهيم 253</w:t>
      </w:r>
    </w:p>
    <w:p>
      <w:pPr>
        <w:pStyle w:val="BookText"/>
      </w:pPr>
      <w:r>
        <w:rPr>
          <w:rFonts w:ascii="Amiri" w:hAnsi="Amiri" w:eastAsia="Amiri" w:cs="Amiri"/>
          <w:lang w:bidi="ar-SA"/>
          <w:color w:val="111111"/>
          <w:sz w:val="28"/>
          <w:szCs w:val="28"/>
          <w:rtl/>
        </w:rPr>
        <w:t xml:space="preserve">الجعفريّ \الحارث بن عمران الكلابي 298</w:t>
      </w:r>
    </w:p>
    <w:p>
      <w:pPr>
        <w:pStyle w:val="BookText"/>
      </w:pPr>
      <w:r>
        <w:rPr>
          <w:rFonts w:ascii="Amiri" w:hAnsi="Amiri" w:eastAsia="Amiri" w:cs="Amiri"/>
          <w:lang w:bidi="ar-SA"/>
          <w:color w:val="111111"/>
          <w:sz w:val="28"/>
          <w:szCs w:val="28"/>
          <w:rtl/>
        </w:rPr>
        <w:t xml:space="preserve">[الجعفري] 1872</w:t>
      </w:r>
    </w:p>
    <w:p>
      <w:pPr>
        <w:pStyle w:val="BookText"/>
      </w:pPr>
      <w:r>
        <w:rPr>
          <w:rFonts w:ascii="Amiri" w:hAnsi="Amiri" w:eastAsia="Amiri" w:cs="Amiri"/>
          <w:lang w:bidi="ar-SA"/>
          <w:color w:val="111111"/>
          <w:sz w:val="28"/>
          <w:szCs w:val="28"/>
          <w:rtl/>
        </w:rPr>
        <w:t xml:space="preserve">الجعفريّ \داود بن القاسم 559</w:t>
      </w:r>
    </w:p>
    <w:p>
      <w:pPr>
        <w:pStyle w:val="BookText"/>
      </w:pPr>
      <w:r>
        <w:rPr>
          <w:rFonts w:ascii="Amiri" w:hAnsi="Amiri" w:eastAsia="Amiri" w:cs="Amiri"/>
          <w:lang w:bidi="ar-SA"/>
          <w:color w:val="111111"/>
          <w:sz w:val="28"/>
          <w:szCs w:val="28"/>
          <w:rtl/>
        </w:rPr>
        <w:t xml:space="preserve">الجعفريّ \سليمان بن جعفر الجعفري 674</w:t>
      </w:r>
    </w:p>
    <w:p>
      <w:pPr>
        <w:pStyle w:val="BookText"/>
      </w:pPr>
      <w:r>
        <w:rPr>
          <w:rFonts w:ascii="Amiri" w:hAnsi="Amiri" w:eastAsia="Amiri" w:cs="Amiri"/>
          <w:lang w:bidi="ar-SA"/>
          <w:color w:val="111111"/>
          <w:sz w:val="28"/>
          <w:szCs w:val="28"/>
          <w:rtl/>
        </w:rPr>
        <w:t xml:space="preserve">الجعفريّ \محمّد بن الحسن بن حمزة الجعفري 1259</w:t>
      </w:r>
    </w:p>
    <w:p>
      <w:pPr>
        <w:pStyle w:val="BookText"/>
      </w:pPr>
      <w:r>
        <w:rPr>
          <w:rFonts w:ascii="Amiri" w:hAnsi="Amiri" w:eastAsia="Amiri" w:cs="Amiri"/>
          <w:lang w:bidi="ar-SA"/>
          <w:color w:val="111111"/>
          <w:sz w:val="28"/>
          <w:szCs w:val="28"/>
          <w:rtl/>
        </w:rPr>
        <w:t xml:space="preserve">الجعفريّ \محمّد بن يوسف الجعفري 1450</w:t>
      </w:r>
    </w:p>
    <w:p>
      <w:pPr>
        <w:pStyle w:val="BookText"/>
      </w:pPr>
      <w:r>
        <w:rPr>
          <w:rFonts w:ascii="Amiri" w:hAnsi="Amiri" w:eastAsia="Amiri" w:cs="Amiri"/>
          <w:lang w:bidi="ar-SA"/>
          <w:color w:val="111111"/>
          <w:sz w:val="28"/>
          <w:szCs w:val="28"/>
          <w:rtl/>
        </w:rPr>
        <w:t xml:space="preserve">الجعفيّ \احمد بن النضر الخزّاز 136</w:t>
      </w:r>
    </w:p>
    <w:p>
      <w:pPr>
        <w:pStyle w:val="BookText"/>
      </w:pPr>
      <w:r>
        <w:rPr>
          <w:rFonts w:ascii="Amiri" w:hAnsi="Amiri" w:eastAsia="Amiri" w:cs="Amiri"/>
          <w:lang w:bidi="ar-SA"/>
          <w:color w:val="111111"/>
          <w:sz w:val="28"/>
          <w:szCs w:val="28"/>
          <w:rtl/>
        </w:rPr>
        <w:t xml:space="preserve">الجعفيّ \اسماعيل بن عبد الرحمن الجعفيّ 190</w:t>
      </w:r>
    </w:p>
    <w:p>
      <w:pPr>
        <w:pStyle w:val="BookText"/>
      </w:pPr>
      <w:r>
        <w:rPr>
          <w:rFonts w:ascii="Amiri" w:hAnsi="Amiri" w:eastAsia="Amiri" w:cs="Amiri"/>
          <w:lang w:bidi="ar-SA"/>
          <w:color w:val="111111"/>
          <w:sz w:val="28"/>
          <w:szCs w:val="28"/>
          <w:rtl/>
        </w:rPr>
        <w:t xml:space="preserve">الجعفيّ \ايّوب بن الحرّ 207</w:t>
      </w:r>
    </w:p>
    <w:p>
      <w:pPr>
        <w:pStyle w:val="BookText"/>
      </w:pPr>
      <w:r>
        <w:rPr>
          <w:rFonts w:ascii="Amiri" w:hAnsi="Amiri" w:eastAsia="Amiri" w:cs="Amiri"/>
          <w:lang w:bidi="ar-SA"/>
          <w:color w:val="111111"/>
          <w:sz w:val="28"/>
          <w:szCs w:val="28"/>
          <w:rtl/>
        </w:rPr>
        <w:t xml:space="preserve">الجعفيّ \بسطام بن الحصين 219</w:t>
      </w:r>
    </w:p>
    <w:p>
      <w:pPr>
        <w:pStyle w:val="BookText"/>
      </w:pPr>
      <w:r>
        <w:rPr>
          <w:rFonts w:ascii="Amiri" w:hAnsi="Amiri" w:eastAsia="Amiri" w:cs="Amiri"/>
          <w:lang w:bidi="ar-SA"/>
          <w:color w:val="111111"/>
          <w:sz w:val="28"/>
          <w:szCs w:val="28"/>
          <w:rtl/>
        </w:rPr>
        <w:t xml:space="preserve">الجعفيّ \بشر بن جعفر الكوفيّ 224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الجعفيّ \جابر بن يزيد الجعفيّ 248</w:t>
      </w:r>
    </w:p>
    <w:p>
      <w:pPr>
        <w:pStyle w:val="BookText"/>
      </w:pPr>
      <w:r>
        <w:rPr>
          <w:rFonts w:ascii="Amiri" w:hAnsi="Amiri" w:eastAsia="Amiri" w:cs="Amiri"/>
          <w:lang w:bidi="ar-SA"/>
          <w:color w:val="111111"/>
          <w:sz w:val="28"/>
          <w:szCs w:val="28"/>
          <w:rtl/>
        </w:rPr>
        <w:t xml:space="preserve">الجعفيّ \رشيد بن زيد الجعفي 579</w:t>
      </w:r>
    </w:p>
    <w:p>
      <w:pPr>
        <w:pStyle w:val="BookText"/>
      </w:pPr>
      <w:r>
        <w:rPr>
          <w:rFonts w:ascii="Amiri" w:hAnsi="Amiri" w:eastAsia="Amiri" w:cs="Amiri"/>
          <w:lang w:bidi="ar-SA"/>
          <w:color w:val="111111"/>
          <w:sz w:val="28"/>
          <w:szCs w:val="28"/>
          <w:rtl/>
        </w:rPr>
        <w:t xml:space="preserve">الجعفيّ \زكريّا بن مالك الجعفي 599</w:t>
      </w:r>
    </w:p>
    <w:p>
      <w:pPr>
        <w:pStyle w:val="BookText"/>
      </w:pPr>
      <w:r>
        <w:rPr>
          <w:rFonts w:ascii="Amiri" w:hAnsi="Amiri" w:eastAsia="Amiri" w:cs="Amiri"/>
          <w:lang w:bidi="ar-SA"/>
          <w:color w:val="111111"/>
          <w:sz w:val="28"/>
          <w:szCs w:val="28"/>
          <w:rtl/>
        </w:rPr>
        <w:t xml:space="preserve">الجعفيّ \سلام بن المستنير الجعفي 655</w:t>
      </w:r>
    </w:p>
    <w:p>
      <w:pPr>
        <w:pStyle w:val="BookText"/>
      </w:pPr>
      <w:r>
        <w:rPr>
          <w:rFonts w:ascii="Amiri" w:hAnsi="Amiri" w:eastAsia="Amiri" w:cs="Amiri"/>
          <w:lang w:bidi="ar-SA"/>
          <w:color w:val="111111"/>
          <w:sz w:val="28"/>
          <w:szCs w:val="28"/>
          <w:rtl/>
        </w:rPr>
        <w:t xml:space="preserve">الجعفيّ \عبد الكريم بن هلال الجعفي 815</w:t>
      </w:r>
    </w:p>
    <w:p>
      <w:pPr>
        <w:pStyle w:val="BookText"/>
      </w:pPr>
      <w:r>
        <w:rPr>
          <w:rFonts w:ascii="Amiri" w:hAnsi="Amiri" w:eastAsia="Amiri" w:cs="Amiri"/>
          <w:lang w:bidi="ar-SA"/>
          <w:color w:val="111111"/>
          <w:sz w:val="28"/>
          <w:szCs w:val="28"/>
          <w:rtl/>
        </w:rPr>
        <w:t xml:space="preserve">الجعفيّ \عبد اللّٰه بن المحرز الجعفي 867</w:t>
      </w:r>
    </w:p>
    <w:p>
      <w:pPr>
        <w:pStyle w:val="BookText"/>
      </w:pPr>
      <w:r>
        <w:rPr>
          <w:rFonts w:ascii="Amiri" w:hAnsi="Amiri" w:eastAsia="Amiri" w:cs="Amiri"/>
          <w:lang w:bidi="ar-SA"/>
          <w:color w:val="111111"/>
          <w:sz w:val="28"/>
          <w:szCs w:val="28"/>
          <w:rtl/>
        </w:rPr>
        <w:t xml:space="preserve">الجعفيّ \عبد اللّٰه بن محمّد الجعفي 870</w:t>
      </w:r>
    </w:p>
    <w:p>
      <w:pPr>
        <w:pStyle w:val="BookText"/>
      </w:pPr>
      <w:r>
        <w:rPr>
          <w:rFonts w:ascii="Amiri" w:hAnsi="Amiri" w:eastAsia="Amiri" w:cs="Amiri"/>
          <w:lang w:bidi="ar-SA"/>
          <w:color w:val="111111"/>
          <w:sz w:val="28"/>
          <w:szCs w:val="28"/>
          <w:rtl/>
        </w:rPr>
        <w:t xml:space="preserve">الجعفيّ \عمرو بن شمر الجعفي 1061</w:t>
      </w:r>
    </w:p>
    <w:p>
      <w:pPr>
        <w:pStyle w:val="BookText"/>
      </w:pPr>
      <w:r>
        <w:rPr>
          <w:rFonts w:ascii="Amiri" w:hAnsi="Amiri" w:eastAsia="Amiri" w:cs="Amiri"/>
          <w:lang w:bidi="ar-SA"/>
          <w:color w:val="111111"/>
          <w:sz w:val="28"/>
          <w:szCs w:val="28"/>
          <w:rtl/>
        </w:rPr>
        <w:t xml:space="preserve">الجعفيّ \الفيض بن المختار الجعفي 1131</w:t>
      </w:r>
    </w:p>
    <w:p>
      <w:pPr>
        <w:pStyle w:val="BookText"/>
      </w:pPr>
      <w:r>
        <w:rPr>
          <w:rFonts w:ascii="Amiri" w:hAnsi="Amiri" w:eastAsia="Amiri" w:cs="Amiri"/>
          <w:lang w:bidi="ar-SA"/>
          <w:color w:val="111111"/>
          <w:sz w:val="28"/>
          <w:szCs w:val="28"/>
          <w:rtl/>
        </w:rPr>
        <w:t xml:space="preserve">الجعفيّ \محمّد بن احمد بن ابراهيم 1197</w:t>
      </w:r>
    </w:p>
    <w:p>
      <w:pPr>
        <w:pStyle w:val="BookText"/>
      </w:pPr>
      <w:r>
        <w:rPr>
          <w:rFonts w:ascii="Amiri" w:hAnsi="Amiri" w:eastAsia="Amiri" w:cs="Amiri"/>
          <w:lang w:bidi="ar-SA"/>
          <w:color w:val="111111"/>
          <w:sz w:val="28"/>
          <w:szCs w:val="28"/>
          <w:rtl/>
        </w:rPr>
        <w:t xml:space="preserve">الجعفيّ \محمّد بن الفيض التيمي 1389</w:t>
      </w:r>
    </w:p>
    <w:p>
      <w:pPr>
        <w:pStyle w:val="BookText"/>
      </w:pPr>
      <w:r>
        <w:rPr>
          <w:rFonts w:ascii="Amiri" w:hAnsi="Amiri" w:eastAsia="Amiri" w:cs="Amiri"/>
          <w:lang w:bidi="ar-SA"/>
          <w:color w:val="111111"/>
          <w:sz w:val="28"/>
          <w:szCs w:val="28"/>
          <w:rtl/>
        </w:rPr>
        <w:t xml:space="preserve">جفينة \اسماعيل بن عبد الرحمن حقيبة 191</w:t>
      </w:r>
    </w:p>
    <w:p>
      <w:pPr>
        <w:pStyle w:val="BookText"/>
      </w:pPr>
      <w:r>
        <w:rPr>
          <w:rFonts w:ascii="IRNazanin" w:hAnsi="IRNazanin" w:eastAsia="IRNazanin" w:cs="IRNazanin"/>
          <w:lang w:bidi="fa-IR"/>
          <w:color w:val="111111"/>
          <w:sz w:val="28"/>
          <w:szCs w:val="28"/>
          <w:rtl/>
        </w:rPr>
        <w:t xml:space="preserve">الجلّاب \سعد بن عمرو الجلّاب 632</w:t>
      </w:r>
    </w:p>
    <w:p>
      <w:pPr>
        <w:pStyle w:val="BookText"/>
      </w:pPr>
      <w:r>
        <w:rPr>
          <w:rFonts w:ascii="Amiri" w:hAnsi="Amiri" w:eastAsia="Amiri" w:cs="Amiri"/>
          <w:lang w:bidi="ar-SA"/>
          <w:color w:val="111111"/>
          <w:sz w:val="28"/>
          <w:szCs w:val="28"/>
          <w:rtl/>
        </w:rPr>
        <w:t xml:space="preserve">الجلّاب \محمّد بن مروان الجلّاب 1408</w:t>
      </w:r>
    </w:p>
    <w:p>
      <w:pPr>
        <w:pStyle w:val="BookText"/>
      </w:pPr>
      <w:r>
        <w:rPr>
          <w:rFonts w:ascii="Amiri" w:hAnsi="Amiri" w:eastAsia="Amiri" w:cs="Amiri"/>
          <w:lang w:bidi="ar-SA"/>
          <w:color w:val="111111"/>
          <w:sz w:val="28"/>
          <w:szCs w:val="28"/>
          <w:rtl/>
        </w:rPr>
        <w:t xml:space="preserve">الجلّاب \يونس بن يعقوب الجلّاب 1657</w:t>
      </w:r>
    </w:p>
    <w:p>
      <w:pPr>
        <w:pStyle w:val="BookText"/>
      </w:pPr>
      <w:r>
        <w:rPr>
          <w:rFonts w:ascii="Amiri" w:hAnsi="Amiri" w:eastAsia="Amiri" w:cs="Amiri"/>
          <w:lang w:bidi="ar-SA"/>
          <w:color w:val="111111"/>
          <w:sz w:val="28"/>
          <w:szCs w:val="28"/>
          <w:rtl/>
        </w:rPr>
        <w:t xml:space="preserve">الجلودي \عبد العزيز بن يحيى الجلودي البصري 807</w:t>
      </w:r>
    </w:p>
    <w:p>
      <w:pPr>
        <w:pStyle w:val="BookText"/>
      </w:pPr>
      <w:r>
        <w:rPr>
          <w:rFonts w:ascii="Amiri" w:hAnsi="Amiri" w:eastAsia="Amiri" w:cs="Amiri"/>
          <w:lang w:bidi="ar-SA"/>
          <w:color w:val="111111"/>
          <w:sz w:val="28"/>
          <w:szCs w:val="28"/>
          <w:rtl/>
        </w:rPr>
        <w:t xml:space="preserve">جمال الدين \احمد بن محمّد بن شمس الدين 124</w:t>
      </w:r>
    </w:p>
    <w:p>
      <w:pPr>
        <w:pStyle w:val="BookText"/>
      </w:pPr>
      <w:r>
        <w:rPr>
          <w:rFonts w:ascii="IRNazanin" w:hAnsi="IRNazanin" w:eastAsia="IRNazanin" w:cs="IRNazanin"/>
          <w:lang w:bidi="fa-IR"/>
          <w:color w:val="111111"/>
          <w:sz w:val="28"/>
          <w:szCs w:val="28"/>
          <w:rtl/>
        </w:rPr>
        <w:t xml:space="preserve">الجمّال \حسّان بن مهران الجمال 312</w:t>
      </w:r>
    </w:p>
    <w:p>
      <w:pPr>
        <w:pStyle w:val="BookText"/>
      </w:pPr>
      <w:r>
        <w:rPr>
          <w:rFonts w:ascii="Amiri" w:hAnsi="Amiri" w:eastAsia="Amiri" w:cs="Amiri"/>
          <w:lang w:bidi="ar-SA"/>
          <w:color w:val="111111"/>
          <w:sz w:val="28"/>
          <w:szCs w:val="28"/>
          <w:rtl/>
        </w:rPr>
        <w:t xml:space="preserve">الجمّال \حفص بن عمرو العمريّ 477</w:t>
      </w:r>
    </w:p>
    <w:p>
      <w:pPr>
        <w:pStyle w:val="BookText"/>
      </w:pPr>
      <w:r>
        <w:rPr>
          <w:rFonts w:ascii="Amiri" w:hAnsi="Amiri" w:eastAsia="Amiri" w:cs="Amiri"/>
          <w:lang w:bidi="ar-SA"/>
          <w:color w:val="111111"/>
          <w:sz w:val="28"/>
          <w:szCs w:val="28"/>
          <w:rtl/>
        </w:rPr>
        <w:t xml:space="preserve">الجمّال \سالم بن ابي سلمة 621</w:t>
      </w:r>
    </w:p>
    <w:p>
      <w:pPr>
        <w:pStyle w:val="BookText"/>
      </w:pPr>
      <w:r>
        <w:rPr>
          <w:rFonts w:ascii="IRNazanin" w:hAnsi="IRNazanin" w:eastAsia="IRNazanin" w:cs="IRNazanin"/>
          <w:lang w:bidi="fa-IR"/>
          <w:color w:val="111111"/>
          <w:sz w:val="28"/>
          <w:szCs w:val="28"/>
          <w:rtl/>
        </w:rPr>
        <w:t xml:space="preserve">الجمّال \صفوان بن مهران الجمّال 734</w:t>
      </w:r>
    </w:p>
    <w:p>
      <w:pPr>
        <w:pStyle w:val="BookText"/>
      </w:pPr>
      <w:r>
        <w:rPr>
          <w:rFonts w:ascii="Amiri" w:hAnsi="Amiri" w:eastAsia="Amiri" w:cs="Amiri"/>
          <w:lang w:bidi="ar-SA"/>
          <w:color w:val="111111"/>
          <w:sz w:val="28"/>
          <w:szCs w:val="28"/>
          <w:rtl/>
        </w:rPr>
        <w:t xml:space="preserve">الجمّال \محمّد بن جزّك الجمّال 1236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الجمحي \زيد بن عبد اللّٰه الخياط 615</w:t>
      </w:r>
    </w:p>
    <w:p>
      <w:pPr>
        <w:pStyle w:val="BookText"/>
      </w:pPr>
      <w:r>
        <w:rPr>
          <w:rFonts w:ascii="Amiri" w:hAnsi="Amiri" w:eastAsia="Amiri" w:cs="Amiri"/>
          <w:lang w:bidi="ar-SA"/>
          <w:color w:val="111111"/>
          <w:sz w:val="28"/>
          <w:szCs w:val="28"/>
          <w:rtl/>
        </w:rPr>
        <w:t xml:space="preserve">الجنابي \ محمّد بن ابي القاسم 1193</w:t>
      </w:r>
    </w:p>
    <w:p>
      <w:pPr>
        <w:pStyle w:val="BookText"/>
      </w:pPr>
      <w:r>
        <w:rPr>
          <w:rFonts w:ascii="Amiri" w:hAnsi="Amiri" w:eastAsia="Amiri" w:cs="Amiri"/>
          <w:lang w:bidi="ar-SA"/>
          <w:color w:val="111111"/>
          <w:sz w:val="28"/>
          <w:szCs w:val="28"/>
          <w:rtl/>
        </w:rPr>
        <w:t xml:space="preserve">الجواليقي \هشام بن سالم الجواليقي 1585</w:t>
      </w:r>
    </w:p>
    <w:p>
      <w:pPr>
        <w:pStyle w:val="BookText"/>
      </w:pPr>
      <w:r>
        <w:rPr>
          <w:rFonts w:ascii="Amiri" w:hAnsi="Amiri" w:eastAsia="Amiri" w:cs="Amiri"/>
          <w:lang w:bidi="ar-SA"/>
          <w:color w:val="111111"/>
          <w:sz w:val="28"/>
          <w:szCs w:val="28"/>
          <w:rtl/>
        </w:rPr>
        <w:t xml:space="preserve">الجوّان \خالد بن نجيح الجوّان 534</w:t>
      </w:r>
    </w:p>
    <w:p>
      <w:pPr>
        <w:pStyle w:val="BookText"/>
      </w:pPr>
      <w:r>
        <w:rPr>
          <w:rFonts w:ascii="Amiri" w:hAnsi="Amiri" w:eastAsia="Amiri" w:cs="Amiri"/>
          <w:lang w:bidi="ar-SA"/>
          <w:color w:val="111111"/>
          <w:sz w:val="28"/>
          <w:szCs w:val="28"/>
          <w:rtl/>
        </w:rPr>
        <w:t xml:space="preserve">الجوّاني \ عليّ بن إبراهيم بن محمّد 928</w:t>
      </w:r>
    </w:p>
    <w:p>
      <w:pPr>
        <w:pStyle w:val="BookText"/>
      </w:pPr>
      <w:r>
        <w:rPr>
          <w:rFonts w:ascii="Amiri" w:hAnsi="Amiri" w:eastAsia="Amiri" w:cs="Amiri"/>
          <w:lang w:bidi="ar-SA"/>
          <w:color w:val="111111"/>
          <w:sz w:val="28"/>
          <w:szCs w:val="28"/>
          <w:rtl/>
        </w:rPr>
        <w:t xml:space="preserve">الجوهريّ \حفص الجوهريّ 479</w:t>
      </w:r>
    </w:p>
    <w:p>
      <w:pPr>
        <w:pStyle w:val="BookText"/>
      </w:pPr>
      <w:r>
        <w:rPr>
          <w:rFonts w:ascii="Amiri" w:hAnsi="Amiri" w:eastAsia="Amiri" w:cs="Amiri"/>
          <w:lang w:bidi="ar-SA"/>
          <w:color w:val="111111"/>
          <w:sz w:val="28"/>
          <w:szCs w:val="28"/>
          <w:rtl/>
        </w:rPr>
        <w:t xml:space="preserve">الجوهري \القاسم بن محمّد الجوهري 1143</w:t>
      </w:r>
    </w:p>
    <w:p>
      <w:pPr>
        <w:pStyle w:val="BookText"/>
      </w:pPr>
      <w:r>
        <w:rPr>
          <w:rFonts w:ascii="Amiri" w:hAnsi="Amiri" w:eastAsia="Amiri" w:cs="Amiri"/>
          <w:lang w:bidi="ar-SA"/>
          <w:color w:val="111111"/>
          <w:sz w:val="28"/>
          <w:szCs w:val="28"/>
          <w:rtl/>
        </w:rPr>
        <w:t xml:space="preserve">الجوهري \محمّد بن زكريّا بن دينار 1292</w:t>
      </w:r>
    </w:p>
    <w:p>
      <w:pPr>
        <w:pStyle w:val="BookText"/>
      </w:pPr>
      <w:r>
        <w:rPr>
          <w:rFonts w:ascii="Amiri" w:hAnsi="Amiri" w:eastAsia="Amiri" w:cs="Amiri"/>
          <w:lang w:bidi="ar-SA"/>
          <w:color w:val="111111"/>
          <w:sz w:val="28"/>
          <w:szCs w:val="28"/>
          <w:rtl/>
        </w:rPr>
        <w:t xml:space="preserve">الجوهري \ معاذ بن ثابت الجوهري 1483</w:t>
      </w:r>
    </w:p>
    <w:p>
      <w:pPr>
        <w:pStyle w:val="BookText"/>
      </w:pPr>
      <w:r>
        <w:rPr>
          <w:rFonts w:ascii="Amiri" w:hAnsi="Amiri" w:eastAsia="Amiri" w:cs="Amiri"/>
          <w:lang w:bidi="ar-SA"/>
          <w:color w:val="111111"/>
          <w:sz w:val="28"/>
          <w:szCs w:val="28"/>
          <w:rtl/>
        </w:rPr>
        <w:t xml:space="preserve">[الجهمي] 1873</w:t>
      </w:r>
    </w:p>
    <w:p>
      <w:pPr>
        <w:pStyle w:val="BookText"/>
      </w:pPr>
      <w:r>
        <w:rPr>
          <w:rFonts w:ascii="Amiri" w:hAnsi="Amiri" w:eastAsia="Amiri" w:cs="Amiri"/>
          <w:lang w:bidi="ar-SA"/>
          <w:color w:val="111111"/>
          <w:sz w:val="28"/>
          <w:szCs w:val="28"/>
          <w:rtl/>
        </w:rPr>
        <w:t xml:space="preserve">الجهنيّ \حمّاد بن زيد 293</w:t>
      </w:r>
    </w:p>
    <w:p>
      <w:pPr>
        <w:pStyle w:val="BookText"/>
      </w:pPr>
      <w:r>
        <w:rPr>
          <w:rFonts w:ascii="Amiri" w:hAnsi="Amiri" w:eastAsia="Amiri" w:cs="Amiri"/>
          <w:lang w:bidi="ar-SA"/>
          <w:color w:val="111111"/>
          <w:sz w:val="28"/>
          <w:szCs w:val="28"/>
          <w:rtl/>
        </w:rPr>
        <w:t xml:space="preserve">الجهنيّ \حمّاد بن عيسى الجهنيّ 499</w:t>
      </w:r>
    </w:p>
    <w:p>
      <w:pPr>
        <w:pStyle w:val="BookText"/>
      </w:pPr>
      <w:r>
        <w:rPr>
          <w:rFonts w:ascii="Amiri" w:hAnsi="Amiri" w:eastAsia="Amiri" w:cs="Amiri"/>
          <w:lang w:bidi="ar-SA"/>
          <w:color w:val="111111"/>
          <w:sz w:val="28"/>
          <w:szCs w:val="28"/>
          <w:rtl/>
        </w:rPr>
        <w:t xml:space="preserve">الجهنيّ \مالك بن اعين الجهني 1163</w:t>
      </w:r>
    </w:p>
    <w:p>
      <w:pPr>
        <w:pStyle w:val="BookText"/>
      </w:pPr>
      <w:r>
        <w:rPr>
          <w:rFonts w:ascii="Amiri" w:hAnsi="Amiri" w:eastAsia="Amiri" w:cs="Amiri"/>
          <w:lang w:bidi="ar-SA"/>
          <w:color w:val="111111"/>
          <w:sz w:val="28"/>
          <w:szCs w:val="28"/>
          <w:rtl/>
        </w:rPr>
        <w:t xml:space="preserve">الحارثيّ \حمّاد بن زيد الحارثيّ 494</w:t>
      </w:r>
    </w:p>
    <w:p>
      <w:pPr>
        <w:pStyle w:val="BookText"/>
      </w:pPr>
      <w:r>
        <w:rPr>
          <w:rFonts w:ascii="Amiri" w:hAnsi="Amiri" w:eastAsia="Amiri" w:cs="Amiri"/>
          <w:lang w:bidi="ar-SA"/>
          <w:color w:val="111111"/>
          <w:sz w:val="28"/>
          <w:szCs w:val="28"/>
          <w:rtl/>
        </w:rPr>
        <w:t xml:space="preserve">الحارثيّ \عبد اللّٰه بن القاسم 864</w:t>
      </w:r>
    </w:p>
    <w:p>
      <w:pPr>
        <w:pStyle w:val="BookText"/>
      </w:pPr>
      <w:r>
        <w:rPr>
          <w:rFonts w:ascii="Amiri" w:hAnsi="Amiri" w:eastAsia="Amiri" w:cs="Amiri"/>
          <w:lang w:bidi="ar-SA"/>
          <w:color w:val="111111"/>
          <w:sz w:val="28"/>
          <w:szCs w:val="28"/>
          <w:rtl/>
        </w:rPr>
        <w:t xml:space="preserve">الحارثيّ \محمّد بن أحمد بن محمّد 1210</w:t>
      </w:r>
    </w:p>
    <w:p>
      <w:pPr>
        <w:pStyle w:val="BookText"/>
      </w:pPr>
      <w:r>
        <w:rPr>
          <w:rFonts w:ascii="Amiri" w:hAnsi="Amiri" w:eastAsia="Amiri" w:cs="Amiri"/>
          <w:lang w:bidi="ar-SA"/>
          <w:color w:val="111111"/>
          <w:sz w:val="28"/>
          <w:szCs w:val="28"/>
          <w:rtl/>
        </w:rPr>
        <w:t xml:space="preserve">الحارثيّ \محمّد بن حمّاد بن زيد الحارثي 1278</w:t>
      </w:r>
    </w:p>
    <w:p>
      <w:pPr>
        <w:pStyle w:val="BookText"/>
      </w:pPr>
      <w:r>
        <w:rPr>
          <w:rFonts w:ascii="Amiri" w:hAnsi="Amiri" w:eastAsia="Amiri" w:cs="Amiri"/>
          <w:lang w:bidi="ar-SA"/>
          <w:color w:val="111111"/>
          <w:sz w:val="28"/>
          <w:szCs w:val="28"/>
          <w:rtl/>
        </w:rPr>
        <w:t xml:space="preserve">الحارثيّ \يزيد بن خليفة الحارثي 1626</w:t>
      </w:r>
    </w:p>
    <w:p>
      <w:pPr>
        <w:pStyle w:val="BookText"/>
      </w:pPr>
      <w:r>
        <w:rPr>
          <w:rFonts w:ascii="Amiri" w:hAnsi="Amiri" w:eastAsia="Amiri" w:cs="Amiri"/>
          <w:lang w:bidi="ar-SA"/>
          <w:color w:val="111111"/>
          <w:sz w:val="28"/>
          <w:szCs w:val="28"/>
          <w:rtl/>
        </w:rPr>
        <w:t xml:space="preserve">الحاكم \جعفر بن نعيم الشاذاني 284</w:t>
      </w:r>
    </w:p>
    <w:p>
      <w:pPr>
        <w:pStyle w:val="BookText"/>
      </w:pPr>
      <w:r>
        <w:rPr>
          <w:rFonts w:ascii="Amiri" w:hAnsi="Amiri" w:eastAsia="Amiri" w:cs="Amiri"/>
          <w:lang w:bidi="ar-SA"/>
          <w:color w:val="111111"/>
          <w:sz w:val="28"/>
          <w:szCs w:val="28"/>
          <w:rtl/>
        </w:rPr>
        <w:t xml:space="preserve">الحجّال \الحسن بن عليّ القميّ 357</w:t>
      </w:r>
    </w:p>
    <w:p>
      <w:pPr>
        <w:pStyle w:val="BookText"/>
      </w:pPr>
      <w:r>
        <w:rPr>
          <w:rFonts w:ascii="Amiri" w:hAnsi="Amiri" w:eastAsia="Amiri" w:cs="Amiri"/>
          <w:lang w:bidi="ar-SA"/>
          <w:color w:val="111111"/>
          <w:sz w:val="28"/>
          <w:szCs w:val="28"/>
          <w:rtl/>
        </w:rPr>
        <w:t xml:space="preserve">الحجّال \عبد اللّٰه بن محمّد الاسديّ 869</w:t>
      </w:r>
    </w:p>
    <w:p>
      <w:pPr>
        <w:pStyle w:val="BookText"/>
      </w:pPr>
      <w:r>
        <w:rPr>
          <w:rFonts w:ascii="Amiri" w:hAnsi="Amiri" w:eastAsia="Amiri" w:cs="Amiri"/>
          <w:lang w:bidi="ar-SA"/>
          <w:color w:val="111111"/>
          <w:sz w:val="28"/>
          <w:szCs w:val="28"/>
          <w:rtl/>
        </w:rPr>
        <w:t xml:space="preserve">[الحجّال] 1874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الحدّاد \شعيب بن اعين الحدّاد 710</w:t>
      </w:r>
    </w:p>
    <w:p>
      <w:pPr>
        <w:pStyle w:val="BookText"/>
      </w:pPr>
      <w:r>
        <w:rPr>
          <w:rFonts w:ascii="Amiri" w:hAnsi="Amiri" w:eastAsia="Amiri" w:cs="Amiri"/>
          <w:lang w:bidi="ar-SA"/>
          <w:color w:val="111111"/>
          <w:sz w:val="28"/>
          <w:szCs w:val="28"/>
          <w:rtl/>
        </w:rPr>
        <w:t xml:space="preserve">الحدّاد \محمّد الحدّاد الكوفي 1455</w:t>
      </w:r>
    </w:p>
    <w:p>
      <w:pPr>
        <w:pStyle w:val="BookText"/>
      </w:pPr>
      <w:r>
        <w:rPr>
          <w:rFonts w:ascii="Amiri" w:hAnsi="Amiri" w:eastAsia="Amiri" w:cs="Amiri"/>
          <w:lang w:bidi="ar-SA"/>
          <w:color w:val="111111"/>
          <w:sz w:val="28"/>
          <w:szCs w:val="28"/>
          <w:rtl/>
        </w:rPr>
        <w:t xml:space="preserve">الحذّاء \ايّوب بن عطيّة الحذّاء 209</w:t>
      </w:r>
    </w:p>
    <w:p>
      <w:pPr>
        <w:pStyle w:val="BookText"/>
      </w:pPr>
      <w:r>
        <w:rPr>
          <w:rFonts w:ascii="Amiri" w:hAnsi="Amiri" w:eastAsia="Amiri" w:cs="Amiri"/>
          <w:lang w:bidi="ar-SA"/>
          <w:color w:val="111111"/>
          <w:sz w:val="28"/>
          <w:szCs w:val="28"/>
          <w:rtl/>
        </w:rPr>
        <w:t xml:space="preserve">الحذّاء \زياد بن عيسى 610</w:t>
      </w:r>
    </w:p>
    <w:p>
      <w:pPr>
        <w:pStyle w:val="BookText"/>
      </w:pPr>
      <w:r>
        <w:rPr>
          <w:rFonts w:ascii="Amiri" w:hAnsi="Amiri" w:eastAsia="Amiri" w:cs="Amiri"/>
          <w:lang w:bidi="ar-SA"/>
          <w:color w:val="111111"/>
          <w:sz w:val="28"/>
          <w:szCs w:val="28"/>
          <w:rtl/>
        </w:rPr>
        <w:t xml:space="preserve">الحذّاء \صباح الحذّاء 723</w:t>
      </w:r>
    </w:p>
    <w:p>
      <w:pPr>
        <w:pStyle w:val="BookText"/>
      </w:pPr>
      <w:r>
        <w:rPr>
          <w:rFonts w:ascii="IRNazanin" w:hAnsi="IRNazanin" w:eastAsia="IRNazanin" w:cs="IRNazanin"/>
          <w:lang w:bidi="fa-IR"/>
          <w:color w:val="111111"/>
          <w:sz w:val="28"/>
          <w:szCs w:val="28"/>
          <w:rtl/>
        </w:rPr>
        <w:t xml:space="preserve">الحذّاء \عبد الرحمن الحذّاء 795</w:t>
      </w:r>
    </w:p>
    <w:p>
      <w:pPr>
        <w:pStyle w:val="BookText"/>
      </w:pPr>
      <w:r>
        <w:rPr>
          <w:rFonts w:ascii="Amiri" w:hAnsi="Amiri" w:eastAsia="Amiri" w:cs="Amiri"/>
          <w:lang w:bidi="ar-SA"/>
          <w:color w:val="111111"/>
          <w:sz w:val="28"/>
          <w:szCs w:val="28"/>
          <w:rtl/>
        </w:rPr>
        <w:t xml:space="preserve">الحسني \عبد العظيم الحسني 810</w:t>
      </w:r>
    </w:p>
    <w:p>
      <w:pPr>
        <w:pStyle w:val="BookText"/>
      </w:pPr>
      <w:r>
        <w:rPr>
          <w:rFonts w:ascii="Amiri" w:hAnsi="Amiri" w:eastAsia="Amiri" w:cs="Amiri"/>
          <w:lang w:bidi="ar-SA"/>
          <w:color w:val="111111"/>
          <w:sz w:val="28"/>
          <w:szCs w:val="28"/>
          <w:rtl/>
        </w:rPr>
        <w:t xml:space="preserve">الحصيني \عبد اللّٰه بن محمّد بن الحصين 873</w:t>
      </w:r>
    </w:p>
    <w:p>
      <w:pPr>
        <w:pStyle w:val="BookText"/>
      </w:pPr>
      <w:r>
        <w:rPr>
          <w:rFonts w:ascii="Amiri" w:hAnsi="Amiri" w:eastAsia="Amiri" w:cs="Amiri"/>
          <w:lang w:bidi="ar-SA"/>
          <w:color w:val="111111"/>
          <w:sz w:val="28"/>
          <w:szCs w:val="28"/>
          <w:rtl/>
        </w:rPr>
        <w:t xml:space="preserve">الحضرمي \جعفر بن محمّد بن سماعة 276</w:t>
      </w:r>
    </w:p>
    <w:p>
      <w:pPr>
        <w:pStyle w:val="BookText"/>
      </w:pPr>
      <w:r>
        <w:rPr>
          <w:rFonts w:ascii="Amiri" w:hAnsi="Amiri" w:eastAsia="Amiri" w:cs="Amiri"/>
          <w:lang w:bidi="ar-SA"/>
          <w:color w:val="111111"/>
          <w:sz w:val="28"/>
          <w:szCs w:val="28"/>
          <w:rtl/>
        </w:rPr>
        <w:t xml:space="preserve">الحضرميّ \حجر بن زائدة الحضرميّ 306</w:t>
      </w:r>
    </w:p>
    <w:p>
      <w:pPr>
        <w:pStyle w:val="BookText"/>
      </w:pPr>
      <w:r>
        <w:rPr>
          <w:rFonts w:ascii="Amiri" w:hAnsi="Amiri" w:eastAsia="Amiri" w:cs="Amiri"/>
          <w:lang w:bidi="ar-SA"/>
          <w:color w:val="111111"/>
          <w:sz w:val="28"/>
          <w:szCs w:val="28"/>
          <w:rtl/>
        </w:rPr>
        <w:t xml:space="preserve">الحضرميّ \الحسن بن محمّد الحضرميّ 380</w:t>
      </w:r>
    </w:p>
    <w:p>
      <w:pPr>
        <w:pStyle w:val="BookText"/>
      </w:pPr>
      <w:r>
        <w:rPr>
          <w:rFonts w:ascii="Amiri" w:hAnsi="Amiri" w:eastAsia="Amiri" w:cs="Amiri"/>
          <w:lang w:bidi="ar-SA"/>
          <w:color w:val="111111"/>
          <w:sz w:val="28"/>
          <w:szCs w:val="28"/>
          <w:rtl/>
        </w:rPr>
        <w:t xml:space="preserve">الحضرميّ \زُرعة بن محمّد الحضرمي 589</w:t>
      </w:r>
    </w:p>
    <w:p>
      <w:pPr>
        <w:pStyle w:val="BookText"/>
      </w:pPr>
      <w:r>
        <w:rPr>
          <w:rFonts w:ascii="Amiri" w:hAnsi="Amiri" w:eastAsia="Amiri" w:cs="Amiri"/>
          <w:lang w:bidi="ar-SA"/>
          <w:color w:val="111111"/>
          <w:sz w:val="28"/>
          <w:szCs w:val="28"/>
          <w:rtl/>
        </w:rPr>
        <w:t xml:space="preserve">الحضرميّ \سماعة بن مهران الحضرمي 688</w:t>
      </w:r>
    </w:p>
    <w:p>
      <w:pPr>
        <w:pStyle w:val="BookText"/>
      </w:pPr>
      <w:r>
        <w:rPr>
          <w:rFonts w:ascii="Amiri" w:hAnsi="Amiri" w:eastAsia="Amiri" w:cs="Amiri"/>
          <w:lang w:bidi="ar-SA"/>
          <w:color w:val="111111"/>
          <w:sz w:val="28"/>
          <w:szCs w:val="28"/>
          <w:rtl/>
        </w:rPr>
        <w:t xml:space="preserve">الحضرميّ \الضحاك 737</w:t>
      </w:r>
    </w:p>
    <w:p>
      <w:pPr>
        <w:pStyle w:val="BookText"/>
      </w:pPr>
      <w:r>
        <w:rPr>
          <w:rFonts w:ascii="Amiri" w:hAnsi="Amiri" w:eastAsia="Amiri" w:cs="Amiri"/>
          <w:lang w:bidi="ar-SA"/>
          <w:color w:val="111111"/>
          <w:sz w:val="28"/>
          <w:szCs w:val="28"/>
          <w:rtl/>
        </w:rPr>
        <w:t xml:space="preserve">الحضرميّ \عبد اللّٰه بن القاسم البطل الحارثي 864</w:t>
      </w:r>
    </w:p>
    <w:p>
      <w:pPr>
        <w:pStyle w:val="BookText"/>
      </w:pPr>
      <w:r>
        <w:rPr>
          <w:rFonts w:ascii="Amiri" w:hAnsi="Amiri" w:eastAsia="Amiri" w:cs="Amiri"/>
          <w:lang w:bidi="ar-SA"/>
          <w:color w:val="111111"/>
          <w:sz w:val="28"/>
          <w:szCs w:val="28"/>
          <w:rtl/>
        </w:rPr>
        <w:t xml:space="preserve">الحضرميّ \عبد اللّٰه بن محمّد 868</w:t>
      </w:r>
    </w:p>
    <w:p>
      <w:pPr>
        <w:pStyle w:val="BookText"/>
      </w:pPr>
      <w:r>
        <w:rPr>
          <w:rFonts w:ascii="Amiri" w:hAnsi="Amiri" w:eastAsia="Amiri" w:cs="Amiri"/>
          <w:lang w:bidi="ar-SA"/>
          <w:color w:val="111111"/>
          <w:sz w:val="28"/>
          <w:szCs w:val="28"/>
          <w:rtl/>
        </w:rPr>
        <w:t xml:space="preserve">الحضرميّ \عليّ بن سويد الهمداني 985</w:t>
      </w:r>
    </w:p>
    <w:p>
      <w:pPr>
        <w:pStyle w:val="BookText"/>
      </w:pPr>
      <w:r>
        <w:rPr>
          <w:rFonts w:ascii="Amiri" w:hAnsi="Amiri" w:eastAsia="Amiri" w:cs="Amiri"/>
          <w:lang w:bidi="ar-SA"/>
          <w:color w:val="111111"/>
          <w:sz w:val="28"/>
          <w:szCs w:val="28"/>
          <w:rtl/>
        </w:rPr>
        <w:t xml:space="preserve">الحضرميّ \المثنّى بن الحضرمي 1174</w:t>
      </w:r>
    </w:p>
    <w:p>
      <w:pPr>
        <w:pStyle w:val="BookText"/>
      </w:pPr>
      <w:r>
        <w:rPr>
          <w:rFonts w:ascii="Amiri" w:hAnsi="Amiri" w:eastAsia="Amiri" w:cs="Amiri"/>
          <w:lang w:bidi="ar-SA"/>
          <w:color w:val="111111"/>
          <w:sz w:val="28"/>
          <w:szCs w:val="28"/>
          <w:rtl/>
        </w:rPr>
        <w:t xml:space="preserve">الحضرميّ \محمّد بن ابي يونس 1195</w:t>
      </w:r>
    </w:p>
    <w:p>
      <w:pPr>
        <w:pStyle w:val="BookText"/>
      </w:pPr>
      <w:r>
        <w:rPr>
          <w:rFonts w:ascii="Amiri" w:hAnsi="Amiri" w:eastAsia="Amiri" w:cs="Amiri"/>
          <w:lang w:bidi="ar-SA"/>
          <w:color w:val="111111"/>
          <w:sz w:val="28"/>
          <w:szCs w:val="28"/>
          <w:rtl/>
        </w:rPr>
        <w:t xml:space="preserve">الحضرميّ \محمّد بن سماعة الحضرمي 1311</w:t>
      </w:r>
    </w:p>
    <w:p>
      <w:pPr>
        <w:pStyle w:val="BookText"/>
      </w:pPr>
      <w:r>
        <w:rPr>
          <w:rFonts w:ascii="Amiri" w:hAnsi="Amiri" w:eastAsia="Amiri" w:cs="Amiri"/>
          <w:lang w:bidi="ar-SA"/>
          <w:color w:val="111111"/>
          <w:sz w:val="28"/>
          <w:szCs w:val="28"/>
          <w:rtl/>
        </w:rPr>
        <w:t xml:space="preserve">الحضرميّ \محمّد بن شريح الحضرمي 1319</w:t>
      </w:r>
    </w:p>
    <w:p>
      <w:pPr>
        <w:pStyle w:val="BookText"/>
      </w:pPr>
      <w:r>
        <w:rPr>
          <w:rFonts w:ascii="Amiri" w:hAnsi="Amiri" w:eastAsia="Amiri" w:cs="Amiri"/>
          <w:lang w:bidi="ar-SA"/>
          <w:color w:val="111111"/>
          <w:sz w:val="28"/>
          <w:szCs w:val="28"/>
          <w:rtl/>
        </w:rPr>
        <w:t xml:space="preserve">الحضينيّ \محمّد بن ابراهيم الحضيني 1183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حقيبة \اسماعيل بن عبد الرحمن 191</w:t>
      </w:r>
    </w:p>
    <w:p>
      <w:pPr>
        <w:pStyle w:val="BookText"/>
      </w:pPr>
      <w:r>
        <w:rPr>
          <w:rFonts w:ascii="IRNazanin" w:hAnsi="IRNazanin" w:eastAsia="IRNazanin" w:cs="IRNazanin"/>
          <w:lang w:bidi="fa-IR"/>
          <w:color w:val="111111"/>
          <w:sz w:val="28"/>
          <w:szCs w:val="28"/>
          <w:rtl/>
        </w:rPr>
        <w:t xml:space="preserve">الحلّال \احمد بن عمر الحلّال 109</w:t>
      </w:r>
    </w:p>
    <w:p>
      <w:pPr>
        <w:pStyle w:val="BookText"/>
      </w:pPr>
      <w:r>
        <w:rPr>
          <w:rFonts w:ascii="Amiri" w:hAnsi="Amiri" w:eastAsia="Amiri" w:cs="Amiri"/>
          <w:lang w:bidi="ar-SA"/>
          <w:color w:val="111111"/>
          <w:sz w:val="28"/>
          <w:szCs w:val="28"/>
          <w:rtl/>
        </w:rPr>
        <w:t xml:space="preserve">الحلبيّ \احمد بن عمر بن ابي شعبة 110</w:t>
      </w:r>
    </w:p>
    <w:p>
      <w:pPr>
        <w:pStyle w:val="BookText"/>
      </w:pPr>
      <w:r>
        <w:rPr>
          <w:rFonts w:ascii="Amiri" w:hAnsi="Amiri" w:eastAsia="Amiri" w:cs="Amiri"/>
          <w:lang w:bidi="ar-SA"/>
          <w:color w:val="111111"/>
          <w:sz w:val="28"/>
          <w:szCs w:val="28"/>
          <w:rtl/>
        </w:rPr>
        <w:t xml:space="preserve">[الحلبي] 1875</w:t>
      </w:r>
    </w:p>
    <w:p>
      <w:pPr>
        <w:pStyle w:val="BookText"/>
      </w:pPr>
      <w:r>
        <w:rPr>
          <w:rFonts w:ascii="Amiri" w:hAnsi="Amiri" w:eastAsia="Amiri" w:cs="Amiri"/>
          <w:lang w:bidi="ar-SA"/>
          <w:color w:val="111111"/>
          <w:sz w:val="28"/>
          <w:szCs w:val="28"/>
          <w:rtl/>
        </w:rPr>
        <w:t xml:space="preserve">الحلبيّ \عبيد اللّٰه بن عليّ الحلبي 903</w:t>
      </w:r>
    </w:p>
    <w:p>
      <w:pPr>
        <w:pStyle w:val="BookText"/>
      </w:pPr>
      <w:r>
        <w:rPr>
          <w:rFonts w:ascii="Amiri" w:hAnsi="Amiri" w:eastAsia="Amiri" w:cs="Amiri"/>
          <w:lang w:bidi="ar-SA"/>
          <w:color w:val="111111"/>
          <w:sz w:val="28"/>
          <w:szCs w:val="28"/>
          <w:rtl/>
        </w:rPr>
        <w:t xml:space="preserve">الحلبيّ \عليّ بن ابي شعبة الحلبي 935</w:t>
      </w:r>
    </w:p>
    <w:p>
      <w:pPr>
        <w:pStyle w:val="BookText"/>
      </w:pPr>
      <w:r>
        <w:rPr>
          <w:rFonts w:ascii="Amiri" w:hAnsi="Amiri" w:eastAsia="Amiri" w:cs="Amiri"/>
          <w:lang w:bidi="ar-SA"/>
          <w:color w:val="111111"/>
          <w:sz w:val="28"/>
          <w:szCs w:val="28"/>
          <w:rtl/>
        </w:rPr>
        <w:t xml:space="preserve">الحلبيّ \عمران بن عليّ الحلبي 1085</w:t>
      </w:r>
    </w:p>
    <w:p>
      <w:pPr>
        <w:pStyle w:val="BookText"/>
      </w:pPr>
      <w:r>
        <w:rPr>
          <w:rFonts w:ascii="Amiri" w:hAnsi="Amiri" w:eastAsia="Amiri" w:cs="Amiri"/>
          <w:lang w:bidi="ar-SA"/>
          <w:color w:val="111111"/>
          <w:sz w:val="28"/>
          <w:szCs w:val="28"/>
          <w:rtl/>
        </w:rPr>
        <w:t xml:space="preserve">الحلبيّ \عمر بن ابي شعبة الحلبي 1073</w:t>
      </w:r>
    </w:p>
    <w:p>
      <w:pPr>
        <w:pStyle w:val="BookText"/>
      </w:pPr>
      <w:r>
        <w:rPr>
          <w:rFonts w:ascii="Amiri" w:hAnsi="Amiri" w:eastAsia="Amiri" w:cs="Amiri"/>
          <w:lang w:bidi="ar-SA"/>
          <w:color w:val="111111"/>
          <w:sz w:val="28"/>
          <w:szCs w:val="28"/>
          <w:rtl/>
        </w:rPr>
        <w:t xml:space="preserve">الحلبيّ \محمّد بن عبيد اللّٰه الحلبي 1349</w:t>
      </w:r>
    </w:p>
    <w:p>
      <w:pPr>
        <w:pStyle w:val="BookText"/>
      </w:pPr>
      <w:r>
        <w:rPr>
          <w:rFonts w:ascii="Amiri" w:hAnsi="Amiri" w:eastAsia="Amiri" w:cs="Amiri"/>
          <w:lang w:bidi="ar-SA"/>
          <w:color w:val="111111"/>
          <w:sz w:val="28"/>
          <w:szCs w:val="28"/>
          <w:rtl/>
        </w:rPr>
        <w:t xml:space="preserve">الحلبيّ \محمّد بن عليّ بن ابي شعبة 1363</w:t>
      </w:r>
    </w:p>
    <w:p>
      <w:pPr>
        <w:pStyle w:val="BookText"/>
      </w:pPr>
      <w:r>
        <w:rPr>
          <w:rFonts w:ascii="Amiri" w:hAnsi="Amiri" w:eastAsia="Amiri" w:cs="Amiri"/>
          <w:lang w:bidi="ar-SA"/>
          <w:color w:val="111111"/>
          <w:sz w:val="28"/>
          <w:szCs w:val="28"/>
          <w:rtl/>
        </w:rPr>
        <w:t xml:space="preserve">الحلبيّ \يحيى بن عمران الحلبي 1614</w:t>
      </w:r>
    </w:p>
    <w:p>
      <w:pPr>
        <w:pStyle w:val="BookText"/>
      </w:pPr>
      <w:r>
        <w:rPr>
          <w:rFonts w:ascii="Amiri" w:hAnsi="Amiri" w:eastAsia="Amiri" w:cs="Amiri"/>
          <w:lang w:bidi="ar-SA"/>
          <w:color w:val="111111"/>
          <w:sz w:val="28"/>
          <w:szCs w:val="28"/>
          <w:rtl/>
        </w:rPr>
        <w:t xml:space="preserve">الحلواني \عبد اللّٰه بن طاهر النقّار 851</w:t>
      </w:r>
    </w:p>
    <w:p>
      <w:pPr>
        <w:pStyle w:val="BookText"/>
      </w:pPr>
      <w:r>
        <w:rPr>
          <w:rFonts w:ascii="Amiri" w:hAnsi="Amiri" w:eastAsia="Amiri" w:cs="Amiri"/>
          <w:lang w:bidi="ar-SA"/>
          <w:color w:val="111111"/>
          <w:sz w:val="28"/>
          <w:szCs w:val="28"/>
          <w:rtl/>
        </w:rPr>
        <w:t xml:space="preserve">الحلّيّ \محمّد بن إدريس الحلي 1214</w:t>
      </w:r>
    </w:p>
    <w:p>
      <w:pPr>
        <w:pStyle w:val="BookText"/>
      </w:pPr>
      <w:r>
        <w:rPr>
          <w:rFonts w:ascii="Amiri" w:hAnsi="Amiri" w:eastAsia="Amiri" w:cs="Amiri"/>
          <w:lang w:bidi="ar-SA"/>
          <w:color w:val="111111"/>
          <w:sz w:val="28"/>
          <w:szCs w:val="28"/>
          <w:rtl/>
        </w:rPr>
        <w:t xml:space="preserve">الحلّيّ \الحسن بن يوسف بن المطهر 401</w:t>
      </w:r>
    </w:p>
    <w:p>
      <w:pPr>
        <w:pStyle w:val="BookText"/>
      </w:pPr>
      <w:r>
        <w:rPr>
          <w:rFonts w:ascii="Amiri" w:hAnsi="Amiri" w:eastAsia="Amiri" w:cs="Amiri"/>
          <w:lang w:bidi="ar-SA"/>
          <w:color w:val="111111"/>
          <w:sz w:val="28"/>
          <w:szCs w:val="28"/>
          <w:rtl/>
        </w:rPr>
        <w:t xml:space="preserve">الحلّيّ \محمّد بن الحسن بن يوسف الحلّي 1269</w:t>
      </w:r>
    </w:p>
    <w:p>
      <w:pPr>
        <w:pStyle w:val="BookText"/>
      </w:pPr>
      <w:r>
        <w:rPr>
          <w:rFonts w:ascii="Amiri" w:hAnsi="Amiri" w:eastAsia="Amiri" w:cs="Amiri"/>
          <w:lang w:bidi="ar-SA"/>
          <w:color w:val="111111"/>
          <w:sz w:val="28"/>
          <w:szCs w:val="28"/>
          <w:rtl/>
        </w:rPr>
        <w:t xml:space="preserve">الحلّيّ \محمّد بن نما 1438</w:t>
      </w:r>
    </w:p>
    <w:p>
      <w:pPr>
        <w:pStyle w:val="BookText"/>
      </w:pPr>
      <w:r>
        <w:rPr>
          <w:rFonts w:ascii="Amiri" w:hAnsi="Amiri" w:eastAsia="Amiri" w:cs="Amiri"/>
          <w:lang w:bidi="ar-SA"/>
          <w:color w:val="111111"/>
          <w:sz w:val="28"/>
          <w:szCs w:val="28"/>
          <w:rtl/>
        </w:rPr>
        <w:t xml:space="preserve">الحمّار \سليمان الحمّار 669</w:t>
      </w:r>
    </w:p>
    <w:p>
      <w:pPr>
        <w:pStyle w:val="BookText"/>
      </w:pPr>
      <w:r>
        <w:rPr>
          <w:rFonts w:ascii="IRNazanin" w:hAnsi="IRNazanin" w:eastAsia="IRNazanin" w:cs="IRNazanin"/>
          <w:lang w:bidi="fa-IR"/>
          <w:color w:val="111111"/>
          <w:sz w:val="28"/>
          <w:szCs w:val="28"/>
          <w:rtl/>
        </w:rPr>
        <w:t xml:space="preserve">حمدان \محمّد بن احمد بن خاقان 1203</w:t>
      </w:r>
    </w:p>
    <w:p>
      <w:pPr>
        <w:pStyle w:val="BookText"/>
      </w:pPr>
      <w:r>
        <w:rPr>
          <w:rFonts w:ascii="Amiri" w:hAnsi="Amiri" w:eastAsia="Amiri" w:cs="Amiri"/>
          <w:lang w:bidi="ar-SA"/>
          <w:color w:val="111111"/>
          <w:sz w:val="28"/>
          <w:szCs w:val="28"/>
          <w:rtl/>
        </w:rPr>
        <w:t xml:space="preserve">الحمداني \ المظفّر بن عليّ بن الحسين الحمداني 1482</w:t>
      </w:r>
    </w:p>
    <w:p>
      <w:pPr>
        <w:pStyle w:val="BookText"/>
      </w:pPr>
      <w:r>
        <w:rPr>
          <w:rFonts w:ascii="Amiri" w:hAnsi="Amiri" w:eastAsia="Amiri" w:cs="Amiri"/>
          <w:lang w:bidi="ar-SA"/>
          <w:color w:val="111111"/>
          <w:sz w:val="28"/>
          <w:szCs w:val="28"/>
          <w:rtl/>
        </w:rPr>
        <w:t xml:space="preserve">الحمداني \ حمدان القلانسي 507</w:t>
      </w:r>
    </w:p>
    <w:p>
      <w:pPr>
        <w:pStyle w:val="BookText"/>
      </w:pPr>
      <w:r>
        <w:rPr>
          <w:rFonts w:ascii="Amiri" w:hAnsi="Amiri" w:eastAsia="Amiri" w:cs="Amiri"/>
          <w:lang w:bidi="ar-SA"/>
          <w:color w:val="111111"/>
          <w:sz w:val="28"/>
          <w:szCs w:val="28"/>
          <w:rtl/>
        </w:rPr>
        <w:t xml:space="preserve">الحمدوني \محمّد بن بشر الحمدوني 1226</w:t>
      </w:r>
    </w:p>
    <w:p>
      <w:pPr>
        <w:pStyle w:val="BookText"/>
      </w:pPr>
      <w:r>
        <w:rPr>
          <w:rFonts w:ascii="Amiri" w:hAnsi="Amiri" w:eastAsia="Amiri" w:cs="Amiri"/>
          <w:lang w:bidi="ar-SA"/>
          <w:color w:val="111111"/>
          <w:sz w:val="28"/>
          <w:szCs w:val="28"/>
          <w:rtl/>
        </w:rPr>
        <w:t xml:space="preserve">الحميدي \محمّد بن عبد الحميد العطّار 1331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الحميريّ \اسماعيل بن محمّد السيّد الحميريّ 197</w:t>
      </w:r>
    </w:p>
    <w:p>
      <w:pPr>
        <w:pStyle w:val="BookText"/>
      </w:pPr>
      <w:r>
        <w:rPr>
          <w:rFonts w:ascii="Amiri" w:hAnsi="Amiri" w:eastAsia="Amiri" w:cs="Amiri"/>
          <w:lang w:bidi="ar-SA"/>
          <w:color w:val="111111"/>
          <w:sz w:val="28"/>
          <w:szCs w:val="28"/>
          <w:rtl/>
        </w:rPr>
        <w:t xml:space="preserve">[الحميري] 1876</w:t>
      </w:r>
    </w:p>
    <w:p>
      <w:pPr>
        <w:pStyle w:val="BookText"/>
      </w:pPr>
      <w:r>
        <w:rPr>
          <w:rFonts w:ascii="Amiri" w:hAnsi="Amiri" w:eastAsia="Amiri" w:cs="Amiri"/>
          <w:lang w:bidi="ar-SA"/>
          <w:color w:val="111111"/>
          <w:sz w:val="28"/>
          <w:szCs w:val="28"/>
          <w:rtl/>
        </w:rPr>
        <w:t xml:space="preserve">الحميريّ \عبد اللّٰه بن جعفر الحميري 829</w:t>
      </w:r>
    </w:p>
    <w:p>
      <w:pPr>
        <w:pStyle w:val="BookText"/>
      </w:pPr>
      <w:r>
        <w:rPr>
          <w:rFonts w:ascii="Amiri" w:hAnsi="Amiri" w:eastAsia="Amiri" w:cs="Amiri"/>
          <w:lang w:bidi="ar-SA"/>
          <w:color w:val="111111"/>
          <w:sz w:val="28"/>
          <w:szCs w:val="28"/>
          <w:rtl/>
        </w:rPr>
        <w:t xml:space="preserve">الحميريّ \محمّد بن عبد اللّٰه بن جعفر 1338</w:t>
      </w:r>
    </w:p>
    <w:p>
      <w:pPr>
        <w:pStyle w:val="BookText"/>
      </w:pPr>
      <w:r>
        <w:rPr>
          <w:rFonts w:ascii="Amiri" w:hAnsi="Amiri" w:eastAsia="Amiri" w:cs="Amiri"/>
          <w:lang w:bidi="ar-SA"/>
          <w:color w:val="111111"/>
          <w:sz w:val="28"/>
          <w:szCs w:val="28"/>
          <w:rtl/>
        </w:rPr>
        <w:t xml:space="preserve">الحميريّ \محمّد بن نافع الكوفي 1434</w:t>
      </w:r>
    </w:p>
    <w:p>
      <w:pPr>
        <w:pStyle w:val="BookText"/>
      </w:pPr>
      <w:r>
        <w:rPr>
          <w:rFonts w:ascii="Amiri" w:hAnsi="Amiri" w:eastAsia="Amiri" w:cs="Amiri"/>
          <w:lang w:bidi="ar-SA"/>
          <w:color w:val="111111"/>
          <w:sz w:val="28"/>
          <w:szCs w:val="28"/>
          <w:rtl/>
        </w:rPr>
        <w:t xml:space="preserve">الحنّاط \الحسن بن عطيّة 354</w:t>
      </w:r>
    </w:p>
    <w:p>
      <w:pPr>
        <w:pStyle w:val="BookText"/>
      </w:pPr>
      <w:r>
        <w:rPr>
          <w:rFonts w:ascii="IRNazanin" w:hAnsi="IRNazanin" w:eastAsia="IRNazanin" w:cs="IRNazanin"/>
          <w:lang w:bidi="fa-IR"/>
          <w:color w:val="111111"/>
          <w:sz w:val="28"/>
          <w:szCs w:val="28"/>
          <w:rtl/>
        </w:rPr>
        <w:t xml:space="preserve">الحنّاط \الحسن بن موسى الحنّاط 391</w:t>
      </w:r>
    </w:p>
    <w:p>
      <w:pPr>
        <w:pStyle w:val="BookText"/>
      </w:pPr>
      <w:r>
        <w:rPr>
          <w:rFonts w:ascii="Amiri" w:hAnsi="Amiri" w:eastAsia="Amiri" w:cs="Amiri"/>
          <w:lang w:bidi="ar-SA"/>
          <w:color w:val="111111"/>
          <w:sz w:val="28"/>
          <w:szCs w:val="28"/>
          <w:rtl/>
        </w:rPr>
        <w:t xml:space="preserve">الحنّاط \حفص بن ابي ولّاد 469</w:t>
      </w:r>
    </w:p>
    <w:p>
      <w:pPr>
        <w:pStyle w:val="BookText"/>
      </w:pPr>
      <w:r>
        <w:rPr>
          <w:rFonts w:ascii="Amiri" w:hAnsi="Amiri" w:eastAsia="Amiri" w:cs="Amiri"/>
          <w:lang w:bidi="ar-SA"/>
          <w:color w:val="111111"/>
          <w:sz w:val="28"/>
          <w:szCs w:val="28"/>
          <w:rtl/>
        </w:rPr>
        <w:t xml:space="preserve">الحنّاط \سالم الحنّاط 620</w:t>
      </w:r>
    </w:p>
    <w:p>
      <w:pPr>
        <w:pStyle w:val="BookText"/>
      </w:pPr>
      <w:r>
        <w:rPr>
          <w:rFonts w:ascii="Amiri" w:hAnsi="Amiri" w:eastAsia="Amiri" w:cs="Amiri"/>
          <w:lang w:bidi="ar-SA"/>
          <w:color w:val="111111"/>
          <w:sz w:val="28"/>
          <w:szCs w:val="28"/>
          <w:rtl/>
        </w:rPr>
        <w:t xml:space="preserve">الحنّاط \عاصم بن حميد الحنّاط 748</w:t>
      </w:r>
    </w:p>
    <w:p>
      <w:pPr>
        <w:pStyle w:val="BookText"/>
      </w:pPr>
      <w:r>
        <w:rPr>
          <w:rFonts w:ascii="Amiri" w:hAnsi="Amiri" w:eastAsia="Amiri" w:cs="Amiri"/>
          <w:lang w:bidi="ar-SA"/>
          <w:color w:val="111111"/>
          <w:sz w:val="28"/>
          <w:szCs w:val="28"/>
          <w:rtl/>
        </w:rPr>
        <w:t xml:space="preserve">الحنّاط \عبد اللّٰه بن عمر بن بكّار 861</w:t>
      </w:r>
    </w:p>
    <w:p>
      <w:pPr>
        <w:pStyle w:val="BookText"/>
      </w:pPr>
      <w:r>
        <w:rPr>
          <w:rFonts w:ascii="Amiri" w:hAnsi="Amiri" w:eastAsia="Amiri" w:cs="Amiri"/>
          <w:lang w:bidi="ar-SA"/>
          <w:color w:val="111111"/>
          <w:sz w:val="28"/>
          <w:szCs w:val="28"/>
          <w:rtl/>
        </w:rPr>
        <w:t xml:space="preserve">الحنّاط \عليّ بن عبد العزيز 990</w:t>
      </w:r>
    </w:p>
    <w:p>
      <w:pPr>
        <w:pStyle w:val="BookText"/>
      </w:pPr>
      <w:r>
        <w:rPr>
          <w:rFonts w:ascii="Amiri" w:hAnsi="Amiri" w:eastAsia="Amiri" w:cs="Amiri"/>
          <w:lang w:bidi="ar-SA"/>
          <w:color w:val="111111"/>
          <w:sz w:val="28"/>
          <w:szCs w:val="28"/>
          <w:rtl/>
        </w:rPr>
        <w:t xml:space="preserve">الحنّاط \عليّ بن عطيّة الحنّاط 994</w:t>
      </w:r>
    </w:p>
    <w:p>
      <w:pPr>
        <w:pStyle w:val="BookText"/>
      </w:pPr>
      <w:r>
        <w:rPr>
          <w:rFonts w:ascii="IRNazanin" w:hAnsi="IRNazanin" w:eastAsia="IRNazanin" w:cs="IRNazanin"/>
          <w:lang w:bidi="fa-IR"/>
          <w:color w:val="111111"/>
          <w:sz w:val="28"/>
          <w:szCs w:val="28"/>
          <w:rtl/>
        </w:rPr>
        <w:t xml:space="preserve">الحنّاط \عمرو بن خالد الحنّاط 1056</w:t>
      </w:r>
    </w:p>
    <w:p>
      <w:pPr>
        <w:pStyle w:val="BookText"/>
      </w:pPr>
      <w:r>
        <w:rPr>
          <w:rFonts w:ascii="Amiri" w:hAnsi="Amiri" w:eastAsia="Amiri" w:cs="Amiri"/>
          <w:lang w:bidi="ar-SA"/>
          <w:color w:val="111111"/>
          <w:sz w:val="28"/>
          <w:szCs w:val="28"/>
          <w:rtl/>
        </w:rPr>
        <w:t xml:space="preserve">الحنّاط \المثنّى بن راشد الحنّاط 1175</w:t>
      </w:r>
    </w:p>
    <w:p>
      <w:pPr>
        <w:pStyle w:val="BookText"/>
      </w:pPr>
      <w:r>
        <w:rPr>
          <w:rFonts w:ascii="IRNazanin" w:hAnsi="IRNazanin" w:eastAsia="IRNazanin" w:cs="IRNazanin"/>
          <w:lang w:bidi="fa-IR"/>
          <w:color w:val="111111"/>
          <w:sz w:val="28"/>
          <w:szCs w:val="28"/>
          <w:rtl/>
        </w:rPr>
        <w:t xml:space="preserve">الحنّاط \مجمع الحناط 1178</w:t>
      </w:r>
    </w:p>
    <w:p>
      <w:pPr>
        <w:pStyle w:val="BookText"/>
      </w:pPr>
      <w:r>
        <w:rPr>
          <w:rFonts w:ascii="Amiri" w:hAnsi="Amiri" w:eastAsia="Amiri" w:cs="Amiri"/>
          <w:lang w:bidi="ar-SA"/>
          <w:color w:val="111111"/>
          <w:sz w:val="28"/>
          <w:szCs w:val="28"/>
          <w:rtl/>
        </w:rPr>
        <w:t xml:space="preserve">الحنّاط \محمّد بن عطيّة الحنّاط 1355</w:t>
      </w:r>
    </w:p>
    <w:p>
      <w:pPr>
        <w:pStyle w:val="BookText"/>
      </w:pPr>
      <w:r>
        <w:rPr>
          <w:rFonts w:ascii="Amiri" w:hAnsi="Amiri" w:eastAsia="Amiri" w:cs="Amiri"/>
          <w:lang w:bidi="ar-SA"/>
          <w:color w:val="111111"/>
          <w:sz w:val="28"/>
          <w:szCs w:val="28"/>
          <w:rtl/>
        </w:rPr>
        <w:t xml:space="preserve">الحنّاط \محمّد بن مروان 1409</w:t>
      </w:r>
    </w:p>
    <w:p>
      <w:pPr>
        <w:pStyle w:val="BookText"/>
      </w:pPr>
      <w:r>
        <w:rPr>
          <w:rFonts w:ascii="IRNazanin" w:hAnsi="IRNazanin" w:eastAsia="IRNazanin" w:cs="IRNazanin"/>
          <w:lang w:bidi="fa-IR"/>
          <w:color w:val="111111"/>
          <w:sz w:val="28"/>
          <w:szCs w:val="28"/>
          <w:rtl/>
        </w:rPr>
        <w:t xml:space="preserve">الحنّاط \موسى بن سعدان الحنّاط 1528</w:t>
      </w:r>
    </w:p>
    <w:p>
      <w:pPr>
        <w:pStyle w:val="BookText"/>
      </w:pPr>
      <w:r>
        <w:rPr>
          <w:rFonts w:ascii="Amiri" w:hAnsi="Amiri" w:eastAsia="Amiri" w:cs="Amiri"/>
          <w:lang w:bidi="ar-SA"/>
          <w:color w:val="111111"/>
          <w:sz w:val="28"/>
          <w:szCs w:val="28"/>
          <w:rtl/>
        </w:rPr>
        <w:t xml:space="preserve">الحنّاط \هاشم بن المثنّى 1579</w:t>
      </w:r>
    </w:p>
    <w:p>
      <w:pPr>
        <w:pStyle w:val="BookText"/>
      </w:pPr>
      <w:r>
        <w:rPr>
          <w:rFonts w:ascii="Amiri" w:hAnsi="Amiri" w:eastAsia="Amiri" w:cs="Amiri"/>
          <w:lang w:bidi="ar-SA"/>
          <w:color w:val="111111"/>
          <w:sz w:val="28"/>
          <w:szCs w:val="28"/>
          <w:rtl/>
        </w:rPr>
        <w:t xml:space="preserve">الحنفيّ \الحسن بن قدامة الكنانيّ 376</w:t>
      </w:r>
    </w:p>
    <w:p>
      <w:pPr>
        <w:pStyle w:val="BookText"/>
      </w:pPr>
      <w:r>
        <w:rPr>
          <w:rFonts w:ascii="Amiri" w:hAnsi="Amiri" w:eastAsia="Amiri" w:cs="Amiri"/>
          <w:lang w:bidi="ar-SA"/>
          <w:color w:val="111111"/>
          <w:sz w:val="28"/>
          <w:szCs w:val="28"/>
          <w:rtl/>
        </w:rPr>
        <w:t xml:space="preserve">الخادم \خيران الخادم 547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الخادم \ظريف الخادم 744</w:t>
      </w:r>
    </w:p>
    <w:p>
      <w:pPr>
        <w:pStyle w:val="BookText"/>
      </w:pPr>
      <w:r>
        <w:rPr>
          <w:rFonts w:ascii="Amiri" w:hAnsi="Amiri" w:eastAsia="Amiri" w:cs="Amiri"/>
          <w:lang w:bidi="ar-SA"/>
          <w:color w:val="111111"/>
          <w:sz w:val="28"/>
          <w:szCs w:val="28"/>
          <w:rtl/>
        </w:rPr>
        <w:t xml:space="preserve">الخارقيّ \ابراهيم بن زياد 25</w:t>
      </w:r>
    </w:p>
    <w:p>
      <w:pPr>
        <w:pStyle w:val="BookText"/>
      </w:pPr>
      <w:r>
        <w:rPr>
          <w:rFonts w:ascii="IRNazanin" w:hAnsi="IRNazanin" w:eastAsia="IRNazanin" w:cs="IRNazanin"/>
          <w:lang w:bidi="fa-IR"/>
          <w:color w:val="111111"/>
          <w:sz w:val="28"/>
          <w:szCs w:val="28"/>
          <w:rtl/>
        </w:rPr>
        <w:t xml:space="preserve">الخبّاز \عجلان ابو صالح الخبّاز 914</w:t>
      </w:r>
    </w:p>
    <w:p>
      <w:pPr>
        <w:pStyle w:val="BookText"/>
      </w:pPr>
      <w:r>
        <w:rPr>
          <w:rFonts w:ascii="Amiri" w:hAnsi="Amiri" w:eastAsia="Amiri" w:cs="Amiri"/>
          <w:lang w:bidi="ar-SA"/>
          <w:color w:val="111111"/>
          <w:sz w:val="28"/>
          <w:szCs w:val="28"/>
          <w:rtl/>
        </w:rPr>
        <w:t xml:space="preserve">الختلي \هشام بن إبراهيم 1582</w:t>
      </w:r>
    </w:p>
    <w:p>
      <w:pPr>
        <w:pStyle w:val="BookText"/>
      </w:pPr>
      <w:r>
        <w:rPr>
          <w:rFonts w:ascii="Amiri" w:hAnsi="Amiri" w:eastAsia="Amiri" w:cs="Amiri"/>
          <w:lang w:bidi="ar-SA"/>
          <w:color w:val="111111"/>
          <w:sz w:val="28"/>
          <w:szCs w:val="28"/>
          <w:rtl/>
        </w:rPr>
        <w:t xml:space="preserve">الخثعميّ \اسماعيل بن جابر الجعفيّ 179</w:t>
      </w:r>
    </w:p>
    <w:p>
      <w:pPr>
        <w:pStyle w:val="BookText"/>
      </w:pPr>
      <w:r>
        <w:rPr>
          <w:rFonts w:ascii="Amiri" w:hAnsi="Amiri" w:eastAsia="Amiri" w:cs="Amiri"/>
          <w:lang w:bidi="ar-SA"/>
          <w:color w:val="111111"/>
          <w:sz w:val="28"/>
          <w:szCs w:val="28"/>
          <w:rtl/>
        </w:rPr>
        <w:t xml:space="preserve">الخثعميّ \بدر بن الوليد الخثعميّ 214</w:t>
      </w:r>
    </w:p>
    <w:p>
      <w:pPr>
        <w:pStyle w:val="BookText"/>
      </w:pPr>
      <w:r>
        <w:rPr>
          <w:rFonts w:ascii="Amiri" w:hAnsi="Amiri" w:eastAsia="Amiri" w:cs="Amiri"/>
          <w:lang w:bidi="ar-SA"/>
          <w:color w:val="111111"/>
          <w:sz w:val="28"/>
          <w:szCs w:val="28"/>
          <w:rtl/>
        </w:rPr>
        <w:t xml:space="preserve">الخثعميّ \حبيب بن المعلّى الخثعمي 304</w:t>
      </w:r>
    </w:p>
    <w:p>
      <w:pPr>
        <w:pStyle w:val="BookText"/>
      </w:pPr>
      <w:r>
        <w:rPr>
          <w:rFonts w:ascii="Amiri" w:hAnsi="Amiri" w:eastAsia="Amiri" w:cs="Amiri"/>
          <w:lang w:bidi="ar-SA"/>
          <w:color w:val="111111"/>
          <w:sz w:val="28"/>
          <w:szCs w:val="28"/>
          <w:rtl/>
        </w:rPr>
        <w:t xml:space="preserve">الخثعميّ \صالح بن عبد اللّٰه الخثعمي 720</w:t>
      </w:r>
    </w:p>
    <w:p>
      <w:pPr>
        <w:pStyle w:val="BookText"/>
      </w:pPr>
      <w:r>
        <w:rPr>
          <w:rFonts w:ascii="Amiri" w:hAnsi="Amiri" w:eastAsia="Amiri" w:cs="Amiri"/>
          <w:lang w:bidi="ar-SA"/>
          <w:color w:val="111111"/>
          <w:sz w:val="28"/>
          <w:szCs w:val="28"/>
          <w:rtl/>
        </w:rPr>
        <w:t xml:space="preserve">الخثعميّ \عبد الرحمن الخثعمي 796</w:t>
      </w:r>
    </w:p>
    <w:p>
      <w:pPr>
        <w:pStyle w:val="BookText"/>
      </w:pPr>
      <w:r>
        <w:rPr>
          <w:rFonts w:ascii="Amiri" w:hAnsi="Amiri" w:eastAsia="Amiri" w:cs="Amiri"/>
          <w:lang w:bidi="ar-SA"/>
          <w:color w:val="111111"/>
          <w:sz w:val="28"/>
          <w:szCs w:val="28"/>
          <w:rtl/>
        </w:rPr>
        <w:t xml:space="preserve">الخثعميّ \عبد الكريم بن عمرو الخثعمي 814</w:t>
      </w:r>
    </w:p>
    <w:p>
      <w:pPr>
        <w:pStyle w:val="BookText"/>
      </w:pPr>
      <w:r>
        <w:rPr>
          <w:rFonts w:ascii="Amiri" w:hAnsi="Amiri" w:eastAsia="Amiri" w:cs="Amiri"/>
          <w:lang w:bidi="ar-SA"/>
          <w:color w:val="111111"/>
          <w:sz w:val="28"/>
          <w:szCs w:val="28"/>
          <w:rtl/>
        </w:rPr>
        <w:t xml:space="preserve">الخثعميّ \عبد اللّٰه بن صالح الخثعمي 849</w:t>
      </w:r>
    </w:p>
    <w:p>
      <w:pPr>
        <w:pStyle w:val="BookText"/>
      </w:pPr>
      <w:r>
        <w:rPr>
          <w:rFonts w:ascii="Amiri" w:hAnsi="Amiri" w:eastAsia="Amiri" w:cs="Amiri"/>
          <w:lang w:bidi="ar-SA"/>
          <w:color w:val="111111"/>
          <w:sz w:val="28"/>
          <w:szCs w:val="28"/>
          <w:rtl/>
        </w:rPr>
        <w:t xml:space="preserve">الخثعميّ \عبد الملك بن حكيم الخثعمي 889</w:t>
      </w:r>
    </w:p>
    <w:p>
      <w:pPr>
        <w:pStyle w:val="BookText"/>
      </w:pPr>
      <w:r>
        <w:rPr>
          <w:rFonts w:ascii="Amiri" w:hAnsi="Amiri" w:eastAsia="Amiri" w:cs="Amiri"/>
          <w:lang w:bidi="ar-SA"/>
          <w:color w:val="111111"/>
          <w:sz w:val="28"/>
          <w:szCs w:val="28"/>
          <w:rtl/>
        </w:rPr>
        <w:t xml:space="preserve">الخثعميّ \محمّد بن جميل بن عبد اللّٰه الخثعمي 1246</w:t>
      </w:r>
    </w:p>
    <w:p>
      <w:pPr>
        <w:pStyle w:val="BookText"/>
      </w:pPr>
      <w:r>
        <w:rPr>
          <w:rFonts w:ascii="Amiri" w:hAnsi="Amiri" w:eastAsia="Amiri" w:cs="Amiri"/>
          <w:lang w:bidi="ar-SA"/>
          <w:color w:val="111111"/>
          <w:sz w:val="28"/>
          <w:szCs w:val="28"/>
          <w:rtl/>
        </w:rPr>
        <w:t xml:space="preserve">الخثعميّ \محمّد بن حكيم ابو جعفر الخثعمي 1277</w:t>
      </w:r>
    </w:p>
    <w:p>
      <w:pPr>
        <w:pStyle w:val="BookText"/>
      </w:pPr>
      <w:r>
        <w:rPr>
          <w:rFonts w:ascii="Amiri" w:hAnsi="Amiri" w:eastAsia="Amiri" w:cs="Amiri"/>
          <w:lang w:bidi="ar-SA"/>
          <w:color w:val="111111"/>
          <w:sz w:val="28"/>
          <w:szCs w:val="28"/>
          <w:rtl/>
        </w:rPr>
        <w:t xml:space="preserve">الخثعميّ \محمّد بن حمزة الخثعمي 1281</w:t>
      </w:r>
    </w:p>
    <w:p>
      <w:pPr>
        <w:pStyle w:val="BookText"/>
      </w:pPr>
      <w:r>
        <w:rPr>
          <w:rFonts w:ascii="Amiri" w:hAnsi="Amiri" w:eastAsia="Amiri" w:cs="Amiri"/>
          <w:lang w:bidi="ar-SA"/>
          <w:color w:val="111111"/>
          <w:sz w:val="28"/>
          <w:szCs w:val="28"/>
          <w:rtl/>
        </w:rPr>
        <w:t xml:space="preserve">الخثعميّ \محمّد بن يحيى الخثعمي 1443</w:t>
      </w:r>
    </w:p>
    <w:p>
      <w:pPr>
        <w:pStyle w:val="BookText"/>
      </w:pPr>
      <w:r>
        <w:rPr>
          <w:rFonts w:ascii="Amiri" w:hAnsi="Amiri" w:eastAsia="Amiri" w:cs="Amiri"/>
          <w:lang w:bidi="ar-SA"/>
          <w:color w:val="111111"/>
          <w:sz w:val="28"/>
          <w:szCs w:val="28"/>
          <w:rtl/>
        </w:rPr>
        <w:t xml:space="preserve">الخثعميّ \هشام بن الحارث الخثعمي 1583</w:t>
      </w:r>
    </w:p>
    <w:p>
      <w:pPr>
        <w:pStyle w:val="BookText"/>
      </w:pPr>
      <w:r>
        <w:rPr>
          <w:rFonts w:ascii="Amiri" w:hAnsi="Amiri" w:eastAsia="Amiri" w:cs="Amiri"/>
          <w:lang w:bidi="ar-SA"/>
          <w:color w:val="111111"/>
          <w:sz w:val="28"/>
          <w:szCs w:val="28"/>
          <w:rtl/>
        </w:rPr>
        <w:t xml:space="preserve">الخدري \ابراهيم بن اسحاق 20</w:t>
      </w:r>
    </w:p>
    <w:p>
      <w:pPr>
        <w:pStyle w:val="BookText"/>
      </w:pPr>
      <w:r>
        <w:rPr>
          <w:rFonts w:ascii="Amiri" w:hAnsi="Amiri" w:eastAsia="Amiri" w:cs="Amiri"/>
          <w:lang w:bidi="ar-SA"/>
          <w:color w:val="111111"/>
          <w:sz w:val="28"/>
          <w:szCs w:val="28"/>
          <w:rtl/>
        </w:rPr>
        <w:t xml:space="preserve">الخدري \محمّد بن عثمان الخدري 1351</w:t>
      </w:r>
    </w:p>
    <w:p>
      <w:pPr>
        <w:pStyle w:val="BookText"/>
      </w:pPr>
      <w:r>
        <w:rPr>
          <w:rFonts w:ascii="Amiri" w:hAnsi="Amiri" w:eastAsia="Amiri" w:cs="Amiri"/>
          <w:lang w:bidi="ar-SA"/>
          <w:color w:val="111111"/>
          <w:sz w:val="28"/>
          <w:szCs w:val="28"/>
          <w:rtl/>
        </w:rPr>
        <w:t xml:space="preserve">[الخديجي] 1877</w:t>
      </w:r>
    </w:p>
    <w:p>
      <w:pPr>
        <w:pStyle w:val="BookText"/>
      </w:pPr>
      <w:r>
        <w:rPr>
          <w:rFonts w:ascii="Amiri" w:hAnsi="Amiri" w:eastAsia="Amiri" w:cs="Amiri"/>
          <w:lang w:bidi="ar-SA"/>
          <w:color w:val="111111"/>
          <w:sz w:val="28"/>
          <w:szCs w:val="28"/>
          <w:rtl/>
        </w:rPr>
        <w:t xml:space="preserve">الخديجي \عليّ بن عبد اللّٰه الخديجي 992</w:t>
      </w:r>
    </w:p>
    <w:p>
      <w:pPr>
        <w:pStyle w:val="BookText"/>
      </w:pPr>
      <w:r>
        <w:rPr>
          <w:rFonts w:ascii="Amiri" w:hAnsi="Amiri" w:eastAsia="Amiri" w:cs="Amiri"/>
          <w:lang w:bidi="ar-SA"/>
          <w:color w:val="111111"/>
          <w:sz w:val="28"/>
          <w:szCs w:val="28"/>
          <w:rtl/>
        </w:rPr>
        <w:t xml:space="preserve">الخراسانيّ \ ابراهيم بن ابي محمود 17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الخراسانيّ \اسحاق بن بشير 156</w:t>
      </w:r>
    </w:p>
    <w:p>
      <w:pPr>
        <w:pStyle w:val="BookText"/>
      </w:pPr>
      <w:r>
        <w:rPr>
          <w:rFonts w:ascii="Amiri" w:hAnsi="Amiri" w:eastAsia="Amiri" w:cs="Amiri"/>
          <w:lang w:bidi="ar-SA"/>
          <w:color w:val="111111"/>
          <w:sz w:val="28"/>
          <w:szCs w:val="28"/>
          <w:rtl/>
        </w:rPr>
        <w:t xml:space="preserve">الخراسانيّ \الحسين بن إشكيب المروزيّ 415</w:t>
      </w:r>
    </w:p>
    <w:p>
      <w:pPr>
        <w:pStyle w:val="BookText"/>
      </w:pPr>
      <w:r>
        <w:rPr>
          <w:rFonts w:ascii="Amiri" w:hAnsi="Amiri" w:eastAsia="Amiri" w:cs="Amiri"/>
          <w:lang w:bidi="ar-SA"/>
          <w:color w:val="111111"/>
          <w:sz w:val="28"/>
          <w:szCs w:val="28"/>
          <w:rtl/>
        </w:rPr>
        <w:t xml:space="preserve">الخراسانيّ \سلام بن ابي عمرة الخراساني 653</w:t>
      </w:r>
    </w:p>
    <w:p>
      <w:pPr>
        <w:pStyle w:val="BookText"/>
      </w:pPr>
      <w:r>
        <w:rPr>
          <w:rFonts w:ascii="Amiri" w:hAnsi="Amiri" w:eastAsia="Amiri" w:cs="Amiri"/>
          <w:lang w:bidi="ar-SA"/>
          <w:color w:val="111111"/>
          <w:sz w:val="28"/>
          <w:szCs w:val="28"/>
          <w:rtl/>
        </w:rPr>
        <w:t xml:space="preserve">الخراسانيّ \مقاتل بن سليمان الخراساني 1510</w:t>
      </w:r>
    </w:p>
    <w:p>
      <w:pPr>
        <w:pStyle w:val="BookText"/>
      </w:pPr>
      <w:r>
        <w:rPr>
          <w:rFonts w:ascii="Amiri" w:hAnsi="Amiri" w:eastAsia="Amiri" w:cs="Amiri"/>
          <w:lang w:bidi="ar-SA"/>
          <w:color w:val="111111"/>
          <w:sz w:val="28"/>
          <w:szCs w:val="28"/>
          <w:rtl/>
        </w:rPr>
        <w:t xml:space="preserve">الخراسانيّ \نوح بن شعيب الخراساني 1562</w:t>
      </w:r>
    </w:p>
    <w:p>
      <w:pPr>
        <w:pStyle w:val="BookText"/>
      </w:pPr>
      <w:r>
        <w:rPr>
          <w:rFonts w:ascii="Amiri" w:hAnsi="Amiri" w:eastAsia="Amiri" w:cs="Amiri"/>
          <w:lang w:bidi="ar-SA"/>
          <w:color w:val="111111"/>
          <w:sz w:val="28"/>
          <w:szCs w:val="28"/>
          <w:rtl/>
        </w:rPr>
        <w:t xml:space="preserve">الخرزي \العبّاس بن يزيد 766</w:t>
      </w:r>
    </w:p>
    <w:p>
      <w:pPr>
        <w:pStyle w:val="BookText"/>
      </w:pPr>
      <w:r>
        <w:rPr>
          <w:rFonts w:ascii="Amiri" w:hAnsi="Amiri" w:eastAsia="Amiri" w:cs="Amiri"/>
          <w:lang w:bidi="ar-SA"/>
          <w:color w:val="111111"/>
          <w:sz w:val="28"/>
          <w:szCs w:val="28"/>
          <w:rtl/>
        </w:rPr>
        <w:t xml:space="preserve">الخريزي \العبّاس بن يزيد 766</w:t>
      </w:r>
    </w:p>
    <w:p>
      <w:pPr>
        <w:pStyle w:val="BookText"/>
      </w:pPr>
      <w:r>
        <w:rPr>
          <w:rFonts w:ascii="Amiri" w:hAnsi="Amiri" w:eastAsia="Amiri" w:cs="Amiri"/>
          <w:lang w:bidi="ar-SA"/>
          <w:color w:val="111111"/>
          <w:sz w:val="28"/>
          <w:szCs w:val="28"/>
          <w:rtl/>
        </w:rPr>
        <w:t xml:space="preserve">الخزّار \محمّد بن سوقة العمري 1315</w:t>
      </w:r>
    </w:p>
    <w:p>
      <w:pPr>
        <w:pStyle w:val="BookText"/>
      </w:pPr>
      <w:r>
        <w:rPr>
          <w:rFonts w:ascii="Amiri" w:hAnsi="Amiri" w:eastAsia="Amiri" w:cs="Amiri"/>
          <w:lang w:bidi="ar-SA"/>
          <w:color w:val="111111"/>
          <w:sz w:val="28"/>
          <w:szCs w:val="28"/>
          <w:rtl/>
        </w:rPr>
        <w:t xml:space="preserve">الخزّاز \ابراهيم بن عثمان 39، 36</w:t>
      </w:r>
    </w:p>
    <w:p>
      <w:pPr>
        <w:pStyle w:val="BookText"/>
      </w:pPr>
      <w:r>
        <w:rPr>
          <w:rFonts w:ascii="IRNazanin" w:hAnsi="IRNazanin" w:eastAsia="IRNazanin" w:cs="IRNazanin"/>
          <w:lang w:bidi="fa-IR"/>
          <w:color w:val="111111"/>
          <w:sz w:val="28"/>
          <w:szCs w:val="28"/>
          <w:rtl/>
        </w:rPr>
        <w:t xml:space="preserve">الخزّاز \احمد بن النضر الخزّاز 136</w:t>
      </w:r>
    </w:p>
    <w:p>
      <w:pPr>
        <w:pStyle w:val="BookText"/>
      </w:pPr>
      <w:r>
        <w:rPr>
          <w:rFonts w:ascii="Amiri" w:hAnsi="Amiri" w:eastAsia="Amiri" w:cs="Amiri"/>
          <w:lang w:bidi="ar-SA"/>
          <w:color w:val="111111"/>
          <w:sz w:val="28"/>
          <w:szCs w:val="28"/>
          <w:rtl/>
        </w:rPr>
        <w:t xml:space="preserve">الخزّاز \الحسن بن عليّ بن زياد الوشّاء 365</w:t>
      </w:r>
    </w:p>
    <w:p>
      <w:pPr>
        <w:pStyle w:val="BookText"/>
      </w:pPr>
      <w:r>
        <w:rPr>
          <w:rFonts w:ascii="Amiri" w:hAnsi="Amiri" w:eastAsia="Amiri" w:cs="Amiri"/>
          <w:lang w:bidi="ar-SA"/>
          <w:color w:val="111111"/>
          <w:sz w:val="28"/>
          <w:szCs w:val="28"/>
          <w:rtl/>
        </w:rPr>
        <w:t xml:space="preserve">الخزّاز \الحسين بن كثير الكلابي 451</w:t>
      </w:r>
    </w:p>
    <w:p>
      <w:pPr>
        <w:pStyle w:val="BookText"/>
      </w:pPr>
      <w:r>
        <w:rPr>
          <w:rFonts w:ascii="Amiri" w:hAnsi="Amiri" w:eastAsia="Amiri" w:cs="Amiri"/>
          <w:lang w:bidi="ar-SA"/>
          <w:color w:val="111111"/>
          <w:sz w:val="28"/>
          <w:szCs w:val="28"/>
          <w:rtl/>
        </w:rPr>
        <w:t xml:space="preserve">الخزّاز \شعيب الخزاز 708</w:t>
      </w:r>
    </w:p>
    <w:p>
      <w:pPr>
        <w:pStyle w:val="BookText"/>
      </w:pPr>
      <w:r>
        <w:rPr>
          <w:rFonts w:ascii="Amiri" w:hAnsi="Amiri" w:eastAsia="Amiri" w:cs="Amiri"/>
          <w:lang w:bidi="ar-SA"/>
          <w:color w:val="111111"/>
          <w:sz w:val="28"/>
          <w:szCs w:val="28"/>
          <w:rtl/>
        </w:rPr>
        <w:t xml:space="preserve">الخزّاز \عليّ بن عمران الخزّاز 996</w:t>
      </w:r>
    </w:p>
    <w:p>
      <w:pPr>
        <w:pStyle w:val="BookText"/>
      </w:pPr>
      <w:r>
        <w:rPr>
          <w:rFonts w:ascii="Amiri" w:hAnsi="Amiri" w:eastAsia="Amiri" w:cs="Amiri"/>
          <w:lang w:bidi="ar-SA"/>
          <w:color w:val="111111"/>
          <w:sz w:val="28"/>
          <w:szCs w:val="28"/>
          <w:rtl/>
        </w:rPr>
        <w:t xml:space="preserve">الخزّاز \عليّ بن محمّد بن عليّ 1020</w:t>
      </w:r>
    </w:p>
    <w:p>
      <w:pPr>
        <w:pStyle w:val="BookText"/>
      </w:pPr>
      <w:r>
        <w:rPr>
          <w:rFonts w:ascii="Amiri" w:hAnsi="Amiri" w:eastAsia="Amiri" w:cs="Amiri"/>
          <w:lang w:bidi="ar-SA"/>
          <w:color w:val="111111"/>
          <w:sz w:val="28"/>
          <w:szCs w:val="28"/>
          <w:rtl/>
        </w:rPr>
        <w:t xml:space="preserve">الخزّاز \عمّار بن مروان اليشكري 1043</w:t>
      </w:r>
    </w:p>
    <w:p>
      <w:pPr>
        <w:pStyle w:val="BookText"/>
      </w:pPr>
      <w:r>
        <w:rPr>
          <w:rFonts w:ascii="Amiri" w:hAnsi="Amiri" w:eastAsia="Amiri" w:cs="Amiri"/>
          <w:lang w:bidi="ar-SA"/>
          <w:color w:val="111111"/>
          <w:sz w:val="28"/>
          <w:szCs w:val="28"/>
          <w:rtl/>
        </w:rPr>
        <w:t xml:space="preserve">الخزّاز \عمرو بن عثمان الثقفي 1064</w:t>
      </w:r>
    </w:p>
    <w:p>
      <w:pPr>
        <w:pStyle w:val="BookText"/>
      </w:pPr>
      <w:r>
        <w:rPr>
          <w:rFonts w:ascii="Amiri" w:hAnsi="Amiri" w:eastAsia="Amiri" w:cs="Amiri"/>
          <w:lang w:bidi="ar-SA"/>
          <w:color w:val="111111"/>
          <w:sz w:val="28"/>
          <w:szCs w:val="28"/>
          <w:rtl/>
        </w:rPr>
        <w:t xml:space="preserve">الخزّاز \محمّد الخزّاز 1456</w:t>
      </w:r>
    </w:p>
    <w:p>
      <w:pPr>
        <w:pStyle w:val="BookText"/>
      </w:pPr>
      <w:r>
        <w:rPr>
          <w:rFonts w:ascii="Amiri" w:hAnsi="Amiri" w:eastAsia="Amiri" w:cs="Amiri"/>
          <w:lang w:bidi="ar-SA"/>
          <w:color w:val="111111"/>
          <w:sz w:val="28"/>
          <w:szCs w:val="28"/>
          <w:rtl/>
        </w:rPr>
        <w:t xml:space="preserve">الخزّاز \محمّد بن الوليد الخزّاز 1439</w:t>
      </w:r>
    </w:p>
    <w:p>
      <w:pPr>
        <w:pStyle w:val="BookText"/>
      </w:pPr>
      <w:r>
        <w:rPr>
          <w:rFonts w:ascii="Amiri" w:hAnsi="Amiri" w:eastAsia="Amiri" w:cs="Amiri"/>
          <w:lang w:bidi="ar-SA"/>
          <w:color w:val="111111"/>
          <w:sz w:val="28"/>
          <w:szCs w:val="28"/>
          <w:rtl/>
        </w:rPr>
        <w:t xml:space="preserve">الخزّاز \محمّد بن الحسين بن سفرجلة 1273</w:t>
      </w:r>
    </w:p>
    <w:p>
      <w:pPr>
        <w:pStyle w:val="BookText"/>
      </w:pPr>
      <w:r>
        <w:rPr>
          <w:rFonts w:ascii="Amiri" w:hAnsi="Amiri" w:eastAsia="Amiri" w:cs="Amiri"/>
          <w:lang w:bidi="ar-SA"/>
          <w:color w:val="111111"/>
          <w:sz w:val="28"/>
          <w:szCs w:val="28"/>
          <w:rtl/>
        </w:rPr>
        <w:t xml:space="preserve">الخزّاز \محمّد بن يحيى الخزّاز 1444</w:t>
      </w:r>
    </w:p>
    <w:p>
      <w:pPr>
        <w:pStyle w:val="BookText"/>
      </w:pPr>
      <w:r>
        <w:rPr>
          <w:rFonts w:ascii="Amiri" w:hAnsi="Amiri" w:eastAsia="Amiri" w:cs="Amiri"/>
          <w:lang w:bidi="ar-SA"/>
          <w:color w:val="111111"/>
          <w:sz w:val="28"/>
          <w:szCs w:val="28"/>
          <w:rtl/>
        </w:rPr>
        <w:t xml:space="preserve">الخزاعيّ \حذيفة بن منصور الخزاعيّ 309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الخزاعيّ \سلمة بن محمّد بن عبد اللّٰه الخزاعي 666</w:t>
      </w:r>
    </w:p>
    <w:p>
      <w:pPr>
        <w:pStyle w:val="BookText"/>
      </w:pPr>
      <w:r>
        <w:rPr>
          <w:rFonts w:ascii="Amiri" w:hAnsi="Amiri" w:eastAsia="Amiri" w:cs="Amiri"/>
          <w:lang w:bidi="ar-SA"/>
          <w:color w:val="111111"/>
          <w:sz w:val="28"/>
          <w:szCs w:val="28"/>
          <w:rtl/>
        </w:rPr>
        <w:t xml:space="preserve">الخزاعيّ \عذافر بن عيسى الخزاعي الصيرفي 915</w:t>
      </w:r>
    </w:p>
    <w:p>
      <w:pPr>
        <w:pStyle w:val="BookText"/>
      </w:pPr>
      <w:r>
        <w:rPr>
          <w:rFonts w:ascii="Amiri" w:hAnsi="Amiri" w:eastAsia="Amiri" w:cs="Amiri"/>
          <w:lang w:bidi="ar-SA"/>
          <w:color w:val="111111"/>
          <w:sz w:val="28"/>
          <w:szCs w:val="28"/>
          <w:rtl/>
        </w:rPr>
        <w:t xml:space="preserve">الخزاعيّ \محمّد بن سنان الزاهري 1313</w:t>
      </w:r>
    </w:p>
    <w:p>
      <w:pPr>
        <w:pStyle w:val="BookText"/>
      </w:pPr>
      <w:r>
        <w:rPr>
          <w:rFonts w:ascii="Amiri" w:hAnsi="Amiri" w:eastAsia="Amiri" w:cs="Amiri"/>
          <w:lang w:bidi="ar-SA"/>
          <w:color w:val="111111"/>
          <w:sz w:val="28"/>
          <w:szCs w:val="28"/>
          <w:rtl/>
        </w:rPr>
        <w:t xml:space="preserve">الخزاعيّ \منصور بن محمّد بن عبد اللّٰه الخزاعي 1517</w:t>
      </w:r>
    </w:p>
    <w:p>
      <w:pPr>
        <w:pStyle w:val="BookText"/>
      </w:pPr>
      <w:r>
        <w:rPr>
          <w:rFonts w:ascii="Amiri" w:hAnsi="Amiri" w:eastAsia="Amiri" w:cs="Amiri"/>
          <w:lang w:bidi="ar-SA"/>
          <w:color w:val="111111"/>
          <w:sz w:val="28"/>
          <w:szCs w:val="28"/>
          <w:rtl/>
        </w:rPr>
        <w:t xml:space="preserve">الخزيميّ \محمّد بن عيسى بن عبيد 1383</w:t>
      </w:r>
    </w:p>
    <w:p>
      <w:pPr>
        <w:pStyle w:val="BookText"/>
      </w:pPr>
      <w:r>
        <w:rPr>
          <w:rFonts w:ascii="Amiri" w:hAnsi="Amiri" w:eastAsia="Amiri" w:cs="Amiri"/>
          <w:lang w:bidi="ar-SA"/>
          <w:color w:val="111111"/>
          <w:sz w:val="28"/>
          <w:szCs w:val="28"/>
          <w:rtl/>
        </w:rPr>
        <w:t xml:space="preserve">الخشّاب \الحجّاج بن رفاعة 305</w:t>
      </w:r>
    </w:p>
    <w:p>
      <w:pPr>
        <w:pStyle w:val="BookText"/>
      </w:pPr>
      <w:r>
        <w:rPr>
          <w:rFonts w:ascii="IRNazanin" w:hAnsi="IRNazanin" w:eastAsia="IRNazanin" w:cs="IRNazanin"/>
          <w:lang w:bidi="fa-IR"/>
          <w:color w:val="111111"/>
          <w:sz w:val="28"/>
          <w:szCs w:val="28"/>
          <w:rtl/>
        </w:rPr>
        <w:t xml:space="preserve">الخشّاب \الحسن بن موسى الخشاب 392</w:t>
      </w:r>
    </w:p>
    <w:p>
      <w:pPr>
        <w:pStyle w:val="BookText"/>
      </w:pPr>
      <w:r>
        <w:rPr>
          <w:rFonts w:ascii="Amiri" w:hAnsi="Amiri" w:eastAsia="Amiri" w:cs="Amiri"/>
          <w:lang w:bidi="ar-SA"/>
          <w:color w:val="111111"/>
          <w:sz w:val="28"/>
          <w:szCs w:val="28"/>
          <w:rtl/>
        </w:rPr>
        <w:t xml:space="preserve">الخطيب بساوة \محمّد بن أحمد بن محمّد 1210</w:t>
      </w:r>
    </w:p>
    <w:p>
      <w:pPr>
        <w:pStyle w:val="BookText"/>
      </w:pPr>
      <w:r>
        <w:rPr>
          <w:rFonts w:ascii="Amiri" w:hAnsi="Amiri" w:eastAsia="Amiri" w:cs="Amiri"/>
          <w:lang w:bidi="ar-SA"/>
          <w:color w:val="111111"/>
          <w:sz w:val="28"/>
          <w:szCs w:val="28"/>
          <w:rtl/>
        </w:rPr>
        <w:t xml:space="preserve">الخفّاف \الحسين بن ابي العلاء 409</w:t>
      </w:r>
    </w:p>
    <w:p>
      <w:pPr>
        <w:pStyle w:val="BookText"/>
      </w:pPr>
      <w:r>
        <w:rPr>
          <w:rFonts w:ascii="Amiri" w:hAnsi="Amiri" w:eastAsia="Amiri" w:cs="Amiri"/>
          <w:lang w:bidi="ar-SA"/>
          <w:color w:val="111111"/>
          <w:sz w:val="28"/>
          <w:szCs w:val="28"/>
          <w:rtl/>
        </w:rPr>
        <w:t xml:space="preserve">الخفّاف \خالد بن بكار 526</w:t>
      </w:r>
    </w:p>
    <w:p>
      <w:pPr>
        <w:pStyle w:val="BookText"/>
      </w:pPr>
      <w:r>
        <w:rPr>
          <w:rFonts w:ascii="Amiri" w:hAnsi="Amiri" w:eastAsia="Amiri" w:cs="Amiri"/>
          <w:lang w:bidi="ar-SA"/>
          <w:color w:val="111111"/>
          <w:sz w:val="28"/>
          <w:szCs w:val="28"/>
          <w:rtl/>
        </w:rPr>
        <w:t xml:space="preserve">الخفّاف \سعد بن طريف 634</w:t>
      </w:r>
    </w:p>
    <w:p>
      <w:pPr>
        <w:pStyle w:val="BookText"/>
      </w:pPr>
      <w:r>
        <w:rPr>
          <w:rFonts w:ascii="Amiri" w:hAnsi="Amiri" w:eastAsia="Amiri" w:cs="Amiri"/>
          <w:lang w:bidi="ar-SA"/>
          <w:color w:val="111111"/>
          <w:sz w:val="28"/>
          <w:szCs w:val="28"/>
          <w:rtl/>
        </w:rPr>
        <w:t xml:space="preserve">الخفّاف \عبد الحميد بن ابي العلاء 770</w:t>
      </w:r>
    </w:p>
    <w:p>
      <w:pPr>
        <w:pStyle w:val="BookText"/>
      </w:pPr>
      <w:r>
        <w:rPr>
          <w:rFonts w:ascii="IRNazanin" w:hAnsi="IRNazanin" w:eastAsia="IRNazanin" w:cs="IRNazanin"/>
          <w:lang w:bidi="fa-IR"/>
          <w:color w:val="111111"/>
          <w:sz w:val="28"/>
          <w:szCs w:val="28"/>
          <w:rtl/>
        </w:rPr>
        <w:t xml:space="preserve">الخلّال \احمد بن عمر الخلّال 109</w:t>
      </w:r>
    </w:p>
    <w:p>
      <w:pPr>
        <w:pStyle w:val="BookText"/>
      </w:pPr>
      <w:r>
        <w:rPr>
          <w:rFonts w:ascii="Amiri" w:hAnsi="Amiri" w:eastAsia="Amiri" w:cs="Amiri"/>
          <w:lang w:bidi="ar-SA"/>
          <w:color w:val="111111"/>
          <w:sz w:val="28"/>
          <w:szCs w:val="28"/>
          <w:rtl/>
        </w:rPr>
        <w:t xml:space="preserve">الخلقاني \رُزَيْق بن الزبير 576</w:t>
      </w:r>
    </w:p>
    <w:p>
      <w:pPr>
        <w:pStyle w:val="BookText"/>
      </w:pPr>
      <w:r>
        <w:rPr>
          <w:rFonts w:ascii="Amiri" w:hAnsi="Amiri" w:eastAsia="Amiri" w:cs="Amiri"/>
          <w:lang w:bidi="ar-SA"/>
          <w:color w:val="111111"/>
          <w:sz w:val="28"/>
          <w:szCs w:val="28"/>
          <w:rtl/>
        </w:rPr>
        <w:t xml:space="preserve">الخلقاني \عبد الكريم بن هلال 815</w:t>
      </w:r>
    </w:p>
    <w:p>
      <w:pPr>
        <w:pStyle w:val="BookText"/>
      </w:pPr>
      <w:r>
        <w:rPr>
          <w:rFonts w:ascii="Amiri" w:hAnsi="Amiri" w:eastAsia="Amiri" w:cs="Amiri"/>
          <w:lang w:bidi="ar-SA"/>
          <w:color w:val="111111"/>
          <w:sz w:val="28"/>
          <w:szCs w:val="28"/>
          <w:rtl/>
        </w:rPr>
        <w:t xml:space="preserve">الخلقاني \القاسم بن محمّد الخلقاني 1144</w:t>
      </w:r>
    </w:p>
    <w:p>
      <w:pPr>
        <w:pStyle w:val="BookText"/>
      </w:pPr>
      <w:r>
        <w:rPr>
          <w:rFonts w:ascii="Amiri" w:hAnsi="Amiri" w:eastAsia="Amiri" w:cs="Amiri"/>
          <w:lang w:bidi="ar-SA"/>
          <w:color w:val="111111"/>
          <w:sz w:val="28"/>
          <w:szCs w:val="28"/>
          <w:rtl/>
        </w:rPr>
        <w:t xml:space="preserve">الخلقاني \محمّد بن عوّام الخلقاني 1381</w:t>
      </w:r>
    </w:p>
    <w:p>
      <w:pPr>
        <w:pStyle w:val="BookText"/>
      </w:pPr>
      <w:r>
        <w:rPr>
          <w:rFonts w:ascii="Amiri" w:hAnsi="Amiri" w:eastAsia="Amiri" w:cs="Amiri"/>
          <w:lang w:bidi="ar-SA"/>
          <w:color w:val="111111"/>
          <w:sz w:val="28"/>
          <w:szCs w:val="28"/>
          <w:rtl/>
        </w:rPr>
        <w:t xml:space="preserve">الخلقي \عليّ بن محمّد الخلقي 1000</w:t>
      </w:r>
    </w:p>
    <w:p>
      <w:pPr>
        <w:pStyle w:val="BookText"/>
      </w:pPr>
      <w:r>
        <w:rPr>
          <w:rFonts w:ascii="Amiri" w:hAnsi="Amiri" w:eastAsia="Amiri" w:cs="Amiri"/>
          <w:lang w:bidi="ar-SA"/>
          <w:color w:val="111111"/>
          <w:sz w:val="28"/>
          <w:szCs w:val="28"/>
          <w:rtl/>
        </w:rPr>
        <w:t xml:space="preserve">الخندقي \داود بن زربي 554</w:t>
      </w:r>
    </w:p>
    <w:p>
      <w:pPr>
        <w:pStyle w:val="BookText"/>
      </w:pPr>
      <w:r>
        <w:rPr>
          <w:rFonts w:ascii="IRNazanin" w:hAnsi="IRNazanin" w:eastAsia="IRNazanin" w:cs="IRNazanin"/>
          <w:lang w:bidi="fa-IR"/>
          <w:color w:val="111111"/>
          <w:sz w:val="28"/>
          <w:szCs w:val="28"/>
          <w:rtl/>
        </w:rPr>
        <w:t xml:space="preserve">الخواجه \محمّد بن محمّد بن الحسن 1403</w:t>
      </w:r>
    </w:p>
    <w:p>
      <w:pPr>
        <w:pStyle w:val="BookText"/>
      </w:pPr>
      <w:r>
        <w:rPr>
          <w:rFonts w:ascii="IRNazanin" w:hAnsi="IRNazanin" w:eastAsia="IRNazanin" w:cs="IRNazanin"/>
          <w:lang w:bidi="fa-IR"/>
          <w:color w:val="111111"/>
          <w:sz w:val="28"/>
          <w:szCs w:val="28"/>
          <w:rtl/>
        </w:rPr>
        <w:t xml:space="preserve">خورا \محمّد بن موسى 1427</w:t>
      </w:r>
    </w:p>
    <w:p>
      <w:pPr>
        <w:pStyle w:val="BookText"/>
      </w:pPr>
      <w:r>
        <w:rPr>
          <w:rFonts w:ascii="Amiri" w:hAnsi="Amiri" w:eastAsia="Amiri" w:cs="Amiri"/>
          <w:lang w:bidi="ar-SA"/>
          <w:color w:val="111111"/>
          <w:sz w:val="28"/>
          <w:szCs w:val="28"/>
          <w:rtl/>
        </w:rPr>
        <w:t xml:space="preserve">الخوزي \القاسم بن عروة 1139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الخولانيّ \ادريس بن الفضل 148</w:t>
      </w:r>
    </w:p>
    <w:p>
      <w:pPr>
        <w:pStyle w:val="BookText"/>
      </w:pPr>
      <w:r>
        <w:rPr>
          <w:rFonts w:ascii="Amiri" w:hAnsi="Amiri" w:eastAsia="Amiri" w:cs="Amiri"/>
          <w:lang w:bidi="ar-SA"/>
          <w:color w:val="111111"/>
          <w:sz w:val="28"/>
          <w:szCs w:val="28"/>
          <w:rtl/>
        </w:rPr>
        <w:t xml:space="preserve">الخيّاط \الحسن بن موسى الخيّاط 393</w:t>
      </w:r>
    </w:p>
    <w:p>
      <w:pPr>
        <w:pStyle w:val="BookText"/>
      </w:pPr>
      <w:r>
        <w:rPr>
          <w:rFonts w:ascii="Amiri" w:hAnsi="Amiri" w:eastAsia="Amiri" w:cs="Amiri"/>
          <w:lang w:bidi="ar-SA"/>
          <w:color w:val="111111"/>
          <w:sz w:val="28"/>
          <w:szCs w:val="28"/>
          <w:rtl/>
        </w:rPr>
        <w:t xml:space="preserve">الخيّاط \زيد بن عبد اللّٰه الخياط 615</w:t>
      </w:r>
    </w:p>
    <w:p>
      <w:pPr>
        <w:pStyle w:val="BookText"/>
      </w:pPr>
      <w:r>
        <w:rPr>
          <w:rFonts w:ascii="Amiri" w:hAnsi="Amiri" w:eastAsia="Amiri" w:cs="Amiri"/>
          <w:lang w:bidi="ar-SA"/>
          <w:color w:val="111111"/>
          <w:sz w:val="28"/>
          <w:szCs w:val="28"/>
          <w:rtl/>
        </w:rPr>
        <w:t xml:space="preserve">الخيّاط \عبد اللّٰه بن عمر بن بكّار 861</w:t>
      </w:r>
    </w:p>
    <w:p>
      <w:pPr>
        <w:pStyle w:val="BookText"/>
      </w:pPr>
      <w:r>
        <w:rPr>
          <w:rFonts w:ascii="Amiri" w:hAnsi="Amiri" w:eastAsia="Amiri" w:cs="Amiri"/>
          <w:lang w:bidi="ar-SA"/>
          <w:color w:val="111111"/>
          <w:sz w:val="28"/>
          <w:szCs w:val="28"/>
          <w:rtl/>
        </w:rPr>
        <w:t xml:space="preserve">الخيّاط \المثنّى بن اسد الخياط 1173</w:t>
      </w:r>
    </w:p>
    <w:p>
      <w:pPr>
        <w:pStyle w:val="BookText"/>
      </w:pPr>
      <w:r>
        <w:rPr>
          <w:rFonts w:ascii="Amiri" w:hAnsi="Amiri" w:eastAsia="Amiri" w:cs="Amiri"/>
          <w:lang w:bidi="ar-SA"/>
          <w:color w:val="111111"/>
          <w:sz w:val="28"/>
          <w:szCs w:val="28"/>
          <w:rtl/>
        </w:rPr>
        <w:t xml:space="preserve">الدبيلي \محمّد بن وهبان 1440</w:t>
      </w:r>
    </w:p>
    <w:p>
      <w:pPr>
        <w:pStyle w:val="BookText"/>
      </w:pPr>
      <w:r>
        <w:rPr>
          <w:rFonts w:ascii="IRNazanin" w:hAnsi="IRNazanin" w:eastAsia="IRNazanin" w:cs="IRNazanin"/>
          <w:lang w:bidi="fa-IR"/>
          <w:color w:val="111111"/>
          <w:sz w:val="28"/>
          <w:szCs w:val="28"/>
          <w:rtl/>
        </w:rPr>
        <w:t xml:space="preserve">دحمان \عبد الرحمن بن أحمد 778</w:t>
      </w:r>
    </w:p>
    <w:p>
      <w:pPr>
        <w:pStyle w:val="BookText"/>
      </w:pPr>
      <w:r>
        <w:rPr>
          <w:rFonts w:ascii="Amiri" w:hAnsi="Amiri" w:eastAsia="Amiri" w:cs="Amiri"/>
          <w:lang w:bidi="ar-SA"/>
          <w:color w:val="111111"/>
          <w:sz w:val="28"/>
          <w:szCs w:val="28"/>
          <w:rtl/>
        </w:rPr>
        <w:t xml:space="preserve">الدغشي \الحسن بن عطيّة 354</w:t>
      </w:r>
    </w:p>
    <w:p>
      <w:pPr>
        <w:pStyle w:val="BookText"/>
      </w:pPr>
      <w:r>
        <w:rPr>
          <w:rFonts w:ascii="Amiri" w:hAnsi="Amiri" w:eastAsia="Amiri" w:cs="Amiri"/>
          <w:lang w:bidi="ar-SA"/>
          <w:color w:val="111111"/>
          <w:sz w:val="28"/>
          <w:szCs w:val="28"/>
          <w:rtl/>
        </w:rPr>
        <w:t xml:space="preserve">الدقاق \الحسن بن متيل 378</w:t>
      </w:r>
    </w:p>
    <w:p>
      <w:pPr>
        <w:pStyle w:val="BookText"/>
      </w:pPr>
      <w:r>
        <w:rPr>
          <w:rFonts w:ascii="Amiri" w:hAnsi="Amiri" w:eastAsia="Amiri" w:cs="Amiri"/>
          <w:lang w:bidi="ar-SA"/>
          <w:color w:val="111111"/>
          <w:sz w:val="28"/>
          <w:szCs w:val="28"/>
          <w:rtl/>
        </w:rPr>
        <w:t xml:space="preserve">دُكين \احمد بن ميثم دُكين 135</w:t>
      </w:r>
    </w:p>
    <w:p>
      <w:pPr>
        <w:pStyle w:val="BookText"/>
      </w:pPr>
      <w:r>
        <w:rPr>
          <w:rFonts w:ascii="IRNazanin" w:hAnsi="IRNazanin" w:eastAsia="IRNazanin" w:cs="IRNazanin"/>
          <w:lang w:bidi="fa-IR"/>
          <w:color w:val="111111"/>
          <w:sz w:val="28"/>
          <w:szCs w:val="28"/>
          <w:rtl/>
        </w:rPr>
        <w:t xml:space="preserve">الدلال \المهلّب الدلال 1542</w:t>
      </w:r>
    </w:p>
    <w:p>
      <w:pPr>
        <w:pStyle w:val="BookText"/>
      </w:pPr>
      <w:r>
        <w:rPr>
          <w:rFonts w:ascii="Amiri" w:hAnsi="Amiri" w:eastAsia="Amiri" w:cs="Amiri"/>
          <w:lang w:bidi="ar-SA"/>
          <w:color w:val="111111"/>
          <w:sz w:val="28"/>
          <w:szCs w:val="28"/>
          <w:rtl/>
        </w:rPr>
        <w:t xml:space="preserve">الدلفي \هلال بن إبراهيم 1588</w:t>
      </w:r>
    </w:p>
    <w:p>
      <w:pPr>
        <w:pStyle w:val="BookText"/>
      </w:pPr>
      <w:r>
        <w:rPr>
          <w:rFonts w:ascii="Amiri" w:hAnsi="Amiri" w:eastAsia="Amiri" w:cs="Amiri"/>
          <w:lang w:bidi="ar-SA"/>
          <w:color w:val="111111"/>
          <w:sz w:val="28"/>
          <w:szCs w:val="28"/>
          <w:rtl/>
        </w:rPr>
        <w:t xml:space="preserve">دندان \احمد بن الحسين 86/83</w:t>
      </w:r>
    </w:p>
    <w:p>
      <w:pPr>
        <w:pStyle w:val="BookText"/>
      </w:pPr>
      <w:r>
        <w:rPr>
          <w:rFonts w:ascii="Amiri" w:hAnsi="Amiri" w:eastAsia="Amiri" w:cs="Amiri"/>
          <w:lang w:bidi="ar-SA"/>
          <w:color w:val="111111"/>
          <w:sz w:val="28"/>
          <w:szCs w:val="28"/>
          <w:rtl/>
        </w:rPr>
        <w:t xml:space="preserve">دندان \الحسين بن سيف النخعي 432</w:t>
      </w:r>
    </w:p>
    <w:p>
      <w:pPr>
        <w:pStyle w:val="BookText"/>
      </w:pPr>
      <w:r>
        <w:rPr>
          <w:rFonts w:ascii="Amiri" w:hAnsi="Amiri" w:eastAsia="Amiri" w:cs="Amiri"/>
          <w:lang w:bidi="ar-SA"/>
          <w:color w:val="111111"/>
          <w:sz w:val="28"/>
          <w:szCs w:val="28"/>
          <w:rtl/>
        </w:rPr>
        <w:t xml:space="preserve">الدوري \احمد بن عبد اللّٰه 98</w:t>
      </w:r>
    </w:p>
    <w:p>
      <w:pPr>
        <w:pStyle w:val="BookText"/>
      </w:pPr>
      <w:r>
        <w:rPr>
          <w:rFonts w:ascii="Amiri" w:hAnsi="Amiri" w:eastAsia="Amiri" w:cs="Amiri"/>
          <w:lang w:bidi="ar-SA"/>
          <w:color w:val="111111"/>
          <w:sz w:val="28"/>
          <w:szCs w:val="28"/>
          <w:rtl/>
        </w:rPr>
        <w:t xml:space="preserve">[الدوري] 1878</w:t>
      </w:r>
    </w:p>
    <w:p>
      <w:pPr>
        <w:pStyle w:val="BookText"/>
      </w:pPr>
      <w:r>
        <w:rPr>
          <w:rFonts w:ascii="Amiri" w:hAnsi="Amiri" w:eastAsia="Amiri" w:cs="Amiri"/>
          <w:lang w:bidi="ar-SA"/>
          <w:color w:val="111111"/>
          <w:sz w:val="28"/>
          <w:szCs w:val="28"/>
          <w:rtl/>
        </w:rPr>
        <w:t xml:space="preserve">الدوريستي \جعفر بن محمّد 270</w:t>
      </w:r>
    </w:p>
    <w:p>
      <w:pPr>
        <w:pStyle w:val="BookText"/>
      </w:pPr>
      <w:r>
        <w:rPr>
          <w:rFonts w:ascii="Amiri" w:hAnsi="Amiri" w:eastAsia="Amiri" w:cs="Amiri"/>
          <w:lang w:bidi="ar-SA"/>
          <w:color w:val="111111"/>
          <w:sz w:val="28"/>
          <w:szCs w:val="28"/>
          <w:rtl/>
        </w:rPr>
        <w:t xml:space="preserve">الدهقان \اسماعيل بن سهل 185</w:t>
      </w:r>
    </w:p>
    <w:p>
      <w:pPr>
        <w:pStyle w:val="BookText"/>
      </w:pPr>
      <w:r>
        <w:rPr>
          <w:rFonts w:ascii="Amiri" w:hAnsi="Amiri" w:eastAsia="Amiri" w:cs="Amiri"/>
          <w:lang w:bidi="ar-SA"/>
          <w:color w:val="111111"/>
          <w:sz w:val="28"/>
          <w:szCs w:val="28"/>
          <w:rtl/>
        </w:rPr>
        <w:t xml:space="preserve">الدهقان \حُميد بن زياد 515</w:t>
      </w:r>
    </w:p>
    <w:p>
      <w:pPr>
        <w:pStyle w:val="BookText"/>
      </w:pPr>
      <w:r>
        <w:rPr>
          <w:rFonts w:ascii="Amiri" w:hAnsi="Amiri" w:eastAsia="Amiri" w:cs="Amiri"/>
          <w:lang w:bidi="ar-SA"/>
          <w:color w:val="111111"/>
          <w:sz w:val="28"/>
          <w:szCs w:val="28"/>
          <w:rtl/>
        </w:rPr>
        <w:t xml:space="preserve">الدهقان \داود بن يحيى 565</w:t>
      </w:r>
    </w:p>
    <w:p>
      <w:pPr>
        <w:pStyle w:val="BookText"/>
      </w:pPr>
      <w:r>
        <w:rPr>
          <w:rFonts w:ascii="Amiri" w:hAnsi="Amiri" w:eastAsia="Amiri" w:cs="Amiri"/>
          <w:lang w:bidi="ar-SA"/>
          <w:color w:val="111111"/>
          <w:sz w:val="28"/>
          <w:szCs w:val="28"/>
          <w:rtl/>
        </w:rPr>
        <w:t xml:space="preserve">الدهقان \عبيد اللّٰه بن عبد اللّٰه 902</w:t>
      </w:r>
    </w:p>
    <w:p>
      <w:pPr>
        <w:pStyle w:val="BookText"/>
      </w:pPr>
      <w:r>
        <w:rPr>
          <w:rFonts w:ascii="IRNazanin" w:hAnsi="IRNazanin" w:eastAsia="IRNazanin" w:cs="IRNazanin"/>
          <w:lang w:bidi="fa-IR"/>
          <w:color w:val="111111"/>
          <w:sz w:val="28"/>
          <w:szCs w:val="28"/>
          <w:rtl/>
        </w:rPr>
        <w:t xml:space="preserve">الدهقان \محمّد بن صالح بن محمّد 1322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الدهقان \محمّد بن عليّ بن الفضل 1372</w:t>
      </w:r>
    </w:p>
    <w:p>
      <w:pPr>
        <w:pStyle w:val="BookText"/>
      </w:pPr>
      <w:r>
        <w:rPr>
          <w:rFonts w:ascii="Amiri" w:hAnsi="Amiri" w:eastAsia="Amiri" w:cs="Amiri"/>
          <w:lang w:bidi="ar-SA"/>
          <w:color w:val="111111"/>
          <w:sz w:val="28"/>
          <w:szCs w:val="28"/>
          <w:rtl/>
        </w:rPr>
        <w:t xml:space="preserve">الدُّهني \عمّار بن خباب 1040</w:t>
      </w:r>
    </w:p>
    <w:p>
      <w:pPr>
        <w:pStyle w:val="BookText"/>
      </w:pPr>
      <w:r>
        <w:rPr>
          <w:rFonts w:ascii="Amiri" w:hAnsi="Amiri" w:eastAsia="Amiri" w:cs="Amiri"/>
          <w:lang w:bidi="ar-SA"/>
          <w:color w:val="111111"/>
          <w:sz w:val="28"/>
          <w:szCs w:val="28"/>
          <w:rtl/>
        </w:rPr>
        <w:t xml:space="preserve">الدُّهني \ معاوية بن عمّار 1491</w:t>
      </w:r>
    </w:p>
    <w:p>
      <w:pPr>
        <w:pStyle w:val="BookText"/>
      </w:pPr>
      <w:r>
        <w:rPr>
          <w:rFonts w:ascii="Amiri" w:hAnsi="Amiri" w:eastAsia="Amiri" w:cs="Amiri"/>
          <w:lang w:bidi="ar-SA"/>
          <w:color w:val="111111"/>
          <w:sz w:val="28"/>
          <w:szCs w:val="28"/>
          <w:rtl/>
        </w:rPr>
        <w:t xml:space="preserve">الديباجي \سهل بن أحمد بن عبد اللّٰه الديباجي 696</w:t>
      </w:r>
    </w:p>
    <w:p>
      <w:pPr>
        <w:pStyle w:val="BookText"/>
      </w:pPr>
      <w:r>
        <w:rPr>
          <w:rFonts w:ascii="Amiri" w:hAnsi="Amiri" w:eastAsia="Amiri" w:cs="Amiri"/>
          <w:lang w:bidi="ar-SA"/>
          <w:color w:val="111111"/>
          <w:sz w:val="28"/>
          <w:szCs w:val="28"/>
          <w:rtl/>
        </w:rPr>
        <w:t xml:space="preserve">الديلمي \سلار بن عبد العزيز 652</w:t>
      </w:r>
    </w:p>
    <w:p>
      <w:pPr>
        <w:pStyle w:val="BookText"/>
      </w:pPr>
      <w:r>
        <w:rPr>
          <w:rFonts w:ascii="Amiri" w:hAnsi="Amiri" w:eastAsia="Amiri" w:cs="Amiri"/>
          <w:lang w:bidi="ar-SA"/>
          <w:color w:val="111111"/>
          <w:sz w:val="28"/>
          <w:szCs w:val="28"/>
          <w:rtl/>
        </w:rPr>
        <w:t xml:space="preserve">الديلمي \سليمان الديلمي 670</w:t>
      </w:r>
    </w:p>
    <w:p>
      <w:pPr>
        <w:pStyle w:val="BookText"/>
      </w:pPr>
      <w:r>
        <w:rPr>
          <w:rFonts w:ascii="Amiri" w:hAnsi="Amiri" w:eastAsia="Amiri" w:cs="Amiri"/>
          <w:lang w:bidi="ar-SA"/>
          <w:color w:val="111111"/>
          <w:sz w:val="28"/>
          <w:szCs w:val="28"/>
          <w:rtl/>
        </w:rPr>
        <w:t xml:space="preserve">الديلمي \محمّد بن سليمان الديلمي 1308</w:t>
      </w:r>
    </w:p>
    <w:p>
      <w:pPr>
        <w:pStyle w:val="BookText"/>
      </w:pPr>
      <w:r>
        <w:rPr>
          <w:rFonts w:ascii="Amiri" w:hAnsi="Amiri" w:eastAsia="Amiri" w:cs="Amiri"/>
          <w:lang w:bidi="ar-SA"/>
          <w:color w:val="111111"/>
          <w:sz w:val="28"/>
          <w:szCs w:val="28"/>
          <w:rtl/>
        </w:rPr>
        <w:t xml:space="preserve">الدينوريّ \احمد بن داود 89</w:t>
      </w:r>
    </w:p>
    <w:p>
      <w:pPr>
        <w:pStyle w:val="BookText"/>
      </w:pPr>
      <w:r>
        <w:rPr>
          <w:rFonts w:ascii="Amiri" w:hAnsi="Amiri" w:eastAsia="Amiri" w:cs="Amiri"/>
          <w:lang w:bidi="ar-SA"/>
          <w:color w:val="111111"/>
          <w:sz w:val="28"/>
          <w:szCs w:val="28"/>
          <w:rtl/>
        </w:rPr>
        <w:t xml:space="preserve">الدينوريّ \احمد بن مبارك الدينوريّ 112</w:t>
      </w:r>
    </w:p>
    <w:p>
      <w:pPr>
        <w:pStyle w:val="BookText"/>
      </w:pPr>
      <w:r>
        <w:rPr>
          <w:rFonts w:ascii="Amiri" w:hAnsi="Amiri" w:eastAsia="Amiri" w:cs="Amiri"/>
          <w:lang w:bidi="ar-SA"/>
          <w:color w:val="111111"/>
          <w:sz w:val="28"/>
          <w:szCs w:val="28"/>
          <w:rtl/>
        </w:rPr>
        <w:t xml:space="preserve">الدينوريّ \زكّار بن الحسن الدينوري 591</w:t>
      </w:r>
    </w:p>
    <w:p>
      <w:pPr>
        <w:pStyle w:val="BookText"/>
      </w:pPr>
      <w:r>
        <w:rPr>
          <w:rFonts w:ascii="Amiri" w:hAnsi="Amiri" w:eastAsia="Amiri" w:cs="Amiri"/>
          <w:lang w:bidi="ar-SA"/>
          <w:color w:val="111111"/>
          <w:sz w:val="28"/>
          <w:szCs w:val="28"/>
          <w:rtl/>
        </w:rPr>
        <w:t xml:space="preserve">الدؤلي \ظالم بن ظالم 746</w:t>
      </w:r>
    </w:p>
    <w:p>
      <w:pPr>
        <w:pStyle w:val="BookText"/>
      </w:pPr>
      <w:r>
        <w:rPr>
          <w:rFonts w:ascii="Amiri" w:hAnsi="Amiri" w:eastAsia="Amiri" w:cs="Amiri"/>
          <w:lang w:bidi="ar-SA"/>
          <w:color w:val="111111"/>
          <w:sz w:val="28"/>
          <w:szCs w:val="28"/>
          <w:rtl/>
        </w:rPr>
        <w:t xml:space="preserve">[الذهلي] 1879</w:t>
      </w:r>
    </w:p>
    <w:p>
      <w:pPr>
        <w:pStyle w:val="BookText"/>
      </w:pPr>
      <w:r>
        <w:rPr>
          <w:rFonts w:ascii="Amiri" w:hAnsi="Amiri" w:eastAsia="Amiri" w:cs="Amiri"/>
          <w:lang w:bidi="ar-SA"/>
          <w:color w:val="111111"/>
          <w:sz w:val="28"/>
          <w:szCs w:val="28"/>
          <w:rtl/>
        </w:rPr>
        <w:t xml:space="preserve">الذهلي \محمّد بن بندار بن عاصم 1234</w:t>
      </w:r>
    </w:p>
    <w:p>
      <w:pPr>
        <w:pStyle w:val="BookText"/>
      </w:pPr>
      <w:r>
        <w:rPr>
          <w:rFonts w:ascii="Amiri" w:hAnsi="Amiri" w:eastAsia="Amiri" w:cs="Amiri"/>
          <w:lang w:bidi="ar-SA"/>
          <w:color w:val="111111"/>
          <w:sz w:val="28"/>
          <w:szCs w:val="28"/>
          <w:rtl/>
        </w:rPr>
        <w:t xml:space="preserve">الذهلي \محمّد بن عبد الرحمن الذهلي 1332</w:t>
      </w:r>
    </w:p>
    <w:p>
      <w:pPr>
        <w:pStyle w:val="BookText"/>
      </w:pPr>
      <w:r>
        <w:rPr>
          <w:rFonts w:ascii="Amiri" w:hAnsi="Amiri" w:eastAsia="Amiri" w:cs="Amiri"/>
          <w:lang w:bidi="ar-SA"/>
          <w:color w:val="111111"/>
          <w:sz w:val="28"/>
          <w:szCs w:val="28"/>
          <w:rtl/>
        </w:rPr>
        <w:t xml:space="preserve">الذهلي \محمّد بن مروان الذهلي 1410</w:t>
      </w:r>
    </w:p>
    <w:p>
      <w:pPr>
        <w:pStyle w:val="BookText"/>
      </w:pPr>
      <w:r>
        <w:rPr>
          <w:rFonts w:ascii="Amiri" w:hAnsi="Amiri" w:eastAsia="Amiri" w:cs="Amiri"/>
          <w:lang w:bidi="ar-SA"/>
          <w:color w:val="111111"/>
          <w:sz w:val="28"/>
          <w:szCs w:val="28"/>
          <w:rtl/>
        </w:rPr>
        <w:t xml:space="preserve">الرازيّ \احمد بن اسحاق 74</w:t>
      </w:r>
    </w:p>
    <w:p>
      <w:pPr>
        <w:pStyle w:val="BookText"/>
      </w:pPr>
      <w:r>
        <w:rPr>
          <w:rFonts w:ascii="Amiri" w:hAnsi="Amiri" w:eastAsia="Amiri" w:cs="Amiri"/>
          <w:lang w:bidi="ar-SA"/>
          <w:color w:val="111111"/>
          <w:sz w:val="28"/>
          <w:szCs w:val="28"/>
          <w:rtl/>
        </w:rPr>
        <w:t xml:space="preserve">الرازيّ \جعفر بن يحيى الرازيّ 286</w:t>
      </w:r>
    </w:p>
    <w:p>
      <w:pPr>
        <w:pStyle w:val="BookText"/>
      </w:pPr>
      <w:r>
        <w:rPr>
          <w:rFonts w:ascii="Amiri" w:hAnsi="Amiri" w:eastAsia="Amiri" w:cs="Amiri"/>
          <w:lang w:bidi="ar-SA"/>
          <w:color w:val="111111"/>
          <w:sz w:val="28"/>
          <w:szCs w:val="28"/>
          <w:rtl/>
        </w:rPr>
        <w:t xml:space="preserve">الرازيّ \الحسن بن العبّاس بن حريش 352</w:t>
      </w:r>
    </w:p>
    <w:p>
      <w:pPr>
        <w:pStyle w:val="BookText"/>
      </w:pPr>
      <w:r>
        <w:rPr>
          <w:rFonts w:ascii="Amiri" w:hAnsi="Amiri" w:eastAsia="Amiri" w:cs="Amiri"/>
          <w:lang w:bidi="ar-SA"/>
          <w:color w:val="111111"/>
          <w:sz w:val="28"/>
          <w:szCs w:val="28"/>
          <w:rtl/>
        </w:rPr>
        <w:t xml:space="preserve">الرازيّ \الحسين بن محمّد الأشناني 455</w:t>
      </w:r>
    </w:p>
    <w:p>
      <w:pPr>
        <w:pStyle w:val="BookText"/>
      </w:pPr>
      <w:r>
        <w:rPr>
          <w:rFonts w:ascii="Amiri" w:hAnsi="Amiri" w:eastAsia="Amiri" w:cs="Amiri"/>
          <w:lang w:bidi="ar-SA"/>
          <w:color w:val="111111"/>
          <w:sz w:val="28"/>
          <w:szCs w:val="28"/>
          <w:rtl/>
        </w:rPr>
        <w:t xml:space="preserve">الرازيّ \سهل بن زياد الآدمي 699</w:t>
      </w:r>
    </w:p>
    <w:p>
      <w:pPr>
        <w:pStyle w:val="BookText"/>
      </w:pPr>
      <w:r>
        <w:rPr>
          <w:rFonts w:ascii="Amiri" w:hAnsi="Amiri" w:eastAsia="Amiri" w:cs="Amiri"/>
          <w:lang w:bidi="ar-SA"/>
          <w:color w:val="111111"/>
          <w:sz w:val="28"/>
          <w:szCs w:val="28"/>
          <w:rtl/>
        </w:rPr>
        <w:t xml:space="preserve">الرازيّ \محمّد بن بدران 1225</w:t>
      </w:r>
    </w:p>
    <w:p>
      <w:pPr>
        <w:pStyle w:val="BookText"/>
      </w:pPr>
      <w:r>
        <w:rPr>
          <w:rFonts w:ascii="Amiri" w:hAnsi="Amiri" w:eastAsia="Amiri" w:cs="Amiri"/>
          <w:lang w:bidi="ar-SA"/>
          <w:color w:val="111111"/>
          <w:sz w:val="28"/>
          <w:szCs w:val="28"/>
          <w:rtl/>
        </w:rPr>
        <w:t xml:space="preserve">الرازيّ \محمّد بن بكران 1230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الرازيّ \محمّد بن جعفر الاسديّ الرازي 1238</w:t>
      </w:r>
    </w:p>
    <w:p>
      <w:pPr>
        <w:pStyle w:val="BookText"/>
      </w:pPr>
      <w:r>
        <w:rPr>
          <w:rFonts w:ascii="Amiri" w:hAnsi="Amiri" w:eastAsia="Amiri" w:cs="Amiri"/>
          <w:lang w:bidi="ar-SA"/>
          <w:color w:val="111111"/>
          <w:sz w:val="28"/>
          <w:szCs w:val="28"/>
          <w:rtl/>
        </w:rPr>
        <w:t xml:space="preserve">الرازيّ \محمّد بن حسّان 1249</w:t>
      </w:r>
    </w:p>
    <w:p>
      <w:pPr>
        <w:pStyle w:val="BookText"/>
      </w:pPr>
      <w:r>
        <w:rPr>
          <w:rFonts w:ascii="Amiri" w:hAnsi="Amiri" w:eastAsia="Amiri" w:cs="Amiri"/>
          <w:lang w:bidi="ar-SA"/>
          <w:color w:val="111111"/>
          <w:sz w:val="28"/>
          <w:szCs w:val="28"/>
          <w:rtl/>
        </w:rPr>
        <w:t xml:space="preserve">الرازيّ \محمّد بن عبد الرحمن بن قبة 1334</w:t>
      </w:r>
    </w:p>
    <w:p>
      <w:pPr>
        <w:pStyle w:val="BookText"/>
      </w:pPr>
      <w:r>
        <w:rPr>
          <w:rFonts w:ascii="Amiri" w:hAnsi="Amiri" w:eastAsia="Amiri" w:cs="Amiri"/>
          <w:lang w:bidi="ar-SA"/>
          <w:color w:val="111111"/>
          <w:sz w:val="28"/>
          <w:szCs w:val="28"/>
          <w:rtl/>
        </w:rPr>
        <w:t xml:space="preserve">الرازيّ \محمّد بن قبة 1394</w:t>
      </w:r>
    </w:p>
    <w:p>
      <w:pPr>
        <w:pStyle w:val="BookText"/>
      </w:pPr>
      <w:r>
        <w:rPr>
          <w:rFonts w:ascii="Amiri" w:hAnsi="Amiri" w:eastAsia="Amiri" w:cs="Amiri"/>
          <w:lang w:bidi="ar-SA"/>
          <w:color w:val="111111"/>
          <w:sz w:val="28"/>
          <w:szCs w:val="28"/>
          <w:rtl/>
        </w:rPr>
        <w:t xml:space="preserve">الرازيّ \محمّد بن يزداد الرازي 1448</w:t>
      </w:r>
    </w:p>
    <w:p>
      <w:pPr>
        <w:pStyle w:val="BookText"/>
      </w:pPr>
      <w:r>
        <w:rPr>
          <w:rFonts w:ascii="Amiri" w:hAnsi="Amiri" w:eastAsia="Amiri" w:cs="Amiri"/>
          <w:lang w:bidi="ar-SA"/>
          <w:color w:val="111111"/>
          <w:sz w:val="28"/>
          <w:szCs w:val="28"/>
          <w:rtl/>
        </w:rPr>
        <w:t xml:space="preserve">الرازيّ \مخلّد بن موسى الرازي 1460</w:t>
      </w:r>
    </w:p>
    <w:p>
      <w:pPr>
        <w:pStyle w:val="BookText"/>
      </w:pPr>
      <w:r>
        <w:rPr>
          <w:rFonts w:ascii="Amiri" w:hAnsi="Amiri" w:eastAsia="Amiri" w:cs="Amiri"/>
          <w:lang w:bidi="ar-SA"/>
          <w:color w:val="111111"/>
          <w:sz w:val="28"/>
          <w:szCs w:val="28"/>
          <w:rtl/>
        </w:rPr>
        <w:t xml:space="preserve">الرازيّ \هشام بن المثنّى الرازي 1587</w:t>
      </w:r>
    </w:p>
    <w:p>
      <w:pPr>
        <w:pStyle w:val="BookText"/>
      </w:pPr>
      <w:r>
        <w:rPr>
          <w:rFonts w:ascii="Amiri" w:hAnsi="Amiri" w:eastAsia="Amiri" w:cs="Amiri"/>
          <w:lang w:bidi="ar-SA"/>
          <w:color w:val="111111"/>
          <w:sz w:val="28"/>
          <w:szCs w:val="28"/>
          <w:rtl/>
        </w:rPr>
        <w:t xml:space="preserve">الرازيّ \يحيى بن العلاء 1611</w:t>
      </w:r>
    </w:p>
    <w:p>
      <w:pPr>
        <w:pStyle w:val="BookText"/>
      </w:pPr>
      <w:r>
        <w:rPr>
          <w:rFonts w:ascii="Amiri" w:hAnsi="Amiri" w:eastAsia="Amiri" w:cs="Amiri"/>
          <w:lang w:bidi="ar-SA"/>
          <w:color w:val="111111"/>
          <w:sz w:val="28"/>
          <w:szCs w:val="28"/>
          <w:rtl/>
        </w:rPr>
        <w:t xml:space="preserve">رأس المذري \جعفر بن عبد اللّٰه 261</w:t>
      </w:r>
    </w:p>
    <w:p>
      <w:pPr>
        <w:pStyle w:val="BookText"/>
      </w:pPr>
      <w:r>
        <w:rPr>
          <w:rFonts w:ascii="Amiri" w:hAnsi="Amiri" w:eastAsia="Amiri" w:cs="Amiri"/>
          <w:lang w:bidi="ar-SA"/>
          <w:color w:val="111111"/>
          <w:sz w:val="28"/>
          <w:szCs w:val="28"/>
          <w:rtl/>
        </w:rPr>
        <w:t xml:space="preserve">الراشدي \قاسم بن يحيى بن الحسن بن راشد 1149</w:t>
      </w:r>
    </w:p>
    <w:p>
      <w:pPr>
        <w:pStyle w:val="BookText"/>
      </w:pPr>
      <w:r>
        <w:rPr>
          <w:rFonts w:ascii="Amiri" w:hAnsi="Amiri" w:eastAsia="Amiri" w:cs="Amiri"/>
          <w:lang w:bidi="ar-SA"/>
          <w:color w:val="111111"/>
          <w:sz w:val="28"/>
          <w:szCs w:val="28"/>
          <w:rtl/>
        </w:rPr>
        <w:t xml:space="preserve">[الرباطي] 1880</w:t>
      </w:r>
    </w:p>
    <w:p>
      <w:pPr>
        <w:pStyle w:val="BookText"/>
      </w:pPr>
      <w:r>
        <w:rPr>
          <w:rFonts w:ascii="Amiri" w:hAnsi="Amiri" w:eastAsia="Amiri" w:cs="Amiri"/>
          <w:lang w:bidi="ar-SA"/>
          <w:color w:val="111111"/>
          <w:sz w:val="28"/>
          <w:szCs w:val="28"/>
          <w:rtl/>
        </w:rPr>
        <w:t xml:space="preserve">الربعي \ مسعدة بن زياد الربعي 1470</w:t>
      </w:r>
    </w:p>
    <w:p>
      <w:pPr>
        <w:pStyle w:val="BookText"/>
      </w:pPr>
      <w:r>
        <w:rPr>
          <w:rFonts w:ascii="Amiri" w:hAnsi="Amiri" w:eastAsia="Amiri" w:cs="Amiri"/>
          <w:lang w:bidi="ar-SA"/>
          <w:color w:val="111111"/>
          <w:sz w:val="28"/>
          <w:szCs w:val="28"/>
          <w:rtl/>
        </w:rPr>
        <w:t xml:space="preserve">رحمان \عبد الرحمن بن أحمد بن نُهَيك 778</w:t>
      </w:r>
    </w:p>
    <w:p>
      <w:pPr>
        <w:pStyle w:val="BookText"/>
      </w:pPr>
      <w:r>
        <w:rPr>
          <w:rFonts w:ascii="Amiri" w:hAnsi="Amiri" w:eastAsia="Amiri" w:cs="Amiri"/>
          <w:lang w:bidi="ar-SA"/>
          <w:color w:val="111111"/>
          <w:sz w:val="28"/>
          <w:szCs w:val="28"/>
          <w:rtl/>
        </w:rPr>
        <w:t xml:space="preserve">الرخجي \ محمّد بن الفرج الرخجي 1385</w:t>
      </w:r>
    </w:p>
    <w:p>
      <w:pPr>
        <w:pStyle w:val="BookText"/>
      </w:pPr>
      <w:r>
        <w:rPr>
          <w:rFonts w:ascii="IRNazanin" w:hAnsi="IRNazanin" w:eastAsia="IRNazanin" w:cs="IRNazanin"/>
          <w:lang w:bidi="fa-IR"/>
          <w:color w:val="111111"/>
          <w:sz w:val="28"/>
          <w:szCs w:val="28"/>
          <w:rtl/>
        </w:rPr>
        <w:t xml:space="preserve">الرزاز \ محمّد بن جعفر الرزّاز 1239</w:t>
      </w:r>
    </w:p>
    <w:p>
      <w:pPr>
        <w:pStyle w:val="BookText"/>
      </w:pPr>
      <w:r>
        <w:rPr>
          <w:rFonts w:ascii="Amiri" w:hAnsi="Amiri" w:eastAsia="Amiri" w:cs="Amiri"/>
          <w:lang w:bidi="ar-SA"/>
          <w:color w:val="111111"/>
          <w:sz w:val="28"/>
          <w:szCs w:val="28"/>
          <w:rtl/>
        </w:rPr>
        <w:t xml:space="preserve">الرزمي \عبد الرحمن العرزمي 798</w:t>
      </w:r>
    </w:p>
    <w:p>
      <w:pPr>
        <w:pStyle w:val="BookText"/>
      </w:pPr>
      <w:r>
        <w:rPr>
          <w:rFonts w:ascii="Amiri" w:hAnsi="Amiri" w:eastAsia="Amiri" w:cs="Amiri"/>
          <w:lang w:bidi="ar-SA"/>
          <w:color w:val="111111"/>
          <w:sz w:val="28"/>
          <w:szCs w:val="28"/>
          <w:rtl/>
        </w:rPr>
        <w:t xml:space="preserve">الرضيّ \محمّد بن الحسين 1272</w:t>
      </w:r>
    </w:p>
    <w:p>
      <w:pPr>
        <w:pStyle w:val="BookText"/>
      </w:pPr>
      <w:r>
        <w:rPr>
          <w:rFonts w:ascii="Amiri" w:hAnsi="Amiri" w:eastAsia="Amiri" w:cs="Amiri"/>
          <w:lang w:bidi="ar-SA"/>
          <w:color w:val="111111"/>
          <w:sz w:val="28"/>
          <w:szCs w:val="28"/>
          <w:rtl/>
        </w:rPr>
        <w:t xml:space="preserve">الرقيّ \الحسن بن داود الرقيّ 335</w:t>
      </w:r>
    </w:p>
    <w:p>
      <w:pPr>
        <w:pStyle w:val="BookText"/>
      </w:pPr>
      <w:r>
        <w:rPr>
          <w:rFonts w:ascii="Amiri" w:hAnsi="Amiri" w:eastAsia="Amiri" w:cs="Amiri"/>
          <w:lang w:bidi="ar-SA"/>
          <w:color w:val="111111"/>
          <w:sz w:val="28"/>
          <w:szCs w:val="28"/>
          <w:rtl/>
        </w:rPr>
        <w:t xml:space="preserve">الرقيّ \داود بن كثير الرقيّ 560</w:t>
      </w:r>
    </w:p>
    <w:p>
      <w:pPr>
        <w:pStyle w:val="BookText"/>
      </w:pPr>
      <w:r>
        <w:rPr>
          <w:rFonts w:ascii="Amiri" w:hAnsi="Amiri" w:eastAsia="Amiri" w:cs="Amiri"/>
          <w:lang w:bidi="ar-SA"/>
          <w:color w:val="111111"/>
          <w:sz w:val="28"/>
          <w:szCs w:val="28"/>
          <w:rtl/>
        </w:rPr>
        <w:t xml:space="preserve">الرماني \عمر ابو حفص الرماني 1070</w:t>
      </w:r>
    </w:p>
    <w:p>
      <w:pPr>
        <w:pStyle w:val="BookText"/>
      </w:pPr>
      <w:r>
        <w:rPr>
          <w:rFonts w:ascii="Amiri" w:hAnsi="Amiri" w:eastAsia="Amiri" w:cs="Amiri"/>
          <w:lang w:bidi="ar-SA"/>
          <w:color w:val="111111"/>
          <w:sz w:val="28"/>
          <w:szCs w:val="28"/>
          <w:rtl/>
        </w:rPr>
        <w:t xml:space="preserve">الرومي \سعيد الرومي 649</w:t>
      </w:r>
    </w:p>
    <w:p>
      <w:pPr>
        <w:pStyle w:val="BookText"/>
      </w:pPr>
      <w:r>
        <w:rPr>
          <w:rFonts w:ascii="Amiri" w:hAnsi="Amiri" w:eastAsia="Amiri" w:cs="Amiri"/>
          <w:lang w:bidi="ar-SA"/>
          <w:color w:val="111111"/>
          <w:sz w:val="28"/>
          <w:szCs w:val="28"/>
          <w:rtl/>
        </w:rPr>
        <w:t xml:space="preserve">الرُّهني \ محمّد بن بحر الرُّهني 1224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الرؤاسيّ \جعفر بن عثمان الرؤاسيّ 262</w:t>
      </w:r>
    </w:p>
    <w:p>
      <w:pPr>
        <w:pStyle w:val="BookText"/>
      </w:pPr>
      <w:r>
        <w:rPr>
          <w:rFonts w:ascii="Amiri" w:hAnsi="Amiri" w:eastAsia="Amiri" w:cs="Amiri"/>
          <w:lang w:bidi="ar-SA"/>
          <w:color w:val="111111"/>
          <w:sz w:val="28"/>
          <w:szCs w:val="28"/>
          <w:rtl/>
        </w:rPr>
        <w:t xml:space="preserve">الرؤاسيّ \الجهم بن حميد الرواسيّ 295</w:t>
      </w:r>
    </w:p>
    <w:p>
      <w:pPr>
        <w:pStyle w:val="BookText"/>
      </w:pPr>
      <w:r>
        <w:rPr>
          <w:rFonts w:ascii="Amiri" w:hAnsi="Amiri" w:eastAsia="Amiri" w:cs="Amiri"/>
          <w:lang w:bidi="ar-SA"/>
          <w:color w:val="111111"/>
          <w:sz w:val="28"/>
          <w:szCs w:val="28"/>
          <w:rtl/>
        </w:rPr>
        <w:t xml:space="preserve">الرؤاسيّ \الجهم بن حميد الرؤاسيّ 295</w:t>
      </w:r>
    </w:p>
    <w:p>
      <w:pPr>
        <w:pStyle w:val="BookText"/>
      </w:pPr>
      <w:r>
        <w:rPr>
          <w:rFonts w:ascii="Amiri" w:hAnsi="Amiri" w:eastAsia="Amiri" w:cs="Amiri"/>
          <w:lang w:bidi="ar-SA"/>
          <w:color w:val="111111"/>
          <w:sz w:val="28"/>
          <w:szCs w:val="28"/>
          <w:rtl/>
        </w:rPr>
        <w:t xml:space="preserve">الرؤاسيّ \الحسين بن عثمان الرؤاسيّ 439</w:t>
      </w:r>
    </w:p>
    <w:p>
      <w:pPr>
        <w:pStyle w:val="BookText"/>
      </w:pPr>
      <w:r>
        <w:rPr>
          <w:rFonts w:ascii="Amiri" w:hAnsi="Amiri" w:eastAsia="Amiri" w:cs="Amiri"/>
          <w:lang w:bidi="ar-SA"/>
          <w:color w:val="111111"/>
          <w:sz w:val="28"/>
          <w:szCs w:val="28"/>
          <w:rtl/>
        </w:rPr>
        <w:t xml:space="preserve">الرؤاسيّ \حمّاد بن عثمان الناب 497</w:t>
      </w:r>
    </w:p>
    <w:p>
      <w:pPr>
        <w:pStyle w:val="BookText"/>
      </w:pPr>
      <w:r>
        <w:rPr>
          <w:rFonts w:ascii="Amiri" w:hAnsi="Amiri" w:eastAsia="Amiri" w:cs="Amiri"/>
          <w:lang w:bidi="ar-SA"/>
          <w:color w:val="111111"/>
          <w:sz w:val="28"/>
          <w:szCs w:val="28"/>
          <w:rtl/>
        </w:rPr>
        <w:t xml:space="preserve">الرؤاسيّ \عثمان بن عيسى 912</w:t>
      </w:r>
    </w:p>
    <w:p>
      <w:pPr>
        <w:pStyle w:val="BookText"/>
      </w:pPr>
      <w:r>
        <w:rPr>
          <w:rFonts w:ascii="Amiri" w:hAnsi="Amiri" w:eastAsia="Amiri" w:cs="Amiri"/>
          <w:lang w:bidi="ar-SA"/>
          <w:color w:val="111111"/>
          <w:sz w:val="28"/>
          <w:szCs w:val="28"/>
          <w:rtl/>
        </w:rPr>
        <w:t xml:space="preserve">الرؤاسيّ \محمّد بن ابي سارة الرؤاسي 1188</w:t>
      </w:r>
    </w:p>
    <w:p>
      <w:pPr>
        <w:pStyle w:val="BookText"/>
      </w:pPr>
      <w:r>
        <w:rPr>
          <w:rFonts w:ascii="Amiri" w:hAnsi="Amiri" w:eastAsia="Amiri" w:cs="Amiri"/>
          <w:lang w:bidi="ar-SA"/>
          <w:color w:val="111111"/>
          <w:sz w:val="28"/>
          <w:szCs w:val="28"/>
          <w:rtl/>
        </w:rPr>
        <w:t xml:space="preserve">الرؤاسيّ \محمّد بن الحسن بن ابي سارة 1254</w:t>
      </w:r>
    </w:p>
    <w:p>
      <w:pPr>
        <w:pStyle w:val="BookText"/>
      </w:pPr>
      <w:r>
        <w:rPr>
          <w:rFonts w:ascii="Amiri" w:hAnsi="Amiri" w:eastAsia="Amiri" w:cs="Amiri"/>
          <w:lang w:bidi="ar-SA"/>
          <w:color w:val="111111"/>
          <w:sz w:val="28"/>
          <w:szCs w:val="28"/>
          <w:rtl/>
        </w:rPr>
        <w:t xml:space="preserve">الزامّ \سعد بن ابي خلف 627</w:t>
      </w:r>
    </w:p>
    <w:p>
      <w:pPr>
        <w:pStyle w:val="BookText"/>
      </w:pPr>
      <w:r>
        <w:rPr>
          <w:rFonts w:ascii="Amiri" w:hAnsi="Amiri" w:eastAsia="Amiri" w:cs="Amiri"/>
          <w:lang w:bidi="ar-SA"/>
          <w:color w:val="111111"/>
          <w:sz w:val="28"/>
          <w:szCs w:val="28"/>
          <w:rtl/>
        </w:rPr>
        <w:t xml:space="preserve">الزاهد \الفضيل بن عياض التميمي 1127</w:t>
      </w:r>
    </w:p>
    <w:p>
      <w:pPr>
        <w:pStyle w:val="BookText"/>
      </w:pPr>
      <w:r>
        <w:rPr>
          <w:rFonts w:ascii="Amiri" w:hAnsi="Amiri" w:eastAsia="Amiri" w:cs="Amiri"/>
          <w:lang w:bidi="ar-SA"/>
          <w:color w:val="111111"/>
          <w:sz w:val="28"/>
          <w:szCs w:val="28"/>
          <w:rtl/>
        </w:rPr>
        <w:t xml:space="preserve">الزاهري \محمّد بن سنان الزاهري 1313</w:t>
      </w:r>
    </w:p>
    <w:p>
      <w:pPr>
        <w:pStyle w:val="BookText"/>
      </w:pPr>
      <w:r>
        <w:rPr>
          <w:rFonts w:ascii="Amiri" w:hAnsi="Amiri" w:eastAsia="Amiri" w:cs="Amiri"/>
          <w:lang w:bidi="ar-SA"/>
          <w:color w:val="111111"/>
          <w:sz w:val="28"/>
          <w:szCs w:val="28"/>
          <w:rtl/>
        </w:rPr>
        <w:t xml:space="preserve">الزبالي \عمر ابو حفص الرماني 1070</w:t>
      </w:r>
    </w:p>
    <w:p>
      <w:pPr>
        <w:pStyle w:val="BookText"/>
      </w:pPr>
      <w:r>
        <w:rPr>
          <w:rFonts w:ascii="Amiri" w:hAnsi="Amiri" w:eastAsia="Amiri" w:cs="Amiri"/>
          <w:lang w:bidi="ar-SA"/>
          <w:color w:val="111111"/>
          <w:sz w:val="28"/>
          <w:szCs w:val="28"/>
          <w:rtl/>
        </w:rPr>
        <w:t xml:space="preserve">الزبيبي \محمّد بن حسّان الرازي 1249</w:t>
      </w:r>
    </w:p>
    <w:p>
      <w:pPr>
        <w:pStyle w:val="BookText"/>
      </w:pPr>
      <w:r>
        <w:rPr>
          <w:rFonts w:ascii="Amiri" w:hAnsi="Amiri" w:eastAsia="Amiri" w:cs="Amiri"/>
          <w:lang w:bidi="ar-SA"/>
          <w:color w:val="111111"/>
          <w:sz w:val="28"/>
          <w:szCs w:val="28"/>
          <w:rtl/>
        </w:rPr>
        <w:t xml:space="preserve">الزبيدي \الحسن بن عليّ بن ابي المغيرة 361</w:t>
      </w:r>
    </w:p>
    <w:p>
      <w:pPr>
        <w:pStyle w:val="BookText"/>
      </w:pPr>
      <w:r>
        <w:rPr>
          <w:rFonts w:ascii="Amiri" w:hAnsi="Amiri" w:eastAsia="Amiri" w:cs="Amiri"/>
          <w:lang w:bidi="ar-SA"/>
          <w:color w:val="111111"/>
          <w:sz w:val="28"/>
          <w:szCs w:val="28"/>
          <w:rtl/>
        </w:rPr>
        <w:t xml:space="preserve">الزبيدي \عليّ بن المغيرة الزبيدي 1025</w:t>
      </w:r>
    </w:p>
    <w:p>
      <w:pPr>
        <w:pStyle w:val="BookText"/>
      </w:pPr>
      <w:r>
        <w:rPr>
          <w:rFonts w:ascii="Amiri" w:hAnsi="Amiri" w:eastAsia="Amiri" w:cs="Amiri"/>
          <w:lang w:bidi="ar-SA"/>
          <w:color w:val="111111"/>
          <w:sz w:val="28"/>
          <w:szCs w:val="28"/>
          <w:rtl/>
        </w:rPr>
        <w:t xml:space="preserve">الزبيري \عليّ بن الحكم الانباري 970</w:t>
      </w:r>
    </w:p>
    <w:p>
      <w:pPr>
        <w:pStyle w:val="BookText"/>
      </w:pPr>
      <w:r>
        <w:rPr>
          <w:rFonts w:ascii="Amiri" w:hAnsi="Amiri" w:eastAsia="Amiri" w:cs="Amiri"/>
          <w:lang w:bidi="ar-SA"/>
          <w:color w:val="111111"/>
          <w:sz w:val="28"/>
          <w:szCs w:val="28"/>
          <w:rtl/>
        </w:rPr>
        <w:t xml:space="preserve">زُحَل \عمر بن عبد العزيز 1081</w:t>
      </w:r>
    </w:p>
    <w:p>
      <w:pPr>
        <w:pStyle w:val="BookText"/>
      </w:pPr>
      <w:r>
        <w:rPr>
          <w:rFonts w:ascii="IRNazanin" w:hAnsi="IRNazanin" w:eastAsia="IRNazanin" w:cs="IRNazanin"/>
          <w:lang w:bidi="fa-IR"/>
          <w:color w:val="111111"/>
          <w:sz w:val="28"/>
          <w:szCs w:val="28"/>
          <w:rtl/>
        </w:rPr>
        <w:t xml:space="preserve">الزرّاد \الحسن بن محبوب 379</w:t>
      </w:r>
    </w:p>
    <w:p>
      <w:pPr>
        <w:pStyle w:val="BookText"/>
      </w:pPr>
      <w:r>
        <w:rPr>
          <w:rFonts w:ascii="Amiri" w:hAnsi="Amiri" w:eastAsia="Amiri" w:cs="Amiri"/>
          <w:lang w:bidi="ar-SA"/>
          <w:color w:val="111111"/>
          <w:sz w:val="28"/>
          <w:szCs w:val="28"/>
          <w:rtl/>
        </w:rPr>
        <w:t xml:space="preserve">الزرّاد \زيد الزرّاد 616</w:t>
      </w:r>
    </w:p>
    <w:p>
      <w:pPr>
        <w:pStyle w:val="BookText"/>
      </w:pPr>
      <w:r>
        <w:rPr>
          <w:rFonts w:ascii="Amiri" w:hAnsi="Amiri" w:eastAsia="Amiri" w:cs="Amiri"/>
          <w:lang w:bidi="ar-SA"/>
          <w:color w:val="111111"/>
          <w:sz w:val="28"/>
          <w:szCs w:val="28"/>
          <w:rtl/>
        </w:rPr>
        <w:t xml:space="preserve">الزرّاد \محمّد بن مقلاص 1425</w:t>
      </w:r>
    </w:p>
    <w:p>
      <w:pPr>
        <w:pStyle w:val="BookText"/>
      </w:pPr>
      <w:r>
        <w:rPr>
          <w:rFonts w:ascii="Amiri" w:hAnsi="Amiri" w:eastAsia="Amiri" w:cs="Amiri"/>
          <w:lang w:bidi="ar-SA"/>
          <w:color w:val="111111"/>
          <w:sz w:val="28"/>
          <w:szCs w:val="28"/>
          <w:rtl/>
        </w:rPr>
        <w:t xml:space="preserve">الزراريّ \احمد بن محمّد بن محمّد بن سليمان 130</w:t>
      </w:r>
    </w:p>
    <w:p>
      <w:pPr>
        <w:pStyle w:val="BookText"/>
      </w:pPr>
      <w:r>
        <w:rPr>
          <w:rFonts w:ascii="Amiri" w:hAnsi="Amiri" w:eastAsia="Amiri" w:cs="Amiri"/>
          <w:lang w:bidi="ar-SA"/>
          <w:color w:val="111111"/>
          <w:sz w:val="28"/>
          <w:szCs w:val="28"/>
          <w:rtl/>
        </w:rPr>
        <w:t xml:space="preserve">الزراريّ \الحسن بن الجهم بن بكير بن اعين الشيباني 326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الزراريّ \الحسين بن الجهم بن بكير بن اعين الشيبانيّ 420</w:t>
      </w:r>
    </w:p>
    <w:p>
      <w:pPr>
        <w:pStyle w:val="BookText"/>
      </w:pPr>
      <w:r>
        <w:rPr>
          <w:rFonts w:ascii="Amiri" w:hAnsi="Amiri" w:eastAsia="Amiri" w:cs="Amiri"/>
          <w:lang w:bidi="ar-SA"/>
          <w:color w:val="111111"/>
          <w:sz w:val="28"/>
          <w:szCs w:val="28"/>
          <w:rtl/>
        </w:rPr>
        <w:t xml:space="preserve">الزراريّ \عليّ بن سليمان الزراري 981</w:t>
      </w:r>
    </w:p>
    <w:p>
      <w:pPr>
        <w:pStyle w:val="BookText"/>
      </w:pPr>
      <w:r>
        <w:rPr>
          <w:rFonts w:ascii="Amiri" w:hAnsi="Amiri" w:eastAsia="Amiri" w:cs="Amiri"/>
          <w:lang w:bidi="ar-SA"/>
          <w:color w:val="111111"/>
          <w:sz w:val="28"/>
          <w:szCs w:val="28"/>
          <w:rtl/>
        </w:rPr>
        <w:t xml:space="preserve">الزراريّ \محمّد بن سليمان الزراري 1309</w:t>
      </w:r>
    </w:p>
    <w:p>
      <w:pPr>
        <w:pStyle w:val="BookText"/>
      </w:pPr>
      <w:r>
        <w:rPr>
          <w:rFonts w:ascii="Amiri" w:hAnsi="Amiri" w:eastAsia="Amiri" w:cs="Amiri"/>
          <w:lang w:bidi="ar-SA"/>
          <w:color w:val="111111"/>
          <w:sz w:val="28"/>
          <w:szCs w:val="28"/>
          <w:rtl/>
        </w:rPr>
        <w:t xml:space="preserve">الزراريّ \محمّد بن عبيد اللّٰه بن أحمد 1348</w:t>
      </w:r>
    </w:p>
    <w:p>
      <w:pPr>
        <w:pStyle w:val="BookText"/>
      </w:pPr>
      <w:r>
        <w:rPr>
          <w:rFonts w:ascii="Amiri" w:hAnsi="Amiri" w:eastAsia="Amiri" w:cs="Amiri"/>
          <w:lang w:bidi="ar-SA"/>
          <w:color w:val="111111"/>
          <w:sz w:val="28"/>
          <w:szCs w:val="28"/>
          <w:rtl/>
        </w:rPr>
        <w:t xml:space="preserve">الزعفراني \محمّد بن احمد بن الحسين 1202</w:t>
      </w:r>
    </w:p>
    <w:p>
      <w:pPr>
        <w:pStyle w:val="BookText"/>
      </w:pPr>
      <w:r>
        <w:rPr>
          <w:rFonts w:ascii="Amiri" w:hAnsi="Amiri" w:eastAsia="Amiri" w:cs="Amiri"/>
          <w:lang w:bidi="ar-SA"/>
          <w:color w:val="111111"/>
          <w:sz w:val="28"/>
          <w:szCs w:val="28"/>
          <w:rtl/>
        </w:rPr>
        <w:t xml:space="preserve">الزعفراني \محمّد بن اسماعيل بن ميمون الزعفراني 1221</w:t>
      </w:r>
    </w:p>
    <w:p>
      <w:pPr>
        <w:pStyle w:val="BookText"/>
      </w:pPr>
      <w:r>
        <w:rPr>
          <w:rFonts w:ascii="Amiri" w:hAnsi="Amiri" w:eastAsia="Amiri" w:cs="Amiri"/>
          <w:lang w:bidi="ar-SA"/>
          <w:color w:val="111111"/>
          <w:sz w:val="28"/>
          <w:szCs w:val="28"/>
          <w:rtl/>
        </w:rPr>
        <w:t xml:space="preserve">الزعفراني \محمّد بن ميمون التميمي أبو نصر الزعفراني 1432</w:t>
      </w:r>
    </w:p>
    <w:p>
      <w:pPr>
        <w:pStyle w:val="BookText"/>
      </w:pPr>
      <w:r>
        <w:rPr>
          <w:rFonts w:ascii="Amiri" w:hAnsi="Amiri" w:eastAsia="Amiri" w:cs="Amiri"/>
          <w:lang w:bidi="ar-SA"/>
          <w:color w:val="111111"/>
          <w:sz w:val="28"/>
          <w:szCs w:val="28"/>
          <w:rtl/>
        </w:rPr>
        <w:t xml:space="preserve">الزعفراني \ محمّد الزعفراني 1457</w:t>
      </w:r>
    </w:p>
    <w:p>
      <w:pPr>
        <w:pStyle w:val="BookText"/>
      </w:pPr>
      <w:r>
        <w:rPr>
          <w:rFonts w:ascii="Amiri" w:hAnsi="Amiri" w:eastAsia="Amiri" w:cs="Amiri"/>
          <w:lang w:bidi="ar-SA"/>
          <w:color w:val="111111"/>
          <w:sz w:val="28"/>
          <w:szCs w:val="28"/>
          <w:rtl/>
        </w:rPr>
        <w:t xml:space="preserve">الزنبقي \المنهال من المهلب 1521</w:t>
      </w:r>
    </w:p>
    <w:p>
      <w:pPr>
        <w:pStyle w:val="BookText"/>
      </w:pPr>
      <w:r>
        <w:rPr>
          <w:rFonts w:ascii="Amiri" w:hAnsi="Amiri" w:eastAsia="Amiri" w:cs="Amiri"/>
          <w:lang w:bidi="ar-SA"/>
          <w:color w:val="111111"/>
          <w:sz w:val="28"/>
          <w:szCs w:val="28"/>
          <w:rtl/>
        </w:rPr>
        <w:t xml:space="preserve">الزندجي \الحسين بن ابي العلاء 409</w:t>
      </w:r>
    </w:p>
    <w:p>
      <w:pPr>
        <w:pStyle w:val="BookText"/>
      </w:pPr>
      <w:r>
        <w:rPr>
          <w:rFonts w:ascii="Amiri" w:hAnsi="Amiri" w:eastAsia="Amiri" w:cs="Amiri"/>
          <w:lang w:bidi="ar-SA"/>
          <w:color w:val="111111"/>
          <w:sz w:val="28"/>
          <w:szCs w:val="28"/>
          <w:rtl/>
        </w:rPr>
        <w:t xml:space="preserve">الزهري \المطّلب بن زياد الزهري 1481</w:t>
      </w:r>
    </w:p>
    <w:p>
      <w:pPr>
        <w:pStyle w:val="BookText"/>
      </w:pPr>
      <w:r>
        <w:rPr>
          <w:rFonts w:ascii="Amiri" w:hAnsi="Amiri" w:eastAsia="Amiri" w:cs="Amiri"/>
          <w:lang w:bidi="ar-SA"/>
          <w:color w:val="111111"/>
          <w:sz w:val="28"/>
          <w:szCs w:val="28"/>
          <w:rtl/>
        </w:rPr>
        <w:t xml:space="preserve">الزهري \سعد بن ابي خلف 627</w:t>
      </w:r>
    </w:p>
    <w:p>
      <w:pPr>
        <w:pStyle w:val="BookText"/>
      </w:pPr>
      <w:r>
        <w:rPr>
          <w:rFonts w:ascii="Amiri" w:hAnsi="Amiri" w:eastAsia="Amiri" w:cs="Amiri"/>
          <w:lang w:bidi="ar-SA"/>
          <w:color w:val="111111"/>
          <w:sz w:val="28"/>
          <w:szCs w:val="28"/>
          <w:rtl/>
        </w:rPr>
        <w:t xml:space="preserve">الزهري \عبد اللّٰه بن أيّوب الزهري 825</w:t>
      </w:r>
    </w:p>
    <w:p>
      <w:pPr>
        <w:pStyle w:val="BookText"/>
      </w:pPr>
      <w:r>
        <w:rPr>
          <w:rFonts w:ascii="Amiri" w:hAnsi="Amiri" w:eastAsia="Amiri" w:cs="Amiri"/>
          <w:lang w:bidi="ar-SA"/>
          <w:color w:val="111111"/>
          <w:sz w:val="28"/>
          <w:szCs w:val="28"/>
          <w:rtl/>
        </w:rPr>
        <w:t xml:space="preserve">الزيّات \بسطام بن سابور الواسطي 220</w:t>
      </w:r>
    </w:p>
    <w:p>
      <w:pPr>
        <w:pStyle w:val="BookText"/>
      </w:pPr>
      <w:r>
        <w:rPr>
          <w:rFonts w:ascii="Amiri" w:hAnsi="Amiri" w:eastAsia="Amiri" w:cs="Amiri"/>
          <w:lang w:bidi="ar-SA"/>
          <w:color w:val="111111"/>
          <w:sz w:val="28"/>
          <w:szCs w:val="28"/>
          <w:rtl/>
        </w:rPr>
        <w:t xml:space="preserve">الزيّات \الحسن الزيّات البصريّ 403</w:t>
      </w:r>
    </w:p>
    <w:p>
      <w:pPr>
        <w:pStyle w:val="BookText"/>
      </w:pPr>
      <w:r>
        <w:rPr>
          <w:rFonts w:ascii="Amiri" w:hAnsi="Amiri" w:eastAsia="Amiri" w:cs="Amiri"/>
          <w:lang w:bidi="ar-SA"/>
          <w:color w:val="111111"/>
          <w:sz w:val="28"/>
          <w:szCs w:val="28"/>
          <w:rtl/>
        </w:rPr>
        <w:t xml:space="preserve">الزيّات \حفص بن سابور الزيات 471</w:t>
      </w:r>
    </w:p>
    <w:p>
      <w:pPr>
        <w:pStyle w:val="BookText"/>
      </w:pPr>
      <w:r>
        <w:rPr>
          <w:rFonts w:ascii="Amiri" w:hAnsi="Amiri" w:eastAsia="Amiri" w:cs="Amiri"/>
          <w:lang w:bidi="ar-SA"/>
          <w:color w:val="111111"/>
          <w:sz w:val="28"/>
          <w:szCs w:val="28"/>
          <w:rtl/>
        </w:rPr>
        <w:t xml:space="preserve">الزيّات \عبد اللّٰه بن أبان الزيّات 816</w:t>
      </w:r>
    </w:p>
    <w:p>
      <w:pPr>
        <w:pStyle w:val="BookText"/>
      </w:pPr>
      <w:r>
        <w:rPr>
          <w:rFonts w:ascii="Amiri" w:hAnsi="Amiri" w:eastAsia="Amiri" w:cs="Amiri"/>
          <w:lang w:bidi="ar-SA"/>
          <w:color w:val="111111"/>
          <w:sz w:val="28"/>
          <w:szCs w:val="28"/>
          <w:rtl/>
        </w:rPr>
        <w:t xml:space="preserve">الزيّات \عثمان بن سعيد عَمري 911</w:t>
      </w:r>
    </w:p>
    <w:p>
      <w:pPr>
        <w:pStyle w:val="BookText"/>
      </w:pPr>
      <w:r>
        <w:rPr>
          <w:rFonts w:ascii="Amiri" w:hAnsi="Amiri" w:eastAsia="Amiri" w:cs="Amiri"/>
          <w:lang w:bidi="ar-SA"/>
          <w:color w:val="111111"/>
          <w:sz w:val="28"/>
          <w:szCs w:val="28"/>
          <w:rtl/>
        </w:rPr>
        <w:t xml:space="preserve">الزيّات \عليّ الزيّات 1039</w:t>
      </w:r>
    </w:p>
    <w:p>
      <w:pPr>
        <w:pStyle w:val="BookText"/>
      </w:pPr>
      <w:r>
        <w:rPr>
          <w:rFonts w:ascii="Amiri" w:hAnsi="Amiri" w:eastAsia="Amiri" w:cs="Amiri"/>
          <w:lang w:bidi="ar-SA"/>
          <w:color w:val="111111"/>
          <w:sz w:val="28"/>
          <w:szCs w:val="28"/>
          <w:rtl/>
        </w:rPr>
        <w:t xml:space="preserve">الزيّات \عليّ بن عطيّة الحنّاط 994</w:t>
      </w:r>
    </w:p>
    <w:p>
      <w:pPr>
        <w:pStyle w:val="BookText"/>
      </w:pPr>
      <w:r>
        <w:rPr>
          <w:rFonts w:ascii="Amiri" w:hAnsi="Amiri" w:eastAsia="Amiri" w:cs="Amiri"/>
          <w:lang w:bidi="ar-SA"/>
          <w:color w:val="111111"/>
          <w:sz w:val="28"/>
          <w:szCs w:val="28"/>
          <w:rtl/>
        </w:rPr>
        <w:t xml:space="preserve">الزيّات \محمّد بن الحسين بن ابي الخطّاب 1270</w:t>
      </w:r>
    </w:p>
    <w:p>
      <w:pPr>
        <w:pStyle w:val="BookText"/>
      </w:pPr>
      <w:r>
        <w:rPr>
          <w:rFonts w:ascii="Amiri" w:hAnsi="Amiri" w:eastAsia="Amiri" w:cs="Amiri"/>
          <w:lang w:bidi="ar-SA"/>
          <w:color w:val="111111"/>
          <w:sz w:val="28"/>
          <w:szCs w:val="28"/>
          <w:rtl/>
        </w:rPr>
        <w:t xml:space="preserve">الزيّات \محمّد بن عمرو بن سعيد الزيّات 1377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الزيّات \محمّد بن عمرو بن سعيد المدائني 1302</w:t>
      </w:r>
    </w:p>
    <w:p>
      <w:pPr>
        <w:pStyle w:val="BookText"/>
      </w:pPr>
      <w:r>
        <w:rPr>
          <w:rFonts w:ascii="Amiri" w:hAnsi="Amiri" w:eastAsia="Amiri" w:cs="Amiri"/>
          <w:lang w:bidi="ar-SA"/>
          <w:color w:val="111111"/>
          <w:sz w:val="28"/>
          <w:szCs w:val="28"/>
          <w:rtl/>
        </w:rPr>
        <w:t xml:space="preserve">الزيتوني \عمران بن موسى الزيتوني 1088</w:t>
      </w:r>
    </w:p>
    <w:p>
      <w:pPr>
        <w:pStyle w:val="BookText"/>
      </w:pPr>
      <w:r>
        <w:rPr>
          <w:rFonts w:ascii="Amiri" w:hAnsi="Amiri" w:eastAsia="Amiri" w:cs="Amiri"/>
          <w:lang w:bidi="ar-SA"/>
          <w:color w:val="111111"/>
          <w:sz w:val="28"/>
          <w:szCs w:val="28"/>
          <w:rtl/>
        </w:rPr>
        <w:t xml:space="preserve">سائق الحاجّ \سعيد بن بيان 641</w:t>
      </w:r>
    </w:p>
    <w:p>
      <w:pPr>
        <w:pStyle w:val="BookText"/>
      </w:pPr>
      <w:r>
        <w:rPr>
          <w:rFonts w:ascii="Amiri" w:hAnsi="Amiri" w:eastAsia="Amiri" w:cs="Amiri"/>
          <w:lang w:bidi="ar-SA"/>
          <w:color w:val="111111"/>
          <w:sz w:val="28"/>
          <w:szCs w:val="28"/>
          <w:rtl/>
        </w:rPr>
        <w:t xml:space="preserve">السائي \عليّ بن سويد الهمداني 985</w:t>
      </w:r>
    </w:p>
    <w:p>
      <w:pPr>
        <w:pStyle w:val="BookText"/>
      </w:pPr>
      <w:r>
        <w:rPr>
          <w:rFonts w:ascii="Amiri" w:hAnsi="Amiri" w:eastAsia="Amiri" w:cs="Amiri"/>
          <w:lang w:bidi="ar-SA"/>
          <w:color w:val="111111"/>
          <w:sz w:val="28"/>
          <w:szCs w:val="28"/>
          <w:rtl/>
        </w:rPr>
        <w:t xml:space="preserve">[الساباطي] 1881</w:t>
      </w:r>
    </w:p>
    <w:p>
      <w:pPr>
        <w:pStyle w:val="BookText"/>
      </w:pPr>
      <w:r>
        <w:rPr>
          <w:rFonts w:ascii="Amiri" w:hAnsi="Amiri" w:eastAsia="Amiri" w:cs="Amiri"/>
          <w:lang w:bidi="ar-SA"/>
          <w:color w:val="111111"/>
          <w:sz w:val="28"/>
          <w:szCs w:val="28"/>
          <w:rtl/>
        </w:rPr>
        <w:t xml:space="preserve">الساباطي \اسحاق بن عمّار بن حيّان 161</w:t>
      </w:r>
    </w:p>
    <w:p>
      <w:pPr>
        <w:pStyle w:val="BookText"/>
      </w:pPr>
      <w:r>
        <w:rPr>
          <w:rFonts w:ascii="Amiri" w:hAnsi="Amiri" w:eastAsia="Amiri" w:cs="Amiri"/>
          <w:lang w:bidi="ar-SA"/>
          <w:color w:val="111111"/>
          <w:sz w:val="28"/>
          <w:szCs w:val="28"/>
          <w:rtl/>
        </w:rPr>
        <w:t xml:space="preserve">الساباطي \صباح بن موسى الساباطي 729</w:t>
      </w:r>
    </w:p>
    <w:p>
      <w:pPr>
        <w:pStyle w:val="BookText"/>
      </w:pPr>
      <w:r>
        <w:rPr>
          <w:rFonts w:ascii="Amiri" w:hAnsi="Amiri" w:eastAsia="Amiri" w:cs="Amiri"/>
          <w:lang w:bidi="ar-SA"/>
          <w:color w:val="111111"/>
          <w:sz w:val="28"/>
          <w:szCs w:val="28"/>
          <w:rtl/>
        </w:rPr>
        <w:t xml:space="preserve">الساباطي \عمّار بن موسى الساباطي 1044</w:t>
      </w:r>
    </w:p>
    <w:p>
      <w:pPr>
        <w:pStyle w:val="BookText"/>
      </w:pPr>
      <w:r>
        <w:rPr>
          <w:rFonts w:ascii="Amiri" w:hAnsi="Amiri" w:eastAsia="Amiri" w:cs="Amiri"/>
          <w:lang w:bidi="ar-SA"/>
          <w:color w:val="111111"/>
          <w:sz w:val="28"/>
          <w:szCs w:val="28"/>
          <w:rtl/>
        </w:rPr>
        <w:t xml:space="preserve">الساباطي \محمّد بن حكيم 1277</w:t>
      </w:r>
    </w:p>
    <w:p>
      <w:pPr>
        <w:pStyle w:val="BookText"/>
      </w:pPr>
      <w:r>
        <w:rPr>
          <w:rFonts w:ascii="Amiri" w:hAnsi="Amiri" w:eastAsia="Amiri" w:cs="Amiri"/>
          <w:lang w:bidi="ar-SA"/>
          <w:color w:val="111111"/>
          <w:sz w:val="28"/>
          <w:szCs w:val="28"/>
          <w:rtl/>
        </w:rPr>
        <w:t xml:space="preserve">الساباطي \محمّد بن عمر الساباطي 1378</w:t>
      </w:r>
    </w:p>
    <w:p>
      <w:pPr>
        <w:pStyle w:val="BookText"/>
      </w:pPr>
      <w:r>
        <w:rPr>
          <w:rFonts w:ascii="Amiri" w:hAnsi="Amiri" w:eastAsia="Amiri" w:cs="Amiri"/>
          <w:lang w:bidi="ar-SA"/>
          <w:color w:val="111111"/>
          <w:sz w:val="28"/>
          <w:szCs w:val="28"/>
          <w:rtl/>
        </w:rPr>
        <w:t xml:space="preserve">الساباطي \محمّد بن مرازم بن الحكيم الساباطي 1407</w:t>
      </w:r>
    </w:p>
    <w:p>
      <w:pPr>
        <w:pStyle w:val="BookText"/>
      </w:pPr>
      <w:r>
        <w:rPr>
          <w:rFonts w:ascii="Amiri" w:hAnsi="Amiri" w:eastAsia="Amiri" w:cs="Amiri"/>
          <w:lang w:bidi="ar-SA"/>
          <w:color w:val="111111"/>
          <w:sz w:val="28"/>
          <w:szCs w:val="28"/>
          <w:rtl/>
        </w:rPr>
        <w:t xml:space="preserve">السبيعيّ \احمد بن محمّد بن سعيد 122</w:t>
      </w:r>
    </w:p>
    <w:p>
      <w:pPr>
        <w:pStyle w:val="BookText"/>
      </w:pPr>
      <w:r>
        <w:rPr>
          <w:rFonts w:ascii="Amiri" w:hAnsi="Amiri" w:eastAsia="Amiri" w:cs="Amiri"/>
          <w:lang w:bidi="ar-SA"/>
          <w:color w:val="111111"/>
          <w:sz w:val="28"/>
          <w:szCs w:val="28"/>
          <w:rtl/>
        </w:rPr>
        <w:t xml:space="preserve">السبيعيّ \حميد بن شعيب السبيعيّ 517</w:t>
      </w:r>
    </w:p>
    <w:p>
      <w:pPr>
        <w:pStyle w:val="BookText"/>
      </w:pPr>
      <w:r>
        <w:rPr>
          <w:rFonts w:ascii="Amiri" w:hAnsi="Amiri" w:eastAsia="Amiri" w:cs="Amiri"/>
          <w:lang w:bidi="ar-SA"/>
          <w:color w:val="111111"/>
          <w:sz w:val="28"/>
          <w:szCs w:val="28"/>
          <w:rtl/>
        </w:rPr>
        <w:t xml:space="preserve">[سجّادة] 1882</w:t>
      </w:r>
    </w:p>
    <w:p>
      <w:pPr>
        <w:pStyle w:val="BookText"/>
      </w:pPr>
      <w:r>
        <w:rPr>
          <w:rFonts w:ascii="Amiri" w:hAnsi="Amiri" w:eastAsia="Amiri" w:cs="Amiri"/>
          <w:lang w:bidi="ar-SA"/>
          <w:color w:val="111111"/>
          <w:sz w:val="28"/>
          <w:szCs w:val="28"/>
          <w:rtl/>
        </w:rPr>
        <w:t xml:space="preserve">سجّادة \الحسن بن عليّ بن ابي عثمان 360</w:t>
      </w:r>
    </w:p>
    <w:p>
      <w:pPr>
        <w:pStyle w:val="BookText"/>
      </w:pPr>
      <w:r>
        <w:rPr>
          <w:rFonts w:ascii="Amiri" w:hAnsi="Amiri" w:eastAsia="Amiri" w:cs="Amiri"/>
          <w:lang w:bidi="ar-SA"/>
          <w:color w:val="111111"/>
          <w:sz w:val="28"/>
          <w:szCs w:val="28"/>
          <w:rtl/>
        </w:rPr>
        <w:t xml:space="preserve">السجستانيّ \حريز بن عبد اللّٰه الأزديّ 311</w:t>
      </w:r>
    </w:p>
    <w:p>
      <w:pPr>
        <w:pStyle w:val="BookText"/>
      </w:pPr>
      <w:r>
        <w:rPr>
          <w:rFonts w:ascii="Amiri" w:hAnsi="Amiri" w:eastAsia="Amiri" w:cs="Amiri"/>
          <w:lang w:bidi="ar-SA"/>
          <w:color w:val="111111"/>
          <w:sz w:val="28"/>
          <w:szCs w:val="28"/>
          <w:rtl/>
        </w:rPr>
        <w:t xml:space="preserve">السدّي \خلّاد السدي البزاز 541</w:t>
      </w:r>
    </w:p>
    <w:p>
      <w:pPr>
        <w:pStyle w:val="BookText"/>
      </w:pPr>
      <w:r>
        <w:rPr>
          <w:rFonts w:ascii="Amiri" w:hAnsi="Amiri" w:eastAsia="Amiri" w:cs="Amiri"/>
          <w:lang w:bidi="ar-SA"/>
          <w:color w:val="111111"/>
          <w:sz w:val="28"/>
          <w:szCs w:val="28"/>
          <w:rtl/>
        </w:rPr>
        <w:t xml:space="preserve">السرّاج \احمد بن ابي بشر 69</w:t>
      </w:r>
    </w:p>
    <w:p>
      <w:pPr>
        <w:pStyle w:val="BookText"/>
      </w:pPr>
      <w:r>
        <w:rPr>
          <w:rFonts w:ascii="Amiri" w:hAnsi="Amiri" w:eastAsia="Amiri" w:cs="Amiri"/>
          <w:lang w:bidi="ar-SA"/>
          <w:color w:val="111111"/>
          <w:sz w:val="28"/>
          <w:szCs w:val="28"/>
          <w:rtl/>
        </w:rPr>
        <w:t xml:space="preserve">السرّاج \حمّاد السرّاج 501</w:t>
      </w:r>
    </w:p>
    <w:p>
      <w:pPr>
        <w:pStyle w:val="BookText"/>
      </w:pPr>
      <w:r>
        <w:rPr>
          <w:rFonts w:ascii="Amiri" w:hAnsi="Amiri" w:eastAsia="Amiri" w:cs="Amiri"/>
          <w:lang w:bidi="ar-SA"/>
          <w:color w:val="111111"/>
          <w:sz w:val="28"/>
          <w:szCs w:val="28"/>
          <w:rtl/>
        </w:rPr>
        <w:t xml:space="preserve">السرّاج \عامر بن كثير السرّاج 752</w:t>
      </w:r>
    </w:p>
    <w:p>
      <w:pPr>
        <w:pStyle w:val="BookText"/>
      </w:pPr>
      <w:r>
        <w:rPr>
          <w:rFonts w:ascii="IRNazanin" w:hAnsi="IRNazanin" w:eastAsia="IRNazanin" w:cs="IRNazanin"/>
          <w:lang w:bidi="fa-IR"/>
          <w:color w:val="111111"/>
          <w:sz w:val="28"/>
          <w:szCs w:val="28"/>
          <w:rtl/>
        </w:rPr>
        <w:t xml:space="preserve">السرّاج \عبد الرحمن السرّاج 797</w:t>
      </w:r>
    </w:p>
    <w:p>
      <w:pPr>
        <w:pStyle w:val="BookText"/>
      </w:pPr>
      <w:r>
        <w:rPr>
          <w:rFonts w:ascii="Amiri" w:hAnsi="Amiri" w:eastAsia="Amiri" w:cs="Amiri"/>
          <w:lang w:bidi="ar-SA"/>
          <w:color w:val="111111"/>
          <w:sz w:val="28"/>
          <w:szCs w:val="28"/>
          <w:rtl/>
        </w:rPr>
        <w:t xml:space="preserve">السرّاج \عبد اللّٰه بن عثمان الفزاري 857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السرّاج \هند السرّاج 1590</w:t>
      </w:r>
    </w:p>
    <w:p>
      <w:pPr>
        <w:pStyle w:val="BookText"/>
      </w:pPr>
      <w:r>
        <w:rPr>
          <w:rFonts w:ascii="Amiri" w:hAnsi="Amiri" w:eastAsia="Amiri" w:cs="Amiri"/>
          <w:lang w:bidi="ar-SA"/>
          <w:color w:val="111111"/>
          <w:sz w:val="28"/>
          <w:szCs w:val="28"/>
          <w:rtl/>
        </w:rPr>
        <w:t xml:space="preserve">السرّاج \يعقوب السرّاج 1643</w:t>
      </w:r>
    </w:p>
    <w:p>
      <w:pPr>
        <w:pStyle w:val="BookText"/>
      </w:pPr>
      <w:r>
        <w:rPr>
          <w:rFonts w:ascii="IRNazanin" w:hAnsi="IRNazanin" w:eastAsia="IRNazanin" w:cs="IRNazanin"/>
          <w:lang w:bidi="fa-IR"/>
          <w:color w:val="111111"/>
          <w:sz w:val="28"/>
          <w:szCs w:val="28"/>
          <w:rtl/>
        </w:rPr>
        <w:t xml:space="preserve">السرّاد \الحسن بن محبوب السرّاد 379</w:t>
      </w:r>
    </w:p>
    <w:p>
      <w:pPr>
        <w:pStyle w:val="BookText"/>
      </w:pPr>
      <w:r>
        <w:rPr>
          <w:rFonts w:ascii="Amiri" w:hAnsi="Amiri" w:eastAsia="Amiri" w:cs="Amiri"/>
          <w:lang w:bidi="ar-SA"/>
          <w:color w:val="111111"/>
          <w:sz w:val="28"/>
          <w:szCs w:val="28"/>
          <w:rtl/>
        </w:rPr>
        <w:t xml:space="preserve">السرخسيّ \احمد بن عليّ بن كلثوم السرخسيّ 108</w:t>
      </w:r>
    </w:p>
    <w:p>
      <w:pPr>
        <w:pStyle w:val="BookText"/>
      </w:pPr>
      <w:r>
        <w:rPr>
          <w:rFonts w:ascii="Amiri" w:hAnsi="Amiri" w:eastAsia="Amiri" w:cs="Amiri"/>
          <w:lang w:bidi="ar-SA"/>
          <w:color w:val="111111"/>
          <w:sz w:val="28"/>
          <w:szCs w:val="28"/>
          <w:rtl/>
        </w:rPr>
        <w:t xml:space="preserve">السريّ \الحسين بن عليّ السرّي 442</w:t>
      </w:r>
    </w:p>
    <w:p>
      <w:pPr>
        <w:pStyle w:val="BookText"/>
      </w:pPr>
      <w:r>
        <w:rPr>
          <w:rFonts w:ascii="Amiri" w:hAnsi="Amiri" w:eastAsia="Amiri" w:cs="Amiri"/>
          <w:lang w:bidi="ar-SA"/>
          <w:color w:val="111111"/>
          <w:sz w:val="28"/>
          <w:szCs w:val="28"/>
          <w:rtl/>
        </w:rPr>
        <w:t xml:space="preserve">السريّ \حمّاد السرّي 502</w:t>
      </w:r>
    </w:p>
    <w:p>
      <w:pPr>
        <w:pStyle w:val="BookText"/>
      </w:pPr>
      <w:r>
        <w:rPr>
          <w:rFonts w:ascii="IRNazanin" w:hAnsi="IRNazanin" w:eastAsia="IRNazanin" w:cs="IRNazanin"/>
          <w:lang w:bidi="fa-IR"/>
          <w:color w:val="111111"/>
          <w:sz w:val="28"/>
          <w:szCs w:val="28"/>
          <w:rtl/>
        </w:rPr>
        <w:t xml:space="preserve">سعدان \عبد الرحمن بن مسلم 636</w:t>
      </w:r>
    </w:p>
    <w:p>
      <w:pPr>
        <w:pStyle w:val="BookText"/>
      </w:pPr>
      <w:r>
        <w:rPr>
          <w:rFonts w:ascii="Amiri" w:hAnsi="Amiri" w:eastAsia="Amiri" w:cs="Amiri"/>
          <w:lang w:bidi="ar-SA"/>
          <w:color w:val="111111"/>
          <w:sz w:val="28"/>
          <w:szCs w:val="28"/>
          <w:rtl/>
        </w:rPr>
        <w:t xml:space="preserve">السعديّ \الحسين بن عبيد اللّٰه السعديّ المحرّر القميّ 435</w:t>
      </w:r>
    </w:p>
    <w:p>
      <w:pPr>
        <w:pStyle w:val="BookText"/>
      </w:pPr>
      <w:r>
        <w:rPr>
          <w:rFonts w:ascii="Amiri" w:hAnsi="Amiri" w:eastAsia="Amiri" w:cs="Amiri"/>
          <w:lang w:bidi="ar-SA"/>
          <w:color w:val="111111"/>
          <w:sz w:val="28"/>
          <w:szCs w:val="28"/>
          <w:rtl/>
        </w:rPr>
        <w:t xml:space="preserve">السقّاء \بحر بن كثير السقّاء 212</w:t>
      </w:r>
    </w:p>
    <w:p>
      <w:pPr>
        <w:pStyle w:val="BookText"/>
      </w:pPr>
      <w:r>
        <w:rPr>
          <w:rFonts w:ascii="Amiri" w:hAnsi="Amiri" w:eastAsia="Amiri" w:cs="Amiri"/>
          <w:lang w:bidi="ar-SA"/>
          <w:color w:val="111111"/>
          <w:sz w:val="28"/>
          <w:szCs w:val="28"/>
          <w:rtl/>
        </w:rPr>
        <w:t xml:space="preserve">سكرة \فضيل بن سكرة 1124</w:t>
      </w:r>
    </w:p>
    <w:p>
      <w:pPr>
        <w:pStyle w:val="BookText"/>
      </w:pPr>
      <w:r>
        <w:rPr>
          <w:rFonts w:ascii="Amiri" w:hAnsi="Amiri" w:eastAsia="Amiri" w:cs="Amiri"/>
          <w:lang w:bidi="ar-SA"/>
          <w:color w:val="111111"/>
          <w:sz w:val="28"/>
          <w:szCs w:val="28"/>
          <w:rtl/>
        </w:rPr>
        <w:t xml:space="preserve">السكونيّ \احمد بن رباح السكونيّ 91</w:t>
      </w:r>
    </w:p>
    <w:p>
      <w:pPr>
        <w:pStyle w:val="BookText"/>
      </w:pPr>
      <w:r>
        <w:rPr>
          <w:rFonts w:ascii="Amiri" w:hAnsi="Amiri" w:eastAsia="Amiri" w:cs="Amiri"/>
          <w:lang w:bidi="ar-SA"/>
          <w:color w:val="111111"/>
          <w:sz w:val="28"/>
          <w:szCs w:val="28"/>
          <w:rtl/>
        </w:rPr>
        <w:t xml:space="preserve">[السكوني] 1883</w:t>
      </w:r>
    </w:p>
    <w:p>
      <w:pPr>
        <w:pStyle w:val="BookText"/>
      </w:pPr>
      <w:r>
        <w:rPr>
          <w:rFonts w:ascii="Amiri" w:hAnsi="Amiri" w:eastAsia="Amiri" w:cs="Amiri"/>
          <w:lang w:bidi="ar-SA"/>
          <w:color w:val="111111"/>
          <w:sz w:val="28"/>
          <w:szCs w:val="28"/>
          <w:rtl/>
        </w:rPr>
        <w:t xml:space="preserve">السكونيّ \اسماعيل بن ابي زياد 172</w:t>
      </w:r>
    </w:p>
    <w:p>
      <w:pPr>
        <w:pStyle w:val="BookText"/>
      </w:pPr>
      <w:r>
        <w:rPr>
          <w:rFonts w:ascii="Amiri" w:hAnsi="Amiri" w:eastAsia="Amiri" w:cs="Amiri"/>
          <w:lang w:bidi="ar-SA"/>
          <w:color w:val="111111"/>
          <w:sz w:val="28"/>
          <w:szCs w:val="28"/>
          <w:rtl/>
        </w:rPr>
        <w:t xml:space="preserve">السكونيّ \اسماعيل بن مهران 202</w:t>
      </w:r>
    </w:p>
    <w:p>
      <w:pPr>
        <w:pStyle w:val="BookText"/>
      </w:pPr>
      <w:r>
        <w:rPr>
          <w:rFonts w:ascii="Amiri" w:hAnsi="Amiri" w:eastAsia="Amiri" w:cs="Amiri"/>
          <w:lang w:bidi="ar-SA"/>
          <w:color w:val="111111"/>
          <w:sz w:val="28"/>
          <w:szCs w:val="28"/>
          <w:rtl/>
        </w:rPr>
        <w:t xml:space="preserve">السكونيّ \الحسن بن الحسين السكونيّ 329</w:t>
      </w:r>
    </w:p>
    <w:p>
      <w:pPr>
        <w:pStyle w:val="BookText"/>
      </w:pPr>
      <w:r>
        <w:rPr>
          <w:rFonts w:ascii="Amiri" w:hAnsi="Amiri" w:eastAsia="Amiri" w:cs="Amiri"/>
          <w:lang w:bidi="ar-SA"/>
          <w:color w:val="111111"/>
          <w:sz w:val="28"/>
          <w:szCs w:val="28"/>
          <w:rtl/>
        </w:rPr>
        <w:t xml:space="preserve">السكونيّ \الحسين بن عبيد اللّٰه بن حمران 437</w:t>
      </w:r>
    </w:p>
    <w:p>
      <w:pPr>
        <w:pStyle w:val="BookText"/>
      </w:pPr>
      <w:r>
        <w:rPr>
          <w:rFonts w:ascii="Amiri" w:hAnsi="Amiri" w:eastAsia="Amiri" w:cs="Amiri"/>
          <w:lang w:bidi="ar-SA"/>
          <w:color w:val="111111"/>
          <w:sz w:val="28"/>
          <w:szCs w:val="28"/>
          <w:rtl/>
        </w:rPr>
        <w:t xml:space="preserve">السكونيّ \عبد اللّٰه بن عجلان 858</w:t>
      </w:r>
    </w:p>
    <w:p>
      <w:pPr>
        <w:pStyle w:val="BookText"/>
      </w:pPr>
      <w:r>
        <w:rPr>
          <w:rFonts w:ascii="Amiri" w:hAnsi="Amiri" w:eastAsia="Amiri" w:cs="Amiri"/>
          <w:lang w:bidi="ar-SA"/>
          <w:color w:val="111111"/>
          <w:sz w:val="28"/>
          <w:szCs w:val="28"/>
          <w:rtl/>
        </w:rPr>
        <w:t xml:space="preserve">السكونيّ \عجلان ابو صالح الخبّاز الواسطي 914</w:t>
      </w:r>
    </w:p>
    <w:p>
      <w:pPr>
        <w:pStyle w:val="BookText"/>
      </w:pPr>
      <w:r>
        <w:rPr>
          <w:rFonts w:ascii="Amiri" w:hAnsi="Amiri" w:eastAsia="Amiri" w:cs="Amiri"/>
          <w:lang w:bidi="ar-SA"/>
          <w:color w:val="111111"/>
          <w:sz w:val="28"/>
          <w:szCs w:val="28"/>
          <w:rtl/>
        </w:rPr>
        <w:t xml:space="preserve">السكونيّ \عمرو بن ابي نصر الانماطي 1049</w:t>
      </w:r>
    </w:p>
    <w:p>
      <w:pPr>
        <w:pStyle w:val="BookText"/>
      </w:pPr>
      <w:r>
        <w:rPr>
          <w:rFonts w:ascii="Amiri" w:hAnsi="Amiri" w:eastAsia="Amiri" w:cs="Amiri"/>
          <w:lang w:bidi="ar-SA"/>
          <w:color w:val="111111"/>
          <w:sz w:val="28"/>
          <w:szCs w:val="28"/>
          <w:rtl/>
        </w:rPr>
        <w:t xml:space="preserve">السكونيّ \محمّد بن محمّد بن نصر السكوني 1404</w:t>
      </w:r>
    </w:p>
    <w:p>
      <w:pPr>
        <w:pStyle w:val="BookText"/>
      </w:pPr>
      <w:r>
        <w:rPr>
          <w:rFonts w:ascii="Amiri" w:hAnsi="Amiri" w:eastAsia="Amiri" w:cs="Amiri"/>
          <w:lang w:bidi="ar-SA"/>
          <w:color w:val="111111"/>
          <w:sz w:val="28"/>
          <w:szCs w:val="28"/>
          <w:rtl/>
        </w:rPr>
        <w:t xml:space="preserve">السكونيّ \مهران بن محمّد بن ابي نصر السكوني 1540</w:t>
      </w:r>
    </w:p>
    <w:p>
      <w:pPr>
        <w:pStyle w:val="BookText"/>
      </w:pPr>
      <w:r>
        <w:rPr>
          <w:rFonts w:ascii="Amiri" w:hAnsi="Amiri" w:eastAsia="Amiri" w:cs="Amiri"/>
          <w:lang w:bidi="ar-SA"/>
          <w:color w:val="111111"/>
          <w:sz w:val="28"/>
          <w:szCs w:val="28"/>
          <w:rtl/>
        </w:rPr>
        <w:t xml:space="preserve">السكين \محمّد بن عليّ بن الفضل 1372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السلميّ \اسماعيل بن ابي زياد السلميّ 173</w:t>
      </w:r>
    </w:p>
    <w:p>
      <w:pPr>
        <w:pStyle w:val="BookText"/>
      </w:pPr>
      <w:r>
        <w:rPr>
          <w:rFonts w:ascii="Amiri" w:hAnsi="Amiri" w:eastAsia="Amiri" w:cs="Amiri"/>
          <w:lang w:bidi="ar-SA"/>
          <w:color w:val="111111"/>
          <w:sz w:val="28"/>
          <w:szCs w:val="28"/>
          <w:rtl/>
        </w:rPr>
        <w:t xml:space="preserve">السلميّ \اسماعيل بن رياح السلميّ 181</w:t>
      </w:r>
    </w:p>
    <w:p>
      <w:pPr>
        <w:pStyle w:val="BookText"/>
      </w:pPr>
      <w:r>
        <w:rPr>
          <w:rFonts w:ascii="Amiri" w:hAnsi="Amiri" w:eastAsia="Amiri" w:cs="Amiri"/>
          <w:lang w:bidi="ar-SA"/>
          <w:color w:val="111111"/>
          <w:sz w:val="28"/>
          <w:szCs w:val="28"/>
          <w:rtl/>
        </w:rPr>
        <w:t xml:space="preserve">السلميّ \حفص بن عاصم السلمي 474</w:t>
      </w:r>
    </w:p>
    <w:p>
      <w:pPr>
        <w:pStyle w:val="BookText"/>
      </w:pPr>
      <w:r>
        <w:rPr>
          <w:rFonts w:ascii="Amiri" w:hAnsi="Amiri" w:eastAsia="Amiri" w:cs="Amiri"/>
          <w:lang w:bidi="ar-SA"/>
          <w:color w:val="111111"/>
          <w:sz w:val="28"/>
          <w:szCs w:val="28"/>
          <w:rtl/>
        </w:rPr>
        <w:t xml:space="preserve">السلميّ \سري بن عبد اللّٰه السلمي 626</w:t>
      </w:r>
    </w:p>
    <w:p>
      <w:pPr>
        <w:pStyle w:val="BookText"/>
      </w:pPr>
      <w:r>
        <w:rPr>
          <w:rFonts w:ascii="Amiri" w:hAnsi="Amiri" w:eastAsia="Amiri" w:cs="Amiri"/>
          <w:lang w:bidi="ar-SA"/>
          <w:color w:val="111111"/>
          <w:sz w:val="28"/>
          <w:szCs w:val="28"/>
          <w:rtl/>
        </w:rPr>
        <w:t xml:space="preserve">السلميّ \عليّ بن عطيّة الحنّاط 994</w:t>
      </w:r>
    </w:p>
    <w:p>
      <w:pPr>
        <w:pStyle w:val="BookText"/>
      </w:pPr>
      <w:r>
        <w:rPr>
          <w:rFonts w:ascii="Amiri" w:hAnsi="Amiri" w:eastAsia="Amiri" w:cs="Amiri"/>
          <w:lang w:bidi="ar-SA"/>
          <w:color w:val="111111"/>
          <w:sz w:val="28"/>
          <w:szCs w:val="28"/>
          <w:rtl/>
        </w:rPr>
        <w:t xml:space="preserve">السمّان \عبد اللّٰه بن الوليد السمّان 881</w:t>
      </w:r>
    </w:p>
    <w:p>
      <w:pPr>
        <w:pStyle w:val="BookText"/>
      </w:pPr>
      <w:r>
        <w:rPr>
          <w:rFonts w:ascii="Amiri" w:hAnsi="Amiri" w:eastAsia="Amiri" w:cs="Amiri"/>
          <w:lang w:bidi="ar-SA"/>
          <w:color w:val="111111"/>
          <w:sz w:val="28"/>
          <w:szCs w:val="28"/>
          <w:rtl/>
        </w:rPr>
        <w:t xml:space="preserve">السمّان \عثمان بن سعيد العَمري 911</w:t>
      </w:r>
    </w:p>
    <w:p>
      <w:pPr>
        <w:pStyle w:val="BookText"/>
      </w:pPr>
      <w:r>
        <w:rPr>
          <w:rFonts w:ascii="Amiri" w:hAnsi="Amiri" w:eastAsia="Amiri" w:cs="Amiri"/>
          <w:lang w:bidi="ar-SA"/>
          <w:color w:val="111111"/>
          <w:sz w:val="28"/>
          <w:szCs w:val="28"/>
          <w:rtl/>
        </w:rPr>
        <w:t xml:space="preserve">السمّان \محمّد بن موسى بن عيسى السمّان 1428</w:t>
      </w:r>
    </w:p>
    <w:p>
      <w:pPr>
        <w:pStyle w:val="BookText"/>
      </w:pPr>
      <w:r>
        <w:rPr>
          <w:rFonts w:ascii="Amiri" w:hAnsi="Amiri" w:eastAsia="Amiri" w:cs="Amiri"/>
          <w:lang w:bidi="ar-SA"/>
          <w:color w:val="111111"/>
          <w:sz w:val="28"/>
          <w:szCs w:val="28"/>
          <w:rtl/>
        </w:rPr>
        <w:t xml:space="preserve">السمرقنديّ \احمد بن يحيى السمرقنديّ 139</w:t>
      </w:r>
    </w:p>
    <w:p>
      <w:pPr>
        <w:pStyle w:val="BookText"/>
      </w:pPr>
      <w:r>
        <w:rPr>
          <w:rFonts w:ascii="Amiri" w:hAnsi="Amiri" w:eastAsia="Amiri" w:cs="Amiri"/>
          <w:lang w:bidi="ar-SA"/>
          <w:color w:val="111111"/>
          <w:sz w:val="28"/>
          <w:szCs w:val="28"/>
          <w:rtl/>
        </w:rPr>
        <w:t xml:space="preserve">السمرقنديّ \جعفر بن احمد 255</w:t>
      </w:r>
    </w:p>
    <w:p>
      <w:pPr>
        <w:pStyle w:val="BookText"/>
      </w:pPr>
      <w:r>
        <w:rPr>
          <w:rFonts w:ascii="Amiri" w:hAnsi="Amiri" w:eastAsia="Amiri" w:cs="Amiri"/>
          <w:lang w:bidi="ar-SA"/>
          <w:color w:val="111111"/>
          <w:sz w:val="28"/>
          <w:szCs w:val="28"/>
          <w:rtl/>
        </w:rPr>
        <w:t xml:space="preserve">السمرقنديّ \جعفر بن معروف 281</w:t>
      </w:r>
    </w:p>
    <w:p>
      <w:pPr>
        <w:pStyle w:val="BookText"/>
      </w:pPr>
      <w:r>
        <w:rPr>
          <w:rFonts w:ascii="Amiri" w:hAnsi="Amiri" w:eastAsia="Amiri" w:cs="Amiri"/>
          <w:lang w:bidi="ar-SA"/>
          <w:color w:val="111111"/>
          <w:sz w:val="28"/>
          <w:szCs w:val="28"/>
          <w:rtl/>
        </w:rPr>
        <w:t xml:space="preserve">السمرقنديّ \الحسين بن اسكيب المروزيّ 415</w:t>
      </w:r>
    </w:p>
    <w:p>
      <w:pPr>
        <w:pStyle w:val="BookText"/>
      </w:pPr>
      <w:r>
        <w:rPr>
          <w:rFonts w:ascii="Amiri" w:hAnsi="Amiri" w:eastAsia="Amiri" w:cs="Amiri"/>
          <w:lang w:bidi="ar-SA"/>
          <w:color w:val="111111"/>
          <w:sz w:val="28"/>
          <w:szCs w:val="28"/>
          <w:rtl/>
        </w:rPr>
        <w:t xml:space="preserve">السمرقنديّ \حيدر بن محمّد بن نعيم 523</w:t>
      </w:r>
    </w:p>
    <w:p>
      <w:pPr>
        <w:pStyle w:val="BookText"/>
      </w:pPr>
      <w:r>
        <w:rPr>
          <w:rFonts w:ascii="Amiri" w:hAnsi="Amiri" w:eastAsia="Amiri" w:cs="Amiri"/>
          <w:lang w:bidi="ar-SA"/>
          <w:color w:val="111111"/>
          <w:sz w:val="28"/>
          <w:szCs w:val="28"/>
          <w:rtl/>
        </w:rPr>
        <w:t xml:space="preserve">السمرقنديّ \عليّ بن الحسين الطبري 964</w:t>
      </w:r>
    </w:p>
    <w:p>
      <w:pPr>
        <w:pStyle w:val="BookText"/>
      </w:pPr>
      <w:r>
        <w:rPr>
          <w:rFonts w:ascii="Amiri" w:hAnsi="Amiri" w:eastAsia="Amiri" w:cs="Amiri"/>
          <w:lang w:bidi="ar-SA"/>
          <w:color w:val="111111"/>
          <w:sz w:val="28"/>
          <w:szCs w:val="28"/>
          <w:rtl/>
        </w:rPr>
        <w:t xml:space="preserve">السمرقنديّ \عليّ بن محمّد الخلقي السمرقندي 1000</w:t>
      </w:r>
    </w:p>
    <w:p>
      <w:pPr>
        <w:pStyle w:val="BookText"/>
      </w:pPr>
      <w:r>
        <w:rPr>
          <w:rFonts w:ascii="Amiri" w:hAnsi="Amiri" w:eastAsia="Amiri" w:cs="Amiri"/>
          <w:lang w:bidi="ar-SA"/>
          <w:color w:val="111111"/>
          <w:sz w:val="28"/>
          <w:szCs w:val="28"/>
          <w:rtl/>
        </w:rPr>
        <w:t xml:space="preserve">السمرقنديّ \محمّد بن مسعود العيّاشي 1413</w:t>
      </w:r>
    </w:p>
    <w:p>
      <w:pPr>
        <w:pStyle w:val="BookText"/>
      </w:pPr>
      <w:r>
        <w:rPr>
          <w:rFonts w:ascii="Amiri" w:hAnsi="Amiri" w:eastAsia="Amiri" w:cs="Amiri"/>
          <w:lang w:bidi="ar-SA"/>
          <w:color w:val="111111"/>
          <w:sz w:val="28"/>
          <w:szCs w:val="28"/>
          <w:rtl/>
        </w:rPr>
        <w:t xml:space="preserve">السمري \عليّ بن محمّد السمريّ 1001</w:t>
      </w:r>
    </w:p>
    <w:p>
      <w:pPr>
        <w:pStyle w:val="BookText"/>
      </w:pPr>
      <w:r>
        <w:rPr>
          <w:rFonts w:ascii="Amiri" w:hAnsi="Amiri" w:eastAsia="Amiri" w:cs="Amiri"/>
          <w:lang w:bidi="ar-SA"/>
          <w:color w:val="111111"/>
          <w:sz w:val="28"/>
          <w:szCs w:val="28"/>
          <w:rtl/>
        </w:rPr>
        <w:t xml:space="preserve">سمكة \احمد بن اسماعيل البجليّ 76</w:t>
      </w:r>
    </w:p>
    <w:p>
      <w:pPr>
        <w:pStyle w:val="BookText"/>
      </w:pPr>
      <w:r>
        <w:rPr>
          <w:rFonts w:ascii="Amiri" w:hAnsi="Amiri" w:eastAsia="Amiri" w:cs="Amiri"/>
          <w:lang w:bidi="ar-SA"/>
          <w:color w:val="111111"/>
          <w:sz w:val="28"/>
          <w:szCs w:val="28"/>
          <w:rtl/>
        </w:rPr>
        <w:t xml:space="preserve">السمندي \الفضل بن ابي قرّة السمندي 1111</w:t>
      </w:r>
    </w:p>
    <w:p>
      <w:pPr>
        <w:pStyle w:val="BookText"/>
      </w:pPr>
      <w:r>
        <w:rPr>
          <w:rFonts w:ascii="Amiri" w:hAnsi="Amiri" w:eastAsia="Amiri" w:cs="Amiri"/>
          <w:lang w:bidi="ar-SA"/>
          <w:color w:val="111111"/>
          <w:sz w:val="28"/>
          <w:szCs w:val="28"/>
          <w:rtl/>
        </w:rPr>
        <w:t xml:space="preserve">السمين \عبد الحميد بن ابي العلاء الازدي 770</w:t>
      </w:r>
    </w:p>
    <w:p>
      <w:pPr>
        <w:pStyle w:val="BookText"/>
      </w:pPr>
      <w:r>
        <w:rPr>
          <w:rFonts w:ascii="Amiri" w:hAnsi="Amiri" w:eastAsia="Amiri" w:cs="Amiri"/>
          <w:lang w:bidi="ar-SA"/>
          <w:color w:val="111111"/>
          <w:sz w:val="28"/>
          <w:szCs w:val="28"/>
          <w:rtl/>
        </w:rPr>
        <w:t xml:space="preserve">السنجاري \ نصر بن عامر السنجاري 1550</w:t>
      </w:r>
    </w:p>
    <w:p>
      <w:pPr>
        <w:pStyle w:val="BookText"/>
      </w:pPr>
      <w:r>
        <w:rPr>
          <w:rFonts w:ascii="Amiri" w:hAnsi="Amiri" w:eastAsia="Amiri" w:cs="Amiri"/>
          <w:lang w:bidi="ar-SA"/>
          <w:color w:val="111111"/>
          <w:sz w:val="28"/>
          <w:szCs w:val="28"/>
          <w:rtl/>
        </w:rPr>
        <w:t xml:space="preserve">السندي \خلّاد السندي 542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السندي \عليّ بن اسماعيل السندي 947</w:t>
      </w:r>
    </w:p>
    <w:p>
      <w:pPr>
        <w:pStyle w:val="BookText"/>
      </w:pPr>
      <w:r>
        <w:rPr>
          <w:rFonts w:ascii="Amiri" w:hAnsi="Amiri" w:eastAsia="Amiri" w:cs="Amiri"/>
          <w:lang w:bidi="ar-SA"/>
          <w:color w:val="111111"/>
          <w:sz w:val="28"/>
          <w:szCs w:val="28"/>
          <w:rtl/>
        </w:rPr>
        <w:t xml:space="preserve">السندي \عليّ بن إسماعيل السندي 984</w:t>
      </w:r>
    </w:p>
    <w:p>
      <w:pPr>
        <w:pStyle w:val="BookText"/>
      </w:pPr>
      <w:r>
        <w:rPr>
          <w:rFonts w:ascii="Amiri" w:hAnsi="Amiri" w:eastAsia="Amiri" w:cs="Amiri"/>
          <w:lang w:bidi="ar-SA"/>
          <w:color w:val="111111"/>
          <w:sz w:val="28"/>
          <w:szCs w:val="28"/>
          <w:rtl/>
        </w:rPr>
        <w:t xml:space="preserve">السوّاق \احمد بن محمّد بن عليّ القلاء 127</w:t>
      </w:r>
    </w:p>
    <w:p>
      <w:pPr>
        <w:pStyle w:val="BookText"/>
      </w:pPr>
      <w:r>
        <w:rPr>
          <w:rFonts w:ascii="Amiri" w:hAnsi="Amiri" w:eastAsia="Amiri" w:cs="Amiri"/>
          <w:lang w:bidi="ar-SA"/>
          <w:color w:val="111111"/>
          <w:sz w:val="28"/>
          <w:szCs w:val="28"/>
          <w:rtl/>
        </w:rPr>
        <w:t xml:space="preserve">السوداني \محمّد بن القاسم بن زكريا المحاربي 1391</w:t>
      </w:r>
    </w:p>
    <w:p>
      <w:pPr>
        <w:pStyle w:val="BookText"/>
      </w:pPr>
      <w:r>
        <w:rPr>
          <w:rFonts w:ascii="Amiri" w:hAnsi="Amiri" w:eastAsia="Amiri" w:cs="Amiri"/>
          <w:lang w:bidi="ar-SA"/>
          <w:color w:val="111111"/>
          <w:sz w:val="28"/>
          <w:szCs w:val="28"/>
          <w:rtl/>
        </w:rPr>
        <w:t xml:space="preserve">السوسنجردي \محمّد بن بشر الحمدوني 1226</w:t>
      </w:r>
    </w:p>
    <w:p>
      <w:pPr>
        <w:pStyle w:val="BookText"/>
      </w:pPr>
      <w:r>
        <w:rPr>
          <w:rFonts w:ascii="Amiri" w:hAnsi="Amiri" w:eastAsia="Amiri" w:cs="Amiri"/>
          <w:lang w:bidi="ar-SA"/>
          <w:color w:val="111111"/>
          <w:sz w:val="28"/>
          <w:szCs w:val="28"/>
          <w:rtl/>
        </w:rPr>
        <w:t xml:space="preserve">السيّاري \احمد بن محمّد بن سيّار 123</w:t>
      </w:r>
    </w:p>
    <w:p>
      <w:pPr>
        <w:pStyle w:val="BookText"/>
      </w:pPr>
      <w:r>
        <w:rPr>
          <w:rFonts w:ascii="Amiri" w:hAnsi="Amiri" w:eastAsia="Amiri" w:cs="Amiri"/>
          <w:lang w:bidi="ar-SA"/>
          <w:color w:val="111111"/>
          <w:sz w:val="28"/>
          <w:szCs w:val="28"/>
          <w:rtl/>
        </w:rPr>
        <w:t xml:space="preserve">[السيّاري] 1884</w:t>
      </w:r>
    </w:p>
    <w:p>
      <w:pPr>
        <w:pStyle w:val="BookText"/>
      </w:pPr>
      <w:r>
        <w:rPr>
          <w:rFonts w:ascii="Amiri" w:hAnsi="Amiri" w:eastAsia="Amiri" w:cs="Amiri"/>
          <w:lang w:bidi="ar-SA"/>
          <w:color w:val="111111"/>
          <w:sz w:val="28"/>
          <w:szCs w:val="28"/>
          <w:rtl/>
        </w:rPr>
        <w:t xml:space="preserve">السيّد \اسماعيل بن محمّد السيّد الحميريّ 197</w:t>
      </w:r>
    </w:p>
    <w:p>
      <w:pPr>
        <w:pStyle w:val="BookText"/>
      </w:pPr>
      <w:r>
        <w:rPr>
          <w:rFonts w:ascii="Amiri" w:hAnsi="Amiri" w:eastAsia="Amiri" w:cs="Amiri"/>
          <w:lang w:bidi="ar-SA"/>
          <w:color w:val="111111"/>
          <w:sz w:val="28"/>
          <w:szCs w:val="28"/>
          <w:rtl/>
        </w:rPr>
        <w:t xml:space="preserve">السيّد \عليّ بن الحسين عَلَم الهُدىٰ 967</w:t>
      </w:r>
    </w:p>
    <w:p>
      <w:pPr>
        <w:pStyle w:val="BookText"/>
      </w:pPr>
      <w:r>
        <w:rPr>
          <w:rFonts w:ascii="Amiri" w:hAnsi="Amiri" w:eastAsia="Amiri" w:cs="Amiri"/>
          <w:lang w:bidi="ar-SA"/>
          <w:color w:val="111111"/>
          <w:sz w:val="28"/>
          <w:szCs w:val="28"/>
          <w:rtl/>
        </w:rPr>
        <w:t xml:space="preserve">السيرافيّ \احمد بن عليّ بن العبّاس بن نوح 107</w:t>
      </w:r>
    </w:p>
    <w:p>
      <w:pPr>
        <w:pStyle w:val="BookText"/>
      </w:pPr>
      <w:r>
        <w:rPr>
          <w:rFonts w:ascii="Amiri" w:hAnsi="Amiri" w:eastAsia="Amiri" w:cs="Amiri"/>
          <w:lang w:bidi="ar-SA"/>
          <w:color w:val="111111"/>
          <w:sz w:val="28"/>
          <w:szCs w:val="28"/>
          <w:rtl/>
        </w:rPr>
        <w:t xml:space="preserve">السيرافيّ \احمد بن محمّد بن نوح السيرافيّ 131</w:t>
      </w:r>
    </w:p>
    <w:p>
      <w:pPr>
        <w:pStyle w:val="BookText"/>
      </w:pPr>
      <w:r>
        <w:rPr>
          <w:rFonts w:ascii="Amiri" w:hAnsi="Amiri" w:eastAsia="Amiri" w:cs="Amiri"/>
          <w:lang w:bidi="ar-SA"/>
          <w:color w:val="111111"/>
          <w:sz w:val="28"/>
          <w:szCs w:val="28"/>
          <w:rtl/>
        </w:rPr>
        <w:t xml:space="preserve">الشاذاني \جعفر بن نعيم 284</w:t>
      </w:r>
    </w:p>
    <w:p>
      <w:pPr>
        <w:pStyle w:val="BookText"/>
      </w:pPr>
      <w:r>
        <w:rPr>
          <w:rFonts w:ascii="Amiri" w:hAnsi="Amiri" w:eastAsia="Amiri" w:cs="Amiri"/>
          <w:lang w:bidi="ar-SA"/>
          <w:color w:val="111111"/>
          <w:sz w:val="28"/>
          <w:szCs w:val="28"/>
          <w:rtl/>
        </w:rPr>
        <w:t xml:space="preserve">الشاذاني \محمّد بن عليّ الشاذان 1356</w:t>
      </w:r>
    </w:p>
    <w:p>
      <w:pPr>
        <w:pStyle w:val="BookText"/>
      </w:pPr>
      <w:r>
        <w:rPr>
          <w:rFonts w:ascii="Amiri" w:hAnsi="Amiri" w:eastAsia="Amiri" w:cs="Amiri"/>
          <w:lang w:bidi="ar-SA"/>
          <w:color w:val="111111"/>
          <w:sz w:val="28"/>
          <w:szCs w:val="28"/>
          <w:rtl/>
        </w:rPr>
        <w:t xml:space="preserve">الشاذكوني \سليمان بن داود المنقري 678</w:t>
      </w:r>
    </w:p>
    <w:p>
      <w:pPr>
        <w:pStyle w:val="BookText"/>
      </w:pPr>
      <w:r>
        <w:rPr>
          <w:rFonts w:ascii="Amiri" w:hAnsi="Amiri" w:eastAsia="Amiri" w:cs="Amiri"/>
          <w:lang w:bidi="ar-SA"/>
          <w:color w:val="111111"/>
          <w:sz w:val="28"/>
          <w:szCs w:val="28"/>
          <w:rtl/>
        </w:rPr>
        <w:t xml:space="preserve">الشاعر \عبد اللّٰه بن غالب الاسديّ 862</w:t>
      </w:r>
    </w:p>
    <w:p>
      <w:pPr>
        <w:pStyle w:val="BookText"/>
      </w:pPr>
      <w:r>
        <w:rPr>
          <w:rFonts w:ascii="Amiri" w:hAnsi="Amiri" w:eastAsia="Amiri" w:cs="Amiri"/>
          <w:lang w:bidi="ar-SA"/>
          <w:color w:val="111111"/>
          <w:sz w:val="28"/>
          <w:szCs w:val="28"/>
          <w:rtl/>
        </w:rPr>
        <w:t xml:space="preserve">الشامي \الربيع الشامي 573</w:t>
      </w:r>
    </w:p>
    <w:p>
      <w:pPr>
        <w:pStyle w:val="BookText"/>
      </w:pPr>
      <w:r>
        <w:rPr>
          <w:rFonts w:ascii="Amiri" w:hAnsi="Amiri" w:eastAsia="Amiri" w:cs="Amiri"/>
          <w:lang w:bidi="ar-SA"/>
          <w:color w:val="111111"/>
          <w:sz w:val="28"/>
          <w:szCs w:val="28"/>
          <w:rtl/>
        </w:rPr>
        <w:t xml:space="preserve">الشامي \عبد اللّٰه بن محمّد الشامي 871</w:t>
      </w:r>
    </w:p>
    <w:p>
      <w:pPr>
        <w:pStyle w:val="BookText"/>
      </w:pPr>
      <w:r>
        <w:rPr>
          <w:rFonts w:ascii="Amiri" w:hAnsi="Amiri" w:eastAsia="Amiri" w:cs="Amiri"/>
          <w:lang w:bidi="ar-SA"/>
          <w:color w:val="111111"/>
          <w:sz w:val="28"/>
          <w:szCs w:val="28"/>
          <w:rtl/>
        </w:rPr>
        <w:t xml:space="preserve">الشامي \عمرو الشامي 1046</w:t>
      </w:r>
    </w:p>
    <w:p>
      <w:pPr>
        <w:pStyle w:val="BookText"/>
      </w:pPr>
      <w:r>
        <w:rPr>
          <w:rFonts w:ascii="Amiri" w:hAnsi="Amiri" w:eastAsia="Amiri" w:cs="Amiri"/>
          <w:lang w:bidi="ar-SA"/>
          <w:color w:val="111111"/>
          <w:sz w:val="28"/>
          <w:szCs w:val="28"/>
          <w:rtl/>
        </w:rPr>
        <w:t xml:space="preserve">الشحّام \زيد الشحام 617</w:t>
      </w:r>
    </w:p>
    <w:p>
      <w:pPr>
        <w:pStyle w:val="BookText"/>
      </w:pPr>
      <w:r>
        <w:rPr>
          <w:rFonts w:ascii="Amiri" w:hAnsi="Amiri" w:eastAsia="Amiri" w:cs="Amiri"/>
          <w:lang w:bidi="ar-SA"/>
          <w:color w:val="111111"/>
          <w:sz w:val="28"/>
          <w:szCs w:val="28"/>
          <w:rtl/>
        </w:rPr>
        <w:t xml:space="preserve">الشرعبي \عمرو بن ابي نصر الانماطي 1049</w:t>
      </w:r>
    </w:p>
    <w:p>
      <w:pPr>
        <w:pStyle w:val="BookText"/>
      </w:pPr>
      <w:r>
        <w:rPr>
          <w:rFonts w:ascii="Amiri" w:hAnsi="Amiri" w:eastAsia="Amiri" w:cs="Amiri"/>
          <w:lang w:bidi="ar-SA"/>
          <w:color w:val="111111"/>
          <w:sz w:val="28"/>
          <w:szCs w:val="28"/>
          <w:rtl/>
        </w:rPr>
        <w:t xml:space="preserve">الشريف \الحسن بن احمد 320</w:t>
      </w:r>
    </w:p>
    <w:p>
      <w:pPr>
        <w:pStyle w:val="BookText"/>
      </w:pPr>
      <w:r>
        <w:rPr>
          <w:rFonts w:ascii="Amiri" w:hAnsi="Amiri" w:eastAsia="Amiri" w:cs="Amiri"/>
          <w:lang w:bidi="ar-SA"/>
          <w:color w:val="111111"/>
          <w:sz w:val="28"/>
          <w:szCs w:val="28"/>
          <w:rtl/>
        </w:rPr>
        <w:t xml:space="preserve">الشريف \محمّد بن الحسين الرضيّ 1272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شريك المعلّى بن خنيس \روح بن عبد الرحيم الكوفي 583</w:t>
      </w:r>
    </w:p>
    <w:p>
      <w:pPr>
        <w:pStyle w:val="BookText"/>
      </w:pPr>
      <w:r>
        <w:rPr>
          <w:rFonts w:ascii="Amiri" w:hAnsi="Amiri" w:eastAsia="Amiri" w:cs="Amiri"/>
          <w:lang w:bidi="ar-SA"/>
          <w:color w:val="111111"/>
          <w:sz w:val="28"/>
          <w:szCs w:val="28"/>
          <w:rtl/>
        </w:rPr>
        <w:t xml:space="preserve">شريك المفضّل بن عمر \القاسم بن عبد الرحمن الصيرفي 1138</w:t>
      </w:r>
    </w:p>
    <w:p>
      <w:pPr>
        <w:pStyle w:val="BookText"/>
      </w:pPr>
      <w:r>
        <w:rPr>
          <w:rFonts w:ascii="Amiri" w:hAnsi="Amiri" w:eastAsia="Amiri" w:cs="Amiri"/>
          <w:lang w:bidi="ar-SA"/>
          <w:color w:val="111111"/>
          <w:sz w:val="28"/>
          <w:szCs w:val="28"/>
          <w:rtl/>
        </w:rPr>
        <w:t xml:space="preserve">شَعَر \يزيد بن إسحاق 1624</w:t>
      </w:r>
    </w:p>
    <w:p>
      <w:pPr>
        <w:pStyle w:val="BookText"/>
      </w:pPr>
      <w:r>
        <w:rPr>
          <w:rFonts w:ascii="Amiri" w:hAnsi="Amiri" w:eastAsia="Amiri" w:cs="Amiri"/>
          <w:lang w:bidi="ar-SA"/>
          <w:color w:val="111111"/>
          <w:sz w:val="28"/>
          <w:szCs w:val="28"/>
          <w:rtl/>
        </w:rPr>
        <w:t xml:space="preserve">الشعيري \ابراهيم 66</w:t>
      </w:r>
    </w:p>
    <w:p>
      <w:pPr>
        <w:pStyle w:val="BookText"/>
      </w:pPr>
      <w:r>
        <w:rPr>
          <w:rFonts w:ascii="Amiri" w:hAnsi="Amiri" w:eastAsia="Amiri" w:cs="Amiri"/>
          <w:lang w:bidi="ar-SA"/>
          <w:color w:val="111111"/>
          <w:sz w:val="28"/>
          <w:szCs w:val="28"/>
          <w:rtl/>
        </w:rPr>
        <w:t xml:space="preserve">الشعيري \اسماعيل بن ابي زياد 172</w:t>
      </w:r>
    </w:p>
    <w:p>
      <w:pPr>
        <w:pStyle w:val="BookText"/>
      </w:pPr>
      <w:r>
        <w:rPr>
          <w:rFonts w:ascii="Amiri" w:hAnsi="Amiri" w:eastAsia="Amiri" w:cs="Amiri"/>
          <w:lang w:bidi="ar-SA"/>
          <w:color w:val="111111"/>
          <w:sz w:val="28"/>
          <w:szCs w:val="28"/>
          <w:rtl/>
        </w:rPr>
        <w:t xml:space="preserve">[الشعيري] 1885</w:t>
      </w:r>
    </w:p>
    <w:p>
      <w:pPr>
        <w:pStyle w:val="BookText"/>
      </w:pPr>
      <w:r>
        <w:rPr>
          <w:rFonts w:ascii="Amiri" w:hAnsi="Amiri" w:eastAsia="Amiri" w:cs="Amiri"/>
          <w:lang w:bidi="ar-SA"/>
          <w:color w:val="111111"/>
          <w:sz w:val="28"/>
          <w:szCs w:val="28"/>
          <w:rtl/>
        </w:rPr>
        <w:t xml:space="preserve">الشعيري \زكريّا بن يحيى الشعيري 602</w:t>
      </w:r>
    </w:p>
    <w:p>
      <w:pPr>
        <w:pStyle w:val="BookText"/>
      </w:pPr>
      <w:r>
        <w:rPr>
          <w:rFonts w:ascii="Amiri" w:hAnsi="Amiri" w:eastAsia="Amiri" w:cs="Amiri"/>
          <w:lang w:bidi="ar-SA"/>
          <w:color w:val="111111"/>
          <w:sz w:val="28"/>
          <w:szCs w:val="28"/>
          <w:rtl/>
        </w:rPr>
        <w:t xml:space="preserve">شَغَر \يزيد بن إسحاق 1624</w:t>
      </w:r>
    </w:p>
    <w:p>
      <w:pPr>
        <w:pStyle w:val="BookText"/>
      </w:pPr>
      <w:r>
        <w:rPr>
          <w:rFonts w:ascii="Amiri" w:hAnsi="Amiri" w:eastAsia="Amiri" w:cs="Amiri"/>
          <w:lang w:bidi="ar-SA"/>
          <w:color w:val="111111"/>
          <w:sz w:val="28"/>
          <w:szCs w:val="28"/>
          <w:rtl/>
        </w:rPr>
        <w:t xml:space="preserve">شفا \عليّ بن عمران الخزّاز 996</w:t>
      </w:r>
    </w:p>
    <w:p>
      <w:pPr>
        <w:pStyle w:val="BookText"/>
      </w:pPr>
      <w:r>
        <w:rPr>
          <w:rFonts w:ascii="Amiri" w:hAnsi="Amiri" w:eastAsia="Amiri" w:cs="Amiri"/>
          <w:lang w:bidi="ar-SA"/>
          <w:color w:val="111111"/>
          <w:sz w:val="28"/>
          <w:szCs w:val="28"/>
          <w:rtl/>
        </w:rPr>
        <w:t xml:space="preserve">الشلمغاني \ محمّد بن عليّ الشلمغاني ابو جعفر ابن ابي العزاقر 1357</w:t>
      </w:r>
    </w:p>
    <w:p>
      <w:pPr>
        <w:pStyle w:val="BookText"/>
      </w:pPr>
      <w:r>
        <w:rPr>
          <w:rFonts w:ascii="Amiri" w:hAnsi="Amiri" w:eastAsia="Amiri" w:cs="Amiri"/>
          <w:lang w:bidi="ar-SA"/>
          <w:color w:val="111111"/>
          <w:sz w:val="28"/>
          <w:szCs w:val="28"/>
          <w:rtl/>
        </w:rPr>
        <w:t xml:space="preserve">الشيباني \ابراهيم بن رجاء الجحدري 24</w:t>
      </w:r>
    </w:p>
    <w:p>
      <w:pPr>
        <w:pStyle w:val="BookText"/>
      </w:pPr>
      <w:r>
        <w:rPr>
          <w:rFonts w:ascii="Amiri" w:hAnsi="Amiri" w:eastAsia="Amiri" w:cs="Amiri"/>
          <w:lang w:bidi="ar-SA"/>
          <w:color w:val="111111"/>
          <w:sz w:val="28"/>
          <w:szCs w:val="28"/>
          <w:rtl/>
        </w:rPr>
        <w:t xml:space="preserve">الشيباني \الهيثم بن عبد اللّٰه الشيباني 1594</w:t>
      </w:r>
    </w:p>
    <w:p>
      <w:pPr>
        <w:pStyle w:val="BookText"/>
      </w:pPr>
      <w:r>
        <w:rPr>
          <w:rFonts w:ascii="Amiri" w:hAnsi="Amiri" w:eastAsia="Amiri" w:cs="Amiri"/>
          <w:lang w:bidi="ar-SA"/>
          <w:color w:val="111111"/>
          <w:sz w:val="28"/>
          <w:szCs w:val="28"/>
          <w:rtl/>
        </w:rPr>
        <w:t xml:space="preserve">الشيباني \بكير بن اعين 238</w:t>
      </w:r>
    </w:p>
    <w:p>
      <w:pPr>
        <w:pStyle w:val="BookText"/>
      </w:pPr>
      <w:r>
        <w:rPr>
          <w:rFonts w:ascii="Amiri" w:hAnsi="Amiri" w:eastAsia="Amiri" w:cs="Amiri"/>
          <w:lang w:bidi="ar-SA"/>
          <w:color w:val="111111"/>
          <w:sz w:val="28"/>
          <w:szCs w:val="28"/>
          <w:rtl/>
        </w:rPr>
        <w:t xml:space="preserve">الشيباني \الحسن بن الجهم بن بكير بن اعين 326</w:t>
      </w:r>
    </w:p>
    <w:p>
      <w:pPr>
        <w:pStyle w:val="BookText"/>
      </w:pPr>
      <w:r>
        <w:rPr>
          <w:rFonts w:ascii="Amiri" w:hAnsi="Amiri" w:eastAsia="Amiri" w:cs="Amiri"/>
          <w:lang w:bidi="ar-SA"/>
          <w:color w:val="111111"/>
          <w:sz w:val="28"/>
          <w:szCs w:val="28"/>
          <w:rtl/>
        </w:rPr>
        <w:t xml:space="preserve">الشيباني \الحسين بن الجهم بن بكير بن اعين 420</w:t>
      </w:r>
    </w:p>
    <w:p>
      <w:pPr>
        <w:pStyle w:val="BookText"/>
      </w:pPr>
      <w:r>
        <w:rPr>
          <w:rFonts w:ascii="Amiri" w:hAnsi="Amiri" w:eastAsia="Amiri" w:cs="Amiri"/>
          <w:lang w:bidi="ar-SA"/>
          <w:color w:val="111111"/>
          <w:sz w:val="28"/>
          <w:szCs w:val="28"/>
          <w:rtl/>
        </w:rPr>
        <w:t xml:space="preserve">الشيباني \طلاب بن حوشب الشيباني الكوفي 741</w:t>
      </w:r>
    </w:p>
    <w:p>
      <w:pPr>
        <w:pStyle w:val="BookText"/>
      </w:pPr>
      <w:r>
        <w:rPr>
          <w:rFonts w:ascii="Amiri" w:hAnsi="Amiri" w:eastAsia="Amiri" w:cs="Amiri"/>
          <w:lang w:bidi="ar-SA"/>
          <w:color w:val="111111"/>
          <w:sz w:val="28"/>
          <w:szCs w:val="28"/>
          <w:rtl/>
        </w:rPr>
        <w:t xml:space="preserve">الشيباني \عبد اللّٰه بن بكير بن اعين 827</w:t>
      </w:r>
    </w:p>
    <w:p>
      <w:pPr>
        <w:pStyle w:val="BookText"/>
      </w:pPr>
      <w:r>
        <w:rPr>
          <w:rFonts w:ascii="Amiri" w:hAnsi="Amiri" w:eastAsia="Amiri" w:cs="Amiri"/>
          <w:lang w:bidi="ar-SA"/>
          <w:color w:val="111111"/>
          <w:sz w:val="28"/>
          <w:szCs w:val="28"/>
          <w:rtl/>
        </w:rPr>
        <w:t xml:space="preserve">الشيباني \عبد اللّٰه بن محمّد الشامي 871</w:t>
      </w:r>
    </w:p>
    <w:p>
      <w:pPr>
        <w:pStyle w:val="BookText"/>
      </w:pPr>
      <w:r>
        <w:rPr>
          <w:rFonts w:ascii="Amiri" w:hAnsi="Amiri" w:eastAsia="Amiri" w:cs="Amiri"/>
          <w:lang w:bidi="ar-SA"/>
          <w:color w:val="111111"/>
          <w:sz w:val="28"/>
          <w:szCs w:val="28"/>
          <w:rtl/>
        </w:rPr>
        <w:t xml:space="preserve">الشيباني \عبد الملك بن هارون الشيباني 895</w:t>
      </w:r>
    </w:p>
    <w:p>
      <w:pPr>
        <w:pStyle w:val="BookText"/>
      </w:pPr>
      <w:r>
        <w:rPr>
          <w:rFonts w:ascii="Amiri" w:hAnsi="Amiri" w:eastAsia="Amiri" w:cs="Amiri"/>
          <w:lang w:bidi="ar-SA"/>
          <w:color w:val="111111"/>
          <w:sz w:val="28"/>
          <w:szCs w:val="28"/>
          <w:rtl/>
        </w:rPr>
        <w:t xml:space="preserve">الشيباني \عليّ بن سويد الهمداني 985</w:t>
      </w:r>
    </w:p>
    <w:p>
      <w:pPr>
        <w:pStyle w:val="BookText"/>
      </w:pPr>
      <w:r>
        <w:rPr>
          <w:rFonts w:ascii="Amiri" w:hAnsi="Amiri" w:eastAsia="Amiri" w:cs="Amiri"/>
          <w:lang w:bidi="ar-SA"/>
          <w:color w:val="111111"/>
          <w:sz w:val="28"/>
          <w:szCs w:val="28"/>
          <w:rtl/>
        </w:rPr>
        <w:t xml:space="preserve">الشيباني \عليّ بن شجرة الشيباني 987</w:t>
      </w:r>
    </w:p>
    <w:p>
      <w:pPr>
        <w:pStyle w:val="BookText"/>
      </w:pPr>
      <w:r>
        <w:rPr>
          <w:rFonts w:ascii="Amiri" w:hAnsi="Amiri" w:eastAsia="Amiri" w:cs="Amiri"/>
          <w:lang w:bidi="ar-SA"/>
          <w:color w:val="111111"/>
          <w:sz w:val="28"/>
          <w:szCs w:val="28"/>
          <w:rtl/>
        </w:rPr>
        <w:t xml:space="preserve">الصائغ \ثابت بن شريح الصائغ 245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الصائغ \صبيح الصائغ 731</w:t>
      </w:r>
    </w:p>
    <w:p>
      <w:pPr>
        <w:pStyle w:val="BookText"/>
      </w:pPr>
      <w:r>
        <w:rPr>
          <w:rFonts w:ascii="Amiri" w:hAnsi="Amiri" w:eastAsia="Amiri" w:cs="Amiri"/>
          <w:lang w:bidi="ar-SA"/>
          <w:color w:val="111111"/>
          <w:sz w:val="28"/>
          <w:szCs w:val="28"/>
          <w:rtl/>
        </w:rPr>
        <w:t xml:space="preserve">الصائغ \عليّ بن ميمون الصائغ 1030</w:t>
      </w:r>
    </w:p>
    <w:p>
      <w:pPr>
        <w:pStyle w:val="BookText"/>
      </w:pPr>
      <w:r>
        <w:rPr>
          <w:rFonts w:ascii="Amiri" w:hAnsi="Amiri" w:eastAsia="Amiri" w:cs="Amiri"/>
          <w:lang w:bidi="ar-SA"/>
          <w:color w:val="111111"/>
          <w:sz w:val="28"/>
          <w:szCs w:val="28"/>
          <w:rtl/>
        </w:rPr>
        <w:t xml:space="preserve">الصائغ \الفضل بن عثمان المرادي 1116</w:t>
      </w:r>
    </w:p>
    <w:p>
      <w:pPr>
        <w:pStyle w:val="BookText"/>
      </w:pPr>
      <w:r>
        <w:rPr>
          <w:rFonts w:ascii="Amiri" w:hAnsi="Amiri" w:eastAsia="Amiri" w:cs="Amiri"/>
          <w:lang w:bidi="ar-SA"/>
          <w:color w:val="111111"/>
          <w:sz w:val="28"/>
          <w:szCs w:val="28"/>
          <w:rtl/>
        </w:rPr>
        <w:t xml:space="preserve">الصائغ \الفضيل الصائغ 1123</w:t>
      </w:r>
    </w:p>
    <w:p>
      <w:pPr>
        <w:pStyle w:val="BookText"/>
      </w:pPr>
      <w:r>
        <w:rPr>
          <w:rFonts w:ascii="Amiri" w:hAnsi="Amiri" w:eastAsia="Amiri" w:cs="Amiri"/>
          <w:lang w:bidi="ar-SA"/>
          <w:color w:val="111111"/>
          <w:sz w:val="28"/>
          <w:szCs w:val="28"/>
          <w:rtl/>
        </w:rPr>
        <w:t xml:space="preserve">الصابوني \محمد بن احمد بن ابراهيم 1197</w:t>
      </w:r>
    </w:p>
    <w:p>
      <w:pPr>
        <w:pStyle w:val="BookText"/>
      </w:pPr>
      <w:r>
        <w:rPr>
          <w:rFonts w:ascii="Amiri" w:hAnsi="Amiri" w:eastAsia="Amiri" w:cs="Amiri"/>
          <w:lang w:bidi="ar-SA"/>
          <w:color w:val="111111"/>
          <w:sz w:val="28"/>
          <w:szCs w:val="28"/>
          <w:rtl/>
        </w:rPr>
        <w:t xml:space="preserve">صاحب ابي بصير \جعفر بن عثمان 264</w:t>
      </w:r>
    </w:p>
    <w:p>
      <w:pPr>
        <w:pStyle w:val="BookText"/>
      </w:pPr>
      <w:r>
        <w:rPr>
          <w:rFonts w:ascii="Amiri" w:hAnsi="Amiri" w:eastAsia="Amiri" w:cs="Amiri"/>
          <w:lang w:bidi="ar-SA"/>
          <w:color w:val="111111"/>
          <w:sz w:val="28"/>
          <w:szCs w:val="28"/>
          <w:rtl/>
        </w:rPr>
        <w:t xml:space="preserve">صاحب التاريخ \محمّد بن جرير 1235</w:t>
      </w:r>
    </w:p>
    <w:p>
      <w:pPr>
        <w:pStyle w:val="BookText"/>
      </w:pPr>
      <w:r>
        <w:rPr>
          <w:rFonts w:ascii="Amiri" w:hAnsi="Amiri" w:eastAsia="Amiri" w:cs="Amiri"/>
          <w:lang w:bidi="ar-SA"/>
          <w:color w:val="111111"/>
          <w:sz w:val="28"/>
          <w:szCs w:val="28"/>
          <w:rtl/>
        </w:rPr>
        <w:t xml:space="preserve">صاحب التفسير \ محمّد بن مسعود السمرقندي 1413</w:t>
      </w:r>
    </w:p>
    <w:p>
      <w:pPr>
        <w:pStyle w:val="BookText"/>
      </w:pPr>
      <w:r>
        <w:rPr>
          <w:rFonts w:ascii="Amiri" w:hAnsi="Amiri" w:eastAsia="Amiri" w:cs="Amiri"/>
          <w:lang w:bidi="ar-SA"/>
          <w:color w:val="111111"/>
          <w:sz w:val="28"/>
          <w:szCs w:val="28"/>
          <w:rtl/>
        </w:rPr>
        <w:t xml:space="preserve">صاحب الخان \الفيض بن حبيب 1130</w:t>
      </w:r>
    </w:p>
    <w:p>
      <w:pPr>
        <w:pStyle w:val="BookText"/>
      </w:pPr>
      <w:r>
        <w:rPr>
          <w:rFonts w:ascii="Amiri" w:hAnsi="Amiri" w:eastAsia="Amiri" w:cs="Amiri"/>
          <w:lang w:bidi="ar-SA"/>
          <w:color w:val="111111"/>
          <w:sz w:val="28"/>
          <w:szCs w:val="28"/>
          <w:rtl/>
        </w:rPr>
        <w:t xml:space="preserve">صاحب السابري \حفص بن ابي ولّاد 469</w:t>
      </w:r>
    </w:p>
    <w:p>
      <w:pPr>
        <w:pStyle w:val="BookText"/>
      </w:pPr>
      <w:r>
        <w:rPr>
          <w:rFonts w:ascii="Amiri" w:hAnsi="Amiri" w:eastAsia="Amiri" w:cs="Amiri"/>
          <w:lang w:bidi="ar-SA"/>
          <w:color w:val="111111"/>
          <w:sz w:val="28"/>
          <w:szCs w:val="28"/>
          <w:rtl/>
        </w:rPr>
        <w:t xml:space="preserve">صاحب السابري \حفص بن سالم 472</w:t>
      </w:r>
    </w:p>
    <w:p>
      <w:pPr>
        <w:pStyle w:val="BookText"/>
      </w:pPr>
      <w:r>
        <w:rPr>
          <w:rFonts w:ascii="Amiri" w:hAnsi="Amiri" w:eastAsia="Amiri" w:cs="Amiri"/>
          <w:lang w:bidi="ar-SA"/>
          <w:color w:val="111111"/>
          <w:sz w:val="28"/>
          <w:szCs w:val="28"/>
          <w:rtl/>
        </w:rPr>
        <w:t xml:space="preserve">صاحب السابري \زكريّا صاحب السابري 593</w:t>
      </w:r>
    </w:p>
    <w:p>
      <w:pPr>
        <w:pStyle w:val="BookText"/>
      </w:pPr>
      <w:r>
        <w:rPr>
          <w:rFonts w:ascii="Amiri" w:hAnsi="Amiri" w:eastAsia="Amiri" w:cs="Amiri"/>
          <w:lang w:bidi="ar-SA"/>
          <w:color w:val="111111"/>
          <w:sz w:val="28"/>
          <w:szCs w:val="28"/>
          <w:rtl/>
        </w:rPr>
        <w:t xml:space="preserve">صاحب السابري \سلمة بيّاع السابري 661</w:t>
      </w:r>
    </w:p>
    <w:p>
      <w:pPr>
        <w:pStyle w:val="BookText"/>
      </w:pPr>
      <w:r>
        <w:rPr>
          <w:rFonts w:ascii="Amiri" w:hAnsi="Amiri" w:eastAsia="Amiri" w:cs="Amiri"/>
          <w:lang w:bidi="ar-SA"/>
          <w:color w:val="111111"/>
          <w:sz w:val="28"/>
          <w:szCs w:val="28"/>
          <w:rtl/>
        </w:rPr>
        <w:t xml:space="preserve">صاحب السابري \سليمان صاحب السابري 687</w:t>
      </w:r>
    </w:p>
    <w:p>
      <w:pPr>
        <w:pStyle w:val="BookText"/>
      </w:pPr>
      <w:r>
        <w:rPr>
          <w:rFonts w:ascii="Amiri" w:hAnsi="Amiri" w:eastAsia="Amiri" w:cs="Amiri"/>
          <w:lang w:bidi="ar-SA"/>
          <w:color w:val="111111"/>
          <w:sz w:val="28"/>
          <w:szCs w:val="28"/>
          <w:rtl/>
        </w:rPr>
        <w:t xml:space="preserve">صاحب السابري \عمر بن سالم 1079</w:t>
      </w:r>
    </w:p>
    <w:p>
      <w:pPr>
        <w:pStyle w:val="BookText"/>
      </w:pPr>
      <w:r>
        <w:rPr>
          <w:rFonts w:ascii="Amiri" w:hAnsi="Amiri" w:eastAsia="Amiri" w:cs="Amiri"/>
          <w:lang w:bidi="ar-SA"/>
          <w:color w:val="111111"/>
          <w:sz w:val="28"/>
          <w:szCs w:val="28"/>
          <w:rtl/>
        </w:rPr>
        <w:t xml:space="preserve">صاحب السابري \محمّد بن زياد البجلي 1295</w:t>
      </w:r>
    </w:p>
    <w:p>
      <w:pPr>
        <w:pStyle w:val="BookText"/>
      </w:pPr>
      <w:r>
        <w:rPr>
          <w:rFonts w:ascii="Amiri" w:hAnsi="Amiri" w:eastAsia="Amiri" w:cs="Amiri"/>
          <w:lang w:bidi="ar-SA"/>
          <w:color w:val="111111"/>
          <w:sz w:val="28"/>
          <w:szCs w:val="28"/>
          <w:rtl/>
        </w:rPr>
        <w:t xml:space="preserve">صاحب السرائر \محمّد بن إدريس الحلي 1214</w:t>
      </w:r>
    </w:p>
    <w:p>
      <w:pPr>
        <w:pStyle w:val="BookText"/>
      </w:pPr>
      <w:r>
        <w:rPr>
          <w:rFonts w:ascii="Amiri" w:hAnsi="Amiri" w:eastAsia="Amiri" w:cs="Amiri"/>
          <w:lang w:bidi="ar-SA"/>
          <w:color w:val="111111"/>
          <w:sz w:val="28"/>
          <w:szCs w:val="28"/>
          <w:rtl/>
        </w:rPr>
        <w:t xml:space="preserve">صاحب الصومعة \محمّد بن إسماعيل 1219</w:t>
      </w:r>
    </w:p>
    <w:p>
      <w:pPr>
        <w:pStyle w:val="BookText"/>
      </w:pPr>
      <w:r>
        <w:rPr>
          <w:rFonts w:ascii="Amiri" w:hAnsi="Amiri" w:eastAsia="Amiri" w:cs="Amiri"/>
          <w:lang w:bidi="ar-SA"/>
          <w:color w:val="111111"/>
          <w:sz w:val="28"/>
          <w:szCs w:val="28"/>
          <w:rtl/>
        </w:rPr>
        <w:t xml:space="preserve">صاحب الفاخر \محمّد بن احمد بن ابراهيم 1197</w:t>
      </w:r>
    </w:p>
    <w:p>
      <w:pPr>
        <w:pStyle w:val="BookText"/>
      </w:pPr>
      <w:r>
        <w:rPr>
          <w:rFonts w:ascii="Amiri" w:hAnsi="Amiri" w:eastAsia="Amiri" w:cs="Amiri"/>
          <w:lang w:bidi="ar-SA"/>
          <w:color w:val="111111"/>
          <w:sz w:val="28"/>
          <w:szCs w:val="28"/>
          <w:rtl/>
        </w:rPr>
        <w:t xml:space="preserve">صاحب الوسيلة \محمّد بن عليّ بن حمزة العباسي 1369</w:t>
      </w:r>
    </w:p>
    <w:p>
      <w:pPr>
        <w:pStyle w:val="BookText"/>
      </w:pPr>
      <w:r>
        <w:rPr>
          <w:rFonts w:ascii="IRNazanin" w:hAnsi="IRNazanin" w:eastAsia="IRNazanin" w:cs="IRNazanin"/>
          <w:lang w:bidi="fa-IR"/>
          <w:color w:val="111111"/>
          <w:sz w:val="28"/>
          <w:szCs w:val="28"/>
          <w:rtl/>
        </w:rPr>
        <w:t xml:space="preserve">صاحب «دعائم الإسلام» \النعمان بن محمّد 1557</w:t>
      </w:r>
    </w:p>
    <w:p>
      <w:pPr>
        <w:pStyle w:val="BookText"/>
      </w:pPr>
      <w:r>
        <w:rPr>
          <w:rFonts w:ascii="Amiri" w:hAnsi="Amiri" w:eastAsia="Amiri" w:cs="Amiri"/>
          <w:lang w:bidi="ar-SA"/>
          <w:color w:val="111111"/>
          <w:sz w:val="28"/>
          <w:szCs w:val="28"/>
          <w:rtl/>
        </w:rPr>
        <w:t xml:space="preserve">صاحب «قرب الإسناد» \ابو العبّاس الحميرى 1746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 كتاب الغنية \حمزة بن عليّ بن زهرة 511</w:t>
      </w:r>
    </w:p>
    <w:p>
      <w:pPr>
        <w:pStyle w:val="BookText"/>
      </w:pPr>
      <w:r>
        <w:rPr>
          <w:rFonts w:ascii="Amiri" w:hAnsi="Amiri" w:eastAsia="Amiri" w:cs="Amiri"/>
          <w:lang w:bidi="ar-SA"/>
          <w:color w:val="111111"/>
          <w:sz w:val="28"/>
          <w:szCs w:val="28"/>
          <w:rtl/>
        </w:rPr>
        <w:t xml:space="preserve">صاحب مروج الذهب \عليّ بن الحسين المسعودي 965</w:t>
      </w:r>
    </w:p>
    <w:p>
      <w:pPr>
        <w:pStyle w:val="BookText"/>
      </w:pPr>
      <w:r>
        <w:rPr>
          <w:rFonts w:ascii="Amiri" w:hAnsi="Amiri" w:eastAsia="Amiri" w:cs="Amiri"/>
          <w:lang w:bidi="ar-SA"/>
          <w:color w:val="111111"/>
          <w:sz w:val="28"/>
          <w:szCs w:val="28"/>
          <w:rtl/>
        </w:rPr>
        <w:t xml:space="preserve">صاحب معاوية بن عمّار \عبد اللّٰه بن القاسم 864</w:t>
      </w:r>
    </w:p>
    <w:p>
      <w:pPr>
        <w:pStyle w:val="BookText"/>
      </w:pPr>
      <w:r>
        <w:rPr>
          <w:rFonts w:ascii="Amiri" w:hAnsi="Amiri" w:eastAsia="Amiri" w:cs="Amiri"/>
          <w:lang w:bidi="ar-SA"/>
          <w:color w:val="111111"/>
          <w:sz w:val="28"/>
          <w:szCs w:val="28"/>
          <w:rtl/>
        </w:rPr>
        <w:t xml:space="preserve">صاحب نوادر الحكمة \محمّد بن احمد بن يحيى 1212</w:t>
      </w:r>
    </w:p>
    <w:p>
      <w:pPr>
        <w:pStyle w:val="BookText"/>
      </w:pPr>
      <w:r>
        <w:rPr>
          <w:rFonts w:ascii="IRNazanin" w:hAnsi="IRNazanin" w:eastAsia="IRNazanin" w:cs="IRNazanin"/>
          <w:lang w:bidi="fa-IR"/>
          <w:color w:val="111111"/>
          <w:sz w:val="28"/>
          <w:szCs w:val="28"/>
          <w:rtl/>
        </w:rPr>
        <w:t xml:space="preserve">صاحب الوسائل ص 23</w:t>
      </w:r>
    </w:p>
    <w:p>
      <w:pPr>
        <w:pStyle w:val="BookText"/>
      </w:pPr>
      <w:r>
        <w:rPr>
          <w:rFonts w:ascii="Amiri" w:hAnsi="Amiri" w:eastAsia="Amiri" w:cs="Amiri"/>
          <w:lang w:bidi="ar-SA"/>
          <w:color w:val="111111"/>
          <w:sz w:val="28"/>
          <w:szCs w:val="28"/>
          <w:rtl/>
        </w:rPr>
        <w:t xml:space="preserve">الصبيحي \حمدان ابو جعفر القلانسي 507</w:t>
      </w:r>
    </w:p>
    <w:p>
      <w:pPr>
        <w:pStyle w:val="BookText"/>
      </w:pPr>
      <w:r>
        <w:rPr>
          <w:rFonts w:ascii="Amiri" w:hAnsi="Amiri" w:eastAsia="Amiri" w:cs="Amiri"/>
          <w:lang w:bidi="ar-SA"/>
          <w:color w:val="111111"/>
          <w:sz w:val="28"/>
          <w:szCs w:val="28"/>
          <w:rtl/>
        </w:rPr>
        <w:t xml:space="preserve">الصحّاف \الحسين بن شاذويه 433</w:t>
      </w:r>
    </w:p>
    <w:p>
      <w:pPr>
        <w:pStyle w:val="BookText"/>
      </w:pPr>
      <w:r>
        <w:rPr>
          <w:rFonts w:ascii="Amiri" w:hAnsi="Amiri" w:eastAsia="Amiri" w:cs="Amiri"/>
          <w:lang w:bidi="ar-SA"/>
          <w:color w:val="111111"/>
          <w:sz w:val="28"/>
          <w:szCs w:val="28"/>
          <w:rtl/>
        </w:rPr>
        <w:t xml:space="preserve">الصحّاف \الحسين بن نعيم 464</w:t>
      </w:r>
    </w:p>
    <w:p>
      <w:pPr>
        <w:pStyle w:val="BookText"/>
      </w:pPr>
      <w:r>
        <w:rPr>
          <w:rFonts w:ascii="Amiri" w:hAnsi="Amiri" w:eastAsia="Amiri" w:cs="Amiri"/>
          <w:lang w:bidi="ar-SA"/>
          <w:color w:val="111111"/>
          <w:sz w:val="28"/>
          <w:szCs w:val="28"/>
          <w:rtl/>
        </w:rPr>
        <w:t xml:space="preserve">الصحّاف \عبد الرحمن بن نعيم 794</w:t>
      </w:r>
    </w:p>
    <w:p>
      <w:pPr>
        <w:pStyle w:val="BookText"/>
      </w:pPr>
      <w:r>
        <w:rPr>
          <w:rFonts w:ascii="Amiri" w:hAnsi="Amiri" w:eastAsia="Amiri" w:cs="Amiri"/>
          <w:lang w:bidi="ar-SA"/>
          <w:color w:val="111111"/>
          <w:sz w:val="28"/>
          <w:szCs w:val="28"/>
          <w:rtl/>
        </w:rPr>
        <w:t xml:space="preserve">الصحّاف \عليّ بن نعيم 1032</w:t>
      </w:r>
    </w:p>
    <w:p>
      <w:pPr>
        <w:pStyle w:val="BookText"/>
      </w:pPr>
      <w:r>
        <w:rPr>
          <w:rFonts w:ascii="Amiri" w:hAnsi="Amiri" w:eastAsia="Amiri" w:cs="Amiri"/>
          <w:lang w:bidi="ar-SA"/>
          <w:color w:val="111111"/>
          <w:sz w:val="28"/>
          <w:szCs w:val="28"/>
          <w:rtl/>
        </w:rPr>
        <w:t xml:space="preserve">الصحّاف \القاسم بن الربيع 1136</w:t>
      </w:r>
    </w:p>
    <w:p>
      <w:pPr>
        <w:pStyle w:val="BookText"/>
      </w:pPr>
      <w:r>
        <w:rPr>
          <w:rFonts w:ascii="Amiri" w:hAnsi="Amiri" w:eastAsia="Amiri" w:cs="Amiri"/>
          <w:lang w:bidi="ar-SA"/>
          <w:color w:val="111111"/>
          <w:sz w:val="28"/>
          <w:szCs w:val="28"/>
          <w:rtl/>
        </w:rPr>
        <w:t xml:space="preserve">الصحّاف \محمّد بن نعيم 1437</w:t>
      </w:r>
    </w:p>
    <w:p>
      <w:pPr>
        <w:pStyle w:val="BookText"/>
      </w:pPr>
      <w:r>
        <w:rPr>
          <w:rFonts w:ascii="Amiri" w:hAnsi="Amiri" w:eastAsia="Amiri" w:cs="Amiri"/>
          <w:lang w:bidi="ar-SA"/>
          <w:color w:val="111111"/>
          <w:sz w:val="28"/>
          <w:szCs w:val="28"/>
          <w:rtl/>
        </w:rPr>
        <w:t xml:space="preserve">الصدوق الأوّل \عليّ بن الحسين الصدوق 966</w:t>
      </w:r>
    </w:p>
    <w:p>
      <w:pPr>
        <w:pStyle w:val="BookText"/>
      </w:pPr>
      <w:r>
        <w:rPr>
          <w:rFonts w:ascii="IRNazanin" w:hAnsi="IRNazanin" w:eastAsia="IRNazanin" w:cs="IRNazanin"/>
          <w:lang w:bidi="fa-IR"/>
          <w:color w:val="111111"/>
          <w:sz w:val="28"/>
          <w:szCs w:val="28"/>
          <w:rtl/>
        </w:rPr>
        <w:t xml:space="preserve">الصدوق ص 26 /ص 27 /ص 28</w:t>
      </w:r>
    </w:p>
    <w:p>
      <w:pPr>
        <w:pStyle w:val="BookText"/>
      </w:pPr>
      <w:r>
        <w:rPr>
          <w:rFonts w:ascii="Amiri" w:hAnsi="Amiri" w:eastAsia="Amiri" w:cs="Amiri"/>
          <w:lang w:bidi="ar-SA"/>
          <w:color w:val="111111"/>
          <w:sz w:val="28"/>
          <w:szCs w:val="28"/>
          <w:rtl/>
        </w:rPr>
        <w:t xml:space="preserve">الصدوق \محمّد بن الحسين الصدوق 1271</w:t>
      </w:r>
    </w:p>
    <w:p>
      <w:pPr>
        <w:pStyle w:val="BookText"/>
      </w:pPr>
      <w:r>
        <w:rPr>
          <w:rFonts w:ascii="Amiri" w:hAnsi="Amiri" w:eastAsia="Amiri" w:cs="Amiri"/>
          <w:lang w:bidi="ar-SA"/>
          <w:color w:val="111111"/>
          <w:sz w:val="28"/>
          <w:szCs w:val="28"/>
          <w:rtl/>
        </w:rPr>
        <w:t xml:space="preserve">الصدوق \محمّد بن عليّ بن الحسين 1367</w:t>
      </w:r>
    </w:p>
    <w:p>
      <w:pPr>
        <w:pStyle w:val="BookText"/>
      </w:pPr>
      <w:r>
        <w:rPr>
          <w:rFonts w:ascii="Amiri" w:hAnsi="Amiri" w:eastAsia="Amiri" w:cs="Amiri"/>
          <w:lang w:bidi="ar-SA"/>
          <w:color w:val="111111"/>
          <w:sz w:val="28"/>
          <w:szCs w:val="28"/>
          <w:rtl/>
        </w:rPr>
        <w:t xml:space="preserve">الصرمي \داود الصرمي 566</w:t>
      </w:r>
    </w:p>
    <w:p>
      <w:pPr>
        <w:pStyle w:val="BookText"/>
      </w:pPr>
      <w:r>
        <w:rPr>
          <w:rFonts w:ascii="IRNazanin" w:hAnsi="IRNazanin" w:eastAsia="IRNazanin" w:cs="IRNazanin"/>
          <w:lang w:bidi="fa-IR"/>
          <w:color w:val="111111"/>
          <w:sz w:val="28"/>
          <w:szCs w:val="28"/>
          <w:rtl/>
        </w:rPr>
        <w:t xml:space="preserve">الصفّار \الحسن بن محمّد بن احمد 383</w:t>
      </w:r>
    </w:p>
    <w:p>
      <w:pPr>
        <w:pStyle w:val="BookText"/>
      </w:pPr>
      <w:r>
        <w:rPr>
          <w:rFonts w:ascii="Amiri" w:hAnsi="Amiri" w:eastAsia="Amiri" w:cs="Amiri"/>
          <w:lang w:bidi="ar-SA"/>
          <w:color w:val="111111"/>
          <w:sz w:val="28"/>
          <w:szCs w:val="28"/>
          <w:rtl/>
        </w:rPr>
        <w:t xml:space="preserve">الصفّار \الحسين بن شاذويه 433</w:t>
      </w:r>
    </w:p>
    <w:p>
      <w:pPr>
        <w:pStyle w:val="BookText"/>
      </w:pPr>
      <w:r>
        <w:rPr>
          <w:rFonts w:ascii="Amiri" w:hAnsi="Amiri" w:eastAsia="Amiri" w:cs="Amiri"/>
          <w:lang w:bidi="ar-SA"/>
          <w:color w:val="111111"/>
          <w:sz w:val="28"/>
          <w:szCs w:val="28"/>
          <w:rtl/>
        </w:rPr>
        <w:t xml:space="preserve">الصفّار \الحسين بن ماذويه 452</w:t>
      </w:r>
    </w:p>
    <w:p>
      <w:pPr>
        <w:pStyle w:val="BookText"/>
      </w:pPr>
      <w:r>
        <w:rPr>
          <w:rFonts w:ascii="Amiri" w:hAnsi="Amiri" w:eastAsia="Amiri" w:cs="Amiri"/>
          <w:lang w:bidi="ar-SA"/>
          <w:color w:val="111111"/>
          <w:sz w:val="28"/>
          <w:szCs w:val="28"/>
          <w:rtl/>
        </w:rPr>
        <w:t xml:space="preserve">الصفّار \حمّاد بن واقد الصفّار 500</w:t>
      </w:r>
    </w:p>
    <w:p>
      <w:pPr>
        <w:pStyle w:val="BookText"/>
      </w:pPr>
      <w:r>
        <w:rPr>
          <w:rFonts w:ascii="IRNazanin" w:hAnsi="IRNazanin" w:eastAsia="IRNazanin" w:cs="IRNazanin"/>
          <w:lang w:bidi="fa-IR"/>
          <w:color w:val="111111"/>
          <w:sz w:val="28"/>
          <w:szCs w:val="28"/>
          <w:rtl/>
        </w:rPr>
        <w:t xml:space="preserve">الصفّار \سهل بن الحسن الصفار 697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الصفّار \محمّد بن الحسن بن فرّوخ 1251</w:t>
      </w:r>
    </w:p>
    <w:p>
      <w:pPr>
        <w:pStyle w:val="BookText"/>
      </w:pPr>
      <w:r>
        <w:rPr>
          <w:rFonts w:ascii="Amiri" w:hAnsi="Amiri" w:eastAsia="Amiri" w:cs="Amiri"/>
          <w:lang w:bidi="ar-SA"/>
          <w:color w:val="111111"/>
          <w:sz w:val="28"/>
          <w:szCs w:val="28"/>
          <w:rtl/>
        </w:rPr>
        <w:t xml:space="preserve">الصفواني \محمّد بن أحمد بن عبد اللّٰه 1206</w:t>
      </w:r>
    </w:p>
    <w:p>
      <w:pPr>
        <w:pStyle w:val="BookText"/>
      </w:pPr>
      <w:r>
        <w:rPr>
          <w:rFonts w:ascii="Amiri" w:hAnsi="Amiri" w:eastAsia="Amiri" w:cs="Amiri"/>
          <w:lang w:bidi="ar-SA"/>
          <w:color w:val="111111"/>
          <w:sz w:val="28"/>
          <w:szCs w:val="28"/>
          <w:rtl/>
        </w:rPr>
        <w:t xml:space="preserve">الصنعاني \ابراهيم بن عبد الحميد الأسديّ 33</w:t>
      </w:r>
    </w:p>
    <w:p>
      <w:pPr>
        <w:pStyle w:val="BookText"/>
      </w:pPr>
      <w:r>
        <w:rPr>
          <w:rFonts w:ascii="Amiri" w:hAnsi="Amiri" w:eastAsia="Amiri" w:cs="Amiri"/>
          <w:lang w:bidi="ar-SA"/>
          <w:color w:val="111111"/>
          <w:sz w:val="28"/>
          <w:szCs w:val="28"/>
          <w:rtl/>
        </w:rPr>
        <w:t xml:space="preserve">الصنعاني \عليّ بن سويد الهمداني 985</w:t>
      </w:r>
    </w:p>
    <w:p>
      <w:pPr>
        <w:pStyle w:val="BookText"/>
      </w:pPr>
      <w:r>
        <w:rPr>
          <w:rFonts w:ascii="Amiri" w:hAnsi="Amiri" w:eastAsia="Amiri" w:cs="Amiri"/>
          <w:lang w:bidi="ar-SA"/>
          <w:color w:val="111111"/>
          <w:sz w:val="28"/>
          <w:szCs w:val="28"/>
          <w:rtl/>
        </w:rPr>
        <w:t xml:space="preserve">الصنعاني \عمر بن توبة 1076</w:t>
      </w:r>
    </w:p>
    <w:p>
      <w:pPr>
        <w:pStyle w:val="BookText"/>
      </w:pPr>
      <w:r>
        <w:rPr>
          <w:rFonts w:ascii="Amiri" w:hAnsi="Amiri" w:eastAsia="Amiri" w:cs="Amiri"/>
          <w:lang w:bidi="ar-SA"/>
          <w:color w:val="111111"/>
          <w:sz w:val="28"/>
          <w:szCs w:val="28"/>
          <w:rtl/>
        </w:rPr>
        <w:t xml:space="preserve">الصنعاني \محمّد بن يوسف الصنعاني 1451</w:t>
      </w:r>
    </w:p>
    <w:p>
      <w:pPr>
        <w:pStyle w:val="BookText"/>
      </w:pPr>
      <w:r>
        <w:rPr>
          <w:rFonts w:ascii="Amiri" w:hAnsi="Amiri" w:eastAsia="Amiri" w:cs="Amiri"/>
          <w:lang w:bidi="ar-SA"/>
          <w:color w:val="111111"/>
          <w:sz w:val="28"/>
          <w:szCs w:val="28"/>
          <w:rtl/>
        </w:rPr>
        <w:t xml:space="preserve">الصنعاني \يحيى بن موسى الصنعاني 1618</w:t>
      </w:r>
    </w:p>
    <w:p>
      <w:pPr>
        <w:pStyle w:val="BookText"/>
      </w:pPr>
      <w:r>
        <w:rPr>
          <w:rFonts w:ascii="Amiri" w:hAnsi="Amiri" w:eastAsia="Amiri" w:cs="Amiri"/>
          <w:lang w:bidi="ar-SA"/>
          <w:color w:val="111111"/>
          <w:sz w:val="28"/>
          <w:szCs w:val="28"/>
          <w:rtl/>
        </w:rPr>
        <w:t xml:space="preserve">الصوفيّ \احمد بن يحيى بن حكيم الأوديّ 141</w:t>
      </w:r>
    </w:p>
    <w:p>
      <w:pPr>
        <w:pStyle w:val="BookText"/>
      </w:pPr>
      <w:r>
        <w:rPr>
          <w:rFonts w:ascii="Amiri" w:hAnsi="Amiri" w:eastAsia="Amiri" w:cs="Amiri"/>
          <w:lang w:bidi="ar-SA"/>
          <w:color w:val="111111"/>
          <w:sz w:val="28"/>
          <w:szCs w:val="28"/>
          <w:rtl/>
        </w:rPr>
        <w:t xml:space="preserve">الصوفيّ \الحسن بن عنبسة الصوفيّ 374</w:t>
      </w:r>
    </w:p>
    <w:p>
      <w:pPr>
        <w:pStyle w:val="BookText"/>
      </w:pPr>
      <w:r>
        <w:rPr>
          <w:rFonts w:ascii="Amiri" w:hAnsi="Amiri" w:eastAsia="Amiri" w:cs="Amiri"/>
          <w:lang w:bidi="ar-SA"/>
          <w:color w:val="111111"/>
          <w:sz w:val="28"/>
          <w:szCs w:val="28"/>
          <w:rtl/>
        </w:rPr>
        <w:t xml:space="preserve">الصوليّ \احمد بن محمّد بن جعفر 119</w:t>
      </w:r>
    </w:p>
    <w:p>
      <w:pPr>
        <w:pStyle w:val="BookText"/>
      </w:pPr>
      <w:r>
        <w:rPr>
          <w:rFonts w:ascii="Amiri" w:hAnsi="Amiri" w:eastAsia="Amiri" w:cs="Amiri"/>
          <w:lang w:bidi="ar-SA"/>
          <w:color w:val="111111"/>
          <w:sz w:val="28"/>
          <w:szCs w:val="28"/>
          <w:rtl/>
        </w:rPr>
        <w:t xml:space="preserve">الصيداوي \كليب بن معاوية الصيداوي 1159</w:t>
      </w:r>
    </w:p>
    <w:p>
      <w:pPr>
        <w:pStyle w:val="BookText"/>
      </w:pPr>
      <w:r>
        <w:rPr>
          <w:rFonts w:ascii="Amiri" w:hAnsi="Amiri" w:eastAsia="Amiri" w:cs="Amiri"/>
          <w:lang w:bidi="ar-SA"/>
          <w:color w:val="111111"/>
          <w:sz w:val="28"/>
          <w:szCs w:val="28"/>
          <w:rtl/>
        </w:rPr>
        <w:t xml:space="preserve">الصيداوي \ناجية بن ابي عمارة الصيداوي 1545</w:t>
      </w:r>
    </w:p>
    <w:p>
      <w:pPr>
        <w:pStyle w:val="BookText"/>
      </w:pPr>
      <w:r>
        <w:rPr>
          <w:rFonts w:ascii="Amiri" w:hAnsi="Amiri" w:eastAsia="Amiri" w:cs="Amiri"/>
          <w:lang w:bidi="ar-SA"/>
          <w:color w:val="111111"/>
          <w:sz w:val="28"/>
          <w:szCs w:val="28"/>
          <w:rtl/>
        </w:rPr>
        <w:t xml:space="preserve">الصيرفيّ \اسحاق بن عمّار بن حيّان 161</w:t>
      </w:r>
    </w:p>
    <w:p>
      <w:pPr>
        <w:pStyle w:val="BookText"/>
      </w:pPr>
      <w:r>
        <w:rPr>
          <w:rFonts w:ascii="Amiri" w:hAnsi="Amiri" w:eastAsia="Amiri" w:cs="Amiri"/>
          <w:lang w:bidi="ar-SA"/>
          <w:color w:val="111111"/>
          <w:sz w:val="28"/>
          <w:szCs w:val="28"/>
          <w:rtl/>
        </w:rPr>
        <w:t xml:space="preserve">الصيرفيّ \اسماعيل بن عمّار الصيرفيّ 194</w:t>
      </w:r>
    </w:p>
    <w:p>
      <w:pPr>
        <w:pStyle w:val="BookText"/>
      </w:pPr>
      <w:r>
        <w:rPr>
          <w:rFonts w:ascii="Amiri" w:hAnsi="Amiri" w:eastAsia="Amiri" w:cs="Amiri"/>
          <w:lang w:bidi="ar-SA"/>
          <w:color w:val="111111"/>
          <w:sz w:val="28"/>
          <w:szCs w:val="28"/>
          <w:rtl/>
        </w:rPr>
        <w:t xml:space="preserve">الصيرفي \الهيثم بن حبيب الصيرفي 1593</w:t>
      </w:r>
    </w:p>
    <w:p>
      <w:pPr>
        <w:pStyle w:val="BookText"/>
      </w:pPr>
      <w:r>
        <w:rPr>
          <w:rFonts w:ascii="Amiri" w:hAnsi="Amiri" w:eastAsia="Amiri" w:cs="Amiri"/>
          <w:lang w:bidi="ar-SA"/>
          <w:color w:val="111111"/>
          <w:sz w:val="28"/>
          <w:szCs w:val="28"/>
          <w:rtl/>
        </w:rPr>
        <w:t xml:space="preserve">الصيرفيّ \بكر بن كرب الصيرفي 236</w:t>
      </w:r>
    </w:p>
    <w:p>
      <w:pPr>
        <w:pStyle w:val="BookText"/>
      </w:pPr>
      <w:r>
        <w:rPr>
          <w:rFonts w:ascii="Amiri" w:hAnsi="Amiri" w:eastAsia="Amiri" w:cs="Amiri"/>
          <w:lang w:bidi="ar-SA"/>
          <w:color w:val="111111"/>
          <w:sz w:val="28"/>
          <w:szCs w:val="28"/>
          <w:rtl/>
        </w:rPr>
        <w:t xml:space="preserve">الصيرفيّ \الحسن بن سماعة بن مهران 344</w:t>
      </w:r>
    </w:p>
    <w:p>
      <w:pPr>
        <w:pStyle w:val="BookText"/>
      </w:pPr>
      <w:r>
        <w:rPr>
          <w:rFonts w:ascii="Amiri" w:hAnsi="Amiri" w:eastAsia="Amiri" w:cs="Amiri"/>
          <w:lang w:bidi="ar-SA"/>
          <w:color w:val="111111"/>
          <w:sz w:val="28"/>
          <w:szCs w:val="28"/>
          <w:rtl/>
        </w:rPr>
        <w:t xml:space="preserve">الصيرفيّ \الحسن بن عليّ بن زياد الوشّاء 365</w:t>
      </w:r>
    </w:p>
    <w:p>
      <w:pPr>
        <w:pStyle w:val="BookText"/>
      </w:pPr>
      <w:r>
        <w:rPr>
          <w:rFonts w:ascii="Amiri" w:hAnsi="Amiri" w:eastAsia="Amiri" w:cs="Amiri"/>
          <w:lang w:bidi="ar-SA"/>
          <w:color w:val="111111"/>
          <w:sz w:val="28"/>
          <w:szCs w:val="28"/>
          <w:rtl/>
        </w:rPr>
        <w:t xml:space="preserve">الصيرفيّ \الحسن بن محمّد بن سماعة 385</w:t>
      </w:r>
    </w:p>
    <w:p>
      <w:pPr>
        <w:pStyle w:val="BookText"/>
      </w:pPr>
      <w:r>
        <w:rPr>
          <w:rFonts w:ascii="Amiri" w:hAnsi="Amiri" w:eastAsia="Amiri" w:cs="Amiri"/>
          <w:lang w:bidi="ar-SA"/>
          <w:color w:val="111111"/>
          <w:sz w:val="28"/>
          <w:szCs w:val="28"/>
          <w:rtl/>
        </w:rPr>
        <w:t xml:space="preserve">الصيرفيّ \الحسين بن خالد 425</w:t>
      </w:r>
    </w:p>
    <w:p>
      <w:pPr>
        <w:pStyle w:val="BookText"/>
      </w:pPr>
      <w:r>
        <w:rPr>
          <w:rFonts w:ascii="Amiri" w:hAnsi="Amiri" w:eastAsia="Amiri" w:cs="Amiri"/>
          <w:lang w:bidi="ar-SA"/>
          <w:color w:val="111111"/>
          <w:sz w:val="28"/>
          <w:szCs w:val="28"/>
          <w:rtl/>
        </w:rPr>
        <w:t xml:space="preserve">الصيرفيّ \الحكم بن حكيم 482</w:t>
      </w:r>
    </w:p>
    <w:p>
      <w:pPr>
        <w:pStyle w:val="BookText"/>
      </w:pPr>
      <w:r>
        <w:rPr>
          <w:rFonts w:ascii="Amiri" w:hAnsi="Amiri" w:eastAsia="Amiri" w:cs="Amiri"/>
          <w:lang w:bidi="ar-SA"/>
          <w:color w:val="111111"/>
          <w:sz w:val="28"/>
          <w:szCs w:val="28"/>
          <w:rtl/>
        </w:rPr>
        <w:t xml:space="preserve">الصيرفيّ \حَنَان بن سدير الصيرفي 519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الصيرفيّ \سدير بن حكيم الصيرفي 624</w:t>
      </w:r>
    </w:p>
    <w:p>
      <w:pPr>
        <w:pStyle w:val="BookText"/>
      </w:pPr>
      <w:r>
        <w:rPr>
          <w:rFonts w:ascii="Amiri" w:hAnsi="Amiri" w:eastAsia="Amiri" w:cs="Amiri"/>
          <w:lang w:bidi="ar-SA"/>
          <w:color w:val="111111"/>
          <w:sz w:val="28"/>
          <w:szCs w:val="28"/>
          <w:rtl/>
        </w:rPr>
        <w:t xml:space="preserve">الصيرفيّ \عبد اللّٰه بن سليمان الصيرفي 845</w:t>
      </w:r>
    </w:p>
    <w:p>
      <w:pPr>
        <w:pStyle w:val="BookText"/>
      </w:pPr>
      <w:r>
        <w:rPr>
          <w:rFonts w:ascii="Amiri" w:hAnsi="Amiri" w:eastAsia="Amiri" w:cs="Amiri"/>
          <w:lang w:bidi="ar-SA"/>
          <w:color w:val="111111"/>
          <w:sz w:val="28"/>
          <w:szCs w:val="28"/>
          <w:rtl/>
        </w:rPr>
        <w:t xml:space="preserve">الصيرفيّ \عبد الملك بن عتبة 891</w:t>
      </w:r>
    </w:p>
    <w:p>
      <w:pPr>
        <w:pStyle w:val="BookText"/>
      </w:pPr>
      <w:r>
        <w:rPr>
          <w:rFonts w:ascii="Amiri" w:hAnsi="Amiri" w:eastAsia="Amiri" w:cs="Amiri"/>
          <w:lang w:bidi="ar-SA"/>
          <w:color w:val="111111"/>
          <w:sz w:val="28"/>
          <w:szCs w:val="28"/>
          <w:rtl/>
        </w:rPr>
        <w:t xml:space="preserve">الصيرفيّ \عذافر بن عيسى 915</w:t>
      </w:r>
    </w:p>
    <w:p>
      <w:pPr>
        <w:pStyle w:val="BookText"/>
      </w:pPr>
      <w:r>
        <w:rPr>
          <w:rFonts w:ascii="Amiri" w:hAnsi="Amiri" w:eastAsia="Amiri" w:cs="Amiri"/>
          <w:lang w:bidi="ar-SA"/>
          <w:color w:val="111111"/>
          <w:sz w:val="28"/>
          <w:szCs w:val="28"/>
          <w:rtl/>
        </w:rPr>
        <w:t xml:space="preserve">الصيرفيّ \عليّ بن الحسن الصيرفي 959</w:t>
      </w:r>
    </w:p>
    <w:p>
      <w:pPr>
        <w:pStyle w:val="BookText"/>
      </w:pPr>
      <w:r>
        <w:rPr>
          <w:rFonts w:ascii="Amiri" w:hAnsi="Amiri" w:eastAsia="Amiri" w:cs="Amiri"/>
          <w:lang w:bidi="ar-SA"/>
          <w:color w:val="111111"/>
          <w:sz w:val="28"/>
          <w:szCs w:val="28"/>
          <w:rtl/>
        </w:rPr>
        <w:t xml:space="preserve">الصيرفيّ \عمرو بن حريث الصيرفي 1054</w:t>
      </w:r>
    </w:p>
    <w:p>
      <w:pPr>
        <w:pStyle w:val="BookText"/>
      </w:pPr>
      <w:r>
        <w:rPr>
          <w:rFonts w:ascii="Amiri" w:hAnsi="Amiri" w:eastAsia="Amiri" w:cs="Amiri"/>
          <w:lang w:bidi="ar-SA"/>
          <w:color w:val="111111"/>
          <w:sz w:val="28"/>
          <w:szCs w:val="28"/>
          <w:rtl/>
        </w:rPr>
        <w:t xml:space="preserve">الصيرفيّ \الفضيل الاعور 1122</w:t>
      </w:r>
    </w:p>
    <w:p>
      <w:pPr>
        <w:pStyle w:val="BookText"/>
      </w:pPr>
      <w:r>
        <w:rPr>
          <w:rFonts w:ascii="Amiri" w:hAnsi="Amiri" w:eastAsia="Amiri" w:cs="Amiri"/>
          <w:lang w:bidi="ar-SA"/>
          <w:color w:val="111111"/>
          <w:sz w:val="28"/>
          <w:szCs w:val="28"/>
          <w:rtl/>
        </w:rPr>
        <w:t xml:space="preserve">الصيرفيّ \الفضيل بن عثمان الصيرفي 1126</w:t>
      </w:r>
    </w:p>
    <w:p>
      <w:pPr>
        <w:pStyle w:val="BookText"/>
      </w:pPr>
      <w:r>
        <w:rPr>
          <w:rFonts w:ascii="Amiri" w:hAnsi="Amiri" w:eastAsia="Amiri" w:cs="Amiri"/>
          <w:lang w:bidi="ar-SA"/>
          <w:color w:val="111111"/>
          <w:sz w:val="28"/>
          <w:szCs w:val="28"/>
          <w:rtl/>
        </w:rPr>
        <w:t xml:space="preserve">الصيرفيّ \القاسم بن عبد الرحمن الصيرفي 1138</w:t>
      </w:r>
    </w:p>
    <w:p>
      <w:pPr>
        <w:pStyle w:val="BookText"/>
      </w:pPr>
      <w:r>
        <w:rPr>
          <w:rFonts w:ascii="Amiri" w:hAnsi="Amiri" w:eastAsia="Amiri" w:cs="Amiri"/>
          <w:lang w:bidi="ar-SA"/>
          <w:color w:val="111111"/>
          <w:sz w:val="28"/>
          <w:szCs w:val="28"/>
          <w:rtl/>
        </w:rPr>
        <w:t xml:space="preserve">الصيرفيّ \محمّد بن اسحاق بن عمّار 1216</w:t>
      </w:r>
    </w:p>
    <w:p>
      <w:pPr>
        <w:pStyle w:val="BookText"/>
      </w:pPr>
      <w:r>
        <w:rPr>
          <w:rFonts w:ascii="Amiri" w:hAnsi="Amiri" w:eastAsia="Amiri" w:cs="Amiri"/>
          <w:lang w:bidi="ar-SA"/>
          <w:color w:val="111111"/>
          <w:sz w:val="28"/>
          <w:szCs w:val="28"/>
          <w:rtl/>
        </w:rPr>
        <w:t xml:space="preserve">الصيرفيّ \محمّد بن سماعة الصيرفي 1312</w:t>
      </w:r>
    </w:p>
    <w:p>
      <w:pPr>
        <w:pStyle w:val="BookText"/>
      </w:pPr>
      <w:r>
        <w:rPr>
          <w:rFonts w:ascii="Amiri" w:hAnsi="Amiri" w:eastAsia="Amiri" w:cs="Amiri"/>
          <w:lang w:bidi="ar-SA"/>
          <w:color w:val="111111"/>
          <w:sz w:val="28"/>
          <w:szCs w:val="28"/>
          <w:rtl/>
        </w:rPr>
        <w:t xml:space="preserve">الصيرفيّ \محمّد بن عذافر الصيرفي 1354</w:t>
      </w:r>
    </w:p>
    <w:p>
      <w:pPr>
        <w:pStyle w:val="BookText"/>
      </w:pPr>
      <w:r>
        <w:rPr>
          <w:rFonts w:ascii="Amiri" w:hAnsi="Amiri" w:eastAsia="Amiri" w:cs="Amiri"/>
          <w:lang w:bidi="ar-SA"/>
          <w:color w:val="111111"/>
          <w:sz w:val="28"/>
          <w:szCs w:val="28"/>
          <w:rtl/>
        </w:rPr>
        <w:t xml:space="preserve">الصيرفيّ \محمّد بن عليّ الكوفي 1358</w:t>
      </w:r>
    </w:p>
    <w:p>
      <w:pPr>
        <w:pStyle w:val="BookText"/>
      </w:pPr>
      <w:r>
        <w:rPr>
          <w:rFonts w:ascii="Amiri" w:hAnsi="Amiri" w:eastAsia="Amiri" w:cs="Amiri"/>
          <w:lang w:bidi="ar-SA"/>
          <w:color w:val="111111"/>
          <w:sz w:val="28"/>
          <w:szCs w:val="28"/>
          <w:rtl/>
        </w:rPr>
        <w:t xml:space="preserve">الصيرفيّ \محمّد بن ناجية الصيرفي 1433</w:t>
      </w:r>
    </w:p>
    <w:p>
      <w:pPr>
        <w:pStyle w:val="BookText"/>
      </w:pPr>
      <w:r>
        <w:rPr>
          <w:rFonts w:ascii="Amiri" w:hAnsi="Amiri" w:eastAsia="Amiri" w:cs="Amiri"/>
          <w:lang w:bidi="ar-SA"/>
          <w:color w:val="111111"/>
          <w:sz w:val="28"/>
          <w:szCs w:val="28"/>
          <w:rtl/>
        </w:rPr>
        <w:t xml:space="preserve">الصيرفيّ \محمّد بن يحيى الصيرفي 1445</w:t>
      </w:r>
    </w:p>
    <w:p>
      <w:pPr>
        <w:pStyle w:val="BookText"/>
      </w:pPr>
      <w:r>
        <w:rPr>
          <w:rFonts w:ascii="Amiri" w:hAnsi="Amiri" w:eastAsia="Amiri" w:cs="Amiri"/>
          <w:lang w:bidi="ar-SA"/>
          <w:color w:val="111111"/>
          <w:sz w:val="28"/>
          <w:szCs w:val="28"/>
          <w:rtl/>
        </w:rPr>
        <w:t xml:space="preserve">الصيرفيّ \هارون بن خارجة 1574</w:t>
      </w:r>
    </w:p>
    <w:p>
      <w:pPr>
        <w:pStyle w:val="BookText"/>
      </w:pPr>
      <w:r>
        <w:rPr>
          <w:rFonts w:ascii="Amiri" w:hAnsi="Amiri" w:eastAsia="Amiri" w:cs="Amiri"/>
          <w:lang w:bidi="ar-SA"/>
          <w:color w:val="111111"/>
          <w:sz w:val="28"/>
          <w:szCs w:val="28"/>
          <w:rtl/>
        </w:rPr>
        <w:t xml:space="preserve">الصيرفيّ \يونس بن عمّار بن الفيض 1656</w:t>
      </w:r>
    </w:p>
    <w:p>
      <w:pPr>
        <w:pStyle w:val="BookText"/>
      </w:pPr>
      <w:r>
        <w:rPr>
          <w:rFonts w:ascii="Amiri" w:hAnsi="Amiri" w:eastAsia="Amiri" w:cs="Amiri"/>
          <w:lang w:bidi="ar-SA"/>
          <w:color w:val="111111"/>
          <w:sz w:val="28"/>
          <w:szCs w:val="28"/>
          <w:rtl/>
        </w:rPr>
        <w:t xml:space="preserve">الصيرفيّ \يونس بن عمّار بن حيّان 1655</w:t>
      </w:r>
    </w:p>
    <w:p>
      <w:pPr>
        <w:pStyle w:val="BookText"/>
      </w:pPr>
      <w:r>
        <w:rPr>
          <w:rFonts w:ascii="Amiri" w:hAnsi="Amiri" w:eastAsia="Amiri" w:cs="Amiri"/>
          <w:lang w:bidi="ar-SA"/>
          <w:color w:val="111111"/>
          <w:sz w:val="28"/>
          <w:szCs w:val="28"/>
          <w:rtl/>
        </w:rPr>
        <w:t xml:space="preserve">الصيقل \احمد بن الحسين بن عمر 84</w:t>
      </w:r>
    </w:p>
    <w:p>
      <w:pPr>
        <w:pStyle w:val="BookText"/>
      </w:pPr>
      <w:r>
        <w:rPr>
          <w:rFonts w:ascii="Amiri" w:hAnsi="Amiri" w:eastAsia="Amiri" w:cs="Amiri"/>
          <w:lang w:bidi="ar-SA"/>
          <w:color w:val="111111"/>
          <w:sz w:val="28"/>
          <w:szCs w:val="28"/>
          <w:rtl/>
        </w:rPr>
        <w:t xml:space="preserve">الصيقل \جعفر بن سهل الصيقل 260</w:t>
      </w:r>
    </w:p>
    <w:p>
      <w:pPr>
        <w:pStyle w:val="BookText"/>
      </w:pPr>
      <w:r>
        <w:rPr>
          <w:rFonts w:ascii="Amiri" w:hAnsi="Amiri" w:eastAsia="Amiri" w:cs="Amiri"/>
          <w:lang w:bidi="ar-SA"/>
          <w:color w:val="111111"/>
          <w:sz w:val="28"/>
          <w:szCs w:val="28"/>
          <w:rtl/>
        </w:rPr>
        <w:t xml:space="preserve">الصيقل \الحسن بن زياد 338</w:t>
      </w:r>
    </w:p>
    <w:p>
      <w:pPr>
        <w:pStyle w:val="BookText"/>
      </w:pPr>
      <w:r>
        <w:rPr>
          <w:rFonts w:ascii="Amiri" w:hAnsi="Amiri" w:eastAsia="Amiri" w:cs="Amiri"/>
          <w:lang w:bidi="ar-SA"/>
          <w:color w:val="111111"/>
          <w:sz w:val="28"/>
          <w:szCs w:val="28"/>
          <w:rtl/>
        </w:rPr>
        <w:t xml:space="preserve">الصيقل \منصور بن الوليد الصيقل 1518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الصيقل \موسى بن عمر بن يزيد الصيقل 1534</w:t>
      </w:r>
    </w:p>
    <w:p>
      <w:pPr>
        <w:pStyle w:val="BookText"/>
      </w:pPr>
      <w:r>
        <w:rPr>
          <w:rFonts w:ascii="Amiri" w:hAnsi="Amiri" w:eastAsia="Amiri" w:cs="Amiri"/>
          <w:lang w:bidi="ar-SA"/>
          <w:color w:val="111111"/>
          <w:sz w:val="28"/>
          <w:szCs w:val="28"/>
          <w:rtl/>
        </w:rPr>
        <w:t xml:space="preserve">الصيمري \احمد بن ابراهيم بن ابي رافع 67</w:t>
      </w:r>
    </w:p>
    <w:p>
      <w:pPr>
        <w:pStyle w:val="BookText"/>
      </w:pPr>
      <w:r>
        <w:rPr>
          <w:rFonts w:ascii="Amiri" w:hAnsi="Amiri" w:eastAsia="Amiri" w:cs="Amiri"/>
          <w:lang w:bidi="ar-SA"/>
          <w:color w:val="111111"/>
          <w:sz w:val="28"/>
          <w:szCs w:val="28"/>
          <w:rtl/>
        </w:rPr>
        <w:t xml:space="preserve">الصيمري \عليّ بن محمّد الصيمري 1003</w:t>
      </w:r>
    </w:p>
    <w:p>
      <w:pPr>
        <w:pStyle w:val="BookText"/>
      </w:pPr>
      <w:r>
        <w:rPr>
          <w:rFonts w:ascii="Amiri" w:hAnsi="Amiri" w:eastAsia="Amiri" w:cs="Amiri"/>
          <w:lang w:bidi="ar-SA"/>
          <w:color w:val="111111"/>
          <w:sz w:val="28"/>
          <w:szCs w:val="28"/>
          <w:rtl/>
        </w:rPr>
        <w:t xml:space="preserve">الضبعي \بشار بن يسار الضبعيّ 222</w:t>
      </w:r>
    </w:p>
    <w:p>
      <w:pPr>
        <w:pStyle w:val="BookText"/>
      </w:pPr>
      <w:r>
        <w:rPr>
          <w:rFonts w:ascii="Amiri" w:hAnsi="Amiri" w:eastAsia="Amiri" w:cs="Amiri"/>
          <w:lang w:bidi="ar-SA"/>
          <w:color w:val="111111"/>
          <w:sz w:val="28"/>
          <w:szCs w:val="28"/>
          <w:rtl/>
        </w:rPr>
        <w:t xml:space="preserve">الضبعي \جعفر بن سليمان الضبعي 258</w:t>
      </w:r>
    </w:p>
    <w:p>
      <w:pPr>
        <w:pStyle w:val="BookText"/>
      </w:pPr>
      <w:r>
        <w:rPr>
          <w:rFonts w:ascii="Amiri" w:hAnsi="Amiri" w:eastAsia="Amiri" w:cs="Amiri"/>
          <w:lang w:bidi="ar-SA"/>
          <w:color w:val="111111"/>
          <w:sz w:val="28"/>
          <w:szCs w:val="28"/>
          <w:rtl/>
        </w:rPr>
        <w:t xml:space="preserve">الضبعي \سعيد بن يسار الضبعي 648</w:t>
      </w:r>
    </w:p>
    <w:p>
      <w:pPr>
        <w:pStyle w:val="BookText"/>
      </w:pPr>
      <w:r>
        <w:rPr>
          <w:rFonts w:ascii="Amiri" w:hAnsi="Amiri" w:eastAsia="Amiri" w:cs="Amiri"/>
          <w:lang w:bidi="ar-SA"/>
          <w:color w:val="111111"/>
          <w:sz w:val="28"/>
          <w:szCs w:val="28"/>
          <w:rtl/>
        </w:rPr>
        <w:t xml:space="preserve">الضبّي \سليمان بن سماعة 680</w:t>
      </w:r>
    </w:p>
    <w:p>
      <w:pPr>
        <w:pStyle w:val="BookText"/>
      </w:pPr>
      <w:r>
        <w:rPr>
          <w:rFonts w:ascii="Amiri" w:hAnsi="Amiri" w:eastAsia="Amiri" w:cs="Amiri"/>
          <w:lang w:bidi="ar-SA"/>
          <w:color w:val="111111"/>
          <w:sz w:val="28"/>
          <w:szCs w:val="28"/>
          <w:rtl/>
        </w:rPr>
        <w:t xml:space="preserve">الضبّي \محمّد بن الحسن بن زياد 1261</w:t>
      </w:r>
    </w:p>
    <w:p>
      <w:pPr>
        <w:pStyle w:val="BookText"/>
      </w:pPr>
      <w:r>
        <w:rPr>
          <w:rFonts w:ascii="Amiri" w:hAnsi="Amiri" w:eastAsia="Amiri" w:cs="Amiri"/>
          <w:lang w:bidi="ar-SA"/>
          <w:color w:val="111111"/>
          <w:sz w:val="28"/>
          <w:szCs w:val="28"/>
          <w:rtl/>
        </w:rPr>
        <w:t xml:space="preserve">الضبّي \محمّد بن الحسن الضبّي 1252</w:t>
      </w:r>
    </w:p>
    <w:p>
      <w:pPr>
        <w:pStyle w:val="BookText"/>
      </w:pPr>
      <w:r>
        <w:rPr>
          <w:rFonts w:ascii="Amiri" w:hAnsi="Amiri" w:eastAsia="Amiri" w:cs="Amiri"/>
          <w:lang w:bidi="ar-SA"/>
          <w:color w:val="111111"/>
          <w:sz w:val="28"/>
          <w:szCs w:val="28"/>
          <w:rtl/>
        </w:rPr>
        <w:t xml:space="preserve">الضبّي \محمّد بن زياد العطّار 1297</w:t>
      </w:r>
    </w:p>
    <w:p>
      <w:pPr>
        <w:pStyle w:val="BookText"/>
      </w:pPr>
      <w:r>
        <w:rPr>
          <w:rFonts w:ascii="Amiri" w:hAnsi="Amiri" w:eastAsia="Amiri" w:cs="Amiri"/>
          <w:lang w:bidi="ar-SA"/>
          <w:color w:val="111111"/>
          <w:sz w:val="28"/>
          <w:szCs w:val="28"/>
          <w:rtl/>
        </w:rPr>
        <w:t xml:space="preserve">الضبّي \محمّد بن الفضيل 1388</w:t>
      </w:r>
    </w:p>
    <w:p>
      <w:pPr>
        <w:pStyle w:val="BookText"/>
      </w:pPr>
      <w:r>
        <w:rPr>
          <w:rFonts w:ascii="Amiri" w:hAnsi="Amiri" w:eastAsia="Amiri" w:cs="Amiri"/>
          <w:lang w:bidi="ar-SA"/>
          <w:color w:val="111111"/>
          <w:sz w:val="28"/>
          <w:szCs w:val="28"/>
          <w:rtl/>
        </w:rPr>
        <w:t xml:space="preserve">الضبّي \يعقوب بن إسحاق 1633</w:t>
      </w:r>
    </w:p>
    <w:p>
      <w:pPr>
        <w:pStyle w:val="BookText"/>
      </w:pPr>
      <w:r>
        <w:rPr>
          <w:rFonts w:ascii="Amiri" w:hAnsi="Amiri" w:eastAsia="Amiri" w:cs="Amiri"/>
          <w:lang w:bidi="ar-SA"/>
          <w:color w:val="111111"/>
          <w:sz w:val="28"/>
          <w:szCs w:val="28"/>
          <w:rtl/>
        </w:rPr>
        <w:t xml:space="preserve">الضرير \الحسن بن عليّ بن الحسين 363</w:t>
      </w:r>
    </w:p>
    <w:p>
      <w:pPr>
        <w:pStyle w:val="BookText"/>
      </w:pPr>
      <w:r>
        <w:rPr>
          <w:rFonts w:ascii="Amiri" w:hAnsi="Amiri" w:eastAsia="Amiri" w:cs="Amiri"/>
          <w:lang w:bidi="ar-SA"/>
          <w:color w:val="111111"/>
          <w:sz w:val="28"/>
          <w:szCs w:val="28"/>
          <w:rtl/>
        </w:rPr>
        <w:t xml:space="preserve">الضرير \داود الصرمي الضرير 566</w:t>
      </w:r>
    </w:p>
    <w:p>
      <w:pPr>
        <w:pStyle w:val="BookText"/>
      </w:pPr>
      <w:r>
        <w:rPr>
          <w:rFonts w:ascii="Amiri" w:hAnsi="Amiri" w:eastAsia="Amiri" w:cs="Amiri"/>
          <w:lang w:bidi="ar-SA"/>
          <w:color w:val="111111"/>
          <w:sz w:val="28"/>
          <w:szCs w:val="28"/>
          <w:rtl/>
        </w:rPr>
        <w:t xml:space="preserve">الطائفي \ محمّد بن مسلم بن رباح 1416</w:t>
      </w:r>
    </w:p>
    <w:p>
      <w:pPr>
        <w:pStyle w:val="BookText"/>
      </w:pPr>
      <w:r>
        <w:rPr>
          <w:rFonts w:ascii="Amiri" w:hAnsi="Amiri" w:eastAsia="Amiri" w:cs="Amiri"/>
          <w:lang w:bidi="ar-SA"/>
          <w:color w:val="111111"/>
          <w:sz w:val="28"/>
          <w:szCs w:val="28"/>
          <w:rtl/>
        </w:rPr>
        <w:t xml:space="preserve">الطائيّ \اسحاق بن يزيد بن اسماعيل 164</w:t>
      </w:r>
    </w:p>
    <w:p>
      <w:pPr>
        <w:pStyle w:val="BookText"/>
      </w:pPr>
      <w:r>
        <w:rPr>
          <w:rFonts w:ascii="Amiri" w:hAnsi="Amiri" w:eastAsia="Amiri" w:cs="Amiri"/>
          <w:lang w:bidi="ar-SA"/>
          <w:color w:val="111111"/>
          <w:sz w:val="28"/>
          <w:szCs w:val="28"/>
          <w:rtl/>
        </w:rPr>
        <w:t xml:space="preserve">الطائيّ \الحسن بن زياد 339</w:t>
      </w:r>
    </w:p>
    <w:p>
      <w:pPr>
        <w:pStyle w:val="BookText"/>
      </w:pPr>
      <w:r>
        <w:rPr>
          <w:rFonts w:ascii="Amiri" w:hAnsi="Amiri" w:eastAsia="Amiri" w:cs="Amiri"/>
          <w:lang w:bidi="ar-SA"/>
          <w:color w:val="111111"/>
          <w:sz w:val="28"/>
          <w:szCs w:val="28"/>
          <w:rtl/>
        </w:rPr>
        <w:t xml:space="preserve">الطائيّ \داود بن نصير الطائي 563</w:t>
      </w:r>
    </w:p>
    <w:p>
      <w:pPr>
        <w:pStyle w:val="BookText"/>
      </w:pPr>
      <w:r>
        <w:rPr>
          <w:rFonts w:ascii="Amiri" w:hAnsi="Amiri" w:eastAsia="Amiri" w:cs="Amiri"/>
          <w:lang w:bidi="ar-SA"/>
          <w:color w:val="111111"/>
          <w:sz w:val="28"/>
          <w:szCs w:val="28"/>
          <w:rtl/>
        </w:rPr>
        <w:t xml:space="preserve">الطائيّ \داود الطائيّ 567</w:t>
      </w:r>
    </w:p>
    <w:p>
      <w:pPr>
        <w:pStyle w:val="BookText"/>
      </w:pPr>
      <w:r>
        <w:rPr>
          <w:rFonts w:ascii="Amiri" w:hAnsi="Amiri" w:eastAsia="Amiri" w:cs="Amiri"/>
          <w:lang w:bidi="ar-SA"/>
          <w:color w:val="111111"/>
          <w:sz w:val="28"/>
          <w:szCs w:val="28"/>
          <w:rtl/>
        </w:rPr>
        <w:t xml:space="preserve">الطائيّ \عبد الحميد بن عوّاض 773</w:t>
      </w:r>
    </w:p>
    <w:p>
      <w:pPr>
        <w:pStyle w:val="BookText"/>
      </w:pPr>
      <w:r>
        <w:rPr>
          <w:rFonts w:ascii="Amiri" w:hAnsi="Amiri" w:eastAsia="Amiri" w:cs="Amiri"/>
          <w:lang w:bidi="ar-SA"/>
          <w:color w:val="111111"/>
          <w:sz w:val="28"/>
          <w:szCs w:val="28"/>
          <w:rtl/>
        </w:rPr>
        <w:t xml:space="preserve">الطائيّ \عبد الغفار بن حبيب الطائي 811</w:t>
      </w:r>
    </w:p>
    <w:p>
      <w:pPr>
        <w:pStyle w:val="BookText"/>
      </w:pPr>
      <w:r>
        <w:rPr>
          <w:rFonts w:ascii="Amiri" w:hAnsi="Amiri" w:eastAsia="Amiri" w:cs="Amiri"/>
          <w:lang w:bidi="ar-SA"/>
          <w:color w:val="111111"/>
          <w:sz w:val="28"/>
          <w:szCs w:val="28"/>
          <w:rtl/>
        </w:rPr>
        <w:t xml:space="preserve">الطائيّ \عليّ بن الحسن الطائي 960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الطائيّ \محمّد بن مسعود الطائي 1414</w:t>
      </w:r>
    </w:p>
    <w:p>
      <w:pPr>
        <w:pStyle w:val="BookText"/>
      </w:pPr>
      <w:r>
        <w:rPr>
          <w:rFonts w:ascii="Amiri" w:hAnsi="Amiri" w:eastAsia="Amiri" w:cs="Amiri"/>
          <w:lang w:bidi="ar-SA"/>
          <w:color w:val="111111"/>
          <w:sz w:val="28"/>
          <w:szCs w:val="28"/>
          <w:rtl/>
        </w:rPr>
        <w:t xml:space="preserve">الطاحيّ \محمّد بن عليّ الصيرفي الكوفي 1358</w:t>
      </w:r>
    </w:p>
    <w:p>
      <w:pPr>
        <w:pStyle w:val="BookText"/>
      </w:pPr>
      <w:r>
        <w:rPr>
          <w:rFonts w:ascii="Amiri" w:hAnsi="Amiri" w:eastAsia="Amiri" w:cs="Amiri"/>
          <w:lang w:bidi="ar-SA"/>
          <w:color w:val="111111"/>
          <w:sz w:val="28"/>
          <w:szCs w:val="28"/>
          <w:rtl/>
        </w:rPr>
        <w:t xml:space="preserve">الطاطري \سعد بن محمّد الطاطري 633</w:t>
      </w:r>
    </w:p>
    <w:p>
      <w:pPr>
        <w:pStyle w:val="BookText"/>
      </w:pPr>
      <w:r>
        <w:rPr>
          <w:rFonts w:ascii="Amiri" w:hAnsi="Amiri" w:eastAsia="Amiri" w:cs="Amiri"/>
          <w:lang w:bidi="ar-SA"/>
          <w:color w:val="111111"/>
          <w:sz w:val="28"/>
          <w:szCs w:val="28"/>
          <w:rtl/>
        </w:rPr>
        <w:t xml:space="preserve">[الطاطري] 1886</w:t>
      </w:r>
    </w:p>
    <w:p>
      <w:pPr>
        <w:pStyle w:val="BookText"/>
      </w:pPr>
      <w:r>
        <w:rPr>
          <w:rFonts w:ascii="Amiri" w:hAnsi="Amiri" w:eastAsia="Amiri" w:cs="Amiri"/>
          <w:lang w:bidi="ar-SA"/>
          <w:color w:val="111111"/>
          <w:sz w:val="28"/>
          <w:szCs w:val="28"/>
          <w:rtl/>
        </w:rPr>
        <w:t xml:space="preserve">الطاطري \عليّ بن الحسن الطائي 960</w:t>
      </w:r>
    </w:p>
    <w:p>
      <w:pPr>
        <w:pStyle w:val="BookText"/>
      </w:pPr>
      <w:r>
        <w:rPr>
          <w:rFonts w:ascii="Amiri" w:hAnsi="Amiri" w:eastAsia="Amiri" w:cs="Amiri"/>
          <w:lang w:bidi="ar-SA"/>
          <w:color w:val="111111"/>
          <w:sz w:val="28"/>
          <w:szCs w:val="28"/>
          <w:rtl/>
        </w:rPr>
        <w:t xml:space="preserve">الطاطري \محمّد بن خلف الطاطري 1286</w:t>
      </w:r>
    </w:p>
    <w:p>
      <w:pPr>
        <w:pStyle w:val="BookText"/>
      </w:pPr>
      <w:r>
        <w:rPr>
          <w:rFonts w:ascii="Amiri" w:hAnsi="Amiri" w:eastAsia="Amiri" w:cs="Amiri"/>
          <w:lang w:bidi="ar-SA"/>
          <w:color w:val="111111"/>
          <w:sz w:val="28"/>
          <w:szCs w:val="28"/>
          <w:rtl/>
        </w:rPr>
        <w:t xml:space="preserve">الطالقانيّ \حيدر بن شعيب الطالقانيّ 522</w:t>
      </w:r>
    </w:p>
    <w:p>
      <w:pPr>
        <w:pStyle w:val="BookText"/>
      </w:pPr>
      <w:r>
        <w:rPr>
          <w:rFonts w:ascii="Amiri" w:hAnsi="Amiri" w:eastAsia="Amiri" w:cs="Amiri"/>
          <w:lang w:bidi="ar-SA"/>
          <w:color w:val="111111"/>
          <w:sz w:val="28"/>
          <w:szCs w:val="28"/>
          <w:rtl/>
        </w:rPr>
        <w:t xml:space="preserve">الطاهري \محمّد بن عبد اللّٰه بن جعفر القمي 1338</w:t>
      </w:r>
    </w:p>
    <w:p>
      <w:pPr>
        <w:pStyle w:val="BookText"/>
      </w:pPr>
      <w:r>
        <w:rPr>
          <w:rFonts w:ascii="Amiri" w:hAnsi="Amiri" w:eastAsia="Amiri" w:cs="Amiri"/>
          <w:lang w:bidi="ar-SA"/>
          <w:color w:val="111111"/>
          <w:sz w:val="28"/>
          <w:szCs w:val="28"/>
          <w:rtl/>
        </w:rPr>
        <w:t xml:space="preserve">الطاهي \محمّد بن عبيد اللّٰه الحلبي 1349</w:t>
      </w:r>
    </w:p>
    <w:p>
      <w:pPr>
        <w:pStyle w:val="BookText"/>
      </w:pPr>
      <w:r>
        <w:rPr>
          <w:rFonts w:ascii="Amiri" w:hAnsi="Amiri" w:eastAsia="Amiri" w:cs="Amiri"/>
          <w:lang w:bidi="ar-SA"/>
          <w:color w:val="111111"/>
          <w:sz w:val="28"/>
          <w:szCs w:val="28"/>
          <w:rtl/>
        </w:rPr>
        <w:t xml:space="preserve">الطبري \عليّ بن احمد 940</w:t>
      </w:r>
    </w:p>
    <w:p>
      <w:pPr>
        <w:pStyle w:val="BookText"/>
      </w:pPr>
      <w:r>
        <w:rPr>
          <w:rFonts w:ascii="Amiri" w:hAnsi="Amiri" w:eastAsia="Amiri" w:cs="Amiri"/>
          <w:lang w:bidi="ar-SA"/>
          <w:color w:val="111111"/>
          <w:sz w:val="28"/>
          <w:szCs w:val="28"/>
          <w:rtl/>
        </w:rPr>
        <w:t xml:space="preserve">الطبري \عليّ بن الحسين الطبري 964</w:t>
      </w:r>
    </w:p>
    <w:p>
      <w:pPr>
        <w:pStyle w:val="BookText"/>
      </w:pPr>
      <w:r>
        <w:rPr>
          <w:rFonts w:ascii="Amiri" w:hAnsi="Amiri" w:eastAsia="Amiri" w:cs="Amiri"/>
          <w:lang w:bidi="ar-SA"/>
          <w:color w:val="111111"/>
          <w:sz w:val="28"/>
          <w:szCs w:val="28"/>
          <w:rtl/>
        </w:rPr>
        <w:t xml:space="preserve">الطبري \محمّد بن جرير بن رستم 1235</w:t>
      </w:r>
    </w:p>
    <w:p>
      <w:pPr>
        <w:pStyle w:val="BookText"/>
      </w:pPr>
      <w:r>
        <w:rPr>
          <w:rFonts w:ascii="Amiri" w:hAnsi="Amiri" w:eastAsia="Amiri" w:cs="Amiri"/>
          <w:lang w:bidi="ar-SA"/>
          <w:color w:val="111111"/>
          <w:sz w:val="28"/>
          <w:szCs w:val="28"/>
          <w:rtl/>
        </w:rPr>
        <w:t xml:space="preserve">الطبري \محمّد بن رستم الطبري 1290</w:t>
      </w:r>
    </w:p>
    <w:p>
      <w:pPr>
        <w:pStyle w:val="BookText"/>
      </w:pPr>
      <w:r>
        <w:rPr>
          <w:rFonts w:ascii="Amiri" w:hAnsi="Amiri" w:eastAsia="Amiri" w:cs="Amiri"/>
          <w:lang w:bidi="ar-SA"/>
          <w:color w:val="111111"/>
          <w:sz w:val="28"/>
          <w:szCs w:val="28"/>
          <w:rtl/>
        </w:rPr>
        <w:t xml:space="preserve">الطبيب \عبد اللّٰه بن سعيد الطبيب 843</w:t>
      </w:r>
    </w:p>
    <w:p>
      <w:pPr>
        <w:pStyle w:val="BookText"/>
      </w:pPr>
      <w:r>
        <w:rPr>
          <w:rFonts w:ascii="Amiri" w:hAnsi="Amiri" w:eastAsia="Amiri" w:cs="Amiri"/>
          <w:lang w:bidi="ar-SA"/>
          <w:color w:val="111111"/>
          <w:sz w:val="28"/>
          <w:szCs w:val="28"/>
          <w:rtl/>
        </w:rPr>
        <w:t xml:space="preserve">الطحّان \ابراهيم بن يوسف 65</w:t>
      </w:r>
    </w:p>
    <w:p>
      <w:pPr>
        <w:pStyle w:val="BookText"/>
      </w:pPr>
      <w:r>
        <w:rPr>
          <w:rFonts w:ascii="Amiri" w:hAnsi="Amiri" w:eastAsia="Amiri" w:cs="Amiri"/>
          <w:lang w:bidi="ar-SA"/>
          <w:color w:val="111111"/>
          <w:sz w:val="28"/>
          <w:szCs w:val="28"/>
          <w:rtl/>
        </w:rPr>
        <w:t xml:space="preserve">الطحّان \اسماعيل بن زيد الطحّان 182</w:t>
      </w:r>
    </w:p>
    <w:p>
      <w:pPr>
        <w:pStyle w:val="BookText"/>
      </w:pPr>
      <w:r>
        <w:rPr>
          <w:rFonts w:ascii="Amiri" w:hAnsi="Amiri" w:eastAsia="Amiri" w:cs="Amiri"/>
          <w:lang w:bidi="ar-SA"/>
          <w:color w:val="111111"/>
          <w:sz w:val="28"/>
          <w:szCs w:val="28"/>
          <w:rtl/>
        </w:rPr>
        <w:t xml:space="preserve">الطحّان \عليّ بن رئاب 976</w:t>
      </w:r>
    </w:p>
    <w:p>
      <w:pPr>
        <w:pStyle w:val="BookText"/>
      </w:pPr>
      <w:r>
        <w:rPr>
          <w:rFonts w:ascii="IRNazanin" w:hAnsi="IRNazanin" w:eastAsia="IRNazanin" w:cs="IRNazanin"/>
          <w:lang w:bidi="fa-IR"/>
          <w:color w:val="111111"/>
          <w:sz w:val="28"/>
          <w:szCs w:val="28"/>
          <w:rtl/>
        </w:rPr>
        <w:t xml:space="preserve">الطحّان \محمّد بن مسلم بن رباح 1416</w:t>
      </w:r>
    </w:p>
    <w:p>
      <w:pPr>
        <w:pStyle w:val="BookText"/>
      </w:pPr>
      <w:r>
        <w:rPr>
          <w:rFonts w:ascii="Amiri" w:hAnsi="Amiri" w:eastAsia="Amiri" w:cs="Amiri"/>
          <w:lang w:bidi="ar-SA"/>
          <w:color w:val="111111"/>
          <w:sz w:val="28"/>
          <w:szCs w:val="28"/>
          <w:rtl/>
        </w:rPr>
        <w:t xml:space="preserve">الطحّان \مصقلة الطحان 1480</w:t>
      </w:r>
    </w:p>
    <w:p>
      <w:pPr>
        <w:pStyle w:val="BookText"/>
      </w:pPr>
      <w:r>
        <w:rPr>
          <w:rFonts w:ascii="Amiri" w:hAnsi="Amiri" w:eastAsia="Amiri" w:cs="Amiri"/>
          <w:lang w:bidi="ar-SA"/>
          <w:color w:val="111111"/>
          <w:sz w:val="28"/>
          <w:szCs w:val="28"/>
          <w:rtl/>
        </w:rPr>
        <w:t xml:space="preserve">الطحّان \معلّى بن موسى الكندي 1500</w:t>
      </w:r>
    </w:p>
    <w:p>
      <w:pPr>
        <w:pStyle w:val="BookText"/>
      </w:pPr>
      <w:r>
        <w:rPr>
          <w:rFonts w:ascii="Amiri" w:hAnsi="Amiri" w:eastAsia="Amiri" w:cs="Amiri"/>
          <w:lang w:bidi="ar-SA"/>
          <w:color w:val="111111"/>
          <w:sz w:val="28"/>
          <w:szCs w:val="28"/>
          <w:rtl/>
        </w:rPr>
        <w:t xml:space="preserve">الطنافسي \حمّاد بن بشير 491</w:t>
      </w:r>
    </w:p>
    <w:p>
      <w:pPr>
        <w:pStyle w:val="BookText"/>
      </w:pPr>
      <w:r>
        <w:rPr>
          <w:rFonts w:ascii="Amiri" w:hAnsi="Amiri" w:eastAsia="Amiri" w:cs="Amiri"/>
          <w:lang w:bidi="ar-SA"/>
          <w:color w:val="111111"/>
          <w:sz w:val="28"/>
          <w:szCs w:val="28"/>
          <w:rtl/>
        </w:rPr>
        <w:t xml:space="preserve">الطنافسي \صباح الطنافسي 724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الطنافسي \عبد الوهاب بن صباح الطنافسي 899</w:t>
      </w:r>
    </w:p>
    <w:p>
      <w:pPr>
        <w:pStyle w:val="BookText"/>
      </w:pPr>
      <w:r>
        <w:rPr>
          <w:rFonts w:ascii="Amiri" w:hAnsi="Amiri" w:eastAsia="Amiri" w:cs="Amiri"/>
          <w:lang w:bidi="ar-SA"/>
          <w:color w:val="111111"/>
          <w:sz w:val="28"/>
          <w:szCs w:val="28"/>
          <w:rtl/>
        </w:rPr>
        <w:t xml:space="preserve">[الطوسي] 1887</w:t>
      </w:r>
    </w:p>
    <w:p>
      <w:pPr>
        <w:pStyle w:val="BookText"/>
      </w:pPr>
      <w:r>
        <w:rPr>
          <w:rFonts w:ascii="Amiri" w:hAnsi="Amiri" w:eastAsia="Amiri" w:cs="Amiri"/>
          <w:lang w:bidi="ar-SA"/>
          <w:color w:val="111111"/>
          <w:sz w:val="28"/>
          <w:szCs w:val="28"/>
          <w:rtl/>
        </w:rPr>
        <w:t xml:space="preserve">الطوسي \محمّد بن الحسن الطوسي 1253</w:t>
      </w:r>
    </w:p>
    <w:p>
      <w:pPr>
        <w:pStyle w:val="BookText"/>
      </w:pPr>
      <w:r>
        <w:rPr>
          <w:rFonts w:ascii="Amiri" w:hAnsi="Amiri" w:eastAsia="Amiri" w:cs="Amiri"/>
          <w:lang w:bidi="ar-SA"/>
          <w:color w:val="111111"/>
          <w:sz w:val="28"/>
          <w:szCs w:val="28"/>
          <w:rtl/>
        </w:rPr>
        <w:t xml:space="preserve">الطوسي \محمّد بن محمّد بن الحسن الطوسي 1403</w:t>
      </w:r>
    </w:p>
    <w:p>
      <w:pPr>
        <w:pStyle w:val="BookText"/>
      </w:pPr>
      <w:r>
        <w:rPr>
          <w:rFonts w:ascii="Amiri" w:hAnsi="Amiri" w:eastAsia="Amiri" w:cs="Amiri"/>
          <w:lang w:bidi="ar-SA"/>
          <w:color w:val="111111"/>
          <w:sz w:val="28"/>
          <w:szCs w:val="28"/>
          <w:rtl/>
        </w:rPr>
        <w:t xml:space="preserve">الطويل \يحيى الطويل 1620</w:t>
      </w:r>
    </w:p>
    <w:p>
      <w:pPr>
        <w:pStyle w:val="BookText"/>
      </w:pPr>
      <w:r>
        <w:rPr>
          <w:rFonts w:ascii="Amiri" w:hAnsi="Amiri" w:eastAsia="Amiri" w:cs="Amiri"/>
          <w:lang w:bidi="ar-SA"/>
          <w:color w:val="111111"/>
          <w:sz w:val="28"/>
          <w:szCs w:val="28"/>
          <w:rtl/>
        </w:rPr>
        <w:t xml:space="preserve">الطيّار \حمزة بن محمّد الطيّار 513</w:t>
      </w:r>
    </w:p>
    <w:p>
      <w:pPr>
        <w:pStyle w:val="BookText"/>
      </w:pPr>
      <w:r>
        <w:rPr>
          <w:rFonts w:ascii="Amiri" w:hAnsi="Amiri" w:eastAsia="Amiri" w:cs="Amiri"/>
          <w:lang w:bidi="ar-SA"/>
          <w:color w:val="111111"/>
          <w:sz w:val="28"/>
          <w:szCs w:val="28"/>
          <w:rtl/>
        </w:rPr>
        <w:t xml:space="preserve">الطيّار \محمّد بن الطيّار 1326</w:t>
      </w:r>
    </w:p>
    <w:p>
      <w:pPr>
        <w:pStyle w:val="BookText"/>
      </w:pPr>
      <w:r>
        <w:rPr>
          <w:rFonts w:ascii="Amiri" w:hAnsi="Amiri" w:eastAsia="Amiri" w:cs="Amiri"/>
          <w:lang w:bidi="ar-SA"/>
          <w:color w:val="111111"/>
          <w:sz w:val="28"/>
          <w:szCs w:val="28"/>
          <w:rtl/>
        </w:rPr>
        <w:t xml:space="preserve">الطيّار \محمّد بن الطيّار 1326</w:t>
      </w:r>
    </w:p>
    <w:p>
      <w:pPr>
        <w:pStyle w:val="BookText"/>
      </w:pPr>
      <w:r>
        <w:rPr>
          <w:rFonts w:ascii="Amiri" w:hAnsi="Amiri" w:eastAsia="Amiri" w:cs="Amiri"/>
          <w:lang w:bidi="ar-SA"/>
          <w:color w:val="111111"/>
          <w:sz w:val="28"/>
          <w:szCs w:val="28"/>
          <w:rtl/>
        </w:rPr>
        <w:t xml:space="preserve">الطيالسي \عبد اللّٰه بن ابي عبد اللّٰه 820</w:t>
      </w:r>
    </w:p>
    <w:p>
      <w:pPr>
        <w:pStyle w:val="BookText"/>
      </w:pPr>
      <w:r>
        <w:rPr>
          <w:rFonts w:ascii="Amiri" w:hAnsi="Amiri" w:eastAsia="Amiri" w:cs="Amiri"/>
          <w:lang w:bidi="ar-SA"/>
          <w:color w:val="111111"/>
          <w:sz w:val="28"/>
          <w:szCs w:val="28"/>
          <w:rtl/>
        </w:rPr>
        <w:t xml:space="preserve">الطيالسي \عبد اللّٰه بن محمّد بن خالد 874</w:t>
      </w:r>
    </w:p>
    <w:p>
      <w:pPr>
        <w:pStyle w:val="BookText"/>
      </w:pPr>
      <w:r>
        <w:rPr>
          <w:rFonts w:ascii="Amiri" w:hAnsi="Amiri" w:eastAsia="Amiri" w:cs="Amiri"/>
          <w:lang w:bidi="ar-SA"/>
          <w:color w:val="111111"/>
          <w:sz w:val="28"/>
          <w:szCs w:val="28"/>
          <w:rtl/>
        </w:rPr>
        <w:t xml:space="preserve">الطيالسي \محمّد بن خالد الطيالسي 1284</w:t>
      </w:r>
    </w:p>
    <w:p>
      <w:pPr>
        <w:pStyle w:val="BookText"/>
      </w:pPr>
      <w:r>
        <w:rPr>
          <w:rFonts w:ascii="Amiri" w:hAnsi="Amiri" w:eastAsia="Amiri" w:cs="Amiri"/>
          <w:lang w:bidi="ar-SA"/>
          <w:color w:val="111111"/>
          <w:sz w:val="28"/>
          <w:szCs w:val="28"/>
          <w:rtl/>
        </w:rPr>
        <w:t xml:space="preserve">العابد \عنبسة بن بجاد العابد 1092</w:t>
      </w:r>
    </w:p>
    <w:p>
      <w:pPr>
        <w:pStyle w:val="BookText"/>
      </w:pPr>
      <w:r>
        <w:rPr>
          <w:rFonts w:ascii="Amiri" w:hAnsi="Amiri" w:eastAsia="Amiri" w:cs="Amiri"/>
          <w:lang w:bidi="ar-SA"/>
          <w:color w:val="111111"/>
          <w:sz w:val="28"/>
          <w:szCs w:val="28"/>
          <w:rtl/>
        </w:rPr>
        <w:t xml:space="preserve">العاصميّ \احمد بن محمّد بن احمد بن طلحة العاصميّ 118</w:t>
      </w:r>
    </w:p>
    <w:p>
      <w:pPr>
        <w:pStyle w:val="BookText"/>
      </w:pPr>
      <w:r>
        <w:rPr>
          <w:rFonts w:ascii="Amiri" w:hAnsi="Amiri" w:eastAsia="Amiri" w:cs="Amiri"/>
          <w:lang w:bidi="ar-SA"/>
          <w:color w:val="111111"/>
          <w:sz w:val="28"/>
          <w:szCs w:val="28"/>
          <w:rtl/>
        </w:rPr>
        <w:t xml:space="preserve">العاصميّ \احمد بن محمّد بن عاصم 125</w:t>
      </w:r>
    </w:p>
    <w:p>
      <w:pPr>
        <w:pStyle w:val="BookText"/>
      </w:pPr>
      <w:r>
        <w:rPr>
          <w:rFonts w:ascii="Amiri" w:hAnsi="Amiri" w:eastAsia="Amiri" w:cs="Amiri"/>
          <w:lang w:bidi="ar-SA"/>
          <w:color w:val="111111"/>
          <w:sz w:val="28"/>
          <w:szCs w:val="28"/>
          <w:rtl/>
        </w:rPr>
        <w:t xml:space="preserve">[العاصمي] 1888</w:t>
      </w:r>
    </w:p>
    <w:p>
      <w:pPr>
        <w:pStyle w:val="BookText"/>
      </w:pPr>
      <w:r>
        <w:rPr>
          <w:rFonts w:ascii="Amiri" w:hAnsi="Amiri" w:eastAsia="Amiri" w:cs="Amiri"/>
          <w:lang w:bidi="ar-SA"/>
          <w:color w:val="111111"/>
          <w:sz w:val="28"/>
          <w:szCs w:val="28"/>
          <w:rtl/>
        </w:rPr>
        <w:t xml:space="preserve">العاقولي \ عليّ بن خالد العاقولي 973</w:t>
      </w:r>
    </w:p>
    <w:p>
      <w:pPr>
        <w:pStyle w:val="BookText"/>
      </w:pPr>
      <w:r>
        <w:rPr>
          <w:rFonts w:ascii="Amiri" w:hAnsi="Amiri" w:eastAsia="Amiri" w:cs="Amiri"/>
          <w:lang w:bidi="ar-SA"/>
          <w:color w:val="111111"/>
          <w:sz w:val="28"/>
          <w:szCs w:val="28"/>
          <w:rtl/>
        </w:rPr>
        <w:t xml:space="preserve">العامريّ \الحسين بن عثمان العامريّ 440</w:t>
      </w:r>
    </w:p>
    <w:p>
      <w:pPr>
        <w:pStyle w:val="BookText"/>
      </w:pPr>
      <w:r>
        <w:rPr>
          <w:rFonts w:ascii="Amiri" w:hAnsi="Amiri" w:eastAsia="Amiri" w:cs="Amiri"/>
          <w:lang w:bidi="ar-SA"/>
          <w:color w:val="111111"/>
          <w:sz w:val="28"/>
          <w:szCs w:val="28"/>
          <w:rtl/>
        </w:rPr>
        <w:t xml:space="preserve">العامريّ \عبد اللّٰه بن شريك العامري 848</w:t>
      </w:r>
    </w:p>
    <w:p>
      <w:pPr>
        <w:pStyle w:val="BookText"/>
      </w:pPr>
      <w:r>
        <w:rPr>
          <w:rFonts w:ascii="Amiri" w:hAnsi="Amiri" w:eastAsia="Amiri" w:cs="Amiri"/>
          <w:lang w:bidi="ar-SA"/>
          <w:color w:val="111111"/>
          <w:sz w:val="28"/>
          <w:szCs w:val="28"/>
          <w:rtl/>
        </w:rPr>
        <w:t xml:space="preserve">العامريّ \عثمان بن عيسى 912</w:t>
      </w:r>
    </w:p>
    <w:p>
      <w:pPr>
        <w:pStyle w:val="BookText"/>
      </w:pPr>
      <w:r>
        <w:rPr>
          <w:rFonts w:ascii="Amiri" w:hAnsi="Amiri" w:eastAsia="Amiri" w:cs="Amiri"/>
          <w:lang w:bidi="ar-SA"/>
          <w:color w:val="111111"/>
          <w:sz w:val="28"/>
          <w:szCs w:val="28"/>
          <w:rtl/>
        </w:rPr>
        <w:t xml:space="preserve">العبّاسي \محمّد بن احمد بن عبيد اللّٰه العبّاسي 1208</w:t>
      </w:r>
    </w:p>
    <w:p>
      <w:pPr>
        <w:pStyle w:val="BookText"/>
      </w:pPr>
      <w:r>
        <w:rPr>
          <w:rFonts w:ascii="Amiri" w:hAnsi="Amiri" w:eastAsia="Amiri" w:cs="Amiri"/>
          <w:lang w:bidi="ar-SA"/>
          <w:color w:val="111111"/>
          <w:sz w:val="28"/>
          <w:szCs w:val="28"/>
          <w:rtl/>
        </w:rPr>
        <w:t xml:space="preserve">العبّاسي \محمّد بن عليّ بن حمزة 1369</w:t>
      </w:r>
    </w:p>
    <w:p>
      <w:pPr>
        <w:pStyle w:val="BookText"/>
      </w:pPr>
      <w:r>
        <w:rPr>
          <w:rFonts w:ascii="Amiri" w:hAnsi="Amiri" w:eastAsia="Amiri" w:cs="Amiri"/>
          <w:lang w:bidi="ar-SA"/>
          <w:color w:val="111111"/>
          <w:sz w:val="28"/>
          <w:szCs w:val="28"/>
          <w:rtl/>
        </w:rPr>
        <w:t xml:space="preserve">العبديّ \ابراهيم بن نعيم 62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العبديّ \جفير بن الحكم 287</w:t>
      </w:r>
    </w:p>
    <w:p>
      <w:pPr>
        <w:pStyle w:val="BookText"/>
      </w:pPr>
      <w:r>
        <w:rPr>
          <w:rFonts w:ascii="Amiri" w:hAnsi="Amiri" w:eastAsia="Amiri" w:cs="Amiri"/>
          <w:lang w:bidi="ar-SA"/>
          <w:color w:val="111111"/>
          <w:sz w:val="28"/>
          <w:szCs w:val="28"/>
          <w:rtl/>
        </w:rPr>
        <w:t xml:space="preserve">العبديّ \الحسن بن السريّ الأنباريّ 341</w:t>
      </w:r>
    </w:p>
    <w:p>
      <w:pPr>
        <w:pStyle w:val="BookText"/>
      </w:pPr>
      <w:r>
        <w:rPr>
          <w:rFonts w:ascii="Amiri" w:hAnsi="Amiri" w:eastAsia="Amiri" w:cs="Amiri"/>
          <w:lang w:bidi="ar-SA"/>
          <w:color w:val="111111"/>
          <w:sz w:val="28"/>
          <w:szCs w:val="28"/>
          <w:rtl/>
        </w:rPr>
        <w:t xml:space="preserve">العبديّ \الحسين بن حمّاد الكوفيّ 423</w:t>
      </w:r>
    </w:p>
    <w:p>
      <w:pPr>
        <w:pStyle w:val="BookText"/>
      </w:pPr>
      <w:r>
        <w:rPr>
          <w:rFonts w:ascii="Amiri" w:hAnsi="Amiri" w:eastAsia="Amiri" w:cs="Amiri"/>
          <w:lang w:bidi="ar-SA"/>
          <w:color w:val="111111"/>
          <w:sz w:val="28"/>
          <w:szCs w:val="28"/>
          <w:rtl/>
        </w:rPr>
        <w:t xml:space="preserve">العبديّ \خليل العبدي 546</w:t>
      </w:r>
    </w:p>
    <w:p>
      <w:pPr>
        <w:pStyle w:val="BookText"/>
      </w:pPr>
      <w:r>
        <w:rPr>
          <w:rFonts w:ascii="Amiri" w:hAnsi="Amiri" w:eastAsia="Amiri" w:cs="Amiri"/>
          <w:lang w:bidi="ar-SA"/>
          <w:color w:val="111111"/>
          <w:sz w:val="28"/>
          <w:szCs w:val="28"/>
          <w:rtl/>
        </w:rPr>
        <w:t xml:space="preserve">العبديّ \ربعي بن عبد اللّٰه الهذلي 572</w:t>
      </w:r>
    </w:p>
    <w:p>
      <w:pPr>
        <w:pStyle w:val="BookText"/>
      </w:pPr>
      <w:r>
        <w:rPr>
          <w:rFonts w:ascii="Amiri" w:hAnsi="Amiri" w:eastAsia="Amiri" w:cs="Amiri"/>
          <w:lang w:bidi="ar-SA"/>
          <w:color w:val="111111"/>
          <w:sz w:val="28"/>
          <w:szCs w:val="28"/>
          <w:rtl/>
        </w:rPr>
        <w:t xml:space="preserve">العبديّ \عبد العزيز العبدي 808</w:t>
      </w:r>
    </w:p>
    <w:p>
      <w:pPr>
        <w:pStyle w:val="BookText"/>
      </w:pPr>
      <w:r>
        <w:rPr>
          <w:rFonts w:ascii="Amiri" w:hAnsi="Amiri" w:eastAsia="Amiri" w:cs="Amiri"/>
          <w:lang w:bidi="ar-SA"/>
          <w:color w:val="111111"/>
          <w:sz w:val="28"/>
          <w:szCs w:val="28"/>
          <w:rtl/>
        </w:rPr>
        <w:t xml:space="preserve">العبديّ \المثنّى بن عبد السلام 1176</w:t>
      </w:r>
    </w:p>
    <w:p>
      <w:pPr>
        <w:pStyle w:val="BookText"/>
      </w:pPr>
      <w:r>
        <w:rPr>
          <w:rFonts w:ascii="Amiri" w:hAnsi="Amiri" w:eastAsia="Amiri" w:cs="Amiri"/>
          <w:lang w:bidi="ar-SA"/>
          <w:color w:val="111111"/>
          <w:sz w:val="28"/>
          <w:szCs w:val="28"/>
          <w:rtl/>
        </w:rPr>
        <w:t xml:space="preserve">العبديّ \محمّد بن صدقة العبدي 1324</w:t>
      </w:r>
    </w:p>
    <w:p>
      <w:pPr>
        <w:pStyle w:val="BookText"/>
      </w:pPr>
      <w:r>
        <w:rPr>
          <w:rFonts w:ascii="Amiri" w:hAnsi="Amiri" w:eastAsia="Amiri" w:cs="Amiri"/>
          <w:lang w:bidi="ar-SA"/>
          <w:color w:val="111111"/>
          <w:sz w:val="28"/>
          <w:szCs w:val="28"/>
          <w:rtl/>
        </w:rPr>
        <w:t xml:space="preserve">العبديّ \مختار بن زياد العبدي 1459</w:t>
      </w:r>
    </w:p>
    <w:p>
      <w:pPr>
        <w:pStyle w:val="BookText"/>
      </w:pPr>
      <w:r>
        <w:rPr>
          <w:rFonts w:ascii="Amiri" w:hAnsi="Amiri" w:eastAsia="Amiri" w:cs="Amiri"/>
          <w:lang w:bidi="ar-SA"/>
          <w:color w:val="111111"/>
          <w:sz w:val="28"/>
          <w:szCs w:val="28"/>
          <w:rtl/>
        </w:rPr>
        <w:t xml:space="preserve">العبديّ \منذر بن جفير بن الحكيم العبدي 1513</w:t>
      </w:r>
    </w:p>
    <w:p>
      <w:pPr>
        <w:pStyle w:val="BookText"/>
      </w:pPr>
      <w:r>
        <w:rPr>
          <w:rFonts w:ascii="Amiri" w:hAnsi="Amiri" w:eastAsia="Amiri" w:cs="Amiri"/>
          <w:lang w:bidi="ar-SA"/>
          <w:color w:val="111111"/>
          <w:sz w:val="28"/>
          <w:szCs w:val="28"/>
          <w:rtl/>
        </w:rPr>
        <w:t xml:space="preserve">العبرتائيّ \احمد بن هلال العبرتائيّ 138</w:t>
      </w:r>
    </w:p>
    <w:p>
      <w:pPr>
        <w:pStyle w:val="BookText"/>
      </w:pPr>
      <w:r>
        <w:rPr>
          <w:rFonts w:ascii="Amiri" w:hAnsi="Amiri" w:eastAsia="Amiri" w:cs="Amiri"/>
          <w:lang w:bidi="ar-SA"/>
          <w:color w:val="111111"/>
          <w:sz w:val="28"/>
          <w:szCs w:val="28"/>
          <w:rtl/>
        </w:rPr>
        <w:t xml:space="preserve">العبسي \احمد بن عائذ الأحمسيّ 95</w:t>
      </w:r>
    </w:p>
    <w:p>
      <w:pPr>
        <w:pStyle w:val="BookText"/>
      </w:pPr>
      <w:r>
        <w:rPr>
          <w:rFonts w:ascii="Amiri" w:hAnsi="Amiri" w:eastAsia="Amiri" w:cs="Amiri"/>
          <w:lang w:bidi="ar-SA"/>
          <w:color w:val="111111"/>
          <w:sz w:val="28"/>
          <w:szCs w:val="28"/>
          <w:rtl/>
        </w:rPr>
        <w:t xml:space="preserve">العبسي \اسماعيل بن يحيى 204</w:t>
      </w:r>
    </w:p>
    <w:p>
      <w:pPr>
        <w:pStyle w:val="BookText"/>
      </w:pPr>
      <w:r>
        <w:rPr>
          <w:rFonts w:ascii="Amiri" w:hAnsi="Amiri" w:eastAsia="Amiri" w:cs="Amiri"/>
          <w:lang w:bidi="ar-SA"/>
          <w:color w:val="111111"/>
          <w:sz w:val="28"/>
          <w:szCs w:val="28"/>
          <w:rtl/>
        </w:rPr>
        <w:t xml:space="preserve">العبسي \عبد اللّٰه بن سليمان الصيرفي 845</w:t>
      </w:r>
    </w:p>
    <w:p>
      <w:pPr>
        <w:pStyle w:val="BookText"/>
      </w:pPr>
      <w:r>
        <w:rPr>
          <w:rFonts w:ascii="Amiri" w:hAnsi="Amiri" w:eastAsia="Amiri" w:cs="Amiri"/>
          <w:lang w:bidi="ar-SA"/>
          <w:color w:val="111111"/>
          <w:sz w:val="28"/>
          <w:szCs w:val="28"/>
          <w:rtl/>
        </w:rPr>
        <w:t xml:space="preserve">[العبيدي] 1889</w:t>
      </w:r>
    </w:p>
    <w:p>
      <w:pPr>
        <w:pStyle w:val="BookText"/>
      </w:pPr>
      <w:r>
        <w:rPr>
          <w:rFonts w:ascii="Amiri" w:hAnsi="Amiri" w:eastAsia="Amiri" w:cs="Amiri"/>
          <w:lang w:bidi="ar-SA"/>
          <w:color w:val="111111"/>
          <w:sz w:val="28"/>
          <w:szCs w:val="28"/>
          <w:rtl/>
        </w:rPr>
        <w:t xml:space="preserve">العبيدي \ محمّد بن عيسى بن عبيد اليقطيني 1383</w:t>
      </w:r>
    </w:p>
    <w:p>
      <w:pPr>
        <w:pStyle w:val="BookText"/>
      </w:pPr>
      <w:r>
        <w:rPr>
          <w:rFonts w:ascii="Amiri" w:hAnsi="Amiri" w:eastAsia="Amiri" w:cs="Amiri"/>
          <w:lang w:bidi="ar-SA"/>
          <w:color w:val="111111"/>
          <w:sz w:val="28"/>
          <w:szCs w:val="28"/>
          <w:rtl/>
        </w:rPr>
        <w:t xml:space="preserve">العجليّ \احمد بن محمّد بن الهيثم العجليّ 132</w:t>
      </w:r>
    </w:p>
    <w:p>
      <w:pPr>
        <w:pStyle w:val="BookText"/>
      </w:pPr>
      <w:r>
        <w:rPr>
          <w:rFonts w:ascii="Amiri" w:hAnsi="Amiri" w:eastAsia="Amiri" w:cs="Amiri"/>
          <w:lang w:bidi="ar-SA"/>
          <w:color w:val="111111"/>
          <w:sz w:val="28"/>
          <w:szCs w:val="28"/>
          <w:rtl/>
        </w:rPr>
        <w:t xml:space="preserve">العجليّ \بُريد بن مُعاوية العِجليّ 218</w:t>
      </w:r>
    </w:p>
    <w:p>
      <w:pPr>
        <w:pStyle w:val="BookText"/>
      </w:pPr>
      <w:r>
        <w:rPr>
          <w:rFonts w:ascii="Amiri" w:hAnsi="Amiri" w:eastAsia="Amiri" w:cs="Amiri"/>
          <w:lang w:bidi="ar-SA"/>
          <w:color w:val="111111"/>
          <w:sz w:val="28"/>
          <w:szCs w:val="28"/>
          <w:rtl/>
        </w:rPr>
        <w:t xml:space="preserve">العجليّ \الحسن بن احمد بن الهيثم العجليّ 322</w:t>
      </w:r>
    </w:p>
    <w:p>
      <w:pPr>
        <w:pStyle w:val="BookText"/>
      </w:pPr>
      <w:r>
        <w:rPr>
          <w:rFonts w:ascii="Amiri" w:hAnsi="Amiri" w:eastAsia="Amiri" w:cs="Amiri"/>
          <w:lang w:bidi="ar-SA"/>
          <w:color w:val="111111"/>
          <w:sz w:val="28"/>
          <w:szCs w:val="28"/>
          <w:rtl/>
        </w:rPr>
        <w:t xml:space="preserve">العجليّ \القاسم بن بريد بن معاوية العجلي 1133</w:t>
      </w:r>
    </w:p>
    <w:p>
      <w:pPr>
        <w:pStyle w:val="BookText"/>
      </w:pPr>
      <w:r>
        <w:rPr>
          <w:rFonts w:ascii="Amiri" w:hAnsi="Amiri" w:eastAsia="Amiri" w:cs="Amiri"/>
          <w:lang w:bidi="ar-SA"/>
          <w:color w:val="111111"/>
          <w:sz w:val="28"/>
          <w:szCs w:val="28"/>
          <w:rtl/>
        </w:rPr>
        <w:t xml:space="preserve">العجليّ \محمّد بن الهيثم العجلي 1442</w:t>
      </w:r>
    </w:p>
    <w:p>
      <w:pPr>
        <w:pStyle w:val="BookText"/>
      </w:pPr>
      <w:r>
        <w:rPr>
          <w:rFonts w:ascii="Amiri" w:hAnsi="Amiri" w:eastAsia="Amiri" w:cs="Amiri"/>
          <w:lang w:bidi="ar-SA"/>
          <w:color w:val="111111"/>
          <w:sz w:val="28"/>
          <w:szCs w:val="28"/>
          <w:rtl/>
        </w:rPr>
        <w:t xml:space="preserve">العجليّ \معمّر بن يحيى بن بسّام العجلي 1502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العجليّ \موسى بن بريد العجلي 1523</w:t>
      </w:r>
    </w:p>
    <w:p>
      <w:pPr>
        <w:pStyle w:val="BookText"/>
      </w:pPr>
      <w:r>
        <w:rPr>
          <w:rFonts w:ascii="Amiri" w:hAnsi="Amiri" w:eastAsia="Amiri" w:cs="Amiri"/>
          <w:lang w:bidi="ar-SA"/>
          <w:color w:val="111111"/>
          <w:sz w:val="28"/>
          <w:szCs w:val="28"/>
          <w:rtl/>
        </w:rPr>
        <w:t xml:space="preserve">العرامي \عبد الصمد بن بشير العرامي 804</w:t>
      </w:r>
    </w:p>
    <w:p>
      <w:pPr>
        <w:pStyle w:val="BookText"/>
      </w:pPr>
      <w:r>
        <w:rPr>
          <w:rFonts w:ascii="Amiri" w:hAnsi="Amiri" w:eastAsia="Amiri" w:cs="Amiri"/>
          <w:lang w:bidi="ar-SA"/>
          <w:color w:val="111111"/>
          <w:sz w:val="28"/>
          <w:szCs w:val="28"/>
          <w:rtl/>
        </w:rPr>
        <w:t xml:space="preserve">العرزمي \عبد الرحمن بن محمّد العرزمي 791</w:t>
      </w:r>
    </w:p>
    <w:p>
      <w:pPr>
        <w:pStyle w:val="BookText"/>
      </w:pPr>
      <w:r>
        <w:rPr>
          <w:rFonts w:ascii="Amiri" w:hAnsi="Amiri" w:eastAsia="Amiri" w:cs="Amiri"/>
          <w:lang w:bidi="ar-SA"/>
          <w:color w:val="111111"/>
          <w:sz w:val="28"/>
          <w:szCs w:val="28"/>
          <w:rtl/>
        </w:rPr>
        <w:t xml:space="preserve">العرزمي \عبد الرحمن الرزمي 798</w:t>
      </w:r>
    </w:p>
    <w:p>
      <w:pPr>
        <w:pStyle w:val="BookText"/>
      </w:pPr>
      <w:r>
        <w:rPr>
          <w:rFonts w:ascii="Amiri" w:hAnsi="Amiri" w:eastAsia="Amiri" w:cs="Amiri"/>
          <w:lang w:bidi="ar-SA"/>
          <w:color w:val="111111"/>
          <w:sz w:val="28"/>
          <w:szCs w:val="28"/>
          <w:rtl/>
        </w:rPr>
        <w:t xml:space="preserve">العرزمي \عيسى بن ابي منصور العرزمي 1094</w:t>
      </w:r>
    </w:p>
    <w:p>
      <w:pPr>
        <w:pStyle w:val="BookText"/>
      </w:pPr>
      <w:r>
        <w:rPr>
          <w:rFonts w:ascii="Amiri" w:hAnsi="Amiri" w:eastAsia="Amiri" w:cs="Amiri"/>
          <w:lang w:bidi="ar-SA"/>
          <w:color w:val="111111"/>
          <w:sz w:val="28"/>
          <w:szCs w:val="28"/>
          <w:rtl/>
        </w:rPr>
        <w:t xml:space="preserve">العرزمي \محمّد بن عبد الرحمن العرزمي 1333</w:t>
      </w:r>
    </w:p>
    <w:p>
      <w:pPr>
        <w:pStyle w:val="BookText"/>
      </w:pPr>
      <w:r>
        <w:rPr>
          <w:rFonts w:ascii="Amiri" w:hAnsi="Amiri" w:eastAsia="Amiri" w:cs="Amiri"/>
          <w:lang w:bidi="ar-SA"/>
          <w:color w:val="111111"/>
          <w:sz w:val="28"/>
          <w:szCs w:val="28"/>
          <w:rtl/>
        </w:rPr>
        <w:t xml:space="preserve">العرنيّ \حبّة العرنيّ 302</w:t>
      </w:r>
    </w:p>
    <w:p>
      <w:pPr>
        <w:pStyle w:val="BookText"/>
      </w:pPr>
      <w:r>
        <w:rPr>
          <w:rFonts w:ascii="Amiri" w:hAnsi="Amiri" w:eastAsia="Amiri" w:cs="Amiri"/>
          <w:lang w:bidi="ar-SA"/>
          <w:color w:val="111111"/>
          <w:sz w:val="28"/>
          <w:szCs w:val="28"/>
          <w:rtl/>
        </w:rPr>
        <w:t xml:space="preserve">العريشيّ \اسماعيل بن شعيب العريشيّ 186</w:t>
      </w:r>
    </w:p>
    <w:p>
      <w:pPr>
        <w:pStyle w:val="BookText"/>
      </w:pPr>
      <w:r>
        <w:rPr>
          <w:rFonts w:ascii="Amiri" w:hAnsi="Amiri" w:eastAsia="Amiri" w:cs="Amiri"/>
          <w:lang w:bidi="ar-SA"/>
          <w:color w:val="111111"/>
          <w:sz w:val="28"/>
          <w:szCs w:val="28"/>
          <w:rtl/>
        </w:rPr>
        <w:t xml:space="preserve">العريضيّ \احمد بن يوسف العريضيّ 133</w:t>
      </w:r>
    </w:p>
    <w:p>
      <w:pPr>
        <w:pStyle w:val="BookText"/>
      </w:pPr>
      <w:r>
        <w:rPr>
          <w:rFonts w:ascii="Amiri" w:hAnsi="Amiri" w:eastAsia="Amiri" w:cs="Amiri"/>
          <w:lang w:bidi="ar-SA"/>
          <w:color w:val="111111"/>
          <w:sz w:val="28"/>
          <w:szCs w:val="28"/>
          <w:rtl/>
        </w:rPr>
        <w:t xml:space="preserve">العسكري \محمّد بن احمد بن الحسين 1202</w:t>
      </w:r>
    </w:p>
    <w:p>
      <w:pPr>
        <w:pStyle w:val="BookText"/>
      </w:pPr>
      <w:r>
        <w:rPr>
          <w:rFonts w:ascii="Amiri" w:hAnsi="Amiri" w:eastAsia="Amiri" w:cs="Amiri"/>
          <w:lang w:bidi="ar-SA"/>
          <w:color w:val="111111"/>
          <w:sz w:val="28"/>
          <w:szCs w:val="28"/>
          <w:rtl/>
        </w:rPr>
        <w:t xml:space="preserve">العطّار \احمد بن محمّد بن يحيى العطار 133</w:t>
      </w:r>
    </w:p>
    <w:p>
      <w:pPr>
        <w:pStyle w:val="BookText"/>
      </w:pPr>
      <w:r>
        <w:rPr>
          <w:rFonts w:ascii="Amiri" w:hAnsi="Amiri" w:eastAsia="Amiri" w:cs="Amiri"/>
          <w:lang w:bidi="ar-SA"/>
          <w:color w:val="111111"/>
          <w:sz w:val="28"/>
          <w:szCs w:val="28"/>
          <w:rtl/>
        </w:rPr>
        <w:t xml:space="preserve">العطّار \بشير العطار 228</w:t>
      </w:r>
    </w:p>
    <w:p>
      <w:pPr>
        <w:pStyle w:val="BookText"/>
      </w:pPr>
      <w:r>
        <w:rPr>
          <w:rFonts w:ascii="Amiri" w:hAnsi="Amiri" w:eastAsia="Amiri" w:cs="Amiri"/>
          <w:lang w:bidi="ar-SA"/>
          <w:color w:val="111111"/>
          <w:sz w:val="28"/>
          <w:szCs w:val="28"/>
          <w:rtl/>
        </w:rPr>
        <w:t xml:space="preserve">العطّار \جعفر بن المثنّى الأزديّ 266</w:t>
      </w:r>
    </w:p>
    <w:p>
      <w:pPr>
        <w:pStyle w:val="BookText"/>
      </w:pPr>
      <w:r>
        <w:rPr>
          <w:rFonts w:ascii="IRNazanin" w:hAnsi="IRNazanin" w:eastAsia="IRNazanin" w:cs="IRNazanin"/>
          <w:lang w:bidi="fa-IR"/>
          <w:color w:val="111111"/>
          <w:sz w:val="28"/>
          <w:szCs w:val="28"/>
          <w:rtl/>
        </w:rPr>
        <w:t xml:space="preserve">العطّار \خالد بن عبد الرحمن 533</w:t>
      </w:r>
    </w:p>
    <w:p>
      <w:pPr>
        <w:pStyle w:val="BookText"/>
      </w:pPr>
      <w:r>
        <w:rPr>
          <w:rFonts w:ascii="Amiri" w:hAnsi="Amiri" w:eastAsia="Amiri" w:cs="Amiri"/>
          <w:lang w:bidi="ar-SA"/>
          <w:color w:val="111111"/>
          <w:sz w:val="28"/>
          <w:szCs w:val="28"/>
          <w:rtl/>
        </w:rPr>
        <w:t xml:space="preserve">العطّار \داود بن ابي يزيد العطّار 550</w:t>
      </w:r>
    </w:p>
    <w:p>
      <w:pPr>
        <w:pStyle w:val="BookText"/>
      </w:pPr>
      <w:r>
        <w:rPr>
          <w:rFonts w:ascii="IRNazanin" w:hAnsi="IRNazanin" w:eastAsia="IRNazanin" w:cs="IRNazanin"/>
          <w:lang w:bidi="fa-IR"/>
          <w:color w:val="111111"/>
          <w:sz w:val="28"/>
          <w:szCs w:val="28"/>
          <w:rtl/>
        </w:rPr>
        <w:t xml:space="preserve">العطّار \داود بن سرحان العطّار 555</w:t>
      </w:r>
    </w:p>
    <w:p>
      <w:pPr>
        <w:pStyle w:val="BookText"/>
      </w:pPr>
      <w:r>
        <w:rPr>
          <w:rFonts w:ascii="Amiri" w:hAnsi="Amiri" w:eastAsia="Amiri" w:cs="Amiri"/>
          <w:lang w:bidi="ar-SA"/>
          <w:color w:val="111111"/>
          <w:sz w:val="28"/>
          <w:szCs w:val="28"/>
          <w:rtl/>
        </w:rPr>
        <w:t xml:space="preserve">العطّار \عبد الحميد بن سالم العطّار 771</w:t>
      </w:r>
    </w:p>
    <w:p>
      <w:pPr>
        <w:pStyle w:val="BookText"/>
      </w:pPr>
      <w:r>
        <w:rPr>
          <w:rFonts w:ascii="IRNazanin" w:hAnsi="IRNazanin" w:eastAsia="IRNazanin" w:cs="IRNazanin"/>
          <w:lang w:bidi="fa-IR"/>
          <w:color w:val="111111"/>
          <w:sz w:val="28"/>
          <w:szCs w:val="28"/>
          <w:rtl/>
        </w:rPr>
        <w:t xml:space="preserve">العطّار \عبد الواحد بن محمّد بن عبدوس 897</w:t>
      </w:r>
    </w:p>
    <w:p>
      <w:pPr>
        <w:pStyle w:val="BookText"/>
      </w:pPr>
      <w:r>
        <w:rPr>
          <w:rFonts w:ascii="Amiri" w:hAnsi="Amiri" w:eastAsia="Amiri" w:cs="Amiri"/>
          <w:lang w:bidi="ar-SA"/>
          <w:color w:val="111111"/>
          <w:sz w:val="28"/>
          <w:szCs w:val="28"/>
          <w:rtl/>
        </w:rPr>
        <w:t xml:space="preserve">العطّار \عليّ بن عبد اللّٰه العطّار 991</w:t>
      </w:r>
    </w:p>
    <w:p>
      <w:pPr>
        <w:pStyle w:val="BookText"/>
      </w:pPr>
      <w:r>
        <w:rPr>
          <w:rFonts w:ascii="Amiri" w:hAnsi="Amiri" w:eastAsia="Amiri" w:cs="Amiri"/>
          <w:lang w:bidi="ar-SA"/>
          <w:color w:val="111111"/>
          <w:sz w:val="28"/>
          <w:szCs w:val="28"/>
          <w:rtl/>
        </w:rPr>
        <w:t xml:space="preserve">العطّار \محمّد بن احمد بن جعفر القميّ 1200</w:t>
      </w:r>
    </w:p>
    <w:p>
      <w:pPr>
        <w:pStyle w:val="BookText"/>
      </w:pPr>
      <w:r>
        <w:rPr>
          <w:rFonts w:ascii="Amiri" w:hAnsi="Amiri" w:eastAsia="Amiri" w:cs="Amiri"/>
          <w:lang w:bidi="ar-SA"/>
          <w:color w:val="111111"/>
          <w:sz w:val="28"/>
          <w:szCs w:val="28"/>
          <w:rtl/>
        </w:rPr>
        <w:t xml:space="preserve">العطّار \محمّد بن الحسن بن زياد العطّار 1261</w:t>
      </w:r>
    </w:p>
    <w:p>
      <w:pPr>
        <w:pStyle w:val="BookText"/>
      </w:pPr>
      <w:r>
        <w:rPr>
          <w:rFonts w:ascii="Amiri" w:hAnsi="Amiri" w:eastAsia="Amiri" w:cs="Amiri"/>
          <w:lang w:bidi="ar-SA"/>
          <w:color w:val="111111"/>
          <w:sz w:val="28"/>
          <w:szCs w:val="28"/>
          <w:rtl/>
        </w:rPr>
        <w:t xml:space="preserve">العطّار \محمّد بن الحسن الضبّي 1252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العطّار \محمّد بن زياد العطّار 1297</w:t>
      </w:r>
    </w:p>
    <w:p>
      <w:pPr>
        <w:pStyle w:val="BookText"/>
      </w:pPr>
      <w:r>
        <w:rPr>
          <w:rFonts w:ascii="Amiri" w:hAnsi="Amiri" w:eastAsia="Amiri" w:cs="Amiri"/>
          <w:lang w:bidi="ar-SA"/>
          <w:color w:val="111111"/>
          <w:sz w:val="28"/>
          <w:szCs w:val="28"/>
          <w:rtl/>
        </w:rPr>
        <w:t xml:space="preserve">العطّار \محمّد بن عبد الحميد العطّار 1331</w:t>
      </w:r>
    </w:p>
    <w:p>
      <w:pPr>
        <w:pStyle w:val="BookText"/>
      </w:pPr>
      <w:r>
        <w:rPr>
          <w:rFonts w:ascii="Amiri" w:hAnsi="Amiri" w:eastAsia="Amiri" w:cs="Amiri"/>
          <w:lang w:bidi="ar-SA"/>
          <w:color w:val="111111"/>
          <w:sz w:val="28"/>
          <w:szCs w:val="28"/>
          <w:rtl/>
        </w:rPr>
        <w:t xml:space="preserve">العطّار \محمّد بن يحيى العطّار القميّ 1446</w:t>
      </w:r>
    </w:p>
    <w:p>
      <w:pPr>
        <w:pStyle w:val="BookText"/>
      </w:pPr>
      <w:r>
        <w:rPr>
          <w:rFonts w:ascii="Amiri" w:hAnsi="Amiri" w:eastAsia="Amiri" w:cs="Amiri"/>
          <w:lang w:bidi="ar-SA"/>
          <w:color w:val="111111"/>
          <w:sz w:val="28"/>
          <w:szCs w:val="28"/>
          <w:rtl/>
        </w:rPr>
        <w:t xml:space="preserve">العطّار \نجيّة بن الحارث العطّار 1548</w:t>
      </w:r>
    </w:p>
    <w:p>
      <w:pPr>
        <w:pStyle w:val="BookText"/>
      </w:pPr>
      <w:r>
        <w:rPr>
          <w:rFonts w:ascii="Amiri" w:hAnsi="Amiri" w:eastAsia="Amiri" w:cs="Amiri"/>
          <w:lang w:bidi="ar-SA"/>
          <w:color w:val="111111"/>
          <w:sz w:val="28"/>
          <w:szCs w:val="28"/>
          <w:rtl/>
        </w:rPr>
        <w:t xml:space="preserve">العطّار \يحيى بن معمر العطّار 1617</w:t>
      </w:r>
    </w:p>
    <w:p>
      <w:pPr>
        <w:pStyle w:val="BookText"/>
      </w:pPr>
      <w:r>
        <w:rPr>
          <w:rFonts w:ascii="Amiri" w:hAnsi="Amiri" w:eastAsia="Amiri" w:cs="Amiri"/>
          <w:lang w:bidi="ar-SA"/>
          <w:color w:val="111111"/>
          <w:sz w:val="28"/>
          <w:szCs w:val="28"/>
          <w:rtl/>
        </w:rPr>
        <w:t xml:space="preserve">العقرقوفي \شعيب بن يعقوب العقرقوفي 712</w:t>
      </w:r>
    </w:p>
    <w:p>
      <w:pPr>
        <w:pStyle w:val="BookText"/>
      </w:pPr>
      <w:r>
        <w:rPr>
          <w:rFonts w:ascii="Amiri" w:hAnsi="Amiri" w:eastAsia="Amiri" w:cs="Amiri"/>
          <w:lang w:bidi="ar-SA"/>
          <w:color w:val="111111"/>
          <w:sz w:val="28"/>
          <w:szCs w:val="28"/>
          <w:rtl/>
        </w:rPr>
        <w:t xml:space="preserve">العقرقوفي \مبارك العقرقوفي 1170</w:t>
      </w:r>
    </w:p>
    <w:p>
      <w:pPr>
        <w:pStyle w:val="BookText"/>
      </w:pPr>
      <w:r>
        <w:rPr>
          <w:rFonts w:ascii="Amiri" w:hAnsi="Amiri" w:eastAsia="Amiri" w:cs="Amiri"/>
          <w:lang w:bidi="ar-SA"/>
          <w:color w:val="111111"/>
          <w:sz w:val="28"/>
          <w:szCs w:val="28"/>
          <w:rtl/>
        </w:rPr>
        <w:t xml:space="preserve">العقرقوفي \مبارك غلام شعيب 1171</w:t>
      </w:r>
    </w:p>
    <w:p>
      <w:pPr>
        <w:pStyle w:val="BookText"/>
      </w:pPr>
      <w:r>
        <w:rPr>
          <w:rFonts w:ascii="Amiri" w:hAnsi="Amiri" w:eastAsia="Amiri" w:cs="Amiri"/>
          <w:lang w:bidi="ar-SA"/>
          <w:color w:val="111111"/>
          <w:sz w:val="28"/>
          <w:szCs w:val="28"/>
          <w:rtl/>
        </w:rPr>
        <w:t xml:space="preserve">[العكبري] 1890</w:t>
      </w:r>
    </w:p>
    <w:p>
      <w:pPr>
        <w:pStyle w:val="BookText"/>
      </w:pPr>
      <w:r>
        <w:rPr>
          <w:rFonts w:ascii="Amiri" w:hAnsi="Amiri" w:eastAsia="Amiri" w:cs="Amiri"/>
          <w:lang w:bidi="ar-SA"/>
          <w:color w:val="111111"/>
          <w:sz w:val="28"/>
          <w:szCs w:val="28"/>
          <w:rtl/>
        </w:rPr>
        <w:t xml:space="preserve">العكبري \محمّد بن محمّد بن النعمان 1405</w:t>
      </w:r>
    </w:p>
    <w:p>
      <w:pPr>
        <w:pStyle w:val="BookText"/>
      </w:pPr>
      <w:r>
        <w:rPr>
          <w:rFonts w:ascii="Amiri" w:hAnsi="Amiri" w:eastAsia="Amiri" w:cs="Amiri"/>
          <w:lang w:bidi="ar-SA"/>
          <w:color w:val="111111"/>
          <w:sz w:val="28"/>
          <w:szCs w:val="28"/>
          <w:rtl/>
        </w:rPr>
        <w:t xml:space="preserve">العكلي \خالد بن يزيد 535</w:t>
      </w:r>
    </w:p>
    <w:p>
      <w:pPr>
        <w:pStyle w:val="BookText"/>
      </w:pPr>
      <w:r>
        <w:rPr>
          <w:rFonts w:ascii="Amiri" w:hAnsi="Amiri" w:eastAsia="Amiri" w:cs="Amiri"/>
          <w:lang w:bidi="ar-SA"/>
          <w:color w:val="111111"/>
          <w:sz w:val="28"/>
          <w:szCs w:val="28"/>
          <w:rtl/>
        </w:rPr>
        <w:t xml:space="preserve">العلاّف \يحيى بن زكريّا الكندي 1605</w:t>
      </w:r>
    </w:p>
    <w:p>
      <w:pPr>
        <w:pStyle w:val="BookText"/>
      </w:pPr>
      <w:r>
        <w:rPr>
          <w:rFonts w:ascii="Amiri" w:hAnsi="Amiri" w:eastAsia="Amiri" w:cs="Amiri"/>
          <w:lang w:bidi="ar-SA"/>
          <w:color w:val="111111"/>
          <w:sz w:val="28"/>
          <w:szCs w:val="28"/>
          <w:rtl/>
        </w:rPr>
        <w:t xml:space="preserve">العلّامة \الحسن بن يوسف بن المطهر ص 19 /ص 21 /ص 401/22</w:t>
      </w:r>
    </w:p>
    <w:p>
      <w:pPr>
        <w:pStyle w:val="BookText"/>
      </w:pPr>
      <w:r>
        <w:rPr>
          <w:rFonts w:ascii="Amiri" w:hAnsi="Amiri" w:eastAsia="Amiri" w:cs="Amiri"/>
          <w:lang w:bidi="ar-SA"/>
          <w:color w:val="111111"/>
          <w:sz w:val="28"/>
          <w:szCs w:val="28"/>
          <w:rtl/>
        </w:rPr>
        <w:t xml:space="preserve">علاّن \عليّ بن محمّد بن إبراهيم الكليني 1005</w:t>
      </w:r>
    </w:p>
    <w:p>
      <w:pPr>
        <w:pStyle w:val="BookText"/>
      </w:pPr>
      <w:r>
        <w:rPr>
          <w:rFonts w:ascii="Amiri" w:hAnsi="Amiri" w:eastAsia="Amiri" w:cs="Amiri"/>
          <w:lang w:bidi="ar-SA"/>
          <w:color w:val="111111"/>
          <w:sz w:val="28"/>
          <w:szCs w:val="28"/>
          <w:rtl/>
        </w:rPr>
        <w:t xml:space="preserve">عَلَم الهُدىٰ \عليّ بن الحسين عَلَم الهُدىٰ 967</w:t>
      </w:r>
    </w:p>
    <w:p>
      <w:pPr>
        <w:pStyle w:val="BookText"/>
      </w:pPr>
      <w:r>
        <w:rPr>
          <w:rFonts w:ascii="Amiri" w:hAnsi="Amiri" w:eastAsia="Amiri" w:cs="Amiri"/>
          <w:lang w:bidi="ar-SA"/>
          <w:color w:val="111111"/>
          <w:sz w:val="28"/>
          <w:szCs w:val="28"/>
          <w:rtl/>
        </w:rPr>
        <w:t xml:space="preserve">العلويّ \احمد بن عيسى بن جعفر العلويّ 111</w:t>
      </w:r>
    </w:p>
    <w:p>
      <w:pPr>
        <w:pStyle w:val="BookText"/>
      </w:pPr>
      <w:r>
        <w:rPr>
          <w:rFonts w:ascii="Amiri" w:hAnsi="Amiri" w:eastAsia="Amiri" w:cs="Amiri"/>
          <w:lang w:bidi="ar-SA"/>
          <w:color w:val="111111"/>
          <w:sz w:val="28"/>
          <w:szCs w:val="28"/>
          <w:rtl/>
        </w:rPr>
        <w:t xml:space="preserve">العلويّ \جعفر بن محمّد العلوى 271</w:t>
      </w:r>
    </w:p>
    <w:p>
      <w:pPr>
        <w:pStyle w:val="BookText"/>
      </w:pPr>
      <w:r>
        <w:rPr>
          <w:rFonts w:ascii="Amiri" w:hAnsi="Amiri" w:eastAsia="Amiri" w:cs="Amiri"/>
          <w:lang w:bidi="ar-SA"/>
          <w:color w:val="111111"/>
          <w:sz w:val="28"/>
          <w:szCs w:val="28"/>
          <w:rtl/>
        </w:rPr>
        <w:t xml:space="preserve">العلويّ \عليّ بن حمزة بن الحسن العلوي 971</w:t>
      </w:r>
    </w:p>
    <w:p>
      <w:pPr>
        <w:pStyle w:val="BookText"/>
      </w:pPr>
      <w:r>
        <w:rPr>
          <w:rFonts w:ascii="Amiri" w:hAnsi="Amiri" w:eastAsia="Amiri" w:cs="Amiri"/>
          <w:lang w:bidi="ar-SA"/>
          <w:color w:val="111111"/>
          <w:sz w:val="28"/>
          <w:szCs w:val="28"/>
          <w:rtl/>
        </w:rPr>
        <w:t xml:space="preserve">العلويّ \محمّد بن احمد بن زيادة العلوي 1205</w:t>
      </w:r>
    </w:p>
    <w:p>
      <w:pPr>
        <w:pStyle w:val="BookText"/>
      </w:pPr>
      <w:r>
        <w:rPr>
          <w:rFonts w:ascii="Amiri" w:hAnsi="Amiri" w:eastAsia="Amiri" w:cs="Amiri"/>
          <w:lang w:bidi="ar-SA"/>
          <w:color w:val="111111"/>
          <w:sz w:val="28"/>
          <w:szCs w:val="28"/>
          <w:rtl/>
        </w:rPr>
        <w:t xml:space="preserve">العلويّ \محمّد بن الحسن بن اسحاق العلوي 1256</w:t>
      </w:r>
    </w:p>
    <w:p>
      <w:pPr>
        <w:pStyle w:val="BookText"/>
      </w:pPr>
      <w:r>
        <w:rPr>
          <w:rFonts w:ascii="Amiri" w:hAnsi="Amiri" w:eastAsia="Amiri" w:cs="Amiri"/>
          <w:lang w:bidi="ar-SA"/>
          <w:color w:val="111111"/>
          <w:sz w:val="28"/>
          <w:szCs w:val="28"/>
          <w:rtl/>
        </w:rPr>
        <w:t xml:space="preserve">العلويّ \محمّد بن محمّد بن يحيى 1406</w:t>
      </w:r>
    </w:p>
    <w:p>
      <w:pPr>
        <w:pStyle w:val="BookText"/>
      </w:pPr>
      <w:r>
        <w:rPr>
          <w:rFonts w:ascii="Amiri" w:hAnsi="Amiri" w:eastAsia="Amiri" w:cs="Amiri"/>
          <w:lang w:bidi="ar-SA"/>
          <w:color w:val="111111"/>
          <w:sz w:val="28"/>
          <w:szCs w:val="28"/>
          <w:rtl/>
        </w:rPr>
        <w:t xml:space="preserve">العلويّ \يحيى العلوي النيسابورى 1621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العليمي \يحيى بن عليم الكلبي العليمي 1612</w:t>
      </w:r>
    </w:p>
    <w:p>
      <w:pPr>
        <w:pStyle w:val="BookText"/>
      </w:pPr>
      <w:r>
        <w:rPr>
          <w:rFonts w:ascii="Amiri" w:hAnsi="Amiri" w:eastAsia="Amiri" w:cs="Amiri"/>
          <w:lang w:bidi="ar-SA"/>
          <w:color w:val="111111"/>
          <w:sz w:val="28"/>
          <w:szCs w:val="28"/>
          <w:rtl/>
        </w:rPr>
        <w:t xml:space="preserve">العماري \القاسم بن الوليد العماري 1148</w:t>
      </w:r>
    </w:p>
    <w:p>
      <w:pPr>
        <w:pStyle w:val="BookText"/>
      </w:pPr>
      <w:r>
        <w:rPr>
          <w:rFonts w:ascii="Amiri" w:hAnsi="Amiri" w:eastAsia="Amiri" w:cs="Amiri"/>
          <w:lang w:bidi="ar-SA"/>
          <w:color w:val="111111"/>
          <w:sz w:val="28"/>
          <w:szCs w:val="28"/>
          <w:rtl/>
        </w:rPr>
        <w:t xml:space="preserve">[العمركي] 1891</w:t>
      </w:r>
    </w:p>
    <w:p>
      <w:pPr>
        <w:pStyle w:val="BookText"/>
      </w:pPr>
      <w:r>
        <w:rPr>
          <w:rFonts w:ascii="Amiri" w:hAnsi="Amiri" w:eastAsia="Amiri" w:cs="Amiri"/>
          <w:lang w:bidi="ar-SA"/>
          <w:color w:val="111111"/>
          <w:sz w:val="28"/>
          <w:szCs w:val="28"/>
          <w:rtl/>
        </w:rPr>
        <w:t xml:space="preserve">العمركي \العمركي بن عليّ محمّد البوفكي 1091</w:t>
      </w:r>
    </w:p>
    <w:p>
      <w:pPr>
        <w:pStyle w:val="BookText"/>
      </w:pPr>
      <w:r>
        <w:rPr>
          <w:rFonts w:ascii="Amiri" w:hAnsi="Amiri" w:eastAsia="Amiri" w:cs="Amiri"/>
          <w:lang w:bidi="ar-SA"/>
          <w:color w:val="111111"/>
          <w:sz w:val="28"/>
          <w:szCs w:val="28"/>
          <w:rtl/>
        </w:rPr>
        <w:t xml:space="preserve">العمريّ \حفص بن سوقة العمريّ 473</w:t>
      </w:r>
    </w:p>
    <w:p>
      <w:pPr>
        <w:pStyle w:val="BookText"/>
      </w:pPr>
      <w:r>
        <w:rPr>
          <w:rFonts w:ascii="Amiri" w:hAnsi="Amiri" w:eastAsia="Amiri" w:cs="Amiri"/>
          <w:lang w:bidi="ar-SA"/>
          <w:color w:val="111111"/>
          <w:sz w:val="28"/>
          <w:szCs w:val="28"/>
          <w:rtl/>
        </w:rPr>
        <w:t xml:space="preserve">العمريّ \حفص بن عمرو العَمريّ 477</w:t>
      </w:r>
    </w:p>
    <w:p>
      <w:pPr>
        <w:pStyle w:val="BookText"/>
      </w:pPr>
      <w:r>
        <w:rPr>
          <w:rFonts w:ascii="Amiri" w:hAnsi="Amiri" w:eastAsia="Amiri" w:cs="Amiri"/>
          <w:lang w:bidi="ar-SA"/>
          <w:color w:val="111111"/>
          <w:sz w:val="28"/>
          <w:szCs w:val="28"/>
          <w:rtl/>
        </w:rPr>
        <w:t xml:space="preserve">العَمري \عثمان بن سعيد العَمري 911</w:t>
      </w:r>
    </w:p>
    <w:p>
      <w:pPr>
        <w:pStyle w:val="BookText"/>
      </w:pPr>
      <w:r>
        <w:rPr>
          <w:rFonts w:ascii="Amiri" w:hAnsi="Amiri" w:eastAsia="Amiri" w:cs="Amiri"/>
          <w:lang w:bidi="ar-SA"/>
          <w:color w:val="111111"/>
          <w:sz w:val="28"/>
          <w:szCs w:val="28"/>
          <w:rtl/>
        </w:rPr>
        <w:t xml:space="preserve">[العَمْري] 1892</w:t>
      </w:r>
    </w:p>
    <w:p>
      <w:pPr>
        <w:pStyle w:val="BookText"/>
      </w:pPr>
      <w:r>
        <w:rPr>
          <w:rFonts w:ascii="Amiri" w:hAnsi="Amiri" w:eastAsia="Amiri" w:cs="Amiri"/>
          <w:lang w:bidi="ar-SA"/>
          <w:color w:val="111111"/>
          <w:sz w:val="28"/>
          <w:szCs w:val="28"/>
          <w:rtl/>
        </w:rPr>
        <w:t xml:space="preserve">العمريّ \محمّد بن سوقة العمري 1315</w:t>
      </w:r>
    </w:p>
    <w:p>
      <w:pPr>
        <w:pStyle w:val="BookText"/>
      </w:pPr>
      <w:r>
        <w:rPr>
          <w:rFonts w:ascii="Amiri" w:hAnsi="Amiri" w:eastAsia="Amiri" w:cs="Amiri"/>
          <w:lang w:bidi="ar-SA"/>
          <w:color w:val="111111"/>
          <w:sz w:val="28"/>
          <w:szCs w:val="28"/>
          <w:rtl/>
        </w:rPr>
        <w:t xml:space="preserve">العَمْري \ محمّد بن عثمان بن سعيد 1353</w:t>
      </w:r>
    </w:p>
    <w:p>
      <w:pPr>
        <w:pStyle w:val="BookText"/>
      </w:pPr>
      <w:r>
        <w:rPr>
          <w:rFonts w:ascii="Amiri" w:hAnsi="Amiri" w:eastAsia="Amiri" w:cs="Amiri"/>
          <w:lang w:bidi="ar-SA"/>
          <w:color w:val="111111"/>
          <w:sz w:val="28"/>
          <w:szCs w:val="28"/>
          <w:rtl/>
        </w:rPr>
        <w:t xml:space="preserve">العَمّيّ \احمد بن ابراهيم بن المعلّى 68</w:t>
      </w:r>
    </w:p>
    <w:p>
      <w:pPr>
        <w:pStyle w:val="BookText"/>
      </w:pPr>
      <w:r>
        <w:rPr>
          <w:rFonts w:ascii="Amiri" w:hAnsi="Amiri" w:eastAsia="Amiri" w:cs="Amiri"/>
          <w:lang w:bidi="ar-SA"/>
          <w:color w:val="111111"/>
          <w:sz w:val="28"/>
          <w:szCs w:val="28"/>
          <w:rtl/>
        </w:rPr>
        <w:t xml:space="preserve">العَمّيّ \اسماعيل بن عليّ العَمّي 193</w:t>
      </w:r>
    </w:p>
    <w:p>
      <w:pPr>
        <w:pStyle w:val="BookText"/>
      </w:pPr>
      <w:r>
        <w:rPr>
          <w:rFonts w:ascii="Amiri" w:hAnsi="Amiri" w:eastAsia="Amiri" w:cs="Amiri"/>
          <w:lang w:bidi="ar-SA"/>
          <w:color w:val="111111"/>
          <w:sz w:val="28"/>
          <w:szCs w:val="28"/>
          <w:rtl/>
        </w:rPr>
        <w:t xml:space="preserve">العَمّيّ \الحسن بن محمّد بن جمهور العَميّ 384</w:t>
      </w:r>
    </w:p>
    <w:p>
      <w:pPr>
        <w:pStyle w:val="BookText"/>
      </w:pPr>
      <w:r>
        <w:rPr>
          <w:rFonts w:ascii="Amiri" w:hAnsi="Amiri" w:eastAsia="Amiri" w:cs="Amiri"/>
          <w:lang w:bidi="ar-SA"/>
          <w:color w:val="111111"/>
          <w:sz w:val="28"/>
          <w:szCs w:val="28"/>
          <w:rtl/>
        </w:rPr>
        <w:t xml:space="preserve">العَمّيّ \محمّد بن جمهور العمّي 1244</w:t>
      </w:r>
    </w:p>
    <w:p>
      <w:pPr>
        <w:pStyle w:val="BookText"/>
      </w:pPr>
      <w:r>
        <w:rPr>
          <w:rFonts w:ascii="Amiri" w:hAnsi="Amiri" w:eastAsia="Amiri" w:cs="Amiri"/>
          <w:lang w:bidi="ar-SA"/>
          <w:color w:val="111111"/>
          <w:sz w:val="28"/>
          <w:szCs w:val="28"/>
          <w:rtl/>
        </w:rPr>
        <w:t xml:space="preserve">العَمّيّ \محمّد بن الحسن بن جمهور العَمّي 1258</w:t>
      </w:r>
    </w:p>
    <w:p>
      <w:pPr>
        <w:pStyle w:val="BookText"/>
      </w:pPr>
      <w:r>
        <w:rPr>
          <w:rFonts w:ascii="Amiri" w:hAnsi="Amiri" w:eastAsia="Amiri" w:cs="Amiri"/>
          <w:lang w:bidi="ar-SA"/>
          <w:color w:val="111111"/>
          <w:sz w:val="28"/>
          <w:szCs w:val="28"/>
          <w:rtl/>
        </w:rPr>
        <w:t xml:space="preserve">العنبري \محمّد بن صدقة العبدي 1324</w:t>
      </w:r>
    </w:p>
    <w:p>
      <w:pPr>
        <w:pStyle w:val="BookText"/>
      </w:pPr>
      <w:r>
        <w:rPr>
          <w:rFonts w:ascii="Amiri" w:hAnsi="Amiri" w:eastAsia="Amiri" w:cs="Amiri"/>
          <w:lang w:bidi="ar-SA"/>
          <w:color w:val="111111"/>
          <w:sz w:val="28"/>
          <w:szCs w:val="28"/>
          <w:rtl/>
        </w:rPr>
        <w:t xml:space="preserve">العنزيّ \حيّان بن عليّ العنزيّ 520</w:t>
      </w:r>
    </w:p>
    <w:p>
      <w:pPr>
        <w:pStyle w:val="BookText"/>
      </w:pPr>
      <w:r>
        <w:rPr>
          <w:rFonts w:ascii="Amiri" w:hAnsi="Amiri" w:eastAsia="Amiri" w:cs="Amiri"/>
          <w:lang w:bidi="ar-SA"/>
          <w:color w:val="111111"/>
          <w:sz w:val="28"/>
          <w:szCs w:val="28"/>
          <w:rtl/>
        </w:rPr>
        <w:t xml:space="preserve">العنزيّ \عمرو بن عليّ العنزي 1065</w:t>
      </w:r>
    </w:p>
    <w:p>
      <w:pPr>
        <w:pStyle w:val="BookText"/>
      </w:pPr>
      <w:r>
        <w:rPr>
          <w:rFonts w:ascii="Amiri" w:hAnsi="Amiri" w:eastAsia="Amiri" w:cs="Amiri"/>
          <w:lang w:bidi="ar-SA"/>
          <w:color w:val="111111"/>
          <w:sz w:val="28"/>
          <w:szCs w:val="28"/>
          <w:rtl/>
        </w:rPr>
        <w:t xml:space="preserve">العنزي \ مندل بن عليّ العنزي 1512</w:t>
      </w:r>
    </w:p>
    <w:p>
      <w:pPr>
        <w:pStyle w:val="BookText"/>
      </w:pPr>
      <w:r>
        <w:rPr>
          <w:rFonts w:ascii="Amiri" w:hAnsi="Amiri" w:eastAsia="Amiri" w:cs="Amiri"/>
          <w:lang w:bidi="ar-SA"/>
          <w:color w:val="111111"/>
          <w:sz w:val="28"/>
          <w:szCs w:val="28"/>
          <w:rtl/>
        </w:rPr>
        <w:t xml:space="preserve">العوفي \عليّ بن عطيّة الحنّاط 994</w:t>
      </w:r>
    </w:p>
    <w:p>
      <w:pPr>
        <w:pStyle w:val="BookText"/>
      </w:pPr>
      <w:r>
        <w:rPr>
          <w:rFonts w:ascii="Amiri" w:hAnsi="Amiri" w:eastAsia="Amiri" w:cs="Amiri"/>
          <w:lang w:bidi="ar-SA"/>
          <w:color w:val="111111"/>
          <w:sz w:val="28"/>
          <w:szCs w:val="28"/>
          <w:rtl/>
        </w:rPr>
        <w:t xml:space="preserve">[العيّاشي] 1893</w:t>
      </w:r>
    </w:p>
    <w:p>
      <w:pPr>
        <w:pStyle w:val="BookText"/>
      </w:pPr>
      <w:r>
        <w:rPr>
          <w:rFonts w:ascii="Amiri" w:hAnsi="Amiri" w:eastAsia="Amiri" w:cs="Amiri"/>
          <w:lang w:bidi="ar-SA"/>
          <w:color w:val="111111"/>
          <w:sz w:val="28"/>
          <w:szCs w:val="28"/>
          <w:rtl/>
        </w:rPr>
        <w:t xml:space="preserve">العيّاشي \ محمّد بن مسعود السمرقندي 1413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الغامديّ \بكر بن محمّد الأزديّ 237</w:t>
      </w:r>
    </w:p>
    <w:p>
      <w:pPr>
        <w:pStyle w:val="BookText"/>
      </w:pPr>
      <w:r>
        <w:rPr>
          <w:rFonts w:ascii="Amiri" w:hAnsi="Amiri" w:eastAsia="Amiri" w:cs="Amiri"/>
          <w:lang w:bidi="ar-SA"/>
          <w:color w:val="111111"/>
          <w:sz w:val="28"/>
          <w:szCs w:val="28"/>
          <w:rtl/>
        </w:rPr>
        <w:t xml:space="preserve">الغامديّ \سليمان بن صالح الجصّاص 681</w:t>
      </w:r>
    </w:p>
    <w:p>
      <w:pPr>
        <w:pStyle w:val="BookText"/>
      </w:pPr>
      <w:r>
        <w:rPr>
          <w:rFonts w:ascii="Amiri" w:hAnsi="Amiri" w:eastAsia="Amiri" w:cs="Amiri"/>
          <w:lang w:bidi="ar-SA"/>
          <w:color w:val="111111"/>
          <w:sz w:val="28"/>
          <w:szCs w:val="28"/>
          <w:rtl/>
        </w:rPr>
        <w:t xml:space="preserve">الغامديّ \لوط بن يحيى بن مخنف 1161</w:t>
      </w:r>
    </w:p>
    <w:p>
      <w:pPr>
        <w:pStyle w:val="BookText"/>
      </w:pPr>
      <w:r>
        <w:rPr>
          <w:rFonts w:ascii="Amiri" w:hAnsi="Amiri" w:eastAsia="Amiri" w:cs="Amiri"/>
          <w:lang w:bidi="ar-SA"/>
          <w:color w:val="111111"/>
          <w:sz w:val="28"/>
          <w:szCs w:val="28"/>
          <w:rtl/>
        </w:rPr>
        <w:t xml:space="preserve">الغرّاد \سعيد بن أحمد الغرّاد 640</w:t>
      </w:r>
    </w:p>
    <w:p>
      <w:pPr>
        <w:pStyle w:val="BookText"/>
      </w:pPr>
      <w:r>
        <w:rPr>
          <w:rFonts w:ascii="IRNazanin" w:hAnsi="IRNazanin" w:eastAsia="IRNazanin" w:cs="IRNazanin"/>
          <w:lang w:bidi="fa-IR"/>
          <w:color w:val="111111"/>
          <w:sz w:val="28"/>
          <w:szCs w:val="28"/>
          <w:rtl/>
        </w:rPr>
        <w:t xml:space="preserve">الغزال \محمّد بن مروان الغزال 1411</w:t>
      </w:r>
    </w:p>
    <w:p>
      <w:pPr>
        <w:pStyle w:val="BookText"/>
      </w:pPr>
      <w:r>
        <w:rPr>
          <w:rFonts w:ascii="Amiri" w:hAnsi="Amiri" w:eastAsia="Amiri" w:cs="Amiri"/>
          <w:lang w:bidi="ar-SA"/>
          <w:color w:val="111111"/>
          <w:sz w:val="28"/>
          <w:szCs w:val="28"/>
          <w:rtl/>
        </w:rPr>
        <w:t xml:space="preserve">الغساني \خالد بن صبيح الغساني 532</w:t>
      </w:r>
    </w:p>
    <w:p>
      <w:pPr>
        <w:pStyle w:val="BookText"/>
      </w:pPr>
      <w:r>
        <w:rPr>
          <w:rFonts w:ascii="Amiri" w:hAnsi="Amiri" w:eastAsia="Amiri" w:cs="Amiri"/>
          <w:lang w:bidi="ar-SA"/>
          <w:color w:val="111111"/>
          <w:sz w:val="28"/>
          <w:szCs w:val="28"/>
          <w:rtl/>
        </w:rPr>
        <w:t xml:space="preserve">الغسّاني \القاسم بن الوليد العماري 1148</w:t>
      </w:r>
    </w:p>
    <w:p>
      <w:pPr>
        <w:pStyle w:val="BookText"/>
      </w:pPr>
      <w:r>
        <w:rPr>
          <w:rFonts w:ascii="Amiri" w:hAnsi="Amiri" w:eastAsia="Amiri" w:cs="Amiri"/>
          <w:lang w:bidi="ar-SA"/>
          <w:color w:val="111111"/>
          <w:sz w:val="28"/>
          <w:szCs w:val="28"/>
          <w:rtl/>
        </w:rPr>
        <w:t xml:space="preserve">الغضائريّ \احمد بن الحسين بن عبيد اللّٰه 85</w:t>
      </w:r>
    </w:p>
    <w:p>
      <w:pPr>
        <w:pStyle w:val="BookText"/>
      </w:pPr>
      <w:r>
        <w:rPr>
          <w:rFonts w:ascii="Amiri" w:hAnsi="Amiri" w:eastAsia="Amiri" w:cs="Amiri"/>
          <w:lang w:bidi="ar-SA"/>
          <w:color w:val="111111"/>
          <w:sz w:val="28"/>
          <w:szCs w:val="28"/>
          <w:rtl/>
        </w:rPr>
        <w:t xml:space="preserve">الغضائريّ \الحسين بن عبيد اللّٰه ابن الغضائريّ 436</w:t>
      </w:r>
    </w:p>
    <w:p>
      <w:pPr>
        <w:pStyle w:val="BookText"/>
      </w:pPr>
      <w:r>
        <w:rPr>
          <w:rFonts w:ascii="Amiri" w:hAnsi="Amiri" w:eastAsia="Amiri" w:cs="Amiri"/>
          <w:lang w:bidi="ar-SA"/>
          <w:color w:val="111111"/>
          <w:sz w:val="28"/>
          <w:szCs w:val="28"/>
          <w:rtl/>
        </w:rPr>
        <w:t xml:space="preserve">الغطفاني \الحارث بن الربيع 297</w:t>
      </w:r>
    </w:p>
    <w:p>
      <w:pPr>
        <w:pStyle w:val="BookText"/>
      </w:pPr>
      <w:r>
        <w:rPr>
          <w:rFonts w:ascii="Amiri" w:hAnsi="Amiri" w:eastAsia="Amiri" w:cs="Amiri"/>
          <w:lang w:bidi="ar-SA"/>
          <w:color w:val="111111"/>
          <w:sz w:val="28"/>
          <w:szCs w:val="28"/>
          <w:rtl/>
        </w:rPr>
        <w:t xml:space="preserve">الغفاريّ \جندب بن جنادة 291</w:t>
      </w:r>
    </w:p>
    <w:p>
      <w:pPr>
        <w:pStyle w:val="BookText"/>
      </w:pPr>
      <w:r>
        <w:rPr>
          <w:rFonts w:ascii="Amiri" w:hAnsi="Amiri" w:eastAsia="Amiri" w:cs="Amiri"/>
          <w:lang w:bidi="ar-SA"/>
          <w:color w:val="111111"/>
          <w:sz w:val="28"/>
          <w:szCs w:val="28"/>
          <w:rtl/>
        </w:rPr>
        <w:t xml:space="preserve">الغفاريّ \حذيفة بن اسيد الغفاري 308</w:t>
      </w:r>
    </w:p>
    <w:p>
      <w:pPr>
        <w:pStyle w:val="BookText"/>
      </w:pPr>
      <w:r>
        <w:rPr>
          <w:rFonts w:ascii="Amiri" w:hAnsi="Amiri" w:eastAsia="Amiri" w:cs="Amiri"/>
          <w:lang w:bidi="ar-SA"/>
          <w:color w:val="111111"/>
          <w:sz w:val="28"/>
          <w:szCs w:val="28"/>
          <w:rtl/>
        </w:rPr>
        <w:t xml:space="preserve">الغفاريّ \عبد اللّٰه بن إبراهيم الغفاري 817</w:t>
      </w:r>
    </w:p>
    <w:p>
      <w:pPr>
        <w:pStyle w:val="BookText"/>
      </w:pPr>
      <w:r>
        <w:rPr>
          <w:rFonts w:ascii="Amiri" w:hAnsi="Amiri" w:eastAsia="Amiri" w:cs="Amiri"/>
          <w:lang w:bidi="ar-SA"/>
          <w:color w:val="111111"/>
          <w:sz w:val="28"/>
          <w:szCs w:val="28"/>
          <w:rtl/>
        </w:rPr>
        <w:t xml:space="preserve">الغفاريّ \القاسم بن الوليد العماري 1148</w:t>
      </w:r>
    </w:p>
    <w:p>
      <w:pPr>
        <w:pStyle w:val="BookText"/>
      </w:pPr>
      <w:r>
        <w:rPr>
          <w:rFonts w:ascii="Amiri" w:hAnsi="Amiri" w:eastAsia="Amiri" w:cs="Amiri"/>
          <w:lang w:bidi="ar-SA"/>
          <w:color w:val="111111"/>
          <w:sz w:val="28"/>
          <w:szCs w:val="28"/>
          <w:rtl/>
        </w:rPr>
        <w:t xml:space="preserve">الغلّابي \محمّد بن زكريّا بن دينار 1292</w:t>
      </w:r>
    </w:p>
    <w:p>
      <w:pPr>
        <w:pStyle w:val="BookText"/>
      </w:pPr>
      <w:r>
        <w:rPr>
          <w:rFonts w:ascii="Amiri" w:hAnsi="Amiri" w:eastAsia="Amiri" w:cs="Amiri"/>
          <w:lang w:bidi="ar-SA"/>
          <w:color w:val="111111"/>
          <w:sz w:val="28"/>
          <w:szCs w:val="28"/>
          <w:rtl/>
        </w:rPr>
        <w:t xml:space="preserve">غلام شعيب \مبارك غلام شعيب 1171</w:t>
      </w:r>
    </w:p>
    <w:p>
      <w:pPr>
        <w:pStyle w:val="BookText"/>
      </w:pPr>
      <w:r>
        <w:rPr>
          <w:rFonts w:ascii="Amiri" w:hAnsi="Amiri" w:eastAsia="Amiri" w:cs="Amiri"/>
          <w:lang w:bidi="ar-SA"/>
          <w:color w:val="111111"/>
          <w:sz w:val="28"/>
          <w:szCs w:val="28"/>
          <w:rtl/>
        </w:rPr>
        <w:t xml:space="preserve">الغُمشانيّ \احمد بن رزق الغُمشانيّ 92</w:t>
      </w:r>
    </w:p>
    <w:p>
      <w:pPr>
        <w:pStyle w:val="BookText"/>
      </w:pPr>
      <w:r>
        <w:rPr>
          <w:rFonts w:ascii="Amiri" w:hAnsi="Amiri" w:eastAsia="Amiri" w:cs="Amiri"/>
          <w:lang w:bidi="ar-SA"/>
          <w:color w:val="111111"/>
          <w:sz w:val="28"/>
          <w:szCs w:val="28"/>
          <w:rtl/>
        </w:rPr>
        <w:t xml:space="preserve">الغنوي \ابراهيم بن حمزة 22</w:t>
      </w:r>
    </w:p>
    <w:p>
      <w:pPr>
        <w:pStyle w:val="BookText"/>
      </w:pPr>
      <w:r>
        <w:rPr>
          <w:rFonts w:ascii="Amiri" w:hAnsi="Amiri" w:eastAsia="Amiri" w:cs="Amiri"/>
          <w:lang w:bidi="ar-SA"/>
          <w:color w:val="111111"/>
          <w:sz w:val="28"/>
          <w:szCs w:val="28"/>
          <w:rtl/>
        </w:rPr>
        <w:t xml:space="preserve">الغنوي \محمّد بن سوقة العمري 1315</w:t>
      </w:r>
    </w:p>
    <w:p>
      <w:pPr>
        <w:pStyle w:val="BookText"/>
      </w:pPr>
      <w:r>
        <w:rPr>
          <w:rFonts w:ascii="Amiri" w:hAnsi="Amiri" w:eastAsia="Amiri" w:cs="Amiri"/>
          <w:lang w:bidi="ar-SA"/>
          <w:color w:val="111111"/>
          <w:sz w:val="28"/>
          <w:szCs w:val="28"/>
          <w:rtl/>
        </w:rPr>
        <w:t xml:space="preserve">الغنوي \هارون بن حمزة الغنوي 1573</w:t>
      </w:r>
    </w:p>
    <w:p>
      <w:pPr>
        <w:pStyle w:val="BookText"/>
      </w:pPr>
      <w:r>
        <w:rPr>
          <w:rFonts w:ascii="Amiri" w:hAnsi="Amiri" w:eastAsia="Amiri" w:cs="Amiri"/>
          <w:lang w:bidi="ar-SA"/>
          <w:color w:val="111111"/>
          <w:sz w:val="28"/>
          <w:szCs w:val="28"/>
          <w:rtl/>
        </w:rPr>
        <w:t xml:space="preserve">الفائديّ \احمد بن عليّ القزوينيّ 104</w:t>
      </w:r>
    </w:p>
    <w:p>
      <w:pPr>
        <w:pStyle w:val="BookText"/>
      </w:pPr>
      <w:r>
        <w:rPr>
          <w:rFonts w:ascii="Amiri" w:hAnsi="Amiri" w:eastAsia="Amiri" w:cs="Amiri"/>
          <w:lang w:bidi="ar-SA"/>
          <w:color w:val="111111"/>
          <w:sz w:val="28"/>
          <w:szCs w:val="28"/>
          <w:rtl/>
        </w:rPr>
        <w:t xml:space="preserve">الفارسيّ \الحسن بن ابي الحسن الفارسيّ 313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الفارسيّ \سلمان الفارسي 658</w:t>
      </w:r>
    </w:p>
    <w:p>
      <w:pPr>
        <w:pStyle w:val="BookText"/>
      </w:pPr>
      <w:r>
        <w:rPr>
          <w:rFonts w:ascii="Amiri" w:hAnsi="Amiri" w:eastAsia="Amiri" w:cs="Amiri"/>
          <w:lang w:bidi="ar-SA"/>
          <w:color w:val="111111"/>
          <w:sz w:val="28"/>
          <w:szCs w:val="28"/>
          <w:rtl/>
        </w:rPr>
        <w:t xml:space="preserve">الفارسيّ \عليّ بن محمّد بن يوسف الفارسي 1022</w:t>
      </w:r>
    </w:p>
    <w:p>
      <w:pPr>
        <w:pStyle w:val="BookText"/>
      </w:pPr>
      <w:r>
        <w:rPr>
          <w:rFonts w:ascii="Amiri" w:hAnsi="Amiri" w:eastAsia="Amiri" w:cs="Amiri"/>
          <w:lang w:bidi="ar-SA"/>
          <w:color w:val="111111"/>
          <w:sz w:val="28"/>
          <w:szCs w:val="28"/>
          <w:rtl/>
        </w:rPr>
        <w:t xml:space="preserve">الفاريابى \جبرئيل بن احمد 250</w:t>
      </w:r>
    </w:p>
    <w:p>
      <w:pPr>
        <w:pStyle w:val="BookText"/>
      </w:pPr>
      <w:r>
        <w:rPr>
          <w:rFonts w:ascii="Amiri" w:hAnsi="Amiri" w:eastAsia="Amiri" w:cs="Amiri"/>
          <w:lang w:bidi="ar-SA"/>
          <w:color w:val="111111"/>
          <w:sz w:val="28"/>
          <w:szCs w:val="28"/>
          <w:rtl/>
        </w:rPr>
        <w:t xml:space="preserve">الفاميّ \احمد بن عليّ 103</w:t>
      </w:r>
    </w:p>
    <w:p>
      <w:pPr>
        <w:pStyle w:val="BookText"/>
      </w:pPr>
      <w:r>
        <w:rPr>
          <w:rFonts w:ascii="Amiri" w:hAnsi="Amiri" w:eastAsia="Amiri" w:cs="Amiri"/>
          <w:lang w:bidi="ar-SA"/>
          <w:color w:val="111111"/>
          <w:sz w:val="28"/>
          <w:szCs w:val="28"/>
          <w:rtl/>
        </w:rPr>
        <w:t xml:space="preserve">الفاميّ \احمد بن هارون الفاميّ 137</w:t>
      </w:r>
    </w:p>
    <w:p>
      <w:pPr>
        <w:pStyle w:val="BookText"/>
      </w:pPr>
      <w:r>
        <w:rPr>
          <w:rFonts w:ascii="IRNazanin" w:hAnsi="IRNazanin" w:eastAsia="IRNazanin" w:cs="IRNazanin"/>
          <w:lang w:bidi="fa-IR"/>
          <w:color w:val="111111"/>
          <w:sz w:val="28"/>
          <w:szCs w:val="28"/>
          <w:rtl/>
        </w:rPr>
        <w:t xml:space="preserve">الفتّال \محمّد بن احمد الفتال 1196</w:t>
      </w:r>
    </w:p>
    <w:p>
      <w:pPr>
        <w:pStyle w:val="BookText"/>
      </w:pPr>
      <w:r>
        <w:rPr>
          <w:rFonts w:ascii="Amiri" w:hAnsi="Amiri" w:eastAsia="Amiri" w:cs="Amiri"/>
          <w:lang w:bidi="ar-SA"/>
          <w:color w:val="111111"/>
          <w:sz w:val="28"/>
          <w:szCs w:val="28"/>
          <w:rtl/>
        </w:rPr>
        <w:t xml:space="preserve">الفرائضيّ \اسحاق بن جندب الفرائضيّ 158</w:t>
      </w:r>
    </w:p>
    <w:p>
      <w:pPr>
        <w:pStyle w:val="BookText"/>
      </w:pPr>
      <w:r>
        <w:rPr>
          <w:rFonts w:ascii="Amiri" w:hAnsi="Amiri" w:eastAsia="Amiri" w:cs="Amiri"/>
          <w:lang w:bidi="ar-SA"/>
          <w:color w:val="111111"/>
          <w:sz w:val="28"/>
          <w:szCs w:val="28"/>
          <w:rtl/>
        </w:rPr>
        <w:t xml:space="preserve">الفرّاء \سليمان بن عمران الفرّاء 682</w:t>
      </w:r>
    </w:p>
    <w:p>
      <w:pPr>
        <w:pStyle w:val="BookText"/>
      </w:pPr>
      <w:r>
        <w:rPr>
          <w:rFonts w:ascii="IRNazanin" w:hAnsi="IRNazanin" w:eastAsia="IRNazanin" w:cs="IRNazanin"/>
          <w:lang w:bidi="fa-IR"/>
          <w:color w:val="111111"/>
          <w:sz w:val="28"/>
          <w:szCs w:val="28"/>
          <w:rtl/>
        </w:rPr>
        <w:t xml:space="preserve">الفراء \معاذ بن مسلم الهراء 1485</w:t>
      </w:r>
    </w:p>
    <w:p>
      <w:pPr>
        <w:pStyle w:val="BookText"/>
      </w:pPr>
      <w:r>
        <w:rPr>
          <w:rFonts w:ascii="Amiri" w:hAnsi="Amiri" w:eastAsia="Amiri" w:cs="Amiri"/>
          <w:lang w:bidi="ar-SA"/>
          <w:color w:val="111111"/>
          <w:sz w:val="28"/>
          <w:szCs w:val="28"/>
          <w:rtl/>
        </w:rPr>
        <w:t xml:space="preserve">الفراء \يحيى بن سالم الفراء 1607</w:t>
      </w:r>
    </w:p>
    <w:p>
      <w:pPr>
        <w:pStyle w:val="BookText"/>
      </w:pPr>
      <w:r>
        <w:rPr>
          <w:rFonts w:ascii="Amiri" w:hAnsi="Amiri" w:eastAsia="Amiri" w:cs="Amiri"/>
          <w:lang w:bidi="ar-SA"/>
          <w:color w:val="111111"/>
          <w:sz w:val="28"/>
          <w:szCs w:val="28"/>
          <w:rtl/>
        </w:rPr>
        <w:t xml:space="preserve">الفزاريّ \اسحاق الفزاريّ 166</w:t>
      </w:r>
    </w:p>
    <w:p>
      <w:pPr>
        <w:pStyle w:val="BookText"/>
      </w:pPr>
      <w:r>
        <w:rPr>
          <w:rFonts w:ascii="Amiri" w:hAnsi="Amiri" w:eastAsia="Amiri" w:cs="Amiri"/>
          <w:lang w:bidi="ar-SA"/>
          <w:color w:val="111111"/>
          <w:sz w:val="28"/>
          <w:szCs w:val="28"/>
          <w:rtl/>
        </w:rPr>
        <w:t xml:space="preserve">الفزاريّ \جعفر بن محمّد بن سابور 275</w:t>
      </w:r>
    </w:p>
    <w:p>
      <w:pPr>
        <w:pStyle w:val="BookText"/>
      </w:pPr>
      <w:r>
        <w:rPr>
          <w:rFonts w:ascii="Amiri" w:hAnsi="Amiri" w:eastAsia="Amiri" w:cs="Amiri"/>
          <w:lang w:bidi="ar-SA"/>
          <w:color w:val="111111"/>
          <w:sz w:val="28"/>
          <w:szCs w:val="28"/>
          <w:rtl/>
        </w:rPr>
        <w:t xml:space="preserve">الفزاريّ \حمّاد بن عثمان الفزاريّ 498</w:t>
      </w:r>
    </w:p>
    <w:p>
      <w:pPr>
        <w:pStyle w:val="BookText"/>
      </w:pPr>
      <w:r>
        <w:rPr>
          <w:rFonts w:ascii="Amiri" w:hAnsi="Amiri" w:eastAsia="Amiri" w:cs="Amiri"/>
          <w:lang w:bidi="ar-SA"/>
          <w:color w:val="111111"/>
          <w:sz w:val="28"/>
          <w:szCs w:val="28"/>
          <w:rtl/>
        </w:rPr>
        <w:t xml:space="preserve">الفزاريّ \صباح بن صبيح الفزاري 727</w:t>
      </w:r>
    </w:p>
    <w:p>
      <w:pPr>
        <w:pStyle w:val="BookText"/>
      </w:pPr>
      <w:r>
        <w:rPr>
          <w:rFonts w:ascii="Amiri" w:hAnsi="Amiri" w:eastAsia="Amiri" w:cs="Amiri"/>
          <w:lang w:bidi="ar-SA"/>
          <w:color w:val="111111"/>
          <w:sz w:val="28"/>
          <w:szCs w:val="28"/>
          <w:rtl/>
        </w:rPr>
        <w:t xml:space="preserve">الفزاريّ \عبد الرحمن العرزمي الرزمي 798</w:t>
      </w:r>
    </w:p>
    <w:p>
      <w:pPr>
        <w:pStyle w:val="BookText"/>
      </w:pPr>
      <w:r>
        <w:rPr>
          <w:rFonts w:ascii="Amiri" w:hAnsi="Amiri" w:eastAsia="Amiri" w:cs="Amiri"/>
          <w:lang w:bidi="ar-SA"/>
          <w:color w:val="111111"/>
          <w:sz w:val="28"/>
          <w:szCs w:val="28"/>
          <w:rtl/>
        </w:rPr>
        <w:t xml:space="preserve">الفزاريّ \عبد اللّٰه بن عثمان الفزاري 857</w:t>
      </w:r>
    </w:p>
    <w:p>
      <w:pPr>
        <w:pStyle w:val="BookText"/>
      </w:pPr>
      <w:r>
        <w:rPr>
          <w:rFonts w:ascii="Amiri" w:hAnsi="Amiri" w:eastAsia="Amiri" w:cs="Amiri"/>
          <w:lang w:bidi="ar-SA"/>
          <w:color w:val="111111"/>
          <w:sz w:val="28"/>
          <w:szCs w:val="28"/>
          <w:rtl/>
        </w:rPr>
        <w:t xml:space="preserve">الفزاريّ \عليّ بن عبد العزيز ابن غراب 990</w:t>
      </w:r>
    </w:p>
    <w:p>
      <w:pPr>
        <w:pStyle w:val="BookText"/>
      </w:pPr>
      <w:r>
        <w:rPr>
          <w:rFonts w:ascii="Amiri" w:hAnsi="Amiri" w:eastAsia="Amiri" w:cs="Amiri"/>
          <w:lang w:bidi="ar-SA"/>
          <w:color w:val="111111"/>
          <w:sz w:val="28"/>
          <w:szCs w:val="28"/>
          <w:rtl/>
        </w:rPr>
        <w:t xml:space="preserve">الفقيه \احمد بن يحيى السمرقنديّ 139</w:t>
      </w:r>
    </w:p>
    <w:p>
      <w:pPr>
        <w:pStyle w:val="BookText"/>
      </w:pPr>
      <w:r>
        <w:rPr>
          <w:rFonts w:ascii="Amiri" w:hAnsi="Amiri" w:eastAsia="Amiri" w:cs="Amiri"/>
          <w:lang w:bidi="ar-SA"/>
          <w:color w:val="111111"/>
          <w:sz w:val="28"/>
          <w:szCs w:val="28"/>
          <w:rtl/>
        </w:rPr>
        <w:t xml:space="preserve">الفقيه \ثعلبة بن ميمون 246</w:t>
      </w:r>
    </w:p>
    <w:p>
      <w:pPr>
        <w:pStyle w:val="BookText"/>
      </w:pPr>
      <w:r>
        <w:rPr>
          <w:rFonts w:ascii="Amiri" w:hAnsi="Amiri" w:eastAsia="Amiri" w:cs="Amiri"/>
          <w:lang w:bidi="ar-SA"/>
          <w:color w:val="111111"/>
          <w:sz w:val="28"/>
          <w:szCs w:val="28"/>
          <w:rtl/>
        </w:rPr>
        <w:t xml:space="preserve">الفقيه \عبد اللّٰه بن غالب الاسديّ 862</w:t>
      </w:r>
    </w:p>
    <w:p>
      <w:pPr>
        <w:pStyle w:val="BookText"/>
      </w:pPr>
      <w:r>
        <w:rPr>
          <w:rFonts w:ascii="Amiri" w:hAnsi="Amiri" w:eastAsia="Amiri" w:cs="Amiri"/>
          <w:lang w:bidi="ar-SA"/>
          <w:color w:val="111111"/>
          <w:sz w:val="28"/>
          <w:szCs w:val="28"/>
          <w:rtl/>
        </w:rPr>
        <w:t xml:space="preserve">الفيّاض \زكريّا بن عبد اللّٰه الفيّاض 598</w:t>
      </w:r>
    </w:p>
    <w:p>
      <w:pPr>
        <w:pStyle w:val="BookText"/>
      </w:pPr>
      <w:r>
        <w:rPr>
          <w:rFonts w:ascii="Amiri" w:hAnsi="Amiri" w:eastAsia="Amiri" w:cs="Amiri"/>
          <w:lang w:bidi="ar-SA"/>
          <w:color w:val="111111"/>
          <w:sz w:val="28"/>
          <w:szCs w:val="28"/>
          <w:rtl/>
        </w:rPr>
        <w:t xml:space="preserve">القائد \يحيى بن سابور القائد 1606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القابوسي \سعيد بن ابي الجهم 639</w:t>
      </w:r>
    </w:p>
    <w:p>
      <w:pPr>
        <w:pStyle w:val="BookText"/>
      </w:pPr>
      <w:r>
        <w:rPr>
          <w:rFonts w:ascii="Amiri" w:hAnsi="Amiri" w:eastAsia="Amiri" w:cs="Amiri"/>
          <w:lang w:bidi="ar-SA"/>
          <w:color w:val="111111"/>
          <w:sz w:val="28"/>
          <w:szCs w:val="28"/>
          <w:rtl/>
        </w:rPr>
        <w:t xml:space="preserve">القابوسي \منذر بن محمّد بن المنذر 1514</w:t>
      </w:r>
    </w:p>
    <w:p>
      <w:pPr>
        <w:pStyle w:val="BookText"/>
      </w:pPr>
      <w:r>
        <w:rPr>
          <w:rFonts w:ascii="Amiri" w:hAnsi="Amiri" w:eastAsia="Amiri" w:cs="Amiri"/>
          <w:lang w:bidi="ar-SA"/>
          <w:color w:val="111111"/>
          <w:sz w:val="28"/>
          <w:szCs w:val="28"/>
          <w:rtl/>
        </w:rPr>
        <w:t xml:space="preserve">القابوسي \نصر بن قابوس اللخمي القابوسي 1551</w:t>
      </w:r>
    </w:p>
    <w:p>
      <w:pPr>
        <w:pStyle w:val="BookText"/>
      </w:pPr>
      <w:r>
        <w:rPr>
          <w:rFonts w:ascii="Amiri" w:hAnsi="Amiri" w:eastAsia="Amiri" w:cs="Amiri"/>
          <w:lang w:bidi="ar-SA"/>
          <w:color w:val="111111"/>
          <w:sz w:val="28"/>
          <w:szCs w:val="28"/>
          <w:rtl/>
        </w:rPr>
        <w:t xml:space="preserve">القابوسي \نعيم القابوسي 1558</w:t>
      </w:r>
    </w:p>
    <w:p>
      <w:pPr>
        <w:pStyle w:val="BookText"/>
      </w:pPr>
      <w:r>
        <w:rPr>
          <w:rFonts w:ascii="Amiri" w:hAnsi="Amiri" w:eastAsia="Amiri" w:cs="Amiri"/>
          <w:lang w:bidi="ar-SA"/>
          <w:color w:val="111111"/>
          <w:sz w:val="28"/>
          <w:szCs w:val="28"/>
          <w:rtl/>
        </w:rPr>
        <w:t xml:space="preserve">القاشاني \عليّ بن سعيد بن رزّام القاشاني 980</w:t>
      </w:r>
    </w:p>
    <w:p>
      <w:pPr>
        <w:pStyle w:val="BookText"/>
      </w:pPr>
      <w:r>
        <w:rPr>
          <w:rFonts w:ascii="Amiri" w:hAnsi="Amiri" w:eastAsia="Amiri" w:cs="Amiri"/>
          <w:lang w:bidi="ar-SA"/>
          <w:color w:val="111111"/>
          <w:sz w:val="28"/>
          <w:szCs w:val="28"/>
          <w:rtl/>
        </w:rPr>
        <w:t xml:space="preserve">القاشاني \عليّ محمد بن شيرة القاشاني 988</w:t>
      </w:r>
    </w:p>
    <w:p>
      <w:pPr>
        <w:pStyle w:val="BookText"/>
      </w:pPr>
      <w:r>
        <w:rPr>
          <w:rFonts w:ascii="Amiri" w:hAnsi="Amiri" w:eastAsia="Amiri" w:cs="Amiri"/>
          <w:lang w:bidi="ar-SA"/>
          <w:color w:val="111111"/>
          <w:sz w:val="28"/>
          <w:szCs w:val="28"/>
          <w:rtl/>
        </w:rPr>
        <w:t xml:space="preserve">القاضي \النعمان بن محمّد 1557</w:t>
      </w:r>
    </w:p>
    <w:p>
      <w:pPr>
        <w:pStyle w:val="BookText"/>
      </w:pPr>
      <w:r>
        <w:rPr>
          <w:rFonts w:ascii="Amiri" w:hAnsi="Amiri" w:eastAsia="Amiri" w:cs="Amiri"/>
          <w:lang w:bidi="ar-SA"/>
          <w:color w:val="111111"/>
          <w:sz w:val="28"/>
          <w:szCs w:val="28"/>
          <w:rtl/>
        </w:rPr>
        <w:t xml:space="preserve">القاضي \حفص بن غياث القاضي 478</w:t>
      </w:r>
    </w:p>
    <w:p>
      <w:pPr>
        <w:pStyle w:val="BookText"/>
      </w:pPr>
      <w:r>
        <w:rPr>
          <w:rFonts w:ascii="Amiri" w:hAnsi="Amiri" w:eastAsia="Amiri" w:cs="Amiri"/>
          <w:lang w:bidi="ar-SA"/>
          <w:color w:val="111111"/>
          <w:sz w:val="28"/>
          <w:szCs w:val="28"/>
          <w:rtl/>
        </w:rPr>
        <w:t xml:space="preserve">القاضي \عبد العزيز القاضي ابن البرّاج 809</w:t>
      </w:r>
    </w:p>
    <w:p>
      <w:pPr>
        <w:pStyle w:val="BookText"/>
      </w:pPr>
      <w:r>
        <w:rPr>
          <w:rFonts w:ascii="Amiri" w:hAnsi="Amiri" w:eastAsia="Amiri" w:cs="Amiri"/>
          <w:lang w:bidi="ar-SA"/>
          <w:color w:val="111111"/>
          <w:sz w:val="28"/>
          <w:szCs w:val="28"/>
          <w:rtl/>
        </w:rPr>
        <w:t xml:space="preserve">القبطي \عبد الملك بن عمرو القبطي 893</w:t>
      </w:r>
    </w:p>
    <w:p>
      <w:pPr>
        <w:pStyle w:val="BookText"/>
      </w:pPr>
      <w:r>
        <w:rPr>
          <w:rFonts w:ascii="Amiri" w:hAnsi="Amiri" w:eastAsia="Amiri" w:cs="Amiri"/>
          <w:lang w:bidi="ar-SA"/>
          <w:color w:val="111111"/>
          <w:sz w:val="28"/>
          <w:szCs w:val="28"/>
          <w:rtl/>
        </w:rPr>
        <w:t xml:space="preserve">القبطي \محمّد بن القبطي 1393</w:t>
      </w:r>
    </w:p>
    <w:p>
      <w:pPr>
        <w:pStyle w:val="BookText"/>
      </w:pPr>
      <w:r>
        <w:rPr>
          <w:rFonts w:ascii="Amiri" w:hAnsi="Amiri" w:eastAsia="Amiri" w:cs="Amiri"/>
          <w:lang w:bidi="ar-SA"/>
          <w:color w:val="111111"/>
          <w:sz w:val="28"/>
          <w:szCs w:val="28"/>
          <w:rtl/>
        </w:rPr>
        <w:t xml:space="preserve">القتّات \الحكم القتّات 488</w:t>
      </w:r>
    </w:p>
    <w:p>
      <w:pPr>
        <w:pStyle w:val="BookText"/>
      </w:pPr>
      <w:r>
        <w:rPr>
          <w:rFonts w:ascii="Amiri" w:hAnsi="Amiri" w:eastAsia="Amiri" w:cs="Amiri"/>
          <w:lang w:bidi="ar-SA"/>
          <w:color w:val="111111"/>
          <w:sz w:val="28"/>
          <w:szCs w:val="28"/>
          <w:rtl/>
        </w:rPr>
        <w:t xml:space="preserve">القداح \ميمون القداح 1544</w:t>
      </w:r>
    </w:p>
    <w:p>
      <w:pPr>
        <w:pStyle w:val="BookText"/>
      </w:pPr>
      <w:r>
        <w:rPr>
          <w:rFonts w:ascii="Amiri" w:hAnsi="Amiri" w:eastAsia="Amiri" w:cs="Amiri"/>
          <w:lang w:bidi="ar-SA"/>
          <w:color w:val="111111"/>
          <w:sz w:val="28"/>
          <w:szCs w:val="28"/>
          <w:rtl/>
        </w:rPr>
        <w:t xml:space="preserve">القراطيسي \خيران الخادم القراطيسي 547</w:t>
      </w:r>
    </w:p>
    <w:p>
      <w:pPr>
        <w:pStyle w:val="BookText"/>
      </w:pPr>
      <w:r>
        <w:rPr>
          <w:rFonts w:ascii="Amiri" w:hAnsi="Amiri" w:eastAsia="Amiri" w:cs="Amiri"/>
          <w:lang w:bidi="ar-SA"/>
          <w:color w:val="111111"/>
          <w:sz w:val="28"/>
          <w:szCs w:val="28"/>
          <w:rtl/>
        </w:rPr>
        <w:t xml:space="preserve">القرشي \عبد الرحمن بن كثير هاشمي 789</w:t>
      </w:r>
    </w:p>
    <w:p>
      <w:pPr>
        <w:pStyle w:val="BookText"/>
      </w:pPr>
      <w:r>
        <w:rPr>
          <w:rFonts w:ascii="Amiri" w:hAnsi="Amiri" w:eastAsia="Amiri" w:cs="Amiri"/>
          <w:lang w:bidi="ar-SA"/>
          <w:color w:val="111111"/>
          <w:sz w:val="28"/>
          <w:szCs w:val="28"/>
          <w:rtl/>
        </w:rPr>
        <w:t xml:space="preserve">القرشي \عبد الكريم بن هلال الجعفي 815</w:t>
      </w:r>
    </w:p>
    <w:p>
      <w:pPr>
        <w:pStyle w:val="BookText"/>
      </w:pPr>
      <w:r>
        <w:rPr>
          <w:rFonts w:ascii="Amiri" w:hAnsi="Amiri" w:eastAsia="Amiri" w:cs="Amiri"/>
          <w:lang w:bidi="ar-SA"/>
          <w:color w:val="111111"/>
          <w:sz w:val="28"/>
          <w:szCs w:val="28"/>
          <w:rtl/>
        </w:rPr>
        <w:t xml:space="preserve">القرشي \عليّ بن محمّد بن الزبير 1012</w:t>
      </w:r>
    </w:p>
    <w:p>
      <w:pPr>
        <w:pStyle w:val="BookText"/>
      </w:pPr>
      <w:r>
        <w:rPr>
          <w:rFonts w:ascii="Amiri" w:hAnsi="Amiri" w:eastAsia="Amiri" w:cs="Amiri"/>
          <w:lang w:bidi="ar-SA"/>
          <w:color w:val="111111"/>
          <w:sz w:val="28"/>
          <w:szCs w:val="28"/>
          <w:rtl/>
        </w:rPr>
        <w:t xml:space="preserve">القرشي \عيسى بن ابي منصور العرزمي القرشي 1094</w:t>
      </w:r>
    </w:p>
    <w:p>
      <w:pPr>
        <w:pStyle w:val="BookText"/>
      </w:pPr>
      <w:r>
        <w:rPr>
          <w:rFonts w:ascii="Amiri" w:hAnsi="Amiri" w:eastAsia="Amiri" w:cs="Amiri"/>
          <w:lang w:bidi="ar-SA"/>
          <w:color w:val="111111"/>
          <w:sz w:val="28"/>
          <w:szCs w:val="28"/>
          <w:rtl/>
        </w:rPr>
        <w:t xml:space="preserve">القرشي \القاسم بن الوليد العماري القرشي 1148</w:t>
      </w:r>
    </w:p>
    <w:p>
      <w:pPr>
        <w:pStyle w:val="BookText"/>
      </w:pPr>
      <w:r>
        <w:rPr>
          <w:rFonts w:ascii="Amiri" w:hAnsi="Amiri" w:eastAsia="Amiri" w:cs="Amiri"/>
          <w:lang w:bidi="ar-SA"/>
          <w:color w:val="111111"/>
          <w:sz w:val="28"/>
          <w:szCs w:val="28"/>
          <w:rtl/>
        </w:rPr>
        <w:t xml:space="preserve">القرشي \محمّد بن جعفر الرزّاز القرشي 1239</w:t>
      </w:r>
    </w:p>
    <w:p>
      <w:pPr>
        <w:pStyle w:val="BookText"/>
      </w:pPr>
      <w:r>
        <w:rPr>
          <w:rFonts w:ascii="Amiri" w:hAnsi="Amiri" w:eastAsia="Amiri" w:cs="Amiri"/>
          <w:lang w:bidi="ar-SA"/>
          <w:color w:val="111111"/>
          <w:sz w:val="28"/>
          <w:szCs w:val="28"/>
          <w:rtl/>
        </w:rPr>
        <w:t xml:space="preserve">القرشي \محمّد بن عليّ الصيرفي الكوفي 1358</w:t>
      </w:r>
    </w:p>
    <w:p>
      <w:pPr>
        <w:pStyle w:val="BookText"/>
      </w:pPr>
      <w:r>
        <w:rPr>
          <w:rFonts w:ascii="Amiri" w:hAnsi="Amiri" w:eastAsia="Amiri" w:cs="Amiri"/>
          <w:lang w:bidi="ar-SA"/>
          <w:color w:val="111111"/>
          <w:sz w:val="28"/>
          <w:szCs w:val="28"/>
          <w:rtl/>
        </w:rPr>
        <w:t xml:space="preserve">القزوينيّ \احمد بن اسحاق 75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القزوينيّ \احمد بن عليّ الفائديّ 104</w:t>
      </w:r>
    </w:p>
    <w:p>
      <w:pPr>
        <w:pStyle w:val="BookText"/>
      </w:pPr>
      <w:r>
        <w:rPr>
          <w:rFonts w:ascii="Amiri" w:hAnsi="Amiri" w:eastAsia="Amiri" w:cs="Amiri"/>
          <w:lang w:bidi="ar-SA"/>
          <w:color w:val="111111"/>
          <w:sz w:val="28"/>
          <w:szCs w:val="28"/>
          <w:rtl/>
        </w:rPr>
        <w:t xml:space="preserve">القزوينيّ \عليّ بن حاتم القزويني 956</w:t>
      </w:r>
    </w:p>
    <w:p>
      <w:pPr>
        <w:pStyle w:val="BookText"/>
      </w:pPr>
      <w:r>
        <w:rPr>
          <w:rFonts w:ascii="Amiri" w:hAnsi="Amiri" w:eastAsia="Amiri" w:cs="Amiri"/>
          <w:lang w:bidi="ar-SA"/>
          <w:color w:val="111111"/>
          <w:sz w:val="28"/>
          <w:szCs w:val="28"/>
          <w:rtl/>
        </w:rPr>
        <w:t xml:space="preserve">القزوينيّ \عليّ بن محمّد بن عبد اللّٰه القزويني 1018</w:t>
      </w:r>
    </w:p>
    <w:p>
      <w:pPr>
        <w:pStyle w:val="BookText"/>
      </w:pPr>
      <w:r>
        <w:rPr>
          <w:rFonts w:ascii="Amiri" w:hAnsi="Amiri" w:eastAsia="Amiri" w:cs="Amiri"/>
          <w:lang w:bidi="ar-SA"/>
          <w:color w:val="111111"/>
          <w:sz w:val="28"/>
          <w:szCs w:val="28"/>
          <w:rtl/>
        </w:rPr>
        <w:t xml:space="preserve">القزوينيّ \محمّد بن ابي عمران 1191</w:t>
      </w:r>
    </w:p>
    <w:p>
      <w:pPr>
        <w:pStyle w:val="BookText"/>
      </w:pPr>
      <w:r>
        <w:rPr>
          <w:rFonts w:ascii="Amiri" w:hAnsi="Amiri" w:eastAsia="Amiri" w:cs="Amiri"/>
          <w:lang w:bidi="ar-SA"/>
          <w:color w:val="111111"/>
          <w:sz w:val="28"/>
          <w:szCs w:val="28"/>
          <w:rtl/>
        </w:rPr>
        <w:t xml:space="preserve">القزوينيّ \محمّد بن عليّ الشاذان 1356</w:t>
      </w:r>
    </w:p>
    <w:p>
      <w:pPr>
        <w:pStyle w:val="BookText"/>
      </w:pPr>
      <w:r>
        <w:rPr>
          <w:rFonts w:ascii="Amiri" w:hAnsi="Amiri" w:eastAsia="Amiri" w:cs="Amiri"/>
          <w:lang w:bidi="ar-SA"/>
          <w:color w:val="111111"/>
          <w:sz w:val="28"/>
          <w:szCs w:val="28"/>
          <w:rtl/>
        </w:rPr>
        <w:t xml:space="preserve">القسري \محمّد بن خالد القسري 1285</w:t>
      </w:r>
    </w:p>
    <w:p>
      <w:pPr>
        <w:pStyle w:val="BookText"/>
      </w:pPr>
      <w:r>
        <w:rPr>
          <w:rFonts w:ascii="Amiri" w:hAnsi="Amiri" w:eastAsia="Amiri" w:cs="Amiri"/>
          <w:lang w:bidi="ar-SA"/>
          <w:color w:val="111111"/>
          <w:sz w:val="28"/>
          <w:szCs w:val="28"/>
          <w:rtl/>
        </w:rPr>
        <w:t xml:space="preserve">القسري \مرّة القسري 1468</w:t>
      </w:r>
    </w:p>
    <w:p>
      <w:pPr>
        <w:pStyle w:val="BookText"/>
      </w:pPr>
      <w:r>
        <w:rPr>
          <w:rFonts w:ascii="Amiri" w:hAnsi="Amiri" w:eastAsia="Amiri" w:cs="Amiri"/>
          <w:lang w:bidi="ar-SA"/>
          <w:color w:val="111111"/>
          <w:sz w:val="28"/>
          <w:szCs w:val="28"/>
          <w:rtl/>
        </w:rPr>
        <w:t xml:space="preserve">القصّاب \منهال القصّاب 1520</w:t>
      </w:r>
    </w:p>
    <w:p>
      <w:pPr>
        <w:pStyle w:val="BookText"/>
      </w:pPr>
      <w:r>
        <w:rPr>
          <w:rFonts w:ascii="Amiri" w:hAnsi="Amiri" w:eastAsia="Amiri" w:cs="Amiri"/>
          <w:lang w:bidi="ar-SA"/>
          <w:color w:val="111111"/>
          <w:sz w:val="28"/>
          <w:szCs w:val="28"/>
          <w:rtl/>
        </w:rPr>
        <w:t xml:space="preserve">القصريّ \اسماعيل بن عبّاد القصريّ 188</w:t>
      </w:r>
    </w:p>
    <w:p>
      <w:pPr>
        <w:pStyle w:val="BookText"/>
      </w:pPr>
      <w:r>
        <w:rPr>
          <w:rFonts w:ascii="Amiri" w:hAnsi="Amiri" w:eastAsia="Amiri" w:cs="Amiri"/>
          <w:lang w:bidi="ar-SA"/>
          <w:color w:val="111111"/>
          <w:sz w:val="28"/>
          <w:szCs w:val="28"/>
          <w:rtl/>
        </w:rPr>
        <w:t xml:space="preserve">القصير \اسماعيل بن ابراهيم بن بزة القصير 170</w:t>
      </w:r>
    </w:p>
    <w:p>
      <w:pPr>
        <w:pStyle w:val="BookText"/>
      </w:pPr>
      <w:r>
        <w:rPr>
          <w:rFonts w:ascii="Amiri" w:hAnsi="Amiri" w:eastAsia="Amiri" w:cs="Amiri"/>
          <w:lang w:bidi="ar-SA"/>
          <w:color w:val="111111"/>
          <w:sz w:val="28"/>
          <w:szCs w:val="28"/>
          <w:rtl/>
        </w:rPr>
        <w:t xml:space="preserve">القصير \عبد الرحمن بن عتيك القصير 787</w:t>
      </w:r>
    </w:p>
    <w:p>
      <w:pPr>
        <w:pStyle w:val="BookText"/>
      </w:pPr>
      <w:r>
        <w:rPr>
          <w:rFonts w:ascii="Amiri" w:hAnsi="Amiri" w:eastAsia="Amiri" w:cs="Amiri"/>
          <w:lang w:bidi="ar-SA"/>
          <w:color w:val="111111"/>
          <w:sz w:val="28"/>
          <w:szCs w:val="28"/>
          <w:rtl/>
        </w:rPr>
        <w:t xml:space="preserve">القصير \عبد الرحيم بن روح القصير الاسدي 799</w:t>
      </w:r>
    </w:p>
    <w:p>
      <w:pPr>
        <w:pStyle w:val="BookText"/>
      </w:pPr>
      <w:r>
        <w:rPr>
          <w:rFonts w:ascii="Amiri" w:hAnsi="Amiri" w:eastAsia="Amiri" w:cs="Amiri"/>
          <w:lang w:bidi="ar-SA"/>
          <w:color w:val="111111"/>
          <w:sz w:val="28"/>
          <w:szCs w:val="28"/>
          <w:rtl/>
        </w:rPr>
        <w:t xml:space="preserve">القصير \عليّ بن حسّان الواسطي 958</w:t>
      </w:r>
    </w:p>
    <w:p>
      <w:pPr>
        <w:pStyle w:val="BookText"/>
      </w:pPr>
      <w:r>
        <w:rPr>
          <w:rFonts w:ascii="Amiri" w:hAnsi="Amiri" w:eastAsia="Amiri" w:cs="Amiri"/>
          <w:lang w:bidi="ar-SA"/>
          <w:color w:val="111111"/>
          <w:sz w:val="28"/>
          <w:szCs w:val="28"/>
          <w:rtl/>
        </w:rPr>
        <w:t xml:space="preserve">القطّان \احمد بن يحيى بن زكريا 142</w:t>
      </w:r>
    </w:p>
    <w:p>
      <w:pPr>
        <w:pStyle w:val="BookText"/>
      </w:pPr>
      <w:r>
        <w:rPr>
          <w:rFonts w:ascii="Amiri" w:hAnsi="Amiri" w:eastAsia="Amiri" w:cs="Amiri"/>
          <w:lang w:bidi="ar-SA"/>
          <w:color w:val="111111"/>
          <w:sz w:val="28"/>
          <w:szCs w:val="28"/>
          <w:rtl/>
        </w:rPr>
        <w:t xml:space="preserve">القطّان \الحسن بن علوية القماص 356</w:t>
      </w:r>
    </w:p>
    <w:p>
      <w:pPr>
        <w:pStyle w:val="BookText"/>
      </w:pPr>
      <w:r>
        <w:rPr>
          <w:rFonts w:ascii="Amiri" w:hAnsi="Amiri" w:eastAsia="Amiri" w:cs="Amiri"/>
          <w:lang w:bidi="ar-SA"/>
          <w:color w:val="111111"/>
          <w:sz w:val="28"/>
          <w:szCs w:val="28"/>
          <w:rtl/>
        </w:rPr>
        <w:t xml:space="preserve">القطّان \الحسن بن محمّد القطّان الكوفيّ 381</w:t>
      </w:r>
    </w:p>
    <w:p>
      <w:pPr>
        <w:pStyle w:val="BookText"/>
      </w:pPr>
      <w:r>
        <w:rPr>
          <w:rFonts w:ascii="Amiri" w:hAnsi="Amiri" w:eastAsia="Amiri" w:cs="Amiri"/>
          <w:lang w:bidi="ar-SA"/>
          <w:color w:val="111111"/>
          <w:sz w:val="28"/>
          <w:szCs w:val="28"/>
          <w:rtl/>
        </w:rPr>
        <w:t xml:space="preserve">القطّان \يحيى بن سعيد القطّان 1608</w:t>
      </w:r>
    </w:p>
    <w:p>
      <w:pPr>
        <w:pStyle w:val="BookText"/>
      </w:pPr>
      <w:r>
        <w:rPr>
          <w:rFonts w:ascii="Amiri" w:hAnsi="Amiri" w:eastAsia="Amiri" w:cs="Amiri"/>
          <w:lang w:bidi="ar-SA"/>
          <w:color w:val="111111"/>
          <w:sz w:val="28"/>
          <w:szCs w:val="28"/>
          <w:rtl/>
        </w:rPr>
        <w:t xml:space="preserve">القطعي \الحسين بن محمّد بن فرزدق 458</w:t>
      </w:r>
    </w:p>
    <w:p>
      <w:pPr>
        <w:pStyle w:val="BookText"/>
      </w:pPr>
      <w:r>
        <w:rPr>
          <w:rFonts w:ascii="Amiri" w:hAnsi="Amiri" w:eastAsia="Amiri" w:cs="Amiri"/>
          <w:lang w:bidi="ar-SA"/>
          <w:color w:val="111111"/>
          <w:sz w:val="28"/>
          <w:szCs w:val="28"/>
          <w:rtl/>
        </w:rPr>
        <w:t xml:space="preserve">القلانسيّ \الحسين بن كثير الكلابي الخزَّاز 451</w:t>
      </w:r>
    </w:p>
    <w:p>
      <w:pPr>
        <w:pStyle w:val="BookText"/>
      </w:pPr>
      <w:r>
        <w:rPr>
          <w:rFonts w:ascii="Amiri" w:hAnsi="Amiri" w:eastAsia="Amiri" w:cs="Amiri"/>
          <w:lang w:bidi="ar-SA"/>
          <w:color w:val="111111"/>
          <w:sz w:val="28"/>
          <w:szCs w:val="28"/>
          <w:rtl/>
        </w:rPr>
        <w:t xml:space="preserve">القلانسيّ \الحسين بن المختار القلانسيّ 460</w:t>
      </w:r>
    </w:p>
    <w:p>
      <w:pPr>
        <w:pStyle w:val="BookText"/>
      </w:pPr>
      <w:r>
        <w:rPr>
          <w:rFonts w:ascii="Amiri" w:hAnsi="Amiri" w:eastAsia="Amiri" w:cs="Amiri"/>
          <w:lang w:bidi="ar-SA"/>
          <w:color w:val="111111"/>
          <w:sz w:val="28"/>
          <w:szCs w:val="28"/>
          <w:rtl/>
        </w:rPr>
        <w:t xml:space="preserve">القلانسيّ \خالد بن زياد القلانسي 530</w:t>
      </w:r>
    </w:p>
    <w:p>
      <w:pPr>
        <w:pStyle w:val="BookText"/>
      </w:pPr>
      <w:r>
        <w:rPr>
          <w:rFonts w:ascii="Amiri" w:hAnsi="Amiri" w:eastAsia="Amiri" w:cs="Amiri"/>
          <w:lang w:bidi="ar-SA"/>
          <w:color w:val="111111"/>
          <w:sz w:val="28"/>
          <w:szCs w:val="28"/>
          <w:rtl/>
        </w:rPr>
        <w:t xml:space="preserve">القلانسيّ \سلامة القلانسي 657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القلانسيّ \محمّد بن احمد بن خاقان 1203</w:t>
      </w:r>
    </w:p>
    <w:p>
      <w:pPr>
        <w:pStyle w:val="BookText"/>
      </w:pPr>
      <w:r>
        <w:rPr>
          <w:rFonts w:ascii="Amiri" w:hAnsi="Amiri" w:eastAsia="Amiri" w:cs="Amiri"/>
          <w:lang w:bidi="ar-SA"/>
          <w:color w:val="111111"/>
          <w:sz w:val="28"/>
          <w:szCs w:val="28"/>
          <w:rtl/>
        </w:rPr>
        <w:t xml:space="preserve">القلاء \احمد بن محمّد بن عليّ القلاء 127</w:t>
      </w:r>
    </w:p>
    <w:p>
      <w:pPr>
        <w:pStyle w:val="BookText"/>
      </w:pPr>
      <w:r>
        <w:rPr>
          <w:rFonts w:ascii="Amiri" w:hAnsi="Amiri" w:eastAsia="Amiri" w:cs="Amiri"/>
          <w:lang w:bidi="ar-SA"/>
          <w:color w:val="111111"/>
          <w:sz w:val="28"/>
          <w:szCs w:val="28"/>
          <w:rtl/>
        </w:rPr>
        <w:t xml:space="preserve">القلاء \سويد بن سعيد القلاء 694</w:t>
      </w:r>
    </w:p>
    <w:p>
      <w:pPr>
        <w:pStyle w:val="BookText"/>
      </w:pPr>
      <w:r>
        <w:rPr>
          <w:rFonts w:ascii="Amiri" w:hAnsi="Amiri" w:eastAsia="Amiri" w:cs="Amiri"/>
          <w:lang w:bidi="ar-SA"/>
          <w:color w:val="111111"/>
          <w:sz w:val="28"/>
          <w:szCs w:val="28"/>
          <w:rtl/>
        </w:rPr>
        <w:t xml:space="preserve">القلاء \سويد بن مسلم القلاء 695</w:t>
      </w:r>
    </w:p>
    <w:p>
      <w:pPr>
        <w:pStyle w:val="BookText"/>
      </w:pPr>
      <w:r>
        <w:rPr>
          <w:rFonts w:ascii="Amiri" w:hAnsi="Amiri" w:eastAsia="Amiri" w:cs="Amiri"/>
          <w:lang w:bidi="ar-SA"/>
          <w:color w:val="111111"/>
          <w:sz w:val="28"/>
          <w:szCs w:val="28"/>
          <w:rtl/>
        </w:rPr>
        <w:t xml:space="preserve">القلاء \العلاء بن رزين القلاء 921</w:t>
      </w:r>
    </w:p>
    <w:p>
      <w:pPr>
        <w:pStyle w:val="BookText"/>
      </w:pPr>
      <w:r>
        <w:rPr>
          <w:rFonts w:ascii="IRNazanin" w:hAnsi="IRNazanin" w:eastAsia="IRNazanin" w:cs="IRNazanin"/>
          <w:lang w:bidi="fa-IR"/>
          <w:color w:val="111111"/>
          <w:sz w:val="28"/>
          <w:szCs w:val="28"/>
          <w:rtl/>
        </w:rPr>
        <w:t xml:space="preserve">القلاء \محمّد بن رباح القلاء 1288</w:t>
      </w:r>
    </w:p>
    <w:p>
      <w:pPr>
        <w:pStyle w:val="BookText"/>
      </w:pPr>
      <w:r>
        <w:rPr>
          <w:rFonts w:ascii="Amiri" w:hAnsi="Amiri" w:eastAsia="Amiri" w:cs="Amiri"/>
          <w:lang w:bidi="ar-SA"/>
          <w:color w:val="111111"/>
          <w:sz w:val="28"/>
          <w:szCs w:val="28"/>
          <w:rtl/>
        </w:rPr>
        <w:t xml:space="preserve">القماص \الحسن بن علوية 356</w:t>
      </w:r>
    </w:p>
    <w:p>
      <w:pPr>
        <w:pStyle w:val="BookText"/>
      </w:pPr>
      <w:r>
        <w:rPr>
          <w:rFonts w:ascii="Amiri" w:hAnsi="Amiri" w:eastAsia="Amiri" w:cs="Amiri"/>
          <w:lang w:bidi="ar-SA"/>
          <w:color w:val="111111"/>
          <w:sz w:val="28"/>
          <w:szCs w:val="28"/>
          <w:rtl/>
        </w:rPr>
        <w:t xml:space="preserve">القمّاط \خالد بن سعيد القمّاط 531</w:t>
      </w:r>
    </w:p>
    <w:p>
      <w:pPr>
        <w:pStyle w:val="BookText"/>
      </w:pPr>
      <w:r>
        <w:rPr>
          <w:rFonts w:ascii="Amiri" w:hAnsi="Amiri" w:eastAsia="Amiri" w:cs="Amiri"/>
          <w:lang w:bidi="ar-SA"/>
          <w:color w:val="111111"/>
          <w:sz w:val="28"/>
          <w:szCs w:val="28"/>
          <w:rtl/>
        </w:rPr>
        <w:t xml:space="preserve">القمّاط \صالح بن سعيد القمّاط 717</w:t>
      </w:r>
    </w:p>
    <w:p>
      <w:pPr>
        <w:pStyle w:val="BookText"/>
      </w:pPr>
      <w:r>
        <w:rPr>
          <w:rFonts w:ascii="Amiri" w:hAnsi="Amiri" w:eastAsia="Amiri" w:cs="Amiri"/>
          <w:lang w:bidi="ar-SA"/>
          <w:color w:val="111111"/>
          <w:sz w:val="28"/>
          <w:szCs w:val="28"/>
          <w:rtl/>
        </w:rPr>
        <w:t xml:space="preserve">القمّاط \يزيد ابو خالد القمّاط 1623</w:t>
      </w:r>
    </w:p>
    <w:p>
      <w:pPr>
        <w:pStyle w:val="BookText"/>
      </w:pPr>
      <w:r>
        <w:rPr>
          <w:rFonts w:ascii="Amiri" w:hAnsi="Amiri" w:eastAsia="Amiri" w:cs="Amiri"/>
          <w:lang w:bidi="ar-SA"/>
          <w:color w:val="111111"/>
          <w:sz w:val="28"/>
          <w:szCs w:val="28"/>
          <w:rtl/>
        </w:rPr>
        <w:t xml:space="preserve">القميّ \آدم بن اسحاق 1</w:t>
      </w:r>
    </w:p>
    <w:p>
      <w:pPr>
        <w:pStyle w:val="BookText"/>
      </w:pPr>
      <w:r>
        <w:rPr>
          <w:rFonts w:ascii="Amiri" w:hAnsi="Amiri" w:eastAsia="Amiri" w:cs="Amiri"/>
          <w:lang w:bidi="ar-SA"/>
          <w:color w:val="111111"/>
          <w:sz w:val="28"/>
          <w:szCs w:val="28"/>
          <w:rtl/>
        </w:rPr>
        <w:t xml:space="preserve">القميّ \ابراهيم بن محمّد الأشعريّ 42</w:t>
      </w:r>
    </w:p>
    <w:p>
      <w:pPr>
        <w:pStyle w:val="BookText"/>
      </w:pPr>
      <w:r>
        <w:rPr>
          <w:rFonts w:ascii="Amiri" w:hAnsi="Amiri" w:eastAsia="Amiri" w:cs="Amiri"/>
          <w:lang w:bidi="ar-SA"/>
          <w:color w:val="111111"/>
          <w:sz w:val="28"/>
          <w:szCs w:val="28"/>
          <w:rtl/>
        </w:rPr>
        <w:t xml:space="preserve">القميّ \احمد بن ابي زاهر 70</w:t>
      </w:r>
    </w:p>
    <w:p>
      <w:pPr>
        <w:pStyle w:val="BookText"/>
      </w:pPr>
      <w:r>
        <w:rPr>
          <w:rFonts w:ascii="Amiri" w:hAnsi="Amiri" w:eastAsia="Amiri" w:cs="Amiri"/>
          <w:lang w:bidi="ar-SA"/>
          <w:color w:val="111111"/>
          <w:sz w:val="28"/>
          <w:szCs w:val="28"/>
          <w:rtl/>
        </w:rPr>
        <w:t xml:space="preserve">القميّ \احمد بن ادريس 72</w:t>
      </w:r>
    </w:p>
    <w:p>
      <w:pPr>
        <w:pStyle w:val="BookText"/>
      </w:pPr>
      <w:r>
        <w:rPr>
          <w:rFonts w:ascii="Amiri" w:hAnsi="Amiri" w:eastAsia="Amiri" w:cs="Amiri"/>
          <w:lang w:bidi="ar-SA"/>
          <w:color w:val="111111"/>
          <w:sz w:val="28"/>
          <w:szCs w:val="28"/>
          <w:rtl/>
        </w:rPr>
        <w:t xml:space="preserve">القميّ \احمد بن اسحاق 73</w:t>
      </w:r>
    </w:p>
    <w:p>
      <w:pPr>
        <w:pStyle w:val="BookText"/>
      </w:pPr>
      <w:r>
        <w:rPr>
          <w:rFonts w:ascii="Amiri" w:hAnsi="Amiri" w:eastAsia="Amiri" w:cs="Amiri"/>
          <w:lang w:bidi="ar-SA"/>
          <w:color w:val="111111"/>
          <w:sz w:val="28"/>
          <w:szCs w:val="28"/>
          <w:rtl/>
        </w:rPr>
        <w:t xml:space="preserve">القميّ \احمد بن حمزة بن اليسع 87</w:t>
      </w:r>
    </w:p>
    <w:p>
      <w:pPr>
        <w:pStyle w:val="BookText"/>
      </w:pPr>
      <w:r>
        <w:rPr>
          <w:rFonts w:ascii="Amiri" w:hAnsi="Amiri" w:eastAsia="Amiri" w:cs="Amiri"/>
          <w:lang w:bidi="ar-SA"/>
          <w:color w:val="111111"/>
          <w:sz w:val="28"/>
          <w:szCs w:val="28"/>
          <w:rtl/>
        </w:rPr>
        <w:t xml:space="preserve">القميّ \احمد بن داود بن عليّ القميّ 90</w:t>
      </w:r>
    </w:p>
    <w:p>
      <w:pPr>
        <w:pStyle w:val="BookText"/>
      </w:pPr>
      <w:r>
        <w:rPr>
          <w:rFonts w:ascii="Amiri" w:hAnsi="Amiri" w:eastAsia="Amiri" w:cs="Amiri"/>
          <w:lang w:bidi="ar-SA"/>
          <w:color w:val="111111"/>
          <w:sz w:val="28"/>
          <w:szCs w:val="28"/>
          <w:rtl/>
        </w:rPr>
        <w:t xml:space="preserve">القميّ \احمد بن عبد اللّٰه 100</w:t>
      </w:r>
    </w:p>
    <w:p>
      <w:pPr>
        <w:pStyle w:val="BookText"/>
      </w:pPr>
      <w:r>
        <w:rPr>
          <w:rFonts w:ascii="Amiri" w:hAnsi="Amiri" w:eastAsia="Amiri" w:cs="Amiri"/>
          <w:lang w:bidi="ar-SA"/>
          <w:color w:val="111111"/>
          <w:sz w:val="28"/>
          <w:szCs w:val="28"/>
          <w:rtl/>
        </w:rPr>
        <w:t xml:space="preserve">القميّ \احمد بن محمّد بن عبيد اللّٰه الأشعري 126</w:t>
      </w:r>
    </w:p>
    <w:p>
      <w:pPr>
        <w:pStyle w:val="BookText"/>
      </w:pPr>
      <w:r>
        <w:rPr>
          <w:rFonts w:ascii="Amiri" w:hAnsi="Amiri" w:eastAsia="Amiri" w:cs="Amiri"/>
          <w:lang w:bidi="ar-SA"/>
          <w:color w:val="111111"/>
          <w:sz w:val="28"/>
          <w:szCs w:val="28"/>
          <w:rtl/>
        </w:rPr>
        <w:t xml:space="preserve">القميّ \احمد بن محمّد بن عيسى 129</w:t>
      </w:r>
    </w:p>
    <w:p>
      <w:pPr>
        <w:pStyle w:val="BookText"/>
      </w:pPr>
      <w:r>
        <w:rPr>
          <w:rFonts w:ascii="Amiri" w:hAnsi="Amiri" w:eastAsia="Amiri" w:cs="Amiri"/>
          <w:lang w:bidi="ar-SA"/>
          <w:color w:val="111111"/>
          <w:sz w:val="28"/>
          <w:szCs w:val="28"/>
          <w:rtl/>
        </w:rPr>
        <w:t xml:space="preserve">القميّ \احمد بن محمّد بن يحيى 133</w:t>
      </w:r>
    </w:p>
    <w:p>
      <w:pPr>
        <w:pStyle w:val="BookText"/>
      </w:pPr>
      <w:r>
        <w:rPr>
          <w:rFonts w:ascii="Amiri" w:hAnsi="Amiri" w:eastAsia="Amiri" w:cs="Amiri"/>
          <w:lang w:bidi="ar-SA"/>
          <w:color w:val="111111"/>
          <w:sz w:val="28"/>
          <w:szCs w:val="28"/>
          <w:rtl/>
        </w:rPr>
        <w:t xml:space="preserve">القميّ \جعفر بن الحسن المؤمن 257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القميّ \جعفر بن سليمان 259</w:t>
      </w:r>
    </w:p>
    <w:p>
      <w:pPr>
        <w:pStyle w:val="BookText"/>
      </w:pPr>
      <w:r>
        <w:rPr>
          <w:rFonts w:ascii="Amiri" w:hAnsi="Amiri" w:eastAsia="Amiri" w:cs="Amiri"/>
          <w:lang w:bidi="ar-SA"/>
          <w:color w:val="111111"/>
          <w:sz w:val="28"/>
          <w:szCs w:val="28"/>
          <w:rtl/>
        </w:rPr>
        <w:t xml:space="preserve">القميّ \جعفر بن عليّ بن احمد ابن الرازي 265</w:t>
      </w:r>
    </w:p>
    <w:p>
      <w:pPr>
        <w:pStyle w:val="BookText"/>
      </w:pPr>
      <w:r>
        <w:rPr>
          <w:rFonts w:ascii="Amiri" w:hAnsi="Amiri" w:eastAsia="Amiri" w:cs="Amiri"/>
          <w:lang w:bidi="ar-SA"/>
          <w:color w:val="111111"/>
          <w:sz w:val="28"/>
          <w:szCs w:val="28"/>
          <w:rtl/>
        </w:rPr>
        <w:t xml:space="preserve">القميّ \جعفر بن محمّد ابن قولوَيْه 274</w:t>
      </w:r>
    </w:p>
    <w:p>
      <w:pPr>
        <w:pStyle w:val="BookText"/>
      </w:pPr>
      <w:r>
        <w:rPr>
          <w:rFonts w:ascii="Amiri" w:hAnsi="Amiri" w:eastAsia="Amiri" w:cs="Amiri"/>
          <w:lang w:bidi="ar-SA"/>
          <w:color w:val="111111"/>
          <w:sz w:val="28"/>
          <w:szCs w:val="28"/>
          <w:rtl/>
        </w:rPr>
        <w:t xml:space="preserve">القميّ \جعفر بن محمّد القميّ 272</w:t>
      </w:r>
    </w:p>
    <w:p>
      <w:pPr>
        <w:pStyle w:val="BookText"/>
      </w:pPr>
      <w:r>
        <w:rPr>
          <w:rFonts w:ascii="Amiri" w:hAnsi="Amiri" w:eastAsia="Amiri" w:cs="Amiri"/>
          <w:lang w:bidi="ar-SA"/>
          <w:color w:val="111111"/>
          <w:sz w:val="28"/>
          <w:szCs w:val="28"/>
          <w:rtl/>
        </w:rPr>
        <w:t xml:space="preserve">القميّ \الحسن بن احمد بن ريذوَيْه القميّ 321</w:t>
      </w:r>
    </w:p>
    <w:p>
      <w:pPr>
        <w:pStyle w:val="BookText"/>
      </w:pPr>
      <w:r>
        <w:rPr>
          <w:rFonts w:ascii="Amiri" w:hAnsi="Amiri" w:eastAsia="Amiri" w:cs="Amiri"/>
          <w:lang w:bidi="ar-SA"/>
          <w:color w:val="111111"/>
          <w:sz w:val="28"/>
          <w:szCs w:val="28"/>
          <w:rtl/>
        </w:rPr>
        <w:t xml:space="preserve">القميّ \الحسن بن خرزاذ القميّ 334</w:t>
      </w:r>
    </w:p>
    <w:p>
      <w:pPr>
        <w:pStyle w:val="BookText"/>
      </w:pPr>
      <w:r>
        <w:rPr>
          <w:rFonts w:ascii="Amiri" w:hAnsi="Amiri" w:eastAsia="Amiri" w:cs="Amiri"/>
          <w:lang w:bidi="ar-SA"/>
          <w:color w:val="111111"/>
          <w:sz w:val="28"/>
          <w:szCs w:val="28"/>
          <w:rtl/>
        </w:rPr>
        <w:t xml:space="preserve">القميّ \الحسن بن عليّ الحجّال 357</w:t>
      </w:r>
    </w:p>
    <w:p>
      <w:pPr>
        <w:pStyle w:val="BookText"/>
      </w:pPr>
      <w:r>
        <w:rPr>
          <w:rFonts w:ascii="Amiri" w:hAnsi="Amiri" w:eastAsia="Amiri" w:cs="Amiri"/>
          <w:lang w:bidi="ar-SA"/>
          <w:color w:val="111111"/>
          <w:sz w:val="28"/>
          <w:szCs w:val="28"/>
          <w:rtl/>
        </w:rPr>
        <w:t xml:space="preserve">القميّ \الحسن بن مالك القميّ 377</w:t>
      </w:r>
    </w:p>
    <w:p>
      <w:pPr>
        <w:pStyle w:val="BookText"/>
      </w:pPr>
      <w:r>
        <w:rPr>
          <w:rFonts w:ascii="Amiri" w:hAnsi="Amiri" w:eastAsia="Amiri" w:cs="Amiri"/>
          <w:lang w:bidi="ar-SA"/>
          <w:color w:val="111111"/>
          <w:sz w:val="28"/>
          <w:szCs w:val="28"/>
          <w:rtl/>
        </w:rPr>
        <w:t xml:space="preserve">القميّ \الحسن بن متيل الدقاق القميّ 378</w:t>
      </w:r>
    </w:p>
    <w:p>
      <w:pPr>
        <w:pStyle w:val="BookText"/>
      </w:pPr>
      <w:r>
        <w:rPr>
          <w:rFonts w:ascii="Amiri" w:hAnsi="Amiri" w:eastAsia="Amiri" w:cs="Amiri"/>
          <w:lang w:bidi="ar-SA"/>
          <w:color w:val="111111"/>
          <w:sz w:val="28"/>
          <w:szCs w:val="28"/>
          <w:rtl/>
        </w:rPr>
        <w:t xml:space="preserve">القميّ \الحسن بن النضر القميّ 397</w:t>
      </w:r>
    </w:p>
    <w:p>
      <w:pPr>
        <w:pStyle w:val="BookText"/>
      </w:pPr>
      <w:r>
        <w:rPr>
          <w:rFonts w:ascii="Amiri" w:hAnsi="Amiri" w:eastAsia="Amiri" w:cs="Amiri"/>
          <w:lang w:bidi="ar-SA"/>
          <w:color w:val="111111"/>
          <w:sz w:val="28"/>
          <w:szCs w:val="28"/>
          <w:rtl/>
        </w:rPr>
        <w:t xml:space="preserve">القميّ \الحسين بن احمد بن ادريس الأشعريّ 411</w:t>
      </w:r>
    </w:p>
    <w:p>
      <w:pPr>
        <w:pStyle w:val="BookText"/>
      </w:pPr>
      <w:r>
        <w:rPr>
          <w:rFonts w:ascii="Amiri" w:hAnsi="Amiri" w:eastAsia="Amiri" w:cs="Amiri"/>
          <w:lang w:bidi="ar-SA"/>
          <w:color w:val="111111"/>
          <w:sz w:val="28"/>
          <w:szCs w:val="28"/>
          <w:rtl/>
        </w:rPr>
        <w:t xml:space="preserve">القميّ \الحسين بن اشكيب 416</w:t>
      </w:r>
    </w:p>
    <w:p>
      <w:pPr>
        <w:pStyle w:val="BookText"/>
      </w:pPr>
      <w:r>
        <w:rPr>
          <w:rFonts w:ascii="Amiri" w:hAnsi="Amiri" w:eastAsia="Amiri" w:cs="Amiri"/>
          <w:lang w:bidi="ar-SA"/>
          <w:color w:val="111111"/>
          <w:sz w:val="28"/>
          <w:szCs w:val="28"/>
          <w:rtl/>
        </w:rPr>
        <w:t xml:space="preserve">القميّ \الحسين بن عبيد اللّٰه السعديّ 435</w:t>
      </w:r>
    </w:p>
    <w:p>
      <w:pPr>
        <w:pStyle w:val="BookText"/>
      </w:pPr>
      <w:r>
        <w:rPr>
          <w:rFonts w:ascii="Amiri" w:hAnsi="Amiri" w:eastAsia="Amiri" w:cs="Amiri"/>
          <w:lang w:bidi="ar-SA"/>
          <w:color w:val="111111"/>
          <w:sz w:val="28"/>
          <w:szCs w:val="28"/>
          <w:rtl/>
        </w:rPr>
        <w:t xml:space="preserve">القميّ \الحسين بن مالك القميّ 453</w:t>
      </w:r>
    </w:p>
    <w:p>
      <w:pPr>
        <w:pStyle w:val="BookText"/>
      </w:pPr>
      <w:r>
        <w:rPr>
          <w:rFonts w:ascii="Amiri" w:hAnsi="Amiri" w:eastAsia="Amiri" w:cs="Amiri"/>
          <w:lang w:bidi="ar-SA"/>
          <w:color w:val="111111"/>
          <w:sz w:val="28"/>
          <w:szCs w:val="28"/>
          <w:rtl/>
        </w:rPr>
        <w:t xml:space="preserve">القميّ \حمدان بن المهلّب القميّ 505</w:t>
      </w:r>
    </w:p>
    <w:p>
      <w:pPr>
        <w:pStyle w:val="BookText"/>
      </w:pPr>
      <w:r>
        <w:rPr>
          <w:rFonts w:ascii="Amiri" w:hAnsi="Amiri" w:eastAsia="Amiri" w:cs="Amiri"/>
          <w:lang w:bidi="ar-SA"/>
          <w:color w:val="111111"/>
          <w:sz w:val="28"/>
          <w:szCs w:val="28"/>
          <w:rtl/>
        </w:rPr>
        <w:t xml:space="preserve">القميّ \حمزة بن يَعلىٰ الاشعري القميّ 514</w:t>
      </w:r>
    </w:p>
    <w:p>
      <w:pPr>
        <w:pStyle w:val="BookText"/>
      </w:pPr>
      <w:r>
        <w:rPr>
          <w:rFonts w:ascii="Amiri" w:hAnsi="Amiri" w:eastAsia="Amiri" w:cs="Amiri"/>
          <w:lang w:bidi="ar-SA"/>
          <w:color w:val="111111"/>
          <w:sz w:val="28"/>
          <w:szCs w:val="28"/>
          <w:rtl/>
        </w:rPr>
        <w:t xml:space="preserve">القميّ \داود بن كورة القميّ 561</w:t>
      </w:r>
    </w:p>
    <w:p>
      <w:pPr>
        <w:pStyle w:val="BookText"/>
      </w:pPr>
      <w:r>
        <w:rPr>
          <w:rFonts w:ascii="Amiri" w:hAnsi="Amiri" w:eastAsia="Amiri" w:cs="Amiri"/>
          <w:lang w:bidi="ar-SA"/>
          <w:color w:val="111111"/>
          <w:sz w:val="28"/>
          <w:szCs w:val="28"/>
          <w:rtl/>
        </w:rPr>
        <w:t xml:space="preserve">القميّ \زكريّا بن آدم الاشعري 594</w:t>
      </w:r>
    </w:p>
    <w:p>
      <w:pPr>
        <w:pStyle w:val="BookText"/>
      </w:pPr>
      <w:r>
        <w:rPr>
          <w:rFonts w:ascii="Amiri" w:hAnsi="Amiri" w:eastAsia="Amiri" w:cs="Amiri"/>
          <w:lang w:bidi="ar-SA"/>
          <w:color w:val="111111"/>
          <w:sz w:val="28"/>
          <w:szCs w:val="28"/>
          <w:rtl/>
        </w:rPr>
        <w:t xml:space="preserve">القميّ \زكريّا بن إدريس القميّ 595</w:t>
      </w:r>
    </w:p>
    <w:p>
      <w:pPr>
        <w:pStyle w:val="BookText"/>
      </w:pPr>
      <w:r>
        <w:rPr>
          <w:rFonts w:ascii="Amiri" w:hAnsi="Amiri" w:eastAsia="Amiri" w:cs="Amiri"/>
          <w:lang w:bidi="ar-SA"/>
          <w:color w:val="111111"/>
          <w:sz w:val="28"/>
          <w:szCs w:val="28"/>
          <w:rtl/>
        </w:rPr>
        <w:t xml:space="preserve">القميّ \زكريّا بن عبد الصمد القميّ 597</w:t>
      </w:r>
    </w:p>
    <w:p>
      <w:pPr>
        <w:pStyle w:val="BookText"/>
      </w:pPr>
      <w:r>
        <w:rPr>
          <w:rFonts w:ascii="Amiri" w:hAnsi="Amiri" w:eastAsia="Amiri" w:cs="Amiri"/>
          <w:lang w:bidi="ar-SA"/>
          <w:color w:val="111111"/>
          <w:sz w:val="28"/>
          <w:szCs w:val="28"/>
          <w:rtl/>
        </w:rPr>
        <w:t xml:space="preserve">القميّ \سعد بن سعد الاحوص الاشعري 630</w:t>
      </w:r>
    </w:p>
    <w:p>
      <w:pPr>
        <w:pStyle w:val="BookText"/>
      </w:pPr>
      <w:r>
        <w:rPr>
          <w:rFonts w:ascii="Amiri" w:hAnsi="Amiri" w:eastAsia="Amiri" w:cs="Amiri"/>
          <w:lang w:bidi="ar-SA"/>
          <w:color w:val="111111"/>
          <w:sz w:val="28"/>
          <w:szCs w:val="28"/>
          <w:rtl/>
        </w:rPr>
        <w:t xml:space="preserve">القميّ \سعد بن عبد اللّٰه القميّ الاشعري 631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القميّ \سهل بن الهرمزان القمي 700</w:t>
      </w:r>
    </w:p>
    <w:p>
      <w:pPr>
        <w:pStyle w:val="BookText"/>
      </w:pPr>
      <w:r>
        <w:rPr>
          <w:rFonts w:ascii="Amiri" w:hAnsi="Amiri" w:eastAsia="Amiri" w:cs="Amiri"/>
          <w:lang w:bidi="ar-SA"/>
          <w:color w:val="111111"/>
          <w:sz w:val="28"/>
          <w:szCs w:val="28"/>
          <w:rtl/>
        </w:rPr>
        <w:t xml:space="preserve">القميّ \صدقة بن بندار القميّ 733</w:t>
      </w:r>
    </w:p>
    <w:p>
      <w:pPr>
        <w:pStyle w:val="BookText"/>
      </w:pPr>
      <w:r>
        <w:rPr>
          <w:rFonts w:ascii="Amiri" w:hAnsi="Amiri" w:eastAsia="Amiri" w:cs="Amiri"/>
          <w:lang w:bidi="ar-SA"/>
          <w:color w:val="111111"/>
          <w:sz w:val="28"/>
          <w:szCs w:val="28"/>
          <w:rtl/>
        </w:rPr>
        <w:t xml:space="preserve">القميّ \عامر بن نعيم القمي 753</w:t>
      </w:r>
    </w:p>
    <w:p>
      <w:pPr>
        <w:pStyle w:val="BookText"/>
      </w:pPr>
      <w:r>
        <w:rPr>
          <w:rFonts w:ascii="Amiri" w:hAnsi="Amiri" w:eastAsia="Amiri" w:cs="Amiri"/>
          <w:lang w:bidi="ar-SA"/>
          <w:color w:val="111111"/>
          <w:sz w:val="28"/>
          <w:szCs w:val="28"/>
          <w:rtl/>
        </w:rPr>
        <w:t xml:space="preserve">القميّ \عبّاس بن معروف القميّ 761</w:t>
      </w:r>
    </w:p>
    <w:p>
      <w:pPr>
        <w:pStyle w:val="BookText"/>
      </w:pPr>
      <w:r>
        <w:rPr>
          <w:rFonts w:ascii="Amiri" w:hAnsi="Amiri" w:eastAsia="Amiri" w:cs="Amiri"/>
          <w:lang w:bidi="ar-SA"/>
          <w:color w:val="111111"/>
          <w:sz w:val="28"/>
          <w:szCs w:val="28"/>
          <w:rtl/>
        </w:rPr>
        <w:t xml:space="preserve">القميّ \عبد العزيز بن المهتدي 806</w:t>
      </w:r>
    </w:p>
    <w:p>
      <w:pPr>
        <w:pStyle w:val="BookText"/>
      </w:pPr>
      <w:r>
        <w:rPr>
          <w:rFonts w:ascii="Amiri" w:hAnsi="Amiri" w:eastAsia="Amiri" w:cs="Amiri"/>
          <w:lang w:bidi="ar-SA"/>
          <w:color w:val="111111"/>
          <w:sz w:val="28"/>
          <w:szCs w:val="28"/>
          <w:rtl/>
        </w:rPr>
        <w:t xml:space="preserve">القميّ \عبد اللّٰه بن الصلت القميّ 850</w:t>
      </w:r>
    </w:p>
    <w:p>
      <w:pPr>
        <w:pStyle w:val="BookText"/>
      </w:pPr>
      <w:r>
        <w:rPr>
          <w:rFonts w:ascii="Amiri" w:hAnsi="Amiri" w:eastAsia="Amiri" w:cs="Amiri"/>
          <w:lang w:bidi="ar-SA"/>
          <w:color w:val="111111"/>
          <w:sz w:val="28"/>
          <w:szCs w:val="28"/>
          <w:rtl/>
        </w:rPr>
        <w:t xml:space="preserve">القميّ \عليّ بن إبراهيم بن هاشم القميّ 930</w:t>
      </w:r>
    </w:p>
    <w:p>
      <w:pPr>
        <w:pStyle w:val="BookText"/>
      </w:pPr>
      <w:r>
        <w:rPr>
          <w:rFonts w:ascii="Amiri" w:hAnsi="Amiri" w:eastAsia="Amiri" w:cs="Amiri"/>
          <w:lang w:bidi="ar-SA"/>
          <w:color w:val="111111"/>
          <w:sz w:val="28"/>
          <w:szCs w:val="28"/>
          <w:rtl/>
        </w:rPr>
        <w:t xml:space="preserve">القميّ \عليّ بن احمد بن محمّد بن ابي جيد 944</w:t>
      </w:r>
    </w:p>
    <w:p>
      <w:pPr>
        <w:pStyle w:val="BookText"/>
      </w:pPr>
      <w:r>
        <w:rPr>
          <w:rFonts w:ascii="Amiri" w:hAnsi="Amiri" w:eastAsia="Amiri" w:cs="Amiri"/>
          <w:lang w:bidi="ar-SA"/>
          <w:color w:val="111111"/>
          <w:sz w:val="28"/>
          <w:szCs w:val="28"/>
          <w:rtl/>
        </w:rPr>
        <w:t xml:space="preserve">القميّ \عليّ بن اسماعيل السندي 947</w:t>
      </w:r>
    </w:p>
    <w:p>
      <w:pPr>
        <w:pStyle w:val="BookText"/>
      </w:pPr>
      <w:r>
        <w:rPr>
          <w:rFonts w:ascii="Amiri" w:hAnsi="Amiri" w:eastAsia="Amiri" w:cs="Amiri"/>
          <w:lang w:bidi="ar-SA"/>
          <w:color w:val="111111"/>
          <w:sz w:val="28"/>
          <w:szCs w:val="28"/>
          <w:rtl/>
        </w:rPr>
        <w:t xml:space="preserve">القميّ \عليّ بن الحسين الصدوق الاوّل 966</w:t>
      </w:r>
    </w:p>
    <w:p>
      <w:pPr>
        <w:pStyle w:val="BookText"/>
      </w:pPr>
      <w:r>
        <w:rPr>
          <w:rFonts w:ascii="Amiri" w:hAnsi="Amiri" w:eastAsia="Amiri" w:cs="Amiri"/>
          <w:lang w:bidi="ar-SA"/>
          <w:color w:val="111111"/>
          <w:sz w:val="28"/>
          <w:szCs w:val="28"/>
          <w:rtl/>
        </w:rPr>
        <w:t xml:space="preserve">القميّ \عليّ بن الريّان بن الصلت الاشعري 977</w:t>
      </w:r>
    </w:p>
    <w:p>
      <w:pPr>
        <w:pStyle w:val="BookText"/>
      </w:pPr>
      <w:r>
        <w:rPr>
          <w:rFonts w:ascii="Amiri" w:hAnsi="Amiri" w:eastAsia="Amiri" w:cs="Amiri"/>
          <w:lang w:bidi="ar-SA"/>
          <w:color w:val="111111"/>
          <w:sz w:val="28"/>
          <w:szCs w:val="28"/>
          <w:rtl/>
        </w:rPr>
        <w:t xml:space="preserve">القميّ \عليّ بن السندي القمي 984</w:t>
      </w:r>
    </w:p>
    <w:p>
      <w:pPr>
        <w:pStyle w:val="BookText"/>
      </w:pPr>
      <w:r>
        <w:rPr>
          <w:rFonts w:ascii="Amiri" w:hAnsi="Amiri" w:eastAsia="Amiri" w:cs="Amiri"/>
          <w:lang w:bidi="ar-SA"/>
          <w:color w:val="111111"/>
          <w:sz w:val="28"/>
          <w:szCs w:val="28"/>
          <w:rtl/>
        </w:rPr>
        <w:t xml:space="preserve">القميّ \عليّ بن عبد اللّٰه العطّار القمي 991</w:t>
      </w:r>
    </w:p>
    <w:p>
      <w:pPr>
        <w:pStyle w:val="BookText"/>
      </w:pPr>
      <w:r>
        <w:rPr>
          <w:rFonts w:ascii="Amiri" w:hAnsi="Amiri" w:eastAsia="Amiri" w:cs="Amiri"/>
          <w:lang w:bidi="ar-SA"/>
          <w:color w:val="111111"/>
          <w:sz w:val="28"/>
          <w:szCs w:val="28"/>
          <w:rtl/>
        </w:rPr>
        <w:t xml:space="preserve">القميّ \عليّ بن محمّد بن حفص الاشعري 1010</w:t>
      </w:r>
    </w:p>
    <w:p>
      <w:pPr>
        <w:pStyle w:val="BookText"/>
      </w:pPr>
      <w:r>
        <w:rPr>
          <w:rFonts w:ascii="Amiri" w:hAnsi="Amiri" w:eastAsia="Amiri" w:cs="Amiri"/>
          <w:lang w:bidi="ar-SA"/>
          <w:color w:val="111111"/>
          <w:sz w:val="28"/>
          <w:szCs w:val="28"/>
          <w:rtl/>
        </w:rPr>
        <w:t xml:space="preserve">القميّ \عليّ بن محمّد بن عبيد بن حفص الاشعري 1019</w:t>
      </w:r>
    </w:p>
    <w:p>
      <w:pPr>
        <w:pStyle w:val="BookText"/>
      </w:pPr>
      <w:r>
        <w:rPr>
          <w:rFonts w:ascii="Amiri" w:hAnsi="Amiri" w:eastAsia="Amiri" w:cs="Amiri"/>
          <w:lang w:bidi="ar-SA"/>
          <w:color w:val="111111"/>
          <w:sz w:val="28"/>
          <w:szCs w:val="28"/>
          <w:rtl/>
        </w:rPr>
        <w:t xml:space="preserve">القميّ \عليّ بن محمّد السندي 1002</w:t>
      </w:r>
    </w:p>
    <w:p>
      <w:pPr>
        <w:pStyle w:val="BookText"/>
      </w:pPr>
      <w:r>
        <w:rPr>
          <w:rFonts w:ascii="Amiri" w:hAnsi="Amiri" w:eastAsia="Amiri" w:cs="Amiri"/>
          <w:lang w:bidi="ar-SA"/>
          <w:color w:val="111111"/>
          <w:sz w:val="28"/>
          <w:szCs w:val="28"/>
          <w:rtl/>
        </w:rPr>
        <w:t xml:space="preserve">القميّ \عيسى بن عبد اللّٰه القميّ 1099</w:t>
      </w:r>
    </w:p>
    <w:p>
      <w:pPr>
        <w:pStyle w:val="BookText"/>
      </w:pPr>
      <w:r>
        <w:rPr>
          <w:rFonts w:ascii="Amiri" w:hAnsi="Amiri" w:eastAsia="Amiri" w:cs="Amiri"/>
          <w:lang w:bidi="ar-SA"/>
          <w:color w:val="111111"/>
          <w:sz w:val="28"/>
          <w:szCs w:val="28"/>
          <w:rtl/>
        </w:rPr>
        <w:t xml:space="preserve">القميّ \القاسم بن محمّد الاصبهاني 1142</w:t>
      </w:r>
    </w:p>
    <w:p>
      <w:pPr>
        <w:pStyle w:val="BookText"/>
      </w:pPr>
      <w:r>
        <w:rPr>
          <w:rFonts w:ascii="Amiri" w:hAnsi="Amiri" w:eastAsia="Amiri" w:cs="Amiri"/>
          <w:lang w:bidi="ar-SA"/>
          <w:color w:val="111111"/>
          <w:sz w:val="28"/>
          <w:szCs w:val="28"/>
          <w:rtl/>
        </w:rPr>
        <w:t xml:space="preserve">القميّ \محمّد بن احمد بن ابي قتادة 1199</w:t>
      </w:r>
    </w:p>
    <w:p>
      <w:pPr>
        <w:pStyle w:val="BookText"/>
      </w:pPr>
      <w:r>
        <w:rPr>
          <w:rFonts w:ascii="Amiri" w:hAnsi="Amiri" w:eastAsia="Amiri" w:cs="Amiri"/>
          <w:lang w:bidi="ar-SA"/>
          <w:color w:val="111111"/>
          <w:sz w:val="28"/>
          <w:szCs w:val="28"/>
          <w:rtl/>
        </w:rPr>
        <w:t xml:space="preserve">القميّ \محمّد بن احمد بن جعفر القميّ 1200</w:t>
      </w:r>
    </w:p>
    <w:p>
      <w:pPr>
        <w:pStyle w:val="BookText"/>
      </w:pPr>
      <w:r>
        <w:rPr>
          <w:rFonts w:ascii="Amiri" w:hAnsi="Amiri" w:eastAsia="Amiri" w:cs="Amiri"/>
          <w:lang w:bidi="ar-SA"/>
          <w:color w:val="111111"/>
          <w:sz w:val="28"/>
          <w:szCs w:val="28"/>
          <w:rtl/>
        </w:rPr>
        <w:t xml:space="preserve">القميّ \محمّد بن احمد بن داود 1204</w:t>
      </w:r>
    </w:p>
    <w:p>
      <w:pPr>
        <w:pStyle w:val="BookText"/>
      </w:pPr>
      <w:r>
        <w:rPr>
          <w:rFonts w:ascii="Amiri" w:hAnsi="Amiri" w:eastAsia="Amiri" w:cs="Amiri"/>
          <w:lang w:bidi="ar-SA"/>
          <w:color w:val="111111"/>
          <w:sz w:val="28"/>
          <w:szCs w:val="28"/>
          <w:rtl/>
        </w:rPr>
        <w:t xml:space="preserve">القميّ \محمد بن احمد بن يحيى الاشعري 1212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القميّ \محمّد بن اسحاق القمي 1215</w:t>
      </w:r>
    </w:p>
    <w:p>
      <w:pPr>
        <w:pStyle w:val="BookText"/>
      </w:pPr>
      <w:r>
        <w:rPr>
          <w:rFonts w:ascii="Amiri" w:hAnsi="Amiri" w:eastAsia="Amiri" w:cs="Amiri"/>
          <w:lang w:bidi="ar-SA"/>
          <w:color w:val="111111"/>
          <w:sz w:val="28"/>
          <w:szCs w:val="28"/>
          <w:rtl/>
        </w:rPr>
        <w:t xml:space="preserve">القميّ \محمّد بن اورمة القمي 1223</w:t>
      </w:r>
    </w:p>
    <w:p>
      <w:pPr>
        <w:pStyle w:val="BookText"/>
      </w:pPr>
      <w:r>
        <w:rPr>
          <w:rFonts w:ascii="Amiri" w:hAnsi="Amiri" w:eastAsia="Amiri" w:cs="Amiri"/>
          <w:lang w:bidi="ar-SA"/>
          <w:color w:val="111111"/>
          <w:sz w:val="28"/>
          <w:szCs w:val="28"/>
          <w:rtl/>
        </w:rPr>
        <w:t xml:space="preserve">القميّ \محمّد بن بندار بن عاصم 1234</w:t>
      </w:r>
    </w:p>
    <w:p>
      <w:pPr>
        <w:pStyle w:val="BookText"/>
      </w:pPr>
      <w:r>
        <w:rPr>
          <w:rFonts w:ascii="Amiri" w:hAnsi="Amiri" w:eastAsia="Amiri" w:cs="Amiri"/>
          <w:lang w:bidi="ar-SA"/>
          <w:color w:val="111111"/>
          <w:sz w:val="28"/>
          <w:szCs w:val="28"/>
          <w:rtl/>
        </w:rPr>
        <w:t xml:space="preserve">القميّ \محمّد بن بندار القمي 1231</w:t>
      </w:r>
    </w:p>
    <w:p>
      <w:pPr>
        <w:pStyle w:val="BookText"/>
      </w:pPr>
      <w:r>
        <w:rPr>
          <w:rFonts w:ascii="Amiri" w:hAnsi="Amiri" w:eastAsia="Amiri" w:cs="Amiri"/>
          <w:lang w:bidi="ar-SA"/>
          <w:color w:val="111111"/>
          <w:sz w:val="28"/>
          <w:szCs w:val="28"/>
          <w:rtl/>
        </w:rPr>
        <w:t xml:space="preserve">القميّ \محمّد بن جعفر ابن بطّة 1237</w:t>
      </w:r>
    </w:p>
    <w:p>
      <w:pPr>
        <w:pStyle w:val="BookText"/>
      </w:pPr>
      <w:r>
        <w:rPr>
          <w:rFonts w:ascii="Amiri" w:hAnsi="Amiri" w:eastAsia="Amiri" w:cs="Amiri"/>
          <w:lang w:bidi="ar-SA"/>
          <w:color w:val="111111"/>
          <w:sz w:val="28"/>
          <w:szCs w:val="28"/>
          <w:rtl/>
        </w:rPr>
        <w:t xml:space="preserve">القميّ \محمّد بن الحسن بن أحمد بن الوليد 1255</w:t>
      </w:r>
    </w:p>
    <w:p>
      <w:pPr>
        <w:pStyle w:val="BookText"/>
      </w:pPr>
      <w:r>
        <w:rPr>
          <w:rFonts w:ascii="Amiri" w:hAnsi="Amiri" w:eastAsia="Amiri" w:cs="Amiri"/>
          <w:lang w:bidi="ar-SA"/>
          <w:color w:val="111111"/>
          <w:sz w:val="28"/>
          <w:szCs w:val="28"/>
          <w:rtl/>
        </w:rPr>
        <w:t xml:space="preserve">القميّ \محمّد بن الحسن بن بندار القمي 1257</w:t>
      </w:r>
    </w:p>
    <w:p>
      <w:pPr>
        <w:pStyle w:val="BookText"/>
      </w:pPr>
      <w:r>
        <w:rPr>
          <w:rFonts w:ascii="Amiri" w:hAnsi="Amiri" w:eastAsia="Amiri" w:cs="Amiri"/>
          <w:lang w:bidi="ar-SA"/>
          <w:color w:val="111111"/>
          <w:sz w:val="28"/>
          <w:szCs w:val="28"/>
          <w:rtl/>
        </w:rPr>
        <w:t xml:space="preserve">القميّ \محمّد بن الحسن بن عليّ القمي 1267</w:t>
      </w:r>
    </w:p>
    <w:p>
      <w:pPr>
        <w:pStyle w:val="BookText"/>
      </w:pPr>
      <w:r>
        <w:rPr>
          <w:rFonts w:ascii="Amiri" w:hAnsi="Amiri" w:eastAsia="Amiri" w:cs="Amiri"/>
          <w:lang w:bidi="ar-SA"/>
          <w:color w:val="111111"/>
          <w:sz w:val="28"/>
          <w:szCs w:val="28"/>
          <w:rtl/>
        </w:rPr>
        <w:t xml:space="preserve">القميّ \محمّد بن الحسين الصدوق 1271</w:t>
      </w:r>
    </w:p>
    <w:p>
      <w:pPr>
        <w:pStyle w:val="BookText"/>
      </w:pPr>
      <w:r>
        <w:rPr>
          <w:rFonts w:ascii="Amiri" w:hAnsi="Amiri" w:eastAsia="Amiri" w:cs="Amiri"/>
          <w:lang w:bidi="ar-SA"/>
          <w:color w:val="111111"/>
          <w:sz w:val="28"/>
          <w:szCs w:val="28"/>
          <w:rtl/>
        </w:rPr>
        <w:t xml:space="preserve">القميّ \محمّد بن الريان بن الصلت 1291</w:t>
      </w:r>
    </w:p>
    <w:p>
      <w:pPr>
        <w:pStyle w:val="BookText"/>
      </w:pPr>
      <w:r>
        <w:rPr>
          <w:rFonts w:ascii="Amiri" w:hAnsi="Amiri" w:eastAsia="Amiri" w:cs="Amiri"/>
          <w:lang w:bidi="ar-SA"/>
          <w:color w:val="111111"/>
          <w:sz w:val="28"/>
          <w:szCs w:val="28"/>
          <w:rtl/>
        </w:rPr>
        <w:t xml:space="preserve">القميّ \محمّد بن سهل الأشعري القمي 1316</w:t>
      </w:r>
    </w:p>
    <w:p>
      <w:pPr>
        <w:pStyle w:val="BookText"/>
      </w:pPr>
      <w:r>
        <w:rPr>
          <w:rFonts w:ascii="Amiri" w:hAnsi="Amiri" w:eastAsia="Amiri" w:cs="Amiri"/>
          <w:lang w:bidi="ar-SA"/>
          <w:color w:val="111111"/>
          <w:sz w:val="28"/>
          <w:szCs w:val="28"/>
          <w:rtl/>
        </w:rPr>
        <w:t xml:space="preserve">القميّ \محمّد بن عبد اللّٰه بن جعفر القمي 1338</w:t>
      </w:r>
    </w:p>
    <w:p>
      <w:pPr>
        <w:pStyle w:val="BookText"/>
      </w:pPr>
      <w:r>
        <w:rPr>
          <w:rFonts w:ascii="Amiri" w:hAnsi="Amiri" w:eastAsia="Amiri" w:cs="Amiri"/>
          <w:lang w:bidi="ar-SA"/>
          <w:color w:val="111111"/>
          <w:sz w:val="28"/>
          <w:szCs w:val="28"/>
          <w:rtl/>
        </w:rPr>
        <w:t xml:space="preserve">القميّ \محمّد بن عبد اللّٰه بن عيسى الأشعري 1341</w:t>
      </w:r>
    </w:p>
    <w:p>
      <w:pPr>
        <w:pStyle w:val="BookText"/>
      </w:pPr>
      <w:r>
        <w:rPr>
          <w:rFonts w:ascii="Amiri" w:hAnsi="Amiri" w:eastAsia="Amiri" w:cs="Amiri"/>
          <w:lang w:bidi="ar-SA"/>
          <w:color w:val="111111"/>
          <w:sz w:val="28"/>
          <w:szCs w:val="28"/>
          <w:rtl/>
        </w:rPr>
        <w:t xml:space="preserve">القميّ \محمّد بن عبد المؤمن المؤدّب 1345</w:t>
      </w:r>
    </w:p>
    <w:p>
      <w:pPr>
        <w:pStyle w:val="BookText"/>
      </w:pPr>
      <w:r>
        <w:rPr>
          <w:rFonts w:ascii="Amiri" w:hAnsi="Amiri" w:eastAsia="Amiri" w:cs="Amiri"/>
          <w:lang w:bidi="ar-SA"/>
          <w:color w:val="111111"/>
          <w:sz w:val="28"/>
          <w:szCs w:val="28"/>
          <w:rtl/>
        </w:rPr>
        <w:t xml:space="preserve">القميّ \محمّد بن عليّ بن جاك القميّ 1366</w:t>
      </w:r>
    </w:p>
    <w:p>
      <w:pPr>
        <w:pStyle w:val="BookText"/>
      </w:pPr>
      <w:r>
        <w:rPr>
          <w:rFonts w:ascii="Amiri" w:hAnsi="Amiri" w:eastAsia="Amiri" w:cs="Amiri"/>
          <w:lang w:bidi="ar-SA"/>
          <w:color w:val="111111"/>
          <w:sz w:val="28"/>
          <w:szCs w:val="28"/>
          <w:rtl/>
        </w:rPr>
        <w:t xml:space="preserve">القميّ \محمّد بن عليّ بن الحسين 1367</w:t>
      </w:r>
    </w:p>
    <w:p>
      <w:pPr>
        <w:pStyle w:val="BookText"/>
      </w:pPr>
      <w:r>
        <w:rPr>
          <w:rFonts w:ascii="Amiri" w:hAnsi="Amiri" w:eastAsia="Amiri" w:cs="Amiri"/>
          <w:lang w:bidi="ar-SA"/>
          <w:color w:val="111111"/>
          <w:sz w:val="28"/>
          <w:szCs w:val="28"/>
          <w:rtl/>
        </w:rPr>
        <w:t xml:space="preserve">القميّ \محمّد بن عليّ بن محبوب 1373</w:t>
      </w:r>
    </w:p>
    <w:p>
      <w:pPr>
        <w:pStyle w:val="BookText"/>
      </w:pPr>
      <w:r>
        <w:rPr>
          <w:rFonts w:ascii="Amiri" w:hAnsi="Amiri" w:eastAsia="Amiri" w:cs="Amiri"/>
          <w:lang w:bidi="ar-SA"/>
          <w:color w:val="111111"/>
          <w:sz w:val="28"/>
          <w:szCs w:val="28"/>
          <w:rtl/>
        </w:rPr>
        <w:t xml:space="preserve">القميّ \محمّد بن عيسى بن عبد اللّٰه 1382</w:t>
      </w:r>
    </w:p>
    <w:p>
      <w:pPr>
        <w:pStyle w:val="BookText"/>
      </w:pPr>
      <w:r>
        <w:rPr>
          <w:rFonts w:ascii="Amiri" w:hAnsi="Amiri" w:eastAsia="Amiri" w:cs="Amiri"/>
          <w:lang w:bidi="ar-SA"/>
          <w:color w:val="111111"/>
          <w:sz w:val="28"/>
          <w:szCs w:val="28"/>
          <w:rtl/>
        </w:rPr>
        <w:t xml:space="preserve">القميّ \محمّد بن يحيى العطّار القميّ 1446</w:t>
      </w:r>
    </w:p>
    <w:p>
      <w:pPr>
        <w:pStyle w:val="BookText"/>
      </w:pPr>
      <w:r>
        <w:rPr>
          <w:rFonts w:ascii="Amiri" w:hAnsi="Amiri" w:eastAsia="Amiri" w:cs="Amiri"/>
          <w:lang w:bidi="ar-SA"/>
          <w:color w:val="111111"/>
          <w:sz w:val="28"/>
          <w:szCs w:val="28"/>
          <w:rtl/>
        </w:rPr>
        <w:t xml:space="preserve">القميّ \مصقلة الطحان ابن إسحاق القمي 1480</w:t>
      </w:r>
    </w:p>
    <w:p>
      <w:pPr>
        <w:pStyle w:val="BookText"/>
      </w:pPr>
      <w:r>
        <w:rPr>
          <w:rFonts w:ascii="Amiri" w:hAnsi="Amiri" w:eastAsia="Amiri" w:cs="Amiri"/>
          <w:lang w:bidi="ar-SA"/>
          <w:color w:val="111111"/>
          <w:sz w:val="28"/>
          <w:szCs w:val="28"/>
          <w:rtl/>
        </w:rPr>
        <w:t xml:space="preserve">القميّ \موسى بن الحسن بن عامر القميّ 1526</w:t>
      </w:r>
    </w:p>
    <w:p>
      <w:pPr>
        <w:pStyle w:val="BookText"/>
      </w:pPr>
      <w:r>
        <w:rPr>
          <w:rFonts w:ascii="Amiri" w:hAnsi="Amiri" w:eastAsia="Amiri" w:cs="Amiri"/>
          <w:lang w:bidi="ar-SA"/>
          <w:color w:val="111111"/>
          <w:sz w:val="28"/>
          <w:szCs w:val="28"/>
          <w:rtl/>
        </w:rPr>
        <w:t xml:space="preserve">القميّ \موسى بن محمّد الأشعري القمي 1538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القميّ \وهب بن محمّد البزّاز القميّ 1567</w:t>
      </w:r>
    </w:p>
    <w:p>
      <w:pPr>
        <w:pStyle w:val="BookText"/>
      </w:pPr>
      <w:r>
        <w:rPr>
          <w:rFonts w:ascii="Amiri" w:hAnsi="Amiri" w:eastAsia="Amiri" w:cs="Amiri"/>
          <w:lang w:bidi="ar-SA"/>
          <w:color w:val="111111"/>
          <w:sz w:val="28"/>
          <w:szCs w:val="28"/>
          <w:rtl/>
        </w:rPr>
        <w:t xml:space="preserve">القنائي \محمّد بن عليّ القنائي 1359</w:t>
      </w:r>
    </w:p>
    <w:p>
      <w:pPr>
        <w:pStyle w:val="BookText"/>
      </w:pPr>
      <w:r>
        <w:rPr>
          <w:rFonts w:ascii="Amiri" w:hAnsi="Amiri" w:eastAsia="Amiri" w:cs="Amiri"/>
          <w:lang w:bidi="ar-SA"/>
          <w:color w:val="111111"/>
          <w:sz w:val="28"/>
          <w:szCs w:val="28"/>
          <w:rtl/>
        </w:rPr>
        <w:t xml:space="preserve">القنائي \محمّد بن عليّ بن يعقوب بن ابي قرّة 1376</w:t>
      </w:r>
    </w:p>
    <w:p>
      <w:pPr>
        <w:pStyle w:val="BookText"/>
      </w:pPr>
      <w:r>
        <w:rPr>
          <w:rFonts w:ascii="Amiri" w:hAnsi="Amiri" w:eastAsia="Amiri" w:cs="Amiri"/>
          <w:lang w:bidi="ar-SA"/>
          <w:color w:val="111111"/>
          <w:sz w:val="28"/>
          <w:szCs w:val="28"/>
          <w:rtl/>
        </w:rPr>
        <w:t xml:space="preserve">القندي \زياد القندي 613</w:t>
      </w:r>
    </w:p>
    <w:p>
      <w:pPr>
        <w:pStyle w:val="BookText"/>
      </w:pPr>
      <w:r>
        <w:rPr>
          <w:rFonts w:ascii="Amiri" w:hAnsi="Amiri" w:eastAsia="Amiri" w:cs="Amiri"/>
          <w:lang w:bidi="ar-SA"/>
          <w:color w:val="111111"/>
          <w:sz w:val="28"/>
          <w:szCs w:val="28"/>
          <w:rtl/>
        </w:rPr>
        <w:t xml:space="preserve">القوّاس \نجيّة بن الحارث العطّار 1548</w:t>
      </w:r>
    </w:p>
    <w:p>
      <w:pPr>
        <w:pStyle w:val="BookText"/>
      </w:pPr>
      <w:r>
        <w:rPr>
          <w:rFonts w:ascii="Amiri" w:hAnsi="Amiri" w:eastAsia="Amiri" w:cs="Amiri"/>
          <w:lang w:bidi="ar-SA"/>
          <w:color w:val="111111"/>
          <w:sz w:val="28"/>
          <w:szCs w:val="28"/>
          <w:rtl/>
        </w:rPr>
        <w:t xml:space="preserve">القيسي \عليّ بن عبد اللّٰه خديجي 992</w:t>
      </w:r>
    </w:p>
    <w:p>
      <w:pPr>
        <w:pStyle w:val="BookText"/>
      </w:pPr>
      <w:r>
        <w:rPr>
          <w:rFonts w:ascii="Amiri" w:hAnsi="Amiri" w:eastAsia="Amiri" w:cs="Amiri"/>
          <w:lang w:bidi="ar-SA"/>
          <w:color w:val="111111"/>
          <w:sz w:val="28"/>
          <w:szCs w:val="28"/>
          <w:rtl/>
        </w:rPr>
        <w:t xml:space="preserve">القيسي \عمرو بن المنهال القيسي 1068</w:t>
      </w:r>
    </w:p>
    <w:p>
      <w:pPr>
        <w:pStyle w:val="BookText"/>
      </w:pPr>
      <w:r>
        <w:rPr>
          <w:rFonts w:ascii="Amiri" w:hAnsi="Amiri" w:eastAsia="Amiri" w:cs="Amiri"/>
          <w:lang w:bidi="ar-SA"/>
          <w:color w:val="111111"/>
          <w:sz w:val="28"/>
          <w:szCs w:val="28"/>
          <w:rtl/>
        </w:rPr>
        <w:t xml:space="preserve">الكابلي \ وردان ابو خالد الكابلي 1563</w:t>
      </w:r>
    </w:p>
    <w:p>
      <w:pPr>
        <w:pStyle w:val="BookText"/>
      </w:pPr>
      <w:r>
        <w:rPr>
          <w:rFonts w:ascii="Amiri" w:hAnsi="Amiri" w:eastAsia="Amiri" w:cs="Amiri"/>
          <w:lang w:bidi="ar-SA"/>
          <w:color w:val="111111"/>
          <w:sz w:val="28"/>
          <w:szCs w:val="28"/>
          <w:rtl/>
        </w:rPr>
        <w:t xml:space="preserve">الكاتب \ابراهيم بن ابي حفص 14</w:t>
      </w:r>
    </w:p>
    <w:p>
      <w:pPr>
        <w:pStyle w:val="BookText"/>
      </w:pPr>
      <w:r>
        <w:rPr>
          <w:rFonts w:ascii="Amiri" w:hAnsi="Amiri" w:eastAsia="Amiri" w:cs="Amiri"/>
          <w:lang w:bidi="ar-SA"/>
          <w:color w:val="111111"/>
          <w:sz w:val="28"/>
          <w:szCs w:val="28"/>
          <w:rtl/>
        </w:rPr>
        <w:t xml:space="preserve">الكاتب \الحسين بن القاسم الكاتب 450</w:t>
      </w:r>
    </w:p>
    <w:p>
      <w:pPr>
        <w:pStyle w:val="BookText"/>
      </w:pPr>
      <w:r>
        <w:rPr>
          <w:rFonts w:ascii="Amiri" w:hAnsi="Amiri" w:eastAsia="Amiri" w:cs="Amiri"/>
          <w:lang w:bidi="ar-SA"/>
          <w:color w:val="111111"/>
          <w:sz w:val="28"/>
          <w:szCs w:val="28"/>
          <w:rtl/>
        </w:rPr>
        <w:t xml:space="preserve">الكاتب \عبد اللّٰه بن الحسين 834</w:t>
      </w:r>
    </w:p>
    <w:p>
      <w:pPr>
        <w:pStyle w:val="BookText"/>
      </w:pPr>
      <w:r>
        <w:rPr>
          <w:rFonts w:ascii="Amiri" w:hAnsi="Amiri" w:eastAsia="Amiri" w:cs="Amiri"/>
          <w:lang w:bidi="ar-SA"/>
          <w:color w:val="111111"/>
          <w:sz w:val="28"/>
          <w:szCs w:val="28"/>
          <w:rtl/>
        </w:rPr>
        <w:t xml:space="preserve">الكاتب \فضل بن يونس الكاتب البغدادي 1121</w:t>
      </w:r>
    </w:p>
    <w:p>
      <w:pPr>
        <w:pStyle w:val="BookText"/>
      </w:pPr>
      <w:r>
        <w:rPr>
          <w:rFonts w:ascii="Amiri" w:hAnsi="Amiri" w:eastAsia="Amiri" w:cs="Amiri"/>
          <w:lang w:bidi="ar-SA"/>
          <w:color w:val="111111"/>
          <w:sz w:val="28"/>
          <w:szCs w:val="28"/>
          <w:rtl/>
        </w:rPr>
        <w:t xml:space="preserve">الكاتب \محمّد بن ابي عمران موسى 1191</w:t>
      </w:r>
    </w:p>
    <w:p>
      <w:pPr>
        <w:pStyle w:val="BookText"/>
      </w:pPr>
      <w:r>
        <w:rPr>
          <w:rFonts w:ascii="Amiri" w:hAnsi="Amiri" w:eastAsia="Amiri" w:cs="Amiri"/>
          <w:lang w:bidi="ar-SA"/>
          <w:color w:val="111111"/>
          <w:sz w:val="28"/>
          <w:szCs w:val="28"/>
          <w:rtl/>
        </w:rPr>
        <w:t xml:space="preserve">الكاتب \محمّد بن احمد بن الجنيد 1201</w:t>
      </w:r>
    </w:p>
    <w:p>
      <w:pPr>
        <w:pStyle w:val="BookText"/>
      </w:pPr>
      <w:r>
        <w:rPr>
          <w:rFonts w:ascii="Amiri" w:hAnsi="Amiri" w:eastAsia="Amiri" w:cs="Amiri"/>
          <w:lang w:bidi="ar-SA"/>
          <w:color w:val="111111"/>
          <w:sz w:val="28"/>
          <w:szCs w:val="28"/>
          <w:rtl/>
        </w:rPr>
        <w:t xml:space="preserve">الكاتب \محمّد بن احمد بن محمّد الكاتب 1211</w:t>
      </w:r>
    </w:p>
    <w:p>
      <w:pPr>
        <w:pStyle w:val="BookText"/>
      </w:pPr>
      <w:r>
        <w:rPr>
          <w:rFonts w:ascii="Amiri" w:hAnsi="Amiri" w:eastAsia="Amiri" w:cs="Amiri"/>
          <w:lang w:bidi="ar-SA"/>
          <w:color w:val="111111"/>
          <w:sz w:val="28"/>
          <w:szCs w:val="28"/>
          <w:rtl/>
        </w:rPr>
        <w:t xml:space="preserve">الكاتب \محمّد بن عبيد الكاتب 1347</w:t>
      </w:r>
    </w:p>
    <w:p>
      <w:pPr>
        <w:pStyle w:val="BookText"/>
      </w:pPr>
      <w:r>
        <w:rPr>
          <w:rFonts w:ascii="Amiri" w:hAnsi="Amiri" w:eastAsia="Amiri" w:cs="Amiri"/>
          <w:lang w:bidi="ar-SA"/>
          <w:color w:val="111111"/>
          <w:sz w:val="28"/>
          <w:szCs w:val="28"/>
          <w:rtl/>
        </w:rPr>
        <w:t xml:space="preserve">الكاتب \محمّد بن عليّ القنائي 1359</w:t>
      </w:r>
    </w:p>
    <w:p>
      <w:pPr>
        <w:pStyle w:val="BookText"/>
      </w:pPr>
      <w:r>
        <w:rPr>
          <w:rFonts w:ascii="Amiri" w:hAnsi="Amiri" w:eastAsia="Amiri" w:cs="Amiri"/>
          <w:lang w:bidi="ar-SA"/>
          <w:color w:val="111111"/>
          <w:sz w:val="28"/>
          <w:szCs w:val="28"/>
          <w:rtl/>
        </w:rPr>
        <w:t xml:space="preserve">الكاتب \محمّد بن عليّ بن يعقوب بن ابي قرّة 1376</w:t>
      </w:r>
    </w:p>
    <w:p>
      <w:pPr>
        <w:pStyle w:val="BookText"/>
      </w:pPr>
      <w:r>
        <w:rPr>
          <w:rFonts w:ascii="Amiri" w:hAnsi="Amiri" w:eastAsia="Amiri" w:cs="Amiri"/>
          <w:lang w:bidi="ar-SA"/>
          <w:color w:val="111111"/>
          <w:sz w:val="28"/>
          <w:szCs w:val="28"/>
          <w:rtl/>
        </w:rPr>
        <w:t xml:space="preserve">الكاتب \هارون بن مسلم الكاتب الأنباري 1576</w:t>
      </w:r>
    </w:p>
    <w:p>
      <w:pPr>
        <w:pStyle w:val="BookText"/>
      </w:pPr>
      <w:r>
        <w:rPr>
          <w:rFonts w:ascii="Amiri" w:hAnsi="Amiri" w:eastAsia="Amiri" w:cs="Amiri"/>
          <w:lang w:bidi="ar-SA"/>
          <w:color w:val="111111"/>
          <w:sz w:val="28"/>
          <w:szCs w:val="28"/>
          <w:rtl/>
        </w:rPr>
        <w:t xml:space="preserve">الكاتب \يعقوب بن نعيم بن قرقارة 1640</w:t>
      </w:r>
    </w:p>
    <w:p>
      <w:pPr>
        <w:pStyle w:val="BookText"/>
      </w:pPr>
      <w:r>
        <w:rPr>
          <w:rFonts w:ascii="Amiri" w:hAnsi="Amiri" w:eastAsia="Amiri" w:cs="Amiri"/>
          <w:lang w:bidi="ar-SA"/>
          <w:color w:val="111111"/>
          <w:sz w:val="28"/>
          <w:szCs w:val="28"/>
          <w:rtl/>
        </w:rPr>
        <w:t xml:space="preserve">الكاتب \يعقوب بن يزيد الكاتب الأنباري 1641</w:t>
      </w:r>
    </w:p>
    <w:p>
      <w:pPr>
        <w:pStyle w:val="BookText"/>
      </w:pPr>
      <w:r>
        <w:rPr>
          <w:rFonts w:ascii="Amiri" w:hAnsi="Amiri" w:eastAsia="Amiri" w:cs="Amiri"/>
          <w:lang w:bidi="ar-SA"/>
          <w:color w:val="111111"/>
          <w:sz w:val="28"/>
          <w:szCs w:val="28"/>
          <w:rtl/>
        </w:rPr>
        <w:t xml:space="preserve">كاسام \القاسم بن محمّد الاصبهاني 1142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كاسولا \القاسم بن محمّد الاصبهاني 1142</w:t>
      </w:r>
    </w:p>
    <w:p>
      <w:pPr>
        <w:pStyle w:val="BookText"/>
      </w:pPr>
      <w:r>
        <w:rPr>
          <w:rFonts w:ascii="Amiri" w:hAnsi="Amiri" w:eastAsia="Amiri" w:cs="Amiri"/>
          <w:lang w:bidi="ar-SA"/>
          <w:color w:val="111111"/>
          <w:sz w:val="28"/>
          <w:szCs w:val="28"/>
          <w:rtl/>
        </w:rPr>
        <w:t xml:space="preserve">الكاشانيّ \ابراهيم بن شيبة الأصبهانيّ 30</w:t>
      </w:r>
    </w:p>
    <w:p>
      <w:pPr>
        <w:pStyle w:val="BookText"/>
      </w:pPr>
      <w:r>
        <w:rPr>
          <w:rFonts w:ascii="Amiri" w:hAnsi="Amiri" w:eastAsia="Amiri" w:cs="Amiri"/>
          <w:lang w:bidi="ar-SA"/>
          <w:color w:val="111111"/>
          <w:sz w:val="28"/>
          <w:szCs w:val="28"/>
          <w:rtl/>
        </w:rPr>
        <w:t xml:space="preserve">كافور \كامل بن إبراهيم كافور الخادم 1155</w:t>
      </w:r>
    </w:p>
    <w:p>
      <w:pPr>
        <w:pStyle w:val="BookText"/>
      </w:pPr>
      <w:r>
        <w:rPr>
          <w:rFonts w:ascii="Amiri" w:hAnsi="Amiri" w:eastAsia="Amiri" w:cs="Amiri"/>
          <w:lang w:bidi="ar-SA"/>
          <w:color w:val="111111"/>
          <w:sz w:val="28"/>
          <w:szCs w:val="28"/>
          <w:rtl/>
        </w:rPr>
        <w:t xml:space="preserve">الكاهليّ \اسحاق بن بشير 156</w:t>
      </w:r>
    </w:p>
    <w:p>
      <w:pPr>
        <w:pStyle w:val="BookText"/>
      </w:pPr>
      <w:r>
        <w:rPr>
          <w:rFonts w:ascii="Amiri" w:hAnsi="Amiri" w:eastAsia="Amiri" w:cs="Amiri"/>
          <w:lang w:bidi="ar-SA"/>
          <w:color w:val="111111"/>
          <w:sz w:val="28"/>
          <w:szCs w:val="28"/>
          <w:rtl/>
        </w:rPr>
        <w:t xml:space="preserve">[الكاهلي] 1894</w:t>
      </w:r>
    </w:p>
    <w:p>
      <w:pPr>
        <w:pStyle w:val="BookText"/>
      </w:pPr>
      <w:r>
        <w:rPr>
          <w:rFonts w:ascii="Amiri" w:hAnsi="Amiri" w:eastAsia="Amiri" w:cs="Amiri"/>
          <w:lang w:bidi="ar-SA"/>
          <w:color w:val="111111"/>
          <w:sz w:val="28"/>
          <w:szCs w:val="28"/>
          <w:rtl/>
        </w:rPr>
        <w:t xml:space="preserve">الكاهليّ \ \اسماعيل بن زيد الطحّان الكاهلي 182</w:t>
      </w:r>
    </w:p>
    <w:p>
      <w:pPr>
        <w:pStyle w:val="BookText"/>
      </w:pPr>
      <w:r>
        <w:rPr>
          <w:rFonts w:ascii="Amiri" w:hAnsi="Amiri" w:eastAsia="Amiri" w:cs="Amiri"/>
          <w:lang w:bidi="ar-SA"/>
          <w:color w:val="111111"/>
          <w:sz w:val="28"/>
          <w:szCs w:val="28"/>
          <w:rtl/>
        </w:rPr>
        <w:t xml:space="preserve">الكاهليّ \صفوان بن مهران الجمّال 734</w:t>
      </w:r>
    </w:p>
    <w:p>
      <w:pPr>
        <w:pStyle w:val="BookText"/>
      </w:pPr>
      <w:r>
        <w:rPr>
          <w:rFonts w:ascii="Amiri" w:hAnsi="Amiri" w:eastAsia="Amiri" w:cs="Amiri"/>
          <w:lang w:bidi="ar-SA"/>
          <w:color w:val="111111"/>
          <w:sz w:val="28"/>
          <w:szCs w:val="28"/>
          <w:rtl/>
        </w:rPr>
        <w:t xml:space="preserve">الكاهليّ \عبد اللّٰه بن يحيى الكاهلي 884</w:t>
      </w:r>
    </w:p>
    <w:p>
      <w:pPr>
        <w:pStyle w:val="BookText"/>
      </w:pPr>
      <w:r>
        <w:rPr>
          <w:rFonts w:ascii="Amiri" w:hAnsi="Amiri" w:eastAsia="Amiri" w:cs="Amiri"/>
          <w:lang w:bidi="ar-SA"/>
          <w:color w:val="111111"/>
          <w:sz w:val="28"/>
          <w:szCs w:val="28"/>
          <w:rtl/>
        </w:rPr>
        <w:t xml:space="preserve">كرّام \عبد الكريم بن عمرو الخثعمي كرّام 814</w:t>
      </w:r>
    </w:p>
    <w:p>
      <w:pPr>
        <w:pStyle w:val="BookText"/>
      </w:pPr>
      <w:r>
        <w:rPr>
          <w:rFonts w:ascii="Amiri" w:hAnsi="Amiri" w:eastAsia="Amiri" w:cs="Amiri"/>
          <w:lang w:bidi="ar-SA"/>
          <w:color w:val="111111"/>
          <w:sz w:val="28"/>
          <w:szCs w:val="28"/>
          <w:rtl/>
        </w:rPr>
        <w:t xml:space="preserve">الكرخيّ \ابراهيم بن ابي زياد 15</w:t>
      </w:r>
    </w:p>
    <w:p>
      <w:pPr>
        <w:pStyle w:val="BookText"/>
      </w:pPr>
      <w:r>
        <w:rPr>
          <w:rFonts w:ascii="Amiri" w:hAnsi="Amiri" w:eastAsia="Amiri" w:cs="Amiri"/>
          <w:lang w:bidi="ar-SA"/>
          <w:color w:val="111111"/>
          <w:sz w:val="28"/>
          <w:szCs w:val="28"/>
          <w:rtl/>
        </w:rPr>
        <w:t xml:space="preserve">الكرخيّ \احمد بن عبد اللّٰه بن مهران الكرخي ابو جعفر ابن خانبة 101</w:t>
      </w:r>
    </w:p>
    <w:p>
      <w:pPr>
        <w:pStyle w:val="BookText"/>
      </w:pPr>
      <w:r>
        <w:rPr>
          <w:rFonts w:ascii="Amiri" w:hAnsi="Amiri" w:eastAsia="Amiri" w:cs="Amiri"/>
          <w:lang w:bidi="ar-SA"/>
          <w:color w:val="111111"/>
          <w:sz w:val="28"/>
          <w:szCs w:val="28"/>
          <w:rtl/>
        </w:rPr>
        <w:t xml:space="preserve">[الكرخي] 1895</w:t>
      </w:r>
    </w:p>
    <w:p>
      <w:pPr>
        <w:pStyle w:val="BookText"/>
      </w:pPr>
      <w:r>
        <w:rPr>
          <w:rFonts w:ascii="Amiri" w:hAnsi="Amiri" w:eastAsia="Amiri" w:cs="Amiri"/>
          <w:lang w:bidi="ar-SA"/>
          <w:color w:val="111111"/>
          <w:sz w:val="28"/>
          <w:szCs w:val="28"/>
          <w:rtl/>
        </w:rPr>
        <w:t xml:space="preserve">الكرخيّ \الحسن بن سريّ الكرخيّ 342</w:t>
      </w:r>
    </w:p>
    <w:p>
      <w:pPr>
        <w:pStyle w:val="BookText"/>
      </w:pPr>
      <w:r>
        <w:rPr>
          <w:rFonts w:ascii="Amiri" w:hAnsi="Amiri" w:eastAsia="Amiri" w:cs="Amiri"/>
          <w:lang w:bidi="ar-SA"/>
          <w:color w:val="111111"/>
          <w:sz w:val="28"/>
          <w:szCs w:val="28"/>
          <w:rtl/>
        </w:rPr>
        <w:t xml:space="preserve">الكرخيّ \الحسين بن يحيى الكرخيّ 465</w:t>
      </w:r>
    </w:p>
    <w:p>
      <w:pPr>
        <w:pStyle w:val="BookText"/>
      </w:pPr>
      <w:r>
        <w:rPr>
          <w:rFonts w:ascii="Amiri" w:hAnsi="Amiri" w:eastAsia="Amiri" w:cs="Amiri"/>
          <w:lang w:bidi="ar-SA"/>
          <w:color w:val="111111"/>
          <w:sz w:val="28"/>
          <w:szCs w:val="28"/>
          <w:rtl/>
        </w:rPr>
        <w:t xml:space="preserve">الكرخيّ \عليّ بن السرّي الكرخي 979</w:t>
      </w:r>
    </w:p>
    <w:p>
      <w:pPr>
        <w:pStyle w:val="BookText"/>
      </w:pPr>
      <w:r>
        <w:rPr>
          <w:rFonts w:ascii="Amiri" w:hAnsi="Amiri" w:eastAsia="Amiri" w:cs="Amiri"/>
          <w:lang w:bidi="ar-SA"/>
          <w:color w:val="111111"/>
          <w:sz w:val="28"/>
          <w:szCs w:val="28"/>
          <w:rtl/>
        </w:rPr>
        <w:t xml:space="preserve">الكرخيّ \عيسى بن السري 1097</w:t>
      </w:r>
    </w:p>
    <w:p>
      <w:pPr>
        <w:pStyle w:val="BookText"/>
      </w:pPr>
      <w:r>
        <w:rPr>
          <w:rFonts w:ascii="Amiri" w:hAnsi="Amiri" w:eastAsia="Amiri" w:cs="Amiri"/>
          <w:lang w:bidi="ar-SA"/>
          <w:color w:val="111111"/>
          <w:sz w:val="28"/>
          <w:szCs w:val="28"/>
          <w:rtl/>
        </w:rPr>
        <w:t xml:space="preserve">الكرخيّ \محمّد بن احمد بن عبد اللّٰه بن مهران الكرخي 1207</w:t>
      </w:r>
    </w:p>
    <w:p>
      <w:pPr>
        <w:pStyle w:val="BookText"/>
      </w:pPr>
      <w:r>
        <w:rPr>
          <w:rFonts w:ascii="Amiri" w:hAnsi="Amiri" w:eastAsia="Amiri" w:cs="Amiri"/>
          <w:lang w:bidi="ar-SA"/>
          <w:color w:val="111111"/>
          <w:sz w:val="28"/>
          <w:szCs w:val="28"/>
          <w:rtl/>
        </w:rPr>
        <w:t xml:space="preserve">الكرخيّ \محمّد بن عبد اللّٰه بن مهران الكرخي 1343</w:t>
      </w:r>
    </w:p>
    <w:p>
      <w:pPr>
        <w:pStyle w:val="BookText"/>
      </w:pPr>
      <w:r>
        <w:rPr>
          <w:rFonts w:ascii="Amiri" w:hAnsi="Amiri" w:eastAsia="Amiri" w:cs="Amiri"/>
          <w:lang w:bidi="ar-SA"/>
          <w:color w:val="111111"/>
          <w:sz w:val="28"/>
          <w:szCs w:val="28"/>
          <w:rtl/>
        </w:rPr>
        <w:t xml:space="preserve">الكرخي \يحيى بن الحجّاج الكرخي 1603</w:t>
      </w:r>
    </w:p>
    <w:p>
      <w:pPr>
        <w:pStyle w:val="BookText"/>
      </w:pPr>
      <w:r>
        <w:rPr>
          <w:rFonts w:ascii="Amiri" w:hAnsi="Amiri" w:eastAsia="Amiri" w:cs="Amiri"/>
          <w:lang w:bidi="ar-SA"/>
          <w:color w:val="111111"/>
          <w:sz w:val="28"/>
          <w:szCs w:val="28"/>
          <w:rtl/>
        </w:rPr>
        <w:t xml:space="preserve">كردين \مسمع بن عبد الملك 1476</w:t>
      </w:r>
    </w:p>
    <w:p>
      <w:pPr>
        <w:pStyle w:val="BookText"/>
      </w:pPr>
      <w:r>
        <w:rPr>
          <w:rFonts w:ascii="Amiri" w:hAnsi="Amiri" w:eastAsia="Amiri" w:cs="Amiri"/>
          <w:lang w:bidi="ar-SA"/>
          <w:color w:val="111111"/>
          <w:sz w:val="28"/>
          <w:szCs w:val="28"/>
          <w:rtl/>
        </w:rPr>
        <w:t xml:space="preserve">الكسائي \عليّ بن يعقوب الهاشمي 1035</w:t>
      </w:r>
    </w:p>
    <w:p>
      <w:pPr>
        <w:pStyle w:val="BookText"/>
      </w:pPr>
      <w:r>
        <w:rPr>
          <w:rFonts w:ascii="Amiri" w:hAnsi="Amiri" w:eastAsia="Amiri" w:cs="Amiri"/>
          <w:lang w:bidi="ar-SA"/>
          <w:color w:val="111111"/>
          <w:sz w:val="28"/>
          <w:szCs w:val="28"/>
          <w:rtl/>
        </w:rPr>
        <w:t xml:space="preserve">الكسائي \ معاذ بن كثير الكسائي 1484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الكشيّ \جعفر بن معروف 282</w:t>
      </w:r>
    </w:p>
    <w:p>
      <w:pPr>
        <w:pStyle w:val="BookText"/>
      </w:pPr>
      <w:r>
        <w:rPr>
          <w:rFonts w:ascii="Amiri" w:hAnsi="Amiri" w:eastAsia="Amiri" w:cs="Amiri"/>
          <w:lang w:bidi="ar-SA"/>
          <w:color w:val="111111"/>
          <w:sz w:val="28"/>
          <w:szCs w:val="28"/>
          <w:rtl/>
        </w:rPr>
        <w:t xml:space="preserve">الكشيّ \محمّد بن سعيد الكشي 1301</w:t>
      </w:r>
    </w:p>
    <w:p>
      <w:pPr>
        <w:pStyle w:val="BookText"/>
      </w:pPr>
      <w:r>
        <w:rPr>
          <w:rFonts w:ascii="Amiri" w:hAnsi="Amiri" w:eastAsia="Amiri" w:cs="Amiri"/>
          <w:lang w:bidi="ar-SA"/>
          <w:color w:val="111111"/>
          <w:sz w:val="28"/>
          <w:szCs w:val="28"/>
          <w:rtl/>
        </w:rPr>
        <w:t xml:space="preserve">الكشيّ \محمّد بن عمر الكشي 1380</w:t>
      </w:r>
    </w:p>
    <w:p>
      <w:pPr>
        <w:pStyle w:val="BookText"/>
      </w:pPr>
      <w:r>
        <w:rPr>
          <w:rFonts w:ascii="Amiri" w:hAnsi="Amiri" w:eastAsia="Amiri" w:cs="Amiri"/>
          <w:lang w:bidi="ar-SA"/>
          <w:color w:val="111111"/>
          <w:sz w:val="28"/>
          <w:szCs w:val="28"/>
          <w:rtl/>
        </w:rPr>
        <w:t xml:space="preserve">الكشيّ \محمّد بن نصير الكشي 1435</w:t>
      </w:r>
    </w:p>
    <w:p>
      <w:pPr>
        <w:pStyle w:val="BookText"/>
      </w:pPr>
      <w:r>
        <w:rPr>
          <w:rFonts w:ascii="Amiri" w:hAnsi="Amiri" w:eastAsia="Amiri" w:cs="Amiri"/>
          <w:lang w:bidi="ar-SA"/>
          <w:color w:val="111111"/>
          <w:sz w:val="28"/>
          <w:szCs w:val="28"/>
          <w:rtl/>
        </w:rPr>
        <w:t xml:space="preserve">الكفرتوثيُّ \ادريس بن زياد 145</w:t>
      </w:r>
    </w:p>
    <w:p>
      <w:pPr>
        <w:pStyle w:val="BookText"/>
      </w:pPr>
      <w:r>
        <w:rPr>
          <w:rFonts w:ascii="Amiri" w:hAnsi="Amiri" w:eastAsia="Amiri" w:cs="Amiri"/>
          <w:lang w:bidi="ar-SA"/>
          <w:color w:val="111111"/>
          <w:sz w:val="28"/>
          <w:szCs w:val="28"/>
          <w:rtl/>
        </w:rPr>
        <w:t xml:space="preserve">الكلابي \ابراهيم بن ابي زياد 16</w:t>
      </w:r>
    </w:p>
    <w:p>
      <w:pPr>
        <w:pStyle w:val="BookText"/>
      </w:pPr>
      <w:r>
        <w:rPr>
          <w:rFonts w:ascii="Amiri" w:hAnsi="Amiri" w:eastAsia="Amiri" w:cs="Amiri"/>
          <w:lang w:bidi="ar-SA"/>
          <w:color w:val="111111"/>
          <w:sz w:val="28"/>
          <w:szCs w:val="28"/>
          <w:rtl/>
        </w:rPr>
        <w:t xml:space="preserve">الكلابي \جعفر بن عثمان الكلابي 263</w:t>
      </w:r>
    </w:p>
    <w:p>
      <w:pPr>
        <w:pStyle w:val="BookText"/>
      </w:pPr>
      <w:r>
        <w:rPr>
          <w:rFonts w:ascii="Amiri" w:hAnsi="Amiri" w:eastAsia="Amiri" w:cs="Amiri"/>
          <w:lang w:bidi="ar-SA"/>
          <w:color w:val="111111"/>
          <w:sz w:val="28"/>
          <w:szCs w:val="28"/>
          <w:rtl/>
        </w:rPr>
        <w:t xml:space="preserve">الكلابي \الحارث بن عمران الجعفري 298</w:t>
      </w:r>
    </w:p>
    <w:p>
      <w:pPr>
        <w:pStyle w:val="BookText"/>
      </w:pPr>
      <w:r>
        <w:rPr>
          <w:rFonts w:ascii="Amiri" w:hAnsi="Amiri" w:eastAsia="Amiri" w:cs="Amiri"/>
          <w:lang w:bidi="ar-SA"/>
          <w:color w:val="111111"/>
          <w:sz w:val="28"/>
          <w:szCs w:val="28"/>
          <w:rtl/>
        </w:rPr>
        <w:t xml:space="preserve">الكلابي \الحسين بن كثير الكلابي 451</w:t>
      </w:r>
    </w:p>
    <w:p>
      <w:pPr>
        <w:pStyle w:val="BookText"/>
      </w:pPr>
      <w:r>
        <w:rPr>
          <w:rFonts w:ascii="Amiri" w:hAnsi="Amiri" w:eastAsia="Amiri" w:cs="Amiri"/>
          <w:lang w:bidi="ar-SA"/>
          <w:color w:val="111111"/>
          <w:sz w:val="28"/>
          <w:szCs w:val="28"/>
          <w:rtl/>
        </w:rPr>
        <w:t xml:space="preserve">الكلابي \عثمان بن عيسى 912</w:t>
      </w:r>
    </w:p>
    <w:p>
      <w:pPr>
        <w:pStyle w:val="BookText"/>
      </w:pPr>
      <w:r>
        <w:rPr>
          <w:rFonts w:ascii="Amiri" w:hAnsi="Amiri" w:eastAsia="Amiri" w:cs="Amiri"/>
          <w:lang w:bidi="ar-SA"/>
          <w:color w:val="111111"/>
          <w:sz w:val="28"/>
          <w:szCs w:val="28"/>
          <w:rtl/>
        </w:rPr>
        <w:t xml:space="preserve">الكلبيّ \اسماعيل بن عمر الكلبيّ 195</w:t>
      </w:r>
    </w:p>
    <w:p>
      <w:pPr>
        <w:pStyle w:val="BookText"/>
      </w:pPr>
      <w:r>
        <w:rPr>
          <w:rFonts w:ascii="Amiri" w:hAnsi="Amiri" w:eastAsia="Amiri" w:cs="Amiri"/>
          <w:lang w:bidi="ar-SA"/>
          <w:color w:val="111111"/>
          <w:sz w:val="28"/>
          <w:szCs w:val="28"/>
          <w:rtl/>
        </w:rPr>
        <w:t xml:space="preserve">[الكلبي] 1896</w:t>
      </w:r>
    </w:p>
    <w:p>
      <w:pPr>
        <w:pStyle w:val="BookText"/>
      </w:pPr>
      <w:r>
        <w:rPr>
          <w:rFonts w:ascii="Amiri" w:hAnsi="Amiri" w:eastAsia="Amiri" w:cs="Amiri"/>
          <w:lang w:bidi="ar-SA"/>
          <w:color w:val="111111"/>
          <w:sz w:val="28"/>
          <w:szCs w:val="28"/>
          <w:rtl/>
        </w:rPr>
        <w:t xml:space="preserve">الكلبيّ \الحسن بن علوان الكلبيّ 355</w:t>
      </w:r>
    </w:p>
    <w:p>
      <w:pPr>
        <w:pStyle w:val="BookText"/>
      </w:pPr>
      <w:r>
        <w:rPr>
          <w:rFonts w:ascii="Amiri" w:hAnsi="Amiri" w:eastAsia="Amiri" w:cs="Amiri"/>
          <w:lang w:bidi="ar-SA"/>
          <w:color w:val="111111"/>
          <w:sz w:val="28"/>
          <w:szCs w:val="28"/>
          <w:rtl/>
        </w:rPr>
        <w:t xml:space="preserve">الكلبيّ \الحسين بن علوان الكلبيّ 441</w:t>
      </w:r>
    </w:p>
    <w:p>
      <w:pPr>
        <w:pStyle w:val="BookText"/>
      </w:pPr>
      <w:r>
        <w:rPr>
          <w:rFonts w:ascii="Amiri" w:hAnsi="Amiri" w:eastAsia="Amiri" w:cs="Amiri"/>
          <w:lang w:bidi="ar-SA"/>
          <w:color w:val="111111"/>
          <w:sz w:val="28"/>
          <w:szCs w:val="28"/>
          <w:rtl/>
        </w:rPr>
        <w:t xml:space="preserve">الكلبيّ \عمر بن ابان الكلبي 1071</w:t>
      </w:r>
    </w:p>
    <w:p>
      <w:pPr>
        <w:pStyle w:val="BookText"/>
      </w:pPr>
      <w:r>
        <w:rPr>
          <w:rFonts w:ascii="Amiri" w:hAnsi="Amiri" w:eastAsia="Amiri" w:cs="Amiri"/>
          <w:lang w:bidi="ar-SA"/>
          <w:color w:val="111111"/>
          <w:sz w:val="28"/>
          <w:szCs w:val="28"/>
          <w:rtl/>
        </w:rPr>
        <w:t xml:space="preserve">الكلبيّ \محمّد بن مروان الكلبي 1412</w:t>
      </w:r>
    </w:p>
    <w:p>
      <w:pPr>
        <w:pStyle w:val="BookText"/>
      </w:pPr>
      <w:r>
        <w:rPr>
          <w:rFonts w:ascii="Amiri" w:hAnsi="Amiri" w:eastAsia="Amiri" w:cs="Amiri"/>
          <w:lang w:bidi="ar-SA"/>
          <w:color w:val="111111"/>
          <w:sz w:val="28"/>
          <w:szCs w:val="28"/>
          <w:rtl/>
        </w:rPr>
        <w:t xml:space="preserve">الكلبيّ \يحيى بن عليم الكلبي 1612</w:t>
      </w:r>
    </w:p>
    <w:p>
      <w:pPr>
        <w:pStyle w:val="BookText"/>
      </w:pPr>
      <w:r>
        <w:rPr>
          <w:rFonts w:ascii="Amiri" w:hAnsi="Amiri" w:eastAsia="Amiri" w:cs="Amiri"/>
          <w:lang w:bidi="ar-SA"/>
          <w:color w:val="111111"/>
          <w:sz w:val="28"/>
          <w:szCs w:val="28"/>
          <w:rtl/>
        </w:rPr>
        <w:t xml:space="preserve">الكلينيّ \عليّ بن محمّد بن إبراهيم الكليني ص 26 /ص 1005/27</w:t>
      </w:r>
    </w:p>
    <w:p>
      <w:pPr>
        <w:pStyle w:val="BookText"/>
      </w:pPr>
      <w:r>
        <w:rPr>
          <w:rFonts w:ascii="Amiri" w:hAnsi="Amiri" w:eastAsia="Amiri" w:cs="Amiri"/>
          <w:lang w:bidi="ar-SA"/>
          <w:color w:val="111111"/>
          <w:sz w:val="28"/>
          <w:szCs w:val="28"/>
          <w:rtl/>
        </w:rPr>
        <w:t xml:space="preserve">الكلينيّ \محمّد بن يعقوب 1449</w:t>
      </w:r>
    </w:p>
    <w:p>
      <w:pPr>
        <w:pStyle w:val="BookText"/>
      </w:pPr>
      <w:r>
        <w:rPr>
          <w:rFonts w:ascii="Amiri" w:hAnsi="Amiri" w:eastAsia="Amiri" w:cs="Amiri"/>
          <w:lang w:bidi="ar-SA"/>
          <w:color w:val="111111"/>
          <w:sz w:val="28"/>
          <w:szCs w:val="28"/>
          <w:rtl/>
        </w:rPr>
        <w:t xml:space="preserve">الكناسيّ \بُريد الكناسيّ 217</w:t>
      </w:r>
    </w:p>
    <w:p>
      <w:pPr>
        <w:pStyle w:val="BookText"/>
      </w:pPr>
      <w:r>
        <w:rPr>
          <w:rFonts w:ascii="Amiri" w:hAnsi="Amiri" w:eastAsia="Amiri" w:cs="Amiri"/>
          <w:lang w:bidi="ar-SA"/>
          <w:color w:val="111111"/>
          <w:sz w:val="28"/>
          <w:szCs w:val="28"/>
          <w:rtl/>
        </w:rPr>
        <w:t xml:space="preserve">الكناسيّ \ضريس بن عبد ملك الكناسي 739</w:t>
      </w:r>
    </w:p>
    <w:p>
      <w:pPr>
        <w:pStyle w:val="BookText"/>
      </w:pPr>
      <w:r>
        <w:rPr>
          <w:rFonts w:ascii="Amiri" w:hAnsi="Amiri" w:eastAsia="Amiri" w:cs="Amiri"/>
          <w:lang w:bidi="ar-SA"/>
          <w:color w:val="111111"/>
          <w:sz w:val="28"/>
          <w:szCs w:val="28"/>
          <w:rtl/>
        </w:rPr>
        <w:t xml:space="preserve">الكنانيّ \ابراهيم بن نعيم 62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الكنانيّ \الحسن بن قدامة 376</w:t>
      </w:r>
    </w:p>
    <w:p>
      <w:pPr>
        <w:pStyle w:val="BookText"/>
      </w:pPr>
      <w:r>
        <w:rPr>
          <w:rFonts w:ascii="Amiri" w:hAnsi="Amiri" w:eastAsia="Amiri" w:cs="Amiri"/>
          <w:lang w:bidi="ar-SA"/>
          <w:color w:val="111111"/>
          <w:sz w:val="28"/>
          <w:szCs w:val="28"/>
          <w:rtl/>
        </w:rPr>
        <w:t xml:space="preserve">الكنانيّ \عبد اللّٰه بن جبلة الكناني 828</w:t>
      </w:r>
    </w:p>
    <w:p>
      <w:pPr>
        <w:pStyle w:val="BookText"/>
      </w:pPr>
      <w:r>
        <w:rPr>
          <w:rFonts w:ascii="Amiri" w:hAnsi="Amiri" w:eastAsia="Amiri" w:cs="Amiri"/>
          <w:lang w:bidi="ar-SA"/>
          <w:color w:val="111111"/>
          <w:sz w:val="28"/>
          <w:szCs w:val="28"/>
          <w:rtl/>
        </w:rPr>
        <w:t xml:space="preserve">الكنانيّ \عبد الملك بن سعيد الكناني 890</w:t>
      </w:r>
    </w:p>
    <w:p>
      <w:pPr>
        <w:pStyle w:val="BookText"/>
      </w:pPr>
      <w:r>
        <w:rPr>
          <w:rFonts w:ascii="Amiri" w:hAnsi="Amiri" w:eastAsia="Amiri" w:cs="Amiri"/>
          <w:lang w:bidi="ar-SA"/>
          <w:color w:val="111111"/>
          <w:sz w:val="28"/>
          <w:szCs w:val="28"/>
          <w:rtl/>
        </w:rPr>
        <w:t xml:space="preserve">الكنديّ \احمد بن محمّد بن احمد بن طرخان 117</w:t>
      </w:r>
    </w:p>
    <w:p>
      <w:pPr>
        <w:pStyle w:val="BookText"/>
      </w:pPr>
      <w:r>
        <w:rPr>
          <w:rFonts w:ascii="Amiri" w:hAnsi="Amiri" w:eastAsia="Amiri" w:cs="Amiri"/>
          <w:lang w:bidi="ar-SA"/>
          <w:color w:val="111111"/>
          <w:sz w:val="28"/>
          <w:szCs w:val="28"/>
          <w:rtl/>
        </w:rPr>
        <w:t xml:space="preserve">الكنديّ \الجارود بن المنذر 249</w:t>
      </w:r>
    </w:p>
    <w:p>
      <w:pPr>
        <w:pStyle w:val="BookText"/>
      </w:pPr>
      <w:r>
        <w:rPr>
          <w:rFonts w:ascii="Amiri" w:hAnsi="Amiri" w:eastAsia="Amiri" w:cs="Amiri"/>
          <w:lang w:bidi="ar-SA"/>
          <w:color w:val="111111"/>
          <w:sz w:val="28"/>
          <w:szCs w:val="28"/>
          <w:rtl/>
        </w:rPr>
        <w:t xml:space="preserve">الكنديّ \الحسن بن اسباط الكنديّ 324</w:t>
      </w:r>
    </w:p>
    <w:p>
      <w:pPr>
        <w:pStyle w:val="BookText"/>
      </w:pPr>
      <w:r>
        <w:rPr>
          <w:rFonts w:ascii="Amiri" w:hAnsi="Amiri" w:eastAsia="Amiri" w:cs="Amiri"/>
          <w:lang w:bidi="ar-SA"/>
          <w:color w:val="111111"/>
          <w:sz w:val="28"/>
          <w:szCs w:val="28"/>
          <w:rtl/>
        </w:rPr>
        <w:t xml:space="preserve">الكنديّ \الحسن بن هارون 399</w:t>
      </w:r>
    </w:p>
    <w:p>
      <w:pPr>
        <w:pStyle w:val="BookText"/>
      </w:pPr>
      <w:r>
        <w:rPr>
          <w:rFonts w:ascii="Amiri" w:hAnsi="Amiri" w:eastAsia="Amiri" w:cs="Amiri"/>
          <w:lang w:bidi="ar-SA"/>
          <w:color w:val="111111"/>
          <w:sz w:val="28"/>
          <w:szCs w:val="28"/>
          <w:rtl/>
        </w:rPr>
        <w:t xml:space="preserve">الكنديّ \حكم بن عتيبة الكوفيّ 483</w:t>
      </w:r>
    </w:p>
    <w:p>
      <w:pPr>
        <w:pStyle w:val="BookText"/>
      </w:pPr>
      <w:r>
        <w:rPr>
          <w:rFonts w:ascii="Amiri" w:hAnsi="Amiri" w:eastAsia="Amiri" w:cs="Amiri"/>
          <w:lang w:bidi="ar-SA"/>
          <w:color w:val="111111"/>
          <w:sz w:val="28"/>
          <w:szCs w:val="28"/>
          <w:rtl/>
        </w:rPr>
        <w:t xml:space="preserve">الكنديّ \شرحبيل الكندي 707</w:t>
      </w:r>
    </w:p>
    <w:p>
      <w:pPr>
        <w:pStyle w:val="BookText"/>
      </w:pPr>
      <w:r>
        <w:rPr>
          <w:rFonts w:ascii="Amiri" w:hAnsi="Amiri" w:eastAsia="Amiri" w:cs="Amiri"/>
          <w:lang w:bidi="ar-SA"/>
          <w:color w:val="111111"/>
          <w:sz w:val="28"/>
          <w:szCs w:val="28"/>
          <w:rtl/>
        </w:rPr>
        <w:t xml:space="preserve">الكنديّ \الفضل بن اسماعيل الكندي 1112</w:t>
      </w:r>
    </w:p>
    <w:p>
      <w:pPr>
        <w:pStyle w:val="BookText"/>
      </w:pPr>
      <w:r>
        <w:rPr>
          <w:rFonts w:ascii="Amiri" w:hAnsi="Amiri" w:eastAsia="Amiri" w:cs="Amiri"/>
          <w:lang w:bidi="ar-SA"/>
          <w:color w:val="111111"/>
          <w:sz w:val="28"/>
          <w:szCs w:val="28"/>
          <w:rtl/>
        </w:rPr>
        <w:t xml:space="preserve">الكنديّ \معاوية بن سعيد الكندي 1488</w:t>
      </w:r>
    </w:p>
    <w:p>
      <w:pPr>
        <w:pStyle w:val="BookText"/>
      </w:pPr>
      <w:r>
        <w:rPr>
          <w:rFonts w:ascii="Amiri" w:hAnsi="Amiri" w:eastAsia="Amiri" w:cs="Amiri"/>
          <w:lang w:bidi="ar-SA"/>
          <w:color w:val="111111"/>
          <w:sz w:val="28"/>
          <w:szCs w:val="28"/>
          <w:rtl/>
        </w:rPr>
        <w:t xml:space="preserve">الكنديّ \المعلّى بن موسى الكندي 1500</w:t>
      </w:r>
    </w:p>
    <w:p>
      <w:pPr>
        <w:pStyle w:val="BookText"/>
      </w:pPr>
      <w:r>
        <w:rPr>
          <w:rFonts w:ascii="Amiri" w:hAnsi="Amiri" w:eastAsia="Amiri" w:cs="Amiri"/>
          <w:lang w:bidi="ar-SA"/>
          <w:color w:val="111111"/>
          <w:sz w:val="28"/>
          <w:szCs w:val="28"/>
          <w:rtl/>
        </w:rPr>
        <w:t xml:space="preserve">الكنديّ \يحيى بن زكريّا الكندي العلاّف 1605</w:t>
      </w:r>
    </w:p>
    <w:p>
      <w:pPr>
        <w:pStyle w:val="BookText"/>
      </w:pPr>
      <w:r>
        <w:rPr>
          <w:rFonts w:ascii="Amiri" w:hAnsi="Amiri" w:eastAsia="Amiri" w:cs="Amiri"/>
          <w:lang w:bidi="ar-SA"/>
          <w:color w:val="111111"/>
          <w:sz w:val="28"/>
          <w:szCs w:val="28"/>
          <w:rtl/>
        </w:rPr>
        <w:t xml:space="preserve">كنكر \وردان ابو خالد الكابلي 1563</w:t>
      </w:r>
    </w:p>
    <w:p>
      <w:pPr>
        <w:pStyle w:val="BookText"/>
      </w:pPr>
      <w:r>
        <w:rPr>
          <w:rFonts w:ascii="Amiri" w:hAnsi="Amiri" w:eastAsia="Amiri" w:cs="Amiri"/>
          <w:lang w:bidi="ar-SA"/>
          <w:color w:val="111111"/>
          <w:sz w:val="28"/>
          <w:szCs w:val="28"/>
          <w:rtl/>
        </w:rPr>
        <w:t xml:space="preserve">الكوزي \سليمان بن سماعة الضبّي 680</w:t>
      </w:r>
    </w:p>
    <w:p>
      <w:pPr>
        <w:pStyle w:val="BookText"/>
      </w:pPr>
      <w:r>
        <w:rPr>
          <w:rFonts w:ascii="Amiri" w:hAnsi="Amiri" w:eastAsia="Amiri" w:cs="Amiri"/>
          <w:lang w:bidi="ar-SA"/>
          <w:color w:val="111111"/>
          <w:sz w:val="28"/>
          <w:szCs w:val="28"/>
          <w:rtl/>
        </w:rPr>
        <w:t xml:space="preserve">الكوزي \عاصم الكوزي 749</w:t>
      </w:r>
    </w:p>
    <w:p>
      <w:pPr>
        <w:pStyle w:val="BookText"/>
      </w:pPr>
      <w:r>
        <w:rPr>
          <w:rFonts w:ascii="Amiri" w:hAnsi="Amiri" w:eastAsia="Amiri" w:cs="Amiri"/>
          <w:lang w:bidi="ar-SA"/>
          <w:color w:val="111111"/>
          <w:sz w:val="28"/>
          <w:szCs w:val="28"/>
          <w:rtl/>
        </w:rPr>
        <w:t xml:space="preserve">الكوفيّ \احمد بن الحسين الأزديّ 82</w:t>
      </w:r>
    </w:p>
    <w:p>
      <w:pPr>
        <w:pStyle w:val="BookText"/>
      </w:pPr>
      <w:r>
        <w:rPr>
          <w:rFonts w:ascii="Amiri" w:hAnsi="Amiri" w:eastAsia="Amiri" w:cs="Amiri"/>
          <w:lang w:bidi="ar-SA"/>
          <w:color w:val="111111"/>
          <w:sz w:val="28"/>
          <w:szCs w:val="28"/>
          <w:rtl/>
        </w:rPr>
        <w:t xml:space="preserve">الكوفيّ \احمد بن محمّد بن عمار 128</w:t>
      </w:r>
    </w:p>
    <w:p>
      <w:pPr>
        <w:pStyle w:val="BookText"/>
      </w:pPr>
      <w:r>
        <w:rPr>
          <w:rFonts w:ascii="Amiri" w:hAnsi="Amiri" w:eastAsia="Amiri" w:cs="Amiri"/>
          <w:lang w:bidi="ar-SA"/>
          <w:color w:val="111111"/>
          <w:sz w:val="28"/>
          <w:szCs w:val="28"/>
          <w:rtl/>
        </w:rPr>
        <w:t xml:space="preserve">الكوفيّ \اسباط بن سالم الكوفيّ 151</w:t>
      </w:r>
    </w:p>
    <w:p>
      <w:pPr>
        <w:pStyle w:val="BookText"/>
      </w:pPr>
      <w:r>
        <w:rPr>
          <w:rFonts w:ascii="Amiri" w:hAnsi="Amiri" w:eastAsia="Amiri" w:cs="Amiri"/>
          <w:lang w:bidi="ar-SA"/>
          <w:color w:val="111111"/>
          <w:sz w:val="28"/>
          <w:szCs w:val="28"/>
          <w:rtl/>
        </w:rPr>
        <w:t xml:space="preserve">الكوفيّ \اسحاق بن جرير البجليّ 157</w:t>
      </w:r>
    </w:p>
    <w:p>
      <w:pPr>
        <w:pStyle w:val="BookText"/>
      </w:pPr>
      <w:r>
        <w:rPr>
          <w:rFonts w:ascii="Amiri" w:hAnsi="Amiri" w:eastAsia="Amiri" w:cs="Amiri"/>
          <w:lang w:bidi="ar-SA"/>
          <w:color w:val="111111"/>
          <w:sz w:val="28"/>
          <w:szCs w:val="28"/>
          <w:rtl/>
        </w:rPr>
        <w:t xml:space="preserve">الكوفيّ \اسحاق بن عمّار بن حيّان 161</w:t>
      </w:r>
    </w:p>
    <w:p>
      <w:pPr>
        <w:pStyle w:val="BookText"/>
      </w:pPr>
      <w:r>
        <w:rPr>
          <w:rFonts w:ascii="Amiri" w:hAnsi="Amiri" w:eastAsia="Amiri" w:cs="Amiri"/>
          <w:lang w:bidi="ar-SA"/>
          <w:color w:val="111111"/>
          <w:sz w:val="28"/>
          <w:szCs w:val="28"/>
          <w:rtl/>
        </w:rPr>
        <w:t xml:space="preserve">الكوفيّ \اسماعيل بن ابي زياد السلميّ 173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الكوفيّ \اسماعيل بن بكر الكوفيّ 178</w:t>
      </w:r>
    </w:p>
    <w:p>
      <w:pPr>
        <w:pStyle w:val="BookText"/>
      </w:pPr>
      <w:r>
        <w:rPr>
          <w:rFonts w:ascii="Amiri" w:hAnsi="Amiri" w:eastAsia="Amiri" w:cs="Amiri"/>
          <w:lang w:bidi="ar-SA"/>
          <w:color w:val="111111"/>
          <w:sz w:val="28"/>
          <w:szCs w:val="28"/>
          <w:rtl/>
        </w:rPr>
        <w:t xml:space="preserve">الكوفيّ \براء بن محمّد الكوفيّ 215</w:t>
      </w:r>
    </w:p>
    <w:p>
      <w:pPr>
        <w:pStyle w:val="BookText"/>
      </w:pPr>
      <w:r>
        <w:rPr>
          <w:rFonts w:ascii="Amiri" w:hAnsi="Amiri" w:eastAsia="Amiri" w:cs="Amiri"/>
          <w:lang w:bidi="ar-SA"/>
          <w:color w:val="111111"/>
          <w:sz w:val="28"/>
          <w:szCs w:val="28"/>
          <w:rtl/>
        </w:rPr>
        <w:t xml:space="preserve">الكوفيّ \بشر بن جعفر الجعفيّ 224</w:t>
      </w:r>
    </w:p>
    <w:p>
      <w:pPr>
        <w:pStyle w:val="BookText"/>
      </w:pPr>
      <w:r>
        <w:rPr>
          <w:rFonts w:ascii="Amiri" w:hAnsi="Amiri" w:eastAsia="Amiri" w:cs="Amiri"/>
          <w:lang w:bidi="ar-SA"/>
          <w:color w:val="111111"/>
          <w:sz w:val="28"/>
          <w:szCs w:val="28"/>
          <w:rtl/>
        </w:rPr>
        <w:t xml:space="preserve">الكوفيّ \بشر بن سلمة البجليّ 225</w:t>
      </w:r>
    </w:p>
    <w:p>
      <w:pPr>
        <w:pStyle w:val="BookText"/>
      </w:pPr>
      <w:r>
        <w:rPr>
          <w:rFonts w:ascii="Amiri" w:hAnsi="Amiri" w:eastAsia="Amiri" w:cs="Amiri"/>
          <w:lang w:bidi="ar-SA"/>
          <w:color w:val="111111"/>
          <w:sz w:val="28"/>
          <w:szCs w:val="28"/>
          <w:rtl/>
        </w:rPr>
        <w:t xml:space="preserve">الكوفيّ \بشر بن مسلمة 227</w:t>
      </w:r>
    </w:p>
    <w:p>
      <w:pPr>
        <w:pStyle w:val="BookText"/>
      </w:pPr>
      <w:r>
        <w:rPr>
          <w:rFonts w:ascii="Amiri" w:hAnsi="Amiri" w:eastAsia="Amiri" w:cs="Amiri"/>
          <w:lang w:bidi="ar-SA"/>
          <w:color w:val="111111"/>
          <w:sz w:val="28"/>
          <w:szCs w:val="28"/>
          <w:rtl/>
        </w:rPr>
        <w:t xml:space="preserve">الكوفيّ \بكر بن جناح 233</w:t>
      </w:r>
    </w:p>
    <w:p>
      <w:pPr>
        <w:pStyle w:val="BookText"/>
      </w:pPr>
      <w:r>
        <w:rPr>
          <w:rFonts w:ascii="Amiri" w:hAnsi="Amiri" w:eastAsia="Amiri" w:cs="Amiri"/>
          <w:lang w:bidi="ar-SA"/>
          <w:color w:val="111111"/>
          <w:sz w:val="28"/>
          <w:szCs w:val="28"/>
          <w:rtl/>
        </w:rPr>
        <w:t xml:space="preserve">الكوفيّ \جعفر بن محمّد 273</w:t>
      </w:r>
    </w:p>
    <w:p>
      <w:pPr>
        <w:pStyle w:val="BookText"/>
      </w:pPr>
      <w:r>
        <w:rPr>
          <w:rFonts w:ascii="Amiri" w:hAnsi="Amiri" w:eastAsia="Amiri" w:cs="Amiri"/>
          <w:lang w:bidi="ar-SA"/>
          <w:color w:val="111111"/>
          <w:sz w:val="28"/>
          <w:szCs w:val="28"/>
          <w:rtl/>
        </w:rPr>
        <w:t xml:space="preserve">الكوفيّ \جعفر بن هارون 285</w:t>
      </w:r>
    </w:p>
    <w:p>
      <w:pPr>
        <w:pStyle w:val="BookText"/>
      </w:pPr>
      <w:r>
        <w:rPr>
          <w:rFonts w:ascii="Amiri" w:hAnsi="Amiri" w:eastAsia="Amiri" w:cs="Amiri"/>
          <w:lang w:bidi="ar-SA"/>
          <w:color w:val="111111"/>
          <w:sz w:val="28"/>
          <w:szCs w:val="28"/>
          <w:rtl/>
        </w:rPr>
        <w:t xml:space="preserve">الكوفيّ \الحسن بن رباط البجليّ 337</w:t>
      </w:r>
    </w:p>
    <w:p>
      <w:pPr>
        <w:pStyle w:val="BookText"/>
      </w:pPr>
      <w:r>
        <w:rPr>
          <w:rFonts w:ascii="Amiri" w:hAnsi="Amiri" w:eastAsia="Amiri" w:cs="Amiri"/>
          <w:lang w:bidi="ar-SA"/>
          <w:color w:val="111111"/>
          <w:sz w:val="28"/>
          <w:szCs w:val="28"/>
          <w:rtl/>
        </w:rPr>
        <w:t xml:space="preserve">الكوفيّ \الحسن بن سعيد بن حمّاد الأهوازي 343</w:t>
      </w:r>
    </w:p>
    <w:p>
      <w:pPr>
        <w:pStyle w:val="BookText"/>
      </w:pPr>
      <w:r>
        <w:rPr>
          <w:rFonts w:ascii="Amiri" w:hAnsi="Amiri" w:eastAsia="Amiri" w:cs="Amiri"/>
          <w:lang w:bidi="ar-SA"/>
          <w:color w:val="111111"/>
          <w:sz w:val="28"/>
          <w:szCs w:val="28"/>
          <w:rtl/>
        </w:rPr>
        <w:t xml:space="preserve">الكوفيّ \الحسن بن ظريف بن ناصح 351</w:t>
      </w:r>
    </w:p>
    <w:p>
      <w:pPr>
        <w:pStyle w:val="BookText"/>
      </w:pPr>
      <w:r>
        <w:rPr>
          <w:rFonts w:ascii="Amiri" w:hAnsi="Amiri" w:eastAsia="Amiri" w:cs="Amiri"/>
          <w:lang w:bidi="ar-SA"/>
          <w:color w:val="111111"/>
          <w:sz w:val="28"/>
          <w:szCs w:val="28"/>
          <w:rtl/>
        </w:rPr>
        <w:t xml:space="preserve">الكوفيّ \الحسن بن عليّ بن بقاح الكوفي 362</w:t>
      </w:r>
    </w:p>
    <w:p>
      <w:pPr>
        <w:pStyle w:val="BookText"/>
      </w:pPr>
      <w:r>
        <w:rPr>
          <w:rFonts w:ascii="Amiri" w:hAnsi="Amiri" w:eastAsia="Amiri" w:cs="Amiri"/>
          <w:lang w:bidi="ar-SA"/>
          <w:color w:val="111111"/>
          <w:sz w:val="28"/>
          <w:szCs w:val="28"/>
          <w:rtl/>
        </w:rPr>
        <w:t xml:space="preserve">الكوفيّ \الحسن بن عليّ بن زياد الوشّاء 365</w:t>
      </w:r>
    </w:p>
    <w:p>
      <w:pPr>
        <w:pStyle w:val="BookText"/>
      </w:pPr>
      <w:r>
        <w:rPr>
          <w:rFonts w:ascii="Amiri" w:hAnsi="Amiri" w:eastAsia="Amiri" w:cs="Amiri"/>
          <w:lang w:bidi="ar-SA"/>
          <w:color w:val="111111"/>
          <w:sz w:val="28"/>
          <w:szCs w:val="28"/>
          <w:rtl/>
        </w:rPr>
        <w:t xml:space="preserve">الكوفيّ \الحسن بن عليّ بن عبد اللّٰه بن المغيرة البجليّ 367</w:t>
      </w:r>
    </w:p>
    <w:p>
      <w:pPr>
        <w:pStyle w:val="BookText"/>
      </w:pPr>
      <w:r>
        <w:rPr>
          <w:rFonts w:ascii="Amiri" w:hAnsi="Amiri" w:eastAsia="Amiri" w:cs="Amiri"/>
          <w:lang w:bidi="ar-SA"/>
          <w:color w:val="111111"/>
          <w:sz w:val="28"/>
          <w:szCs w:val="28"/>
          <w:rtl/>
        </w:rPr>
        <w:t xml:space="preserve">الكوفيّ \الحسن بن عمرو بن المنهال 373</w:t>
      </w:r>
    </w:p>
    <w:p>
      <w:pPr>
        <w:pStyle w:val="BookText"/>
      </w:pPr>
      <w:r>
        <w:rPr>
          <w:rFonts w:ascii="Amiri" w:hAnsi="Amiri" w:eastAsia="Amiri" w:cs="Amiri"/>
          <w:lang w:bidi="ar-SA"/>
          <w:color w:val="111111"/>
          <w:sz w:val="28"/>
          <w:szCs w:val="28"/>
          <w:rtl/>
        </w:rPr>
        <w:t xml:space="preserve">الكوفيّ \الحسن بن محمّد القطّان الكوفيّ 381</w:t>
      </w:r>
    </w:p>
    <w:p>
      <w:pPr>
        <w:pStyle w:val="BookText"/>
      </w:pPr>
      <w:r>
        <w:rPr>
          <w:rFonts w:ascii="Amiri" w:hAnsi="Amiri" w:eastAsia="Amiri" w:cs="Amiri"/>
          <w:lang w:bidi="ar-SA"/>
          <w:color w:val="111111"/>
          <w:sz w:val="28"/>
          <w:szCs w:val="28"/>
          <w:rtl/>
        </w:rPr>
        <w:t xml:space="preserve">الكوفيّ \الحسن بن الموفّق الكوفيّ 395</w:t>
      </w:r>
    </w:p>
    <w:p>
      <w:pPr>
        <w:pStyle w:val="BookText"/>
      </w:pPr>
      <w:r>
        <w:rPr>
          <w:rFonts w:ascii="Amiri" w:hAnsi="Amiri" w:eastAsia="Amiri" w:cs="Amiri"/>
          <w:lang w:bidi="ar-SA"/>
          <w:color w:val="111111"/>
          <w:sz w:val="28"/>
          <w:szCs w:val="28"/>
          <w:rtl/>
        </w:rPr>
        <w:t xml:space="preserve">الكوفي \ \الحسن بن هارون 399</w:t>
      </w:r>
    </w:p>
    <w:p>
      <w:pPr>
        <w:pStyle w:val="BookText"/>
      </w:pPr>
      <w:r>
        <w:rPr>
          <w:rFonts w:ascii="Amiri" w:hAnsi="Amiri" w:eastAsia="Amiri" w:cs="Amiri"/>
          <w:lang w:bidi="ar-SA"/>
          <w:color w:val="111111"/>
          <w:sz w:val="28"/>
          <w:szCs w:val="28"/>
          <w:rtl/>
        </w:rPr>
        <w:t xml:space="preserve">الكوفيّ \الحسين بن حمّاد العبديّ الكوفيّ 423</w:t>
      </w:r>
    </w:p>
    <w:p>
      <w:pPr>
        <w:pStyle w:val="BookText"/>
      </w:pPr>
      <w:r>
        <w:rPr>
          <w:rFonts w:ascii="Amiri" w:hAnsi="Amiri" w:eastAsia="Amiri" w:cs="Amiri"/>
          <w:lang w:bidi="ar-SA"/>
          <w:color w:val="111111"/>
          <w:sz w:val="28"/>
          <w:szCs w:val="28"/>
          <w:rtl/>
        </w:rPr>
        <w:t xml:space="preserve">الكوفيّ \الحسين بن حمزة الليثيّ الكوفيّ 424</w:t>
      </w:r>
    </w:p>
    <w:p>
      <w:pPr>
        <w:pStyle w:val="BookText"/>
      </w:pPr>
      <w:r>
        <w:rPr>
          <w:rFonts w:ascii="Amiri" w:hAnsi="Amiri" w:eastAsia="Amiri" w:cs="Amiri"/>
          <w:lang w:bidi="ar-SA"/>
          <w:color w:val="111111"/>
          <w:sz w:val="28"/>
          <w:szCs w:val="28"/>
          <w:rtl/>
        </w:rPr>
        <w:t xml:space="preserve">الكوفيّ \الحسين بن عمارة البرجميّ الكوفيّ 448</w:t>
      </w:r>
    </w:p>
    <w:p>
      <w:pPr>
        <w:pStyle w:val="BookText"/>
      </w:pPr>
      <w:r>
        <w:rPr>
          <w:rFonts w:ascii="Amiri" w:hAnsi="Amiri" w:eastAsia="Amiri" w:cs="Amiri"/>
          <w:lang w:bidi="ar-SA"/>
          <w:color w:val="111111"/>
          <w:sz w:val="28"/>
          <w:szCs w:val="28"/>
          <w:rtl/>
        </w:rPr>
        <w:t xml:space="preserve">الكوفيّ \الحسين بن كثير الكلابي الخزَّاز 451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الكوفيّ \الحسين بن المختار القلانسيّ الكوفيّ 460</w:t>
      </w:r>
    </w:p>
    <w:p>
      <w:pPr>
        <w:pStyle w:val="BookText"/>
      </w:pPr>
      <w:r>
        <w:rPr>
          <w:rFonts w:ascii="Amiri" w:hAnsi="Amiri" w:eastAsia="Amiri" w:cs="Amiri"/>
          <w:lang w:bidi="ar-SA"/>
          <w:color w:val="111111"/>
          <w:sz w:val="28"/>
          <w:szCs w:val="28"/>
          <w:rtl/>
        </w:rPr>
        <w:t xml:space="preserve">الكوفيّ \الحسين بن معاذ الأنصاري 462</w:t>
      </w:r>
    </w:p>
    <w:p>
      <w:pPr>
        <w:pStyle w:val="BookText"/>
      </w:pPr>
      <w:r>
        <w:rPr>
          <w:rFonts w:ascii="Amiri" w:hAnsi="Amiri" w:eastAsia="Amiri" w:cs="Amiri"/>
          <w:lang w:bidi="ar-SA"/>
          <w:color w:val="111111"/>
          <w:sz w:val="28"/>
          <w:szCs w:val="28"/>
          <w:rtl/>
        </w:rPr>
        <w:t xml:space="preserve">الكوفيّ \الحسين بن نعيم الصحاف الكوفيّ 464</w:t>
      </w:r>
    </w:p>
    <w:p>
      <w:pPr>
        <w:pStyle w:val="BookText"/>
      </w:pPr>
      <w:r>
        <w:rPr>
          <w:rFonts w:ascii="Amiri" w:hAnsi="Amiri" w:eastAsia="Amiri" w:cs="Amiri"/>
          <w:lang w:bidi="ar-SA"/>
          <w:color w:val="111111"/>
          <w:sz w:val="28"/>
          <w:szCs w:val="28"/>
          <w:rtl/>
        </w:rPr>
        <w:t xml:space="preserve">الكوفيّ \حفص بن العلاء الكوفيّ 476</w:t>
      </w:r>
    </w:p>
    <w:p>
      <w:pPr>
        <w:pStyle w:val="BookText"/>
      </w:pPr>
      <w:r>
        <w:rPr>
          <w:rFonts w:ascii="Amiri" w:hAnsi="Amiri" w:eastAsia="Amiri" w:cs="Amiri"/>
          <w:lang w:bidi="ar-SA"/>
          <w:color w:val="111111"/>
          <w:sz w:val="28"/>
          <w:szCs w:val="28"/>
          <w:rtl/>
        </w:rPr>
        <w:t xml:space="preserve">الكوفيّ \الحكم بن عتيبة الكوفيّ 483</w:t>
      </w:r>
    </w:p>
    <w:p>
      <w:pPr>
        <w:pStyle w:val="BookText"/>
      </w:pPr>
      <w:r>
        <w:rPr>
          <w:rFonts w:ascii="Amiri" w:hAnsi="Amiri" w:eastAsia="Amiri" w:cs="Amiri"/>
          <w:lang w:bidi="ar-SA"/>
          <w:color w:val="111111"/>
          <w:sz w:val="28"/>
          <w:szCs w:val="28"/>
          <w:rtl/>
        </w:rPr>
        <w:t xml:space="preserve">الكوفيّ \حمّاد بن ضمخة الكوفي 495</w:t>
      </w:r>
    </w:p>
    <w:p>
      <w:pPr>
        <w:pStyle w:val="BookText"/>
      </w:pPr>
      <w:r>
        <w:rPr>
          <w:rFonts w:ascii="Amiri" w:hAnsi="Amiri" w:eastAsia="Amiri" w:cs="Amiri"/>
          <w:lang w:bidi="ar-SA"/>
          <w:color w:val="111111"/>
          <w:sz w:val="28"/>
          <w:szCs w:val="28"/>
          <w:rtl/>
        </w:rPr>
        <w:t xml:space="preserve">الكوفيّ \حُميد بن زياد الدهقان الكوفيّ 515</w:t>
      </w:r>
    </w:p>
    <w:p>
      <w:pPr>
        <w:pStyle w:val="BookText"/>
      </w:pPr>
      <w:r>
        <w:rPr>
          <w:rFonts w:ascii="Amiri" w:hAnsi="Amiri" w:eastAsia="Amiri" w:cs="Amiri"/>
          <w:lang w:bidi="ar-SA"/>
          <w:color w:val="111111"/>
          <w:sz w:val="28"/>
          <w:szCs w:val="28"/>
          <w:rtl/>
        </w:rPr>
        <w:t xml:space="preserve">الكوفيّ \حميد بن شعيب السبيعيّ الكوفيّ 517</w:t>
      </w:r>
    </w:p>
    <w:p>
      <w:pPr>
        <w:pStyle w:val="BookText"/>
      </w:pPr>
      <w:r>
        <w:rPr>
          <w:rFonts w:ascii="Amiri" w:hAnsi="Amiri" w:eastAsia="Amiri" w:cs="Amiri"/>
          <w:lang w:bidi="ar-SA"/>
          <w:color w:val="111111"/>
          <w:sz w:val="28"/>
          <w:szCs w:val="28"/>
          <w:rtl/>
        </w:rPr>
        <w:t xml:space="preserve">الكوفيّ \خالد بن ابي إسماعيل الكوفيّ 524</w:t>
      </w:r>
    </w:p>
    <w:p>
      <w:pPr>
        <w:pStyle w:val="BookText"/>
      </w:pPr>
      <w:r>
        <w:rPr>
          <w:rFonts w:ascii="Amiri" w:hAnsi="Amiri" w:eastAsia="Amiri" w:cs="Amiri"/>
          <w:lang w:bidi="ar-SA"/>
          <w:color w:val="111111"/>
          <w:sz w:val="28"/>
          <w:szCs w:val="28"/>
          <w:rtl/>
        </w:rPr>
        <w:t xml:space="preserve">الكوفيّ \خالد بن يزيد بن جبل الكوفيّ 536</w:t>
      </w:r>
    </w:p>
    <w:p>
      <w:pPr>
        <w:pStyle w:val="BookText"/>
      </w:pPr>
      <w:r>
        <w:rPr>
          <w:rFonts w:ascii="Amiri" w:hAnsi="Amiri" w:eastAsia="Amiri" w:cs="Amiri"/>
          <w:lang w:bidi="ar-SA"/>
          <w:color w:val="111111"/>
          <w:sz w:val="28"/>
          <w:szCs w:val="28"/>
          <w:rtl/>
        </w:rPr>
        <w:t xml:space="preserve">الكوفيّ \خضر بن عمرو النخعي الكوفي 537</w:t>
      </w:r>
    </w:p>
    <w:p>
      <w:pPr>
        <w:pStyle w:val="BookText"/>
      </w:pPr>
      <w:r>
        <w:rPr>
          <w:rFonts w:ascii="Amiri" w:hAnsi="Amiri" w:eastAsia="Amiri" w:cs="Amiri"/>
          <w:lang w:bidi="ar-SA"/>
          <w:color w:val="111111"/>
          <w:sz w:val="28"/>
          <w:szCs w:val="28"/>
          <w:rtl/>
        </w:rPr>
        <w:t xml:space="preserve">الكوفيّ \خلف بن حمّاد بن ناشر الاسديّ الكوفيّ 545</w:t>
      </w:r>
    </w:p>
    <w:p>
      <w:pPr>
        <w:pStyle w:val="BookText"/>
      </w:pPr>
      <w:r>
        <w:rPr>
          <w:rFonts w:ascii="Amiri" w:hAnsi="Amiri" w:eastAsia="Amiri" w:cs="Amiri"/>
          <w:lang w:bidi="ar-SA"/>
          <w:color w:val="111111"/>
          <w:sz w:val="28"/>
          <w:szCs w:val="28"/>
          <w:rtl/>
        </w:rPr>
        <w:t xml:space="preserve">الكوفيّ \داود بن ابي يزيد العطّار الكوفي 550</w:t>
      </w:r>
    </w:p>
    <w:p>
      <w:pPr>
        <w:pStyle w:val="BookText"/>
      </w:pPr>
      <w:r>
        <w:rPr>
          <w:rFonts w:ascii="Amiri" w:hAnsi="Amiri" w:eastAsia="Amiri" w:cs="Amiri"/>
          <w:lang w:bidi="ar-SA"/>
          <w:color w:val="111111"/>
          <w:sz w:val="28"/>
          <w:szCs w:val="28"/>
          <w:rtl/>
        </w:rPr>
        <w:t xml:space="preserve">الكوفيّ \الربيع بن ابي المدرك الكوفي 574</w:t>
      </w:r>
    </w:p>
    <w:p>
      <w:pPr>
        <w:pStyle w:val="BookText"/>
      </w:pPr>
      <w:r>
        <w:rPr>
          <w:rFonts w:ascii="Amiri" w:hAnsi="Amiri" w:eastAsia="Amiri" w:cs="Amiri"/>
          <w:lang w:bidi="ar-SA"/>
          <w:color w:val="111111"/>
          <w:sz w:val="28"/>
          <w:szCs w:val="28"/>
          <w:rtl/>
        </w:rPr>
        <w:t xml:space="preserve">الكوفيّ \الربيع بن محمّد الاصمّ المسلّي الكوفي 575</w:t>
      </w:r>
    </w:p>
    <w:p>
      <w:pPr>
        <w:pStyle w:val="BookText"/>
      </w:pPr>
      <w:r>
        <w:rPr>
          <w:rFonts w:ascii="Amiri" w:hAnsi="Amiri" w:eastAsia="Amiri" w:cs="Amiri"/>
          <w:lang w:bidi="ar-SA"/>
          <w:color w:val="111111"/>
          <w:sz w:val="28"/>
          <w:szCs w:val="28"/>
          <w:rtl/>
        </w:rPr>
        <w:t xml:space="preserve">الكوفيّ \رشيد بن زيد الجعفي الكوفيّ 579</w:t>
      </w:r>
    </w:p>
    <w:p>
      <w:pPr>
        <w:pStyle w:val="BookText"/>
      </w:pPr>
      <w:r>
        <w:rPr>
          <w:rFonts w:ascii="Amiri" w:hAnsi="Amiri" w:eastAsia="Amiri" w:cs="Amiri"/>
          <w:lang w:bidi="ar-SA"/>
          <w:color w:val="111111"/>
          <w:sz w:val="28"/>
          <w:szCs w:val="28"/>
          <w:rtl/>
        </w:rPr>
        <w:t xml:space="preserve">الكوفيّ \رقيم بن إلياس البجليّ الكوفي 581</w:t>
      </w:r>
    </w:p>
    <w:p>
      <w:pPr>
        <w:pStyle w:val="BookText"/>
      </w:pPr>
      <w:r>
        <w:rPr>
          <w:rFonts w:ascii="Amiri" w:hAnsi="Amiri" w:eastAsia="Amiri" w:cs="Amiri"/>
          <w:lang w:bidi="ar-SA"/>
          <w:color w:val="111111"/>
          <w:sz w:val="28"/>
          <w:szCs w:val="28"/>
          <w:rtl/>
        </w:rPr>
        <w:t xml:space="preserve">الكوفيّ \روح بن عبد الرحيم الكوفي 583</w:t>
      </w:r>
    </w:p>
    <w:p>
      <w:pPr>
        <w:pStyle w:val="BookText"/>
      </w:pPr>
      <w:r>
        <w:rPr>
          <w:rFonts w:ascii="Amiri" w:hAnsi="Amiri" w:eastAsia="Amiri" w:cs="Amiri"/>
          <w:lang w:bidi="ar-SA"/>
          <w:color w:val="111111"/>
          <w:sz w:val="28"/>
          <w:szCs w:val="28"/>
          <w:rtl/>
        </w:rPr>
        <w:t xml:space="preserve">الكوفيّ \سالم بن ابي سلمة 621</w:t>
      </w:r>
    </w:p>
    <w:p>
      <w:pPr>
        <w:pStyle w:val="BookText"/>
      </w:pPr>
      <w:r>
        <w:rPr>
          <w:rFonts w:ascii="Amiri" w:hAnsi="Amiri" w:eastAsia="Amiri" w:cs="Amiri"/>
          <w:lang w:bidi="ar-SA"/>
          <w:color w:val="111111"/>
          <w:sz w:val="28"/>
          <w:szCs w:val="28"/>
          <w:rtl/>
        </w:rPr>
        <w:t xml:space="preserve">الكوفيّ \سالم الحنّاط 620</w:t>
      </w:r>
    </w:p>
    <w:p>
      <w:pPr>
        <w:pStyle w:val="BookText"/>
      </w:pPr>
      <w:r>
        <w:rPr>
          <w:rFonts w:ascii="Amiri" w:hAnsi="Amiri" w:eastAsia="Amiri" w:cs="Amiri"/>
          <w:lang w:bidi="ar-SA"/>
          <w:color w:val="111111"/>
          <w:sz w:val="28"/>
          <w:szCs w:val="28"/>
          <w:rtl/>
        </w:rPr>
        <w:t xml:space="preserve">الكوفيّ \سفيان بن السمط البجلي الكوفي 650</w:t>
      </w:r>
    </w:p>
    <w:p>
      <w:pPr>
        <w:pStyle w:val="BookText"/>
      </w:pPr>
      <w:r>
        <w:rPr>
          <w:rFonts w:ascii="Amiri" w:hAnsi="Amiri" w:eastAsia="Amiri" w:cs="Amiri"/>
          <w:lang w:bidi="ar-SA"/>
          <w:color w:val="111111"/>
          <w:sz w:val="28"/>
          <w:szCs w:val="28"/>
          <w:rtl/>
        </w:rPr>
        <w:t xml:space="preserve">الكوفيّ \سليمان بن صالح الجصّاص 681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الكوفيّ \طلاب بن حوشب الشيباني 741</w:t>
      </w:r>
    </w:p>
    <w:p>
      <w:pPr>
        <w:pStyle w:val="BookText"/>
      </w:pPr>
      <w:r>
        <w:rPr>
          <w:rFonts w:ascii="Amiri" w:hAnsi="Amiri" w:eastAsia="Amiri" w:cs="Amiri"/>
          <w:lang w:bidi="ar-SA"/>
          <w:color w:val="111111"/>
          <w:sz w:val="28"/>
          <w:szCs w:val="28"/>
          <w:rtl/>
        </w:rPr>
        <w:t xml:space="preserve">الكوفيّ \عبد اللّٰه بن راشد الكوفي 839</w:t>
      </w:r>
    </w:p>
    <w:p>
      <w:pPr>
        <w:pStyle w:val="BookText"/>
      </w:pPr>
      <w:r>
        <w:rPr>
          <w:rFonts w:ascii="Amiri" w:hAnsi="Amiri" w:eastAsia="Amiri" w:cs="Amiri"/>
          <w:lang w:bidi="ar-SA"/>
          <w:color w:val="111111"/>
          <w:sz w:val="28"/>
          <w:szCs w:val="28"/>
          <w:rtl/>
        </w:rPr>
        <w:t xml:space="preserve">الكوفيّ \عبيد بن الحسن الكوفي 900</w:t>
      </w:r>
    </w:p>
    <w:p>
      <w:pPr>
        <w:pStyle w:val="BookText"/>
      </w:pPr>
      <w:r>
        <w:rPr>
          <w:rFonts w:ascii="Amiri" w:hAnsi="Amiri" w:eastAsia="Amiri" w:cs="Amiri"/>
          <w:lang w:bidi="ar-SA"/>
          <w:color w:val="111111"/>
          <w:sz w:val="28"/>
          <w:szCs w:val="28"/>
          <w:rtl/>
        </w:rPr>
        <w:t xml:space="preserve">الكوفيّ \عقبة بن محرز الكوفي 920</w:t>
      </w:r>
    </w:p>
    <w:p>
      <w:pPr>
        <w:pStyle w:val="BookText"/>
      </w:pPr>
      <w:r>
        <w:rPr>
          <w:rFonts w:ascii="Amiri" w:hAnsi="Amiri" w:eastAsia="Amiri" w:cs="Amiri"/>
          <w:lang w:bidi="ar-SA"/>
          <w:color w:val="111111"/>
          <w:sz w:val="28"/>
          <w:szCs w:val="28"/>
          <w:rtl/>
        </w:rPr>
        <w:t xml:space="preserve">الكوفيّ \عليّ بن احمد الكوفيّ 939</w:t>
      </w:r>
    </w:p>
    <w:p>
      <w:pPr>
        <w:pStyle w:val="BookText"/>
      </w:pPr>
      <w:r>
        <w:rPr>
          <w:rFonts w:ascii="Amiri" w:hAnsi="Amiri" w:eastAsia="Amiri" w:cs="Amiri"/>
          <w:lang w:bidi="ar-SA"/>
          <w:color w:val="111111"/>
          <w:sz w:val="28"/>
          <w:szCs w:val="28"/>
          <w:rtl/>
        </w:rPr>
        <w:t xml:space="preserve">الكوفيّ \عليّ بن الحكم الانباري 970</w:t>
      </w:r>
    </w:p>
    <w:p>
      <w:pPr>
        <w:pStyle w:val="BookText"/>
      </w:pPr>
      <w:r>
        <w:rPr>
          <w:rFonts w:ascii="Amiri" w:hAnsi="Amiri" w:eastAsia="Amiri" w:cs="Amiri"/>
          <w:lang w:bidi="ar-SA"/>
          <w:color w:val="111111"/>
          <w:sz w:val="28"/>
          <w:szCs w:val="28"/>
          <w:rtl/>
        </w:rPr>
        <w:t xml:space="preserve">الكوفيّ \عليّ بن حنظلة الكوفي 972</w:t>
      </w:r>
    </w:p>
    <w:p>
      <w:pPr>
        <w:pStyle w:val="BookText"/>
      </w:pPr>
      <w:r>
        <w:rPr>
          <w:rFonts w:ascii="Amiri" w:hAnsi="Amiri" w:eastAsia="Amiri" w:cs="Amiri"/>
          <w:lang w:bidi="ar-SA"/>
          <w:color w:val="111111"/>
          <w:sz w:val="28"/>
          <w:szCs w:val="28"/>
          <w:rtl/>
        </w:rPr>
        <w:t xml:space="preserve">الكوفيّ \عليّ بن سالم الكوفي 978</w:t>
      </w:r>
    </w:p>
    <w:p>
      <w:pPr>
        <w:pStyle w:val="BookText"/>
      </w:pPr>
      <w:r>
        <w:rPr>
          <w:rFonts w:ascii="Amiri" w:hAnsi="Amiri" w:eastAsia="Amiri" w:cs="Amiri"/>
          <w:lang w:bidi="ar-SA"/>
          <w:color w:val="111111"/>
          <w:sz w:val="28"/>
          <w:szCs w:val="28"/>
          <w:rtl/>
        </w:rPr>
        <w:t xml:space="preserve">الكوفيّ \عليّ بن ابي حمزة البطائني 932</w:t>
      </w:r>
    </w:p>
    <w:p>
      <w:pPr>
        <w:pStyle w:val="BookText"/>
      </w:pPr>
      <w:r>
        <w:rPr>
          <w:rFonts w:ascii="Amiri" w:hAnsi="Amiri" w:eastAsia="Amiri" w:cs="Amiri"/>
          <w:lang w:bidi="ar-SA"/>
          <w:color w:val="111111"/>
          <w:sz w:val="28"/>
          <w:szCs w:val="28"/>
          <w:rtl/>
        </w:rPr>
        <w:t xml:space="preserve">الكوفيّ \عليّ بن عبد العزيز ابن غراب 990</w:t>
      </w:r>
    </w:p>
    <w:p>
      <w:pPr>
        <w:pStyle w:val="BookText"/>
      </w:pPr>
      <w:r>
        <w:rPr>
          <w:rFonts w:ascii="Amiri" w:hAnsi="Amiri" w:eastAsia="Amiri" w:cs="Amiri"/>
          <w:lang w:bidi="ar-SA"/>
          <w:color w:val="111111"/>
          <w:sz w:val="28"/>
          <w:szCs w:val="28"/>
          <w:rtl/>
        </w:rPr>
        <w:t xml:space="preserve">الكوفيّ \عليّ بن عطيّة الحنّاط 994</w:t>
      </w:r>
    </w:p>
    <w:p>
      <w:pPr>
        <w:pStyle w:val="BookText"/>
      </w:pPr>
      <w:r>
        <w:rPr>
          <w:rFonts w:ascii="Amiri" w:hAnsi="Amiri" w:eastAsia="Amiri" w:cs="Amiri"/>
          <w:lang w:bidi="ar-SA"/>
          <w:color w:val="111111"/>
          <w:sz w:val="28"/>
          <w:szCs w:val="28"/>
          <w:rtl/>
        </w:rPr>
        <w:t xml:space="preserve">الكوفيّ \عليّ بن منصور الكوفيّ 1026</w:t>
      </w:r>
    </w:p>
    <w:p>
      <w:pPr>
        <w:pStyle w:val="BookText"/>
      </w:pPr>
      <w:r>
        <w:rPr>
          <w:rFonts w:ascii="Amiri" w:hAnsi="Amiri" w:eastAsia="Amiri" w:cs="Amiri"/>
          <w:lang w:bidi="ar-SA"/>
          <w:color w:val="111111"/>
          <w:sz w:val="28"/>
          <w:szCs w:val="28"/>
          <w:rtl/>
        </w:rPr>
        <w:t xml:space="preserve">الكوفيّ \عمّار بن خباب 1040</w:t>
      </w:r>
    </w:p>
    <w:p>
      <w:pPr>
        <w:pStyle w:val="BookText"/>
      </w:pPr>
      <w:r>
        <w:rPr>
          <w:rFonts w:ascii="Amiri" w:hAnsi="Amiri" w:eastAsia="Amiri" w:cs="Amiri"/>
          <w:lang w:bidi="ar-SA"/>
          <w:color w:val="111111"/>
          <w:sz w:val="28"/>
          <w:szCs w:val="28"/>
          <w:rtl/>
        </w:rPr>
        <w:t xml:space="preserve">الكوفيّ \عمّار بن مروان اليشكري 1043</w:t>
      </w:r>
    </w:p>
    <w:p>
      <w:pPr>
        <w:pStyle w:val="BookText"/>
      </w:pPr>
      <w:r>
        <w:rPr>
          <w:rFonts w:ascii="Amiri" w:hAnsi="Amiri" w:eastAsia="Amiri" w:cs="Amiri"/>
          <w:lang w:bidi="ar-SA"/>
          <w:color w:val="111111"/>
          <w:sz w:val="28"/>
          <w:szCs w:val="28"/>
          <w:rtl/>
        </w:rPr>
        <w:t xml:space="preserve">الكوفيّ \عمران بن مسكان الكوفيّ 1087</w:t>
      </w:r>
    </w:p>
    <w:p>
      <w:pPr>
        <w:pStyle w:val="BookText"/>
      </w:pPr>
      <w:r>
        <w:rPr>
          <w:rFonts w:ascii="Amiri" w:hAnsi="Amiri" w:eastAsia="Amiri" w:cs="Amiri"/>
          <w:lang w:bidi="ar-SA"/>
          <w:color w:val="111111"/>
          <w:sz w:val="28"/>
          <w:szCs w:val="28"/>
          <w:rtl/>
        </w:rPr>
        <w:t xml:space="preserve">الكوفيّ \عمر بن البراء الكوفيّ 1075</w:t>
      </w:r>
    </w:p>
    <w:p>
      <w:pPr>
        <w:pStyle w:val="BookText"/>
      </w:pPr>
      <w:r>
        <w:rPr>
          <w:rFonts w:ascii="Amiri" w:hAnsi="Amiri" w:eastAsia="Amiri" w:cs="Amiri"/>
          <w:lang w:bidi="ar-SA"/>
          <w:color w:val="111111"/>
          <w:sz w:val="28"/>
          <w:szCs w:val="28"/>
          <w:rtl/>
        </w:rPr>
        <w:t xml:space="preserve">الكوفيّ \عيسى بن ابي منصور 1094</w:t>
      </w:r>
    </w:p>
    <w:p>
      <w:pPr>
        <w:pStyle w:val="BookText"/>
      </w:pPr>
      <w:r>
        <w:rPr>
          <w:rFonts w:ascii="Amiri" w:hAnsi="Amiri" w:eastAsia="Amiri" w:cs="Amiri"/>
          <w:lang w:bidi="ar-SA"/>
          <w:color w:val="111111"/>
          <w:sz w:val="28"/>
          <w:szCs w:val="28"/>
          <w:rtl/>
        </w:rPr>
        <w:t xml:space="preserve">الكوفيّ \القاسم بن خليفة الكوفي 1135</w:t>
      </w:r>
    </w:p>
    <w:p>
      <w:pPr>
        <w:pStyle w:val="BookText"/>
      </w:pPr>
      <w:r>
        <w:rPr>
          <w:rFonts w:ascii="Amiri" w:hAnsi="Amiri" w:eastAsia="Amiri" w:cs="Amiri"/>
          <w:lang w:bidi="ar-SA"/>
          <w:color w:val="111111"/>
          <w:sz w:val="28"/>
          <w:szCs w:val="28"/>
          <w:rtl/>
        </w:rPr>
        <w:t xml:space="preserve">الكوفيّ \كثير بن كلثوم الكوفيّ 1156</w:t>
      </w:r>
    </w:p>
    <w:p>
      <w:pPr>
        <w:pStyle w:val="BookText"/>
      </w:pPr>
      <w:r>
        <w:rPr>
          <w:rFonts w:ascii="Amiri" w:hAnsi="Amiri" w:eastAsia="Amiri" w:cs="Amiri"/>
          <w:lang w:bidi="ar-SA"/>
          <w:color w:val="111111"/>
          <w:sz w:val="28"/>
          <w:szCs w:val="28"/>
          <w:rtl/>
        </w:rPr>
        <w:t xml:space="preserve">الكوفيّ \مجاهد بن العلاء الكوفي 1177</w:t>
      </w:r>
    </w:p>
    <w:p>
      <w:pPr>
        <w:pStyle w:val="BookText"/>
      </w:pPr>
      <w:r>
        <w:rPr>
          <w:rFonts w:ascii="Amiri" w:hAnsi="Amiri" w:eastAsia="Amiri" w:cs="Amiri"/>
          <w:lang w:bidi="ar-SA"/>
          <w:color w:val="111111"/>
          <w:sz w:val="28"/>
          <w:szCs w:val="28"/>
          <w:rtl/>
        </w:rPr>
        <w:t xml:space="preserve">الكوفيّ \محمّد الحدّاد الكوفي 1455</w:t>
      </w:r>
    </w:p>
    <w:p>
      <w:pPr>
        <w:pStyle w:val="BookText"/>
      </w:pPr>
      <w:r>
        <w:rPr>
          <w:rFonts w:ascii="Amiri" w:hAnsi="Amiri" w:eastAsia="Amiri" w:cs="Amiri"/>
          <w:lang w:bidi="ar-SA"/>
          <w:color w:val="111111"/>
          <w:sz w:val="28"/>
          <w:szCs w:val="28"/>
          <w:rtl/>
        </w:rPr>
        <w:t xml:space="preserve">الكوفيّ \محمّد الورّاق الكوفي 1458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الكوفيّ \محمّد بن القاسم بن زكريا 1391</w:t>
      </w:r>
    </w:p>
    <w:p>
      <w:pPr>
        <w:pStyle w:val="BookText"/>
      </w:pPr>
      <w:r>
        <w:rPr>
          <w:rFonts w:ascii="Amiri" w:hAnsi="Amiri" w:eastAsia="Amiri" w:cs="Amiri"/>
          <w:lang w:bidi="ar-SA"/>
          <w:color w:val="111111"/>
          <w:sz w:val="28"/>
          <w:szCs w:val="28"/>
          <w:rtl/>
        </w:rPr>
        <w:t xml:space="preserve">الكوفيّ \محمّد بن عثمان الكوفي 1352</w:t>
      </w:r>
    </w:p>
    <w:p>
      <w:pPr>
        <w:pStyle w:val="BookText"/>
      </w:pPr>
      <w:r>
        <w:rPr>
          <w:rFonts w:ascii="Amiri" w:hAnsi="Amiri" w:eastAsia="Amiri" w:cs="Amiri"/>
          <w:lang w:bidi="ar-SA"/>
          <w:color w:val="111111"/>
          <w:sz w:val="28"/>
          <w:szCs w:val="28"/>
          <w:rtl/>
        </w:rPr>
        <w:t xml:space="preserve">الكوفيّ \محمّد بن عليّ الصيرفي 1358</w:t>
      </w:r>
    </w:p>
    <w:p>
      <w:pPr>
        <w:pStyle w:val="BookText"/>
      </w:pPr>
      <w:r>
        <w:rPr>
          <w:rFonts w:ascii="Amiri" w:hAnsi="Amiri" w:eastAsia="Amiri" w:cs="Amiri"/>
          <w:lang w:bidi="ar-SA"/>
          <w:color w:val="111111"/>
          <w:sz w:val="28"/>
          <w:szCs w:val="28"/>
          <w:rtl/>
        </w:rPr>
        <w:t xml:space="preserve">الكوفيّ \محمّد بن عليّ بن الفضل 1372</w:t>
      </w:r>
    </w:p>
    <w:p>
      <w:pPr>
        <w:pStyle w:val="BookText"/>
      </w:pPr>
      <w:r>
        <w:rPr>
          <w:rFonts w:ascii="Amiri" w:hAnsi="Amiri" w:eastAsia="Amiri" w:cs="Amiri"/>
          <w:lang w:bidi="ar-SA"/>
          <w:color w:val="111111"/>
          <w:sz w:val="28"/>
          <w:szCs w:val="28"/>
          <w:rtl/>
        </w:rPr>
        <w:t xml:space="preserve">الكوفيّ \محمّد بن قيس الأسدي 1396</w:t>
      </w:r>
    </w:p>
    <w:p>
      <w:pPr>
        <w:pStyle w:val="BookText"/>
      </w:pPr>
      <w:r>
        <w:rPr>
          <w:rFonts w:ascii="Amiri" w:hAnsi="Amiri" w:eastAsia="Amiri" w:cs="Amiri"/>
          <w:lang w:bidi="ar-SA"/>
          <w:color w:val="111111"/>
          <w:sz w:val="28"/>
          <w:szCs w:val="28"/>
          <w:rtl/>
        </w:rPr>
        <w:t xml:space="preserve">الكوفيّ \محمّد بن مسلمة الكوفي 1417</w:t>
      </w:r>
    </w:p>
    <w:p>
      <w:pPr>
        <w:pStyle w:val="BookText"/>
      </w:pPr>
      <w:r>
        <w:rPr>
          <w:rFonts w:ascii="Amiri" w:hAnsi="Amiri" w:eastAsia="Amiri" w:cs="Amiri"/>
          <w:lang w:bidi="ar-SA"/>
          <w:color w:val="111111"/>
          <w:sz w:val="28"/>
          <w:szCs w:val="28"/>
          <w:rtl/>
        </w:rPr>
        <w:t xml:space="preserve">الكوفيّ \محمّد بن مهاجر الأزدي 1430</w:t>
      </w:r>
    </w:p>
    <w:p>
      <w:pPr>
        <w:pStyle w:val="BookText"/>
      </w:pPr>
      <w:r>
        <w:rPr>
          <w:rFonts w:ascii="Amiri" w:hAnsi="Amiri" w:eastAsia="Amiri" w:cs="Amiri"/>
          <w:lang w:bidi="ar-SA"/>
          <w:color w:val="111111"/>
          <w:sz w:val="28"/>
          <w:szCs w:val="28"/>
          <w:rtl/>
        </w:rPr>
        <w:t xml:space="preserve">الكوفيّ \محمّد بن ميسّر بن عبد العزيز 1431</w:t>
      </w:r>
    </w:p>
    <w:p>
      <w:pPr>
        <w:pStyle w:val="BookText"/>
      </w:pPr>
      <w:r>
        <w:rPr>
          <w:rFonts w:ascii="Amiri" w:hAnsi="Amiri" w:eastAsia="Amiri" w:cs="Amiri"/>
          <w:lang w:bidi="ar-SA"/>
          <w:color w:val="111111"/>
          <w:sz w:val="28"/>
          <w:szCs w:val="28"/>
          <w:rtl/>
        </w:rPr>
        <w:t xml:space="preserve">الكوفيّ \محمّد بن نافع الكوفي 1434</w:t>
      </w:r>
    </w:p>
    <w:p>
      <w:pPr>
        <w:pStyle w:val="BookText"/>
      </w:pPr>
      <w:r>
        <w:rPr>
          <w:rFonts w:ascii="Amiri" w:hAnsi="Amiri" w:eastAsia="Amiri" w:cs="Amiri"/>
          <w:lang w:bidi="ar-SA"/>
          <w:color w:val="111111"/>
          <w:sz w:val="28"/>
          <w:szCs w:val="28"/>
          <w:rtl/>
        </w:rPr>
        <w:t xml:space="preserve">الكوفيّ \محمّد بن نعيم الصحّاف الكوفي 1437</w:t>
      </w:r>
    </w:p>
    <w:p>
      <w:pPr>
        <w:pStyle w:val="BookText"/>
      </w:pPr>
      <w:r>
        <w:rPr>
          <w:rFonts w:ascii="Amiri" w:hAnsi="Amiri" w:eastAsia="Amiri" w:cs="Amiri"/>
          <w:lang w:bidi="ar-SA"/>
          <w:color w:val="111111"/>
          <w:sz w:val="28"/>
          <w:szCs w:val="28"/>
          <w:rtl/>
        </w:rPr>
        <w:t xml:space="preserve">الكوفيّ \محمّد بن يونس 1452</w:t>
      </w:r>
    </w:p>
    <w:p>
      <w:pPr>
        <w:pStyle w:val="BookText"/>
      </w:pPr>
      <w:r>
        <w:rPr>
          <w:rFonts w:ascii="Amiri" w:hAnsi="Amiri" w:eastAsia="Amiri" w:cs="Amiri"/>
          <w:lang w:bidi="ar-SA"/>
          <w:color w:val="111111"/>
          <w:sz w:val="28"/>
          <w:szCs w:val="28"/>
          <w:rtl/>
        </w:rPr>
        <w:t xml:space="preserve">الكوفيّ \مروان بن مسلم الكوفي 1465</w:t>
      </w:r>
    </w:p>
    <w:p>
      <w:pPr>
        <w:pStyle w:val="BookText"/>
      </w:pPr>
      <w:r>
        <w:rPr>
          <w:rFonts w:ascii="Amiri" w:hAnsi="Amiri" w:eastAsia="Amiri" w:cs="Amiri"/>
          <w:lang w:bidi="ar-SA"/>
          <w:color w:val="111111"/>
          <w:sz w:val="28"/>
          <w:szCs w:val="28"/>
          <w:rtl/>
        </w:rPr>
        <w:t xml:space="preserve">الكوفيّ \معاوية بن سعيد الكندي 1488</w:t>
      </w:r>
    </w:p>
    <w:p>
      <w:pPr>
        <w:pStyle w:val="BookText"/>
      </w:pPr>
      <w:r>
        <w:rPr>
          <w:rFonts w:ascii="Amiri" w:hAnsi="Amiri" w:eastAsia="Amiri" w:cs="Amiri"/>
          <w:lang w:bidi="ar-SA"/>
          <w:color w:val="111111"/>
          <w:sz w:val="28"/>
          <w:szCs w:val="28"/>
          <w:rtl/>
        </w:rPr>
        <w:t xml:space="preserve">الكوفيّ \المعلّى بن موسى الكندي 1500</w:t>
      </w:r>
    </w:p>
    <w:p>
      <w:pPr>
        <w:pStyle w:val="BookText"/>
      </w:pPr>
      <w:r>
        <w:rPr>
          <w:rFonts w:ascii="Amiri" w:hAnsi="Amiri" w:eastAsia="Amiri" w:cs="Amiri"/>
          <w:lang w:bidi="ar-SA"/>
          <w:color w:val="111111"/>
          <w:sz w:val="28"/>
          <w:szCs w:val="28"/>
          <w:rtl/>
        </w:rPr>
        <w:t xml:space="preserve">الكوفيّ \موسى بن سعدان الحنّاط 1528</w:t>
      </w:r>
    </w:p>
    <w:p>
      <w:pPr>
        <w:pStyle w:val="BookText"/>
      </w:pPr>
      <w:r>
        <w:rPr>
          <w:rFonts w:ascii="Amiri" w:hAnsi="Amiri" w:eastAsia="Amiri" w:cs="Amiri"/>
          <w:lang w:bidi="ar-SA"/>
          <w:color w:val="111111"/>
          <w:sz w:val="28"/>
          <w:szCs w:val="28"/>
          <w:rtl/>
        </w:rPr>
        <w:t xml:space="preserve">الكوفيّ \هاشم بن المثنّى الحنّاط 1579</w:t>
      </w:r>
    </w:p>
    <w:p>
      <w:pPr>
        <w:pStyle w:val="BookText"/>
      </w:pPr>
      <w:r>
        <w:rPr>
          <w:rFonts w:ascii="Amiri" w:hAnsi="Amiri" w:eastAsia="Amiri" w:cs="Amiri"/>
          <w:lang w:bidi="ar-SA"/>
          <w:color w:val="111111"/>
          <w:sz w:val="28"/>
          <w:szCs w:val="28"/>
          <w:rtl/>
        </w:rPr>
        <w:t xml:space="preserve">الكوفيّ \يعقوب بن شعيب بن ميثم 1636</w:t>
      </w:r>
    </w:p>
    <w:p>
      <w:pPr>
        <w:pStyle w:val="BookText"/>
      </w:pPr>
      <w:r>
        <w:rPr>
          <w:rFonts w:ascii="Amiri" w:hAnsi="Amiri" w:eastAsia="Amiri" w:cs="Amiri"/>
          <w:lang w:bidi="ar-SA"/>
          <w:color w:val="111111"/>
          <w:sz w:val="28"/>
          <w:szCs w:val="28"/>
          <w:rtl/>
        </w:rPr>
        <w:t xml:space="preserve">الكوفيّ \يوسف بن ثابت 1647</w:t>
      </w:r>
    </w:p>
    <w:p>
      <w:pPr>
        <w:pStyle w:val="BookText"/>
      </w:pPr>
      <w:r>
        <w:rPr>
          <w:rFonts w:ascii="Amiri" w:hAnsi="Amiri" w:eastAsia="Amiri" w:cs="Amiri"/>
          <w:lang w:bidi="ar-SA"/>
          <w:color w:val="111111"/>
          <w:sz w:val="28"/>
          <w:szCs w:val="28"/>
          <w:rtl/>
        </w:rPr>
        <w:t xml:space="preserve">الكوفيّ \يونس بن عمّار بن الفيض 1656</w:t>
      </w:r>
    </w:p>
    <w:p>
      <w:pPr>
        <w:pStyle w:val="BookText"/>
      </w:pPr>
      <w:r>
        <w:rPr>
          <w:rFonts w:ascii="Amiri" w:hAnsi="Amiri" w:eastAsia="Amiri" w:cs="Amiri"/>
          <w:lang w:bidi="ar-SA"/>
          <w:color w:val="111111"/>
          <w:sz w:val="28"/>
          <w:szCs w:val="28"/>
          <w:rtl/>
        </w:rPr>
        <w:t xml:space="preserve">كوكب الدم \زكريّا ابو يحيى 592</w:t>
      </w:r>
    </w:p>
    <w:p>
      <w:pPr>
        <w:pStyle w:val="BookText"/>
      </w:pPr>
      <w:r>
        <w:rPr>
          <w:rFonts w:ascii="Amiri" w:hAnsi="Amiri" w:eastAsia="Amiri" w:cs="Amiri"/>
          <w:lang w:bidi="ar-SA"/>
          <w:color w:val="111111"/>
          <w:sz w:val="28"/>
          <w:szCs w:val="28"/>
          <w:rtl/>
        </w:rPr>
        <w:t xml:space="preserve">اللحّام \حمّاد بن بشر اللحّام 490</w:t>
      </w:r>
    </w:p>
    <w:p>
      <w:pPr>
        <w:pStyle w:val="BookText"/>
      </w:pPr>
      <w:r>
        <w:rPr>
          <w:rFonts w:ascii="Amiri" w:hAnsi="Amiri" w:eastAsia="Amiri" w:cs="Amiri"/>
          <w:lang w:bidi="ar-SA"/>
          <w:color w:val="111111"/>
          <w:sz w:val="28"/>
          <w:szCs w:val="28"/>
          <w:rtl/>
        </w:rPr>
        <w:t xml:space="preserve">اللحّام \يحيى اللحّام 1622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لخمي \نصر بن قابوس اللخمي 1551</w:t>
      </w:r>
    </w:p>
    <w:p>
      <w:pPr>
        <w:pStyle w:val="BookText"/>
      </w:pPr>
      <w:r>
        <w:rPr>
          <w:rFonts w:ascii="Amiri" w:hAnsi="Amiri" w:eastAsia="Amiri" w:cs="Amiri"/>
          <w:lang w:bidi="ar-SA"/>
          <w:color w:val="111111"/>
          <w:sz w:val="28"/>
          <w:szCs w:val="28"/>
          <w:rtl/>
        </w:rPr>
        <w:t xml:space="preserve">اللهبيّ \عبد الملك بن عتبة الهاشمي 892</w:t>
      </w:r>
    </w:p>
    <w:p>
      <w:pPr>
        <w:pStyle w:val="BookText"/>
      </w:pPr>
      <w:r>
        <w:rPr>
          <w:rFonts w:ascii="Amiri" w:hAnsi="Amiri" w:eastAsia="Amiri" w:cs="Amiri"/>
          <w:lang w:bidi="ar-SA"/>
          <w:color w:val="111111"/>
          <w:sz w:val="28"/>
          <w:szCs w:val="28"/>
          <w:rtl/>
        </w:rPr>
        <w:t xml:space="preserve">الليثيّ \انس بن عياض الليثيّ 206</w:t>
      </w:r>
    </w:p>
    <w:p>
      <w:pPr>
        <w:pStyle w:val="BookText"/>
      </w:pPr>
      <w:r>
        <w:rPr>
          <w:rFonts w:ascii="Amiri" w:hAnsi="Amiri" w:eastAsia="Amiri" w:cs="Amiri"/>
          <w:lang w:bidi="ar-SA"/>
          <w:color w:val="111111"/>
          <w:sz w:val="28"/>
          <w:szCs w:val="28"/>
          <w:rtl/>
        </w:rPr>
        <w:t xml:space="preserve">الليثيّ \جلبة بن عياض الليثيّ 288</w:t>
      </w:r>
    </w:p>
    <w:p>
      <w:pPr>
        <w:pStyle w:val="BookText"/>
      </w:pPr>
      <w:r>
        <w:rPr>
          <w:rFonts w:ascii="Amiri" w:hAnsi="Amiri" w:eastAsia="Amiri" w:cs="Amiri"/>
          <w:lang w:bidi="ar-SA"/>
          <w:color w:val="111111"/>
          <w:sz w:val="28"/>
          <w:szCs w:val="28"/>
          <w:rtl/>
        </w:rPr>
        <w:t xml:space="preserve">الليثيّ \الحسين بن حمزة الليثيّ 424</w:t>
      </w:r>
    </w:p>
    <w:p>
      <w:pPr>
        <w:pStyle w:val="BookText"/>
      </w:pPr>
      <w:r>
        <w:rPr>
          <w:rFonts w:ascii="Amiri" w:hAnsi="Amiri" w:eastAsia="Amiri" w:cs="Amiri"/>
          <w:lang w:bidi="ar-SA"/>
          <w:color w:val="111111"/>
          <w:sz w:val="28"/>
          <w:szCs w:val="28"/>
          <w:rtl/>
        </w:rPr>
        <w:t xml:space="preserve">الليثيّ \منصور بن ابي الأسود الليثي 1515</w:t>
      </w:r>
    </w:p>
    <w:p>
      <w:pPr>
        <w:pStyle w:val="BookText"/>
      </w:pPr>
      <w:r>
        <w:rPr>
          <w:rFonts w:ascii="Amiri" w:hAnsi="Amiri" w:eastAsia="Amiri" w:cs="Amiri"/>
          <w:lang w:bidi="ar-SA"/>
          <w:color w:val="111111"/>
          <w:sz w:val="28"/>
          <w:szCs w:val="28"/>
          <w:rtl/>
        </w:rPr>
        <w:t xml:space="preserve">اللؤلؤيّ \آدم بن المتوكّل اللؤلؤي 2</w:t>
      </w:r>
    </w:p>
    <w:p>
      <w:pPr>
        <w:pStyle w:val="BookText"/>
      </w:pPr>
      <w:r>
        <w:rPr>
          <w:rFonts w:ascii="Amiri" w:hAnsi="Amiri" w:eastAsia="Amiri" w:cs="Amiri"/>
          <w:lang w:bidi="ar-SA"/>
          <w:color w:val="111111"/>
          <w:sz w:val="28"/>
          <w:szCs w:val="28"/>
          <w:rtl/>
        </w:rPr>
        <w:t xml:space="preserve">اللؤلؤيّ \احمد بن الحسن 79</w:t>
      </w:r>
    </w:p>
    <w:p>
      <w:pPr>
        <w:pStyle w:val="BookText"/>
      </w:pPr>
      <w:r>
        <w:rPr>
          <w:rFonts w:ascii="Amiri" w:hAnsi="Amiri" w:eastAsia="Amiri" w:cs="Amiri"/>
          <w:lang w:bidi="ar-SA"/>
          <w:color w:val="111111"/>
          <w:sz w:val="28"/>
          <w:szCs w:val="28"/>
          <w:rtl/>
        </w:rPr>
        <w:t xml:space="preserve">[اللؤلؤيّ‌] 1897</w:t>
      </w:r>
    </w:p>
    <w:p>
      <w:pPr>
        <w:pStyle w:val="BookText"/>
      </w:pPr>
      <w:r>
        <w:rPr>
          <w:rFonts w:ascii="Amiri" w:hAnsi="Amiri" w:eastAsia="Amiri" w:cs="Amiri"/>
          <w:lang w:bidi="ar-SA"/>
          <w:color w:val="111111"/>
          <w:sz w:val="28"/>
          <w:szCs w:val="28"/>
          <w:rtl/>
        </w:rPr>
        <w:t xml:space="preserve">اللؤلؤيّ \الحسن بن الحسين اللؤلؤيّ 330</w:t>
      </w:r>
    </w:p>
    <w:p>
      <w:pPr>
        <w:pStyle w:val="BookText"/>
      </w:pPr>
      <w:r>
        <w:rPr>
          <w:rFonts w:ascii="Amiri" w:hAnsi="Amiri" w:eastAsia="Amiri" w:cs="Amiri"/>
          <w:lang w:bidi="ar-SA"/>
          <w:color w:val="111111"/>
          <w:sz w:val="28"/>
          <w:szCs w:val="28"/>
          <w:rtl/>
        </w:rPr>
        <w:t xml:space="preserve">ماجيلويه \عليّ بن ابي القاسم 937</w:t>
      </w:r>
    </w:p>
    <w:p>
      <w:pPr>
        <w:pStyle w:val="BookText"/>
      </w:pPr>
      <w:r>
        <w:rPr>
          <w:rFonts w:ascii="Amiri" w:hAnsi="Amiri" w:eastAsia="Amiri" w:cs="Amiri"/>
          <w:lang w:bidi="ar-SA"/>
          <w:color w:val="111111"/>
          <w:sz w:val="28"/>
          <w:szCs w:val="28"/>
          <w:rtl/>
        </w:rPr>
        <w:t xml:space="preserve">ماجيلويه \محمّد بن ابي القاسم 1193</w:t>
      </w:r>
    </w:p>
    <w:p>
      <w:pPr>
        <w:pStyle w:val="BookText"/>
      </w:pPr>
      <w:r>
        <w:rPr>
          <w:rFonts w:ascii="Amiri" w:hAnsi="Amiri" w:eastAsia="Amiri" w:cs="Amiri"/>
          <w:lang w:bidi="ar-SA"/>
          <w:color w:val="111111"/>
          <w:sz w:val="28"/>
          <w:szCs w:val="28"/>
          <w:rtl/>
        </w:rPr>
        <w:t xml:space="preserve">ماجيلويه \محمّد بن بندار 1233</w:t>
      </w:r>
    </w:p>
    <w:p>
      <w:pPr>
        <w:pStyle w:val="BookText"/>
      </w:pPr>
      <w:r>
        <w:rPr>
          <w:rFonts w:ascii="Amiri" w:hAnsi="Amiri" w:eastAsia="Amiri" w:cs="Amiri"/>
          <w:lang w:bidi="ar-SA"/>
          <w:color w:val="111111"/>
          <w:sz w:val="28"/>
          <w:szCs w:val="28"/>
          <w:rtl/>
        </w:rPr>
        <w:t xml:space="preserve">ماجيلويه \محمّد بن عليّ 1360</w:t>
      </w:r>
    </w:p>
    <w:p>
      <w:pPr>
        <w:pStyle w:val="BookText"/>
      </w:pPr>
      <w:r>
        <w:rPr>
          <w:rFonts w:ascii="Amiri" w:hAnsi="Amiri" w:eastAsia="Amiri" w:cs="Amiri"/>
          <w:lang w:bidi="ar-SA"/>
          <w:color w:val="111111"/>
          <w:sz w:val="28"/>
          <w:szCs w:val="28"/>
          <w:rtl/>
        </w:rPr>
        <w:t xml:space="preserve">المازني \بكر بن محمّد الأزديّ 237</w:t>
      </w:r>
    </w:p>
    <w:p>
      <w:pPr>
        <w:pStyle w:val="BookText"/>
      </w:pPr>
      <w:r>
        <w:rPr>
          <w:rFonts w:ascii="Amiri" w:hAnsi="Amiri" w:eastAsia="Amiri" w:cs="Amiri"/>
          <w:lang w:bidi="ar-SA"/>
          <w:color w:val="111111"/>
          <w:sz w:val="28"/>
          <w:szCs w:val="28"/>
          <w:rtl/>
        </w:rPr>
        <w:t xml:space="preserve">المثنّى \جعفر بن محمّد العلوي 271</w:t>
      </w:r>
    </w:p>
    <w:p>
      <w:pPr>
        <w:pStyle w:val="BookText"/>
      </w:pPr>
      <w:r>
        <w:rPr>
          <w:rFonts w:ascii="Amiri" w:hAnsi="Amiri" w:eastAsia="Amiri" w:cs="Amiri"/>
          <w:lang w:bidi="ar-SA"/>
          <w:color w:val="111111"/>
          <w:sz w:val="28"/>
          <w:szCs w:val="28"/>
          <w:rtl/>
        </w:rPr>
        <w:t xml:space="preserve">[المجلسي] 1898</w:t>
      </w:r>
    </w:p>
    <w:p>
      <w:pPr>
        <w:pStyle w:val="BookText"/>
      </w:pPr>
      <w:r>
        <w:rPr>
          <w:rFonts w:ascii="Amiri" w:hAnsi="Amiri" w:eastAsia="Amiri" w:cs="Amiri"/>
          <w:lang w:bidi="ar-SA"/>
          <w:color w:val="111111"/>
          <w:sz w:val="28"/>
          <w:szCs w:val="28"/>
          <w:rtl/>
        </w:rPr>
        <w:t xml:space="preserve">المجليّ \موسى بن القاسم البجلي 1537</w:t>
      </w:r>
    </w:p>
    <w:p>
      <w:pPr>
        <w:pStyle w:val="BookText"/>
      </w:pPr>
      <w:r>
        <w:rPr>
          <w:rFonts w:ascii="Amiri" w:hAnsi="Amiri" w:eastAsia="Amiri" w:cs="Amiri"/>
          <w:lang w:bidi="ar-SA"/>
          <w:color w:val="111111"/>
          <w:sz w:val="28"/>
          <w:szCs w:val="28"/>
          <w:rtl/>
        </w:rPr>
        <w:t xml:space="preserve">المحاربي \الحسن بن عطيّة 354</w:t>
      </w:r>
    </w:p>
    <w:p>
      <w:pPr>
        <w:pStyle w:val="BookText"/>
      </w:pPr>
      <w:r>
        <w:rPr>
          <w:rFonts w:ascii="Amiri" w:hAnsi="Amiri" w:eastAsia="Amiri" w:cs="Amiri"/>
          <w:lang w:bidi="ar-SA"/>
          <w:color w:val="111111"/>
          <w:sz w:val="28"/>
          <w:szCs w:val="28"/>
          <w:rtl/>
        </w:rPr>
        <w:t xml:space="preserve">المحاربي \ذريح المحاربي 570</w:t>
      </w:r>
    </w:p>
    <w:p>
      <w:pPr>
        <w:pStyle w:val="BookText"/>
      </w:pPr>
      <w:r>
        <w:rPr>
          <w:rFonts w:ascii="Amiri" w:hAnsi="Amiri" w:eastAsia="Amiri" w:cs="Amiri"/>
          <w:lang w:bidi="ar-SA"/>
          <w:color w:val="111111"/>
          <w:sz w:val="28"/>
          <w:szCs w:val="28"/>
          <w:rtl/>
        </w:rPr>
        <w:t xml:space="preserve">[المحاربي] 1899</w:t>
      </w:r>
    </w:p>
    <w:p>
      <w:pPr>
        <w:pStyle w:val="BookText"/>
      </w:pPr>
      <w:r>
        <w:rPr>
          <w:rFonts w:ascii="Amiri" w:hAnsi="Amiri" w:eastAsia="Amiri" w:cs="Amiri"/>
          <w:lang w:bidi="ar-SA"/>
          <w:color w:val="111111"/>
          <w:sz w:val="28"/>
          <w:szCs w:val="28"/>
          <w:rtl/>
        </w:rPr>
        <w:t xml:space="preserve">المحاربي \محمّد بن القاسم بن زكريا 1391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المحاملي \صالح بن خالد 715</w:t>
      </w:r>
    </w:p>
    <w:p>
      <w:pPr>
        <w:pStyle w:val="BookText"/>
      </w:pPr>
      <w:r>
        <w:rPr>
          <w:rFonts w:ascii="Amiri" w:hAnsi="Amiri" w:eastAsia="Amiri" w:cs="Amiri"/>
          <w:lang w:bidi="ar-SA"/>
          <w:color w:val="111111"/>
          <w:sz w:val="28"/>
          <w:szCs w:val="28"/>
          <w:rtl/>
        </w:rPr>
        <w:t xml:space="preserve">المحرّر \الحسين بن عبيد اللّٰه 435</w:t>
      </w:r>
    </w:p>
    <w:p>
      <w:pPr>
        <w:pStyle w:val="BookText"/>
      </w:pPr>
      <w:r>
        <w:rPr>
          <w:rFonts w:ascii="Amiri" w:hAnsi="Amiri" w:eastAsia="Amiri" w:cs="Amiri"/>
          <w:lang w:bidi="ar-SA"/>
          <w:color w:val="111111"/>
          <w:sz w:val="28"/>
          <w:szCs w:val="28"/>
          <w:rtl/>
        </w:rPr>
        <w:t xml:space="preserve">المحقّق الأوّل ص 29</w:t>
      </w:r>
    </w:p>
    <w:p>
      <w:pPr>
        <w:pStyle w:val="BookText"/>
      </w:pPr>
      <w:r>
        <w:rPr>
          <w:rFonts w:ascii="Amiri" w:hAnsi="Amiri" w:eastAsia="Amiri" w:cs="Amiri"/>
          <w:lang w:bidi="ar-SA"/>
          <w:color w:val="111111"/>
          <w:sz w:val="28"/>
          <w:szCs w:val="28"/>
          <w:rtl/>
        </w:rPr>
        <w:t xml:space="preserve">المحمّدي \الحسن بن احمد 320</w:t>
      </w:r>
    </w:p>
    <w:p>
      <w:pPr>
        <w:pStyle w:val="BookText"/>
      </w:pPr>
      <w:r>
        <w:rPr>
          <w:rFonts w:ascii="Amiri" w:hAnsi="Amiri" w:eastAsia="Amiri" w:cs="Amiri"/>
          <w:lang w:bidi="ar-SA"/>
          <w:color w:val="111111"/>
          <w:sz w:val="28"/>
          <w:szCs w:val="28"/>
          <w:rtl/>
        </w:rPr>
        <w:t xml:space="preserve">المحمّدي \عليّ بن محمّد بن إسماعيل المحمّدي 1008</w:t>
      </w:r>
    </w:p>
    <w:p>
      <w:pPr>
        <w:pStyle w:val="BookText"/>
      </w:pPr>
      <w:r>
        <w:rPr>
          <w:rFonts w:ascii="Amiri" w:hAnsi="Amiri" w:eastAsia="Amiri" w:cs="Amiri"/>
          <w:lang w:bidi="ar-SA"/>
          <w:color w:val="111111"/>
          <w:sz w:val="28"/>
          <w:szCs w:val="28"/>
          <w:rtl/>
        </w:rPr>
        <w:t xml:space="preserve">[المخزومي] 1900</w:t>
      </w:r>
    </w:p>
    <w:p>
      <w:pPr>
        <w:pStyle w:val="BookText"/>
      </w:pPr>
      <w:r>
        <w:rPr>
          <w:rFonts w:ascii="Amiri" w:hAnsi="Amiri" w:eastAsia="Amiri" w:cs="Amiri"/>
          <w:lang w:bidi="ar-SA"/>
          <w:color w:val="111111"/>
          <w:sz w:val="28"/>
          <w:szCs w:val="28"/>
          <w:rtl/>
        </w:rPr>
        <w:t xml:space="preserve">المخزومي \اسماعيل بن محمّد بن اسماعيل المخزومي 200</w:t>
      </w:r>
    </w:p>
    <w:p>
      <w:pPr>
        <w:pStyle w:val="BookText"/>
      </w:pPr>
      <w:r>
        <w:rPr>
          <w:rFonts w:ascii="Amiri" w:hAnsi="Amiri" w:eastAsia="Amiri" w:cs="Amiri"/>
          <w:lang w:bidi="ar-SA"/>
          <w:color w:val="111111"/>
          <w:sz w:val="28"/>
          <w:szCs w:val="28"/>
          <w:rtl/>
        </w:rPr>
        <w:t xml:space="preserve">المخزومي \الحسين بن جعفر المخزومي 419</w:t>
      </w:r>
    </w:p>
    <w:p>
      <w:pPr>
        <w:pStyle w:val="BookText"/>
      </w:pPr>
      <w:r>
        <w:rPr>
          <w:rFonts w:ascii="Amiri" w:hAnsi="Amiri" w:eastAsia="Amiri" w:cs="Amiri"/>
          <w:lang w:bidi="ar-SA"/>
          <w:color w:val="111111"/>
          <w:sz w:val="28"/>
          <w:szCs w:val="28"/>
          <w:rtl/>
        </w:rPr>
        <w:t xml:space="preserve">المخزومي \حفص بن ابي ولّاد 469</w:t>
      </w:r>
    </w:p>
    <w:p>
      <w:pPr>
        <w:pStyle w:val="BookText"/>
      </w:pPr>
      <w:r>
        <w:rPr>
          <w:rFonts w:ascii="Amiri" w:hAnsi="Amiri" w:eastAsia="Amiri" w:cs="Amiri"/>
          <w:lang w:bidi="ar-SA"/>
          <w:color w:val="111111"/>
          <w:sz w:val="28"/>
          <w:szCs w:val="28"/>
          <w:rtl/>
        </w:rPr>
        <w:t xml:space="preserve">المدائنيّ \الحسن بن صدقة المدائنيّ 350</w:t>
      </w:r>
    </w:p>
    <w:p>
      <w:pPr>
        <w:pStyle w:val="BookText"/>
      </w:pPr>
      <w:r>
        <w:rPr>
          <w:rFonts w:ascii="Amiri" w:hAnsi="Amiri" w:eastAsia="Amiri" w:cs="Amiri"/>
          <w:lang w:bidi="ar-SA"/>
          <w:color w:val="111111"/>
          <w:sz w:val="28"/>
          <w:szCs w:val="28"/>
          <w:rtl/>
        </w:rPr>
        <w:t xml:space="preserve">المدائنيّ \الحسن بن محمّد المدائنيّ 382</w:t>
      </w:r>
    </w:p>
    <w:p>
      <w:pPr>
        <w:pStyle w:val="BookText"/>
      </w:pPr>
      <w:r>
        <w:rPr>
          <w:rFonts w:ascii="Amiri" w:hAnsi="Amiri" w:eastAsia="Amiri" w:cs="Amiri"/>
          <w:lang w:bidi="ar-SA"/>
          <w:color w:val="111111"/>
          <w:sz w:val="28"/>
          <w:szCs w:val="28"/>
          <w:rtl/>
        </w:rPr>
        <w:t xml:space="preserve">المدائنيّ \الحسين بن بشّار المدائني 417</w:t>
      </w:r>
    </w:p>
    <w:p>
      <w:pPr>
        <w:pStyle w:val="BookText"/>
      </w:pPr>
      <w:r>
        <w:rPr>
          <w:rFonts w:ascii="Amiri" w:hAnsi="Amiri" w:eastAsia="Amiri" w:cs="Amiri"/>
          <w:lang w:bidi="ar-SA"/>
          <w:color w:val="111111"/>
          <w:sz w:val="28"/>
          <w:szCs w:val="28"/>
          <w:rtl/>
        </w:rPr>
        <w:t xml:space="preserve">المدائنيّ \الحسين بن يسار المدائني 417</w:t>
      </w:r>
    </w:p>
    <w:p>
      <w:pPr>
        <w:pStyle w:val="BookText"/>
      </w:pPr>
      <w:r>
        <w:rPr>
          <w:rFonts w:ascii="Amiri" w:hAnsi="Amiri" w:eastAsia="Amiri" w:cs="Amiri"/>
          <w:lang w:bidi="ar-SA"/>
          <w:color w:val="111111"/>
          <w:sz w:val="28"/>
          <w:szCs w:val="28"/>
          <w:rtl/>
        </w:rPr>
        <w:t xml:space="preserve">المدائنيّ \عبد اللّٰه بن إسحاق المدائني 824</w:t>
      </w:r>
    </w:p>
    <w:p>
      <w:pPr>
        <w:pStyle w:val="BookText"/>
      </w:pPr>
      <w:r>
        <w:rPr>
          <w:rFonts w:ascii="Amiri" w:hAnsi="Amiri" w:eastAsia="Amiri" w:cs="Amiri"/>
          <w:lang w:bidi="ar-SA"/>
          <w:color w:val="111111"/>
          <w:sz w:val="28"/>
          <w:szCs w:val="28"/>
          <w:rtl/>
        </w:rPr>
        <w:t xml:space="preserve">المدائنيّ \عجلان ابو صالح الخبّاز الواسطي 914</w:t>
      </w:r>
    </w:p>
    <w:p>
      <w:pPr>
        <w:pStyle w:val="BookText"/>
      </w:pPr>
      <w:r>
        <w:rPr>
          <w:rFonts w:ascii="Amiri" w:hAnsi="Amiri" w:eastAsia="Amiri" w:cs="Amiri"/>
          <w:lang w:bidi="ar-SA"/>
          <w:color w:val="111111"/>
          <w:sz w:val="28"/>
          <w:szCs w:val="28"/>
          <w:rtl/>
        </w:rPr>
        <w:t xml:space="preserve">المدائنيّ \عمرو بن سعيد المدائني 1059</w:t>
      </w:r>
    </w:p>
    <w:p>
      <w:pPr>
        <w:pStyle w:val="BookText"/>
      </w:pPr>
      <w:r>
        <w:rPr>
          <w:rFonts w:ascii="Amiri" w:hAnsi="Amiri" w:eastAsia="Amiri" w:cs="Amiri"/>
          <w:lang w:bidi="ar-SA"/>
          <w:color w:val="111111"/>
          <w:sz w:val="28"/>
          <w:szCs w:val="28"/>
          <w:rtl/>
        </w:rPr>
        <w:t xml:space="preserve">المدائنيّ \محمّد بن الفيض التيمي 1389</w:t>
      </w:r>
    </w:p>
    <w:p>
      <w:pPr>
        <w:pStyle w:val="BookText"/>
      </w:pPr>
      <w:r>
        <w:rPr>
          <w:rFonts w:ascii="Amiri" w:hAnsi="Amiri" w:eastAsia="Amiri" w:cs="Amiri"/>
          <w:lang w:bidi="ar-SA"/>
          <w:color w:val="111111"/>
          <w:sz w:val="28"/>
          <w:szCs w:val="28"/>
          <w:rtl/>
        </w:rPr>
        <w:t xml:space="preserve">المدائنيّ \محمّد بن عذافر الصيرفي 1354</w:t>
      </w:r>
    </w:p>
    <w:p>
      <w:pPr>
        <w:pStyle w:val="BookText"/>
      </w:pPr>
      <w:r>
        <w:rPr>
          <w:rFonts w:ascii="Amiri" w:hAnsi="Amiri" w:eastAsia="Amiri" w:cs="Amiri"/>
          <w:lang w:bidi="ar-SA"/>
          <w:color w:val="111111"/>
          <w:sz w:val="28"/>
          <w:szCs w:val="28"/>
          <w:rtl/>
        </w:rPr>
        <w:t xml:space="preserve">المدائنيّ \محمّد بن عمرو بن سعيد الزيّات 1377</w:t>
      </w:r>
    </w:p>
    <w:p>
      <w:pPr>
        <w:pStyle w:val="BookText"/>
      </w:pPr>
      <w:r>
        <w:rPr>
          <w:rFonts w:ascii="Amiri" w:hAnsi="Amiri" w:eastAsia="Amiri" w:cs="Amiri"/>
          <w:lang w:bidi="ar-SA"/>
          <w:color w:val="111111"/>
          <w:sz w:val="28"/>
          <w:szCs w:val="28"/>
          <w:rtl/>
        </w:rPr>
        <w:t xml:space="preserve">المدائنيّ \محمّد بن عمرو بن سعيد المدائني 1302</w:t>
      </w:r>
    </w:p>
    <w:p>
      <w:pPr>
        <w:pStyle w:val="BookText"/>
      </w:pPr>
      <w:r>
        <w:rPr>
          <w:rFonts w:ascii="Amiri" w:hAnsi="Amiri" w:eastAsia="Amiri" w:cs="Amiri"/>
          <w:lang w:bidi="ar-SA"/>
          <w:color w:val="111111"/>
          <w:sz w:val="28"/>
          <w:szCs w:val="28"/>
          <w:rtl/>
        </w:rPr>
        <w:t xml:space="preserve">المدنيّ \الحسن بن جعفر بن الحسن 325</w:t>
      </w:r>
    </w:p>
    <w:p>
      <w:pPr>
        <w:pStyle w:val="BookText"/>
      </w:pPr>
      <w:r>
        <w:rPr>
          <w:rFonts w:ascii="Amiri" w:hAnsi="Amiri" w:eastAsia="Amiri" w:cs="Amiri"/>
          <w:lang w:bidi="ar-SA"/>
          <w:color w:val="111111"/>
          <w:sz w:val="28"/>
          <w:szCs w:val="28"/>
          <w:rtl/>
        </w:rPr>
        <w:t xml:space="preserve">المدنيّ \الحسين بن عليّ بن الحسين عليه السلام المدنيّ 444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المدنيّ \محمّد بن نافع الكوفي 1434</w:t>
      </w:r>
    </w:p>
    <w:p>
      <w:pPr>
        <w:pStyle w:val="BookText"/>
      </w:pPr>
      <w:r>
        <w:rPr>
          <w:rFonts w:ascii="Amiri" w:hAnsi="Amiri" w:eastAsia="Amiri" w:cs="Amiri"/>
          <w:lang w:bidi="ar-SA"/>
          <w:color w:val="111111"/>
          <w:sz w:val="28"/>
          <w:szCs w:val="28"/>
          <w:rtl/>
        </w:rPr>
        <w:t xml:space="preserve">المذاريّ \ابراهيم بن محمّد 44</w:t>
      </w:r>
    </w:p>
    <w:p>
      <w:pPr>
        <w:pStyle w:val="BookText"/>
      </w:pPr>
      <w:r>
        <w:rPr>
          <w:rFonts w:ascii="Amiri" w:hAnsi="Amiri" w:eastAsia="Amiri" w:cs="Amiri"/>
          <w:lang w:bidi="ar-SA"/>
          <w:color w:val="111111"/>
          <w:sz w:val="28"/>
          <w:szCs w:val="28"/>
          <w:rtl/>
        </w:rPr>
        <w:t xml:space="preserve">المذاريّ \ابراهيم بن محمّد بن معروف 51</w:t>
      </w:r>
    </w:p>
    <w:p>
      <w:pPr>
        <w:pStyle w:val="BookText"/>
      </w:pPr>
      <w:r>
        <w:rPr>
          <w:rFonts w:ascii="Amiri" w:hAnsi="Amiri" w:eastAsia="Amiri" w:cs="Amiri"/>
          <w:lang w:bidi="ar-SA"/>
          <w:color w:val="111111"/>
          <w:sz w:val="28"/>
          <w:szCs w:val="28"/>
          <w:rtl/>
        </w:rPr>
        <w:t xml:space="preserve">المذاريّ \عبد اللّٰه بن ابي العلاء 860</w:t>
      </w:r>
    </w:p>
    <w:p>
      <w:pPr>
        <w:pStyle w:val="BookText"/>
      </w:pPr>
      <w:r>
        <w:rPr>
          <w:rFonts w:ascii="Amiri" w:hAnsi="Amiri" w:eastAsia="Amiri" w:cs="Amiri"/>
          <w:lang w:bidi="ar-SA"/>
          <w:color w:val="111111"/>
          <w:sz w:val="28"/>
          <w:szCs w:val="28"/>
          <w:rtl/>
        </w:rPr>
        <w:t xml:space="preserve">المذاريّ \عبد اللّٰه بن ابي العلاء 821</w:t>
      </w:r>
    </w:p>
    <w:p>
      <w:pPr>
        <w:pStyle w:val="BookText"/>
      </w:pPr>
      <w:r>
        <w:rPr>
          <w:rFonts w:ascii="Amiri" w:hAnsi="Amiri" w:eastAsia="Amiri" w:cs="Amiri"/>
          <w:lang w:bidi="ar-SA"/>
          <w:color w:val="111111"/>
          <w:sz w:val="28"/>
          <w:szCs w:val="28"/>
          <w:rtl/>
        </w:rPr>
        <w:t xml:space="preserve">المذري \جعفر بن عبد اللّٰه رأس المذري 261</w:t>
      </w:r>
    </w:p>
    <w:p>
      <w:pPr>
        <w:pStyle w:val="BookText"/>
      </w:pPr>
      <w:r>
        <w:rPr>
          <w:rFonts w:ascii="Amiri" w:hAnsi="Amiri" w:eastAsia="Amiri" w:cs="Amiri"/>
          <w:lang w:bidi="ar-SA"/>
          <w:color w:val="111111"/>
          <w:sz w:val="28"/>
          <w:szCs w:val="28"/>
          <w:rtl/>
        </w:rPr>
        <w:t xml:space="preserve">المرادي \الفضل بن عثمان المرادي 1116</w:t>
      </w:r>
    </w:p>
    <w:p>
      <w:pPr>
        <w:pStyle w:val="BookText"/>
      </w:pPr>
      <w:r>
        <w:rPr>
          <w:rFonts w:ascii="Amiri" w:hAnsi="Amiri" w:eastAsia="Amiri" w:cs="Amiri"/>
          <w:lang w:bidi="ar-SA"/>
          <w:color w:val="111111"/>
          <w:sz w:val="28"/>
          <w:szCs w:val="28"/>
          <w:rtl/>
        </w:rPr>
        <w:t xml:space="preserve">المرادي \الفضيل بن عثمان الاعور 1125</w:t>
      </w:r>
    </w:p>
    <w:p>
      <w:pPr>
        <w:pStyle w:val="BookText"/>
      </w:pPr>
      <w:r>
        <w:rPr>
          <w:rFonts w:ascii="Amiri" w:hAnsi="Amiri" w:eastAsia="Amiri" w:cs="Amiri"/>
          <w:lang w:bidi="ar-SA"/>
          <w:color w:val="111111"/>
          <w:sz w:val="28"/>
          <w:szCs w:val="28"/>
          <w:rtl/>
        </w:rPr>
        <w:t xml:space="preserve">المرادي \الفضيل بن عثمان الصيرفي 1126</w:t>
      </w:r>
    </w:p>
    <w:p>
      <w:pPr>
        <w:pStyle w:val="BookText"/>
      </w:pPr>
      <w:r>
        <w:rPr>
          <w:rFonts w:ascii="Amiri" w:hAnsi="Amiri" w:eastAsia="Amiri" w:cs="Amiri"/>
          <w:lang w:bidi="ar-SA"/>
          <w:color w:val="111111"/>
          <w:sz w:val="28"/>
          <w:szCs w:val="28"/>
          <w:rtl/>
        </w:rPr>
        <w:t xml:space="preserve">المرادي \ليث بن البختري 1162</w:t>
      </w:r>
    </w:p>
    <w:p>
      <w:pPr>
        <w:pStyle w:val="BookText"/>
      </w:pPr>
      <w:r>
        <w:rPr>
          <w:rFonts w:ascii="Amiri" w:hAnsi="Amiri" w:eastAsia="Amiri" w:cs="Amiri"/>
          <w:lang w:bidi="ar-SA"/>
          <w:color w:val="111111"/>
          <w:sz w:val="28"/>
          <w:szCs w:val="28"/>
          <w:rtl/>
        </w:rPr>
        <w:t xml:space="preserve">المراغي \محمّد بن جعفر بن محمّد الهمداني 1242</w:t>
      </w:r>
    </w:p>
    <w:p>
      <w:pPr>
        <w:pStyle w:val="BookText"/>
      </w:pPr>
      <w:r>
        <w:rPr>
          <w:rFonts w:ascii="Amiri" w:hAnsi="Amiri" w:eastAsia="Amiri" w:cs="Amiri"/>
          <w:lang w:bidi="ar-SA"/>
          <w:color w:val="111111"/>
          <w:sz w:val="28"/>
          <w:szCs w:val="28"/>
          <w:rtl/>
        </w:rPr>
        <w:t xml:space="preserve">المرافقي \عبيد اللّٰه المرافقي 907</w:t>
      </w:r>
    </w:p>
    <w:p>
      <w:pPr>
        <w:pStyle w:val="BookText"/>
      </w:pPr>
      <w:r>
        <w:rPr>
          <w:rFonts w:ascii="Amiri" w:hAnsi="Amiri" w:eastAsia="Amiri" w:cs="Amiri"/>
          <w:lang w:bidi="ar-SA"/>
          <w:color w:val="111111"/>
          <w:sz w:val="28"/>
          <w:szCs w:val="28"/>
          <w:rtl/>
        </w:rPr>
        <w:t xml:space="preserve">المرتضى \عليّ بن الحسين عَلَم الهُدىٰ 967</w:t>
      </w:r>
    </w:p>
    <w:p>
      <w:pPr>
        <w:pStyle w:val="BookText"/>
      </w:pPr>
      <w:r>
        <w:rPr>
          <w:rFonts w:ascii="Amiri" w:hAnsi="Amiri" w:eastAsia="Amiri" w:cs="Amiri"/>
          <w:lang w:bidi="ar-SA"/>
          <w:color w:val="111111"/>
          <w:sz w:val="28"/>
          <w:szCs w:val="28"/>
          <w:rtl/>
        </w:rPr>
        <w:t xml:space="preserve">المرزبانيّ \الحارث المرزبانيّ 300</w:t>
      </w:r>
    </w:p>
    <w:p>
      <w:pPr>
        <w:pStyle w:val="BookText"/>
      </w:pPr>
      <w:r>
        <w:rPr>
          <w:rFonts w:ascii="Amiri" w:hAnsi="Amiri" w:eastAsia="Amiri" w:cs="Amiri"/>
          <w:lang w:bidi="ar-SA"/>
          <w:color w:val="111111"/>
          <w:sz w:val="28"/>
          <w:szCs w:val="28"/>
          <w:rtl/>
        </w:rPr>
        <w:t xml:space="preserve">المروزيّ \الحسين بن اسكيب المروزيّ 415</w:t>
      </w:r>
    </w:p>
    <w:p>
      <w:pPr>
        <w:pStyle w:val="BookText"/>
      </w:pPr>
      <w:r>
        <w:rPr>
          <w:rFonts w:ascii="Amiri" w:hAnsi="Amiri" w:eastAsia="Amiri" w:cs="Amiri"/>
          <w:lang w:bidi="ar-SA"/>
          <w:color w:val="111111"/>
          <w:sz w:val="28"/>
          <w:szCs w:val="28"/>
          <w:rtl/>
        </w:rPr>
        <w:t xml:space="preserve">المروزيّ \سليمان بن حفص المروزي 676</w:t>
      </w:r>
    </w:p>
    <w:p>
      <w:pPr>
        <w:pStyle w:val="BookText"/>
      </w:pPr>
      <w:r>
        <w:rPr>
          <w:rFonts w:ascii="Amiri" w:hAnsi="Amiri" w:eastAsia="Amiri" w:cs="Amiri"/>
          <w:lang w:bidi="ar-SA"/>
          <w:color w:val="111111"/>
          <w:sz w:val="28"/>
          <w:szCs w:val="28"/>
          <w:rtl/>
        </w:rPr>
        <w:t xml:space="preserve">المزخرف \عبد اللّٰه بن محمّد الاسديّ 869</w:t>
      </w:r>
    </w:p>
    <w:p>
      <w:pPr>
        <w:pStyle w:val="BookText"/>
      </w:pPr>
      <w:r>
        <w:rPr>
          <w:rFonts w:ascii="Amiri" w:hAnsi="Amiri" w:eastAsia="Amiri" w:cs="Amiri"/>
          <w:lang w:bidi="ar-SA"/>
          <w:color w:val="111111"/>
          <w:sz w:val="28"/>
          <w:szCs w:val="28"/>
          <w:rtl/>
        </w:rPr>
        <w:t xml:space="preserve">المزمّن \شعيب بن واقد 711</w:t>
      </w:r>
    </w:p>
    <w:p>
      <w:pPr>
        <w:pStyle w:val="BookText"/>
      </w:pPr>
      <w:r>
        <w:rPr>
          <w:rFonts w:ascii="Amiri" w:hAnsi="Amiri" w:eastAsia="Amiri" w:cs="Amiri"/>
          <w:lang w:bidi="ar-SA"/>
          <w:color w:val="111111"/>
          <w:sz w:val="28"/>
          <w:szCs w:val="28"/>
          <w:rtl/>
        </w:rPr>
        <w:t xml:space="preserve">المزني \صباح المزني ابو محمّد 725</w:t>
      </w:r>
    </w:p>
    <w:p>
      <w:pPr>
        <w:pStyle w:val="BookText"/>
      </w:pPr>
      <w:r>
        <w:rPr>
          <w:rFonts w:ascii="Amiri" w:hAnsi="Amiri" w:eastAsia="Amiri" w:cs="Amiri"/>
          <w:lang w:bidi="ar-SA"/>
          <w:color w:val="111111"/>
          <w:sz w:val="28"/>
          <w:szCs w:val="28"/>
          <w:rtl/>
        </w:rPr>
        <w:t xml:space="preserve">المزني \عبد اللّٰه بن إبراهيم الغفاري 817</w:t>
      </w:r>
    </w:p>
    <w:p>
      <w:pPr>
        <w:pStyle w:val="BookText"/>
      </w:pPr>
      <w:r>
        <w:rPr>
          <w:rFonts w:ascii="Amiri" w:hAnsi="Amiri" w:eastAsia="Amiri" w:cs="Amiri"/>
          <w:lang w:bidi="ar-SA"/>
          <w:color w:val="111111"/>
          <w:sz w:val="28"/>
          <w:szCs w:val="28"/>
          <w:rtl/>
        </w:rPr>
        <w:t xml:space="preserve">المزني \عليّ بن عبد العزيز ابن غراب 990</w:t>
      </w:r>
    </w:p>
    <w:p>
      <w:pPr>
        <w:pStyle w:val="BookText"/>
      </w:pPr>
      <w:r>
        <w:rPr>
          <w:rFonts w:ascii="Amiri" w:hAnsi="Amiri" w:eastAsia="Amiri" w:cs="Amiri"/>
          <w:lang w:bidi="ar-SA"/>
          <w:color w:val="111111"/>
          <w:sz w:val="28"/>
          <w:szCs w:val="28"/>
          <w:rtl/>
        </w:rPr>
        <w:t xml:space="preserve">المسترِقّ \سليمان بن سفيان المسترِقّ 679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المستعطِف \عيسى بن مهران المستعطِف 1102</w:t>
      </w:r>
    </w:p>
    <w:p>
      <w:pPr>
        <w:pStyle w:val="BookText"/>
      </w:pPr>
      <w:r>
        <w:rPr>
          <w:rFonts w:ascii="Amiri" w:hAnsi="Amiri" w:eastAsia="Amiri" w:cs="Amiri"/>
          <w:lang w:bidi="ar-SA"/>
          <w:color w:val="111111"/>
          <w:sz w:val="28"/>
          <w:szCs w:val="28"/>
          <w:rtl/>
        </w:rPr>
        <w:t xml:space="preserve">المسعودي \عليّ بن الحسين المسعودي 965</w:t>
      </w:r>
    </w:p>
    <w:p>
      <w:pPr>
        <w:pStyle w:val="BookText"/>
      </w:pPr>
      <w:r>
        <w:rPr>
          <w:rFonts w:ascii="Amiri" w:hAnsi="Amiri" w:eastAsia="Amiri" w:cs="Amiri"/>
          <w:lang w:bidi="ar-SA"/>
          <w:color w:val="111111"/>
          <w:sz w:val="28"/>
          <w:szCs w:val="28"/>
          <w:rtl/>
        </w:rPr>
        <w:t xml:space="preserve">المسلّي \ربيع بن محمّد اصمّ 575</w:t>
      </w:r>
    </w:p>
    <w:p>
      <w:pPr>
        <w:pStyle w:val="BookText"/>
      </w:pPr>
      <w:r>
        <w:rPr>
          <w:rFonts w:ascii="Amiri" w:hAnsi="Amiri" w:eastAsia="Amiri" w:cs="Amiri"/>
          <w:lang w:bidi="ar-SA"/>
          <w:color w:val="111111"/>
          <w:sz w:val="28"/>
          <w:szCs w:val="28"/>
          <w:rtl/>
        </w:rPr>
        <w:t xml:space="preserve">المسلّي \محمّد بن عبد اللّٰه المُسلّي 1335</w:t>
      </w:r>
    </w:p>
    <w:p>
      <w:pPr>
        <w:pStyle w:val="BookText"/>
      </w:pPr>
      <w:r>
        <w:rPr>
          <w:rFonts w:ascii="Amiri" w:hAnsi="Amiri" w:eastAsia="Amiri" w:cs="Amiri"/>
          <w:lang w:bidi="ar-SA"/>
          <w:color w:val="111111"/>
          <w:sz w:val="28"/>
          <w:szCs w:val="28"/>
          <w:rtl/>
        </w:rPr>
        <w:t xml:space="preserve">المسمعي \عبد اللّٰه بن عبد الرحمن الاصمّ 855</w:t>
      </w:r>
    </w:p>
    <w:p>
      <w:pPr>
        <w:pStyle w:val="BookText"/>
      </w:pPr>
      <w:r>
        <w:rPr>
          <w:rFonts w:ascii="Amiri" w:hAnsi="Amiri" w:eastAsia="Amiri" w:cs="Amiri"/>
          <w:lang w:bidi="ar-SA"/>
          <w:color w:val="111111"/>
          <w:sz w:val="28"/>
          <w:szCs w:val="28"/>
          <w:rtl/>
        </w:rPr>
        <w:t xml:space="preserve">المسمعي \محمّد بن عبد اللّٰه المسمعي 1336</w:t>
      </w:r>
    </w:p>
    <w:p>
      <w:pPr>
        <w:pStyle w:val="BookText"/>
      </w:pPr>
      <w:r>
        <w:rPr>
          <w:rFonts w:ascii="Amiri" w:hAnsi="Amiri" w:eastAsia="Amiri" w:cs="Amiri"/>
          <w:lang w:bidi="ar-SA"/>
          <w:color w:val="111111"/>
          <w:sz w:val="28"/>
          <w:szCs w:val="28"/>
          <w:rtl/>
        </w:rPr>
        <w:t xml:space="preserve">المسوّف \وهيب بن حفص 1569</w:t>
      </w:r>
    </w:p>
    <w:p>
      <w:pPr>
        <w:pStyle w:val="BookText"/>
      </w:pPr>
      <w:r>
        <w:rPr>
          <w:rFonts w:ascii="Amiri" w:hAnsi="Amiri" w:eastAsia="Amiri" w:cs="Amiri"/>
          <w:lang w:bidi="ar-SA"/>
          <w:color w:val="111111"/>
          <w:sz w:val="28"/>
          <w:szCs w:val="28"/>
          <w:rtl/>
        </w:rPr>
        <w:t xml:space="preserve">المشرقي \هشام بن إبراهيم البغدادي 1582</w:t>
      </w:r>
    </w:p>
    <w:p>
      <w:pPr>
        <w:pStyle w:val="BookText"/>
      </w:pPr>
      <w:r>
        <w:rPr>
          <w:rFonts w:ascii="Amiri" w:hAnsi="Amiri" w:eastAsia="Amiri" w:cs="Amiri"/>
          <w:lang w:bidi="ar-SA"/>
          <w:color w:val="111111"/>
          <w:sz w:val="28"/>
          <w:szCs w:val="28"/>
          <w:rtl/>
        </w:rPr>
        <w:t xml:space="preserve">المصريّ \الحسين بن عليّ المصريّ 443</w:t>
      </w:r>
    </w:p>
    <w:p>
      <w:pPr>
        <w:pStyle w:val="BookText"/>
      </w:pPr>
      <w:r>
        <w:rPr>
          <w:rFonts w:ascii="Amiri" w:hAnsi="Amiri" w:eastAsia="Amiri" w:cs="Amiri"/>
          <w:lang w:bidi="ar-SA"/>
          <w:color w:val="111111"/>
          <w:sz w:val="28"/>
          <w:szCs w:val="28"/>
          <w:rtl/>
        </w:rPr>
        <w:t xml:space="preserve">المصري \داود بن أسد 552</w:t>
      </w:r>
    </w:p>
    <w:p>
      <w:pPr>
        <w:pStyle w:val="BookText"/>
      </w:pPr>
      <w:r>
        <w:rPr>
          <w:rFonts w:ascii="Amiri" w:hAnsi="Amiri" w:eastAsia="Amiri" w:cs="Amiri"/>
          <w:lang w:bidi="ar-SA"/>
          <w:color w:val="111111"/>
          <w:sz w:val="28"/>
          <w:szCs w:val="28"/>
          <w:rtl/>
        </w:rPr>
        <w:t xml:space="preserve">المصري \عليّ بن محمّد بن أحمد المصري 1007</w:t>
      </w:r>
    </w:p>
    <w:p>
      <w:pPr>
        <w:pStyle w:val="BookText"/>
      </w:pPr>
      <w:r>
        <w:rPr>
          <w:rFonts w:ascii="Amiri" w:hAnsi="Amiri" w:eastAsia="Amiri" w:cs="Amiri"/>
          <w:lang w:bidi="ar-SA"/>
          <w:color w:val="111111"/>
          <w:sz w:val="28"/>
          <w:szCs w:val="28"/>
          <w:rtl/>
        </w:rPr>
        <w:t xml:space="preserve">المصلوب \ربيع بن ابي مدرك 574</w:t>
      </w:r>
    </w:p>
    <w:p>
      <w:pPr>
        <w:pStyle w:val="BookText"/>
      </w:pPr>
      <w:r>
        <w:rPr>
          <w:rFonts w:ascii="Amiri" w:hAnsi="Amiri" w:eastAsia="Amiri" w:cs="Amiri"/>
          <w:lang w:bidi="ar-SA"/>
          <w:color w:val="111111"/>
          <w:sz w:val="28"/>
          <w:szCs w:val="28"/>
          <w:rtl/>
        </w:rPr>
        <w:t xml:space="preserve">المضرب \الحسن بن عمارة البجلي 372</w:t>
      </w:r>
    </w:p>
    <w:p>
      <w:pPr>
        <w:pStyle w:val="BookText"/>
      </w:pPr>
      <w:r>
        <w:rPr>
          <w:rFonts w:ascii="Amiri" w:hAnsi="Amiri" w:eastAsia="Amiri" w:cs="Amiri"/>
          <w:lang w:bidi="ar-SA"/>
          <w:color w:val="111111"/>
          <w:sz w:val="28"/>
          <w:szCs w:val="28"/>
          <w:rtl/>
        </w:rPr>
        <w:t xml:space="preserve">المطّلبي \عبد اللّٰه بن عطاء بن ابي رياح 859</w:t>
      </w:r>
    </w:p>
    <w:p>
      <w:pPr>
        <w:pStyle w:val="BookText"/>
      </w:pPr>
      <w:r>
        <w:rPr>
          <w:rFonts w:ascii="Amiri" w:hAnsi="Amiri" w:eastAsia="Amiri" w:cs="Amiri"/>
          <w:lang w:bidi="ar-SA"/>
          <w:color w:val="111111"/>
          <w:sz w:val="28"/>
          <w:szCs w:val="28"/>
          <w:rtl/>
        </w:rPr>
        <w:t xml:space="preserve">المعيني \محمّد بن يحيى المعيني 1447</w:t>
      </w:r>
    </w:p>
    <w:p>
      <w:pPr>
        <w:pStyle w:val="BookText"/>
      </w:pPr>
      <w:r>
        <w:rPr>
          <w:rFonts w:ascii="Amiri" w:hAnsi="Amiri" w:eastAsia="Amiri" w:cs="Amiri"/>
          <w:lang w:bidi="ar-SA"/>
          <w:color w:val="111111"/>
          <w:sz w:val="28"/>
          <w:szCs w:val="28"/>
          <w:rtl/>
        </w:rPr>
        <w:t xml:space="preserve">المغيثي \محمّد بن يحيى المعيني 1447</w:t>
      </w:r>
    </w:p>
    <w:p>
      <w:pPr>
        <w:pStyle w:val="BookText"/>
      </w:pPr>
      <w:r>
        <w:rPr>
          <w:rFonts w:ascii="Amiri" w:hAnsi="Amiri" w:eastAsia="Amiri" w:cs="Amiri"/>
          <w:lang w:bidi="ar-SA"/>
          <w:color w:val="111111"/>
          <w:sz w:val="28"/>
          <w:szCs w:val="28"/>
          <w:rtl/>
        </w:rPr>
        <w:t xml:space="preserve">المفيد \محمّد بن محمّد بن النعمان ص 28 /ص 1405/30</w:t>
      </w:r>
    </w:p>
    <w:p>
      <w:pPr>
        <w:pStyle w:val="BookText"/>
      </w:pPr>
      <w:r>
        <w:rPr>
          <w:rFonts w:ascii="Amiri" w:hAnsi="Amiri" w:eastAsia="Amiri" w:cs="Amiri"/>
          <w:lang w:bidi="ar-SA"/>
          <w:color w:val="111111"/>
          <w:sz w:val="28"/>
          <w:szCs w:val="28"/>
          <w:rtl/>
        </w:rPr>
        <w:t xml:space="preserve">المقدّس \احمد بن محمّد الأردبيليّ 113</w:t>
      </w:r>
    </w:p>
    <w:p>
      <w:pPr>
        <w:pStyle w:val="BookText"/>
      </w:pPr>
      <w:r>
        <w:rPr>
          <w:rFonts w:ascii="Amiri" w:hAnsi="Amiri" w:eastAsia="Amiri" w:cs="Amiri"/>
          <w:lang w:bidi="ar-SA"/>
          <w:color w:val="111111"/>
          <w:sz w:val="28"/>
          <w:szCs w:val="28"/>
          <w:rtl/>
        </w:rPr>
        <w:t xml:space="preserve">المقرئ \احمد بن يحيى المقرئ 140</w:t>
      </w:r>
    </w:p>
    <w:p>
      <w:pPr>
        <w:pStyle w:val="BookText"/>
      </w:pPr>
      <w:r>
        <w:rPr>
          <w:rFonts w:ascii="Amiri" w:hAnsi="Amiri" w:eastAsia="Amiri" w:cs="Amiri"/>
          <w:lang w:bidi="ar-SA"/>
          <w:color w:val="111111"/>
          <w:sz w:val="28"/>
          <w:szCs w:val="28"/>
          <w:rtl/>
        </w:rPr>
        <w:t xml:space="preserve">المقرئ \خلّاد بن خالد المقري 543</w:t>
      </w:r>
    </w:p>
    <w:p>
      <w:pPr>
        <w:pStyle w:val="BookText"/>
      </w:pPr>
      <w:r>
        <w:rPr>
          <w:rFonts w:ascii="Amiri" w:hAnsi="Amiri" w:eastAsia="Amiri" w:cs="Amiri"/>
          <w:lang w:bidi="ar-SA"/>
          <w:color w:val="111111"/>
          <w:sz w:val="28"/>
          <w:szCs w:val="28"/>
          <w:rtl/>
        </w:rPr>
        <w:t xml:space="preserve">المقرئ \عليّ بن اسباط 945</w:t>
      </w:r>
    </w:p>
    <w:p>
      <w:pPr>
        <w:pStyle w:val="BookText"/>
      </w:pPr>
      <w:r>
        <w:rPr>
          <w:rFonts w:ascii="Amiri" w:hAnsi="Amiri" w:eastAsia="Amiri" w:cs="Amiri"/>
          <w:lang w:bidi="ar-SA"/>
          <w:color w:val="111111"/>
          <w:sz w:val="28"/>
          <w:szCs w:val="28"/>
          <w:rtl/>
        </w:rPr>
        <w:t xml:space="preserve">المكاري \ الحسن بن ابي سعيد 316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المكاري \هاشم بن حيّان 1578</w:t>
      </w:r>
    </w:p>
    <w:p>
      <w:pPr>
        <w:pStyle w:val="BookText"/>
      </w:pPr>
      <w:r>
        <w:rPr>
          <w:rFonts w:ascii="Amiri" w:hAnsi="Amiri" w:eastAsia="Amiri" w:cs="Amiri"/>
          <w:lang w:bidi="ar-SA"/>
          <w:color w:val="111111"/>
          <w:sz w:val="28"/>
          <w:szCs w:val="28"/>
          <w:rtl/>
        </w:rPr>
        <w:t xml:space="preserve">المكفوف \جبير ابو سعيد 251</w:t>
      </w:r>
    </w:p>
    <w:p>
      <w:pPr>
        <w:pStyle w:val="BookText"/>
      </w:pPr>
      <w:r>
        <w:rPr>
          <w:rFonts w:ascii="Amiri" w:hAnsi="Amiri" w:eastAsia="Amiri" w:cs="Amiri"/>
          <w:lang w:bidi="ar-SA"/>
          <w:color w:val="111111"/>
          <w:sz w:val="28"/>
          <w:szCs w:val="28"/>
          <w:rtl/>
        </w:rPr>
        <w:t xml:space="preserve">المكفوف \الحكم بن مسكين المكفوف 486</w:t>
      </w:r>
    </w:p>
    <w:p>
      <w:pPr>
        <w:pStyle w:val="BookText"/>
      </w:pPr>
      <w:r>
        <w:rPr>
          <w:rFonts w:ascii="Amiri" w:hAnsi="Amiri" w:eastAsia="Amiri" w:cs="Amiri"/>
          <w:lang w:bidi="ar-SA"/>
          <w:color w:val="111111"/>
          <w:sz w:val="28"/>
          <w:szCs w:val="28"/>
          <w:rtl/>
        </w:rPr>
        <w:t xml:space="preserve">المكفوف \العلاء بن يحيى المكفوف 926</w:t>
      </w:r>
    </w:p>
    <w:p>
      <w:pPr>
        <w:pStyle w:val="BookText"/>
      </w:pPr>
      <w:r>
        <w:rPr>
          <w:rFonts w:ascii="Amiri" w:hAnsi="Amiri" w:eastAsia="Amiri" w:cs="Amiri"/>
          <w:lang w:bidi="ar-SA"/>
          <w:color w:val="111111"/>
          <w:sz w:val="28"/>
          <w:szCs w:val="28"/>
          <w:rtl/>
        </w:rPr>
        <w:t xml:space="preserve">المكفوف \عليّ بن خليد 974</w:t>
      </w:r>
    </w:p>
    <w:p>
      <w:pPr>
        <w:pStyle w:val="BookText"/>
      </w:pPr>
      <w:r>
        <w:rPr>
          <w:rFonts w:ascii="Amiri" w:hAnsi="Amiri" w:eastAsia="Amiri" w:cs="Amiri"/>
          <w:lang w:bidi="ar-SA"/>
          <w:color w:val="111111"/>
          <w:sz w:val="28"/>
          <w:szCs w:val="28"/>
          <w:rtl/>
        </w:rPr>
        <w:t xml:space="preserve">المكّي \عبد اللّٰه بن عطاء بن ابي رياح 859</w:t>
      </w:r>
    </w:p>
    <w:p>
      <w:pPr>
        <w:pStyle w:val="BookText"/>
      </w:pPr>
      <w:r>
        <w:rPr>
          <w:rFonts w:ascii="Amiri" w:hAnsi="Amiri" w:eastAsia="Amiri" w:cs="Amiri"/>
          <w:lang w:bidi="ar-SA"/>
          <w:color w:val="111111"/>
          <w:sz w:val="28"/>
          <w:szCs w:val="28"/>
          <w:rtl/>
        </w:rPr>
        <w:t xml:space="preserve">المكّي \عمرو بن دينار المكّي 1058</w:t>
      </w:r>
    </w:p>
    <w:p>
      <w:pPr>
        <w:pStyle w:val="BookText"/>
      </w:pPr>
      <w:r>
        <w:rPr>
          <w:rFonts w:ascii="Amiri" w:hAnsi="Amiri" w:eastAsia="Amiri" w:cs="Amiri"/>
          <w:lang w:bidi="ar-SA"/>
          <w:color w:val="111111"/>
          <w:sz w:val="28"/>
          <w:szCs w:val="28"/>
          <w:rtl/>
        </w:rPr>
        <w:t xml:space="preserve">مندل \مندل بن عليّ العنزي 1512</w:t>
      </w:r>
    </w:p>
    <w:p>
      <w:pPr>
        <w:pStyle w:val="BookText"/>
      </w:pPr>
      <w:r>
        <w:rPr>
          <w:rFonts w:ascii="Amiri" w:hAnsi="Amiri" w:eastAsia="Amiri" w:cs="Amiri"/>
          <w:lang w:bidi="ar-SA"/>
          <w:color w:val="111111"/>
          <w:sz w:val="28"/>
          <w:szCs w:val="28"/>
          <w:rtl/>
        </w:rPr>
        <w:t xml:space="preserve">المنشّد \سليمان بن سفيان المسترقّ 679</w:t>
      </w:r>
    </w:p>
    <w:p>
      <w:pPr>
        <w:pStyle w:val="BookText"/>
      </w:pPr>
      <w:r>
        <w:rPr>
          <w:rFonts w:ascii="Amiri" w:hAnsi="Amiri" w:eastAsia="Amiri" w:cs="Amiri"/>
          <w:lang w:bidi="ar-SA"/>
          <w:color w:val="111111"/>
          <w:sz w:val="28"/>
          <w:szCs w:val="28"/>
          <w:rtl/>
        </w:rPr>
        <w:t xml:space="preserve">المنقريّ \اسماعيل بن محمّد المنقري 198</w:t>
      </w:r>
    </w:p>
    <w:p>
      <w:pPr>
        <w:pStyle w:val="BookText"/>
      </w:pPr>
      <w:r>
        <w:rPr>
          <w:rFonts w:ascii="Amiri" w:hAnsi="Amiri" w:eastAsia="Amiri" w:cs="Amiri"/>
          <w:lang w:bidi="ar-SA"/>
          <w:color w:val="111111"/>
          <w:sz w:val="28"/>
          <w:szCs w:val="28"/>
          <w:rtl/>
        </w:rPr>
        <w:t xml:space="preserve">المنقريّ \الحسين بن احمد المنقريّ 412</w:t>
      </w:r>
    </w:p>
    <w:p>
      <w:pPr>
        <w:pStyle w:val="BookText"/>
      </w:pPr>
      <w:r>
        <w:rPr>
          <w:rFonts w:ascii="Amiri" w:hAnsi="Amiri" w:eastAsia="Amiri" w:cs="Amiri"/>
          <w:lang w:bidi="ar-SA"/>
          <w:color w:val="111111"/>
          <w:sz w:val="28"/>
          <w:szCs w:val="28"/>
          <w:rtl/>
        </w:rPr>
        <w:t xml:space="preserve">المنقريّ \سليمان بن داود المنقري 678</w:t>
      </w:r>
    </w:p>
    <w:p>
      <w:pPr>
        <w:pStyle w:val="BookText"/>
      </w:pPr>
      <w:r>
        <w:rPr>
          <w:rFonts w:ascii="Amiri" w:hAnsi="Amiri" w:eastAsia="Amiri" w:cs="Amiri"/>
          <w:lang w:bidi="ar-SA"/>
          <w:color w:val="111111"/>
          <w:sz w:val="28"/>
          <w:szCs w:val="28"/>
          <w:rtl/>
        </w:rPr>
        <w:t xml:space="preserve">المنقريّ \عبد اللّٰه بن خداش المهري 837</w:t>
      </w:r>
    </w:p>
    <w:p>
      <w:pPr>
        <w:pStyle w:val="BookText"/>
      </w:pPr>
      <w:r>
        <w:rPr>
          <w:rFonts w:ascii="Amiri" w:hAnsi="Amiri" w:eastAsia="Amiri" w:cs="Amiri"/>
          <w:lang w:bidi="ar-SA"/>
          <w:color w:val="111111"/>
          <w:sz w:val="28"/>
          <w:szCs w:val="28"/>
          <w:rtl/>
        </w:rPr>
        <w:t xml:space="preserve">المنقريّ \عليّ بن محمّد المنقري 1004</w:t>
      </w:r>
    </w:p>
    <w:p>
      <w:pPr>
        <w:pStyle w:val="BookText"/>
      </w:pPr>
      <w:r>
        <w:rPr>
          <w:rFonts w:ascii="Amiri" w:hAnsi="Amiri" w:eastAsia="Amiri" w:cs="Amiri"/>
          <w:lang w:bidi="ar-SA"/>
          <w:color w:val="111111"/>
          <w:sz w:val="28"/>
          <w:szCs w:val="28"/>
          <w:rtl/>
        </w:rPr>
        <w:t xml:space="preserve">المنقريّ \غالب بن عثمان المنقري 1105</w:t>
      </w:r>
    </w:p>
    <w:p>
      <w:pPr>
        <w:pStyle w:val="BookText"/>
      </w:pPr>
      <w:r>
        <w:rPr>
          <w:rFonts w:ascii="Amiri" w:hAnsi="Amiri" w:eastAsia="Amiri" w:cs="Amiri"/>
          <w:lang w:bidi="ar-SA"/>
          <w:color w:val="111111"/>
          <w:sz w:val="28"/>
          <w:szCs w:val="28"/>
          <w:rtl/>
        </w:rPr>
        <w:t xml:space="preserve">المنقريّ \نصر بن مزاحم المنقري 1553</w:t>
      </w:r>
    </w:p>
    <w:p>
      <w:pPr>
        <w:pStyle w:val="BookText"/>
      </w:pPr>
      <w:r>
        <w:rPr>
          <w:rFonts w:ascii="Amiri" w:hAnsi="Amiri" w:eastAsia="Amiri" w:cs="Amiri"/>
          <w:lang w:bidi="ar-SA"/>
          <w:color w:val="111111"/>
          <w:sz w:val="28"/>
          <w:szCs w:val="28"/>
          <w:rtl/>
        </w:rPr>
        <w:t xml:space="preserve">المنمّس \عليّ بن حسّان الواسطي 958</w:t>
      </w:r>
    </w:p>
    <w:p>
      <w:pPr>
        <w:pStyle w:val="BookText"/>
      </w:pPr>
      <w:r>
        <w:rPr>
          <w:rFonts w:ascii="Amiri" w:hAnsi="Amiri" w:eastAsia="Amiri" w:cs="Amiri"/>
          <w:lang w:bidi="ar-SA"/>
          <w:color w:val="111111"/>
          <w:sz w:val="28"/>
          <w:szCs w:val="28"/>
          <w:rtl/>
        </w:rPr>
        <w:t xml:space="preserve">الموصلي \عبد العزيز بن عبد اللّٰه الموصلي 805</w:t>
      </w:r>
    </w:p>
    <w:p>
      <w:pPr>
        <w:pStyle w:val="BookText"/>
      </w:pPr>
      <w:r>
        <w:rPr>
          <w:rFonts w:ascii="Amiri" w:hAnsi="Amiri" w:eastAsia="Amiri" w:cs="Amiri"/>
          <w:lang w:bidi="ar-SA"/>
          <w:color w:val="111111"/>
          <w:sz w:val="28"/>
          <w:szCs w:val="28"/>
          <w:rtl/>
        </w:rPr>
        <w:t xml:space="preserve">الموصلي \عبد الواحد بن عبد اللّٰه بن يونس الموصلي 896</w:t>
      </w:r>
    </w:p>
    <w:p>
      <w:pPr>
        <w:pStyle w:val="BookText"/>
      </w:pPr>
      <w:r>
        <w:rPr>
          <w:rFonts w:ascii="Amiri" w:hAnsi="Amiri" w:eastAsia="Amiri" w:cs="Amiri"/>
          <w:lang w:bidi="ar-SA"/>
          <w:color w:val="111111"/>
          <w:sz w:val="28"/>
          <w:szCs w:val="28"/>
          <w:rtl/>
        </w:rPr>
        <w:t xml:space="preserve">الموصلي \عليّ بن سنان الموصلي 983</w:t>
      </w:r>
    </w:p>
    <w:p>
      <w:pPr>
        <w:pStyle w:val="BookText"/>
      </w:pPr>
      <w:r>
        <w:rPr>
          <w:rFonts w:ascii="Amiri" w:hAnsi="Amiri" w:eastAsia="Amiri" w:cs="Amiri"/>
          <w:lang w:bidi="ar-SA"/>
          <w:color w:val="111111"/>
          <w:sz w:val="28"/>
          <w:szCs w:val="28"/>
          <w:rtl/>
        </w:rPr>
        <w:t xml:space="preserve">مولى آل سام \عبد الأعلى بن اعين 767</w:t>
      </w:r>
    </w:p>
    <w:p>
      <w:pPr>
        <w:pStyle w:val="BookText"/>
      </w:pPr>
      <w:r>
        <w:rPr>
          <w:rFonts w:ascii="Amiri" w:hAnsi="Amiri" w:eastAsia="Amiri" w:cs="Amiri"/>
          <w:lang w:bidi="ar-SA"/>
          <w:color w:val="111111"/>
          <w:sz w:val="28"/>
          <w:szCs w:val="28"/>
          <w:rtl/>
        </w:rPr>
        <w:t xml:space="preserve">مولى ابي عبد اللّٰه عليه السلام \مصادف مولى ابى عبد اللّٰه عليه السلام 1478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مولى ابي عبد اللّٰه عليه السلام \معتّب مولى ابي عبد اللّٰه عليه السلام 1494</w:t>
      </w:r>
    </w:p>
    <w:p>
      <w:pPr>
        <w:pStyle w:val="BookText"/>
      </w:pPr>
      <w:r>
        <w:rPr>
          <w:rFonts w:ascii="Amiri" w:hAnsi="Amiri" w:eastAsia="Amiri" w:cs="Amiri"/>
          <w:lang w:bidi="ar-SA"/>
          <w:color w:val="111111"/>
          <w:sz w:val="28"/>
          <w:szCs w:val="28"/>
          <w:rtl/>
        </w:rPr>
        <w:t xml:space="preserve">مولى الجهم \مالك مولى الجهم 1167</w:t>
      </w:r>
    </w:p>
    <w:p>
      <w:pPr>
        <w:pStyle w:val="BookText"/>
      </w:pPr>
      <w:r>
        <w:rPr>
          <w:rFonts w:ascii="Amiri" w:hAnsi="Amiri" w:eastAsia="Amiri" w:cs="Amiri"/>
          <w:lang w:bidi="ar-SA"/>
          <w:color w:val="111111"/>
          <w:sz w:val="28"/>
          <w:szCs w:val="28"/>
          <w:rtl/>
        </w:rPr>
        <w:t xml:space="preserve">مولى السائب \محمّد بن احمد بن ابي قتادة 1199</w:t>
      </w:r>
    </w:p>
    <w:p>
      <w:pPr>
        <w:pStyle w:val="BookText"/>
      </w:pPr>
      <w:r>
        <w:rPr>
          <w:rFonts w:ascii="Amiri" w:hAnsi="Amiri" w:eastAsia="Amiri" w:cs="Amiri"/>
          <w:lang w:bidi="ar-SA"/>
          <w:color w:val="111111"/>
          <w:sz w:val="28"/>
          <w:szCs w:val="28"/>
          <w:rtl/>
        </w:rPr>
        <w:t xml:space="preserve">مولى المنصور \محمّد بن اسماعيل بن بزيع 1220</w:t>
      </w:r>
    </w:p>
    <w:p>
      <w:pPr>
        <w:pStyle w:val="BookText"/>
      </w:pPr>
      <w:r>
        <w:rPr>
          <w:rFonts w:ascii="IRNazanin" w:hAnsi="IRNazanin" w:eastAsia="IRNazanin" w:cs="IRNazanin"/>
          <w:lang w:bidi="fa-IR"/>
          <w:color w:val="111111"/>
          <w:sz w:val="28"/>
          <w:szCs w:val="28"/>
          <w:rtl/>
        </w:rPr>
        <w:t xml:space="preserve">مولى بسّام \صابر مولى بسّام 714</w:t>
      </w:r>
    </w:p>
    <w:p>
      <w:pPr>
        <w:pStyle w:val="BookText"/>
      </w:pPr>
      <w:r>
        <w:rPr>
          <w:rFonts w:ascii="Amiri" w:hAnsi="Amiri" w:eastAsia="Amiri" w:cs="Amiri"/>
          <w:lang w:bidi="ar-SA"/>
          <w:color w:val="111111"/>
          <w:sz w:val="28"/>
          <w:szCs w:val="28"/>
          <w:rtl/>
        </w:rPr>
        <w:t xml:space="preserve">مولى بسّام \صبيح ابو صباح مولى بسّام 730</w:t>
      </w:r>
    </w:p>
    <w:p>
      <w:pPr>
        <w:pStyle w:val="BookText"/>
      </w:pPr>
      <w:r>
        <w:rPr>
          <w:rFonts w:ascii="Amiri" w:hAnsi="Amiri" w:eastAsia="Amiri" w:cs="Amiri"/>
          <w:lang w:bidi="ar-SA"/>
          <w:color w:val="111111"/>
          <w:sz w:val="28"/>
          <w:szCs w:val="28"/>
          <w:rtl/>
        </w:rPr>
        <w:t xml:space="preserve">مولى بني زهرة \محمّد مولى بني زهرة 1454</w:t>
      </w:r>
    </w:p>
    <w:p>
      <w:pPr>
        <w:pStyle w:val="BookText"/>
      </w:pPr>
      <w:r>
        <w:rPr>
          <w:rFonts w:ascii="Amiri" w:hAnsi="Amiri" w:eastAsia="Amiri" w:cs="Amiri"/>
          <w:lang w:bidi="ar-SA"/>
          <w:color w:val="111111"/>
          <w:sz w:val="28"/>
          <w:szCs w:val="28"/>
          <w:rtl/>
        </w:rPr>
        <w:t xml:space="preserve">مولى بني طرفة \كعيب بن عبد اللّٰه مولى بني طرفة 1158</w:t>
      </w:r>
    </w:p>
    <w:p>
      <w:pPr>
        <w:pStyle w:val="BookText"/>
      </w:pPr>
      <w:r>
        <w:rPr>
          <w:rFonts w:ascii="Amiri" w:hAnsi="Amiri" w:eastAsia="Amiri" w:cs="Amiri"/>
          <w:lang w:bidi="ar-SA"/>
          <w:color w:val="111111"/>
          <w:sz w:val="28"/>
          <w:szCs w:val="28"/>
          <w:rtl/>
        </w:rPr>
        <w:t xml:space="preserve">مولى جندب \عبد اللّٰه بن المغيرة مولى جندب البجلي 878</w:t>
      </w:r>
    </w:p>
    <w:p>
      <w:pPr>
        <w:pStyle w:val="BookText"/>
      </w:pPr>
      <w:r>
        <w:rPr>
          <w:rFonts w:ascii="Amiri" w:hAnsi="Amiri" w:eastAsia="Amiri" w:cs="Amiri"/>
          <w:lang w:bidi="ar-SA"/>
          <w:color w:val="111111"/>
          <w:sz w:val="28"/>
          <w:szCs w:val="28"/>
          <w:rtl/>
        </w:rPr>
        <w:t xml:space="preserve">مولى حمزة بن اليَسع الأشعريّ 211</w:t>
      </w:r>
    </w:p>
    <w:p>
      <w:pPr>
        <w:pStyle w:val="BookText"/>
      </w:pPr>
      <w:r>
        <w:rPr>
          <w:rFonts w:ascii="Amiri" w:hAnsi="Amiri" w:eastAsia="Amiri" w:cs="Amiri"/>
          <w:lang w:bidi="ar-SA"/>
          <w:color w:val="111111"/>
          <w:sz w:val="28"/>
          <w:szCs w:val="28"/>
          <w:rtl/>
        </w:rPr>
        <w:t xml:space="preserve">مولى عليّ بن الحسين عليه السلام \عليّ بن يحيى 1034</w:t>
      </w:r>
    </w:p>
    <w:p>
      <w:pPr>
        <w:pStyle w:val="BookText"/>
      </w:pPr>
      <w:r>
        <w:rPr>
          <w:rFonts w:ascii="Amiri" w:hAnsi="Amiri" w:eastAsia="Amiri" w:cs="Amiri"/>
          <w:lang w:bidi="ar-SA"/>
          <w:color w:val="111111"/>
          <w:sz w:val="28"/>
          <w:szCs w:val="28"/>
          <w:rtl/>
        </w:rPr>
        <w:t xml:space="preserve">المهري \عبد اللّٰه بن خداش المهري 837</w:t>
      </w:r>
    </w:p>
    <w:p>
      <w:pPr>
        <w:pStyle w:val="BookText"/>
      </w:pPr>
      <w:r>
        <w:rPr>
          <w:rFonts w:ascii="Amiri" w:hAnsi="Amiri" w:eastAsia="Amiri" w:cs="Amiri"/>
          <w:lang w:bidi="ar-SA"/>
          <w:color w:val="111111"/>
          <w:sz w:val="28"/>
          <w:szCs w:val="28"/>
          <w:rtl/>
        </w:rPr>
        <w:t xml:space="preserve">المهلبي \عليّ بن بلال المهلبي الازدي 953</w:t>
      </w:r>
    </w:p>
    <w:p>
      <w:pPr>
        <w:pStyle w:val="BookText"/>
      </w:pPr>
      <w:r>
        <w:rPr>
          <w:rFonts w:ascii="Amiri" w:hAnsi="Amiri" w:eastAsia="Amiri" w:cs="Amiri"/>
          <w:lang w:bidi="ar-SA"/>
          <w:color w:val="111111"/>
          <w:sz w:val="28"/>
          <w:szCs w:val="28"/>
          <w:rtl/>
        </w:rPr>
        <w:t xml:space="preserve">الميثميّ \احمد بن الحسن التمّار 80</w:t>
      </w:r>
    </w:p>
    <w:p>
      <w:pPr>
        <w:pStyle w:val="BookText"/>
      </w:pPr>
      <w:r>
        <w:rPr>
          <w:rFonts w:ascii="Amiri" w:hAnsi="Amiri" w:eastAsia="Amiri" w:cs="Amiri"/>
          <w:lang w:bidi="ar-SA"/>
          <w:color w:val="111111"/>
          <w:sz w:val="28"/>
          <w:szCs w:val="28"/>
          <w:rtl/>
        </w:rPr>
        <w:t xml:space="preserve">الميثميّ \عليّ بن اسماعيل بن شعيب بن ميثم التمّار 948</w:t>
      </w:r>
    </w:p>
    <w:p>
      <w:pPr>
        <w:pStyle w:val="BookText"/>
      </w:pPr>
      <w:r>
        <w:rPr>
          <w:rFonts w:ascii="Amiri" w:hAnsi="Amiri" w:eastAsia="Amiri" w:cs="Amiri"/>
          <w:lang w:bidi="ar-SA"/>
          <w:color w:val="111111"/>
          <w:sz w:val="28"/>
          <w:szCs w:val="28"/>
          <w:rtl/>
        </w:rPr>
        <w:t xml:space="preserve">الميثميّ \محمّد بن الحسن بن زياد الميثمي 1262</w:t>
      </w:r>
    </w:p>
    <w:p>
      <w:pPr>
        <w:pStyle w:val="BookText"/>
      </w:pPr>
      <w:r>
        <w:rPr>
          <w:rFonts w:ascii="Amiri" w:hAnsi="Amiri" w:eastAsia="Amiri" w:cs="Amiri"/>
          <w:lang w:bidi="ar-SA"/>
          <w:color w:val="111111"/>
          <w:sz w:val="28"/>
          <w:szCs w:val="28"/>
          <w:rtl/>
        </w:rPr>
        <w:t xml:space="preserve">الميثميّ \معاوية بن وهب البجلي 1493</w:t>
      </w:r>
    </w:p>
    <w:p>
      <w:pPr>
        <w:pStyle w:val="BookText"/>
      </w:pPr>
      <w:r>
        <w:rPr>
          <w:rFonts w:ascii="Amiri" w:hAnsi="Amiri" w:eastAsia="Amiri" w:cs="Amiri"/>
          <w:lang w:bidi="ar-SA"/>
          <w:color w:val="111111"/>
          <w:sz w:val="28"/>
          <w:szCs w:val="28"/>
          <w:rtl/>
        </w:rPr>
        <w:t xml:space="preserve">الميرداماد ص 23</w:t>
      </w:r>
    </w:p>
    <w:p>
      <w:pPr>
        <w:pStyle w:val="BookText"/>
      </w:pPr>
      <w:r>
        <w:rPr>
          <w:rFonts w:ascii="Amiri" w:hAnsi="Amiri" w:eastAsia="Amiri" w:cs="Amiri"/>
          <w:lang w:bidi="ar-SA"/>
          <w:color w:val="111111"/>
          <w:sz w:val="28"/>
          <w:szCs w:val="28"/>
          <w:rtl/>
        </w:rPr>
        <w:t xml:space="preserve">ميمون \عتبة بن عبد الرحمن 908</w:t>
      </w:r>
    </w:p>
    <w:p>
      <w:pPr>
        <w:pStyle w:val="BookText"/>
      </w:pPr>
      <w:r>
        <w:rPr>
          <w:rFonts w:ascii="Amiri" w:hAnsi="Amiri" w:eastAsia="Amiri" w:cs="Amiri"/>
          <w:lang w:bidi="ar-SA"/>
          <w:color w:val="111111"/>
          <w:sz w:val="28"/>
          <w:szCs w:val="28"/>
          <w:rtl/>
        </w:rPr>
        <w:t xml:space="preserve">المؤدِّب \محمّد بن جعفر ابن بطّة 1237</w:t>
      </w:r>
    </w:p>
    <w:p>
      <w:pPr>
        <w:pStyle w:val="BookText"/>
      </w:pPr>
      <w:r>
        <w:rPr>
          <w:rFonts w:ascii="Amiri" w:hAnsi="Amiri" w:eastAsia="Amiri" w:cs="Amiri"/>
          <w:lang w:bidi="ar-SA"/>
          <w:color w:val="111111"/>
          <w:sz w:val="28"/>
          <w:szCs w:val="28"/>
          <w:rtl/>
        </w:rPr>
        <w:t xml:space="preserve">المؤدّب \محمّد بن عبد المؤمن المؤدّب 1345</w:t>
      </w:r>
    </w:p>
    <w:p>
      <w:pPr>
        <w:pStyle w:val="BookText"/>
      </w:pPr>
      <w:r>
        <w:rPr>
          <w:rFonts w:ascii="Amiri" w:hAnsi="Amiri" w:eastAsia="Amiri" w:cs="Amiri"/>
          <w:lang w:bidi="ar-SA"/>
          <w:color w:val="111111"/>
          <w:sz w:val="28"/>
          <w:szCs w:val="28"/>
          <w:rtl/>
        </w:rPr>
        <w:t xml:space="preserve">المؤدّب \موسى بن محمّد الأشعري القمي 1538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المؤذّن \ ناصح المؤذّن 1547</w:t>
      </w:r>
    </w:p>
    <w:p>
      <w:pPr>
        <w:pStyle w:val="BookText"/>
      </w:pPr>
      <w:r>
        <w:rPr>
          <w:rFonts w:ascii="IRNazanin" w:hAnsi="IRNazanin" w:eastAsia="IRNazanin" w:cs="IRNazanin"/>
          <w:lang w:bidi="fa-IR"/>
          <w:color w:val="111111"/>
          <w:sz w:val="28"/>
          <w:szCs w:val="28"/>
          <w:rtl/>
        </w:rPr>
        <w:t xml:space="preserve">مؤمن الطاق \محمّد بن النعمان الأحول 1436</w:t>
      </w:r>
    </w:p>
    <w:p>
      <w:pPr>
        <w:pStyle w:val="BookText"/>
      </w:pPr>
      <w:r>
        <w:rPr>
          <w:rFonts w:ascii="Amiri" w:hAnsi="Amiri" w:eastAsia="Amiri" w:cs="Amiri"/>
          <w:lang w:bidi="ar-SA"/>
          <w:color w:val="111111"/>
          <w:sz w:val="28"/>
          <w:szCs w:val="28"/>
          <w:rtl/>
        </w:rPr>
        <w:t xml:space="preserve">مؤمن الطاق \محمّد بن عليّ بن النعمان الأحول 1375</w:t>
      </w:r>
    </w:p>
    <w:p>
      <w:pPr>
        <w:pStyle w:val="BookText"/>
      </w:pPr>
      <w:r>
        <w:rPr>
          <w:rFonts w:ascii="Amiri" w:hAnsi="Amiri" w:eastAsia="Amiri" w:cs="Amiri"/>
          <w:lang w:bidi="ar-SA"/>
          <w:color w:val="111111"/>
          <w:sz w:val="28"/>
          <w:szCs w:val="28"/>
          <w:rtl/>
        </w:rPr>
        <w:t xml:space="preserve">المؤمن \جعفر بن الحسن القميّ 257</w:t>
      </w:r>
    </w:p>
    <w:p>
      <w:pPr>
        <w:pStyle w:val="BookText"/>
      </w:pPr>
      <w:r>
        <w:rPr>
          <w:rFonts w:ascii="Amiri" w:hAnsi="Amiri" w:eastAsia="Amiri" w:cs="Amiri"/>
          <w:lang w:bidi="ar-SA"/>
          <w:color w:val="111111"/>
          <w:sz w:val="28"/>
          <w:szCs w:val="28"/>
          <w:rtl/>
        </w:rPr>
        <w:t xml:space="preserve">المؤمن \زكريّا بن محمّد المؤمن 600</w:t>
      </w:r>
    </w:p>
    <w:p>
      <w:pPr>
        <w:pStyle w:val="BookText"/>
      </w:pPr>
      <w:r>
        <w:rPr>
          <w:rFonts w:ascii="Amiri" w:hAnsi="Amiri" w:eastAsia="Amiri" w:cs="Amiri"/>
          <w:lang w:bidi="ar-SA"/>
          <w:color w:val="111111"/>
          <w:sz w:val="28"/>
          <w:szCs w:val="28"/>
          <w:rtl/>
        </w:rPr>
        <w:t xml:space="preserve">الناب \جعفر بن عثمان الرؤاسيّ 262</w:t>
      </w:r>
    </w:p>
    <w:p>
      <w:pPr>
        <w:pStyle w:val="BookText"/>
      </w:pPr>
      <w:r>
        <w:rPr>
          <w:rFonts w:ascii="Amiri" w:hAnsi="Amiri" w:eastAsia="Amiri" w:cs="Amiri"/>
          <w:lang w:bidi="ar-SA"/>
          <w:color w:val="111111"/>
          <w:sz w:val="28"/>
          <w:szCs w:val="28"/>
          <w:rtl/>
        </w:rPr>
        <w:t xml:space="preserve">الناب \حمّاد بن عثمان الرؤاسيّ 497</w:t>
      </w:r>
    </w:p>
    <w:p>
      <w:pPr>
        <w:pStyle w:val="BookText"/>
      </w:pPr>
      <w:r>
        <w:rPr>
          <w:rFonts w:ascii="Amiri" w:hAnsi="Amiri" w:eastAsia="Amiri" w:cs="Amiri"/>
          <w:lang w:bidi="ar-SA"/>
          <w:color w:val="111111"/>
          <w:sz w:val="28"/>
          <w:szCs w:val="28"/>
          <w:rtl/>
        </w:rPr>
        <w:t xml:space="preserve">ناتانة \الحسين بن ابراهيم 405</w:t>
      </w:r>
    </w:p>
    <w:p>
      <w:pPr>
        <w:pStyle w:val="BookText"/>
      </w:pPr>
      <w:r>
        <w:rPr>
          <w:rFonts w:ascii="Amiri" w:hAnsi="Amiri" w:eastAsia="Amiri" w:cs="Amiri"/>
          <w:lang w:bidi="ar-SA"/>
          <w:color w:val="111111"/>
          <w:sz w:val="28"/>
          <w:szCs w:val="28"/>
          <w:rtl/>
        </w:rPr>
        <w:t xml:space="preserve">الناجي \السري بن خالد الناجي 625</w:t>
      </w:r>
    </w:p>
    <w:p>
      <w:pPr>
        <w:pStyle w:val="BookText"/>
      </w:pPr>
      <w:r>
        <w:rPr>
          <w:rFonts w:ascii="Amiri" w:hAnsi="Amiri" w:eastAsia="Amiri" w:cs="Amiri"/>
          <w:lang w:bidi="ar-SA"/>
          <w:color w:val="111111"/>
          <w:sz w:val="28"/>
          <w:szCs w:val="28"/>
          <w:rtl/>
        </w:rPr>
        <w:t xml:space="preserve">الناشري \المشمعل بن سعد الأسدي 1477</w:t>
      </w:r>
    </w:p>
    <w:p>
      <w:pPr>
        <w:pStyle w:val="BookText"/>
      </w:pPr>
      <w:r>
        <w:rPr>
          <w:rFonts w:ascii="Amiri" w:hAnsi="Amiri" w:eastAsia="Amiri" w:cs="Amiri"/>
          <w:lang w:bidi="ar-SA"/>
          <w:color w:val="111111"/>
          <w:sz w:val="28"/>
          <w:szCs w:val="28"/>
          <w:rtl/>
        </w:rPr>
        <w:t xml:space="preserve">الناشري \العبّاس بن هشام الناشري 765</w:t>
      </w:r>
    </w:p>
    <w:p>
      <w:pPr>
        <w:pStyle w:val="BookText"/>
      </w:pPr>
      <w:r>
        <w:rPr>
          <w:rFonts w:ascii="Amiri" w:hAnsi="Amiri" w:eastAsia="Amiri" w:cs="Amiri"/>
          <w:lang w:bidi="ar-SA"/>
          <w:color w:val="111111"/>
          <w:sz w:val="28"/>
          <w:szCs w:val="28"/>
          <w:rtl/>
        </w:rPr>
        <w:t xml:space="preserve">النباجي \ناجية بن ابي عمارة الصيداوي 1545</w:t>
      </w:r>
    </w:p>
    <w:p>
      <w:pPr>
        <w:pStyle w:val="BookText"/>
      </w:pPr>
      <w:r>
        <w:rPr>
          <w:rFonts w:ascii="Amiri" w:hAnsi="Amiri" w:eastAsia="Amiri" w:cs="Amiri"/>
          <w:lang w:bidi="ar-SA"/>
          <w:color w:val="111111"/>
          <w:sz w:val="28"/>
          <w:szCs w:val="28"/>
          <w:rtl/>
        </w:rPr>
        <w:t xml:space="preserve">النبّال \بشير النبّال 229</w:t>
      </w:r>
    </w:p>
    <w:p>
      <w:pPr>
        <w:pStyle w:val="BookText"/>
      </w:pPr>
      <w:r>
        <w:rPr>
          <w:rFonts w:ascii="Amiri" w:hAnsi="Amiri" w:eastAsia="Amiri" w:cs="Amiri"/>
          <w:lang w:bidi="ar-SA"/>
          <w:color w:val="111111"/>
          <w:sz w:val="28"/>
          <w:szCs w:val="28"/>
          <w:rtl/>
        </w:rPr>
        <w:t xml:space="preserve">النبّال \عليّ بن بشير النبّال 951</w:t>
      </w:r>
    </w:p>
    <w:p>
      <w:pPr>
        <w:pStyle w:val="BookText"/>
      </w:pPr>
      <w:r>
        <w:rPr>
          <w:rFonts w:ascii="Amiri" w:hAnsi="Amiri" w:eastAsia="Amiri" w:cs="Amiri"/>
          <w:lang w:bidi="ar-SA"/>
          <w:color w:val="111111"/>
          <w:sz w:val="28"/>
          <w:szCs w:val="28"/>
          <w:rtl/>
        </w:rPr>
        <w:t xml:space="preserve">النبّال \عليّ بن شجرة الشيباني 987</w:t>
      </w:r>
    </w:p>
    <w:p>
      <w:pPr>
        <w:pStyle w:val="BookText"/>
      </w:pPr>
      <w:r>
        <w:rPr>
          <w:rFonts w:ascii="Amiri" w:hAnsi="Amiri" w:eastAsia="Amiri" w:cs="Amiri"/>
          <w:lang w:bidi="ar-SA"/>
          <w:color w:val="111111"/>
          <w:sz w:val="28"/>
          <w:szCs w:val="28"/>
          <w:rtl/>
        </w:rPr>
        <w:t xml:space="preserve">النبالي \عبد الحميد بن ابي الديلم 769</w:t>
      </w:r>
    </w:p>
    <w:p>
      <w:pPr>
        <w:pStyle w:val="BookText"/>
      </w:pPr>
      <w:r>
        <w:rPr>
          <w:rFonts w:ascii="Amiri" w:hAnsi="Amiri" w:eastAsia="Amiri" w:cs="Amiri"/>
          <w:lang w:bidi="ar-SA"/>
          <w:color w:val="111111"/>
          <w:sz w:val="28"/>
          <w:szCs w:val="28"/>
          <w:rtl/>
        </w:rPr>
        <w:t xml:space="preserve">النجاشيّ \احمد بن العبّاس 96</w:t>
      </w:r>
    </w:p>
    <w:p>
      <w:pPr>
        <w:pStyle w:val="BookText"/>
      </w:pPr>
      <w:r>
        <w:rPr>
          <w:rFonts w:ascii="Amiri" w:hAnsi="Amiri" w:eastAsia="Amiri" w:cs="Amiri"/>
          <w:lang w:bidi="ar-SA"/>
          <w:color w:val="111111"/>
          <w:sz w:val="28"/>
          <w:szCs w:val="28"/>
          <w:rtl/>
        </w:rPr>
        <w:t xml:space="preserve">النجاشيّ \احمد بن على ابو العباس النجاشيّ ص 19 /ص 20 /ص 21 /ص 106/25</w:t>
      </w:r>
    </w:p>
    <w:p>
      <w:pPr>
        <w:pStyle w:val="BookText"/>
      </w:pPr>
      <w:r>
        <w:rPr>
          <w:rFonts w:ascii="Amiri" w:hAnsi="Amiri" w:eastAsia="Amiri" w:cs="Amiri"/>
          <w:lang w:bidi="ar-SA"/>
          <w:color w:val="111111"/>
          <w:sz w:val="28"/>
          <w:szCs w:val="28"/>
          <w:rtl/>
        </w:rPr>
        <w:t xml:space="preserve">[النجاشي] 1901</w:t>
      </w:r>
    </w:p>
    <w:p>
      <w:pPr>
        <w:pStyle w:val="BookText"/>
      </w:pPr>
      <w:r>
        <w:rPr>
          <w:rFonts w:ascii="Amiri" w:hAnsi="Amiri" w:eastAsia="Amiri" w:cs="Amiri"/>
          <w:lang w:bidi="ar-SA"/>
          <w:color w:val="111111"/>
          <w:sz w:val="28"/>
          <w:szCs w:val="28"/>
          <w:rtl/>
        </w:rPr>
        <w:t xml:space="preserve">النحوي \ثعلبة بن ميمون 246</w:t>
      </w:r>
    </w:p>
    <w:p>
      <w:pPr>
        <w:pStyle w:val="BookText"/>
      </w:pPr>
      <w:r>
        <w:rPr>
          <w:rFonts w:ascii="Amiri" w:hAnsi="Amiri" w:eastAsia="Amiri" w:cs="Amiri"/>
          <w:lang w:bidi="ar-SA"/>
          <w:color w:val="111111"/>
          <w:sz w:val="28"/>
          <w:szCs w:val="28"/>
          <w:rtl/>
        </w:rPr>
        <w:t xml:space="preserve">النحوي \عليّ بن محمّد بن رباح النحوي 1011</w:t>
      </w:r>
    </w:p>
    <w:p>
      <w:pPr>
        <w:pStyle w:val="BookText"/>
      </w:pPr>
      <w:r>
        <w:rPr>
          <w:rFonts w:ascii="Amiri" w:hAnsi="Amiri" w:eastAsia="Amiri" w:cs="Amiri"/>
          <w:lang w:bidi="ar-SA"/>
          <w:color w:val="111111"/>
          <w:sz w:val="28"/>
          <w:szCs w:val="28"/>
          <w:rtl/>
        </w:rPr>
        <w:t xml:space="preserve">النحوي \ عليّ بن محمّد بن عليّ بن رباح 1021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النخّاس \آدم بن الحسين النخّاس 3</w:t>
      </w:r>
    </w:p>
    <w:p>
      <w:pPr>
        <w:pStyle w:val="BookText"/>
      </w:pPr>
      <w:r>
        <w:rPr>
          <w:rFonts w:ascii="Amiri" w:hAnsi="Amiri" w:eastAsia="Amiri" w:cs="Amiri"/>
          <w:lang w:bidi="ar-SA"/>
          <w:color w:val="111111"/>
          <w:sz w:val="28"/>
          <w:szCs w:val="28"/>
          <w:rtl/>
        </w:rPr>
        <w:t xml:space="preserve">النخّاس \المفضّل بن صالح الأسدي 1505</w:t>
      </w:r>
    </w:p>
    <w:p>
      <w:pPr>
        <w:pStyle w:val="BookText"/>
      </w:pPr>
      <w:r>
        <w:rPr>
          <w:rFonts w:ascii="Amiri" w:hAnsi="Amiri" w:eastAsia="Amiri" w:cs="Amiri"/>
          <w:lang w:bidi="ar-SA"/>
          <w:color w:val="111111"/>
          <w:sz w:val="28"/>
          <w:szCs w:val="28"/>
          <w:rtl/>
        </w:rPr>
        <w:t xml:space="preserve">النخّاس \بشر بن سليمان النخّاس 226</w:t>
      </w:r>
    </w:p>
    <w:p>
      <w:pPr>
        <w:pStyle w:val="BookText"/>
      </w:pPr>
      <w:r>
        <w:rPr>
          <w:rFonts w:ascii="Amiri" w:hAnsi="Amiri" w:eastAsia="Amiri" w:cs="Amiri"/>
          <w:lang w:bidi="ar-SA"/>
          <w:color w:val="111111"/>
          <w:sz w:val="28"/>
          <w:szCs w:val="28"/>
          <w:rtl/>
        </w:rPr>
        <w:t xml:space="preserve">النخّاس \جارود بن المنذر الكندي 249</w:t>
      </w:r>
    </w:p>
    <w:p>
      <w:pPr>
        <w:pStyle w:val="BookText"/>
      </w:pPr>
      <w:r>
        <w:rPr>
          <w:rFonts w:ascii="Amiri" w:hAnsi="Amiri" w:eastAsia="Amiri" w:cs="Amiri"/>
          <w:lang w:bidi="ar-SA"/>
          <w:color w:val="111111"/>
          <w:sz w:val="28"/>
          <w:szCs w:val="28"/>
          <w:rtl/>
        </w:rPr>
        <w:t xml:space="preserve">النخّاس \رفاعة بن موسى النخّاس 580</w:t>
      </w:r>
    </w:p>
    <w:p>
      <w:pPr>
        <w:pStyle w:val="BookText"/>
      </w:pPr>
      <w:r>
        <w:rPr>
          <w:rFonts w:ascii="Amiri" w:hAnsi="Amiri" w:eastAsia="Amiri" w:cs="Amiri"/>
          <w:lang w:bidi="ar-SA"/>
          <w:color w:val="111111"/>
          <w:sz w:val="28"/>
          <w:szCs w:val="28"/>
          <w:rtl/>
        </w:rPr>
        <w:t xml:space="preserve">النخّاس \عبّاس بن موسى النخّاس 762</w:t>
      </w:r>
    </w:p>
    <w:p>
      <w:pPr>
        <w:pStyle w:val="BookText"/>
      </w:pPr>
      <w:r>
        <w:rPr>
          <w:rFonts w:ascii="Amiri" w:hAnsi="Amiri" w:eastAsia="Amiri" w:cs="Amiri"/>
          <w:lang w:bidi="ar-SA"/>
          <w:color w:val="111111"/>
          <w:sz w:val="28"/>
          <w:szCs w:val="28"/>
          <w:rtl/>
        </w:rPr>
        <w:t xml:space="preserve">النخعي \ايّوب بن نوح 210</w:t>
      </w:r>
    </w:p>
    <w:p>
      <w:pPr>
        <w:pStyle w:val="BookText"/>
      </w:pPr>
      <w:r>
        <w:rPr>
          <w:rFonts w:ascii="Amiri" w:hAnsi="Amiri" w:eastAsia="Amiri" w:cs="Amiri"/>
          <w:lang w:bidi="ar-SA"/>
          <w:color w:val="111111"/>
          <w:sz w:val="28"/>
          <w:szCs w:val="28"/>
          <w:rtl/>
        </w:rPr>
        <w:t xml:space="preserve">[النخعي] 1902</w:t>
      </w:r>
    </w:p>
    <w:p>
      <w:pPr>
        <w:pStyle w:val="BookText"/>
      </w:pPr>
      <w:r>
        <w:rPr>
          <w:rFonts w:ascii="Amiri" w:hAnsi="Amiri" w:eastAsia="Amiri" w:cs="Amiri"/>
          <w:lang w:bidi="ar-SA"/>
          <w:color w:val="111111"/>
          <w:sz w:val="28"/>
          <w:szCs w:val="28"/>
          <w:rtl/>
        </w:rPr>
        <w:t xml:space="preserve">النخعي \الحسين بن سيف النخعي 432</w:t>
      </w:r>
    </w:p>
    <w:p>
      <w:pPr>
        <w:pStyle w:val="BookText"/>
      </w:pPr>
      <w:r>
        <w:rPr>
          <w:rFonts w:ascii="Amiri" w:hAnsi="Amiri" w:eastAsia="Amiri" w:cs="Amiri"/>
          <w:lang w:bidi="ar-SA"/>
          <w:color w:val="111111"/>
          <w:sz w:val="28"/>
          <w:szCs w:val="28"/>
          <w:rtl/>
        </w:rPr>
        <w:t xml:space="preserve">النخعي \خضر بن عمرو النخعي 537</w:t>
      </w:r>
    </w:p>
    <w:p>
      <w:pPr>
        <w:pStyle w:val="BookText"/>
      </w:pPr>
      <w:r>
        <w:rPr>
          <w:rFonts w:ascii="Amiri" w:hAnsi="Amiri" w:eastAsia="Amiri" w:cs="Amiri"/>
          <w:lang w:bidi="ar-SA"/>
          <w:color w:val="111111"/>
          <w:sz w:val="28"/>
          <w:szCs w:val="28"/>
          <w:rtl/>
        </w:rPr>
        <w:t xml:space="preserve">النخعي \سيف بن عميرة النخعي 704</w:t>
      </w:r>
    </w:p>
    <w:p>
      <w:pPr>
        <w:pStyle w:val="BookText"/>
      </w:pPr>
      <w:r>
        <w:rPr>
          <w:rFonts w:ascii="Amiri" w:hAnsi="Amiri" w:eastAsia="Amiri" w:cs="Amiri"/>
          <w:lang w:bidi="ar-SA"/>
          <w:color w:val="111111"/>
          <w:sz w:val="28"/>
          <w:szCs w:val="28"/>
          <w:rtl/>
        </w:rPr>
        <w:t xml:space="preserve">النخعي \عبد اللّٰه بن سليمان الصيرفي 845</w:t>
      </w:r>
    </w:p>
    <w:p>
      <w:pPr>
        <w:pStyle w:val="BookText"/>
      </w:pPr>
      <w:r>
        <w:rPr>
          <w:rFonts w:ascii="Amiri" w:hAnsi="Amiri" w:eastAsia="Amiri" w:cs="Amiri"/>
          <w:lang w:bidi="ar-SA"/>
          <w:color w:val="111111"/>
          <w:sz w:val="28"/>
          <w:szCs w:val="28"/>
          <w:rtl/>
        </w:rPr>
        <w:t xml:space="preserve">النخعي \عبد الملك بن عتبة النخعي 891</w:t>
      </w:r>
    </w:p>
    <w:p>
      <w:pPr>
        <w:pStyle w:val="BookText"/>
      </w:pPr>
      <w:r>
        <w:rPr>
          <w:rFonts w:ascii="Amiri" w:hAnsi="Amiri" w:eastAsia="Amiri" w:cs="Amiri"/>
          <w:lang w:bidi="ar-SA"/>
          <w:color w:val="111111"/>
          <w:sz w:val="28"/>
          <w:szCs w:val="28"/>
          <w:rtl/>
        </w:rPr>
        <w:t xml:space="preserve">النخعي \عليّ بن الحكم الانباري الزبيري 970</w:t>
      </w:r>
    </w:p>
    <w:p>
      <w:pPr>
        <w:pStyle w:val="BookText"/>
      </w:pPr>
      <w:r>
        <w:rPr>
          <w:rFonts w:ascii="Amiri" w:hAnsi="Amiri" w:eastAsia="Amiri" w:cs="Amiri"/>
          <w:lang w:bidi="ar-SA"/>
          <w:color w:val="111111"/>
          <w:sz w:val="28"/>
          <w:szCs w:val="28"/>
          <w:rtl/>
        </w:rPr>
        <w:t xml:space="preserve">النخعي \عليّ بن سيف بن عميرة النخعي 986</w:t>
      </w:r>
    </w:p>
    <w:p>
      <w:pPr>
        <w:pStyle w:val="BookText"/>
      </w:pPr>
      <w:r>
        <w:rPr>
          <w:rFonts w:ascii="Amiri" w:hAnsi="Amiri" w:eastAsia="Amiri" w:cs="Amiri"/>
          <w:lang w:bidi="ar-SA"/>
          <w:color w:val="111111"/>
          <w:sz w:val="28"/>
          <w:szCs w:val="28"/>
          <w:rtl/>
        </w:rPr>
        <w:t xml:space="preserve">النخعي \عليّ بن ميسرة النخعي 1029</w:t>
      </w:r>
    </w:p>
    <w:p>
      <w:pPr>
        <w:pStyle w:val="BookText"/>
      </w:pPr>
      <w:r>
        <w:rPr>
          <w:rFonts w:ascii="Amiri" w:hAnsi="Amiri" w:eastAsia="Amiri" w:cs="Amiri"/>
          <w:lang w:bidi="ar-SA"/>
          <w:color w:val="111111"/>
          <w:sz w:val="28"/>
          <w:szCs w:val="28"/>
          <w:rtl/>
        </w:rPr>
        <w:t xml:space="preserve">النخعي \عليّ بن النعمان الاعلم 1031</w:t>
      </w:r>
    </w:p>
    <w:p>
      <w:pPr>
        <w:pStyle w:val="BookText"/>
      </w:pPr>
      <w:r>
        <w:rPr>
          <w:rFonts w:ascii="Amiri" w:hAnsi="Amiri" w:eastAsia="Amiri" w:cs="Amiri"/>
          <w:lang w:bidi="ar-SA"/>
          <w:color w:val="111111"/>
          <w:sz w:val="28"/>
          <w:szCs w:val="28"/>
          <w:rtl/>
        </w:rPr>
        <w:t xml:space="preserve">النخعي \محمّد بن خليل الثقفي النخعي 1287</w:t>
      </w:r>
    </w:p>
    <w:p>
      <w:pPr>
        <w:pStyle w:val="BookText"/>
      </w:pPr>
      <w:r>
        <w:rPr>
          <w:rFonts w:ascii="Amiri" w:hAnsi="Amiri" w:eastAsia="Amiri" w:cs="Amiri"/>
          <w:lang w:bidi="ar-SA"/>
          <w:color w:val="111111"/>
          <w:sz w:val="28"/>
          <w:szCs w:val="28"/>
          <w:rtl/>
        </w:rPr>
        <w:t xml:space="preserve">النخعي \محمّد بن سكين النخعي 1304</w:t>
      </w:r>
    </w:p>
    <w:p>
      <w:pPr>
        <w:pStyle w:val="BookText"/>
      </w:pPr>
      <w:r>
        <w:rPr>
          <w:rFonts w:ascii="Amiri" w:hAnsi="Amiri" w:eastAsia="Amiri" w:cs="Amiri"/>
          <w:lang w:bidi="ar-SA"/>
          <w:color w:val="111111"/>
          <w:sz w:val="28"/>
          <w:szCs w:val="28"/>
          <w:rtl/>
        </w:rPr>
        <w:t xml:space="preserve">النخعي \محمّد بن ميسّر بن عبد العزيز النخعي 1431</w:t>
      </w:r>
    </w:p>
    <w:p>
      <w:pPr>
        <w:pStyle w:val="BookText"/>
      </w:pPr>
      <w:r>
        <w:rPr>
          <w:rFonts w:ascii="Amiri" w:hAnsi="Amiri" w:eastAsia="Amiri" w:cs="Amiri"/>
          <w:lang w:bidi="ar-SA"/>
          <w:color w:val="111111"/>
          <w:sz w:val="28"/>
          <w:szCs w:val="28"/>
          <w:rtl/>
        </w:rPr>
        <w:t xml:space="preserve">النخعي \موسى بن عبد اللّٰه النخعي 1530</w:t>
      </w:r>
    </w:p>
    <w:p>
      <w:pPr>
        <w:pStyle w:val="BookText"/>
      </w:pPr>
      <w:r>
        <w:rPr>
          <w:rFonts w:ascii="Amiri" w:hAnsi="Amiri" w:eastAsia="Amiri" w:cs="Amiri"/>
          <w:lang w:bidi="ar-SA"/>
          <w:color w:val="111111"/>
          <w:sz w:val="28"/>
          <w:szCs w:val="28"/>
          <w:rtl/>
        </w:rPr>
        <w:t xml:space="preserve">النخعي \موسى بن عمران النخعي 1535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النخعي \ميسّر بن عبد العزيز النخعي 1543</w:t>
      </w:r>
    </w:p>
    <w:p>
      <w:pPr>
        <w:pStyle w:val="BookText"/>
      </w:pPr>
      <w:r>
        <w:rPr>
          <w:rFonts w:ascii="Amiri" w:hAnsi="Amiri" w:eastAsia="Amiri" w:cs="Amiri"/>
          <w:lang w:bidi="ar-SA"/>
          <w:color w:val="111111"/>
          <w:sz w:val="28"/>
          <w:szCs w:val="28"/>
          <w:rtl/>
        </w:rPr>
        <w:t xml:space="preserve">[النرسي] 1903</w:t>
      </w:r>
    </w:p>
    <w:p>
      <w:pPr>
        <w:pStyle w:val="BookText"/>
      </w:pPr>
      <w:r>
        <w:rPr>
          <w:rFonts w:ascii="Amiri" w:hAnsi="Amiri" w:eastAsia="Amiri" w:cs="Amiri"/>
          <w:lang w:bidi="ar-SA"/>
          <w:color w:val="111111"/>
          <w:sz w:val="28"/>
          <w:szCs w:val="28"/>
          <w:rtl/>
        </w:rPr>
        <w:t xml:space="preserve">النرسي \زيد نرسي 618</w:t>
      </w:r>
    </w:p>
    <w:p>
      <w:pPr>
        <w:pStyle w:val="BookText"/>
      </w:pPr>
      <w:r>
        <w:rPr>
          <w:rFonts w:ascii="Amiri" w:hAnsi="Amiri" w:eastAsia="Amiri" w:cs="Amiri"/>
          <w:lang w:bidi="ar-SA"/>
          <w:color w:val="111111"/>
          <w:sz w:val="28"/>
          <w:szCs w:val="28"/>
          <w:rtl/>
        </w:rPr>
        <w:t xml:space="preserve">النصري \الحارث بن المغيرة 301</w:t>
      </w:r>
    </w:p>
    <w:p>
      <w:pPr>
        <w:pStyle w:val="BookText"/>
      </w:pPr>
      <w:r>
        <w:rPr>
          <w:rFonts w:ascii="Amiri" w:hAnsi="Amiri" w:eastAsia="Amiri" w:cs="Amiri"/>
          <w:lang w:bidi="ar-SA"/>
          <w:color w:val="111111"/>
          <w:sz w:val="28"/>
          <w:szCs w:val="28"/>
          <w:rtl/>
        </w:rPr>
        <w:t xml:space="preserve">نصير الدين \محمّد بن محمّد بن الحسن الطوسي 1403</w:t>
      </w:r>
    </w:p>
    <w:p>
      <w:pPr>
        <w:pStyle w:val="BookText"/>
      </w:pPr>
      <w:r>
        <w:rPr>
          <w:rFonts w:ascii="Amiri" w:hAnsi="Amiri" w:eastAsia="Amiri" w:cs="Amiri"/>
          <w:lang w:bidi="ar-SA"/>
          <w:color w:val="111111"/>
          <w:sz w:val="28"/>
          <w:szCs w:val="28"/>
          <w:rtl/>
        </w:rPr>
        <w:t xml:space="preserve">النعماني \محمّد بن ابراهيم النعماني 1184</w:t>
      </w:r>
    </w:p>
    <w:p>
      <w:pPr>
        <w:pStyle w:val="BookText"/>
      </w:pPr>
      <w:r>
        <w:rPr>
          <w:rFonts w:ascii="Amiri" w:hAnsi="Amiri" w:eastAsia="Amiri" w:cs="Amiri"/>
          <w:lang w:bidi="ar-SA"/>
          <w:color w:val="111111"/>
          <w:sz w:val="28"/>
          <w:szCs w:val="28"/>
          <w:rtl/>
        </w:rPr>
        <w:t xml:space="preserve">النقّار \عبد اللّٰه بن طاهر النقّار الثقّاب 851</w:t>
      </w:r>
    </w:p>
    <w:p>
      <w:pPr>
        <w:pStyle w:val="BookText"/>
      </w:pPr>
      <w:r>
        <w:rPr>
          <w:rFonts w:ascii="Amiri" w:hAnsi="Amiri" w:eastAsia="Amiri" w:cs="Amiri"/>
          <w:lang w:bidi="ar-SA"/>
          <w:color w:val="111111"/>
          <w:sz w:val="28"/>
          <w:szCs w:val="28"/>
          <w:rtl/>
        </w:rPr>
        <w:t xml:space="preserve">النقّاش \حمدان ابو جعفر القلانسي 507</w:t>
      </w:r>
    </w:p>
    <w:p>
      <w:pPr>
        <w:pStyle w:val="BookText"/>
      </w:pPr>
      <w:r>
        <w:rPr>
          <w:rFonts w:ascii="Amiri" w:hAnsi="Amiri" w:eastAsia="Amiri" w:cs="Amiri"/>
          <w:lang w:bidi="ar-SA"/>
          <w:color w:val="111111"/>
          <w:sz w:val="28"/>
          <w:szCs w:val="28"/>
          <w:rtl/>
        </w:rPr>
        <w:t xml:space="preserve">النقّاش \زكريّا بن عبد اللّٰه الفيّاض 598</w:t>
      </w:r>
    </w:p>
    <w:p>
      <w:pPr>
        <w:pStyle w:val="BookText"/>
      </w:pPr>
      <w:r>
        <w:rPr>
          <w:rFonts w:ascii="Amiri" w:hAnsi="Amiri" w:eastAsia="Amiri" w:cs="Amiri"/>
          <w:lang w:bidi="ar-SA"/>
          <w:color w:val="111111"/>
          <w:sz w:val="28"/>
          <w:szCs w:val="28"/>
          <w:rtl/>
        </w:rPr>
        <w:t xml:space="preserve">النقّاش \محمّد بن احمد بن خاقان ابو جعفر القلانسي النهدي حمدان 1203</w:t>
      </w:r>
    </w:p>
    <w:p>
      <w:pPr>
        <w:pStyle w:val="BookText"/>
      </w:pPr>
      <w:r>
        <w:rPr>
          <w:rFonts w:ascii="Amiri" w:hAnsi="Amiri" w:eastAsia="Amiri" w:cs="Amiri"/>
          <w:lang w:bidi="ar-SA"/>
          <w:color w:val="111111"/>
          <w:sz w:val="28"/>
          <w:szCs w:val="28"/>
          <w:rtl/>
        </w:rPr>
        <w:t xml:space="preserve">النقّاض \زكريّا بن عبد اللّٰه الفيّاض 598</w:t>
      </w:r>
    </w:p>
    <w:p>
      <w:pPr>
        <w:pStyle w:val="BookText"/>
      </w:pPr>
      <w:r>
        <w:rPr>
          <w:rFonts w:ascii="Amiri" w:hAnsi="Amiri" w:eastAsia="Amiri" w:cs="Amiri"/>
          <w:lang w:bidi="ar-SA"/>
          <w:color w:val="111111"/>
          <w:sz w:val="28"/>
          <w:szCs w:val="28"/>
          <w:rtl/>
        </w:rPr>
        <w:t xml:space="preserve">النقيب \الحسن بن احمد 320</w:t>
      </w:r>
    </w:p>
    <w:p>
      <w:pPr>
        <w:pStyle w:val="BookText"/>
      </w:pPr>
      <w:r>
        <w:rPr>
          <w:rFonts w:ascii="Amiri" w:hAnsi="Amiri" w:eastAsia="Amiri" w:cs="Amiri"/>
          <w:lang w:bidi="ar-SA"/>
          <w:color w:val="111111"/>
          <w:sz w:val="28"/>
          <w:szCs w:val="28"/>
          <w:rtl/>
        </w:rPr>
        <w:t xml:space="preserve">النميري \موسى بن أكيل النميري 1522</w:t>
      </w:r>
    </w:p>
    <w:p>
      <w:pPr>
        <w:pStyle w:val="BookText"/>
      </w:pPr>
      <w:r>
        <w:rPr>
          <w:rFonts w:ascii="Amiri" w:hAnsi="Amiri" w:eastAsia="Amiri" w:cs="Amiri"/>
          <w:lang w:bidi="ar-SA"/>
          <w:color w:val="111111"/>
          <w:sz w:val="28"/>
          <w:szCs w:val="28"/>
          <w:rtl/>
        </w:rPr>
        <w:t xml:space="preserve">النوّا \حمّاد النوّا 503</w:t>
      </w:r>
    </w:p>
    <w:p>
      <w:pPr>
        <w:pStyle w:val="BookText"/>
      </w:pPr>
      <w:r>
        <w:rPr>
          <w:rFonts w:ascii="Amiri" w:hAnsi="Amiri" w:eastAsia="Amiri" w:cs="Amiri"/>
          <w:lang w:bidi="ar-SA"/>
          <w:color w:val="111111"/>
          <w:sz w:val="28"/>
          <w:szCs w:val="28"/>
          <w:rtl/>
        </w:rPr>
        <w:t xml:space="preserve">النوبختي \الحسن بن موسى 394</w:t>
      </w:r>
    </w:p>
    <w:p>
      <w:pPr>
        <w:pStyle w:val="BookText"/>
      </w:pPr>
      <w:r>
        <w:rPr>
          <w:rFonts w:ascii="Amiri" w:hAnsi="Amiri" w:eastAsia="Amiri" w:cs="Amiri"/>
          <w:lang w:bidi="ar-SA"/>
          <w:color w:val="111111"/>
          <w:sz w:val="28"/>
          <w:szCs w:val="28"/>
          <w:rtl/>
        </w:rPr>
        <w:t xml:space="preserve">النوبختيّ \موسى بن الحسن بن محمّد النوبختي ابن كبرياء 1527</w:t>
      </w:r>
    </w:p>
    <w:p>
      <w:pPr>
        <w:pStyle w:val="BookText"/>
      </w:pPr>
      <w:r>
        <w:rPr>
          <w:rFonts w:ascii="Amiri" w:hAnsi="Amiri" w:eastAsia="Amiri" w:cs="Amiri"/>
          <w:lang w:bidi="ar-SA"/>
          <w:color w:val="111111"/>
          <w:sz w:val="28"/>
          <w:szCs w:val="28"/>
          <w:rtl/>
        </w:rPr>
        <w:t xml:space="preserve">[النوفلي] 1904</w:t>
      </w:r>
    </w:p>
    <w:p>
      <w:pPr>
        <w:pStyle w:val="BookText"/>
      </w:pPr>
      <w:r>
        <w:rPr>
          <w:rFonts w:ascii="Amiri" w:hAnsi="Amiri" w:eastAsia="Amiri" w:cs="Amiri"/>
          <w:lang w:bidi="ar-SA"/>
          <w:color w:val="111111"/>
          <w:sz w:val="28"/>
          <w:szCs w:val="28"/>
          <w:rtl/>
        </w:rPr>
        <w:t xml:space="preserve">النوفليّ \الحسين بن يزيد النوفليّ 466</w:t>
      </w:r>
    </w:p>
    <w:p>
      <w:pPr>
        <w:pStyle w:val="BookText"/>
      </w:pPr>
      <w:r>
        <w:rPr>
          <w:rFonts w:ascii="Amiri" w:hAnsi="Amiri" w:eastAsia="Amiri" w:cs="Amiri"/>
          <w:lang w:bidi="ar-SA"/>
          <w:color w:val="111111"/>
          <w:sz w:val="28"/>
          <w:szCs w:val="28"/>
          <w:rtl/>
        </w:rPr>
        <w:t xml:space="preserve">النوفليّ \عبد اللّٰه بن الفضل النوفلي 885</w:t>
      </w:r>
    </w:p>
    <w:p>
      <w:pPr>
        <w:pStyle w:val="BookText"/>
      </w:pPr>
      <w:r>
        <w:rPr>
          <w:rFonts w:ascii="Amiri" w:hAnsi="Amiri" w:eastAsia="Amiri" w:cs="Amiri"/>
          <w:lang w:bidi="ar-SA"/>
          <w:color w:val="111111"/>
          <w:sz w:val="28"/>
          <w:szCs w:val="28"/>
          <w:rtl/>
        </w:rPr>
        <w:t xml:space="preserve">النوفليّ \عبد اللّٰه بن الفضل النوفلي 863</w:t>
      </w:r>
    </w:p>
    <w:p>
      <w:pPr>
        <w:pStyle w:val="BookText"/>
      </w:pPr>
      <w:r>
        <w:rPr>
          <w:rFonts w:ascii="Amiri" w:hAnsi="Amiri" w:eastAsia="Amiri" w:cs="Amiri"/>
          <w:lang w:bidi="ar-SA"/>
          <w:color w:val="111111"/>
          <w:sz w:val="28"/>
          <w:szCs w:val="28"/>
          <w:rtl/>
        </w:rPr>
        <w:t xml:space="preserve">النوفليّ \محمّد بن سليمان النوفلي 1310</w:t>
      </w:r>
    </w:p>
    <w:p>
      <w:pPr>
        <w:pStyle w:val="BookText"/>
      </w:pPr>
      <w:r>
        <w:rPr>
          <w:rFonts w:ascii="Amiri" w:hAnsi="Amiri" w:eastAsia="Amiri" w:cs="Amiri"/>
          <w:lang w:bidi="ar-SA"/>
          <w:color w:val="111111"/>
          <w:sz w:val="28"/>
          <w:szCs w:val="28"/>
          <w:rtl/>
        </w:rPr>
        <w:t xml:space="preserve">النهاوندي \ابراهيم بن اسحاق الأحمري 19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النهدي \الهيثم بن ابي مسروق 1592</w:t>
      </w:r>
    </w:p>
    <w:p>
      <w:pPr>
        <w:pStyle w:val="BookText"/>
      </w:pPr>
      <w:r>
        <w:rPr>
          <w:rFonts w:ascii="Amiri" w:hAnsi="Amiri" w:eastAsia="Amiri" w:cs="Amiri"/>
          <w:lang w:bidi="ar-SA"/>
          <w:color w:val="111111"/>
          <w:sz w:val="28"/>
          <w:szCs w:val="28"/>
          <w:rtl/>
        </w:rPr>
        <w:t xml:space="preserve">النهدي \حمدان ابو جعفر القلانسي 507</w:t>
      </w:r>
    </w:p>
    <w:p>
      <w:pPr>
        <w:pStyle w:val="BookText"/>
      </w:pPr>
      <w:r>
        <w:rPr>
          <w:rFonts w:ascii="Amiri" w:hAnsi="Amiri" w:eastAsia="Amiri" w:cs="Amiri"/>
          <w:lang w:bidi="ar-SA"/>
          <w:color w:val="111111"/>
          <w:sz w:val="28"/>
          <w:szCs w:val="28"/>
          <w:rtl/>
        </w:rPr>
        <w:t xml:space="preserve">[النهدي] 1905</w:t>
      </w:r>
    </w:p>
    <w:p>
      <w:pPr>
        <w:pStyle w:val="BookText"/>
      </w:pPr>
      <w:r>
        <w:rPr>
          <w:rFonts w:ascii="Amiri" w:hAnsi="Amiri" w:eastAsia="Amiri" w:cs="Amiri"/>
          <w:lang w:bidi="ar-SA"/>
          <w:color w:val="111111"/>
          <w:sz w:val="28"/>
          <w:szCs w:val="28"/>
          <w:rtl/>
        </w:rPr>
        <w:t xml:space="preserve">النهدي \داود بن محمّد نهدي 562</w:t>
      </w:r>
    </w:p>
    <w:p>
      <w:pPr>
        <w:pStyle w:val="BookText"/>
      </w:pPr>
      <w:r>
        <w:rPr>
          <w:rFonts w:ascii="Amiri" w:hAnsi="Amiri" w:eastAsia="Amiri" w:cs="Amiri"/>
          <w:lang w:bidi="ar-SA"/>
          <w:color w:val="111111"/>
          <w:sz w:val="28"/>
          <w:szCs w:val="28"/>
          <w:rtl/>
        </w:rPr>
        <w:t xml:space="preserve">النهدي \سورة بن كليب الاسديّ 692</w:t>
      </w:r>
    </w:p>
    <w:p>
      <w:pPr>
        <w:pStyle w:val="BookText"/>
      </w:pPr>
      <w:r>
        <w:rPr>
          <w:rFonts w:ascii="Amiri" w:hAnsi="Amiri" w:eastAsia="Amiri" w:cs="Amiri"/>
          <w:lang w:bidi="ar-SA"/>
          <w:color w:val="111111"/>
          <w:sz w:val="28"/>
          <w:szCs w:val="28"/>
          <w:rtl/>
        </w:rPr>
        <w:t xml:space="preserve">النهدي \سورة بن كليب النهدي 693</w:t>
      </w:r>
    </w:p>
    <w:p>
      <w:pPr>
        <w:pStyle w:val="BookText"/>
      </w:pPr>
      <w:r>
        <w:rPr>
          <w:rFonts w:ascii="Amiri" w:hAnsi="Amiri" w:eastAsia="Amiri" w:cs="Amiri"/>
          <w:lang w:bidi="ar-SA"/>
          <w:color w:val="111111"/>
          <w:sz w:val="28"/>
          <w:szCs w:val="28"/>
          <w:rtl/>
        </w:rPr>
        <w:t xml:space="preserve">النهدي \طلحة بن زيد النهدي 742</w:t>
      </w:r>
    </w:p>
    <w:p>
      <w:pPr>
        <w:pStyle w:val="BookText"/>
      </w:pPr>
      <w:r>
        <w:rPr>
          <w:rFonts w:ascii="Amiri" w:hAnsi="Amiri" w:eastAsia="Amiri" w:cs="Amiri"/>
          <w:lang w:bidi="ar-SA"/>
          <w:color w:val="111111"/>
          <w:sz w:val="28"/>
          <w:szCs w:val="28"/>
          <w:rtl/>
        </w:rPr>
        <w:t xml:space="preserve">النهدي \عبد اللّٰه بن طلحة النهدي 852</w:t>
      </w:r>
    </w:p>
    <w:p>
      <w:pPr>
        <w:pStyle w:val="BookText"/>
      </w:pPr>
      <w:r>
        <w:rPr>
          <w:rFonts w:ascii="Amiri" w:hAnsi="Amiri" w:eastAsia="Amiri" w:cs="Amiri"/>
          <w:lang w:bidi="ar-SA"/>
          <w:color w:val="111111"/>
          <w:sz w:val="28"/>
          <w:szCs w:val="28"/>
          <w:rtl/>
        </w:rPr>
        <w:t xml:space="preserve">النهدي \العلاء بن الفضيل بن يسار 923</w:t>
      </w:r>
    </w:p>
    <w:p>
      <w:pPr>
        <w:pStyle w:val="BookText"/>
      </w:pPr>
      <w:r>
        <w:rPr>
          <w:rFonts w:ascii="Amiri" w:hAnsi="Amiri" w:eastAsia="Amiri" w:cs="Amiri"/>
          <w:lang w:bidi="ar-SA"/>
          <w:color w:val="111111"/>
          <w:sz w:val="28"/>
          <w:szCs w:val="28"/>
          <w:rtl/>
        </w:rPr>
        <w:t xml:space="preserve">النهدي \عليّ بن النهدي 1033</w:t>
      </w:r>
    </w:p>
    <w:p>
      <w:pPr>
        <w:pStyle w:val="BookText"/>
      </w:pPr>
      <w:r>
        <w:rPr>
          <w:rFonts w:ascii="Amiri" w:hAnsi="Amiri" w:eastAsia="Amiri" w:cs="Amiri"/>
          <w:lang w:bidi="ar-SA"/>
          <w:color w:val="111111"/>
          <w:sz w:val="28"/>
          <w:szCs w:val="28"/>
          <w:rtl/>
        </w:rPr>
        <w:t xml:space="preserve">النهدي \الفضيل بن يسار النهدي 1129</w:t>
      </w:r>
    </w:p>
    <w:p>
      <w:pPr>
        <w:pStyle w:val="BookText"/>
      </w:pPr>
      <w:r>
        <w:rPr>
          <w:rFonts w:ascii="Amiri" w:hAnsi="Amiri" w:eastAsia="Amiri" w:cs="Amiri"/>
          <w:lang w:bidi="ar-SA"/>
          <w:color w:val="111111"/>
          <w:sz w:val="28"/>
          <w:szCs w:val="28"/>
          <w:rtl/>
        </w:rPr>
        <w:t xml:space="preserve">النهدي \القاسم بن الفضيل بن يسار النهدي 1141</w:t>
      </w:r>
    </w:p>
    <w:p>
      <w:pPr>
        <w:pStyle w:val="BookText"/>
      </w:pPr>
      <w:r>
        <w:rPr>
          <w:rFonts w:ascii="Amiri" w:hAnsi="Amiri" w:eastAsia="Amiri" w:cs="Amiri"/>
          <w:lang w:bidi="ar-SA"/>
          <w:color w:val="111111"/>
          <w:sz w:val="28"/>
          <w:szCs w:val="28"/>
          <w:rtl/>
        </w:rPr>
        <w:t xml:space="preserve">النهدي \محمّد بن احمد بن خاقان 1203</w:t>
      </w:r>
    </w:p>
    <w:p>
      <w:pPr>
        <w:pStyle w:val="BookText"/>
      </w:pPr>
      <w:r>
        <w:rPr>
          <w:rFonts w:ascii="Amiri" w:hAnsi="Amiri" w:eastAsia="Amiri" w:cs="Amiri"/>
          <w:lang w:bidi="ar-SA"/>
          <w:color w:val="111111"/>
          <w:sz w:val="28"/>
          <w:szCs w:val="28"/>
          <w:rtl/>
        </w:rPr>
        <w:t xml:space="preserve">النهدي \محمّد بن القاسم بن الفضيل بن يسار النهدي 1392</w:t>
      </w:r>
    </w:p>
    <w:p>
      <w:pPr>
        <w:pStyle w:val="BookText"/>
      </w:pPr>
      <w:r>
        <w:rPr>
          <w:rFonts w:ascii="Amiri" w:hAnsi="Amiri" w:eastAsia="Amiri" w:cs="Amiri"/>
          <w:lang w:bidi="ar-SA"/>
          <w:color w:val="111111"/>
          <w:sz w:val="28"/>
          <w:szCs w:val="28"/>
          <w:rtl/>
        </w:rPr>
        <w:t xml:space="preserve">النهدي \محمّد بن حمران النهدي 1279</w:t>
      </w:r>
    </w:p>
    <w:p>
      <w:pPr>
        <w:pStyle w:val="BookText"/>
      </w:pPr>
      <w:r>
        <w:rPr>
          <w:rFonts w:ascii="Amiri" w:hAnsi="Amiri" w:eastAsia="Amiri" w:cs="Amiri"/>
          <w:lang w:bidi="ar-SA"/>
          <w:color w:val="111111"/>
          <w:sz w:val="28"/>
          <w:szCs w:val="28"/>
          <w:rtl/>
        </w:rPr>
        <w:t xml:space="preserve">النهدي \محمّد بن طلحة النهدي البكري ابن مصرف اليامي 1325</w:t>
      </w:r>
    </w:p>
    <w:p>
      <w:pPr>
        <w:pStyle w:val="BookText"/>
      </w:pPr>
      <w:r>
        <w:rPr>
          <w:rFonts w:ascii="Amiri" w:hAnsi="Amiri" w:eastAsia="Amiri" w:cs="Amiri"/>
          <w:lang w:bidi="ar-SA"/>
          <w:color w:val="111111"/>
          <w:sz w:val="28"/>
          <w:szCs w:val="28"/>
          <w:rtl/>
        </w:rPr>
        <w:t xml:space="preserve">النهدي \يزيد بن فرقد النهدي: 1629</w:t>
      </w:r>
    </w:p>
    <w:p>
      <w:pPr>
        <w:pStyle w:val="BookText"/>
      </w:pPr>
      <w:r>
        <w:rPr>
          <w:rFonts w:ascii="Amiri" w:hAnsi="Amiri" w:eastAsia="Amiri" w:cs="Amiri"/>
          <w:lang w:bidi="ar-SA"/>
          <w:color w:val="111111"/>
          <w:sz w:val="28"/>
          <w:szCs w:val="28"/>
          <w:rtl/>
        </w:rPr>
        <w:t xml:space="preserve">النهمي \ابراهيم بن سليمان 28</w:t>
      </w:r>
    </w:p>
    <w:p>
      <w:pPr>
        <w:pStyle w:val="BookText"/>
      </w:pPr>
      <w:r>
        <w:rPr>
          <w:rFonts w:ascii="Amiri" w:hAnsi="Amiri" w:eastAsia="Amiri" w:cs="Amiri"/>
          <w:lang w:bidi="ar-SA"/>
          <w:color w:val="111111"/>
          <w:sz w:val="28"/>
          <w:szCs w:val="28"/>
          <w:rtl/>
        </w:rPr>
        <w:t xml:space="preserve">النهيكي \عبد اللّٰه بن محمّد النهيكي 872</w:t>
      </w:r>
    </w:p>
    <w:p>
      <w:pPr>
        <w:pStyle w:val="BookText"/>
      </w:pPr>
      <w:r>
        <w:rPr>
          <w:rFonts w:ascii="Amiri" w:hAnsi="Amiri" w:eastAsia="Amiri" w:cs="Amiri"/>
          <w:lang w:bidi="ar-SA"/>
          <w:color w:val="111111"/>
          <w:sz w:val="28"/>
          <w:szCs w:val="28"/>
          <w:rtl/>
        </w:rPr>
        <w:t xml:space="preserve">النهيكي \عبيد اللّٰه بن نهيك النهيكي 905</w:t>
      </w:r>
    </w:p>
    <w:p>
      <w:pPr>
        <w:pStyle w:val="BookText"/>
      </w:pPr>
      <w:r>
        <w:rPr>
          <w:rFonts w:ascii="Amiri" w:hAnsi="Amiri" w:eastAsia="Amiri" w:cs="Amiri"/>
          <w:lang w:bidi="ar-SA"/>
          <w:color w:val="111111"/>
          <w:sz w:val="28"/>
          <w:szCs w:val="28"/>
          <w:rtl/>
        </w:rPr>
        <w:t xml:space="preserve">النيسابورى \ابراهيم بن سلام 27</w:t>
      </w:r>
    </w:p>
    <w:p>
      <w:pPr>
        <w:pStyle w:val="BookText"/>
      </w:pPr>
      <w:r>
        <w:rPr>
          <w:rFonts w:ascii="Amiri" w:hAnsi="Amiri" w:eastAsia="Amiri" w:cs="Amiri"/>
          <w:lang w:bidi="ar-SA"/>
          <w:color w:val="111111"/>
          <w:sz w:val="28"/>
          <w:szCs w:val="28"/>
          <w:rtl/>
        </w:rPr>
        <w:t xml:space="preserve">النيسابورى \ابراهيم بن عبدة 35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النيسابورى \ابراهيم بن محمّد بن فارس 50</w:t>
      </w:r>
    </w:p>
    <w:p>
      <w:pPr>
        <w:pStyle w:val="BookText"/>
      </w:pPr>
      <w:r>
        <w:rPr>
          <w:rFonts w:ascii="Amiri" w:hAnsi="Amiri" w:eastAsia="Amiri" w:cs="Amiri"/>
          <w:lang w:bidi="ar-SA"/>
          <w:color w:val="111111"/>
          <w:sz w:val="28"/>
          <w:szCs w:val="28"/>
          <w:rtl/>
        </w:rPr>
        <w:t xml:space="preserve">النيسابورى \اسحاق بن اسماعيل النيسابورى 155</w:t>
      </w:r>
    </w:p>
    <w:p>
      <w:pPr>
        <w:pStyle w:val="BookText"/>
      </w:pPr>
      <w:r>
        <w:rPr>
          <w:rFonts w:ascii="Amiri" w:hAnsi="Amiri" w:eastAsia="Amiri" w:cs="Amiri"/>
          <w:lang w:bidi="ar-SA"/>
          <w:color w:val="111111"/>
          <w:sz w:val="28"/>
          <w:szCs w:val="28"/>
          <w:rtl/>
        </w:rPr>
        <w:t xml:space="preserve">النيسابورى \حمدان بن سليمان 504</w:t>
      </w:r>
    </w:p>
    <w:p>
      <w:pPr>
        <w:pStyle w:val="BookText"/>
      </w:pPr>
      <w:r>
        <w:rPr>
          <w:rFonts w:ascii="Amiri" w:hAnsi="Amiri" w:eastAsia="Amiri" w:cs="Amiri"/>
          <w:lang w:bidi="ar-SA"/>
          <w:color w:val="111111"/>
          <w:sz w:val="28"/>
          <w:szCs w:val="28"/>
          <w:rtl/>
        </w:rPr>
        <w:t xml:space="preserve">النيسابورى \داود بن ابي زيد 548</w:t>
      </w:r>
    </w:p>
    <w:p>
      <w:pPr>
        <w:pStyle w:val="BookText"/>
      </w:pPr>
      <w:r>
        <w:rPr>
          <w:rFonts w:ascii="Amiri" w:hAnsi="Amiri" w:eastAsia="Amiri" w:cs="Amiri"/>
          <w:lang w:bidi="ar-SA"/>
          <w:color w:val="111111"/>
          <w:sz w:val="28"/>
          <w:szCs w:val="28"/>
          <w:rtl/>
        </w:rPr>
        <w:t xml:space="preserve">النيسابورى \شاذان بن الخليل النيسابورى 705</w:t>
      </w:r>
    </w:p>
    <w:p>
      <w:pPr>
        <w:pStyle w:val="BookText"/>
      </w:pPr>
      <w:r>
        <w:rPr>
          <w:rFonts w:ascii="Amiri" w:hAnsi="Amiri" w:eastAsia="Amiri" w:cs="Amiri"/>
          <w:lang w:bidi="ar-SA"/>
          <w:color w:val="111111"/>
          <w:sz w:val="28"/>
          <w:szCs w:val="28"/>
          <w:rtl/>
        </w:rPr>
        <w:t xml:space="preserve">النيسابورى \عبد الواحد بن محمّد بن عبدوس 897</w:t>
      </w:r>
    </w:p>
    <w:p>
      <w:pPr>
        <w:pStyle w:val="BookText"/>
      </w:pPr>
      <w:r>
        <w:rPr>
          <w:rFonts w:ascii="Amiri" w:hAnsi="Amiri" w:eastAsia="Amiri" w:cs="Amiri"/>
          <w:lang w:bidi="ar-SA"/>
          <w:color w:val="111111"/>
          <w:sz w:val="28"/>
          <w:szCs w:val="28"/>
          <w:rtl/>
        </w:rPr>
        <w:t xml:space="preserve">النيسابورى \الفضل بن سنان النيسابورى 1113</w:t>
      </w:r>
    </w:p>
    <w:p>
      <w:pPr>
        <w:pStyle w:val="BookText"/>
      </w:pPr>
      <w:r>
        <w:rPr>
          <w:rFonts w:ascii="Amiri" w:hAnsi="Amiri" w:eastAsia="Amiri" w:cs="Amiri"/>
          <w:lang w:bidi="ar-SA"/>
          <w:color w:val="111111"/>
          <w:sz w:val="28"/>
          <w:szCs w:val="28"/>
          <w:rtl/>
        </w:rPr>
        <w:t xml:space="preserve">النيسابورى \الفضل بن شاذان بن الخليل 1114</w:t>
      </w:r>
    </w:p>
    <w:p>
      <w:pPr>
        <w:pStyle w:val="BookText"/>
      </w:pPr>
      <w:r>
        <w:rPr>
          <w:rFonts w:ascii="Amiri" w:hAnsi="Amiri" w:eastAsia="Amiri" w:cs="Amiri"/>
          <w:lang w:bidi="ar-SA"/>
          <w:color w:val="111111"/>
          <w:sz w:val="28"/>
          <w:szCs w:val="28"/>
          <w:rtl/>
        </w:rPr>
        <w:t xml:space="preserve">النيسابورى \محمّد بن احمد الفتال النيشابورى 1196</w:t>
      </w:r>
    </w:p>
    <w:p>
      <w:pPr>
        <w:pStyle w:val="BookText"/>
      </w:pPr>
      <w:r>
        <w:rPr>
          <w:rFonts w:ascii="Amiri" w:hAnsi="Amiri" w:eastAsia="Amiri" w:cs="Amiri"/>
          <w:lang w:bidi="ar-SA"/>
          <w:color w:val="111111"/>
          <w:sz w:val="28"/>
          <w:szCs w:val="28"/>
          <w:rtl/>
        </w:rPr>
        <w:t xml:space="preserve">النيسابورى \محمّد بن اسماعيل النيسابورى 1218</w:t>
      </w:r>
    </w:p>
    <w:p>
      <w:pPr>
        <w:pStyle w:val="BookText"/>
      </w:pPr>
      <w:r>
        <w:rPr>
          <w:rFonts w:ascii="Amiri" w:hAnsi="Amiri" w:eastAsia="Amiri" w:cs="Amiri"/>
          <w:lang w:bidi="ar-SA"/>
          <w:color w:val="111111"/>
          <w:sz w:val="28"/>
          <w:szCs w:val="28"/>
          <w:rtl/>
        </w:rPr>
        <w:t xml:space="preserve">النيسابورى \محمّد بن شاذان النيسابورى 1317</w:t>
      </w:r>
    </w:p>
    <w:p>
      <w:pPr>
        <w:pStyle w:val="BookText"/>
      </w:pPr>
      <w:r>
        <w:rPr>
          <w:rFonts w:ascii="Amiri" w:hAnsi="Amiri" w:eastAsia="Amiri" w:cs="Amiri"/>
          <w:lang w:bidi="ar-SA"/>
          <w:color w:val="111111"/>
          <w:sz w:val="28"/>
          <w:szCs w:val="28"/>
          <w:rtl/>
        </w:rPr>
        <w:t xml:space="preserve">النيسابورى \محمّد بن عبدة النيسابورى 1346</w:t>
      </w:r>
    </w:p>
    <w:p>
      <w:pPr>
        <w:pStyle w:val="BookText"/>
      </w:pPr>
      <w:r>
        <w:rPr>
          <w:rFonts w:ascii="Amiri" w:hAnsi="Amiri" w:eastAsia="Amiri" w:cs="Amiri"/>
          <w:lang w:bidi="ar-SA"/>
          <w:color w:val="111111"/>
          <w:sz w:val="28"/>
          <w:szCs w:val="28"/>
          <w:rtl/>
        </w:rPr>
        <w:t xml:space="preserve">النيسابورى \محمّد بن عليّ النيسابورى 1361</w:t>
      </w:r>
    </w:p>
    <w:p>
      <w:pPr>
        <w:pStyle w:val="BookText"/>
      </w:pPr>
      <w:r>
        <w:rPr>
          <w:rFonts w:ascii="Amiri" w:hAnsi="Amiri" w:eastAsia="Amiri" w:cs="Amiri"/>
          <w:lang w:bidi="ar-SA"/>
          <w:color w:val="111111"/>
          <w:sz w:val="28"/>
          <w:szCs w:val="28"/>
          <w:rtl/>
        </w:rPr>
        <w:t xml:space="preserve">النيسابورى \نوح بن شعيب الخراساني 1562</w:t>
      </w:r>
    </w:p>
    <w:p>
      <w:pPr>
        <w:pStyle w:val="BookText"/>
      </w:pPr>
      <w:r>
        <w:rPr>
          <w:rFonts w:ascii="Amiri" w:hAnsi="Amiri" w:eastAsia="Amiri" w:cs="Amiri"/>
          <w:lang w:bidi="ar-SA"/>
          <w:color w:val="111111"/>
          <w:sz w:val="28"/>
          <w:szCs w:val="28"/>
          <w:rtl/>
        </w:rPr>
        <w:t xml:space="preserve">النيسابورى \يحيى العلوي النيسابورى 1621</w:t>
      </w:r>
    </w:p>
    <w:p>
      <w:pPr>
        <w:pStyle w:val="BookText"/>
      </w:pPr>
      <w:r>
        <w:rPr>
          <w:rFonts w:ascii="Amiri" w:hAnsi="Amiri" w:eastAsia="Amiri" w:cs="Amiri"/>
          <w:lang w:bidi="ar-SA"/>
          <w:color w:val="111111"/>
          <w:sz w:val="28"/>
          <w:szCs w:val="28"/>
          <w:rtl/>
        </w:rPr>
        <w:t xml:space="preserve">النينوائي \حُميد بن زياد الدهقان الكوفيّ النينوائي 515</w:t>
      </w:r>
    </w:p>
    <w:p>
      <w:pPr>
        <w:pStyle w:val="BookText"/>
      </w:pPr>
      <w:r>
        <w:rPr>
          <w:rFonts w:ascii="Amiri" w:hAnsi="Amiri" w:eastAsia="Amiri" w:cs="Amiri"/>
          <w:lang w:bidi="ar-SA"/>
          <w:color w:val="111111"/>
          <w:sz w:val="28"/>
          <w:szCs w:val="28"/>
          <w:rtl/>
        </w:rPr>
        <w:t xml:space="preserve">الوابشيّ \الحسن بن ابي محمّد 319</w:t>
      </w:r>
    </w:p>
    <w:p>
      <w:pPr>
        <w:pStyle w:val="BookText"/>
      </w:pPr>
      <w:r>
        <w:rPr>
          <w:rFonts w:ascii="Amiri" w:hAnsi="Amiri" w:eastAsia="Amiri" w:cs="Amiri"/>
          <w:lang w:bidi="ar-SA"/>
          <w:color w:val="111111"/>
          <w:sz w:val="28"/>
          <w:szCs w:val="28"/>
          <w:rtl/>
        </w:rPr>
        <w:t xml:space="preserve">الوابشي \عبد اللّٰه بن سعيد الوابشي 844</w:t>
      </w:r>
    </w:p>
    <w:p>
      <w:pPr>
        <w:pStyle w:val="BookText"/>
      </w:pPr>
      <w:r>
        <w:rPr>
          <w:rFonts w:ascii="Amiri" w:hAnsi="Amiri" w:eastAsia="Amiri" w:cs="Amiri"/>
          <w:lang w:bidi="ar-SA"/>
          <w:color w:val="111111"/>
          <w:sz w:val="28"/>
          <w:szCs w:val="28"/>
          <w:rtl/>
        </w:rPr>
        <w:t xml:space="preserve">الوابشي \يحيى بن خلف الوابشي 1604</w:t>
      </w:r>
    </w:p>
    <w:p>
      <w:pPr>
        <w:pStyle w:val="BookText"/>
      </w:pPr>
      <w:r>
        <w:rPr>
          <w:rFonts w:ascii="Amiri" w:hAnsi="Amiri" w:eastAsia="Amiri" w:cs="Amiri"/>
          <w:lang w:bidi="ar-SA"/>
          <w:color w:val="111111"/>
          <w:sz w:val="28"/>
          <w:szCs w:val="28"/>
          <w:rtl/>
        </w:rPr>
        <w:t xml:space="preserve">الواسطي \بسطام بن سابور الزيّات 220</w:t>
      </w:r>
    </w:p>
    <w:p>
      <w:pPr>
        <w:pStyle w:val="BookText"/>
      </w:pPr>
      <w:r>
        <w:rPr>
          <w:rFonts w:ascii="Amiri" w:hAnsi="Amiri" w:eastAsia="Amiri" w:cs="Amiri"/>
          <w:lang w:bidi="ar-SA"/>
          <w:color w:val="111111"/>
          <w:sz w:val="28"/>
          <w:szCs w:val="28"/>
          <w:rtl/>
        </w:rPr>
        <w:t xml:space="preserve">الواسطي \زكريّا بن سابور الاسديّ 596</w:t>
      </w:r>
    </w:p>
    <w:p>
      <w:pPr>
        <w:pStyle w:val="BookText"/>
      </w:pPr>
      <w:r>
        <w:rPr>
          <w:rFonts w:ascii="Amiri" w:hAnsi="Amiri" w:eastAsia="Amiri" w:cs="Amiri"/>
          <w:lang w:bidi="ar-SA"/>
          <w:color w:val="111111"/>
          <w:sz w:val="28"/>
          <w:szCs w:val="28"/>
          <w:rtl/>
        </w:rPr>
        <w:t xml:space="preserve">الواسطي \زكريّا بن يحيى الواسطي 603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الواسطي \زياد ابو الحسن الواسطي 604</w:t>
      </w:r>
    </w:p>
    <w:p>
      <w:pPr>
        <w:pStyle w:val="BookText"/>
      </w:pPr>
      <w:r>
        <w:rPr>
          <w:rFonts w:ascii="Amiri" w:hAnsi="Amiri" w:eastAsia="Amiri" w:cs="Amiri"/>
          <w:lang w:bidi="ar-SA"/>
          <w:color w:val="111111"/>
          <w:sz w:val="28"/>
          <w:szCs w:val="28"/>
          <w:rtl/>
        </w:rPr>
        <w:t xml:space="preserve">الواسطي \زياد بن سابور الواسطي 604</w:t>
      </w:r>
    </w:p>
    <w:p>
      <w:pPr>
        <w:pStyle w:val="BookText"/>
      </w:pPr>
      <w:r>
        <w:rPr>
          <w:rFonts w:ascii="Amiri" w:hAnsi="Amiri" w:eastAsia="Amiri" w:cs="Amiri"/>
          <w:lang w:bidi="ar-SA"/>
          <w:color w:val="111111"/>
          <w:sz w:val="28"/>
          <w:szCs w:val="28"/>
          <w:rtl/>
        </w:rPr>
        <w:t xml:space="preserve">الواسطي \زياد بن سابور الواسطي 608</w:t>
      </w:r>
    </w:p>
    <w:p>
      <w:pPr>
        <w:pStyle w:val="BookText"/>
      </w:pPr>
      <w:r>
        <w:rPr>
          <w:rFonts w:ascii="Amiri" w:hAnsi="Amiri" w:eastAsia="Amiri" w:cs="Amiri"/>
          <w:lang w:bidi="ar-SA"/>
          <w:color w:val="111111"/>
          <w:sz w:val="28"/>
          <w:szCs w:val="28"/>
          <w:rtl/>
        </w:rPr>
        <w:t xml:space="preserve">الواسطي \عبيد اللّٰه بن عبد اللّٰه 902</w:t>
      </w:r>
    </w:p>
    <w:p>
      <w:pPr>
        <w:pStyle w:val="BookText"/>
      </w:pPr>
      <w:r>
        <w:rPr>
          <w:rFonts w:ascii="Amiri" w:hAnsi="Amiri" w:eastAsia="Amiri" w:cs="Amiri"/>
          <w:lang w:bidi="ar-SA"/>
          <w:color w:val="111111"/>
          <w:sz w:val="28"/>
          <w:szCs w:val="28"/>
          <w:rtl/>
        </w:rPr>
        <w:t xml:space="preserve">الواسطي \عجلان ابو صالح الخبّاز 914</w:t>
      </w:r>
    </w:p>
    <w:p>
      <w:pPr>
        <w:pStyle w:val="BookText"/>
      </w:pPr>
      <w:r>
        <w:rPr>
          <w:rFonts w:ascii="Amiri" w:hAnsi="Amiri" w:eastAsia="Amiri" w:cs="Amiri"/>
          <w:lang w:bidi="ar-SA"/>
          <w:color w:val="111111"/>
          <w:sz w:val="28"/>
          <w:szCs w:val="28"/>
          <w:rtl/>
        </w:rPr>
        <w:t xml:space="preserve">الواسطي \عليّ بن حسّان الواسطي 958</w:t>
      </w:r>
    </w:p>
    <w:p>
      <w:pPr>
        <w:pStyle w:val="BookText"/>
      </w:pPr>
      <w:r>
        <w:rPr>
          <w:rFonts w:ascii="Amiri" w:hAnsi="Amiri" w:eastAsia="Amiri" w:cs="Amiri"/>
          <w:lang w:bidi="ar-SA"/>
          <w:color w:val="111111"/>
          <w:sz w:val="28"/>
          <w:szCs w:val="28"/>
          <w:rtl/>
        </w:rPr>
        <w:t xml:space="preserve">الواسطي \عمرو بن خالد الواسطي 1057</w:t>
      </w:r>
    </w:p>
    <w:p>
      <w:pPr>
        <w:pStyle w:val="BookText"/>
      </w:pPr>
      <w:r>
        <w:rPr>
          <w:rFonts w:ascii="Amiri" w:hAnsi="Amiri" w:eastAsia="Amiri" w:cs="Amiri"/>
          <w:lang w:bidi="ar-SA"/>
          <w:color w:val="111111"/>
          <w:sz w:val="28"/>
          <w:szCs w:val="28"/>
          <w:rtl/>
        </w:rPr>
        <w:t xml:space="preserve">الواسطي \موسى بن بكر الواسطي 1524</w:t>
      </w:r>
    </w:p>
    <w:p>
      <w:pPr>
        <w:pStyle w:val="BookText"/>
      </w:pPr>
      <w:r>
        <w:rPr>
          <w:rFonts w:ascii="Amiri" w:hAnsi="Amiri" w:eastAsia="Amiri" w:cs="Amiri"/>
          <w:lang w:bidi="ar-SA"/>
          <w:color w:val="111111"/>
          <w:sz w:val="28"/>
          <w:szCs w:val="28"/>
          <w:rtl/>
        </w:rPr>
        <w:t xml:space="preserve">الواسطي \يزيد بن هارون الواسطي: 1630</w:t>
      </w:r>
    </w:p>
    <w:p>
      <w:pPr>
        <w:pStyle w:val="BookText"/>
      </w:pPr>
      <w:r>
        <w:rPr>
          <w:rFonts w:ascii="Amiri" w:hAnsi="Amiri" w:eastAsia="Amiri" w:cs="Amiri"/>
          <w:lang w:bidi="ar-SA"/>
          <w:color w:val="111111"/>
          <w:sz w:val="28"/>
          <w:szCs w:val="28"/>
          <w:rtl/>
        </w:rPr>
        <w:t xml:space="preserve">الواقدي \محمّد بن عمر 1379</w:t>
      </w:r>
    </w:p>
    <w:p>
      <w:pPr>
        <w:pStyle w:val="BookText"/>
      </w:pPr>
      <w:r>
        <w:rPr>
          <w:rFonts w:ascii="Amiri" w:hAnsi="Amiri" w:eastAsia="Amiri" w:cs="Amiri"/>
          <w:lang w:bidi="ar-SA"/>
          <w:color w:val="111111"/>
          <w:sz w:val="28"/>
          <w:szCs w:val="28"/>
          <w:rtl/>
        </w:rPr>
        <w:t xml:space="preserve">والد ابي القيراط \جعفر بن محمّد العلوي 271</w:t>
      </w:r>
    </w:p>
    <w:p>
      <w:pPr>
        <w:pStyle w:val="BookText"/>
      </w:pPr>
      <w:r>
        <w:rPr>
          <w:rFonts w:ascii="Amiri" w:hAnsi="Amiri" w:eastAsia="Amiri" w:cs="Amiri"/>
          <w:lang w:bidi="ar-SA"/>
          <w:color w:val="111111"/>
          <w:sz w:val="28"/>
          <w:szCs w:val="28"/>
          <w:rtl/>
        </w:rPr>
        <w:t xml:space="preserve">والد الفضل بن شاذان \شاذان بن الخليل النيسابورى 705</w:t>
      </w:r>
    </w:p>
    <w:p>
      <w:pPr>
        <w:pStyle w:val="BookText"/>
      </w:pPr>
      <w:r>
        <w:rPr>
          <w:rFonts w:ascii="Amiri" w:hAnsi="Amiri" w:eastAsia="Amiri" w:cs="Amiri"/>
          <w:lang w:bidi="ar-SA"/>
          <w:color w:val="111111"/>
          <w:sz w:val="28"/>
          <w:szCs w:val="28"/>
          <w:rtl/>
        </w:rPr>
        <w:t xml:space="preserve">والد عبد اللّٰه بن سنان \سنان بن طريف 689</w:t>
      </w:r>
    </w:p>
    <w:p>
      <w:pPr>
        <w:pStyle w:val="BookText"/>
      </w:pPr>
      <w:r>
        <w:rPr>
          <w:rFonts w:ascii="IRNazanin" w:hAnsi="IRNazanin" w:eastAsia="IRNazanin" w:cs="IRNazanin"/>
          <w:lang w:bidi="fa-IR"/>
          <w:color w:val="111111"/>
          <w:sz w:val="28"/>
          <w:szCs w:val="28"/>
          <w:rtl/>
        </w:rPr>
        <w:t xml:space="preserve">الوجناء \الحسن بن الوجناء ابو محمّد 398</w:t>
      </w:r>
    </w:p>
    <w:p>
      <w:pPr>
        <w:pStyle w:val="BookText"/>
      </w:pPr>
      <w:r>
        <w:rPr>
          <w:rFonts w:ascii="Amiri" w:hAnsi="Amiri" w:eastAsia="Amiri" w:cs="Amiri"/>
          <w:lang w:bidi="ar-SA"/>
          <w:color w:val="111111"/>
          <w:sz w:val="28"/>
          <w:szCs w:val="28"/>
          <w:rtl/>
        </w:rPr>
        <w:t xml:space="preserve">الوجيبي \ عثمان بن حامد الوحشي 909</w:t>
      </w:r>
    </w:p>
    <w:p>
      <w:pPr>
        <w:pStyle w:val="BookText"/>
      </w:pPr>
      <w:r>
        <w:rPr>
          <w:rFonts w:ascii="Amiri" w:hAnsi="Amiri" w:eastAsia="Amiri" w:cs="Amiri"/>
          <w:lang w:bidi="ar-SA"/>
          <w:color w:val="111111"/>
          <w:sz w:val="28"/>
          <w:szCs w:val="28"/>
          <w:rtl/>
        </w:rPr>
        <w:t xml:space="preserve">الوحيد ص 23</w:t>
      </w:r>
    </w:p>
    <w:p>
      <w:pPr>
        <w:pStyle w:val="BookText"/>
      </w:pPr>
      <w:r>
        <w:rPr>
          <w:rFonts w:ascii="Amiri" w:hAnsi="Amiri" w:eastAsia="Amiri" w:cs="Amiri"/>
          <w:lang w:bidi="ar-SA"/>
          <w:color w:val="111111"/>
          <w:sz w:val="28"/>
          <w:szCs w:val="28"/>
          <w:rtl/>
        </w:rPr>
        <w:t xml:space="preserve">الوحيدي \جعفر بن عثمان الكلابي 263</w:t>
      </w:r>
    </w:p>
    <w:p>
      <w:pPr>
        <w:pStyle w:val="BookText"/>
      </w:pPr>
      <w:r>
        <w:rPr>
          <w:rFonts w:ascii="Amiri" w:hAnsi="Amiri" w:eastAsia="Amiri" w:cs="Amiri"/>
          <w:lang w:bidi="ar-SA"/>
          <w:color w:val="111111"/>
          <w:sz w:val="28"/>
          <w:szCs w:val="28"/>
          <w:rtl/>
        </w:rPr>
        <w:t xml:space="preserve">الورّاق \احمد بن عبد اللّٰه الدوري 98</w:t>
      </w:r>
    </w:p>
    <w:p>
      <w:pPr>
        <w:pStyle w:val="BookText"/>
      </w:pPr>
      <w:r>
        <w:rPr>
          <w:rFonts w:ascii="Amiri" w:hAnsi="Amiri" w:eastAsia="Amiri" w:cs="Amiri"/>
          <w:lang w:bidi="ar-SA"/>
          <w:color w:val="111111"/>
          <w:sz w:val="28"/>
          <w:szCs w:val="28"/>
          <w:rtl/>
        </w:rPr>
        <w:t xml:space="preserve">الورّاق \عبّاس بن موسى الورّاق 763</w:t>
      </w:r>
    </w:p>
    <w:p>
      <w:pPr>
        <w:pStyle w:val="BookText"/>
      </w:pPr>
      <w:r>
        <w:rPr>
          <w:rFonts w:ascii="Amiri" w:hAnsi="Amiri" w:eastAsia="Amiri" w:cs="Amiri"/>
          <w:lang w:bidi="ar-SA"/>
          <w:color w:val="111111"/>
          <w:sz w:val="28"/>
          <w:szCs w:val="28"/>
          <w:rtl/>
        </w:rPr>
        <w:t xml:space="preserve">الورّاق \محمّد الورّاق الكوفي 1458</w:t>
      </w:r>
    </w:p>
    <w:p>
      <w:pPr>
        <w:pStyle w:val="BookText"/>
      </w:pPr>
      <w:r>
        <w:rPr>
          <w:rFonts w:ascii="Amiri" w:hAnsi="Amiri" w:eastAsia="Amiri" w:cs="Amiri"/>
          <w:lang w:bidi="ar-SA"/>
          <w:color w:val="111111"/>
          <w:sz w:val="28"/>
          <w:szCs w:val="28"/>
          <w:rtl/>
        </w:rPr>
        <w:t xml:space="preserve">الورّاق \محمّد بن ابي يونس 1195</w:t>
      </w:r>
    </w:p>
    <w:p>
      <w:pPr>
        <w:pStyle w:val="BookText"/>
      </w:pPr>
      <w:r>
        <w:rPr>
          <w:rFonts w:ascii="Amiri" w:hAnsi="Amiri" w:eastAsia="Amiri" w:cs="Amiri"/>
          <w:lang w:bidi="ar-SA"/>
          <w:color w:val="111111"/>
          <w:sz w:val="28"/>
          <w:szCs w:val="28"/>
          <w:rtl/>
        </w:rPr>
        <w:t xml:space="preserve">الورّاق \هلال بن إبراهيم الدلفي 1588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الوشّاء \جعفر بن بشير البجلي 256</w:t>
      </w:r>
    </w:p>
    <w:p>
      <w:pPr>
        <w:pStyle w:val="BookText"/>
      </w:pPr>
      <w:r>
        <w:rPr>
          <w:rFonts w:ascii="Amiri" w:hAnsi="Amiri" w:eastAsia="Amiri" w:cs="Amiri"/>
          <w:lang w:bidi="ar-SA"/>
          <w:color w:val="111111"/>
          <w:sz w:val="28"/>
          <w:szCs w:val="28"/>
          <w:rtl/>
        </w:rPr>
        <w:t xml:space="preserve">[الوشّاء] 1906</w:t>
      </w:r>
    </w:p>
    <w:p>
      <w:pPr>
        <w:pStyle w:val="BookText"/>
      </w:pPr>
      <w:r>
        <w:rPr>
          <w:rFonts w:ascii="Amiri" w:hAnsi="Amiri" w:eastAsia="Amiri" w:cs="Amiri"/>
          <w:lang w:bidi="ar-SA"/>
          <w:color w:val="111111"/>
          <w:sz w:val="28"/>
          <w:szCs w:val="28"/>
          <w:rtl/>
        </w:rPr>
        <w:t xml:space="preserve">الوشّاء \الحسن بن عليّ بن زياد البجلي 365</w:t>
      </w:r>
    </w:p>
    <w:p>
      <w:pPr>
        <w:pStyle w:val="BookText"/>
      </w:pPr>
      <w:r>
        <w:rPr>
          <w:rFonts w:ascii="Amiri" w:hAnsi="Amiri" w:eastAsia="Amiri" w:cs="Amiri"/>
          <w:lang w:bidi="ar-SA"/>
          <w:color w:val="111111"/>
          <w:sz w:val="28"/>
          <w:szCs w:val="28"/>
          <w:rtl/>
        </w:rPr>
        <w:t xml:space="preserve">الوصّافي \ عبد اللّٰه بن الوليد الوصّافي 882</w:t>
      </w:r>
    </w:p>
    <w:p>
      <w:pPr>
        <w:pStyle w:val="BookText"/>
      </w:pPr>
      <w:r>
        <w:rPr>
          <w:rFonts w:ascii="Amiri" w:hAnsi="Amiri" w:eastAsia="Amiri" w:cs="Amiri"/>
          <w:lang w:bidi="ar-SA"/>
          <w:color w:val="111111"/>
          <w:sz w:val="28"/>
          <w:szCs w:val="28"/>
          <w:rtl/>
        </w:rPr>
        <w:t xml:space="preserve">الوصّافي \ عبيد اللّٰه بن الوليد الوصّافي 882</w:t>
      </w:r>
    </w:p>
    <w:p>
      <w:pPr>
        <w:pStyle w:val="BookText"/>
      </w:pPr>
      <w:r>
        <w:rPr>
          <w:rFonts w:ascii="Amiri" w:hAnsi="Amiri" w:eastAsia="Amiri" w:cs="Amiri"/>
          <w:lang w:bidi="ar-SA"/>
          <w:color w:val="111111"/>
          <w:sz w:val="28"/>
          <w:szCs w:val="28"/>
          <w:rtl/>
        </w:rPr>
        <w:t xml:space="preserve">[الوصّافي] 1907</w:t>
      </w:r>
    </w:p>
    <w:p>
      <w:pPr>
        <w:pStyle w:val="BookText"/>
      </w:pPr>
      <w:r>
        <w:rPr>
          <w:rFonts w:ascii="Amiri" w:hAnsi="Amiri" w:eastAsia="Amiri" w:cs="Amiri"/>
          <w:lang w:bidi="ar-SA"/>
          <w:color w:val="111111"/>
          <w:sz w:val="28"/>
          <w:szCs w:val="28"/>
          <w:rtl/>
        </w:rPr>
        <w:t xml:space="preserve">الوصّافي \ الوليد بن العلاء الوصّافي 1565</w:t>
      </w:r>
    </w:p>
    <w:p>
      <w:pPr>
        <w:pStyle w:val="BookText"/>
      </w:pPr>
      <w:r>
        <w:rPr>
          <w:rFonts w:ascii="Amiri" w:hAnsi="Amiri" w:eastAsia="Amiri" w:cs="Amiri"/>
          <w:lang w:bidi="ar-SA"/>
          <w:color w:val="111111"/>
          <w:sz w:val="28"/>
          <w:szCs w:val="28"/>
          <w:rtl/>
        </w:rPr>
        <w:t xml:space="preserve">الوكيل \عليّ بن جعفر الوكيل 955</w:t>
      </w:r>
    </w:p>
    <w:p>
      <w:pPr>
        <w:pStyle w:val="BookText"/>
      </w:pPr>
      <w:r>
        <w:rPr>
          <w:rFonts w:ascii="Amiri" w:hAnsi="Amiri" w:eastAsia="Amiri" w:cs="Amiri"/>
          <w:lang w:bidi="ar-SA"/>
          <w:color w:val="111111"/>
          <w:sz w:val="28"/>
          <w:szCs w:val="28"/>
          <w:rtl/>
        </w:rPr>
        <w:t xml:space="preserve">الهاشميّ \ابراهيم بن الفضل الهاشمي 41</w:t>
      </w:r>
    </w:p>
    <w:p>
      <w:pPr>
        <w:pStyle w:val="BookText"/>
      </w:pPr>
      <w:r>
        <w:rPr>
          <w:rFonts w:ascii="Amiri" w:hAnsi="Amiri" w:eastAsia="Amiri" w:cs="Amiri"/>
          <w:lang w:bidi="ar-SA"/>
          <w:color w:val="111111"/>
          <w:sz w:val="28"/>
          <w:szCs w:val="28"/>
          <w:rtl/>
        </w:rPr>
        <w:t xml:space="preserve">الهاشميّ \اسماعيل بن الفضل الهاشميّ 196</w:t>
      </w:r>
    </w:p>
    <w:p>
      <w:pPr>
        <w:pStyle w:val="BookText"/>
      </w:pPr>
      <w:r>
        <w:rPr>
          <w:rFonts w:ascii="Amiri" w:hAnsi="Amiri" w:eastAsia="Amiri" w:cs="Amiri"/>
          <w:lang w:bidi="ar-SA"/>
          <w:color w:val="111111"/>
          <w:sz w:val="28"/>
          <w:szCs w:val="28"/>
          <w:rtl/>
        </w:rPr>
        <w:t xml:space="preserve">الهاشميّ \الحسن بن محمّد بن الفضل 387</w:t>
      </w:r>
    </w:p>
    <w:p>
      <w:pPr>
        <w:pStyle w:val="BookText"/>
      </w:pPr>
      <w:r>
        <w:rPr>
          <w:rFonts w:ascii="Amiri" w:hAnsi="Amiri" w:eastAsia="Amiri" w:cs="Amiri"/>
          <w:lang w:bidi="ar-SA"/>
          <w:color w:val="111111"/>
          <w:sz w:val="28"/>
          <w:szCs w:val="28"/>
          <w:rtl/>
        </w:rPr>
        <w:t xml:space="preserve">الهاشميّ \الحسين بن محمّد بن الفضل 459</w:t>
      </w:r>
    </w:p>
    <w:p>
      <w:pPr>
        <w:pStyle w:val="BookText"/>
      </w:pPr>
      <w:r>
        <w:rPr>
          <w:rFonts w:ascii="Amiri" w:hAnsi="Amiri" w:eastAsia="Amiri" w:cs="Amiri"/>
          <w:lang w:bidi="ar-SA"/>
          <w:color w:val="111111"/>
          <w:sz w:val="28"/>
          <w:szCs w:val="28"/>
          <w:rtl/>
        </w:rPr>
        <w:t xml:space="preserve">الهاشميّ \سلام بن عبد اللّٰه الهاشمي 654</w:t>
      </w:r>
    </w:p>
    <w:p>
      <w:pPr>
        <w:pStyle w:val="BookText"/>
      </w:pPr>
      <w:r>
        <w:rPr>
          <w:rFonts w:ascii="Amiri" w:hAnsi="Amiri" w:eastAsia="Amiri" w:cs="Amiri"/>
          <w:lang w:bidi="ar-SA"/>
          <w:color w:val="111111"/>
          <w:sz w:val="28"/>
          <w:szCs w:val="28"/>
          <w:rtl/>
        </w:rPr>
        <w:t xml:space="preserve">الهاشميّ \سليمان بن جعفر الهاشمي 675</w:t>
      </w:r>
    </w:p>
    <w:p>
      <w:pPr>
        <w:pStyle w:val="BookText"/>
      </w:pPr>
      <w:r>
        <w:rPr>
          <w:rFonts w:ascii="Amiri" w:hAnsi="Amiri" w:eastAsia="Amiri" w:cs="Amiri"/>
          <w:lang w:bidi="ar-SA"/>
          <w:color w:val="111111"/>
          <w:sz w:val="28"/>
          <w:szCs w:val="28"/>
          <w:rtl/>
        </w:rPr>
        <w:t xml:space="preserve">الهاشميّ \عبد الرحمن بن كثير الهاشمي 789</w:t>
      </w:r>
    </w:p>
    <w:p>
      <w:pPr>
        <w:pStyle w:val="BookText"/>
      </w:pPr>
      <w:r>
        <w:rPr>
          <w:rFonts w:ascii="Amiri" w:hAnsi="Amiri" w:eastAsia="Amiri" w:cs="Amiri"/>
          <w:lang w:bidi="ar-SA"/>
          <w:color w:val="111111"/>
          <w:sz w:val="28"/>
          <w:szCs w:val="28"/>
          <w:rtl/>
        </w:rPr>
        <w:t xml:space="preserve">الهاشميّ \عبد اللّٰه بن عطاء بن ابي رياح 859</w:t>
      </w:r>
    </w:p>
    <w:p>
      <w:pPr>
        <w:pStyle w:val="BookText"/>
      </w:pPr>
      <w:r>
        <w:rPr>
          <w:rFonts w:ascii="Amiri" w:hAnsi="Amiri" w:eastAsia="Amiri" w:cs="Amiri"/>
          <w:lang w:bidi="ar-SA"/>
          <w:color w:val="111111"/>
          <w:sz w:val="28"/>
          <w:szCs w:val="28"/>
          <w:rtl/>
        </w:rPr>
        <w:t xml:space="preserve">الهاشميّ \عبد اللّٰه بن الفضل النوفلي 885</w:t>
      </w:r>
    </w:p>
    <w:p>
      <w:pPr>
        <w:pStyle w:val="BookText"/>
      </w:pPr>
      <w:r>
        <w:rPr>
          <w:rFonts w:ascii="Amiri" w:hAnsi="Amiri" w:eastAsia="Amiri" w:cs="Amiri"/>
          <w:lang w:bidi="ar-SA"/>
          <w:color w:val="111111"/>
          <w:sz w:val="28"/>
          <w:szCs w:val="28"/>
          <w:rtl/>
        </w:rPr>
        <w:t xml:space="preserve">الهاشميّ \عبد اللّٰه بن الفضل النوفلي 863</w:t>
      </w:r>
    </w:p>
    <w:p>
      <w:pPr>
        <w:pStyle w:val="BookText"/>
      </w:pPr>
      <w:r>
        <w:rPr>
          <w:rFonts w:ascii="Amiri" w:hAnsi="Amiri" w:eastAsia="Amiri" w:cs="Amiri"/>
          <w:lang w:bidi="ar-SA"/>
          <w:color w:val="111111"/>
          <w:sz w:val="28"/>
          <w:szCs w:val="28"/>
          <w:rtl/>
        </w:rPr>
        <w:t xml:space="preserve">الهاشميّ \عبد الملك بن عتبة الهاشمي 892</w:t>
      </w:r>
    </w:p>
    <w:p>
      <w:pPr>
        <w:pStyle w:val="BookText"/>
      </w:pPr>
      <w:r>
        <w:rPr>
          <w:rFonts w:ascii="Amiri" w:hAnsi="Amiri" w:eastAsia="Amiri" w:cs="Amiri"/>
          <w:lang w:bidi="ar-SA"/>
          <w:color w:val="111111"/>
          <w:sz w:val="28"/>
          <w:szCs w:val="28"/>
          <w:rtl/>
        </w:rPr>
        <w:t xml:space="preserve">الهاشميّ \عليّ بن يعقوب الهاشمي 1035</w:t>
      </w:r>
    </w:p>
    <w:p>
      <w:pPr>
        <w:pStyle w:val="BookText"/>
      </w:pPr>
      <w:r>
        <w:rPr>
          <w:rFonts w:ascii="Amiri" w:hAnsi="Amiri" w:eastAsia="Amiri" w:cs="Amiri"/>
          <w:lang w:bidi="ar-SA"/>
          <w:color w:val="111111"/>
          <w:sz w:val="28"/>
          <w:szCs w:val="28"/>
          <w:rtl/>
        </w:rPr>
        <w:t xml:space="preserve">الهاشميّ \عيسى بن عبد اللّٰه الهاشمي 1100</w:t>
      </w:r>
    </w:p>
    <w:p>
      <w:pPr>
        <w:pStyle w:val="BookText"/>
      </w:pPr>
      <w:r>
        <w:rPr>
          <w:rFonts w:ascii="Amiri" w:hAnsi="Amiri" w:eastAsia="Amiri" w:cs="Amiri"/>
          <w:lang w:bidi="ar-SA"/>
          <w:color w:val="111111"/>
          <w:sz w:val="28"/>
          <w:szCs w:val="28"/>
          <w:rtl/>
        </w:rPr>
        <w:t xml:space="preserve">الهاشميّ \محمّد بن الفضل الهاشمي 1387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الهاشميّ \محمّد بن القاسم الهاشمي 1390</w:t>
      </w:r>
    </w:p>
    <w:p>
      <w:pPr>
        <w:pStyle w:val="BookText"/>
      </w:pPr>
      <w:r>
        <w:rPr>
          <w:rFonts w:ascii="Amiri" w:hAnsi="Amiri" w:eastAsia="Amiri" w:cs="Amiri"/>
          <w:lang w:bidi="ar-SA"/>
          <w:color w:val="111111"/>
          <w:sz w:val="28"/>
          <w:szCs w:val="28"/>
          <w:rtl/>
        </w:rPr>
        <w:t xml:space="preserve">الهاشميّ \محمّد بن عبد اللّٰه الهاشمي 1337</w:t>
      </w:r>
    </w:p>
    <w:p>
      <w:pPr>
        <w:pStyle w:val="BookText"/>
      </w:pPr>
      <w:r>
        <w:rPr>
          <w:rFonts w:ascii="Amiri" w:hAnsi="Amiri" w:eastAsia="Amiri" w:cs="Amiri"/>
          <w:lang w:bidi="ar-SA"/>
          <w:color w:val="111111"/>
          <w:sz w:val="28"/>
          <w:szCs w:val="28"/>
          <w:rtl/>
        </w:rPr>
        <w:t xml:space="preserve">الهاشمي \يعقوب بن الفضل الهاشمي 1639</w:t>
      </w:r>
    </w:p>
    <w:p>
      <w:pPr>
        <w:pStyle w:val="BookText"/>
      </w:pPr>
      <w:r>
        <w:rPr>
          <w:rFonts w:ascii="Amiri" w:hAnsi="Amiri" w:eastAsia="Amiri" w:cs="Amiri"/>
          <w:lang w:bidi="ar-SA"/>
          <w:color w:val="111111"/>
          <w:sz w:val="28"/>
          <w:szCs w:val="28"/>
          <w:rtl/>
        </w:rPr>
        <w:t xml:space="preserve">الهجري \رشيد الهجري 578</w:t>
      </w:r>
    </w:p>
    <w:p>
      <w:pPr>
        <w:pStyle w:val="BookText"/>
      </w:pPr>
      <w:r>
        <w:rPr>
          <w:rFonts w:ascii="Amiri" w:hAnsi="Amiri" w:eastAsia="Amiri" w:cs="Amiri"/>
          <w:lang w:bidi="ar-SA"/>
          <w:color w:val="111111"/>
          <w:sz w:val="28"/>
          <w:szCs w:val="28"/>
          <w:rtl/>
        </w:rPr>
        <w:t xml:space="preserve">الهذلي \ربعي بن عبد اللّٰه الهذلي 572</w:t>
      </w:r>
    </w:p>
    <w:p>
      <w:pPr>
        <w:pStyle w:val="BookText"/>
      </w:pPr>
      <w:r>
        <w:rPr>
          <w:rFonts w:ascii="Amiri" w:hAnsi="Amiri" w:eastAsia="Amiri" w:cs="Amiri"/>
          <w:lang w:bidi="ar-SA"/>
          <w:color w:val="111111"/>
          <w:sz w:val="28"/>
          <w:szCs w:val="28"/>
          <w:rtl/>
        </w:rPr>
        <w:t xml:space="preserve">الهرّاء \الحسين بن معاذ الأنصاري 462</w:t>
      </w:r>
    </w:p>
    <w:p>
      <w:pPr>
        <w:pStyle w:val="BookText"/>
      </w:pPr>
      <w:r>
        <w:rPr>
          <w:rFonts w:ascii="Amiri" w:hAnsi="Amiri" w:eastAsia="Amiri" w:cs="Amiri"/>
          <w:lang w:bidi="ar-SA"/>
          <w:color w:val="111111"/>
          <w:sz w:val="28"/>
          <w:szCs w:val="28"/>
          <w:rtl/>
        </w:rPr>
        <w:t xml:space="preserve">الهرّاء \معاذ بن كثير الكسائي 1484</w:t>
      </w:r>
    </w:p>
    <w:p>
      <w:pPr>
        <w:pStyle w:val="BookText"/>
      </w:pPr>
      <w:r>
        <w:rPr>
          <w:rFonts w:ascii="IRNazanin" w:hAnsi="IRNazanin" w:eastAsia="IRNazanin" w:cs="IRNazanin"/>
          <w:lang w:bidi="fa-IR"/>
          <w:color w:val="111111"/>
          <w:sz w:val="28"/>
          <w:szCs w:val="28"/>
          <w:rtl/>
        </w:rPr>
        <w:t xml:space="preserve">الهرّاء \معاذ بن مسلم الهراء 1485</w:t>
      </w:r>
    </w:p>
    <w:p>
      <w:pPr>
        <w:pStyle w:val="BookText"/>
      </w:pPr>
      <w:r>
        <w:rPr>
          <w:rFonts w:ascii="Amiri" w:hAnsi="Amiri" w:eastAsia="Amiri" w:cs="Amiri"/>
          <w:lang w:bidi="ar-SA"/>
          <w:color w:val="111111"/>
          <w:sz w:val="28"/>
          <w:szCs w:val="28"/>
          <w:rtl/>
        </w:rPr>
        <w:t xml:space="preserve">الهروي \عبد السلام بن صالح 802</w:t>
      </w:r>
    </w:p>
    <w:p>
      <w:pPr>
        <w:pStyle w:val="BookText"/>
      </w:pPr>
      <w:r>
        <w:rPr>
          <w:rFonts w:ascii="Amiri" w:hAnsi="Amiri" w:eastAsia="Amiri" w:cs="Amiri"/>
          <w:lang w:bidi="ar-SA"/>
          <w:color w:val="111111"/>
          <w:sz w:val="28"/>
          <w:szCs w:val="28"/>
          <w:rtl/>
        </w:rPr>
        <w:t xml:space="preserve">الهلاليّ \زيد بن الجهم الهلالي 614</w:t>
      </w:r>
    </w:p>
    <w:p>
      <w:pPr>
        <w:pStyle w:val="BookText"/>
      </w:pPr>
      <w:r>
        <w:rPr>
          <w:rFonts w:ascii="Amiri" w:hAnsi="Amiri" w:eastAsia="Amiri" w:cs="Amiri"/>
          <w:lang w:bidi="ar-SA"/>
          <w:color w:val="111111"/>
          <w:sz w:val="28"/>
          <w:szCs w:val="28"/>
          <w:rtl/>
        </w:rPr>
        <w:t xml:space="preserve">الهلاليّ \زيد بن الجهيم الهلالي 614</w:t>
      </w:r>
    </w:p>
    <w:p>
      <w:pPr>
        <w:pStyle w:val="BookText"/>
      </w:pPr>
      <w:r>
        <w:rPr>
          <w:rFonts w:ascii="Amiri" w:hAnsi="Amiri" w:eastAsia="Amiri" w:cs="Amiri"/>
          <w:lang w:bidi="ar-SA"/>
          <w:color w:val="111111"/>
          <w:sz w:val="28"/>
          <w:szCs w:val="28"/>
          <w:rtl/>
        </w:rPr>
        <w:t xml:space="preserve">الهلاليّ \سعيد بن خُثيم 644</w:t>
      </w:r>
    </w:p>
    <w:p>
      <w:pPr>
        <w:pStyle w:val="BookText"/>
      </w:pPr>
      <w:r>
        <w:rPr>
          <w:rFonts w:ascii="Amiri" w:hAnsi="Amiri" w:eastAsia="Amiri" w:cs="Amiri"/>
          <w:lang w:bidi="ar-SA"/>
          <w:color w:val="111111"/>
          <w:sz w:val="28"/>
          <w:szCs w:val="28"/>
          <w:rtl/>
        </w:rPr>
        <w:t xml:space="preserve">الهلاليّ \سليمان بن خالد 677</w:t>
      </w:r>
    </w:p>
    <w:p>
      <w:pPr>
        <w:pStyle w:val="BookText"/>
      </w:pPr>
      <w:r>
        <w:rPr>
          <w:rFonts w:ascii="Amiri" w:hAnsi="Amiri" w:eastAsia="Amiri" w:cs="Amiri"/>
          <w:lang w:bidi="ar-SA"/>
          <w:color w:val="111111"/>
          <w:sz w:val="28"/>
          <w:szCs w:val="28"/>
          <w:rtl/>
        </w:rPr>
        <w:t xml:space="preserve">الهلاليّ \سليم بن قيس الهلالي 668</w:t>
      </w:r>
    </w:p>
    <w:p>
      <w:pPr>
        <w:pStyle w:val="BookText"/>
      </w:pPr>
      <w:r>
        <w:rPr>
          <w:rFonts w:ascii="Amiri" w:hAnsi="Amiri" w:eastAsia="Amiri" w:cs="Amiri"/>
          <w:lang w:bidi="ar-SA"/>
          <w:color w:val="111111"/>
          <w:sz w:val="28"/>
          <w:szCs w:val="28"/>
          <w:rtl/>
        </w:rPr>
        <w:t xml:space="preserve">الهمدانيّ \ابراهيم بن محمّد 46</w:t>
      </w:r>
    </w:p>
    <w:p>
      <w:pPr>
        <w:pStyle w:val="BookText"/>
      </w:pPr>
      <w:r>
        <w:rPr>
          <w:rFonts w:ascii="Amiri" w:hAnsi="Amiri" w:eastAsia="Amiri" w:cs="Amiri"/>
          <w:lang w:bidi="ar-SA"/>
          <w:color w:val="111111"/>
          <w:sz w:val="28"/>
          <w:szCs w:val="28"/>
          <w:rtl/>
        </w:rPr>
        <w:t xml:space="preserve">الهمدانيّ \احمد بن زياد 93</w:t>
      </w:r>
    </w:p>
    <w:p>
      <w:pPr>
        <w:pStyle w:val="BookText"/>
      </w:pPr>
      <w:r>
        <w:rPr>
          <w:rFonts w:ascii="Amiri" w:hAnsi="Amiri" w:eastAsia="Amiri" w:cs="Amiri"/>
          <w:lang w:bidi="ar-SA"/>
          <w:color w:val="111111"/>
          <w:sz w:val="28"/>
          <w:szCs w:val="28"/>
          <w:rtl/>
        </w:rPr>
        <w:t xml:space="preserve">الهمداني \ النضر بن محمّد الهمداني 1556</w:t>
      </w:r>
    </w:p>
    <w:p>
      <w:pPr>
        <w:pStyle w:val="BookText"/>
      </w:pPr>
      <w:r>
        <w:rPr>
          <w:rFonts w:ascii="Amiri" w:hAnsi="Amiri" w:eastAsia="Amiri" w:cs="Amiri"/>
          <w:lang w:bidi="ar-SA"/>
          <w:color w:val="111111"/>
          <w:sz w:val="28"/>
          <w:szCs w:val="28"/>
          <w:rtl/>
        </w:rPr>
        <w:t xml:space="preserve">الهمدانيّ \بسطام بن عليّ الهمدانيّ 221</w:t>
      </w:r>
    </w:p>
    <w:p>
      <w:pPr>
        <w:pStyle w:val="BookText"/>
      </w:pPr>
      <w:r>
        <w:rPr>
          <w:rFonts w:ascii="Amiri" w:hAnsi="Amiri" w:eastAsia="Amiri" w:cs="Amiri"/>
          <w:lang w:bidi="ar-SA"/>
          <w:color w:val="111111"/>
          <w:sz w:val="28"/>
          <w:szCs w:val="28"/>
          <w:rtl/>
        </w:rPr>
        <w:t xml:space="preserve">الهمدانيّ \الحسن بن صالح بن حيّ الهمدانيّ 349</w:t>
      </w:r>
    </w:p>
    <w:p>
      <w:pPr>
        <w:pStyle w:val="BookText"/>
      </w:pPr>
      <w:r>
        <w:rPr>
          <w:rFonts w:ascii="Amiri" w:hAnsi="Amiri" w:eastAsia="Amiri" w:cs="Amiri"/>
          <w:lang w:bidi="ar-SA"/>
          <w:color w:val="111111"/>
          <w:sz w:val="28"/>
          <w:szCs w:val="28"/>
          <w:rtl/>
        </w:rPr>
        <w:t xml:space="preserve">الهمدانيّ \الحسن بن عليّ الهمدانيّ 358</w:t>
      </w:r>
    </w:p>
    <w:p>
      <w:pPr>
        <w:pStyle w:val="BookText"/>
      </w:pPr>
      <w:r>
        <w:rPr>
          <w:rFonts w:ascii="Amiri" w:hAnsi="Amiri" w:eastAsia="Amiri" w:cs="Amiri"/>
          <w:lang w:bidi="ar-SA"/>
          <w:color w:val="111111"/>
          <w:sz w:val="28"/>
          <w:szCs w:val="28"/>
          <w:rtl/>
        </w:rPr>
        <w:t xml:space="preserve">الهمدانيّ \الحسن بن القاسم بن العلاء الهمدانيّ 375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الهمدانيّ \الحسن بن محمّد بن هارون الهمدانيّ 388</w:t>
      </w:r>
    </w:p>
    <w:p>
      <w:pPr>
        <w:pStyle w:val="BookText"/>
      </w:pPr>
      <w:r>
        <w:rPr>
          <w:rFonts w:ascii="Amiri" w:hAnsi="Amiri" w:eastAsia="Amiri" w:cs="Amiri"/>
          <w:lang w:bidi="ar-SA"/>
          <w:color w:val="111111"/>
          <w:sz w:val="28"/>
          <w:szCs w:val="28"/>
          <w:rtl/>
        </w:rPr>
        <w:t xml:space="preserve">الهمدانيّ \الحسين بن ابراهيم الهمدانيّ 406</w:t>
      </w:r>
    </w:p>
    <w:p>
      <w:pPr>
        <w:pStyle w:val="BookText"/>
      </w:pPr>
      <w:r>
        <w:rPr>
          <w:rFonts w:ascii="Amiri" w:hAnsi="Amiri" w:eastAsia="Amiri" w:cs="Amiri"/>
          <w:lang w:bidi="ar-SA"/>
          <w:color w:val="111111"/>
          <w:sz w:val="28"/>
          <w:szCs w:val="28"/>
          <w:rtl/>
        </w:rPr>
        <w:t xml:space="preserve">الهمدانيّ \الحسين بن عبيد اللّٰه بن حمران الهمدانيّ 437</w:t>
      </w:r>
    </w:p>
    <w:p>
      <w:pPr>
        <w:pStyle w:val="BookText"/>
      </w:pPr>
      <w:r>
        <w:rPr>
          <w:rFonts w:ascii="Amiri" w:hAnsi="Amiri" w:eastAsia="Amiri" w:cs="Amiri"/>
          <w:lang w:bidi="ar-SA"/>
          <w:color w:val="111111"/>
          <w:sz w:val="28"/>
          <w:szCs w:val="28"/>
          <w:rtl/>
        </w:rPr>
        <w:t xml:space="preserve">الهمدانيّ \خطّاب بن عبد اللّٰه 539</w:t>
      </w:r>
    </w:p>
    <w:p>
      <w:pPr>
        <w:pStyle w:val="BookText"/>
      </w:pPr>
      <w:r>
        <w:rPr>
          <w:rFonts w:ascii="Amiri" w:hAnsi="Amiri" w:eastAsia="Amiri" w:cs="Amiri"/>
          <w:lang w:bidi="ar-SA"/>
          <w:color w:val="111111"/>
          <w:sz w:val="28"/>
          <w:szCs w:val="28"/>
          <w:rtl/>
        </w:rPr>
        <w:t xml:space="preserve">الهمدانيّ \سعيد بن بيان 641</w:t>
      </w:r>
    </w:p>
    <w:p>
      <w:pPr>
        <w:pStyle w:val="BookText"/>
      </w:pPr>
      <w:r>
        <w:rPr>
          <w:rFonts w:ascii="Amiri" w:hAnsi="Amiri" w:eastAsia="Amiri" w:cs="Amiri"/>
          <w:lang w:bidi="ar-SA"/>
          <w:color w:val="111111"/>
          <w:sz w:val="28"/>
          <w:szCs w:val="28"/>
          <w:rtl/>
        </w:rPr>
        <w:t xml:space="preserve">الهمدانيّ \السندي بن عيسى الهمداني 691</w:t>
      </w:r>
    </w:p>
    <w:p>
      <w:pPr>
        <w:pStyle w:val="BookText"/>
      </w:pPr>
      <w:r>
        <w:rPr>
          <w:rFonts w:ascii="Amiri" w:hAnsi="Amiri" w:eastAsia="Amiri" w:cs="Amiri"/>
          <w:lang w:bidi="ar-SA"/>
          <w:color w:val="111111"/>
          <w:sz w:val="28"/>
          <w:szCs w:val="28"/>
          <w:rtl/>
        </w:rPr>
        <w:t xml:space="preserve">الهمدانيّ \صالح بن سهل الهمداني 719</w:t>
      </w:r>
    </w:p>
    <w:p>
      <w:pPr>
        <w:pStyle w:val="BookText"/>
      </w:pPr>
      <w:r>
        <w:rPr>
          <w:rFonts w:ascii="Amiri" w:hAnsi="Amiri" w:eastAsia="Amiri" w:cs="Amiri"/>
          <w:lang w:bidi="ar-SA"/>
          <w:color w:val="111111"/>
          <w:sz w:val="28"/>
          <w:szCs w:val="28"/>
          <w:rtl/>
        </w:rPr>
        <w:t xml:space="preserve">الهمدانيّ \صالح بن محمّد الهمداني 722</w:t>
      </w:r>
    </w:p>
    <w:p>
      <w:pPr>
        <w:pStyle w:val="BookText"/>
      </w:pPr>
      <w:r>
        <w:rPr>
          <w:rFonts w:ascii="Amiri" w:hAnsi="Amiri" w:eastAsia="Amiri" w:cs="Amiri"/>
          <w:lang w:bidi="ar-SA"/>
          <w:color w:val="111111"/>
          <w:sz w:val="28"/>
          <w:szCs w:val="28"/>
          <w:rtl/>
        </w:rPr>
        <w:t xml:space="preserve">الهمدانيّ \عليّ بن إبراهيم بن محمّد الهمداني 929</w:t>
      </w:r>
    </w:p>
    <w:p>
      <w:pPr>
        <w:pStyle w:val="BookText"/>
      </w:pPr>
      <w:r>
        <w:rPr>
          <w:rFonts w:ascii="Amiri" w:hAnsi="Amiri" w:eastAsia="Amiri" w:cs="Amiri"/>
          <w:lang w:bidi="ar-SA"/>
          <w:color w:val="111111"/>
          <w:sz w:val="28"/>
          <w:szCs w:val="28"/>
          <w:rtl/>
        </w:rPr>
        <w:t xml:space="preserve">الهمدانيّ \عليّ بن الحسين الهمداني 968</w:t>
      </w:r>
    </w:p>
    <w:p>
      <w:pPr>
        <w:pStyle w:val="BookText"/>
      </w:pPr>
      <w:r>
        <w:rPr>
          <w:rFonts w:ascii="Amiri" w:hAnsi="Amiri" w:eastAsia="Amiri" w:cs="Amiri"/>
          <w:lang w:bidi="ar-SA"/>
          <w:color w:val="111111"/>
          <w:sz w:val="28"/>
          <w:szCs w:val="28"/>
          <w:rtl/>
        </w:rPr>
        <w:t xml:space="preserve">الهمدانيّ \عليّ بن سويد الهمداني 985</w:t>
      </w:r>
    </w:p>
    <w:p>
      <w:pPr>
        <w:pStyle w:val="BookText"/>
      </w:pPr>
      <w:r>
        <w:rPr>
          <w:rFonts w:ascii="Amiri" w:hAnsi="Amiri" w:eastAsia="Amiri" w:cs="Amiri"/>
          <w:lang w:bidi="ar-SA"/>
          <w:color w:val="111111"/>
          <w:sz w:val="28"/>
          <w:szCs w:val="28"/>
          <w:rtl/>
        </w:rPr>
        <w:t xml:space="preserve">الهمدانيّ \عليّ بن محمّد بن صالح الهمداني 1016</w:t>
      </w:r>
    </w:p>
    <w:p>
      <w:pPr>
        <w:pStyle w:val="BookText"/>
      </w:pPr>
      <w:r>
        <w:rPr>
          <w:rFonts w:ascii="Amiri" w:hAnsi="Amiri" w:eastAsia="Amiri" w:cs="Amiri"/>
          <w:lang w:bidi="ar-SA"/>
          <w:color w:val="111111"/>
          <w:sz w:val="28"/>
          <w:szCs w:val="28"/>
          <w:rtl/>
        </w:rPr>
        <w:t xml:space="preserve">الهمدانيّ \عليّ بن المسيب الهمداني 1023</w:t>
      </w:r>
    </w:p>
    <w:p>
      <w:pPr>
        <w:pStyle w:val="BookText"/>
      </w:pPr>
      <w:r>
        <w:rPr>
          <w:rFonts w:ascii="Amiri" w:hAnsi="Amiri" w:eastAsia="Amiri" w:cs="Amiri"/>
          <w:lang w:bidi="ar-SA"/>
          <w:color w:val="111111"/>
          <w:sz w:val="28"/>
          <w:szCs w:val="28"/>
          <w:rtl/>
        </w:rPr>
        <w:t xml:space="preserve">الهمدانيّ \عيسى بن الوليد الهمداني 1103</w:t>
      </w:r>
    </w:p>
    <w:p>
      <w:pPr>
        <w:pStyle w:val="BookText"/>
      </w:pPr>
      <w:r>
        <w:rPr>
          <w:rFonts w:ascii="Amiri" w:hAnsi="Amiri" w:eastAsia="Amiri" w:cs="Amiri"/>
          <w:lang w:bidi="ar-SA"/>
          <w:color w:val="111111"/>
          <w:sz w:val="28"/>
          <w:szCs w:val="28"/>
          <w:rtl/>
        </w:rPr>
        <w:t xml:space="preserve">الهمدانيّ \القاسم بن العلاء الهمداني 1140</w:t>
      </w:r>
    </w:p>
    <w:p>
      <w:pPr>
        <w:pStyle w:val="BookText"/>
      </w:pPr>
      <w:r>
        <w:rPr>
          <w:rFonts w:ascii="Amiri" w:hAnsi="Amiri" w:eastAsia="Amiri" w:cs="Amiri"/>
          <w:lang w:bidi="ar-SA"/>
          <w:color w:val="111111"/>
          <w:sz w:val="28"/>
          <w:szCs w:val="28"/>
          <w:rtl/>
        </w:rPr>
        <w:t xml:space="preserve">الهمدانيّ \القاسم بن محمّد الهمداني 1145</w:t>
      </w:r>
    </w:p>
    <w:p>
      <w:pPr>
        <w:pStyle w:val="BookText"/>
      </w:pPr>
      <w:r>
        <w:rPr>
          <w:rFonts w:ascii="Amiri" w:hAnsi="Amiri" w:eastAsia="Amiri" w:cs="Amiri"/>
          <w:lang w:bidi="ar-SA"/>
          <w:color w:val="111111"/>
          <w:sz w:val="28"/>
          <w:szCs w:val="28"/>
          <w:rtl/>
        </w:rPr>
        <w:t xml:space="preserve">الهمدانيّ \كردويه الهمداني 1157</w:t>
      </w:r>
    </w:p>
    <w:p>
      <w:pPr>
        <w:pStyle w:val="BookText"/>
      </w:pPr>
      <w:r>
        <w:rPr>
          <w:rFonts w:ascii="Amiri" w:hAnsi="Amiri" w:eastAsia="Amiri" w:cs="Amiri"/>
          <w:lang w:bidi="ar-SA"/>
          <w:color w:val="111111"/>
          <w:sz w:val="28"/>
          <w:szCs w:val="28"/>
          <w:rtl/>
        </w:rPr>
        <w:t xml:space="preserve">الهمدانيّ \محفوظ بن نصر الهمداني 1180</w:t>
      </w:r>
    </w:p>
    <w:p>
      <w:pPr>
        <w:pStyle w:val="BookText"/>
      </w:pPr>
      <w:r>
        <w:rPr>
          <w:rFonts w:ascii="Amiri" w:hAnsi="Amiri" w:eastAsia="Amiri" w:cs="Amiri"/>
          <w:lang w:bidi="ar-SA"/>
          <w:color w:val="111111"/>
          <w:sz w:val="28"/>
          <w:szCs w:val="28"/>
          <w:rtl/>
        </w:rPr>
        <w:t xml:space="preserve">الهمدانيّ \محمّد بن الاصبغ الهمداني 1222</w:t>
      </w:r>
    </w:p>
    <w:p>
      <w:pPr>
        <w:pStyle w:val="BookText"/>
      </w:pPr>
      <w:r>
        <w:rPr>
          <w:rFonts w:ascii="Amiri" w:hAnsi="Amiri" w:eastAsia="Amiri" w:cs="Amiri"/>
          <w:lang w:bidi="ar-SA"/>
          <w:color w:val="111111"/>
          <w:sz w:val="28"/>
          <w:szCs w:val="28"/>
          <w:rtl/>
        </w:rPr>
        <w:t xml:space="preserve">الهمدانيّ \محمّد بن الحسين بن ابي الخطّاب 1270</w:t>
      </w:r>
    </w:p>
    <w:p>
      <w:pPr>
        <w:pStyle w:val="BookText"/>
      </w:pPr>
      <w:r>
        <w:rPr>
          <w:rFonts w:ascii="Amiri" w:hAnsi="Amiri" w:eastAsia="Amiri" w:cs="Amiri"/>
          <w:lang w:bidi="ar-SA"/>
          <w:color w:val="111111"/>
          <w:sz w:val="28"/>
          <w:szCs w:val="28"/>
          <w:rtl/>
        </w:rPr>
        <w:t xml:space="preserve">الهمدانيّ \محمّد بن بشير 1227</w:t>
      </w:r>
    </w:p>
    <w:p>
      <w:pPr>
        <w:pStyle w:val="BookText"/>
      </w:pPr>
      <w:r>
        <w:rPr>
          <w:rFonts w:ascii="Amiri" w:hAnsi="Amiri" w:eastAsia="Amiri" w:cs="Amiri"/>
          <w:lang w:bidi="ar-SA"/>
          <w:color w:val="111111"/>
          <w:sz w:val="28"/>
          <w:szCs w:val="28"/>
          <w:rtl/>
        </w:rPr>
        <w:t xml:space="preserve">الهمدانيّ \محمّد بن جعفر بن محمّد الهمداني 1242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الهمدانيّ \محمّد بن صالح بن محمّد الهمداني 1322</w:t>
      </w:r>
    </w:p>
    <w:p>
      <w:pPr>
        <w:pStyle w:val="BookText"/>
      </w:pPr>
      <w:r>
        <w:rPr>
          <w:rFonts w:ascii="Amiri" w:hAnsi="Amiri" w:eastAsia="Amiri" w:cs="Amiri"/>
          <w:lang w:bidi="ar-SA"/>
          <w:color w:val="111111"/>
          <w:sz w:val="28"/>
          <w:szCs w:val="28"/>
          <w:rtl/>
        </w:rPr>
        <w:t xml:space="preserve">الهمدانيّ \محمّد بن عليّ الصيرفي 1358</w:t>
      </w:r>
    </w:p>
    <w:p>
      <w:pPr>
        <w:pStyle w:val="BookText"/>
      </w:pPr>
      <w:r>
        <w:rPr>
          <w:rFonts w:ascii="Amiri" w:hAnsi="Amiri" w:eastAsia="Amiri" w:cs="Amiri"/>
          <w:lang w:bidi="ar-SA"/>
          <w:color w:val="111111"/>
          <w:sz w:val="28"/>
          <w:szCs w:val="28"/>
          <w:rtl/>
        </w:rPr>
        <w:t xml:space="preserve">الهمدانيّ \محمّد بن عليّ بن إبراهيم الهمداني 1362</w:t>
      </w:r>
    </w:p>
    <w:p>
      <w:pPr>
        <w:pStyle w:val="BookText"/>
      </w:pPr>
      <w:r>
        <w:rPr>
          <w:rFonts w:ascii="Amiri" w:hAnsi="Amiri" w:eastAsia="Amiri" w:cs="Amiri"/>
          <w:lang w:bidi="ar-SA"/>
          <w:color w:val="111111"/>
          <w:sz w:val="28"/>
          <w:szCs w:val="28"/>
          <w:rtl/>
        </w:rPr>
        <w:t xml:space="preserve">الهمدانيّ \نوح بن الحكم 1560</w:t>
      </w:r>
    </w:p>
    <w:p>
      <w:pPr>
        <w:pStyle w:val="BookText"/>
      </w:pPr>
      <w:r>
        <w:rPr>
          <w:rFonts w:ascii="Amiri" w:hAnsi="Amiri" w:eastAsia="Amiri" w:cs="Amiri"/>
          <w:lang w:bidi="ar-SA"/>
          <w:color w:val="111111"/>
          <w:sz w:val="28"/>
          <w:szCs w:val="28"/>
          <w:rtl/>
        </w:rPr>
        <w:t xml:space="preserve">الهمدانيّ \هارون بن عمران الهمداني 1575</w:t>
      </w:r>
    </w:p>
    <w:p>
      <w:pPr>
        <w:pStyle w:val="BookText"/>
      </w:pPr>
      <w:r>
        <w:rPr>
          <w:rFonts w:ascii="Amiri" w:hAnsi="Amiri" w:eastAsia="Amiri" w:cs="Amiri"/>
          <w:lang w:bidi="ar-SA"/>
          <w:color w:val="111111"/>
          <w:sz w:val="28"/>
          <w:szCs w:val="28"/>
          <w:rtl/>
        </w:rPr>
        <w:t xml:space="preserve">اليامي \محمّد بن طلحة النهدي 1325</w:t>
      </w:r>
    </w:p>
    <w:p>
      <w:pPr>
        <w:pStyle w:val="BookText"/>
      </w:pPr>
      <w:r>
        <w:rPr>
          <w:rFonts w:ascii="Amiri" w:hAnsi="Amiri" w:eastAsia="Amiri" w:cs="Amiri"/>
          <w:lang w:bidi="ar-SA"/>
          <w:color w:val="111111"/>
          <w:sz w:val="28"/>
          <w:szCs w:val="28"/>
          <w:rtl/>
        </w:rPr>
        <w:t xml:space="preserve">اليشكري \عمّار بن مروان اليشكري 1043</w:t>
      </w:r>
    </w:p>
    <w:p>
      <w:pPr>
        <w:pStyle w:val="BookText"/>
      </w:pPr>
      <w:r>
        <w:rPr>
          <w:rFonts w:ascii="Amiri" w:hAnsi="Amiri" w:eastAsia="Amiri" w:cs="Amiri"/>
          <w:lang w:bidi="ar-SA"/>
          <w:color w:val="111111"/>
          <w:sz w:val="28"/>
          <w:szCs w:val="28"/>
          <w:rtl/>
        </w:rPr>
        <w:t xml:space="preserve">اليشكري \عمرو بن مروان اليشكري 1066</w:t>
      </w:r>
    </w:p>
    <w:p>
      <w:pPr>
        <w:pStyle w:val="BookText"/>
      </w:pPr>
      <w:r>
        <w:rPr>
          <w:rFonts w:ascii="Amiri" w:hAnsi="Amiri" w:eastAsia="Amiri" w:cs="Amiri"/>
          <w:lang w:bidi="ar-SA"/>
          <w:color w:val="111111"/>
          <w:sz w:val="28"/>
          <w:szCs w:val="28"/>
          <w:rtl/>
        </w:rPr>
        <w:t xml:space="preserve">اليشكري \محمّد بن سلمة بن أرتبيل اليشكري 1305</w:t>
      </w:r>
    </w:p>
    <w:p>
      <w:pPr>
        <w:pStyle w:val="BookText"/>
      </w:pPr>
      <w:r>
        <w:rPr>
          <w:rFonts w:ascii="Amiri" w:hAnsi="Amiri" w:eastAsia="Amiri" w:cs="Amiri"/>
          <w:lang w:bidi="ar-SA"/>
          <w:color w:val="111111"/>
          <w:sz w:val="28"/>
          <w:szCs w:val="28"/>
          <w:rtl/>
        </w:rPr>
        <w:t xml:space="preserve">اليعقوبيّ \داود بن عليّ 557</w:t>
      </w:r>
    </w:p>
    <w:p>
      <w:pPr>
        <w:pStyle w:val="BookText"/>
      </w:pPr>
      <w:r>
        <w:rPr>
          <w:rFonts w:ascii="Amiri" w:hAnsi="Amiri" w:eastAsia="Amiri" w:cs="Amiri"/>
          <w:lang w:bidi="ar-SA"/>
          <w:color w:val="111111"/>
          <w:sz w:val="28"/>
          <w:szCs w:val="28"/>
          <w:rtl/>
        </w:rPr>
        <w:t xml:space="preserve">[اليعقوبي] 1908</w:t>
      </w:r>
    </w:p>
    <w:p>
      <w:pPr>
        <w:pStyle w:val="BookText"/>
      </w:pPr>
      <w:r>
        <w:rPr>
          <w:rFonts w:ascii="Amiri" w:hAnsi="Amiri" w:eastAsia="Amiri" w:cs="Amiri"/>
          <w:lang w:bidi="ar-SA"/>
          <w:color w:val="111111"/>
          <w:sz w:val="28"/>
          <w:szCs w:val="28"/>
          <w:rtl/>
        </w:rPr>
        <w:t xml:space="preserve">اليعقوبيّ \موسى بن عيسى اليعقوبي 1536</w:t>
      </w:r>
    </w:p>
    <w:p>
      <w:pPr>
        <w:pStyle w:val="BookText"/>
      </w:pPr>
      <w:r>
        <w:rPr>
          <w:rFonts w:ascii="Amiri" w:hAnsi="Amiri" w:eastAsia="Amiri" w:cs="Amiri"/>
          <w:lang w:bidi="ar-SA"/>
          <w:color w:val="111111"/>
          <w:sz w:val="28"/>
          <w:szCs w:val="28"/>
          <w:rtl/>
        </w:rPr>
        <w:t xml:space="preserve">اليقطيني \محمّد بن عيسى بن عبيد العبيدي 1383</w:t>
      </w:r>
    </w:p>
    <w:p>
      <w:pPr>
        <w:pStyle w:val="BookText"/>
      </w:pPr>
      <w:r>
        <w:rPr>
          <w:rFonts w:ascii="Amiri" w:hAnsi="Amiri" w:eastAsia="Amiri" w:cs="Amiri"/>
          <w:lang w:bidi="ar-SA"/>
          <w:color w:val="111111"/>
          <w:sz w:val="28"/>
          <w:szCs w:val="28"/>
          <w:rtl/>
        </w:rPr>
        <w:t xml:space="preserve">[اليقطيني] 1909 اليمانيّ \ابراهيم بن عمر 38</w:t>
      </w:r>
    </w:p>
    <w:p>
      <w:pPr>
        <w:pStyle w:val="BookText"/>
      </w:pPr>
      <w:r>
        <w:rPr>
          <w:rFonts w:ascii="Amiri" w:hAnsi="Amiri" w:eastAsia="Amiri" w:cs="Amiri"/>
          <w:lang w:bidi="ar-SA"/>
          <w:color w:val="111111"/>
          <w:sz w:val="28"/>
          <w:szCs w:val="28"/>
          <w:rtl/>
        </w:rPr>
        <w:t xml:space="preserve">اليمانيّ \طاوس بن كيسان اليماني 740</w:t>
      </w:r>
    </w:p>
    <w:p>
      <w:pPr>
        <w:pStyle w:val="BookText"/>
      </w:pPr>
      <w:r>
        <w:rPr>
          <w:rFonts w:ascii="Amiri" w:hAnsi="Amiri" w:eastAsia="Amiri" w:cs="Amiri"/>
          <w:lang w:bidi="ar-SA"/>
          <w:color w:val="111111"/>
          <w:sz w:val="28"/>
          <w:szCs w:val="28"/>
          <w:rtl/>
        </w:rPr>
        <w:t xml:space="preserve">اليوسفي \يحيى بن عمران الحلبي اليوسفي 1614</w:t>
      </w:r>
    </w:p>
    <w:p>
      <w:pPr>
        <w:pStyle w:val="BookText"/>
      </w:pPr>
      <w:r>
        <w:rPr>
          <w:rFonts w:ascii="Amiri" w:hAnsi="Amiri" w:eastAsia="Amiri" w:cs="Amiri"/>
          <w:lang w:bidi="ar-SA"/>
          <w:color w:val="111111"/>
          <w:sz w:val="28"/>
          <w:szCs w:val="28"/>
          <w:rtl/>
        </w:rPr>
        <w:t xml:space="preserve">اليونسي \محمّد بن عيسى بن عبيد العبيدي 1383</w:t>
      </w:r>
    </w:p>
    <w:p>
      <w:pPr>
        <w:pStyle w:val="BookText"/>
      </w:pPr>
      <w:r>
        <w:rPr>
          <w:rFonts w:ascii="Amiri" w:hAnsi="Amiri" w:eastAsia="Amiri" w:cs="Amiri"/>
          <w:lang w:bidi="ar-SA"/>
          <w:color w:val="111111"/>
          <w:sz w:val="28"/>
          <w:szCs w:val="28"/>
          <w:rtl/>
        </w:rPr>
        <w:t xml:space="preserve">[اليونسي] 1910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bookmarkStart w:id="502" w:name="pg16688_256315"/>
    <w:bookmarkEnd w:id="502"/>
    <w:p>
      <w:pPr>
        <w:pStyle w:val="Heading3"/>
      </w:pPr>
      <w:bookmarkStart w:id="2560" w:name="_Toc2053"/>
      <w:r>
        <w:t>9 - فهرس القواعد</w:t>
      </w:r>
      <w:bookmarkEnd w:id="2560"/>
    </w:p>
    <w:p>
      <w:pPr>
        <w:pStyle w:val="BookText"/>
      </w:pPr>
      <w:r>
        <w:rPr>
          <w:rFonts w:ascii="Amiri" w:hAnsi="Amiri" w:eastAsia="Amiri" w:cs="Amiri"/>
          <w:lang w:bidi="ar-SA"/>
          <w:color w:val="111111"/>
          <w:sz w:val="28"/>
          <w:szCs w:val="28"/>
          <w:rtl/>
        </w:rPr>
        <w:t xml:space="preserve">القاعدة الصفحة</w:t>
      </w:r>
    </w:p>
    <w:p>
      <w:pPr>
        <w:pStyle w:val="BookText"/>
      </w:pPr>
      <w:r>
        <w:rPr>
          <w:rFonts w:ascii="Amiri" w:hAnsi="Amiri" w:eastAsia="Amiri" w:cs="Amiri"/>
          <w:lang w:bidi="ar-SA"/>
          <w:color w:val="111111"/>
          <w:sz w:val="28"/>
          <w:szCs w:val="28"/>
          <w:rtl/>
        </w:rPr>
        <w:t xml:space="preserve">اجتمعت الطائفة على العمل بروايات بنى فضّال 483</w:t>
      </w:r>
    </w:p>
    <w:p>
      <w:pPr>
        <w:pStyle w:val="BookText"/>
      </w:pPr>
      <w:r>
        <w:rPr>
          <w:rFonts w:ascii="Amiri" w:hAnsi="Amiri" w:eastAsia="Amiri" w:cs="Amiri"/>
          <w:lang w:bidi="ar-SA"/>
          <w:color w:val="111111"/>
          <w:sz w:val="28"/>
          <w:szCs w:val="28"/>
          <w:rtl/>
        </w:rPr>
        <w:t xml:space="preserve">اجتمعت العصابة على تصحيح ما يصحّ مِن أصحاب الإجماع 23 و 34</w:t>
      </w:r>
    </w:p>
    <w:p>
      <w:pPr>
        <w:pStyle w:val="BookText"/>
      </w:pPr>
      <w:r>
        <w:rPr>
          <w:rFonts w:ascii="Amiri" w:hAnsi="Amiri" w:eastAsia="Amiri" w:cs="Amiri"/>
          <w:lang w:bidi="ar-SA"/>
          <w:color w:val="111111"/>
          <w:sz w:val="28"/>
          <w:szCs w:val="28"/>
          <w:rtl/>
        </w:rPr>
        <w:t xml:space="preserve">الاجتهاد يتوقف على معرفة احوال رواة الحديث و اوصافهم 10</w:t>
      </w:r>
    </w:p>
    <w:p>
      <w:pPr>
        <w:pStyle w:val="BookText"/>
      </w:pPr>
      <w:r>
        <w:rPr>
          <w:rFonts w:ascii="Amiri" w:hAnsi="Amiri" w:eastAsia="Amiri" w:cs="Amiri"/>
          <w:lang w:bidi="ar-SA"/>
          <w:color w:val="111111"/>
          <w:sz w:val="28"/>
          <w:szCs w:val="28"/>
          <w:rtl/>
        </w:rPr>
        <w:t xml:space="preserve">التعديل و التوثيق مقّدمٌ على الجرح و التضعيف 20</w:t>
      </w:r>
    </w:p>
    <w:p>
      <w:pPr>
        <w:pStyle w:val="BookText"/>
      </w:pPr>
      <w:r>
        <w:rPr>
          <w:rFonts w:ascii="Amiri" w:hAnsi="Amiri" w:eastAsia="Amiri" w:cs="Amiri"/>
          <w:lang w:bidi="ar-SA"/>
          <w:color w:val="111111"/>
          <w:sz w:val="28"/>
          <w:szCs w:val="28"/>
          <w:rtl/>
        </w:rPr>
        <w:t xml:space="preserve">التوثيق هو التوثيق عند القدماء 20</w:t>
      </w:r>
    </w:p>
    <w:p>
      <w:pPr>
        <w:pStyle w:val="BookText"/>
      </w:pPr>
      <w:r>
        <w:rPr>
          <w:rFonts w:ascii="Amiri" w:hAnsi="Amiri" w:eastAsia="Amiri" w:cs="Amiri"/>
          <w:lang w:bidi="ar-SA"/>
          <w:color w:val="111111"/>
          <w:sz w:val="28"/>
          <w:szCs w:val="28"/>
          <w:rtl/>
        </w:rPr>
        <w:t xml:space="preserve">الجرح مقدّم على التعديل و التوثيق 20</w:t>
      </w:r>
    </w:p>
    <w:p>
      <w:pPr>
        <w:pStyle w:val="BookText"/>
      </w:pPr>
      <w:r>
        <w:rPr>
          <w:rFonts w:ascii="Amiri" w:hAnsi="Amiri" w:eastAsia="Amiri" w:cs="Amiri"/>
          <w:lang w:bidi="ar-SA"/>
          <w:color w:val="111111"/>
          <w:sz w:val="28"/>
          <w:szCs w:val="28"/>
          <w:rtl/>
        </w:rPr>
        <w:t xml:space="preserve">الحدس و الاجتهاد في ما تكون مبادئهما حسيّة، فهى حجةٌ 23</w:t>
      </w:r>
    </w:p>
    <w:p>
      <w:pPr>
        <w:pStyle w:val="BookText"/>
      </w:pPr>
      <w:r>
        <w:rPr>
          <w:rFonts w:ascii="Amiri" w:hAnsi="Amiri" w:eastAsia="Amiri" w:cs="Amiri"/>
          <w:lang w:bidi="ar-SA"/>
          <w:color w:val="111111"/>
          <w:sz w:val="28"/>
          <w:szCs w:val="28"/>
          <w:rtl/>
        </w:rPr>
        <w:t xml:space="preserve">الشهرة توجب تقوية سند الرواية، بل جبران ضعفها 29</w:t>
      </w:r>
    </w:p>
    <w:p>
      <w:pPr>
        <w:pStyle w:val="BookText"/>
      </w:pPr>
      <w:r>
        <w:rPr>
          <w:rFonts w:ascii="Amiri" w:hAnsi="Amiri" w:eastAsia="Amiri" w:cs="Amiri"/>
          <w:lang w:bidi="ar-SA"/>
          <w:color w:val="111111"/>
          <w:sz w:val="28"/>
          <w:szCs w:val="28"/>
          <w:rtl/>
        </w:rPr>
        <w:t xml:space="preserve">الكتب الأربعة، حجّة من حيث الرواية و رواياتها كلّها موثّقة 25</w:t>
      </w:r>
    </w:p>
    <w:p>
      <w:pPr>
        <w:pStyle w:val="BookText"/>
      </w:pPr>
      <w:r>
        <w:rPr>
          <w:rFonts w:ascii="Amiri" w:hAnsi="Amiri" w:eastAsia="Amiri" w:cs="Amiri"/>
          <w:lang w:bidi="ar-SA"/>
          <w:color w:val="111111"/>
          <w:sz w:val="28"/>
          <w:szCs w:val="28"/>
          <w:rtl/>
        </w:rPr>
        <w:t xml:space="preserve">أصحاب الإجماع لا يروون إلّا عن ثقةٍ 23</w:t>
      </w:r>
    </w:p>
    <w:p>
      <w:pPr>
        <w:pStyle w:val="BookText"/>
      </w:pPr>
      <w:r>
        <w:rPr>
          <w:rFonts w:ascii="Amiri" w:hAnsi="Amiri" w:eastAsia="Amiri" w:cs="Amiri"/>
          <w:lang w:bidi="ar-SA"/>
          <w:color w:val="111111"/>
          <w:sz w:val="28"/>
          <w:szCs w:val="28"/>
          <w:rtl/>
        </w:rPr>
        <w:t xml:space="preserve">الثقات من أصحاب الإمام الصادق عليه السلام كانوا أكثر من أربعة آلاف رجل 30/28</w:t>
      </w:r>
    </w:p>
    <w:p>
      <w:pPr>
        <w:pStyle w:val="BookText"/>
      </w:pPr>
      <w:r>
        <w:rPr>
          <w:rFonts w:ascii="Amiri" w:hAnsi="Amiri" w:eastAsia="Amiri" w:cs="Amiri"/>
          <w:lang w:bidi="ar-SA"/>
          <w:color w:val="111111"/>
          <w:sz w:val="28"/>
          <w:szCs w:val="28"/>
          <w:rtl/>
        </w:rPr>
        <w:t xml:space="preserve">بعض الكتب الحديثيّة حجّة، معتمد عليها، موثوق بها 27</w:t>
      </w:r>
    </w:p>
    <w:p>
      <w:pPr>
        <w:pStyle w:val="BookText"/>
      </w:pPr>
      <w:r>
        <w:rPr>
          <w:rFonts w:ascii="Amiri" w:hAnsi="Amiri" w:eastAsia="Amiri" w:cs="Amiri"/>
          <w:lang w:bidi="ar-SA"/>
          <w:color w:val="111111"/>
          <w:sz w:val="28"/>
          <w:szCs w:val="28"/>
          <w:rtl/>
        </w:rPr>
        <w:t xml:space="preserve">خبر الثقة لٰا يليق أن يَردع السيرة القطعيّة من العقلاء 22</w:t>
      </w:r>
    </w:p>
    <w:p>
      <w:pPr>
        <w:pStyle w:val="BookText"/>
      </w:pPr>
      <w:r>
        <w:rPr>
          <w:rFonts w:ascii="Amiri" w:hAnsi="Amiri" w:eastAsia="Amiri" w:cs="Amiri"/>
          <w:lang w:bidi="ar-SA"/>
          <w:color w:val="111111"/>
          <w:sz w:val="28"/>
          <w:szCs w:val="28"/>
          <w:rtl/>
        </w:rPr>
        <w:t xml:space="preserve">عدّة من الرواة لا يروون إلّا عن ثقة 24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قبول التوثيق في هذا العلم، من باب قبول قول أهل الخبرة 21</w:t>
      </w:r>
    </w:p>
    <w:p>
      <w:pPr>
        <w:pStyle w:val="BookText"/>
      </w:pPr>
      <w:r>
        <w:rPr>
          <w:rFonts w:ascii="Amiri" w:hAnsi="Amiri" w:eastAsia="Amiri" w:cs="Amiri"/>
          <w:lang w:bidi="ar-SA"/>
          <w:color w:val="111111"/>
          <w:sz w:val="28"/>
          <w:szCs w:val="28"/>
          <w:rtl/>
        </w:rPr>
        <w:t xml:space="preserve">كلّما ازدادت (المعارضات للمشهور) صحةً‌، ازدادت ضعفاً 29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bookmarkStart w:id="503" w:name="pg16688_256317"/>
    <w:bookmarkEnd w:id="503"/>
    <w:p>
      <w:pPr>
        <w:pStyle w:val="Heading3"/>
      </w:pPr>
      <w:bookmarkStart w:id="2561" w:name="_Toc2054"/>
      <w:r>
        <w:t>10 - فهرس الجماعات و الأَقوام</w:t>
      </w:r>
      <w:bookmarkEnd w:id="2561"/>
    </w:p>
    <w:p>
      <w:pPr>
        <w:pStyle w:val="BookText"/>
      </w:pPr>
      <w:r>
        <w:rPr>
          <w:rFonts w:ascii="Amiri" w:hAnsi="Amiri" w:eastAsia="Amiri" w:cs="Amiri"/>
          <w:lang w:bidi="ar-SA"/>
          <w:color w:val="111111"/>
          <w:sz w:val="28"/>
          <w:szCs w:val="28"/>
          <w:rtl/>
        </w:rPr>
        <w:t xml:space="preserve">الجماعات و الاقوام الصفحة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آل أبي شعبة 364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آل عمّار 275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آل يقطين 273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ابواب أمير المؤمنين عليه السلام 164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الاركان الأربعة 99/94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الاصفياء من أصحاب أمير المؤمنين عليه السلام 436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اصحاب الائمّة 478/28/23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اصحاب الإجماع 43/34/25/24/23</w:t>
      </w:r>
    </w:p>
    <w:p>
      <w:pPr>
        <w:pStyle w:val="BookText"/>
      </w:pPr>
      <w:r>
        <w:rPr>
          <w:rFonts w:ascii="Times New Roman" w:hAnsi="Times New Roman" w:eastAsia="Times New Roman" w:cs="Times New Roman"/>
          <w:lang w:val="en-US" w:bidi="en-US"/>
          <w:color w:val="111111"/>
          <w:sz w:val="28"/>
          <w:szCs w:val="28"/>
          <w:rtl/>
        </w:rPr>
        <w:t xml:space="preserve">165/140/128/114/79</w:t>
      </w:r>
    </w:p>
    <w:p>
      <w:pPr>
        <w:pStyle w:val="BookText"/>
      </w:pPr>
      <w:r>
        <w:rPr>
          <w:rFonts w:ascii="Times New Roman" w:hAnsi="Times New Roman" w:eastAsia="Times New Roman" w:cs="Times New Roman"/>
          <w:lang w:val="en-US" w:bidi="en-US"/>
          <w:color w:val="111111"/>
          <w:sz w:val="28"/>
          <w:szCs w:val="28"/>
          <w:rtl/>
        </w:rPr>
        <w:t xml:space="preserve">406/380/328/244/190</w:t>
      </w:r>
    </w:p>
    <w:p>
      <w:pPr>
        <w:pStyle w:val="BookText"/>
      </w:pPr>
      <w:r>
        <w:rPr>
          <w:rFonts w:ascii="Times New Roman" w:hAnsi="Times New Roman" w:eastAsia="Times New Roman" w:cs="Times New Roman"/>
          <w:lang w:val="en-US" w:bidi="en-US"/>
          <w:color w:val="111111"/>
          <w:sz w:val="28"/>
          <w:szCs w:val="28"/>
          <w:rtl/>
        </w:rPr>
        <w:t xml:space="preserve">511/493/478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اصحاب الأصول 421/197/178/173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اصحاب امير المؤمنين عليه السلام 436/97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اصحاب الجواد عليه السلام 427/220/129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اصحاب الرّضا عليه السلام 472/220/129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اصحاب سرّ الأئمّة عليهم السلام 478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اصحاب سعد 354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اصحاب الصّادق عليه السلام 232/153/30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اصحاب النّبى صلّى اللّٰه عليه و آله و سلّم 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اهل نيسابور 357/346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بنو زبارة 357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بنو سماعة 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بنو طرفة 302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بنو عمّار 255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بنو فضّال 483/108/103/24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ثقات امير المؤمنين عليه السلام 249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الحلبيّون 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الخاصّة 258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السفراء الأربعة في الغيبة الصغرى 245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سفراء الحجّة «عج» 372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سفراء الصاحب «عج» 458/121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الطاطريّون 505/178/43/24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العامّة 258/220/206/189/25</w:t>
      </w:r>
    </w:p>
    <w:p>
      <w:pPr>
        <w:pStyle w:val="BookText"/>
      </w:pPr>
      <w:r>
        <w:rPr>
          <w:rFonts w:ascii="Times New Roman" w:hAnsi="Times New Roman" w:eastAsia="Times New Roman" w:cs="Times New Roman"/>
          <w:lang w:val="en-US" w:bidi="en-US"/>
          <w:color w:val="111111"/>
          <w:sz w:val="28"/>
          <w:szCs w:val="28"/>
          <w:rtl/>
        </w:rPr>
        <w:t xml:space="preserve">473/304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العمّاريّون 200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الفطحيّة 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القمّيون 342/340/336/320/361/316/192/109/49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الكيسانيّة 215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المتشدّدون في أسناد الروايات 109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نجباء أصحاب الصادق عليه السلام 232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النوّاب الأربعة 507/344/267/128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الواقفيّة 24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bookmarkStart w:id="504" w:name="pg16688_256319"/>
    <w:bookmarkEnd w:id="504"/>
    <w:p>
      <w:pPr>
        <w:pStyle w:val="Heading3"/>
      </w:pPr>
      <w:bookmarkStart w:id="2562" w:name="_Toc2055"/>
      <w:r>
        <w:t>11 - فهرس المُدُن و المواضع</w:t>
      </w:r>
      <w:bookmarkEnd w:id="2562"/>
    </w:p>
    <w:p>
      <w:pPr>
        <w:pStyle w:val="BookText"/>
      </w:pPr>
      <w:r>
        <w:rPr>
          <w:rFonts w:ascii="Amiri" w:hAnsi="Amiri" w:eastAsia="Amiri" w:cs="Amiri"/>
          <w:lang w:bidi="ar-SA"/>
          <w:color w:val="111111"/>
          <w:sz w:val="28"/>
          <w:szCs w:val="28"/>
          <w:rtl/>
        </w:rPr>
        <w:t xml:space="preserve">المدن و المواضع الصفحة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الريّ 222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ساوة 314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قم 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الكوثر الحوض 478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الكوفة 164/129/35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مسجد المدينة 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المدينة 346/34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نيسابور 357/346/313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همدان 318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bookmarkStart w:id="505" w:name="pg16688_256321"/>
    <w:bookmarkEnd w:id="505"/>
    <w:p>
      <w:pPr>
        <w:pStyle w:val="Heading3"/>
      </w:pPr>
      <w:bookmarkStart w:id="2563" w:name="_Toc2056"/>
      <w:r>
        <w:t>12 - فهرس المصطلحات الخاصّة</w:t>
      </w:r>
      <w:bookmarkEnd w:id="2563"/>
    </w:p>
    <w:p>
      <w:pPr>
        <w:pStyle w:val="BookText"/>
      </w:pPr>
      <w:r>
        <w:rPr>
          <w:rFonts w:ascii="Amiri" w:hAnsi="Amiri" w:eastAsia="Amiri" w:cs="Amiri"/>
          <w:lang w:bidi="ar-SA"/>
          <w:color w:val="111111"/>
          <w:sz w:val="28"/>
          <w:szCs w:val="28"/>
          <w:rtl/>
        </w:rPr>
        <w:t xml:space="preserve">المصطلح الخاصّة الصفحة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الاركان الاربعة 99/94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ابواب امير المؤمنين عليه السلام 164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ابوه أوثق منه 111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اتّهمه القميّون بالغلوّ 316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الاجازة 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اجتمعت الطائفة على العمل بروايات بني فضّال 483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اجتمعت العصابة على تصحيح ما يصحّ من اصحاب الإجماع 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الاجتهاد 372/10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اجلّ من أن يحتاج إلى التزكية و توثيق موثّق 488/57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اجماع الطائفة على العمل بكتاب سليم 185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اجماع الامامية على العمل بروايات السكوني 504/468/68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احد الأركان الأربعة 99/94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احد النوّاب الأربعة 128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الارتفاع رفعةٌ لا سقوط 295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الارتفاع لا يوجب الضعف 234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اروي عن عشرة رجال عنه 331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الاستثناء من نوادر الحكمة» 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أسناد المشايخ الثلاثة 435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اسناد «نوادر الحكمة» 248/176/172/157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اشهده موسى بن جعفر عليه السلام على وصيّته 322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اشهر من أن نصفه 291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اصحاب الاجماع لا يروون إلّا عن ثقة 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اصدق الناس 432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اعتمد الشيخ على رواياته في الفقه 160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اعظم و أجل من أن يوثّق 128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اكبر كتب الاصول 469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اكثر من سبعين رجلاً من الأجلّاء رووا عنه الحديث 335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امره في الثقة و الجلالة أشهر من أن يذكر 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امضاء الامام العسكري عليه السلام لروايات بني فضّال كلّها 493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انّه و اخوته مستقيمون 240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انّي لاستحي أن أروي عنه 111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اوثق الناس في الحديث و أثبتهم 365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اوثق أهل زمانه عند أصحاب الحديث 201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اوثق من أبيه 321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اوثق من أخيه صفوان 100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اوثق و أجل و أعظم من أن يوثّق 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اوّل الكتب الأربعة و أتقنها و أصحها و أشملها و أجمعها 365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اوّل من صنّف من الشيعة 243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البُعد عن الحوزات العلميّة أوجب بُعده عن أقوال الشيعة 473/469/101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البيّنة الاصطلاحيّة و البينة اللغوية 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التشيع 220/164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تضعيف النجاشي لعبد اللّٰه بن محمّد الجعفى راجع إلى اعتقاداته و هو ليس بقادح 236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تضعيف النجاشي لِمفضّل بن صالح الأسدى، لا بدّ أنْ يراد به الضعف بحسب العقيدة لا الرواية 377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تضعيف النجاشي لعبد الرحمن بن كثير الهاشمي - لو سلّم كونه ضعفاً - يرجع إلى اعتقاده 217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تضعيف النجاشي لعبيد اللّٰه بن عبد اللّٰه الدهقان الواسطي يرجع إلى اعتقاداته 243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تضعيف النجاشي و الشيخ لإبراهيم بن اسحاق الأحمرى يرجع إلى اعتقاده 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تضعيف النجاشي و غيره لعمرو بن شمر الجعفي يرجع إلى ادّعاء الغلوّ فيه 279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تضعيف النجاشي لأبو خالد الواسطي يرجع إلى الاعتقاد لا إلى الرواية 429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تضعيف النجاشيّ لداود بن سليمان الحمّار يرجع إلى غير الرواية 560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تضعيف النجاشي لعلىّ بن أحمد الكوفي يرجع إلى ما بعد انحرافه 939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تضعيف قدماء الأصحاب لمحمّد بن سنان الزّهري أي يرجع إلى ما قيل فيه من الغلوّ و نحوه 335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تعيين الإمام بعد شهادة الصادق عليه السلام 346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تقسيم الرواية إلى الأقسام الأربعة 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توثيق القدماء 21/20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توثيق المتاخّرين 22/21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توقيع ولىّ العصر عليه السلام 226/67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ثقات عليّ بن الحسين عليه السلام 428/390/181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الثقات من أصحاب الصادق عليه السلام كانوا أكثر من أربعة آلاف رجل 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ثبت 457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ثقة 457/456/324/235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ديّناً 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صحيح الحديث 441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عارف بالأخبار 365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عظيم القدر 326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عين 351/348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مأمون 493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جرح ابن الغضائري عند الأصحاب ليس بشيء 482/20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الجرح مقدّم على التعديل و التوثيق 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جليلٌ في أصحابنا 317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جيّد الكلام 317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حال الاستقامة 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حجّ على قدميه خمسين حجّة 317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الحدس و الاجتهاد في ما تكون مبادئهما حسّية، فهى حجةٌ 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حديثه سالم 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حديثه نقيٌّ لا فساد فيه 317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حديثه يعرف و ينكر 214/49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حَسَن التصانيف 351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حسن العبادة و الدين و الاعتقاد 381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حسن المعرفة بعلم النجوم 381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حواريّ الحسن بن عليّ بن فاطمة بنت رسول الله صلى الله عليه و آله و سلم 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حواري عليّ بن الحسين عليه السلام 429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حواري عليّ بن الحسين و ابى جعفر عليهما السلام 229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حواري محمّد بن على الباقر و جعفر بن محمّد الصادق عليهم السلام 208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الحوزات العلمية 473/469/101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خادم ثامن الأئمّة الرضا عليه السلام 441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خاصّة امير المؤمنين عليه السلام 302/35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خالف المشهور عند الفقهاء بل إجماعهم 473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ختن علي بن يقطين 416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الخلاف الشديد في الفقه مع الأصحاب 469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خواصّ أبي الحسن الاوّل عليه السلام 239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خواصّ أبي عبد اللّٰه عليه السلام 377/230/220/217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خواصّ أبي محمّد عليه السلام 226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خواصّ اصحاب امير المؤمنين و الحسن و الحسين عليهم السلام 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خواصّ اميرالمؤمنين عليه السلام 302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خواصّ الباقر عليه السلام 338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خواصّ الحجّة عليه السلام 262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خواصّ عليّ بن الحسين عليه السلام 180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خيار الشيعة 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خيار أصحاب سعد 354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خيّر من وجوه هذه الطائفة 113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رأى الصاحب عجل اللّٰه فرجه 205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رجلَ صدقٍ 296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رماه أحمد بن محمّد بن عيسى بالغلوّ 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رواياته أكثر من ألفين في أسناد المشايخ الثلاثة 435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رواياته تعرف و تنكر 214/49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رواية الأجلّاء عنه تأييد لوثاقته 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رواية القمّيين عنه كثيراً 109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رووا عنه أكثر من ألف حديثٍ 335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رووا عنه في الكتب الأربعة أكثر من ألفي حديث 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الكليني عنه أكثر من ألف رواية 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رويتُ عنه أحاديثَ كثيرة 111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روى عن أبي جعفر الثانى عليه السلام مكاتبة و مشافهة 351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عن عليّ بن الحسين، و أبي جعفر عليهم السلام 229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عنه القميّون 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عنه الكليني أكثر من خمسمائة حديثٍ 316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عنه أعاظم الأصحاب أكثر من مائة حديثٍ 335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عنه أكثر من ألف حديث 124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عنه مثل الكليني أكثر من ألف رواية 435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السفراء الأربعة في الغيبة الصغرى 245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سفراء الحجّة «عج» 372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سفراء الصاحب «عج» 458/121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سفير وليّ العصر «عج» 326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سليم الاعتقاد 264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سند «نوادر الحكمة» 207/203/192/187/159</w:t>
      </w:r>
    </w:p>
    <w:p>
      <w:pPr>
        <w:pStyle w:val="BookText"/>
      </w:pPr>
      <w:r>
        <w:rPr>
          <w:rFonts w:ascii="Times New Roman" w:hAnsi="Times New Roman" w:eastAsia="Times New Roman" w:cs="Times New Roman"/>
          <w:lang w:val="en-US" w:bidi="en-US"/>
          <w:color w:val="111111"/>
          <w:sz w:val="28"/>
          <w:szCs w:val="28"/>
          <w:rtl/>
        </w:rPr>
        <w:t xml:space="preserve">322/307/259/254/209</w:t>
      </w:r>
    </w:p>
    <w:p>
      <w:pPr>
        <w:pStyle w:val="BookText"/>
      </w:pPr>
      <w:r>
        <w:rPr>
          <w:rFonts w:ascii="Times New Roman" w:hAnsi="Times New Roman" w:eastAsia="Times New Roman" w:cs="Times New Roman"/>
          <w:lang w:val="en-US" w:bidi="en-US"/>
          <w:color w:val="111111"/>
          <w:sz w:val="28"/>
          <w:szCs w:val="28"/>
          <w:rtl/>
        </w:rPr>
        <w:t xml:space="preserve">381/361/351/335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شديد التشيّع 220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شديد الورع 425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شرب على يد الإمام الصادق عليه السلام من حوض الكوثر 478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شهد مع أمير المؤمنين عليه السلام حروبه 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الشهرة توجب تقوية سند الرواية، بل جبران ضعفها 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شيخ إجازة 344/124/122/74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شيخ إجازة النجاشي 344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شيخ اصحاب الأخبار بالكوفة 303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شيخ للشّيخ 426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شيخ القميين 350/324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شيخ المشايخ 477/269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شيخ للنجاشي 426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شيخ كبيرٌ لأصحاب الحديث 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شيخ لأهل الحديث، عدلٌ 450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شيخ للمفيد في الحديث 314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شيخ من اصحابنا 290/34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شيخنا 343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شيخنا و فقيهنا و وجه الطائفة 347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شيعي ثقة في حديثه 206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شيوخ اصحاب أبي عبد اللّٰه عليه السلام 377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شيوخ أصحابنا 227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صاحب بيت مال أمير المؤمنين عليه السلام بالكوفة» 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صالح الرواية 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صحّح حديثه العلّامة 116/60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صحّحوا روايته في الفقه 240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صحيح الحديث 178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صحيح عند القدماء 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صُلب بالكوفة على التشيع 164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الضعفاء من الرواة 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ضعّفوه من حيث الدراية و العقيدة 493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ضعّفه القدماء من الأصحاب، و وثّقه المتأخّرون منهم 435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ضعيف مطرود بحسب العقيدة و موثق بحسب الرواية 111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الطبقات 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طريق الصدوق إليه صحيح 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العامّة 313/220/189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العامّةُ اتّفقوا على تشيّعه و توثيقه 189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عاميّ 220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عاميّ المذهب 203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عاميّ 139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عدة من الرواة لا يروون إلّا عن ثقة 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عدد أصحاب الإجماع اثنان و عشرون رجلاً 24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عدلٌ 263/133/48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عديم النظير 393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علم الرجال 52/20/9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علوّاً فى الوقت 269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العمل بالقياس 473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عملت الطائفة بأخباره 467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عملت الطائفة بما رواه 428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عملت الطائفة بما رواه أبو الخطّاب في استقامته 360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عين 324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عينٌ مسكونٌ إلى روايته 318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عين من عيونهم 113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غالٍ 376/463/345/214/58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الغلاة الذين رووا المناكير 282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الغُلُوّ 361/345/342/234/192/130/129/50/37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الغلوّ و الارتفاع 234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الغيبة الصغرىٰ 245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فاسد العقيدة 112/111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فاضل ورع 131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فتاوى ابن الجنيد شاذّةً مخالفةً للمشهور 312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فقه أهل البيت عليهم السلام 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حديثه بعض الشيء يعرف منه و ينكر 282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مذهبه ارتفاع 295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فيه ارتفاع 297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قارئاً فقيهاً وجهاً 187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قبر فاطمة بنت موسى بن جعفر عليها السلام 125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القدحُ فيه خدشةٌ في الكتب الأربعة، بل في أبواب الفقه كافّة 167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القدماء 473/23/21/20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قوّام ابي عبد اللّٰه عليه السلام 375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قيّم للهادي، و العسكري عليهما السلام 256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قيّمٌ لموسى بن جعفر عليه السلام 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كاتب وصيّة موسى بن جعفر عليه السلام 320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الكُتب الأربعة، حلت محلّ الأصول الأربعمائة 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كثرة الرواية دليلٌ على كونه ثقةً 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كثرة رواياته في «التهذيب» دليل على اعتماد الشيخ عليه 463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كثير الرواية 351/314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كثير الجرح 482/50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كذّاب 251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كلّما ازداد المعارض للمسهور صحةً‌، ازداد ضعفا 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 ما لم يصحّحه بن الوليد فهو متروكٌ 488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 ما يوصف به الناس من جميلٍ و فقهٍ فهو فوقه 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يحتاج إلى التوثيق 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يروون الّا عن ثقة 35/23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يعتمد على جرحه 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له كتب صحيحة 129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تفرّد به محمّد بن عيسى من كتب يونس و حديثه لا يعتمد عليه 351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ورد في هذا الكتاب، بعض الثّقات لا كلّهم 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رئي في زمانه مثله، و هو أشهر من أن يشرح أمره 270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مأمون على الحديث 55/44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المباهلة بين الصفواني و بين قاضٍ للعامة 313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المتأخّرون 23/21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المتشدّدون في اسناد الروايات 109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متكلم، عظيم القدر، حسن العقيدة 340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محبّة اهل البيت دينه و مذهبه 220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مجهولَ الحال 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المجهولون 266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مذهب الشيعة الإماميّة 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مراسيله مسانيد 310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مرسلاته حجّة فضلاً عن مسانيده 331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مستقيم 436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مستقيم الطريقة 252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مشايخ إجازة الشيخ 130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المشايخ الثلاثة 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مشايخ الشيخ 426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مشايخ الشيخ و النجاشي 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مشايخ الشيعة 266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مشايخ الصدوق 61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مشايخ الكشى 154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مشايخ الكلينى 435/159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مشايخ النجاشيّ 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مشيخة اجازات الكشي 322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معالم الدين 410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معجزات و كرامات الائمة عليهم السلام 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معروف جليل 357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رأى المهديّ «عج» 424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المناقشة في إسناد روايات الكافي حرفة العاجز 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المناكير عند النجاشي و أمثاله معروفاتٌ عندنا 282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المناهج الرجاليّة 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المنزلة الرفيعة له عند رسول اللّٰه و أمير المؤمنين عليهما السلام 275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منهج القدماء في توثيق الرواة 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موثق عند أبي عبد اللّٰه عليه السلام 217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مولد القائم «عج» 447/91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النوّاب الأربعة 507/344/267/128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وافد القمّيين 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وجهٌ بقم 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وجهٌ من وجوه أصحابنا 331/78/77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وجهٌ من أصحابنا 116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وجهٌ من وجوه من روى الحديث 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وجوه اصحاب امير المؤمنين عليه السلام 304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وجوه الشيعة 298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وصية موسى بن جعفر عليه السلام 322/320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وكالة له من أبي عبد اللّٰه عليه السلام 215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وكالة محمّد بن جعفر عون 424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وكالة من ابي عبد اللّٰه عليه السلام 215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وكلاء الأئمّة عليهم السلام 478/335/291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وكلاء ابي عبد اللّٰه عليه السلام 1551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وكلاء الأئمّة الجواد و الهادي و العسكري و الحجّة عليهم السلام 315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وكلاء العسكري عليه السلام \ 337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وكلاء المهديّ «عج» 424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وكلاء الناحية المقدّسة 247/116/121/96/78</w:t>
      </w:r>
    </w:p>
    <w:p>
      <w:pPr>
        <w:pStyle w:val="BookText"/>
      </w:pPr>
      <w:r>
        <w:rPr>
          <w:rFonts w:ascii="Times New Roman" w:hAnsi="Times New Roman" w:eastAsia="Times New Roman" w:cs="Times New Roman"/>
          <w:lang w:val="en-US" w:bidi="en-US"/>
          <w:color w:val="111111"/>
          <w:sz w:val="28"/>
          <w:szCs w:val="28"/>
          <w:rtl/>
        </w:rPr>
        <w:t xml:space="preserve">298/297/270/268/259</w:t>
      </w:r>
    </w:p>
    <w:p>
      <w:pPr>
        <w:pStyle w:val="BookText"/>
      </w:pPr>
      <w:r>
        <w:rPr>
          <w:rFonts w:ascii="Times New Roman" w:hAnsi="Times New Roman" w:eastAsia="Times New Roman" w:cs="Times New Roman"/>
          <w:lang w:val="en-US" w:bidi="en-US"/>
          <w:color w:val="111111"/>
          <w:sz w:val="28"/>
          <w:szCs w:val="28"/>
          <w:rtl/>
        </w:rPr>
        <w:t xml:space="preserve">492/393/346/337/336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وكيل ابي الحسن، و ابى محمّد، و صاحب الدار عليهم السلام 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وكيل الإمام الجواد عليه السلام 399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وكيل الإمام الرضا عليه السلام 410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وكيل الإمام الهادي عليه السلام 475/449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وكيل الرضا عليه السلام 291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وكيل العسكري عليه السلام 312/48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وكيل الناحية 346/327/308/250/198/119/92/48/42/40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 من أولياء اللّٰه 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يروي عن السكوني كثيراً 512
</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يروي عن الضعفاء 314/57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يضع الحديث 361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يعتمد على روايته 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يعرف حديثه 376/92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bookmarkStart w:id="506" w:name="pg16688_256335"/>
    <w:bookmarkEnd w:id="506"/>
    <w:p>
      <w:pPr>
        <w:pStyle w:val="Heading3"/>
      </w:pPr>
      <w:bookmarkStart w:id="2564" w:name="_Toc2057"/>
      <w:r>
        <w:t>13 - فهرس الكتب الواردة فى المتن</w:t>
      </w:r>
      <w:bookmarkEnd w:id="2564"/>
    </w:p>
    <w:p>
      <w:pPr>
        <w:pStyle w:val="BookText"/>
      </w:pPr>
      <w:r>
        <w:rPr>
          <w:rFonts w:ascii="Amiri" w:hAnsi="Amiri" w:eastAsia="Amiri" w:cs="Amiri"/>
          <w:lang w:bidi="ar-SA"/>
          <w:color w:val="111111"/>
          <w:sz w:val="28"/>
          <w:szCs w:val="28"/>
          <w:rtl/>
        </w:rPr>
        <w:t xml:space="preserve">الكتاب الصفحة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الاحتجاج لاحمد بن عليّ بن ابي طالب الطبرسي 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الاختصاص للمفيد 455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اختيار معرفة الرجال اختاره الشيخ الطوسيّ مِن كتاب الكشّي 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الارشاد للمفيد 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اصل ابراهيم بن عبد الحميد الأسدي الصنعاني 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اصل ابراهيم بن عثمان، أبو أيّوب الخزّاز 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اصل ابراهيم بن عمر اليمانيّ 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اصل ابراهيم بن نعيم، أبو الصباح الكنانيّ العبدي 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اصل ابو البختري 418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اصل الحسن بن صالح بن حيّ الهمدانيّ الثوريّ 108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اصل الحسين بن أبي غندر 124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اصل النرسي 511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الاصول الأربعمائة 109/29/28/27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الباطن لابن اورمة القمى 317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اوّل الكتب الأربعة 365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ترتيب طبقات الرجال للسيد العلامة البروجردي 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تسمية الرجال الذين رووا الحديث عن النبيّ و عن اهل البيت عليهم السلام، للشيخ الطوسى 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تعليقة الوحيد 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 507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عليّ بن ابراهيم 369/290/250/28/27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محمّد بن مسعود السمرقندي العيّاشي 358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للشّيخ الطوسي 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الرواة للفاضل الأردبيليّ 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خاتمة المستدرك للنوري 446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خلاصة الرجال للعلّامة الحلّيّ 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دعائم الإسلام للقاضى نعمان 388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ابن الغضائريّ 482/50/13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رجال ابن داود 474/113/13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رجال احمد بن موسى بن جعفر بن طاوس 481/134/61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احمد بن الحسين بن عبيد اللّٰه 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احمد بن محمّد بن سعيد ابن عقدة 481/58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الجعابي 496/350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البرقيّ 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الشيخ الطوسيّ 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الكشى للطّوسى 550/350/12
</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محمّد بن الحسن بن عليّ المحاربي 326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النجاشي 511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الروضة للكليني 296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السرائر لابن إدريس 470/315/22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عدّة الداعي لابن فهد الحلّي 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العدّة للشيخ الطوسي 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الغنية لحمزة بن عليّ بن زهرة 146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غياث سلطان الورى لابن طاوس 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الغيبة للطوسى 458/424/121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الغيبة للنعماني 470/308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فلاح السائل لابن طاوس رحمه الله 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الفهرست للشّيخ الطوسيّ 505/12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فهرست مصنّفى الشيعة للنجاشيّ 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قرب الإسناد للحميري 444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الشريف للكليني 250/30/29/27/26/25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كامل الزيارات لابن قولويه 484/454/369/321/240/28/27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ابي يعقوب المقري 464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احمد بن عليّ ابو العبّاس النجاشي 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احمد بن محمّد السيّاريّ 446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الحسين بن سعيد 295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السكوني 468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السندي بن الربيع البغدادي 190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حريز بن عبد اللّٰه الأزديّ السجستانيّ 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حميد بن شعيب السبيعيّ الكوفيّ 147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زيد النرسي 511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سليم 470/185/4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طلحة بن زيد النهدي 203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عبيد اللّٰه بن عليّ الحلبي 243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عليّ بن موسى بن جعفر ابن طاوس 272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في الرجال لاحمد بن الحسين ابن الغضائري 482/50/13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في الرجال لمحمّد المحاربي 326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في علم الرجال للجعابى 349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محسن بن أحمد البجلي 307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محمّد بن عليّ بن شهرآشوب 348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كتب الحسين بن عبيد اللّٰه السعديّ 129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كتب عبد العزيز القاضي ابن البرّاج 221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كتب عليّ بن احمد الكوفيّ 252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كتب محمّد بن ابراهيم النعماني 308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كتب محمّد بن بندار بن عاصم الذهلي القميّ 319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كتب يونس 351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مجمع الرجال للقهپائيّ 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مروج الذهب للمسعودي 258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المستطرفات السرائر لابن ادريس الحلي 470/28/27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المقنع للصدوق 28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لا يحضره الفقيه 472/327/27/26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موسوعة الرجاليّة» لسيّد الطائفة البروجرديّ 15/13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نوادر الحكمة لمحمّد بن احمد بن يحيى 207/203/192/28/27 314/307/259/254/248</w:t>
      </w:r>
    </w:p>
    <w:p>
      <w:pPr>
        <w:pStyle w:val="BookText"/>
      </w:pPr>
      <w:r>
        <w:rPr>
          <w:rFonts w:ascii="Times New Roman" w:hAnsi="Times New Roman" w:eastAsia="Times New Roman" w:cs="Times New Roman"/>
          <w:lang w:val="en-US" w:bidi="en-US"/>
          <w:color w:val="111111"/>
          <w:sz w:val="28"/>
          <w:szCs w:val="28"/>
          <w:rtl/>
        </w:rPr>
        <w:t xml:space="preserve">361/351/335/322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نوادر خضر بن عيسى 153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نهج البلاغة 327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الوافي 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الوسيلة فى الفقه لابن حمزة 348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bookmarkStart w:id="507" w:name="pg16688_256341"/>
    <w:bookmarkEnd w:id="507"/>
    <w:p>
      <w:pPr>
        <w:pStyle w:val="Heading3"/>
      </w:pPr>
      <w:bookmarkStart w:id="2565" w:name="_Toc2058"/>
      <w:r>
        <w:t>14 - فهرس المصادر و المراجع</w:t>
      </w:r>
      <w:bookmarkEnd w:id="2565"/>
    </w:p>
    <w:p>
      <w:pPr>
        <w:pStyle w:val="BookText"/>
      </w:pPr>
      <w:r>
        <w:rPr>
          <w:rFonts w:ascii="Amiri" w:hAnsi="Amiri" w:eastAsia="Amiri" w:cs="Amiri"/>
          <w:lang w:bidi="ar-SA"/>
          <w:color w:val="111111"/>
          <w:sz w:val="28"/>
          <w:szCs w:val="28"/>
          <w:rtl/>
        </w:rPr>
        <w:t xml:space="preserve">1 - اثنتا عشرة رسالة: للسيد المير داماد، نشرها السيّد جمال الدين الميردامادي، طبعة حجرية.</w:t>
      </w:r>
    </w:p>
    <w:p>
      <w:pPr>
        <w:pStyle w:val="BookText"/>
      </w:pPr>
      <w:r>
        <w:rPr>
          <w:rFonts w:ascii="Amiri" w:hAnsi="Amiri" w:eastAsia="Amiri" w:cs="Amiri"/>
          <w:lang w:bidi="ar-SA"/>
          <w:color w:val="111111"/>
          <w:sz w:val="28"/>
          <w:szCs w:val="28"/>
          <w:rtl/>
        </w:rPr>
        <w:t xml:space="preserve">2 - الاختصاص: المنسوب إلى الشيخ المفيد محمد بن محمد بن لنعمان (ت 413) صححه علي أكبر الغفاري، مؤسسة النشر الإسلامي لجامعة المدرسين - قم (دون تاريخ).</w:t>
      </w:r>
    </w:p>
    <w:p>
      <w:pPr>
        <w:pStyle w:val="BookText"/>
      </w:pPr>
      <w:r>
        <w:rPr>
          <w:rFonts w:ascii="Amiri" w:hAnsi="Amiri" w:eastAsia="Amiri" w:cs="Amiri"/>
          <w:lang w:bidi="ar-SA"/>
          <w:color w:val="111111"/>
          <w:sz w:val="28"/>
          <w:szCs w:val="28"/>
          <w:rtl/>
        </w:rPr>
        <w:t xml:space="preserve">3 - الإرشاد إلى حجج الخلق على العباد: السيرة الشيخ المفيد محمّد بن محمد بن النعمان العكبري (ت 413) المطبعة الحيدرية - النجف. 1382 ه‍. و تحقيق مؤسسة آل البيت، نشر المؤتمر العالمي لألفيّة الشيخ المفيد، الطبعة الاولى عام 1413 ه‍ طبع ضمن «مصنفات الشيخ المفيد».</w:t>
      </w:r>
    </w:p>
    <w:p>
      <w:pPr>
        <w:pStyle w:val="BookText"/>
      </w:pPr>
      <w:r>
        <w:rPr>
          <w:rFonts w:ascii="Amiri" w:hAnsi="Amiri" w:eastAsia="Amiri" w:cs="Amiri"/>
          <w:lang w:bidi="ar-SA"/>
          <w:color w:val="111111"/>
          <w:sz w:val="28"/>
          <w:szCs w:val="28"/>
          <w:rtl/>
        </w:rPr>
        <w:t xml:space="preserve">4 - الاستبصار في ما اختلف من الاخبار: لشيخ الطائفة الطوسي، حققه السيد حسن الموسوي الخرسان، دار الكتب الإسلامية - النجف، الطبعة الثالثة عام 1390 ه‍.</w:t>
      </w:r>
    </w:p>
    <w:p>
      <w:pPr>
        <w:pStyle w:val="BookText"/>
      </w:pPr>
      <w:r>
        <w:rPr>
          <w:rFonts w:ascii="Amiri" w:hAnsi="Amiri" w:eastAsia="Amiri" w:cs="Amiri"/>
          <w:lang w:bidi="ar-SA"/>
          <w:color w:val="111111"/>
          <w:sz w:val="28"/>
          <w:szCs w:val="28"/>
          <w:rtl/>
        </w:rPr>
        <w:t xml:space="preserve">5 - إكمال الدين و إتمام النعمة في إثبات الغيبة و كشف الحيرة: الشيخ الصدوق، محمد بن علي بن الحسين بن بابويه القمي الرازي (ت 381). صححه علي أكبر الغفاري، دار الكتب الإسلامية - طهران 1395 ه‍.</w:t>
      </w:r>
    </w:p>
    <w:p>
      <w:pPr>
        <w:pStyle w:val="BookText"/>
      </w:pPr>
      <w:r>
        <w:rPr>
          <w:rFonts w:ascii="Amiri" w:hAnsi="Amiri" w:eastAsia="Amiri" w:cs="Amiri"/>
          <w:lang w:bidi="ar-SA"/>
          <w:color w:val="111111"/>
          <w:sz w:val="28"/>
          <w:szCs w:val="28"/>
          <w:rtl/>
        </w:rPr>
        <w:t xml:space="preserve">6 - الأمالي: الشيخ المحدث الأقدم الإمام محمد بن علي بن الحسين القمي (ت 381 ه‍) الطبعة الخامسة نشر مؤسسة الأعلمي، بيروت، عام 1400 ه‍. و أيضاً تحقيق و نشر مؤسسة البعثة، الطبعة الاولى عام 1417 ه‍.</w:t>
      </w:r>
    </w:p>
    <w:p>
      <w:pPr>
        <w:pStyle w:val="BookText"/>
      </w:pPr>
      <w:r>
        <w:rPr>
          <w:rFonts w:ascii="Amiri" w:hAnsi="Amiri" w:eastAsia="Amiri" w:cs="Amiri"/>
          <w:lang w:bidi="ar-SA"/>
          <w:color w:val="111111"/>
          <w:sz w:val="28"/>
          <w:szCs w:val="28"/>
          <w:rtl/>
        </w:rPr>
        <w:t xml:space="preserve">7 - أمالي الطوسي: الشيخ محمّد بن الحسن أبي جعفر الطوسي (ت 460)، تقديم السيّد محمّد صادق بحر العلوم، نشر المكتبة الأهلية - بغداد 1384 ه‍. المطبعة الحيدرية في جزءين النجف الأشرف، أعادته بالاوفست مكتبة الداوري - قم، و تحقيق قسم الدراسات التابعة لمؤسسة البعثة، نشر دار الثقافة، قم،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الطبعة الاولى، عام 1414 ه‍.</w:t>
      </w:r>
    </w:p>
    <w:p>
      <w:pPr>
        <w:pStyle w:val="BookText"/>
      </w:pPr>
      <w:r>
        <w:rPr>
          <w:rFonts w:ascii="Amiri" w:hAnsi="Amiri" w:eastAsia="Amiri" w:cs="Amiri"/>
          <w:lang w:bidi="ar-SA"/>
          <w:color w:val="111111"/>
          <w:sz w:val="28"/>
          <w:szCs w:val="28"/>
          <w:rtl/>
        </w:rPr>
        <w:t xml:space="preserve">8 - أمل الآمل: للحرّ العاملي، تحقيق السيد أحمد الحسيني، نشر مطبعة الآداب، النجف الأشرف عام 1385 ه‍.</w:t>
      </w:r>
    </w:p>
    <w:p>
      <w:pPr>
        <w:pStyle w:val="BookText"/>
      </w:pPr>
      <w:r>
        <w:rPr>
          <w:rFonts w:ascii="IRNazanin" w:hAnsi="IRNazanin" w:eastAsia="IRNazanin" w:cs="IRNazanin"/>
          <w:lang w:bidi="fa-IR"/>
          <w:color w:val="111111"/>
          <w:sz w:val="28"/>
          <w:szCs w:val="28"/>
          <w:rtl/>
        </w:rPr>
        <w:t xml:space="preserve">9 - إيضاح الفوائد في شرح إشكالات القواعد: لفخر المحققين، تحقيق جماعة من العلماء، نشر مؤسسة كوشانپور و مؤسسة إسماعيليان، الطبعة الاولى، عام 1387 ه‍.</w:t>
      </w:r>
    </w:p>
    <w:p>
      <w:pPr>
        <w:pStyle w:val="BookText"/>
      </w:pPr>
      <w:r>
        <w:rPr>
          <w:rFonts w:ascii="Amiri" w:hAnsi="Amiri" w:eastAsia="Amiri" w:cs="Amiri"/>
          <w:lang w:bidi="ar-SA"/>
          <w:color w:val="111111"/>
          <w:sz w:val="28"/>
          <w:szCs w:val="28"/>
          <w:rtl/>
        </w:rPr>
        <w:t xml:space="preserve">10 - بحار الأنوار: المحدّث العلامة الشيخ محمد باقر بن محمد تقي المجلسي (1110) الطبعة الحديثة في (110) أجزاء، طهران، أعادته في (107) أجزاء مؤسسة الوفاء - بيروت 1403 ه‍.</w:t>
      </w:r>
    </w:p>
    <w:p>
      <w:pPr>
        <w:pStyle w:val="BookText"/>
      </w:pPr>
      <w:r>
        <w:rPr>
          <w:rFonts w:ascii="Amiri" w:hAnsi="Amiri" w:eastAsia="Amiri" w:cs="Amiri"/>
          <w:lang w:bidi="ar-SA"/>
          <w:color w:val="111111"/>
          <w:sz w:val="28"/>
          <w:szCs w:val="28"/>
          <w:rtl/>
        </w:rPr>
        <w:t xml:space="preserve">11 - بصائر الدرجات: للشيخ أبي جعفر محمد بن الحسن الصفّار - الطبعة الثانية.</w:t>
      </w:r>
    </w:p>
    <w:p>
      <w:pPr>
        <w:pStyle w:val="BookText"/>
      </w:pPr>
      <w:r>
        <w:rPr>
          <w:rFonts w:ascii="Amiri" w:hAnsi="Amiri" w:eastAsia="Amiri" w:cs="Amiri"/>
          <w:lang w:bidi="ar-SA"/>
          <w:color w:val="111111"/>
          <w:sz w:val="28"/>
          <w:szCs w:val="28"/>
          <w:rtl/>
        </w:rPr>
        <w:t xml:space="preserve">12 - بغية الوعاة: للسيوطي، الطبعة الثانية، نشر دار الفكر بيروت عام 1399 ه‍ 1979 م.</w:t>
      </w:r>
    </w:p>
    <w:p>
      <w:pPr>
        <w:pStyle w:val="BookText"/>
      </w:pPr>
      <w:r>
        <w:rPr>
          <w:rFonts w:ascii="Amiri" w:hAnsi="Amiri" w:eastAsia="Amiri" w:cs="Amiri"/>
          <w:lang w:bidi="ar-SA"/>
          <w:color w:val="111111"/>
          <w:sz w:val="28"/>
          <w:szCs w:val="28"/>
          <w:rtl/>
        </w:rPr>
        <w:t xml:space="preserve">13 - تحرير الأحكام: العلامة الحلي، نشر مؤسسة طوس للطباعة و النشر، مشهد، ايران، طبعة حجرية.</w:t>
      </w:r>
    </w:p>
    <w:p>
      <w:pPr>
        <w:pStyle w:val="BookText"/>
      </w:pPr>
      <w:r>
        <w:rPr>
          <w:rFonts w:ascii="Amiri" w:hAnsi="Amiri" w:eastAsia="Amiri" w:cs="Amiri"/>
          <w:lang w:bidi="ar-SA"/>
          <w:color w:val="111111"/>
          <w:sz w:val="28"/>
          <w:szCs w:val="28"/>
          <w:rtl/>
        </w:rPr>
        <w:t xml:space="preserve">14 - التحرير الطاوسي: الشيخ حسن ابن الشهيد الثاني، تحقيق، نشر المرعشي، الطبعة الاولى، عام 1408 ه‍ 1988 م.</w:t>
      </w:r>
    </w:p>
    <w:p>
      <w:pPr>
        <w:pStyle w:val="BookText"/>
      </w:pPr>
      <w:r>
        <w:rPr>
          <w:rFonts w:ascii="Amiri" w:hAnsi="Amiri" w:eastAsia="Amiri" w:cs="Amiri"/>
          <w:lang w:bidi="ar-SA"/>
          <w:color w:val="111111"/>
          <w:sz w:val="28"/>
          <w:szCs w:val="28"/>
          <w:rtl/>
        </w:rPr>
        <w:t xml:space="preserve">15 - تذكرة الفقهاء: العلامة الحلي، تحقيق و نشر مؤسسة آل البيت، الطبعة الاولى، عام 1414 ه‍.</w:t>
      </w:r>
    </w:p>
    <w:p>
      <w:pPr>
        <w:pStyle w:val="BookText"/>
      </w:pPr>
      <w:r>
        <w:rPr>
          <w:rFonts w:ascii="Amiri" w:hAnsi="Amiri" w:eastAsia="Amiri" w:cs="Amiri"/>
          <w:lang w:bidi="ar-SA"/>
          <w:color w:val="111111"/>
          <w:sz w:val="28"/>
          <w:szCs w:val="28"/>
          <w:rtl/>
        </w:rPr>
        <w:t xml:space="preserve">16 - تسمية من قتل مع الحسين بن علي عليهم السلام: للفضيل بن الزبير بن عمر بن درهم الكوفي الأسدي (ق 2)، تحقيق السيد محمد رضا الحسيني الجلالي، طبع ضمن مجلّة «تراثنا» العدد 2.</w:t>
      </w:r>
    </w:p>
    <w:p>
      <w:pPr>
        <w:pStyle w:val="BookText"/>
      </w:pPr>
      <w:r>
        <w:rPr>
          <w:rFonts w:ascii="IRNazanin" w:hAnsi="IRNazanin" w:eastAsia="IRNazanin" w:cs="IRNazanin"/>
          <w:lang w:bidi="fa-IR"/>
          <w:color w:val="111111"/>
          <w:sz w:val="28"/>
          <w:szCs w:val="28"/>
          <w:rtl/>
        </w:rPr>
        <w:t xml:space="preserve">1405 ه‍.</w:t>
      </w:r>
    </w:p>
    <w:p>
      <w:pPr>
        <w:pStyle w:val="BookText"/>
      </w:pPr>
      <w:r>
        <w:rPr>
          <w:rFonts w:ascii="Amiri" w:hAnsi="Amiri" w:eastAsia="Amiri" w:cs="Amiri"/>
          <w:lang w:bidi="ar-SA"/>
          <w:color w:val="111111"/>
          <w:sz w:val="28"/>
          <w:szCs w:val="28"/>
          <w:rtl/>
        </w:rPr>
        <w:t xml:space="preserve">17 - تعليقة الوحيد البهبهاني على منهج المقال للاسترآبادي: للشيخ محمد بن باقر بن محمد أكمل الحائري (ت 1206) طبعت مقدماتها مع رجال الخاقاني.</w:t>
      </w:r>
    </w:p>
    <w:p>
      <w:pPr>
        <w:pStyle w:val="BookText"/>
      </w:pPr>
      <w:r>
        <w:rPr>
          <w:rFonts w:ascii="Amiri" w:hAnsi="Amiri" w:eastAsia="Amiri" w:cs="Amiri"/>
          <w:lang w:bidi="ar-SA"/>
          <w:color w:val="111111"/>
          <w:sz w:val="28"/>
          <w:szCs w:val="28"/>
          <w:rtl/>
        </w:rPr>
        <w:t xml:space="preserve">18 - تفسير القمي: المنسوب إلى أبي الحسن علي بن ابراهيم القمي، صححه و علق عليه و قدّم له السيّد طيّب الموسوي الجزائري، مطبعة النجف - منشورات مكتبة الهدى - النجف.</w:t>
      </w:r>
    </w:p>
    <w:p>
      <w:pPr>
        <w:pStyle w:val="BookText"/>
      </w:pPr>
      <w:r>
        <w:rPr>
          <w:rFonts w:ascii="Amiri" w:hAnsi="Amiri" w:eastAsia="Amiri" w:cs="Amiri"/>
          <w:lang w:bidi="ar-SA"/>
          <w:color w:val="111111"/>
          <w:sz w:val="28"/>
          <w:szCs w:val="28"/>
          <w:rtl/>
        </w:rPr>
        <w:t xml:space="preserve">19 - تقريب التهذيب الرجال: ابن حجر العسقلاني أحمد بن علي الحافظ (ت 852) تحقيق عبد الوهاب عبد اللطيف - المكتبة العلمية في المدينة المنورة، 1395 ه‍، أعادته دار المعرفة - بيروت، 1395 ه‍.</w:t>
      </w:r>
    </w:p>
    <w:p>
      <w:pPr>
        <w:pStyle w:val="BookText"/>
      </w:pPr>
      <w:r>
        <w:rPr>
          <w:rFonts w:ascii="Amiri" w:hAnsi="Amiri" w:eastAsia="Amiri" w:cs="Amiri"/>
          <w:lang w:bidi="ar-SA"/>
          <w:color w:val="111111"/>
          <w:sz w:val="28"/>
          <w:szCs w:val="28"/>
          <w:rtl/>
        </w:rPr>
        <w:t xml:space="preserve">20 - تنقيح المقال في علم الرجال: الرجال الشيخ عبد اللّٰه المامقاني (ت 1352) المطبعة المرتضوية النجف 1350.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21 - التوحيد: الشيخ الصدوق (ت 381) صححه السيد هاشم الحسيني الطهراني، مكتبة الصدوق طهران 1398 ه‍. نشر دار المعرفة، بيروت، الطبعة الاولى، عام 1387 ه‍.</w:t>
      </w:r>
    </w:p>
    <w:p>
      <w:pPr>
        <w:pStyle w:val="BookText"/>
      </w:pPr>
      <w:r>
        <w:rPr>
          <w:rFonts w:ascii="Amiri" w:hAnsi="Amiri" w:eastAsia="Amiri" w:cs="Amiri"/>
          <w:lang w:bidi="ar-SA"/>
          <w:color w:val="111111"/>
          <w:sz w:val="28"/>
          <w:szCs w:val="28"/>
          <w:rtl/>
        </w:rPr>
        <w:t xml:space="preserve">22 - تهذيب الأحكام: للشيخ الطوسى، تحقيق السيد حسن الموسوي الخرسان، نشر دار الكتب الإسلامية، الطبعة الثالثة، عام 1390 ه‍ أعادته الدار نفسها في طهران عام 1405 ه‍.</w:t>
      </w:r>
    </w:p>
    <w:p>
      <w:pPr>
        <w:pStyle w:val="BookText"/>
      </w:pPr>
      <w:r>
        <w:rPr>
          <w:rFonts w:ascii="Amiri" w:hAnsi="Amiri" w:eastAsia="Amiri" w:cs="Amiri"/>
          <w:lang w:bidi="ar-SA"/>
          <w:color w:val="111111"/>
          <w:sz w:val="28"/>
          <w:szCs w:val="28"/>
          <w:rtl/>
        </w:rPr>
        <w:t xml:space="preserve">23 - تهذيب الكمال في الرجال: للمِزّي يوسف جمال الدين الحافظ (ت 742) مؤسسة الرسالة - بيروت 1405 ه‍.</w:t>
      </w:r>
    </w:p>
    <w:p>
      <w:pPr>
        <w:pStyle w:val="BookText"/>
      </w:pPr>
      <w:r>
        <w:rPr>
          <w:rFonts w:ascii="Amiri" w:hAnsi="Amiri" w:eastAsia="Amiri" w:cs="Amiri"/>
          <w:lang w:bidi="ar-SA"/>
          <w:color w:val="111111"/>
          <w:sz w:val="28"/>
          <w:szCs w:val="28"/>
          <w:rtl/>
        </w:rPr>
        <w:t xml:space="preserve">24 - الثاقب في المناقب: لابن حمزة الطوسي، تحقيق نبيل رضا علوان، نشر مؤسسة انصاريان، الطبعة الثانية عام 1412 ه‍.</w:t>
      </w:r>
    </w:p>
    <w:p>
      <w:pPr>
        <w:pStyle w:val="BookText"/>
      </w:pPr>
      <w:r>
        <w:rPr>
          <w:rFonts w:ascii="Amiri" w:hAnsi="Amiri" w:eastAsia="Amiri" w:cs="Amiri"/>
          <w:lang w:bidi="ar-SA"/>
          <w:color w:val="111111"/>
          <w:sz w:val="28"/>
          <w:szCs w:val="28"/>
          <w:rtl/>
        </w:rPr>
        <w:t xml:space="preserve">25 - الثقات: لابن حبان محمد بن حبان البستي (ت 354 ه‍) دائر المعارف - حيدرآباد - الهند - 1393.</w:t>
      </w:r>
    </w:p>
    <w:p>
      <w:pPr>
        <w:pStyle w:val="BookText"/>
      </w:pPr>
      <w:r>
        <w:rPr>
          <w:rFonts w:ascii="Amiri" w:hAnsi="Amiri" w:eastAsia="Amiri" w:cs="Amiri"/>
          <w:lang w:bidi="ar-SA"/>
          <w:color w:val="111111"/>
          <w:sz w:val="28"/>
          <w:szCs w:val="28"/>
          <w:rtl/>
        </w:rPr>
        <w:t xml:space="preserve">26 - ثواب الأعمال: الحديث الشيخ الصدوق (ت 381) صححه علي أكبر الغفاري، مكتبة الصدوق - طهران (دون تاريخ).</w:t>
      </w:r>
    </w:p>
    <w:p>
      <w:pPr>
        <w:pStyle w:val="BookText"/>
      </w:pPr>
      <w:r>
        <w:rPr>
          <w:rFonts w:ascii="Amiri" w:hAnsi="Amiri" w:eastAsia="Amiri" w:cs="Amiri"/>
          <w:lang w:bidi="ar-SA"/>
          <w:color w:val="111111"/>
          <w:sz w:val="28"/>
          <w:szCs w:val="28"/>
          <w:rtl/>
        </w:rPr>
        <w:t xml:space="preserve">27 - جامع الرواة و إزاحة الاشتباهات عن الطرق و الإسناد: للأردبيلي محمد بن علي الحائري (ق 12) طبع مطبعة رنكين - طهران 1371. طهران، 1331 ه‍. ش و أعادته مكتبة مصطفوي - قم.</w:t>
      </w:r>
    </w:p>
    <w:p>
      <w:pPr>
        <w:pStyle w:val="BookText"/>
      </w:pPr>
      <w:r>
        <w:rPr>
          <w:rFonts w:ascii="Amiri" w:hAnsi="Amiri" w:eastAsia="Amiri" w:cs="Amiri"/>
          <w:lang w:bidi="ar-SA"/>
          <w:color w:val="111111"/>
          <w:sz w:val="28"/>
          <w:szCs w:val="28"/>
          <w:rtl/>
        </w:rPr>
        <w:t xml:space="preserve">28 - حاوي الأقوال في معرفة الرجال: الشيخ عبد النبي الجزائري، تحقيق مؤسسة الهداية الإحياء التراث، نشر رياض الناصري، الطبعة الاولى، عام 1418 ه‍.</w:t>
      </w:r>
    </w:p>
    <w:p>
      <w:pPr>
        <w:pStyle w:val="BookText"/>
      </w:pPr>
      <w:r>
        <w:rPr>
          <w:rFonts w:ascii="Amiri" w:hAnsi="Amiri" w:eastAsia="Amiri" w:cs="Amiri"/>
          <w:lang w:bidi="ar-SA"/>
          <w:color w:val="111111"/>
          <w:sz w:val="28"/>
          <w:szCs w:val="28"/>
          <w:rtl/>
        </w:rPr>
        <w:t xml:space="preserve">29 - الخصال: الشيخ الصدوق محمد بن علي بن الحسين بن موسى ابن بابويه القمي (ت 381 ه‍) صححه على أكبر الغفاري، جامعة المدرسين - قم 1400 ه‍. الطبعة الثانية، عام 1403 ه‍</w:t>
      </w:r>
    </w:p>
    <w:p>
      <w:pPr>
        <w:pStyle w:val="BookText"/>
      </w:pPr>
      <w:r>
        <w:rPr>
          <w:rFonts w:ascii="Amiri" w:hAnsi="Amiri" w:eastAsia="Amiri" w:cs="Amiri"/>
          <w:lang w:bidi="ar-SA"/>
          <w:color w:val="111111"/>
          <w:sz w:val="28"/>
          <w:szCs w:val="28"/>
          <w:rtl/>
        </w:rPr>
        <w:t xml:space="preserve">30 - خلاصة الأقوال: العلامة الحلي، تحقيق السيد محمد صادق آل بحر العلوم، نشر مطبعة الحيدرية النجف، الطبعة الثانية عام 1381 ه‍ 1961 م،</w:t>
      </w:r>
    </w:p>
    <w:p>
      <w:pPr>
        <w:pStyle w:val="BookText"/>
      </w:pPr>
      <w:r>
        <w:rPr>
          <w:rFonts w:ascii="Amiri" w:hAnsi="Amiri" w:eastAsia="Amiri" w:cs="Amiri"/>
          <w:lang w:bidi="ar-SA"/>
          <w:color w:val="111111"/>
          <w:sz w:val="28"/>
          <w:szCs w:val="28"/>
          <w:rtl/>
        </w:rPr>
        <w:t xml:space="preserve">31 - ذخيرة المعاد في شرح الإرشاد: المحقق السبزواري، نشر مؤسسة آل البيت، طبعة حجرية.</w:t>
      </w:r>
    </w:p>
    <w:p>
      <w:pPr>
        <w:pStyle w:val="BookText"/>
      </w:pPr>
      <w:r>
        <w:rPr>
          <w:rFonts w:ascii="Amiri" w:hAnsi="Amiri" w:eastAsia="Amiri" w:cs="Amiri"/>
          <w:lang w:bidi="ar-SA"/>
          <w:color w:val="111111"/>
          <w:sz w:val="28"/>
          <w:szCs w:val="28"/>
          <w:rtl/>
        </w:rPr>
        <w:t xml:space="preserve">32 - ذكرى الشيعة في أحكام الشريعة: الشهيد الأول، نشر مكتبة بصيرتي، قم، طبعة حجرية.</w:t>
      </w:r>
    </w:p>
    <w:p>
      <w:pPr>
        <w:pStyle w:val="BookText"/>
      </w:pPr>
      <w:r>
        <w:rPr>
          <w:rFonts w:ascii="Amiri" w:hAnsi="Amiri" w:eastAsia="Amiri" w:cs="Amiri"/>
          <w:lang w:bidi="ar-SA"/>
          <w:color w:val="111111"/>
          <w:sz w:val="28"/>
          <w:szCs w:val="28"/>
          <w:rtl/>
        </w:rPr>
        <w:t xml:space="preserve">33 - الرجال (كشف المقال في معرفة أحوال الرجال): لابن داود الحلي الحسن بن علي تقي
</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الدين (بعد 707) حققه السيّد محمد صادق بحر العلوم - المطبعة الحيدرية النجف 1392 ه‍ و طبع بعناية المحدث الحسيني - دانشگاه طهران 1383 ه‍.</w:t>
      </w:r>
    </w:p>
    <w:p>
      <w:pPr>
        <w:pStyle w:val="BookText"/>
      </w:pPr>
      <w:r>
        <w:rPr>
          <w:rFonts w:ascii="Amiri" w:hAnsi="Amiri" w:eastAsia="Amiri" w:cs="Amiri"/>
          <w:lang w:bidi="ar-SA"/>
          <w:color w:val="111111"/>
          <w:sz w:val="28"/>
          <w:szCs w:val="28"/>
          <w:rtl/>
        </w:rPr>
        <w:t xml:space="preserve">34 - الرجال: لابن الغضائري. للشيخ أحمد بن الحسين بن عبيد اللّٰه ابن الغضائري. تحقيق السيد محمد رضا الحسيني الجلالي</w:t>
      </w:r>
    </w:p>
    <w:p>
      <w:pPr>
        <w:pStyle w:val="BookText"/>
      </w:pPr>
      <w:r>
        <w:rPr>
          <w:rFonts w:ascii="IRNazanin" w:hAnsi="IRNazanin" w:eastAsia="IRNazanin" w:cs="IRNazanin"/>
          <w:lang w:bidi="fa-IR"/>
          <w:color w:val="111111"/>
          <w:sz w:val="28"/>
          <w:szCs w:val="28"/>
          <w:rtl/>
        </w:rPr>
        <w:t xml:space="preserve">35 - رجال البرقي: المنسوب إلى أحمد بن أبي عبد اللّٰه البرقي، تحقيق السيد كاظم الموسوي منشورات دانشگاه طهران 1383 ه‍ (مع رجال ابن داود).</w:t>
      </w:r>
    </w:p>
    <w:p>
      <w:pPr>
        <w:pStyle w:val="BookText"/>
      </w:pPr>
      <w:r>
        <w:rPr>
          <w:rFonts w:ascii="Amiri" w:hAnsi="Amiri" w:eastAsia="Amiri" w:cs="Amiri"/>
          <w:lang w:bidi="ar-SA"/>
          <w:color w:val="111111"/>
          <w:sz w:val="28"/>
          <w:szCs w:val="28"/>
          <w:rtl/>
        </w:rPr>
        <w:t xml:space="preserve">36 - رجال السيّد بحر العلوم: للسيد مهدي بحر العلوم الطباطبائي (ت 1212) تحقيق السيّد محمد صادق بحر العلوم - مطبعة الآداب - النجف 1385 أعادته مكتبة الصادق - طهران 1363 مش.</w:t>
      </w:r>
    </w:p>
    <w:p>
      <w:pPr>
        <w:pStyle w:val="BookText"/>
      </w:pPr>
      <w:r>
        <w:rPr>
          <w:rFonts w:ascii="Amiri" w:hAnsi="Amiri" w:eastAsia="Amiri" w:cs="Amiri"/>
          <w:lang w:bidi="ar-SA"/>
          <w:color w:val="111111"/>
          <w:sz w:val="28"/>
          <w:szCs w:val="28"/>
          <w:rtl/>
        </w:rPr>
        <w:t xml:space="preserve">37 - رجال الطوسي: للشيخ الطوسي، حققه السيد محمد صادق آل بحر العلوم الطبعة الأولى، المطبعة الحيدرية - النجف 1381 ه‍.</w:t>
      </w:r>
    </w:p>
    <w:p>
      <w:pPr>
        <w:pStyle w:val="BookText"/>
      </w:pPr>
      <w:r>
        <w:rPr>
          <w:rFonts w:ascii="IRNazanin" w:hAnsi="IRNazanin" w:eastAsia="IRNazanin" w:cs="IRNazanin"/>
          <w:lang w:bidi="fa-IR"/>
          <w:color w:val="111111"/>
          <w:sz w:val="28"/>
          <w:szCs w:val="28"/>
          <w:rtl/>
        </w:rPr>
        <w:t xml:space="preserve">38 - رجال الكشىّ‌: للشيخ الطوسى محمّد بن الحسن (ت 460) تحقيق الشيخ حسن المصطفوى - دانشگاه مشهد 1348.</w:t>
      </w:r>
    </w:p>
    <w:p>
      <w:pPr>
        <w:pStyle w:val="BookText"/>
      </w:pPr>
      <w:r>
        <w:rPr>
          <w:rFonts w:ascii="Amiri" w:hAnsi="Amiri" w:eastAsia="Amiri" w:cs="Amiri"/>
          <w:lang w:bidi="ar-SA"/>
          <w:color w:val="111111"/>
          <w:sz w:val="28"/>
          <w:szCs w:val="28"/>
          <w:rtl/>
        </w:rPr>
        <w:t xml:space="preserve">39 - رجال النجاشي: للشيخ أحمد بن علي أبي العباس الأسدي الكوفي (ت 450) تصحيح آية اللّٰه السيّد موسى الشبيريّ الزنجاني - مؤسّسة النشر الإسلامي - قم 1407 ه‍.</w:t>
      </w:r>
    </w:p>
    <w:p>
      <w:pPr>
        <w:pStyle w:val="BookText"/>
      </w:pPr>
      <w:r>
        <w:rPr>
          <w:rFonts w:ascii="Amiri" w:hAnsi="Amiri" w:eastAsia="Amiri" w:cs="Amiri"/>
          <w:lang w:bidi="ar-SA"/>
          <w:color w:val="111111"/>
          <w:sz w:val="28"/>
          <w:szCs w:val="28"/>
          <w:rtl/>
        </w:rPr>
        <w:t xml:space="preserve">40 - رسالة أبي غالب الزراريّ‌: للشيخ أحمد بن محمد بن محمد بن سليمان (ت 368) تحقيق السيد محمد رضا الحسيني الجلالي، مطبوع.</w:t>
      </w:r>
    </w:p>
    <w:p>
      <w:pPr>
        <w:pStyle w:val="BookText"/>
      </w:pPr>
      <w:r>
        <w:rPr>
          <w:rFonts w:ascii="Amiri" w:hAnsi="Amiri" w:eastAsia="Amiri" w:cs="Amiri"/>
          <w:lang w:bidi="ar-SA"/>
          <w:color w:val="111111"/>
          <w:sz w:val="28"/>
          <w:szCs w:val="28"/>
          <w:rtl/>
        </w:rPr>
        <w:t xml:space="preserve">41 - الرسالة العدديّة: للشيخ المفيد، محمّد بن محمّد بن النعمان الحارثي البغدادي (ت 413) تحقيق الشيخ مهدي نجف - طبع.</w:t>
      </w:r>
    </w:p>
    <w:p>
      <w:pPr>
        <w:pStyle w:val="BookText"/>
      </w:pPr>
      <w:r>
        <w:rPr>
          <w:rFonts w:ascii="Amiri" w:hAnsi="Amiri" w:eastAsia="Amiri" w:cs="Amiri"/>
          <w:lang w:bidi="ar-SA"/>
          <w:color w:val="111111"/>
          <w:sz w:val="28"/>
          <w:szCs w:val="28"/>
          <w:rtl/>
        </w:rPr>
        <w:t xml:space="preserve">42 - الرواشح السماوية في شرح الأحاديث الإمامية: السيد الداماد محمّد باقر الحسيني (ت 1041 ه‍) طبع على الحجر بالقطع الصغير في إيران 1311 ه‍.</w:t>
      </w:r>
    </w:p>
    <w:p>
      <w:pPr>
        <w:pStyle w:val="BookText"/>
      </w:pPr>
      <w:r>
        <w:rPr>
          <w:rFonts w:ascii="Amiri" w:hAnsi="Amiri" w:eastAsia="Amiri" w:cs="Amiri"/>
          <w:lang w:bidi="ar-SA"/>
          <w:color w:val="111111"/>
          <w:sz w:val="28"/>
          <w:szCs w:val="28"/>
          <w:rtl/>
        </w:rPr>
        <w:t xml:space="preserve">43 - روضة المتقين شرح من لا يحضره الفقيه: للمولى محمد تقي المجلسي (ت 1070) نشر بنياد فرهنك إسلاميّ كوشانبور - طهران 1393 ه‍.</w:t>
      </w:r>
    </w:p>
    <w:p>
      <w:pPr>
        <w:pStyle w:val="BookText"/>
      </w:pPr>
      <w:r>
        <w:rPr>
          <w:rFonts w:ascii="Amiri" w:hAnsi="Amiri" w:eastAsia="Amiri" w:cs="Amiri"/>
          <w:lang w:bidi="ar-SA"/>
          <w:color w:val="111111"/>
          <w:sz w:val="28"/>
          <w:szCs w:val="28"/>
          <w:rtl/>
        </w:rPr>
        <w:t xml:space="preserve">44 - السرائر: ابن ادريس محمد العجلي الحلي (ت 598) طبعة جامعة المدرسين - قم 1410</w:t>
      </w:r>
    </w:p>
    <w:p>
      <w:pPr>
        <w:pStyle w:val="BookText"/>
      </w:pPr>
      <w:r>
        <w:rPr>
          <w:rFonts w:ascii="Amiri" w:hAnsi="Amiri" w:eastAsia="Amiri" w:cs="Amiri"/>
          <w:lang w:bidi="ar-SA"/>
          <w:color w:val="111111"/>
          <w:sz w:val="28"/>
          <w:szCs w:val="28"/>
          <w:rtl/>
        </w:rPr>
        <w:t xml:space="preserve">45 - شواهد التنزيل بقواعد التفضيل التفسير و الحديث: للحاكم الحسكاني النيسابوري (ق 6) تحقيق الشيخ محمد باقر المحمودي الطبعة الاولى، مؤسسة
</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الأعلمي - بيروت 1395 ه‍. و نشر مجمع إحياء الثقافة الإسلامية، الطبعة الثانية عام، 1411 ه‍ 1990 م.</w:t>
      </w:r>
    </w:p>
    <w:p>
      <w:pPr>
        <w:pStyle w:val="BookText"/>
      </w:pPr>
      <w:r>
        <w:rPr>
          <w:rFonts w:ascii="Amiri" w:hAnsi="Amiri" w:eastAsia="Amiri" w:cs="Amiri"/>
          <w:lang w:bidi="ar-SA"/>
          <w:color w:val="111111"/>
          <w:sz w:val="28"/>
          <w:szCs w:val="28"/>
          <w:rtl/>
        </w:rPr>
        <w:t xml:space="preserve">46 - العدّة في اصول الفقه: اصول الفقه الشيخ الطوسي، تحقيق محمد مهدي نجف، نشر مؤسسة آل البيت عليهم السلام الطبعة الاولى، عام 1403 ه‍ 1982 م.</w:t>
      </w:r>
    </w:p>
    <w:p>
      <w:pPr>
        <w:pStyle w:val="BookText"/>
      </w:pPr>
      <w:r>
        <w:rPr>
          <w:rFonts w:ascii="Amiri" w:hAnsi="Amiri" w:eastAsia="Amiri" w:cs="Amiri"/>
          <w:lang w:bidi="ar-SA"/>
          <w:color w:val="111111"/>
          <w:sz w:val="28"/>
          <w:szCs w:val="28"/>
          <w:rtl/>
        </w:rPr>
        <w:t xml:space="preserve">47 - علل الشرائع: للصدوق محمّد بن علي القمي (ت 381 ه‍) المطبعة الحيدريّة - النجف 1385 ه‍.</w:t>
      </w:r>
    </w:p>
    <w:p>
      <w:pPr>
        <w:pStyle w:val="BookText"/>
      </w:pPr>
      <w:r>
        <w:rPr>
          <w:rFonts w:ascii="Amiri" w:hAnsi="Amiri" w:eastAsia="Amiri" w:cs="Amiri"/>
          <w:lang w:bidi="ar-SA"/>
          <w:color w:val="111111"/>
          <w:sz w:val="28"/>
          <w:szCs w:val="28"/>
          <w:rtl/>
        </w:rPr>
        <w:t xml:space="preserve">48 - العمدة: لابن البطريق يحيى بن الحسن الأسدي الحلّي (ت 600) بخطّ الشيخ عبد الوهاب الخوئي، طبع على الحجر - إيران 1309.</w:t>
      </w:r>
    </w:p>
    <w:p>
      <w:pPr>
        <w:pStyle w:val="BookText"/>
      </w:pPr>
      <w:r>
        <w:rPr>
          <w:rFonts w:ascii="Amiri" w:hAnsi="Amiri" w:eastAsia="Amiri" w:cs="Amiri"/>
          <w:lang w:bidi="ar-SA"/>
          <w:color w:val="111111"/>
          <w:sz w:val="28"/>
          <w:szCs w:val="28"/>
          <w:rtl/>
        </w:rPr>
        <w:t xml:space="preserve">49 - عوالي اللآلي: لابن أبي جمهور الأحسائى تحقيق الشيخ مجتبىٰ العراقي - قم 1403 ه‍.</w:t>
      </w:r>
    </w:p>
    <w:p>
      <w:pPr>
        <w:pStyle w:val="BookText"/>
      </w:pPr>
      <w:r>
        <w:rPr>
          <w:rFonts w:ascii="Amiri" w:hAnsi="Amiri" w:eastAsia="Amiri" w:cs="Amiri"/>
          <w:lang w:bidi="ar-SA"/>
          <w:color w:val="111111"/>
          <w:sz w:val="28"/>
          <w:szCs w:val="28"/>
          <w:rtl/>
        </w:rPr>
        <w:t xml:space="preserve">50 - عيون أخبار الرضا عليه السلام: للشيخ الصدوق القمّي (ت 381 ه‍) عُني بتصحيحه السيّد مهدي اللاجوردي القمّي، انتشارات جهان - طهران.</w:t>
      </w:r>
    </w:p>
    <w:p>
      <w:pPr>
        <w:pStyle w:val="BookText"/>
      </w:pPr>
      <w:r>
        <w:rPr>
          <w:rFonts w:ascii="Amiri" w:hAnsi="Amiri" w:eastAsia="Amiri" w:cs="Amiri"/>
          <w:lang w:bidi="ar-SA"/>
          <w:color w:val="111111"/>
          <w:sz w:val="28"/>
          <w:szCs w:val="28"/>
          <w:rtl/>
        </w:rPr>
        <w:t xml:space="preserve">51 - الغيبة: الطوسى، تحقيق عباد الله طهراني، و علي أحمد ناصح، نشر مؤسسة المعارف الإسلامية، الطبعة الاولى، عام 1411 ه‍.</w:t>
      </w:r>
    </w:p>
    <w:p>
      <w:pPr>
        <w:pStyle w:val="BookText"/>
      </w:pPr>
      <w:r>
        <w:rPr>
          <w:rFonts w:ascii="Amiri" w:hAnsi="Amiri" w:eastAsia="Amiri" w:cs="Amiri"/>
          <w:lang w:bidi="ar-SA"/>
          <w:color w:val="111111"/>
          <w:sz w:val="28"/>
          <w:szCs w:val="28"/>
          <w:rtl/>
        </w:rPr>
        <w:t xml:space="preserve">52 - الغيبة: للنعماني محمد بن ابراهيم ابن ابى زينب الكاتب، تحقيق علي أكبر الغفاري، نشر مكتبة الصدوق، طهران.</w:t>
      </w:r>
    </w:p>
    <w:p>
      <w:pPr>
        <w:pStyle w:val="BookText"/>
      </w:pPr>
      <w:r>
        <w:rPr>
          <w:rFonts w:ascii="Amiri" w:hAnsi="Amiri" w:eastAsia="Amiri" w:cs="Amiri"/>
          <w:lang w:bidi="ar-SA"/>
          <w:color w:val="111111"/>
          <w:sz w:val="28"/>
          <w:szCs w:val="28"/>
          <w:rtl/>
        </w:rPr>
        <w:t xml:space="preserve">53 - الفهرست: ابن النديم، محمد بن إسحاق (ت/ 385 ه‍)،: تحقيق رضا تجدّد - جامعة طهران -، عام 1393 ه‍ 1973، و طبعته دار المعرفة للطباعة و النشر بيروت، أُوفسيت عن النسخة المطبوعة بالمطبعة الرحمانية، مصر/ 1348 ه‍.</w:t>
      </w:r>
    </w:p>
    <w:p>
      <w:pPr>
        <w:pStyle w:val="BookText"/>
      </w:pPr>
      <w:r>
        <w:rPr>
          <w:rFonts w:ascii="Amiri" w:hAnsi="Amiri" w:eastAsia="Amiri" w:cs="Amiri"/>
          <w:lang w:bidi="ar-SA"/>
          <w:color w:val="111111"/>
          <w:sz w:val="28"/>
          <w:szCs w:val="28"/>
          <w:rtl/>
        </w:rPr>
        <w:t xml:space="preserve">54 - الفهرست: التراجم لمنتجب الدين، تحقيق السيد عبد العزيز الطباطبائي، نشر مجمع الذخائر الإسلامية، الطبعة الاولى، عام 1404 ه‍</w:t>
      </w:r>
    </w:p>
    <w:p>
      <w:pPr>
        <w:pStyle w:val="BookText"/>
      </w:pPr>
      <w:r>
        <w:rPr>
          <w:rFonts w:ascii="IRNazanin" w:hAnsi="IRNazanin" w:eastAsia="IRNazanin" w:cs="IRNazanin"/>
          <w:lang w:bidi="fa-IR"/>
          <w:color w:val="111111"/>
          <w:sz w:val="28"/>
          <w:szCs w:val="28"/>
          <w:rtl/>
        </w:rPr>
        <w:t xml:space="preserve">55 - الفهرست: لشيخ الطائفة الطوسى، بتحقيق السيد محمد صادق آل بحر العلوم، نشر منشورات المكتبة المرتضوية في النجف الطبعة الاولى. و بتحقيق السيد محمد صادق بحر العلوم، المطبعة الحيدرية - الطبعة الثانية النجف 1380 ه‍. و صححها الويس اسبرنكر التيرولي و مولوي عبد الحق و مولوي غلام قادر طبع في الهند بمبئي، قم أعادته دانشگاه مشهد و طبع بذيل صفحاته (نضد الإيضاح لعلم الهدى محمد بن محسن الفيض الكاشاني).</w:t>
      </w:r>
    </w:p>
    <w:p>
      <w:pPr>
        <w:pStyle w:val="BookText"/>
      </w:pPr>
      <w:r>
        <w:rPr>
          <w:rFonts w:ascii="Amiri" w:hAnsi="Amiri" w:eastAsia="Amiri" w:cs="Amiri"/>
          <w:lang w:bidi="ar-SA"/>
          <w:color w:val="111111"/>
          <w:sz w:val="28"/>
          <w:szCs w:val="28"/>
          <w:rtl/>
        </w:rPr>
        <w:t xml:space="preserve">56 - قرب الاسناد: للحميري، نشره الامام السيد البروجردى فى طهران على الحجر، و اعادته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مكتبة نينوى طهران و نشرته محققا مؤسسة آل البيت عليهم السلام عام 1413 ه‍. و طبع فى مؤسسة كوشانبور طهران مع الأشعثيات.</w:t>
      </w:r>
    </w:p>
    <w:p>
      <w:pPr>
        <w:pStyle w:val="BookText"/>
      </w:pPr>
      <w:r>
        <w:rPr>
          <w:rFonts w:ascii="Amiri" w:hAnsi="Amiri" w:eastAsia="Amiri" w:cs="Amiri"/>
          <w:lang w:bidi="ar-SA"/>
          <w:color w:val="111111"/>
          <w:sz w:val="28"/>
          <w:szCs w:val="28"/>
          <w:rtl/>
        </w:rPr>
        <w:t xml:space="preserve">57 - الكافي: للإمام المحدث الشيخ محمد بن يعقوب الكليني (ت 329 ه‍) صححه على أكبر الغفاري، نشر دار الكتب الإسلامية طهران الطبعة الثالثة عام 1388 م.</w:t>
      </w:r>
    </w:p>
    <w:p>
      <w:pPr>
        <w:pStyle w:val="BookText"/>
      </w:pPr>
      <w:r>
        <w:rPr>
          <w:rFonts w:ascii="Amiri" w:hAnsi="Amiri" w:eastAsia="Amiri" w:cs="Amiri"/>
          <w:lang w:bidi="ar-SA"/>
          <w:color w:val="111111"/>
          <w:sz w:val="28"/>
          <w:szCs w:val="28"/>
          <w:rtl/>
        </w:rPr>
        <w:t xml:space="preserve">58 - كامل الزيارات: ابن قولويه، جعفر بن محمد القمي (ت 367) صححه عبد الحسين الأميني، المطبعة المرتضوية النجف 1356 ه‍ نشرته بالافست مكتبة وجداني - قم. ه‍ 1965 م.</w:t>
      </w:r>
    </w:p>
    <w:p>
      <w:pPr>
        <w:pStyle w:val="BookText"/>
      </w:pPr>
      <w:r>
        <w:rPr>
          <w:rFonts w:ascii="Amiri" w:hAnsi="Amiri" w:eastAsia="Amiri" w:cs="Amiri"/>
          <w:lang w:bidi="ar-SA"/>
          <w:color w:val="111111"/>
          <w:sz w:val="28"/>
          <w:szCs w:val="28"/>
          <w:rtl/>
        </w:rPr>
        <w:t xml:space="preserve">59 - كفاية الأثر في النص على الأئمة الاثني عشر الحديث: الخزاز القمي (من علماء القرن الرابع الهجري)، تحقيق السيد عبد اللطيف الكوهكمري، نشر منشورات بيدار، عام 1401 ه‍ مطبعة الخيام، قم.</w:t>
      </w:r>
    </w:p>
    <w:p>
      <w:pPr>
        <w:pStyle w:val="BookText"/>
      </w:pPr>
      <w:r>
        <w:rPr>
          <w:rFonts w:ascii="Amiri" w:hAnsi="Amiri" w:eastAsia="Amiri" w:cs="Amiri"/>
          <w:lang w:bidi="ar-SA"/>
          <w:color w:val="111111"/>
          <w:sz w:val="28"/>
          <w:szCs w:val="28"/>
          <w:rtl/>
        </w:rPr>
        <w:t xml:space="preserve">60 - لسان الميزان: ابن حجر العسقلاني طبع في الهند حيدرآباد، دائرة المعارف العثمانية 1331 ه‍ و أعادته مؤسسة الأعلمى - بيروت و طبعته دار احياء التراث العربي طبعة محققة، 1415 ه‍.</w:t>
      </w:r>
    </w:p>
    <w:p>
      <w:pPr>
        <w:pStyle w:val="BookText"/>
      </w:pPr>
      <w:r>
        <w:rPr>
          <w:rFonts w:ascii="Amiri" w:hAnsi="Amiri" w:eastAsia="Amiri" w:cs="Amiri"/>
          <w:lang w:bidi="ar-SA"/>
          <w:color w:val="111111"/>
          <w:sz w:val="28"/>
          <w:szCs w:val="28"/>
          <w:rtl/>
        </w:rPr>
        <w:t xml:space="preserve">61 - مجمع الفائدة و البرهان: المحقق الأردبيلي، تحقيق عدة من الأعلام، نشر مؤسسة النشر الإسلامى التابعة لجماعة المدرسين بقم الطبعة الاولى عام 1403 حتى عام 1416 ه‍.</w:t>
      </w:r>
    </w:p>
    <w:p>
      <w:pPr>
        <w:pStyle w:val="BookText"/>
      </w:pPr>
      <w:r>
        <w:rPr>
          <w:rFonts w:ascii="Amiri" w:hAnsi="Amiri" w:eastAsia="Amiri" w:cs="Amiri"/>
          <w:lang w:bidi="ar-SA"/>
          <w:color w:val="111111"/>
          <w:sz w:val="28"/>
          <w:szCs w:val="28"/>
          <w:rtl/>
        </w:rPr>
        <w:t xml:space="preserve">62 - المحاسن: المحدّث العظيم أحمد بن محمد بن خالد، ابي جعفر البرقي القمي (ت 280 ه‍) تحقيق السيد جلال الدين الحسيني المحدّث الارموي، دار الكتب الإسلامية، طهران.</w:t>
      </w:r>
    </w:p>
    <w:p>
      <w:pPr>
        <w:pStyle w:val="BookText"/>
      </w:pPr>
      <w:r>
        <w:rPr>
          <w:rFonts w:ascii="Amiri" w:hAnsi="Amiri" w:eastAsia="Amiri" w:cs="Amiri"/>
          <w:lang w:bidi="ar-SA"/>
          <w:color w:val="111111"/>
          <w:sz w:val="28"/>
          <w:szCs w:val="28"/>
          <w:rtl/>
        </w:rPr>
        <w:t xml:space="preserve">63 - مدارك الأحكام في شرح شرائع الإسلام: المحقق العاملي، تحقيق و نشر مؤسسة آل البيت عليهم السلام الطبعة الاولى، عام 1410 ه‍.</w:t>
      </w:r>
    </w:p>
    <w:p>
      <w:pPr>
        <w:pStyle w:val="BookText"/>
      </w:pPr>
      <w:r>
        <w:rPr>
          <w:rFonts w:ascii="Amiri" w:hAnsi="Amiri" w:eastAsia="Amiri" w:cs="Amiri"/>
          <w:lang w:bidi="ar-SA"/>
          <w:color w:val="111111"/>
          <w:sz w:val="28"/>
          <w:szCs w:val="28"/>
          <w:rtl/>
        </w:rPr>
        <w:t xml:space="preserve">64 - مسالك الأفهام إلى تنقيح شرائع الإسلام: الشهيد الثانى زين الدين بن على العاملى ت 966، الطبعة الحجرية.</w:t>
      </w:r>
    </w:p>
    <w:p>
      <w:pPr>
        <w:pStyle w:val="BookText"/>
      </w:pPr>
      <w:r>
        <w:rPr>
          <w:rFonts w:ascii="Amiri" w:hAnsi="Amiri" w:eastAsia="Amiri" w:cs="Amiri"/>
          <w:lang w:bidi="ar-SA"/>
          <w:color w:val="111111"/>
          <w:sz w:val="28"/>
          <w:szCs w:val="28"/>
          <w:rtl/>
        </w:rPr>
        <w:t xml:space="preserve">65 - المستدرك على الصحيحين: للإمام الحافظ أبي عبد اللّٰه الحاكم النيسابوري محمد بن عبد اللّٰه ابن البيع (ت 405 ه‍)، و بذيله التلخيص للحافظ الذهبي دائرة المعارف العثمانية - حيدرآباد الهند و أعادته دار الفكر - بيروت. و طبعة بإشراف الدكتور يوسف عبد الرحمن المرعشلي طبعة دار المعرفة - بيروت - لبنان.</w:t>
      </w:r>
    </w:p>
    <w:p>
      <w:pPr>
        <w:pStyle w:val="BookText"/>
      </w:pPr>
      <w:r>
        <w:rPr>
          <w:rFonts w:ascii="Amiri" w:hAnsi="Amiri" w:eastAsia="Amiri" w:cs="Amiri"/>
          <w:lang w:bidi="ar-SA"/>
          <w:color w:val="111111"/>
          <w:sz w:val="28"/>
          <w:szCs w:val="28"/>
          <w:rtl/>
        </w:rPr>
        <w:t xml:space="preserve">66 - مستدرك الوسائل: الحديث الشيخ النوري حسين بن محمد تقي الرازي (ت 1320) طبع اولاً على الحجر - المكتبة الإسلامية - طهران. 1382 و تحقيق و نشر مؤسسة آل البيت عليهم السلام الطبعة
</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الاولى، عام 1405 ه‍. و خاتمة المستدرك المحدّث النوري، الطبعة الحجرية، و أيضاً تحقيق و نشر مؤسسة آل البيت عليهم السلام قم عام 1415 ه‍.</w:t>
      </w:r>
    </w:p>
    <w:p>
      <w:pPr>
        <w:pStyle w:val="BookText"/>
      </w:pPr>
      <w:r>
        <w:rPr>
          <w:rFonts w:ascii="Amiri" w:hAnsi="Amiri" w:eastAsia="Amiri" w:cs="Amiri"/>
          <w:lang w:bidi="ar-SA"/>
          <w:color w:val="111111"/>
          <w:sz w:val="28"/>
          <w:szCs w:val="28"/>
          <w:rtl/>
        </w:rPr>
        <w:t xml:space="preserve">67 - مشرق الشمسين و إكسير السعادتين: للبهائي محمد بن الحسين العاملى (ت/ 1031 ه‍)، نشر مكتبة بصيرتي، طبعة حجرية، طبع مع «الحبل المتين» للمؤلف.</w:t>
      </w:r>
    </w:p>
    <w:p>
      <w:pPr>
        <w:pStyle w:val="BookText"/>
      </w:pPr>
      <w:r>
        <w:rPr>
          <w:rFonts w:ascii="Amiri" w:hAnsi="Amiri" w:eastAsia="Amiri" w:cs="Amiri"/>
          <w:lang w:bidi="ar-SA"/>
          <w:color w:val="111111"/>
          <w:sz w:val="28"/>
          <w:szCs w:val="28"/>
          <w:rtl/>
        </w:rPr>
        <w:t xml:space="preserve">68 - مشيخة الفقيه: الشيخ الصدوق، تحقيق السيد حسن الموسوي الخرسان، طبع مع كتاب من لا يحضره الفقيه، الجزء الرابع. و مع روضة المتّقين: (8/14-129).</w:t>
      </w:r>
    </w:p>
    <w:p>
      <w:pPr>
        <w:pStyle w:val="BookText"/>
      </w:pPr>
      <w:r>
        <w:rPr>
          <w:rFonts w:ascii="Amiri" w:hAnsi="Amiri" w:eastAsia="Amiri" w:cs="Amiri"/>
          <w:lang w:bidi="ar-SA"/>
          <w:color w:val="111111"/>
          <w:sz w:val="28"/>
          <w:szCs w:val="28"/>
          <w:rtl/>
        </w:rPr>
        <w:t xml:space="preserve">69 - معالم العلماء: ابن شهرآشوب محمد بن على السروى المازندرانى (ت 588 طهران 1353) عنى بنشره عباس اقبال و تحقيق السيد محمد صادق بحر العلوم، المطبعة الحيدرية - الحيدرية، النجف الأشرف، عام 1380 ه‍ 1961.</w:t>
      </w:r>
    </w:p>
    <w:p>
      <w:pPr>
        <w:pStyle w:val="BookText"/>
      </w:pPr>
      <w:r>
        <w:rPr>
          <w:rFonts w:ascii="Amiri" w:hAnsi="Amiri" w:eastAsia="Amiri" w:cs="Amiri"/>
          <w:lang w:bidi="ar-SA"/>
          <w:color w:val="111111"/>
          <w:sz w:val="28"/>
          <w:szCs w:val="28"/>
          <w:rtl/>
        </w:rPr>
        <w:t xml:space="preserve">70 - معاني الأخبار: للصدوق، تحقيق علي أكبر الغفاري، نشر مكتبة الصدوق، طهران، عام 1379 ه‍.</w:t>
      </w:r>
    </w:p>
    <w:p>
      <w:pPr>
        <w:pStyle w:val="BookText"/>
      </w:pPr>
      <w:r>
        <w:rPr>
          <w:rFonts w:ascii="Amiri" w:hAnsi="Amiri" w:eastAsia="Amiri" w:cs="Amiri"/>
          <w:lang w:bidi="ar-SA"/>
          <w:color w:val="111111"/>
          <w:sz w:val="28"/>
          <w:szCs w:val="28"/>
          <w:rtl/>
        </w:rPr>
        <w:t xml:space="preserve">71 - المعتبر: المحقق الحلى، دار الذخائر الإسلامية - قم: بالأفسيت عن الحجرية الاولى و تحقيق عدة من الأفاضل، نشر مؤسسة سيد الشهداء عليه السلام، الطبعة الاولى، عام 1364 ش.</w:t>
      </w:r>
    </w:p>
    <w:p>
      <w:pPr>
        <w:pStyle w:val="BookText"/>
      </w:pPr>
      <w:r>
        <w:rPr>
          <w:rFonts w:ascii="Amiri" w:hAnsi="Amiri" w:eastAsia="Amiri" w:cs="Amiri"/>
          <w:lang w:bidi="ar-SA"/>
          <w:color w:val="111111"/>
          <w:sz w:val="28"/>
          <w:szCs w:val="28"/>
          <w:rtl/>
        </w:rPr>
        <w:t xml:space="preserve">72 - معرفة الثقات: للعجليّ‌، تحقيق - ط مكتبة الدار بالمدينة المنوّرة - الطبعة الأولى، سنة 1405 ه‍.</w:t>
      </w:r>
    </w:p>
    <w:p>
      <w:pPr>
        <w:pStyle w:val="BookText"/>
      </w:pPr>
      <w:r>
        <w:rPr>
          <w:rFonts w:ascii="Amiri" w:hAnsi="Amiri" w:eastAsia="Amiri" w:cs="Amiri"/>
          <w:lang w:bidi="ar-SA"/>
          <w:color w:val="111111"/>
          <w:sz w:val="28"/>
          <w:szCs w:val="28"/>
          <w:rtl/>
        </w:rPr>
        <w:t xml:space="preserve">73 - مقتضب الأثر في النصّ على الأئمّة الاثنى عشر: ابن عيّاش، صحّحه و علّق عليه نزار المنصوري طبع في مجلة علوم الحديث العدد 9.</w:t>
      </w:r>
    </w:p>
    <w:p>
      <w:pPr>
        <w:pStyle w:val="BookText"/>
      </w:pPr>
      <w:r>
        <w:rPr>
          <w:rFonts w:ascii="Amiri" w:hAnsi="Amiri" w:eastAsia="Amiri" w:cs="Amiri"/>
          <w:lang w:bidi="ar-SA"/>
          <w:color w:val="111111"/>
          <w:sz w:val="28"/>
          <w:szCs w:val="28"/>
          <w:rtl/>
        </w:rPr>
        <w:t xml:space="preserve">74 - مناقب آل أبي طالب: للشيخ شهرآشوب الحافظ محمّد بن علي السروي المازندراني (588) المطبعة الحيدرية - النجف و طبع في المطبعة العلميّة - قم 1378 ه‍.</w:t>
      </w:r>
    </w:p>
    <w:p>
      <w:pPr>
        <w:pStyle w:val="BookText"/>
      </w:pPr>
      <w:r>
        <w:rPr>
          <w:rFonts w:ascii="Amiri" w:hAnsi="Amiri" w:eastAsia="Amiri" w:cs="Amiri"/>
          <w:lang w:bidi="ar-SA"/>
          <w:color w:val="111111"/>
          <w:sz w:val="28"/>
          <w:szCs w:val="28"/>
          <w:rtl/>
        </w:rPr>
        <w:t xml:space="preserve">75 - منتقى الجمان في الأحاديث الصحاح و الحسان: الشيخ حسن بن الشهيد الثاني (ت/ 1011 ه‍) تحقيق علي أكبر الغفاري، نشر مؤسسة النشر الإسلامي التابعة لجماعة المدرسين بقم، الطبعة الاولى، عام 1404 ه‍ 1362 ش.</w:t>
      </w:r>
    </w:p>
    <w:p>
      <w:pPr>
        <w:pStyle w:val="BookText"/>
      </w:pPr>
      <w:r>
        <w:rPr>
          <w:rFonts w:ascii="Amiri" w:hAnsi="Amiri" w:eastAsia="Amiri" w:cs="Amiri"/>
          <w:lang w:bidi="ar-SA"/>
          <w:color w:val="111111"/>
          <w:sz w:val="28"/>
          <w:szCs w:val="28"/>
          <w:rtl/>
        </w:rPr>
        <w:t xml:space="preserve">76 - منتهى المطلب في تحقيق المذهب: العلامة الحلي، الطبعة الحجرية. و أيضاً تحقيق مجمع البحوث الإسلامية بمشهد، نشر مجمع البحوث الإسلامية، مشهد، ايران، الطبعة الاولى، عام 1412 ه‍.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77 - من لا يحضره الفقيه: للشيخ الصدوق القمي، تحقيق السيد حسن الموسوي الخرسان، دار الكتب الإسلامية طهران، 1390 ه‍.</w:t>
      </w:r>
    </w:p>
    <w:p>
      <w:pPr>
        <w:pStyle w:val="BookText"/>
      </w:pPr>
      <w:r>
        <w:rPr>
          <w:rFonts w:ascii="Amiri" w:hAnsi="Amiri" w:eastAsia="Amiri" w:cs="Amiri"/>
          <w:lang w:bidi="ar-SA"/>
          <w:color w:val="111111"/>
          <w:sz w:val="28"/>
          <w:szCs w:val="28"/>
          <w:rtl/>
        </w:rPr>
        <w:t xml:space="preserve">78 - مهج الدعوات و منهج العبادات: ابن طاوس، نشر دار الاعتصام و سعيد بن جبير، طبعة حجرية عام 1370.</w:t>
      </w:r>
    </w:p>
    <w:p>
      <w:pPr>
        <w:pStyle w:val="BookText"/>
      </w:pPr>
      <w:r>
        <w:rPr>
          <w:rFonts w:ascii="Amiri" w:hAnsi="Amiri" w:eastAsia="Amiri" w:cs="Amiri"/>
          <w:lang w:bidi="ar-SA"/>
          <w:color w:val="111111"/>
          <w:sz w:val="28"/>
          <w:szCs w:val="28"/>
          <w:rtl/>
        </w:rPr>
        <w:t xml:space="preserve">79 - المهذب البارع في شرح المختصر النافع: للفقيه جمال الدين احمد بن محمد بن فهد الحلّي (841 ه‍) تحقيق الشيخ مجتبىٰ العرافي، مؤسسة النشر الإسلامي - قم 1407-1414 ه‍.</w:t>
      </w:r>
    </w:p>
    <w:p>
      <w:pPr>
        <w:pStyle w:val="BookText"/>
      </w:pPr>
      <w:r>
        <w:rPr>
          <w:rFonts w:ascii="Amiri" w:hAnsi="Amiri" w:eastAsia="Amiri" w:cs="Amiri"/>
          <w:lang w:bidi="ar-SA"/>
          <w:color w:val="111111"/>
          <w:sz w:val="28"/>
          <w:szCs w:val="28"/>
          <w:rtl/>
        </w:rPr>
        <w:t xml:space="preserve">80 - نقد الرجال: الرجال السيد مصطفى التفرشي، نشر انتشارات الرسول المصطفى، طبعة حجرية بدون تاريخ.</w:t>
      </w:r>
    </w:p>
    <w:p>
      <w:pPr>
        <w:pStyle w:val="BookText"/>
      </w:pPr>
      <w:r>
        <w:rPr>
          <w:rFonts w:ascii="Amiri" w:hAnsi="Amiri" w:eastAsia="Amiri" w:cs="Amiri"/>
          <w:lang w:bidi="ar-SA"/>
          <w:color w:val="111111"/>
          <w:sz w:val="28"/>
          <w:szCs w:val="28"/>
          <w:rtl/>
        </w:rPr>
        <w:t xml:space="preserve">81 - الوجيزة: للمجلسي، طبعة حجرية، عام 1313 ه‍.</w:t>
      </w:r>
    </w:p>
    <w:p>
      <w:pPr>
        <w:pStyle w:val="BookText"/>
      </w:pPr>
      <w:r>
        <w:rPr>
          <w:rFonts w:ascii="Amiri" w:hAnsi="Amiri" w:eastAsia="Amiri" w:cs="Amiri"/>
          <w:lang w:bidi="ar-SA"/>
          <w:color w:val="111111"/>
          <w:sz w:val="28"/>
          <w:szCs w:val="28"/>
          <w:rtl/>
        </w:rPr>
        <w:t xml:space="preserve">82 - وسائل الشيعة إلى تفصيل مسائل الشريعة: الشيخ المحدث الحرّ العاملى محمد بن الحسن المشغري (ت 1104) تحقيق الشيخ عبد الرحيم الرباني الشيرازي المكتبة الإسلامية طهران، الطبعة الثالثة عام 1395 ه‍. و طبع مؤسسة آل البيت عليهم السلام لإحياء التراث - قم الطبعة الاولى، عام 1409 ه‍. و الجزء الثلاثون من هذه الطبعة تحقيق السيّد محمّد رضا الحسيني الجلالي.</w:t>
      </w:r>
    </w:p>
    <w:p>
      <w:pPr>
        <w:pStyle w:val="BookText"/>
      </w:pPr>
      <w:r>
        <w:rPr>
          <w:rFonts w:ascii="Amiri" w:hAnsi="Amiri" w:eastAsia="Amiri" w:cs="Amiri"/>
          <w:lang w:bidi="ar-SA"/>
          <w:color w:val="111111"/>
          <w:sz w:val="28"/>
          <w:szCs w:val="28"/>
          <w:rtl/>
        </w:rPr>
        <w:t xml:space="preserve">83 - اليقين في إمرة أمير المؤمنين عليه السلام: للسيّد ابن طاوس علي بن موسى بن جعفر الحلّي (664) المطبعة الحيدريّة - النجف 1369 ه‍.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262/105.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1/29، خلاصة الأقوال: 2/13.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261/104.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2/29، خلاصة الأقوال: 1/13.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260/104.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3/29، قال ابن حجر في لسان الميزان: 337/1: كانت له منزلة جليلة.</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336/81، وسائل الشيعة: 61/20.</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357 رقم 705.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الاقوال: 1/832.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7/10، الفهرست للطوسي: 51/17، رجال ابن داود: 4/29، خلاصة الأقوال: 1/21.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7/10.</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339/6.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9/14.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705/375، رجال ابن داود: 6/30، خلاصة الأقوال: 3/21.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28/5 و 51 و 185 و 330 و 123/6، و 152/7، التهذيب: 294/2، الاستبصار: 316/1، الفقيه: 507/4.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403/1، و 126/8، التهذيب: 22/1، و 300/4، الاستبصار: 156/1.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روى عنه بالواسطة في التهذيب: 279/7 و 309 و 347، الاستبصار: 181/3.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308/4 و 128/6.</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10/14.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8/30، خلاصة الأقوال: 2/21.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11/14.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838/107، خلاصة الأقوال: 2/82، ورد في الاستبصار: 147/2 و التهذيب: 469/7 بلفظ: «السندي بن محمّد».</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2/3.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38/9/1.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86/3 ح 16 و فيه: السماك بدل السمال.</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30/21.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10/1 رقم 40.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32/22.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18/368، رجال ابن داود: 9/30، خلاصة الأقوال: 4/3. و لاحظ: «ابن أبي البلاد» من دون ذكر اسمه، الكافي: 298/6.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22/19.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للطوسي: 10/7، خلاصة الأقوال: 12/5، رجال ابن داود: 10/30.</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292/2.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286/5، التهذيب: 80/7، و 233، الاستبصار: 73/3.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370/8، التهذيب: 80/30/1، الفقيه: 231/3.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30/6.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147/4.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286/5، التهذيب: 80/7، و فيهما الكرخي بدل الكلابي.</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43/25.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10/367، رجال ابن داود: 13/31، خلاصة الأقوال: 3/3.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236/8 و 237.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للطوسي: 9/7.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21/18.</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5994/414.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6/409.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314.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66/14/1.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230/5.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الرسالة العددية: 22.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410/7، لاحظ التهذيب: 160/4، ففيه: هارون بن حمزة.</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16/16.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5/4.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718/2 رقم 794 و فيه: المخارقي.</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194/2 ح 9.</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العلّامة في الخلاصة: 280 ضعيف.</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17/1 رقم 105.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37/369.</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20/31، خلاصة الأقوال: 5/4.</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20/18.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8/6، رجال ابن داود: 22/32، و خلاصة الأقوال: 11/5.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14/15.</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3/4، رجال ابن داود: 21/32.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524/4، تعليقة الوحيد: 22 في حاشية المنهج.</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37/24، 13/15.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2/3، خلاصة الأقوال: 6/198، رجال ابن داود: 23/32.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787/532/2.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12/7.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معالم العلماء: 28/43.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12/7.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55/7، التهذيب: 372/9، الاستبصار: 6/3، الفقيه: 231/4.</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983/509، خلاصة الأقوال: 24/7، رجال ابن داود: 26/32.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13/8.</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13/5، رجال ابن داود: 27/32.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13/8، معالم العلماء: 12/42.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888/293/3.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346/1.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26/20.</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15/6، تقريب التهذيب: 92/1.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20/9.</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23/2.</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25/20.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13/5.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525.</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265/2.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42/24.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20/6، رجال ابن داود: 30/33.</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335/2.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181/30/1.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اليقين لابن طاوس: 193.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23/19.</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34/33، و خلاصة الأقوال: 21/6.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روى ابن أبي عمير عن «محمّد بن مهاجر» في الكافي 181/3 ح 3، التهذيب 189/3 ح 3 ب 21.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للطوسي: 395/417، و رجال الكشي: 831/2.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35/33، خلاصة الأقوال: 23/6.</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6/376/5.</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380/92.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30/21.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812/2.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32/33، خلاصة الأقوال: 25/7.</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23/19.</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34/33، خلاصة الأقوال: 14/5.</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376/5 حمّاد بن عيسى، عن إبراهيم بن محمّد بن أبي يحيى.</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673/2.</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65/2.</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369/1.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124.</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44/25.</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36/33، خلاصة الأقوال: 21/6.</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31/22، رجال ابن داود: 38/34، خلاصة الأقوال: 19/6.</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38/34، خلاصة الأقوال: 19/13.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39/19، و 1015/531.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17/6.</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218/35/1.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830/2.</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369/9.</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28/21.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41/34، خلاصة الأقوال: 16/6.</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14/439.</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40/34، خلاصة الأقوال: 27/7.</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24/19.</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42/34، خلاصة الأقوال: 1/3.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2/102.</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4/1.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397/1.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160، 102/1.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36/23.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44/34، خلاصة الأقوال: 22/6.</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1/126/3، التهذيب: 833/285/1.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203/84.</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86/32، رجال ابن داود: 51/35، خلاصة الأقوال: 24/17.</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239/96.</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100/455، الفهرست له: 80/30، خلاصة الأقوال: 20/16، رجال ابن داود: 50/35.</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181/75.</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54/20، معالم العلماء: 54/47.</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215/88.</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66/25، رجال ابن داود: 52/35، خلاصة الأقوال: 11/203.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17/440.</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56/36، خلاصة الأقوال: 33/18.</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228/92.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71/26، معالم العلماء: 72/51، رجال ابن داود: 57/36، خلاصة الأقوال: 14/16.</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8/15.</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225/91.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16/70.</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14/410.</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58/36، خلاصة الأقوال: 6/14.</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283.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21/16.</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تعليقة الوحيد: 32 في حاشية المنهج.</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335.</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إكمال الدين: 67.</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الصدوق في الأمالي (ص 660 الحديث 895 آخر المجلس 83): و حدثنا بهذا الحديث شيخ لأهل الحديث يقال له: «أحمد بن الحسن القطّان المعروف بأبي عليّ بن عبد ربّه العدل».</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إكمال الدين: 67.</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59/23.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معالم العلماء: 59/49، رجال ابن داود: 67/37، خلاصة الأقوال: 10/15.</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179/74.</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56/22 و فيه: صحيح الحديث.</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62/24.</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194/80.</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193/80.</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61/23، معالم العلماء: 61/49، رجال ابن داود: 69/37، خلاصة الأقوال: 11/15.</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8/202، الرجال لابن الغضائري: 12/40.</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275.</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57/22.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200/83.</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70/37، خلاصة الأقوال: 41/19.</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275.</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224/90.</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2/409، رجال ابن داود: 71/37، خلاصة الأقوال: 5/14.</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26/68.</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73/37.</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لابن النديم/ 116</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355/60/1.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سير أعلام النبلاء: 422/13.</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235/95.</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74/37.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249/99.</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243/98.</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76/38، خلاصة الأقوال: 48/20.</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إكمال الدين: 369.</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37/19.</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184/78.</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58/22، معالم العلماء: 58/49، رجال ابن داود: 81/38، خلاصة الأقوال: 9/15.</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246/98.</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653/2 رقم 671، رجال ابن داود: 82/38، خلاصة الأقوال: 28/18.</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96/40، تنقيح المقال: 380/63/1.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333/5.</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205/85.</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للطوسي: 87/32، الرجال له: 105/455، رجال ابن داود: 85/48، خلاصة الأقوال: 25/17.</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252/101.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91/39، خلاصة الأقوال: 51/20.</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53/453، الفهرست له: 69/26.</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226/91، رجال ابن داود: 89/39، خلاصة الأقوال: 13/15.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5/4.</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39/24، و 211/87.</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470/20.</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الرواشح السماوية: 105.</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401/66/1.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204/84.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71.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98/40، خلاصة الأقوال: 42/19.</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237/95.</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99/454، الفهرست له: 79/30، رجال ابن داود: 100/40، خلاصة الأقوال: 19/16، معالم العلماء: 80/54.</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أمل الآمل: 17/2.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69/1.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209/86.</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108/456، الفهرست له: 107/37، معالم العلماء: 107/58، رجال ابن داود: 101/40، خلاصة الأقوال: 27/18.</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813/2.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19/368.</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106/41، خلاصة الأقوال: 4/14.</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106/41.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245/98.</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105/41، خلاصة الأقوال: 50/20.</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7/439.</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109/42، خلاصة الأقوال: 32/18.</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371/6، و 494، و 506.</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الرواة: 60/1.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2 /، كتاب الايمان و الكفر (1) باب أخوّة المؤمنين بعضهم لبعض 72، الحديث 9.</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180/75، و رجال الطوسي: 34/344، الفهرست له: 53/19، رجال ابن داود: 118/42، خلاصة الأقوال: 1/13.</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830/2.</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208/86.</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116/42، خلاصة الأقوال: 44/19.</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210/87.</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114/42، خلاصة الأقوال: 46/20.</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232/93.</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75/28، معالم العلماء: 76/52، رجال ابن داود: 115/42، خلاصة الأقوال: 16/16.</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202/84.</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85/32، رجال ابن داود: 119/42، خلاصة الأقوال: 23/17.</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الخلاصة: ص 40.</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الوجيزة: ص 23 رقم 122 ط مؤتمر المجلسي.</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489/81/1.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حاوي الأقوال: 700/170، الحبل المتين: 276.</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الرواشح السماوية: 105.</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326/5 و 329.</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182/76.</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55/20.</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329/5.</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182/76.</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55/20.</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76/28.</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233/94، رجال الطوسي: 30/441، معالم العلماء: 76/53.</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حاوي الأقوال: 1046/197.</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409/2.</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24/1، و 470.</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398/27.</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125، 14.</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241/2 ح 45.</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190/79.</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127/44، خلاصة الأقوال: 39/19.</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229/92.</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95/454.</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236/95.</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98/454، الفهرست له: 78/29، رجال ابن داود: 128/44، خلاصة الأقوال: 18/16.</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3/366، الفهرست له: 65/25.</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198/81، رجال ابن داود: 131/44، خلاصة الأقوال: 2/13.</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النجاشى 201/83</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الطوسى 34/443 الفهرست له 84/31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125/43، خلاصة الأقوال: 22/17</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النجاشى 65 ضمن ترجمه رقم 151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135/45، خلاصة الأقوال: 52/20، و 46/44.</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الرواشح السماوية 106</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549/95/1.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حاوي الأقوال: 699/170.</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المختلف: 71/1.</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140/45.</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216/88.</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67/25، رجال ابن داود: 141/46، خلاصة الأقوال: 12/15.</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244/98.</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142/46، خلاصة الأقوال: 49/20.</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إكمال الدين: 311 و 510 و 656 و فيه: القاضي، ص 325 و فيه الفامي، الخصال: 223، 195، 156، 69/33 و....</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العدّة في الأصول: 381/1-382.</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199/83.</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320/1.</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333 و 339 و 390.</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إكمال الدين: 204.</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445، 342، 207/1 و....</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إكمال الدين: 204، عدّة الأصول: 381/1-382.</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18/520.</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93/221، خلاصة الأقوال: 13/188.</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715/212/5 و 1251/348/9.</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195/81.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144/46، خلاصة الأقوال: 40/19.</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ذكره الصدوق في الفقيه: 238/2 ح 2292.</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11/367.</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146/46، خلاصة الأقوال: 3/14.</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282.</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أمل الآمل: 82/31/2.</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257/103.</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148/47، خلاصة الأقوال: 2/12.</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259/104.</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149/47، و خلاصة الأقوال: 3/13.</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9/367.</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150/47، خلاصة الأقوال: 1/12.</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258/103.</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151/47.</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31/344، رجال الكشيّ‌: 857/750/2، رجال ابن داود: 155/47، خلاصة الأقوال: 2/23.</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112/38، تعليقة الوحيد: 51 في حاشية المنهج.</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التهذيب، و في التعليقة: إسحاق بن البطيخيّ‌، و في تنقيح المقال: إسحاق البطيخيّ‌.</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106/34/2، تعليقة الوحيد: 51.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830/2-831 رقم 1050.</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278/2، الاستبصار: 304/1.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العدّة في الأصول: 379/1-380.</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الإقبال: 15.</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110/1 و نقل توثيق ابن طاوس.</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6/428.</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160/48، خلاصة الأقوال: 3/11.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رجال الطوسي و النجاشي، المطبوعين «بشر» و في رجال ابن داود عن النجاشيّ «بشير».</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171/72.</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حاوي الأقوال: 1039/196.</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170/71.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حاوي الأقوال: 1040/196.</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830/2 رقم 1050 فقد روى عنه عثمان بن عيسى [الكافي: 356/5] و ابن محبوب [الكافي: 536/5] و حماد بن عيسى [المصدر السابق]</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175/73.</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162/48، خلاصة الأقوال: 7/11.</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الفوائد الرجالية: 378/1.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687/114/1.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174/73.</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163/48، خلاصة الأقوال: 6/11.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169/71.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3/242، الفهرست له: 52/15، رجال ابن داود: 164/48، معالم العلماء: 133/61.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الدراية: ص 115 الباب الرابع في معرفة الإخوة و الأخوات.</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120/1.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573/3.</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172/72.</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4/11، رجال ابن داود: 161/48.</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إكمال الدين: 483-484، الخرائج و الجرائح: 1113/3-1114، غيبة الطوسي: 291.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158/7، التهذيب: 1274/356/9 فيه: المرادي.</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208/3، التهذيب: 160/38/7.</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157 ضمن ترجمة رقم 414.</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167/49، خلاصة الأقوال: 12/24.</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52/27.</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172/49، خلاصة الأقوال: 13/9.</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61/30.</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173/49، خلاصة الأقوال: 18/10.</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46/25.</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30/10، رجال ابن داود: 174/49، خلاصة الأقوال: 5/8.</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46/25.</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30/10، رجال ابن داود: 174/49، خلاصة الأقوال: 5/8.</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343/27.</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العدّة في الأصول: 379/1-380.</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الرسائل التسع للمحقق الحليّ‌: 64، رسائل المحقق الداماد: 25/6.</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51/27.</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176/49، خلاصة الأقوال: 12/9.</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448/3.</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21 ضمن ترجمة رقم 30.</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حاوي الأقوال: 1038/196.</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292/229/8.</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673/2.</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57/29.</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178/50، خلاصة الأقوال: 15/10.</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302/3.</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545/4.</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18/105.</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179/50، خلاصة الأقوال: 2/8.</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6325/78/4، الفقيه: 1917/125/2 و فيهما: حمّاد بن عيسى، عن إسماعيل بن الحر.</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451/2.</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54/28.</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183/50، خلاصة الأقوال: 14/9.</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570/3، الكافي: 12289/402/6 و فيه: إسماعيل بن بشار.</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12/367.</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184/50، خلاصة الأقوال: 4/8.</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81/452، الفهرست له: 33/11.</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معالم العلماء: 33/44، رجال ابن داود:: 186/50، خلاصة الأقوال: 7/9.</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قيل: عمار. انظر تعليقة الوحيد: ص 60 في حاشية المنهج.</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590/618/2.</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1050/830/2.</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الكشيّ‌: 831/2.</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2/168.</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50/27.</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187/50، خلاصة الأقوال: 11/9.</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465/4.</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110/7-111 رقم 445.</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20/10.</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189/51.</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101/147.</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34/12.</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63/30، رجال ابن داود: 192/51، خلاصة الأقوال: 8/9.</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معالم العلماء: 52/46.</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140/1.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356/2.</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16/6.</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17/104.</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192/51، خلاصة الأقوال: 1/7.</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22/10.</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196/51.</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142/1.</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التحرير الطاوسي: 37، حاوي الأقوال: 40/17.</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78/5.</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60/29.</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194/51، خلاصة الأقوال: 17/10.</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67/31.</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35/12، رجال ابن داود: 195/51، خلاصة الأقوال: 9/9.</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للصدوق: 414.</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إكمال الدين: 207.</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74/4، رجال الطوسي: 53/447.</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500/4.</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49/26.</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32/11، خلاصة الأقوال: 6/8، رجال ابن داود: 198/51.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62/30.</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200/52، خلاصة الأقوال: 19/10.</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124 ضمن ترجمة رقم 319، و</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271.</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205/52.</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113/39.</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237/106، رجال ابن داود: 211/53، خلاصة الأقوال: 3/22.</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256/103.</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50/16، رجال ابن داود: 222/53، معالم العلماء: 2/12.</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198/5.</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255/103.</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223/54، خلاصة الأقوال: 3/12.</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254/102.</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للطوسي: 49/16، الرجال له: 398/368، رجال ابن داود: 224/54.</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3/370.</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225/54.</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الفقيه: 470/4 يروي عنه حماد بواسطة حريز، كذلك قاله الوحيد في التعليقة: 65.</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376/3.</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619/2.</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145/8.</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293/114.</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229/54، خلاصة الأقوال: 4/24.</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291/113.</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28/10.</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286/398/1.</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507/2.</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281/110.</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169/1.</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280/110.</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239/56، خلاصة الأقوال: 1/26.</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344 ضمن ترجمة رقم 928، رجال ابن داود: 240/56، خلاصة الأقوال: 3/26.</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290/113.</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243/56.</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71 ضمن ترجمة رقم 169.</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290/3.</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285/111.</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172/1.</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للطوسيّ‌: 208، و تعليقة الوحيد: 69 في حاشية المنهج.</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3/345.</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285/111، رجال ابن داود: 255/57، خلاصة الأقوال: 2/25.</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186/1.</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673/2.</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342/8.</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673/2.</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12/3 ح 6.</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321/5.</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154/1.</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275/109.</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259/57، خلاصة الأقوال: 4/26.</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274/108.</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261/57، خلاصة الأقوال: 3/26.</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الحبل المتين: ص 115 و فيه: «بكير».</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453/4.</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154.</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44/3.</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273/108.</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265/58، خلاصة الأقوال: 1/25.</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419/2.</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174/4، التهذيب: 30/7.</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121/6، التهذيب: 149/8، النجاشيّ‌: 328 ضمن رقم 888.</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72/6، النجاشيّ‌: 328 ضمن رقم 888.</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1/457.</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270/58، خلاصة الأقوال: 1/28.</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المعتبر: 116/2.</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271/59.</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معرفة الثقات للعجلي: 759/1.</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187/1.</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274/59، خلاصة الأقوال: 3/28.</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271/41.</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296/115.</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277/59، خلاصة الأقوال: 5/29.</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170/1.</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165/1.</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297/116.</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277/59.</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711/2 رقم 776.</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1/30.</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286/60.</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التحرير الطاوسي: 96-97.</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1551/196/1.</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حاوي الأقوال: 116/37.</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81/3.</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176/1.</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120/2، التهذيب: 34/9.</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302/117.</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باب فى فضل الفرات و شربه و الغسل فيه 3، الحديث 4.</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تعليقة الوحيد: 76.</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216/1 و 217.</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تعليقة الوحيد: ص 77 في هامش المنهج.</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436/2.</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2/35، الرجال لابن الغضائري ص 170 رقم 160.</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الوجيزة: ص 42 رقم 32.</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1621/201/1.</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334/130.</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291/61، خلاصة الأقوال: 6/37.</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341، 54، 32/1.</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207/1.</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رجال النجاشيّ‌: 339/348، وسائل الشيعة: 417/14.</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النجاشيّ‌: 339/348.</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321/125 و فيه: الأودي.</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182 ضمن رقم 483.</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299/61، خلاصة الأقوال: 24/33.</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315/23.</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302/62، خلاصة الأقوال: 18/23.</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310/121.</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300/62، خلاصة الأقوال: 14/32.</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304/119، الفهرست: 131/34، رجال ابن داود: 303/62، خلاصة الأقوال: 7/31.</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العدّة في الأصول: 379/1-380.</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تنقيح المقال: 214/1.</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317/123.</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305/63، خلاصة الأقوال: 20/33.</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19/162.</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308/63.</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312/121.</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307/63، خلاصة الأقوال: 16/33.</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1/429.</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306/130.</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311/63، خلاصة الأقوال: 12/32.</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الكشي: 670/2.</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147/1.</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تعليقة الوحيد: 83.</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218/1 رقم 1803.</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14/411.</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316/64.</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219/1 رقم 1808.</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309/121.</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323/64، خلاصة الأقوال: 13/32.</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رجال النجاشيّ‌: 348 رقم 939.</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311/121.</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324/64، خلاصة الأقوال: 15/33.</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رجال النجاشيّ‌: 939/348.</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17/459.</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331/65، حاوي الأقوال: 130/41.</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314/122.</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325/65، خلاصة الأقوال: 17/33.</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رجال النجاشيّ‌: 939/348.</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النجاشيّ‌: 939/348.</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318/123.</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326/65، خلاصة الأقوال: 19/16.</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4/458.</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1870/225/1.</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313/122.</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305/119.</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25/33.</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332/65.</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1020/373.</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80/4، و الاستبصار: 46/2.</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1/399.</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3/31، رجال ابن داود: 334/65.</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417/2، الخلاصة: 5/31.</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الغضائري: 5/47 و فيه: كان في مذهبه ارتفاع، و حديثه يعرف تارةً‌، و ينكر أخرى، و رجال الكشيّ‌: 118/1 و 119 و 223 و 273، خلاصة الأقوال: 5/31.</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إكمال الدين: 644/442.</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8/458.</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60/140، 53/118/1.</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تعليقة الوحيد: 88 في حاشية المنهج.</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509/4.</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3007/477/2.</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280.</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إكمال الدين: 239، و علل الشرائع: 67/1.</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22/162.</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2/30، رجال ابن داود: 339/66.</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327/126.</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22/33، رجال ابن داود: 341/66.</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رجال النجاشيّ‌، و في رجال الطوسي: 60/164 «جيفر».</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337/131.</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7/37، رجال ابن داود: 343/66.</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330/128.</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4/36، رجال ابن د اود: 344/66.</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328/126، الفهرست: 143/44.</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673/2.</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329/127.</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2/34، و رجال ابن داود: 347/67.</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1/36، الفهرست له: 149/45.</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89/20.</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1994/238/1.</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226/8.</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148/1.</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333/130.</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5/37، رجال ابن داود: 352/67.</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108/5.</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إكمال الدين: 442.</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244/1 رقم 2076.</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360/68، خلاصة الأقوال: 6/54.</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362/139.</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11/55، رجال ابن داود: 362/68.</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تعليقة الوحيد: 90.</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5/122/4.</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336/30.</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361/139.</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620/628/2، خلاصة الأقوال: 10/55، رجال ابن داود: 367/68.</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رجال النجاشيّ‌: 339/348.</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3/38، التحرير الطاوسيّ‌: 178.</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1/67.</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2/72، رجال الكشي: 293/1.</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252/1.</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236/7.</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102/2، الفقيه: 304/3، الاستبصار: 341/1.</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255/1.</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243/64.</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368/141.</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4/62، رجال ابن داود: 379/70.</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373/44.</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6/64.</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384/148.</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44/1-45، خلاصة الأقوال: 2/59.</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385/148.</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9/64، رجال ابن داود: 387/70.</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6/15.</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43/1.</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383/147.</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159.</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178/1-179.</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التحرير الطاوسي: 179.</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2/37.</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1/60.</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معرفة الثقات للعجلي: 289/1.</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239/62.</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4/63، رجال ابن داود: 393/71.</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375/144.</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381/147.</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رجال النجاشيّ‌: 939/348.</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ص 81، كذلك الفقيه: 84/2، يروي عنه ابن محبوب.</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48/44.</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395/71.</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883/324.</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رجال النجاشي، رجال ابن داود.</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78/38.</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حاوي الأقوال: 1052/199.</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35/110.</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458/77.</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حاوي الأقوال: 145/44.</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572/219.</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100/48.</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53/471.</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100/48.</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152/65.</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341/4.</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47/44.</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145/62.</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41/44، رجال ابن داود: 398/72 و 470/79 و فيه: الحسين.</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151/65.</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46/44، ابن داود: 397/72.</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36/3، التهذيب: 11/1، الاستبصار: 82/1.</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233/195/8.</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النجاشيّ‌: 92/46.</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20/42، رجال ابن داود: 401/72.</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10/347.</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109/50، خلاصة الأقوال: 30/43.</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95/46.</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22/42، رجال ابن داود: 407/72.</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114/51.</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32/43، رجال ابن داود: 408/72.</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83/40.</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11/40، رجال ابن داود: 404/72.</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2/307/6، اعتبر الاردبيلي في جامعه: 237/1 الذي يروي عنه ابن أبي عمير هو: الحسين بن حمّاد بن ميمون العبدي.</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5384/169/4.</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1282/408/1.</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830/2.</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139/61.</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37/43، رجال ابن داود: 410/73.</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رجال النجاشيّ‌: 939/348.</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8/400.</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5/39، رجال ابن داود: 412/73.</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164/51.</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تعليقة الوحيد في هامش المنهج: 97.</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425/5 يروي عنه بواسطة عبد الكريم، كذلك في الفقيه: 285/4 بواسطة المثنى.</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106/2.</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241/2.</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436/4.</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54/2 و 289/5.</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96/47.</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978/223/7.</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96/47.</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13/41، رجال ابن داود: 415/73.</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163/49.</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النجاشيّ‌: 97/47: يروي أحمد بواسطة ابن محبوب عن الحسن، و مثله في الفهرست: 163/49.</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168/8.</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23/42.</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418/72.</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282/1.</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نقل العلّامة في الخلاصة: 23/42 توثيق النجاشي.</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186/53.</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3/39، رجال ابن داود: 419/73.</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438/2، و 125/7، 664.</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366/5، و التهذيب: 18/5.</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84/40.</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182/51.</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49/44.</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422/74.</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الوجيزة: ص 55 رقم 490.</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2571/284/1.</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720/275.</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673/2.</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830/2.</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107/50.</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1282/408/1.</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رجال النجاشيّ‌: 939/348.</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165/50.</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51/45.</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425/74.</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285/1.</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140/61.</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38/43، و رجال ابن داود: 428/74.</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351/2.</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82.</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تعليقة الوحيد: ص 101 هامش المنهج.</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المتقين ج 14 ص 352:</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146/62.</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42/44، رجال ابن داود: 430/74.</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93/46.</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21/42، رجال ابن داود: 431/74.</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116/52.</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33/43، رجال ابن داود: 443/76، حاوي الأقوال: 1054/202.</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رجال الكشي، و في الفهرست للرازي، و مناقب ابن شهرآشوب، و العمدة، و شواهد التنزيل: القطّان.</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917/780/2.</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289/1 رقم 2618، الوجيزة: و فيه ممدوح.</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104/49.</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28/42، رجال ابن داود: 437/75.</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16/47.</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55، 48، 46، 40/2 و....</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262/8.</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830/2.</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7/213، الكشي: 1042/827/2.</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7/213، الرجال للغضائري: ص 51 رقم 33.</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106/2.</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106/49.</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29/43، رجال ابن داود: 436/75.</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الطوسي في الفهرست: 757/250، انظر الكافي: 87/2، التهذيب: 43/7، الاستبصار: 70/3.</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370/7، الاستبصار: 231/3.</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82/40.</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18/41، رجال ابن داود: 435/75.</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رجال النجاشيّ‌: 939/348.</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الفوائد الرجالية: 233/2 عن اجازة الشهيد الأوّل للشيخ محمّد بن عبد عليّ بن نجدة، و بحار الأنوار: 196/107.</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34/1، التهذيب: 463/5، الفقيه: 89/2.</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16/7.</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31 ح 5 الباب التاسع.</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8/39 و 939/348.</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939/348.</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387/1.</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80/39.</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435/4.</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الوجيزة: ص 57 رقم 510.</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2654/294/1.</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218/1.</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147/62.</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43/44، رجال ابن داود: 441/76.</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414/4، التهذيب: 298/2.</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451/5.</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5240/354، الفهرست له: 97-164/98.</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72/34، خلاصة الأقوال: 2/37، رجال ابن داود: 442/76، معالم العلماء: 184/69.</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830/2.</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81/40.</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17/41، رجال ابن داود: 444/76.</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5246/354.</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445/76.</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370/7، الاستبصار: 231/3.</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82/40.</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18/41، رجال ابن داود: 435/75.</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391/8.</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673/2 رقم 705، و</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133/57.</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36/43، رجال ابن داود: 448/76.</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142/61.</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39/43، رجال ابن داود: 451/77.</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للطوسي: 202، و في طبعة: 314.</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98/47.</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24/42، رجال ابن داود: 452/77.</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خلاصة الأقوال: 6/49، في رجال الطوسي: 5671/385، قال ابن داود: 493/81 إنّما هو الحسين بن مالك.</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6/49.</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2707/303/1.</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242/6.</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103/49.</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ص 42 رقم 27 و فيه: وجه من وجوه أصحابنا كثير الحديث له كتاب نوادر.</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1/97.</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9/474 و 11/373، الفهرست له: 151/46.</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1/37، رجال ابن داود: 454/77.</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1050/830/2.</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105/49.</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456/77، حاوي الأقوال: 178/50.</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50/45.</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459/78.</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101/48.</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25/42.</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144/62.</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40/43، رجال ابن داود: 455/77.</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125/7.</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366/5، التهذيب: 18/5، و الاستبصار: 271/3.</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84/40.</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87، رجال الكشيّ‌: 1114/858/2.</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تعليقة الوحيد: ص 110.</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308/1.</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112/51.</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31/43، رجال ابن داود: 460/78.</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أقول: في النجاشيّ‌: 928/344، في خلاصة الأقوال: 43.</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النجاشيّ‌: 928/344.</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قرب الإسناد: 1236/333، في الكافي: 258/1، الأمالي للصدوق: 237/213 بشار.</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237/213.</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2755/310/1.</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294/6، الاستبصار: 46/3.</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رجال النجاشيّ‌: 939/348.</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90/45، و فيه: الحسين بن موسى.</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85/42 و 939/348.</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الفقيه: 261/4 و فيه الحناط.</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148/63.</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7/39.</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463/78.</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311/1.</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132/57.</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الذكرى للشهيد الأوّل: 79.</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101/1.</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517/1.</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ورد في النجاشيّ‌: 935/346 بعنوان: الحسن بن محمّد بن الوجناء أبو محمّد النصيبي.</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غيبة الطوسي: 217/248.</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إكمال الدين: 443، الإرشاد: 361/2.</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تعليقة الوحيد: 393 و 398</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2783/313/1.</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154/6.</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53/168.</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52/168.</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320/184.</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320/184، التهذيب له: 298/5.</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673/2.</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رجال النجاشيّ‌: 939/348.</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466/78.</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109/1.</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375/6.</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375/6، الوسائل: 111/2.</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267/9.</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673/2.</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هذه الكلمة ضبطت بأشكال عديدة.</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ذكره الصدوق مترضياً عليه، انظر عيون أخبار الرضا عليه السلام: 84/2.</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اخبار الرضا عليه السلام: 57/1 و 84/2.</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761/707/2.</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13/50، رجال ابن داود: 468/79.</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رجال النجاشيّ‌: 939/348.</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1050/830/2.</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178/1.</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304/1.</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305/1.</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222/1.</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259/34، الاستبصار: 89/2.</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225/59.</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126/55.</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اخبار الرضا عليه السلام: 88/1، الخصال: 50/14، الأمالي: 93، التوحيد: 13/101، إكمال الدين: 12/45.</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تعليقة الوحيد: ص 112 هامش المنهج.</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تعليقة الوحيد: ص 113 هامش المنهج.</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623/2 و 318/5، التهذيب: 92/9.</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165/68.</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حاوي الأقوال: 1057/199.</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4/400.</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7/49، رجال ابن داود: 472/79.</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88/44.</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1/429، خلاصة الأقوال: 8/49، رجال ابن داود: 473/79، النجاشيّ‌: 88/44: قال الكشيّ‌: 84/202/1.</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النجاشى: 88/44.</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داود: 471/79.</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23/373.</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6/49، رجال ابن داود: 400/72.</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125/55.</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19/52، رجال ابن داود: 474/79.</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323/1.</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10/347.</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1/49، رجال ابن داود: 475/80.</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109/50.</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مختلف الشيعة: 33/1.</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476/80.</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الرواة: 235/1.</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351/30.</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2873/323/1.</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399/2.</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1050/830/2.</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رجال النجاشيّ‌: 939/348.</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673/2 و 1050/830.</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461/4.</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377/3.</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377/4.</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20/4.</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121/54.</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13/50، رجال ابن داود: 478/80.</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255/4.</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29/7، و الفقيه: 53/3.</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262/7، التهذيب: 44/10.</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1050/830/2.</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إكمال الدين: 432.</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258/6.</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673/2 و 1050830.</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114/4.</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673/2.</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497/2.</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979/796/2.</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17/372، الفهرست له: 220/58، ترضّى عليه النجاشيّ‌: 59.</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17/373.</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1/399.</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6/412.</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584/4.</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76 الباب الثامن ح 11 فضل الصلاة في مسجد الكوفة و مسجد السهلة.</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422/1.</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153/65.</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480/80.</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12/347.</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2/49، رجال ابن داود: 425/74.</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86/42.</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11/50، رجال ابن داود: 482/8.</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الوجيزة: ص 64 رقم 570.</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134/57.</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20/52، رجال ابن داود: 484/81.</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122/54.</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18/51، رجال ابن داود: 487/81.</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694/670/2.</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56.</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119/53.</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15/51، رجال ابن داود: 486/81.</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450/1.</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1050/830/2.</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273/5، و في الكافي: 541/4.</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155/66.</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23/52، حاوي الأقوال: 203/57.</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174/2.</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472/6.</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163/68.</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10/50، رجال ابن داود: 488/81.</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تعليقة الوحيد في حاشية المنهج: ص 382.</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3002/338/1.</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162/68.</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9/50.</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111/7، التهذيب: 307/9، الاستبصار: 159/4.</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21/373.</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5/49، رجال ابن داود: 450/77.</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25/52، الرجال لابن الغضائري.</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492/81.</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389/6، الاستبصار: 68/3.</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673/2.</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معالم العلماء: 244/75.</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رقم 433 عن رجال النجاشيّ‌: 153/65: الحسين بن شاذويه.</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8/413.</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493/81، خلاصة الأقوال: 6/39.</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49، 34، 31، 25، 24/1.</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342/1.</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الأخبار: 127/1 ح 22، التوحيد: 24/68 و 17/182.</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154/65.</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22/52، رجال ابن داود: 494/81.</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156/66.</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24/52.</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160/67.</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495/82، خلاصة الأقوال: 26/53.</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131/57.</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460/78، خلاصة الأقوال: 31/43، تنقيح المقال: 3053/343/1.</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1/215.</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الارشاد: 240/2.</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اثنا عشر رسالة: 31/7.</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213/1.</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673/2.</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132/5، التهذيب: 350/6.</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261/8.</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523/2.</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528/6.</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59/1.</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120/53.</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499/82، خلاصة الأقوال: 17/51.</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461/5.</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23/373.</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6/49. رجال ابن داود 400/72.</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385/1.</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347/135.</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215/1.</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174/175.</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347/135.</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235/62، رجال ابن داود: 503/82، خلاصة الأقوال: 1/58.</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344/134.</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501/82، خلاصة الأقوال: 3/58.</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280/110.</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502/82، خلاصة الأقوال: 7/58.</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758/285.</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1123/145، خلاصة الأقوال: 7/119.</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348/135.</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504/83، خلاصة الأقوال: 5/58.</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348/136.</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505/83، خلاصة الأقوال: 6/58.</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62/5.</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345/134.</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506/83، خلاصة الأقوال: 4/58.</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1015/813/2.</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العدة في الأصول: 342/1.</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512/83، خلاصة الأقوال: 4/60.</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354/37، الكافي: 24/2.</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391/4.</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280/8.</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353/37.</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353/137، الكافي: 55/3.</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277/4.</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23/3.</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203/6.</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355/5.</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673/2 و</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114/4.</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392/9.</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385/7.</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507/2 و 673.</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137/4، الاستبصار: 58/2.</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13/114.</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حاوي الأقوال: 229/62.</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ذخيرة المعاد للمحقق السبزواري: 299، 186/2.</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الذكرى: 231.</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191/2.</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492/5.</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556/5.</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205/7.</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1050/830/2.</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237/62.</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355/138.</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513/83، خلاصة الأقوال: 3/60.</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372/144.</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515/83، خلاصة الأقوال: 6/57.</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361/2 ح 91.</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1050/830/2.</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315/2.</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397/6، التهذيب: 103/9.</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673/2 و 1050/830.</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845/188.</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266/10.</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149/174.</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520/84، خلاصة الأقوال: 1/55.</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الوحيد في التعليقة ص 123: كذا في سند بعض الروايات، و السند الصحيح إلى صفوان ابن يحيى، و هو يروي عنه، و الظاهر انه حمّاد بن أبي طلحة الثقة.</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230/60.</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521/84، معالم العلماء: 278/89، خلاصة الأقوال: 3/56.</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673/2.</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371/143.</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522/84، خلاصة الأقوال: 4/56.</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1/346، الفهرست له: 231/61.</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523/84، خلاصة الأقوال: 2/55.</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673/2.</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أمالي الصدوق: 436/355.</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العدّة للطوسي، مختلف الشيعة: 438/1.</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148/3.</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1050/830/2.</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تعليقة الوحيد: ص 123.</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البرقي: 21.</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293/182.</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357/138.</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359/139.</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9/463.</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3/62.</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527/85.</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حاوي الأقوال: 241/66.</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540/2.</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44/1 و 53/2.</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292/2.</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1014/812/2 و ص 1064/835.</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524/84.</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882/763/2.</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742/700/2.</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528/85، و خلاصة الأقوال: 5/63.</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373/1، في الكشيّ‌: 872/2 ترحم عليه الرضا عليه السلام.</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الفقهاء: 497/1.</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مسالك الافهام: 325/10.</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673/2 و 1050/830.</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425/1.</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89/2.</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211/5.</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446/7.</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266/3.</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32/107.</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364/140.</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531/85، خلاصة الأقوال: 3/53.</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50/1.</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649/637/2.</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50/1.</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162/1.</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653/638/2.</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673/2 و 1050/830.</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366/141.</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533/85، و خلاصة الأقوال: 4/53.</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للطوسي: 228/60، الرجال له: 16/463.</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339/132، معالم العلماء: 276/78، رجال ابن داود: 536/86.</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294/181.</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341/133، الفهرست: 229/60.</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العدّة في الأصول: 350/1.</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182/1، و الاستبصار: 425/1.</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226/60.</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538/86، خلاصة الأقوال: 1/58.</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340/133.</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244/64.</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حاوي الأقوال: 1062/204.</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188/1.</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94/5.</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466/2.</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115/5.</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589/4.</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407/1.</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389/6.</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1131/422.</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540/86، خلاصة الأقوال: 10/64.</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أخبار الرضا عليه السلام: 37/2.</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16/49.</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2/58.</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541/86.</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3492/384/1.</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1/57.</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542/86.</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2497/384/1، حاوي الأقوال: 240/66.</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392/150.</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543/86، خلاصة الأقوال: 7/65.</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5/120.</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1233/455، الكافي: 258/1.</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403/153.</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827/186، بواسطة خالد بن جرير.</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228/4.</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61/7.</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389/49.</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569/3.</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6/65.</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612/2، الفقيه: 213/4.</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388/149.</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6/65.</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36/1، التهذيب: 355/2، الفقيه: 119/2.</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387/149.</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5/65، رجال ابن داود: 551/87.</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393/150.</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8/65، رجال ابن داود: 554/87.</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11/66.</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3586/392/1.</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الفقيه: 455/4.</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398/152.</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559/88، خلاصة الأقوال: 10/66.</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194/151.</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560/88، خلاصة الأقوال: 9/66.</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ذكره الشيخ الطوسي في رجاله من أصحاب الإمام الصادق عليه السلام: 53/188.</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401/153.</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3707/399/1.</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299/9، من لا يحضره الفقيه: 348/4.</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407/154.</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7/66، رجال ابن داود: 567/88.</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405/154.</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405/154.</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فهرست الطوسي: 260/66.</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260/66.</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317/4.</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399/152.</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568/88، خلاصة الأقوال: 4/66.</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481/2 رقم 390.</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404/153.</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575/89، خلاصة الأقوال: 6/66.</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1/414.</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578/89، خلاصة الأقوال: 2/66.</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3/431.</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579/89، الفهرست: 273/68.</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44/192.</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الوجيزة: ص 76 رقم 700.</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406/1.</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417/158 و 418.</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رجال الطوسيّ‌: 2/349.</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579/89، خلاصة الأقوال: 9/69، معالم العلماء: 322/85.</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خاتمة المستدرك: 298/6.</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نقد الرجال: 208/2.</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414/157.</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581/89، الفهرست: 864/190، خلاصة الأقوال: 15/188.</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451/159.</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584/90، حاوي الأقوال: 1063/204.</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248/2.</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585/90، خلاصة الأقوال: 5/68.</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424/160.</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107/5، الفقيه: 187/3.</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420/159.</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586/90، خلاصة الأقوال: 10/69.</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423/160.</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587/90، خلاصة الأقوال: 12/69.</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422/160.</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591/90، خلاصة الأقوال: 11/69.</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417/158 و 418.</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رجال الطوسي: 2/349.</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579/89، خلاصة الأقوال: 9/69، معالم العلماء: 322/85.</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411/156.</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1/414، الفهرست له: 266/67.</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593/91، خلاصة الأقوال: 3/68.</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594/91.</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240/2.</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750/704 و 751، رجال الطوسيّ‌: 1/349.</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1/67، التحرير الطاوسي: 151/191.</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410/156.</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تعليقة الوحيد: 138.</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415/1 رقم 3863.</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427/161.</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597/91، خلاصة الأقوال: 13/69.</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248/7، التهذيب: 135/10.</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719/274.</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598/91، خلاصة الأقوال: 6/69.</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415/157.</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599/92، خلاصة الأقوال: 8/69.</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تعليقة الوحيد في حاشية المنهج: ص 135.</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505، الباب 101 ثواب زيارة الرضا عليه السلام.</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30/2، 35/1، تعليقة الوحيد البهبهاني في حاشية منهج المقال: ص 135.</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248/7، التهذيب: 135/10.</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الفقيه: 386/3.</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320/1، و الاستبصار: 206/1.</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465/1 و 266/3، الاستبصار: 206/1.</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الأصول: 381/1.</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320/1.</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72/5.</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254/1، التهذيب: 284/2، الاستبصار: 249/1، الفقيه: 190/3.</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279/69.</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602/92، خلاصة الأقوال: 1/70.</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276/3، التهذيب: 309/3.</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465/1، الاستبصار: 268/1.</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100/2، التهذيب: 17/5، الفقيه: 447/2.</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269/4.</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549/4.</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673/2 و 830 رقم 1050.</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447/169.</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603/93، خلاصة الأقوال: 13/73.</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441/167.</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610/94، خلاصة الأقوال: 3/71.</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476/6، 44/6، 260/4، 32/1.</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221 بواسطة عبد الكريم بن عمرو.</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432/164.</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605/93، خلاصة الأقوال: 2/71.</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121/6، التهذيب: 489/8.</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507/6، و فيه: زريق.</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217/8، و فيه: رزيق.</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443/168.</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9/73، رجال ابن داود: 631/97 و فيه: «زريق بن مرزوق».</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290/1-291 رقم 131 و 132.</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446/169.</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12/73، رجال ابن داود: 614/94.</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286/71.</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438/166، رجال ابن داود: 617/95، خلاصة الأقوال: 1/71.</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185/2 و فيه رواية ابن أبي عمير عنه، و في: 108/3 رواية ابن محبوب عنه، و في: 497/3 رواية حماد بن عثمان عنه.</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445/168.</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618/95، خلاصة الأقوال: 11/73.</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556/2.</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444/168.</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619/95، خلاصة الأقوال: 10/73.</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440/166.</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620/95، خلاصة الأقوال: 7/72.</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437/165.</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622/95، خلاصة الأقوال: 2/71.</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1/376 و 1/415.</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623/95، خلاصة الأقوال: 1/70.</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465/176.</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626/96، خلاصة الأقوال: 4/77.</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463/175، رجال ابن داود: 629/96، خلاصة الأقوال: 2/76.</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431/507/2.</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94/4، 178/3، التهذيب: 38/1، الاستبصار: 88/1، الفقيه: 93/2.</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466/176، حاوي الأقوال: 1064/205.</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222/60.</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507/6.</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443/168.</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631/97، خلاصة الأقوال: 9/73.</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464/176.</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634/97، خلاصة الأقوال: 3/76.</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268/8.</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283/2.</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458/174.</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68/2.</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457/173.</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453/3.</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1050/830/2.</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280/110 ضمن ترجمة أخيه بسطام.</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638/98، خلاصة الأقوال: 2/75.</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1/376.</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641/98، خلاصة الأقوال: 1/75.</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454/172.</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296/8 و فيه: زكريّا النقاض.</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125/4.</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مشيخة الصدوق المطبوع مع روضة المتّقين: (8/14-\129).</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221/2، و التهذيب: 19/3، و الاستبصار: 122/2، و الفقيه: 181/4.</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296/73.</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عدّه ابن النديم في الفهرست: 308 من مشايخ فقهاء الشيعة.</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455/173.</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643/98، و خلاصة الأقوال: 6/76.</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24/7.</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456/173.</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644/98، خلاصة الأقوال: 7/76.</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234/4.</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451/171.</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أبي داود: 648/99، خلاصة الأقوال: 7/74.</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449/170.</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646/637/2.</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449/170.</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3/74.</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247/2.</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452/171.</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649/99، خلاصة الأقوال: 8/74.</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280/110.</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651/99، خلاصة الأقوال: 6/74.</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348/135.</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653/99، خلاصة الأقوال: 6/74.</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449/170.</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أبي داود: 654/99، خلاصة الأقوال: 4/74.</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328/3.</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غيبة الطوسي: 68.</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242/2.</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83.</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328/3.</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430/3.</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9/196.</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662/100، خلاصة الأقوال: 2/73.</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203/11، و روى عنه ابن محبوب. انظر الكافي: 253/2.</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664/100.</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462/175.</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50/1، الفقيه: 60/1، التهذيب: 8/1.</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288/71.</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470/2، معالم العلماء: 337/86، رجال ابن داود: 664/100.</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154/4 ب 102 ح 3.</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289/71.</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203/6، التهذيب: 27/9، الاستبصار: 68/4.</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الغضائري: 79 في ترجمة ابنه عبد الرحمن.</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6/137.</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203/6.</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165/5.</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508/190.</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327/80.</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46/1.</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139/2 و 385/6، و 137/4، الاستبصار: 58/2.</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501/188.</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327/80.</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خاتمة المستدرك: 426/5، شرح أصول الكافي: 42/2 عن الميرداماد.</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146/289.</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7/138.</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453/2.</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144 ح 7 الباب 49.</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188/1.</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390/1.</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306/1.</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264/8.</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256/1.</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673/2 رقم 705، و</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78/5.</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445/2.</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25/1.</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518/194.</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673/101، خلاصة الأقوال: 8/86.</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12/351.</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469/178، رجال ابن داود: 674/101، خلاصة الأقوال: 1/78.</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60/7، التهذيب: 167/2.</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101/2، الاستبصار: 341/1.</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470/179.</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4/378، رجال ابن داود: 678/101، خلاصة الأقوال: 2/78.</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6/475، الفهرست له: 306/75.</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467/177، رجال ابن داود: 681/102، خلاصة الأقوال: 3/78.</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362/6.</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544/4.</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11/2.</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الاصول: 381/1.</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217/1، التهذيب: 303/1.</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229/10.</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596/2، الفقيه: 172/2.</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17/92.</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601/20.</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407/1.</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673/2.</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33/1.</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تعليقة الوحيد: 160.</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23/2 رقم 4800.</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326/79.</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830/2 رقم 1050.</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326/79.</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 1 /ص 178 /ح 2.</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501/3.</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163/6.</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113/6.</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258/3.</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574/3 و 96/4.</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197/1، التهذيب: 223/1، الاستبصار: 23/1، الفقيه: 358/1.</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477/181.</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59/4، التهذيب: 51/3، الاستبصار: 95/1، الفقيه: 263/2.</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232/1، التهذيب: 27/4، الاستبصار: 29/2.</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477/181.</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691/103، خلاصة الأقوال: 6/80 و 279.</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472/179.</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683/102، خلاصة الأقوال: 3/79.</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473/180.</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685/102، خلاصة الأقوال: 4/80.</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476/180.</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686/102، خلاصة الأقوال: 5/80.</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184/332/1، و ص: 190/335، رجال ابن داود: 687/102، خلاصة الأقوال: 2/79.</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512/191.</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688/103.</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19/6.</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479/181.</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692/103.</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480/182.</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43/1 و 332 رقم 184، رجال ابن داود: 695/103، خلاصة الأقوال: 1/79.</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478/181.</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698/103، خلاصة الأقوال: 7/80.</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479/4.</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27/204.</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705/673/2.</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19.</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122/7.</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10/86.</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711/104.</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502/189.</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712/105، خلاصة الأقوال: 5/85.</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343/1، رجال ابن داود: 713/105.</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425/1، الفقيه: 480/2.</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33/2.</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514/192.</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717/105، و خلاصة الأقوال: 7/86.</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327/6.</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27/1 و 46/33، رجال ابن داود: 718/105.</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384/5.</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384/5.</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التهذيب: 82/4.</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490/4.</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673/2 رقم 705.</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163/8.</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63/4.</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169 ضمن ترجمة رقم 447.</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86/7، و التهذيب: 277/9.</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الكافي 263/4 بواسطة، التهذيب: 486/5.</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86/7.</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1099/412 في ترجمة أخيه منصور.</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516/193.</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733/106، خلاصة الأقوال: 2/84.</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الرجال لابن الغضائري ص 63 /رقم 55، رجال الكشي: 321/1 رقم 167، رجال ابن داود: 722/106، خلاصة الأقوال: 82.</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4/8.</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673/2 رقم 705.</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101.</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408/3.</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12/1 أ 9</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482/182.</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939/348.</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عن الصدوق، و ابن نوح.</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85/2، و التهذيب: 210/4.</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175/7.</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673/2 رقم 705.</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10/351 و ص 377، الفهرست له: 318/78.</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483/182، معالم العلماء: 371/91، رجال ابن داود: 724/105، خلاصة الأقوال: 3/77.</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182، عيون أخبار الرضا عليه السلام: 291/1.</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تعليقة الوحيد: 172.</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المتّقين: (138/14).</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56/2 رقم 5192.</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484/183.</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الارشاد: 208/2.</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645/2.</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484/183، خلاصة الأقوال: 2/77.</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488/184.</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939/348.</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1/3، التهذيب: 215/1.</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206/1، التهذيب: 259/4.</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606/2 رقم 577.</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4/78.</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الوجيزة: 857/89.</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60/2 رقم 5208.</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487/184.</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726/106، خلاصة الأقوال: 6/78.</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486/184.</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939/348.</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727/106، خلاصة الأقوال: 5/78.</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111/4.</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التهذيب: 292/6، وسائل الشيعة: 214/27.</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384/5.</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315/9.</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388/30 عن الشهيد الثاني.</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الرواشح السماوية: ص 78.</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توضيح المقاصد: ص 8.</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388/30.</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65/2 رقم 5255.</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معرفة الثقات للعجلي: 432/1، ثقات ابن حبان: 302/4، ثقات ابن شاهين: 14، تهذيب الكمال: 76/12 رقم 257.</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154/2.</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673/2 رقم 705.</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489/2.</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517/193.</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67/2 رقم 5271، خلاصة الأقوال: 277.</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710/2 رقم 770 و 771.</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1/431.</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496/187.</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495/186.</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737/107، خلاصة الأقوال: 1/82.</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334/8.</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326/4.</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673/2 رقم 705 و</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334/8.</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326/4.</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300/6.</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256/1، التهذيب: 168/5.</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510/191.</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742/107، خلاصة الأقوال: 2/84.</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492/186.</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4/81.</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743/107.</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تعليقة الوحيد: 176.</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492/186.</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745/107، خلاصة الأقوال: 3/81.</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بعنوان أبي سعيد الآدمي انظر التهذيب: 13/8، الاستبصار: 260/3 و 261.</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الغضائري: 66-67.</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55.</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59/2.</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تعليقة الوحيد: 176.</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الفوائد الرجالية: 221/1، و 23/3.</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389/30.</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4/416.</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491/185.</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746/108، خلاصة الأقوال: 2/81.</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494/186.</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747/108، خلاصة الأقوال: 5/81.</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ج 6 ص 239 ح 20 ب 90.</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250/3.</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260/1، و التهذيب: 16/2.</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505/189.</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749/108، خلاصة الأقوال: 3/82.</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405/4 و 188/5، التهذيب: 12/5، 16/2، رجال الكشي: 673/2 رقم 705 و 830 رقم 1050.</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209/215، الفهرست له: 323/78.</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504/189، رجال ابن داود: 751/108، معالم العلماء: 377/91.</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796/2 رقم 979.</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275 ضمن ترجمة ابنه رقم 720.</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754/109، خلاصة الأقوال: 4/87.</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80/3، و التهذيب: 161/1.</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673/2 رقم 705.</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345، بحار الأنوار: 183/26.</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339/4.</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830/2 رقم 1050.</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343/82.</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521/195، و 757/109، خلاصة الأقوال: 2/86.</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28/6 و 249/35.</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الفقيه: 3/4 ح 4968.</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175/2، التهذيب: 202/5، الاستبصار: 97/3، الفقيه: 400/4.</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520/195.</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758/109، خلاصة الأقوال: 1/86.</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50/27 في ترجمة إسماعيل بن عبد الخالق.</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712/2 رقم 780، رجال ابن داود: 760/109، خلاصة الأقوال: 11/9 في ترجمة إسماعيل بن عبد الخالق، و</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543/203.</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1240/456.</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4/365 في الكنى.</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482/2.</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17/4، و التهذيب: 234/7، و الفقيه: 168/4.</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207، تفسير نور الثقلين: 563/5، بحار الأنوار: 356/8.</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348 ضمن رقم 939 في مستثنيات ابن الوليد.</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438/1.</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330/4.</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187/4.</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312/7، التهذيب: 248/10.</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830/2 رقم 1050.</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1/416.</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770/110، خلاصة الأقوال: 2/88.</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374/4، و التهذيب: 320/5.</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69/3.</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444/5.</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1/230، نقد الرجال: 415/2.</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نقد الرجال: 415/2.</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537/201.</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776/110.</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خاتمة المستدرك: 364/4.</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558/2.</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خاتمة المستدرك: 364/4.</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407/1.</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538/201.</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773/110، خلاصة الأقوال: 1/88.</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291/1، التهذيب: 136/4.</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291/1.</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290 ضمن ترجمة رقم 779.</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العدّة للطوسي 381/1.</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560/202.</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رقم 541.</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778/110، خلاصة الأقوال: 2/89.</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328/8.</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374/96.</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544/204.</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779/111، خلاصة الأقوال: 3/89.</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525/198.</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781/111، خلاصة الأقوال: 2/89.</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57/1.</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92/2.</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524/197.</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346/83، الرجال له: 3/352، و 4/378.</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830/2 رقم 1050.</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67/10.</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الذكرى: 4.</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4/352.</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546/205.</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785/112، خلاصة الأقوال: 2/90.</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261/1 رقم 13.</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25/2 رقم 23.</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601/2 رقم 566.</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784/111، خلاصة الأقوال: 1/90.</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107/2 رقم 5899.</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549/207.</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790/112، خلاصة الأقوال: 1/90.</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362/86.</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830/2 رقم 1050، التهذيب: 255/6.</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830/2 رقم 1050، الكافي: 41/1.</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265/6، التهذيب: 90/9.</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133/1 رقم 13.</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553/209.</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796/113، خلاصة الأقوال: 2/91.</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1/46، و ص: 1/69، و ص: 75، تهذيب التهذيب: 33/5.</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794/112.</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ثقات ابن حبان: 400/4.</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بغية الوعاة: 1334/22/2.</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كفاه جلالةً و فخراً و وثاقة أنّه صاحب القراءة المتواترة بين المسلمين و هي قراءة حفصٍ عن عاصمٍ عن أبي عبد الرحمن السلمي عن سيّدنا أمير المؤمنين عليه السلام.</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821/301.</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الشيخ الطوسي في رجاله: 653/263 «عاصم بن سليمان البصري يعرف بالكوزي».</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820/301.</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800/113، خلاصة الأقوال: 4/125.</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346/4، التهذيب: 8/7.</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632/2، و التهذيب: 175/2.</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45/1.</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804/113.</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632/2 روى عنه أبان بن عثمان، كامل الزيارات: 382 عنه ابن أبي عمير.</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الفقيه: 462/4 بواسطة الحكم بن مسكين.</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277/4.</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673/2 رقم 705.</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795/294.</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117/2 رقم 6058.</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الفقيه: 445/4.</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487/3.</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62/30.</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مشيخة الفقيه: 30/4.</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410/5.</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792/293.</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336/7.</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791/293.</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531/120، حاوي الأقوال: 1079/209.</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830/304.</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حاوي الأقوال: 1078/209، و فيه: موثق.</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744/281.</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810/114، خلاصة الأقوال: 7/118.</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747/282.</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812/114، و خلاصة الأقوال: 9/118.</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34/382.</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743/281، رجال ابن داود: 817/114، خلاصة الأقوال: 4/118.</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33/382.</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818/114، خلاصة الأقوال: 3/118.</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742/280.</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6/118.</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748/282.</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819/114، خلاصة الأقوال: 10/118.</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741/280.</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820/114، خلاصة الأقوال: 5/118.</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821/114.</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745/281.</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821/114، خلاصة الأقوال: 8/118.</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94/1.</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الرسالة العددية: ص 25 و 39 ط المؤتمر.</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546/6، رجال الكشي: 673/2 رقم 705 روى عنه حماد بن عثمان و أبان بن عثمان كما في الكافي: 228/8، و ابن بكير التهذيب: 229/4.</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80/8.</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تنقيح المقال: 134/2، و في رجال الطوسي: البناني.</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641/2 رقم 662 روى عنه بواسطة حماد بن عيسى.</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282/1، الاستبصار: 191/1.</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200/2.</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647/246.</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937/127، خلاصة الأقوال: 2/116.</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906/339 ضمن ترجمة ابنه محمّد.</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3/116.</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939/127.</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178/3 و 432/4، التهذيب: 192/6.</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التهذيب ج 7 ص 133 ح 56 ب 9.</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1 /ص 168 /ح 2 /ب 101.</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134/3 و 527 و 310/5، التهذيب: 139/1.</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339/348.</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940/127 و فيه «غواض»، خلاصة الأقوال: 1/116.</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6/353.</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50/27 ضمن ترجمة ابنه إسماعيل.</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30 ضمن ترجمة ابنه إسماعيل رقم 62.</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939/348.</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944/128، خلاصة الأقوال: 19/10.</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409/5.</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114/7.</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622/235.</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276/3، التهذيب: 252/2.</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74/1.</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623/236.</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624/236.</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270/381/1.</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173/5.</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501/5.</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631/238.</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حاوي الأقوال: 208 رقم 1077.</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271/6.</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208/2.</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630/237.</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949/128، خلاصة الأقوال: 5/113.</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462/108.</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غيبة الطوسي: 348.</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201/4.</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498/5.</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459/1.</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1050/830/2.</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121/5.</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628/2-629 رقم 622.</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195/8.</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93/2.</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213/7.</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358/2.</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323/3.</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301/2.</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تعليقة الوحيد البهبهاني في هامش المنهج: ص 91-92.</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144/2.</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628/2 رقم 622.</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94/1.</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484/6.</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53/1.</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141/232.</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تعليقة الوحيد البهبهاني في حاشية المنهج: ص 192.</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463/108.</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621/234.</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208/8.</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53 ضمن ترجمة أخيه الحسين رقم 120.</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أقول: كذا في وسائل الشيعة: 105/14 و لاحظ التهذيب: 417/7 و الكافي: 504/5.</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504/5.</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504/5 و 181/7.</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35/7.</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أمالي الصدوق: 339.</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463/1، و التهذيب: 78/7.</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628/237.</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91/2، و التهذيب: 56/3.</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628/237.</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955/129، خلاصة الأقوال: 11/114.</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288/1.</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56/1.</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310.</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288/1.</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27/2.</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27 ضمن ترجمة إسماعيل بن عبد الخالق رقم 50.</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644/245.</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643/245.</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957/129، خلاصة الأقوال: 2/117.</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أخبار الرضا عليه السلام: 143/1 و 152 و 197.</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114/380.</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سير أعلام النبلاء: 446/11، تهذيب التهذيب: 285/6.</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470/2 رقم 372.</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1/117.</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152/2 رقم 6589.</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958/129.</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654/248.</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26/481.</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1/116.</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الوجيزة: 1037/102.</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960/129.</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642/245.</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961/129، خلاصة الأقوال: 3/116.</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67/487.</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962/129، خلاصة الأقوال: 2/116.</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641/244.</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نقد الرجال: 15/189.</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92، رجال ابن داود: 963/130، خلاصة الأقوال: 12/130.</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650/247.</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964/130، خلاصة الأقوال: 2/117.</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450/1، التهذيب: 48/1، الاستبصار: 53/1، الفقيه: 159/1.</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649/246.</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965/130، خلاصة الأقوال: 1/117.</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13/354.</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967/131، خلاصة الأقوال: 1/127.</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645/245.</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حاوي الأقوال: 1081/209 مخطوط، تنقيح المقال: 160/2 رقم 6685.</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646/246.</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968/131، خلاصة الأقوال: 2/127.</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165/2.</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511/2.</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562/216.</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832/116، خلاصة الأقوال: 38/110.</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617/232.</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572/219.</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827/115 و 900/123، خلاصة الأقوال: 35/110.</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571/219.</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828/115، خلاصة الأقوال: 43/111.</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69/1.</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25/1.</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556/213.</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و رجال ابن داود: 829/116، خلاصة الأقوال: 25/107.</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615/232.</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74/6 ح 15 ب 22.</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615/232.</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835/116، خلاصة الأقوال: 57/112.</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133/10.</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830/2 رقم 1050.</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578/221.</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837/117.</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عن الصدوق و ابن نوح.</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50/1، و التهذيب: 55/1.</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673/2 رقم 705.</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452/106.</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الأصول: 381/1.</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563/216.</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843/117.</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فهرست الطوسي: 429/102، الرجال له: 2/432.</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845/117، خلاصة الأقوال: 20/106.</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20/355 و ص: 2/379.</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846/117، خلاصة الأقوال: 16/105.</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589/225.</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847/118، خلاصة الأقوال: 49/111.</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209.</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608/230، رجال ابن داود: 854/118.</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568/218.</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745/2 رقم 840.</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87/7، و التهذيب: 278/9.</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193/3.</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194/3.</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356 ضمن ترجمة ابنه محمّد بن عبد اللّٰه رقم 955.</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583/223.</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864/119، خلاصة الأقوال: 46/111.</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584/223.</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868/119، خلاصة الأقوال: 47/111.</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565/217.</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866/119 و فيه «عمرو»، خلاصة الأقوال: 39/110.</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ج 10 ص 194 ح 65 ب 14.</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127/4 و التهذيب ج 7 ص 59 ح 54 ب 4.</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 9/202/2.</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463/4.</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58/6.</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الرواة: 486/1.</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558/214، الكشي: 770/710، الفهرست: 423/101، معالم العلماء: 487/107، رجال ابن داود: 872/120.</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234 ضمن ترجمة عبيد بن كثير رقم 620.</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43/1.</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300/6.</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445/4.</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564/217.</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13/380، رجال ابن داود: 877/121، خلاصة الأقوال: 17/105.</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11/479.</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879/121، خلاصة الأقوال: 21/106.</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272/8.</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64/3.</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204/1.</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الفائدة و البرهان: 228/1 و 241.</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المهذب البارع: 215/1.</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الذكرى: 110.</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مدارك الأحكام: 246/2.</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570/218.</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307/5.</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6/5.</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الاصول: 381/1.</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131/7 أ 9</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579/221.</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881/121، خلاصة الأقوال: 45/111.</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213/2.</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143 ضمن ترجمة أخيه حماد رقم 371.</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883/121، خلاصة الأقوال: 54/112.</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512/2 رقم 443.</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413/1.</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200/3.</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549/3.</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252.</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477/2.</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477/2 رقم 385.</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198/2.</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571/219.</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660/2.</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43/111.</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571/219.</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43/111، رجال ابن داود: 828/115 و 886/121.</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600/228.</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888/122، خلاصة الأقوال: 50/111.</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72 ضمن ترجمة أخيه إسحاق رقم 173.</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62/131.</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585/223.</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892/122، خلاصة الأقوال: 48/111.</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593/226.</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593/226.</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 1/258/1.</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399/4، رجال الكشي: 830/2 رقم 1050.</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175/2.</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68.</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204/2.</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279/9.</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321/9.</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673/2 رقم 705.</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544/5، و تفسير القمي: 162/1.</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5/8 الباب الثاني.</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204/5.</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431/5.</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279/9.</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554/4.</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33/5.</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68/3.</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18/381.</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595/226.</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896/22، خلاصة الأقوال: 18/105.</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519/4.</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129.</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371/6.</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605/229.</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905/123، خلاصة الأقوال: 51/111.</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597/227.</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572/219</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827/115 و 900/123، خلاصة الأقوال: 35/110.</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921/6، و التهذيب: 149/8، النجاشي: 328 ضمن رقم 888.</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72/6، النجاشي: 328 ضمن رقم 888.</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الرواة: 131/1 عن التهذيب.</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673/2 رقم 705.</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92/2 رقم 1824، و الكافي: 90/2.</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53، 44/1، التهذيب: 13/1، الاستبصار: 10/1.</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559/214.</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907/124، خلاصة الأقوال: 22/106.</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673/2 رقم 705.</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561/215.</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830/2 رقم 1050.</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557/213.</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514/2 رقم 452 و 687 رقم 731، رجال ابن داود: 910/124، خلاصة الأقوال: 29/108.</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560/215.</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913/124، خلاصة الأقوال: 37/110.</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577/221.</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914/124، خلاصة الأقوال: 44/111.</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8/4.</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الرواة: 516/1.</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477/7 رقم 1917.</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830/2 رقم 1050.</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580/221.</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430/102.</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580/221، الفهرست: 430/102.</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107/1، و التهذيب: 207/1.</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585/223.</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370.</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37/99.</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655/249.</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979/132، خلاصة الأقوال: 14/131.</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687/2 رقم 730، الاستبصار: 54/4.</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54/4.</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مختلف الشيعة: 96/1.</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إيضاح الفوائد: 130/2، و 78/4.</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الذكرى: 203.</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411/1 رقم 301.</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58 ح 4 الباب السابع عشر.</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497/4.</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382/1 رقم 270.</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636/239.</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970/131، خلاصة الأقوال: 2/115.</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217 ضمن ترجمة أخيه عبد اللّٰه رقم 565.</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971/131، و خلاصة الأقوال: 3/115.</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239 ضمن ترجمة رقم 635.</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239 ضمن ترجمة رقم 635، الفهرست: 475/110.</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الأصول: 381/1.</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638/240.</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978/131، خلاصة الأقوال: 4/115.</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637/240.</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حاوي الأقوال: 1084/209 ذكره في الموثق.</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27/481.</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980/132، خلاصة الأقوال: 1/128.</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419/4 رقم 5915.</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تحرير الأحكام: 110/2.</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مسالك الأفهام: 56/1، و 70/2.</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حاوي الأقوال.</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245/2.</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62/6.</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439/4.</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264/1.</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507/2 و 673 رقم 705.</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444/5.</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 13/73/3.</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133/4 رقم 5289، التهذيب ج 10 ص 265 ح 78 ب 22.</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619/234.</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923/125، خلاصة الأقوال: 2/127.</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618/233.</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623/2.</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614/231.</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114/2، التهذيب: 50، 35، 14/2.</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612/230.</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922/125، خلاصة الأقوال: 2/112.</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377/1 «عبد اللّٰه».</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نسب هنا إلى جده.</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615/232.</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835/116، خلاصة الأقوال: 57/112.</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613/231.</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929/126، خلاصة الأقوال: 3/113.</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188/2 ح 3، رجال النجاشي: 613/231.</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481/4.</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432/4.</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642/262.</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رقم 649، الفهرست: 543/122.</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743/2 رقم 836.</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987/132، خلاصة الأقوال: 20/131.</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825/302.</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987/132، خلاصة الأقوال: 20/131.</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6/478.</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989/133، خلاصة الأقوال: 3/126.</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221/7.</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36/420.</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330/1، رجال ابن داود: 1364/171.</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22/434.</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830/2 رقم 1050.</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860/2 رقم 1117.</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371، 166/1.</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830/2 رقم 1050.</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551/123.</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229/7 رقم 1000.</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710/2 رقم 772.</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376/8، و 404، 397، 328/6.</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103/9 رقم 449.</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99/5 رقم 324.</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18/2.</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673/2 رقم 705، و ص 380 رقم 1050.</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76/5.</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الثاقب في المناقب: 108/112.</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344 ضمن ترجمة رقم 928.</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الأثر: 275.</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814/299.</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939/348.</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109/3.</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522/118.</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815/299.</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488/112.</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النجاشي: 811/298، رجال ابن داود: 1002/134.</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328/1.</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810/298.</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1003/134، خلاصة الأقوال: 1/123 و</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229/4.</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812/299.</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1004/134، خلاصة الأقوال: 3/123.</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813/299.</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1005/134، خلاصة الأقوال: 4/123.</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317/1 رقم 159.</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687/262.</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1017/135، خلاصة الأقوال: 31/97.</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344 ضمن ترجمة محمّد، رقم 928.</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4/1.</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721/275.</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1008/134، خلاصة الأقوال: 64/102.</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51، 38، 35، 31/1 و....</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418/1 و 22/2.</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656/249، الكافي: 253/4.</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408/96.</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273/4 و 351.</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الأصول: 381/1.</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705/2 رقم 755، و</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707/2 رقم 761.</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1009/134، خلاصة الأقوال: 29/96.</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415/98.</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688/263.</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33/482، رجال ابن داود: 1027/136، خلاصة الأقوال: 23/95.</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230 ضمن ترجمة ابنه عبيد اللّٰه رقم 612.</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1013/134، خلاصة الأقوال: 71/103.</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124/4 و 139.</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683/261.</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1073/140، خلاصة الأقوال: 48/100.</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49 ضمن ترجمة ابنه الحسن، رقم 106.</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1016/135، خلاصة الأقوال: 69/103.</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379/91.</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691/265.</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702/268.</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1019/135، خلاصة الأقوال: 55/101.</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424/4.</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75/3 رقم 4165.</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392، السطر 21.</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الرواشح السماوية: 105.</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السيد بحر العلوم: 83/3-\87.</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مشرق الشمسين: ص 10 ط حجر.</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منتقى الجمان 35/1.</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267/2 رقم 8164.</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الخاتمة، الفائدة (12).</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663/252.</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38/99، حاوي الأقوال: 1067/206 مخطوط.</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739/279.</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1020/125، خلاصة الأقوال: 67/102.</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860/2 رقم 1119.</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532/4.</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204/5.</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الرواة: 559/1.</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الأصول: 381/1.</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344 ضمن ترجمة أخيه محمّد بن بشير، رقم 927.</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73/103، رجال ابن داود: 1322/166.</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17/404.</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1023/135، خلاصة الأقوال: 10/93.</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690/265.</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1024/135، خلاصة الأقوال: 50/101.</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3/379، الفهرست له: 367/87.</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1026/136، خلاصة الأقوال: 4/92.</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15/418.</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1025/135، خلاصة الأقوال: 35/99.</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1/22 باب 8.</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451/2.</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164 ضمن ترجمة رقم 719.</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717/274.</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830/2 رقم 1050.</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748/2 رقم 851.</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الرجال لابن الغضائري: ص 77، رجال ابن داود: 1029/136، خلاصة الأقوال: 30/96.</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723/275.</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667/254.</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حاوي الأقوال: 1069/207.</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الأصول: 381/1.</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659/251.</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1030/136، و خلاصة الأقوال: 39/100.</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تعليقة الوحيد: ص 229.</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676/257، و الفهرست: 381/92، خلاصة الأقوال: 15/93، معالم العلماء: 184/69، حاوي الأقوال: 1068/206.</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الأصول: 381/1.</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للطوسي ص 387.</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5/478.</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1039/137، و خلاصة الأقوال: 18/94.</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100/1.</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282/2 رقم 8243.</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684/261، و رجال الطوسي: 34/482، و الفهرست له: 382/93.</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708/270، و الفهرست: 421/99، و رجال الطوسي: 52/484.</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11/418.</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1037/137، و خلاصة الأقوال: 11/93.</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800/2 رقم 992.</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840/2 رقم 1079.</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30/382.</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366/87.</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12/403.</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366/87.</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840/2 رقم 1079، و رجال ابن داود: 138.</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714/272.</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1047/138، و خلاصة الأقوال: 62/102.</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321/1.</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292/3.</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251/1.</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الأصول: 381/1.</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328.</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53/8 رقم 170.</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636/2 رقم 644.</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1048/138.</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168/2 رقم 665.</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659/251.</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1030/136، خلاصة الأقوال: 39/100.</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365/87.</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13/93.</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1049/138.</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830/2 رقم 1050.</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388/4 ح 12.</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42/1.</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358/5.</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62/1 ح 18.</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731/278.</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1051/138، خلاصة الأقوال: 37/99.</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178/9.</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830/2 رقم 1050.</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الرواة: 558/1.</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860/2 رقم 1119.</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1052/138 نقلاً عن رجال النجاشي، انظر رجال النجاشي: 97/47.</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677/259.</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1053/138، خلاصة الأقوال: 43/100.</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681/260.</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939/348.</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غيبة الطوسي: ص 147.</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860/2 رقم 1119 و فيه: «السدي».</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251/7.</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335/9.</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830/2 رقم 1050.</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372/2.</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403/96.</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16/354.</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336/244.</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6/380.</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1055/139، خلاصة الأقوال: 5/92.</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829/278.</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1055/139، خلاصة الأقوال: 66/102.</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720/275.</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1012/134، خلاصة الأقوال: 63/102.</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9/417.</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1057/139، حاوي الأقوال: 363/101.</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706/269.</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1064/139، خلاصة الأقوال: 58/102.</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299/242.</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330/4.</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241/4.</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238/8.</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330/4.</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428/3.</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666/254.</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1062/139، خلاصة الأقوال: 41/100.</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722/275.</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65/102.</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83/1 رقم 5، و 254/8 رقم 360.</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330/8 رقم 507.</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317/243.</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50/130.</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725/267.</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83/1 رقم 5، و 254/8 رقم 360.</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46 ضمن ترجمة أخيه الحسن رقم 93.</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710/271.</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1066/140، خلاصة الأقوال: 59/102.</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711/272.</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1067/140، خلاصة الأقوال: 60/102.</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الطوسي: هو عليّ بن عبد العزيز المعروف بابن غراب. الفهرست: 401/95.</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ص 302.</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لابن النديم: 308.</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516/4.</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49 ضمن ترجمة ابنه الحسن بن عليّ بن أبي المغيرة رقم 106.</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206/10 رقم 811.</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4/478.</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1079/141، خلاصة الأقوال: 17/94.</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149 ضمن ترجمة رقم 57، تنقيح المقال: 304/2 رقم 8476.</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860/2 رقم 1119.</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مهج الدعوات: ص 273.</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674/257.</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1086/141.</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682/260.</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683/261.</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1073/140، خلاصة الأقوال: 48/100.</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لابن النديم: ص 263.</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لمنتجب الدين: ص 78.</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947/353.</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1073/140.</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713/272.</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1075/140، خلاصة الأقوال: 61/102.</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679/259.</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304/2 رقم 8472.</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87 ضمن ترجمة رقم 211.</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مهج الدعوات: ص 273.</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705/269.</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1076/140، خلاصة الأقوال: 57/101.</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9/417.</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1057/139، حاوي الأقوال: 363/101.</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339/2.</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704/269.</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693/267.</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1077/141، خلاصة الأقوال: 51/101.</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713/272.</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1075/140، خلاصة الأقوال: 61/102.</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700/268.</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1078/141، خلاصة الأقوال: 53/101.</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679/259.</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44/100.</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699/268.</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1087/141، خلاصة الأقوال: 52/101.</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27/382.</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1088/141، خلاصة الأقوال: 8/93.</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236/6.</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154/7.</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72/1.</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نقد الرجال: 241/244.</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22/381 و ص: 3/417، الفهرست له: 369/88.</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664/253، رجال ابن داود: 1091/142، خلاصة الأقوال: 6/92.</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جامع الرواة: 605/1، الكافي: 38/2.</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389/94 و فيه: الحسن بن محمّد بن سماعة.</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661/2 رقم 680.</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211/7 رقم 927.</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383/6 رقم 1131.</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673/2 رقم 705 و</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719/274.</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1095/142، خلاصة الأقوال: 25/95.</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70/103.</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1096/142.</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الكافي: 177/2 رقم 8، و لكن في الكافي: 176/2 رقم 4: عليّ النهدي.</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25/382.</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1098/142، خلاصة الأقوال: 7/93.</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477/4.</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128/4 رقم 366.</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128/4 رقم 366.</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الأصول: 381/1.</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378/90.</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1099/142، خلاصة الأقوال: 3/91.</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426/2.</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284/5.</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249، 247/6 و فيه عليّ بن الزيّات.</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481/310.</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411 ضمن ترجمة ابنه معاوية رقم 1096.</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191 ضمن ترجمة ابنه معاوية رقم 1588.</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 13/277/4 باسم عامر.</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9/2 رقم 17.</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780/291.</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1102/143، خلاصة الأقوال: 2/128.</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779/290، رجال الكشي: 635/2 رقم 639.</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الرسالة العددية: 16.</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الأصول: 381/1.</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1/46، رجال الكشي: 126/1 رقم 56، رجال ابن داود: 1103/143.</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65/4 رقم 6292، التهذيب: 192/4 رقم 546.</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830/2 رقم 1050.</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774/289.</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1108/145، خلاصة الأقوال: 8/121.</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10/241 و فيه: عمر بن ثابت.</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777/290.</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481/111.</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830/2 رقم 1050.</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119/2 رقم 7.</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212/8 رقم 259.</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171/1 رقم 2549.</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151/5 رقم 8712.</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72/6 رقم 137.</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567/5.</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778/290.</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1110/144، خلاصة الأقوال: 10121.</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277/1-278.</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673/2 رقم 705، و</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487/112.</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773/289.</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1136/146، خلاصة الأقوال: 7/121.</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83/2 رقم 3.</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569/5 رقم 10429.</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830/2 رقم 1050.</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775/289.</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1112/144، خلاصة الأقوال: 5/121.</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425/249.</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1115/144.</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764/286.</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1119/145، خلاصة الأقوال: 9/120.</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498/2 رقم 419.</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58/131.</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1120/145.</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767/287.</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3/120، حاوي الأقوال: 451/119.</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22/2 رقم 62.</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المختلف: 5/1، و المنتهى: 12/1.</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الذكرى: ص 10.</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388/247.</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673/2 رقم 705 و</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108/2 ح 10.</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119/2 ح 5.</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120/2 ح 13.</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298/1.</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ص 49 الباب الرابع عشر، ح 6.</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 339، 27.</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765/287.</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370/264، و خلاصة الأقوال: 6/241.</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407/4 و فيه: عمر بدل عمرو.</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135/7.</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487/112.</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766/287.</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1126/145، خلاصة الأقوال: 6/121.</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1131/422.</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1600/192.</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379/246.</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291 ضمن ترجمة رقم 780.</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143 ضمن ترجمة رقم 1102، خلاصة الأقوال: 9/121.</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279/1 ح 4.</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57 ضمن ترجمة ابنه الحسن رقم 133.</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1135/146، خلاصة الأقوال: 11/121.</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830/2 رقم 1050.</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212/8 رقم 259.</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171/1 رقم 2549.</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119/2 رقم 7.</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151/5 رقم 8712.</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72/6 رقم 137 رواية عبد اللّٰه بن سنان عنه.</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نقد الرجال: 252.</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757/285 و 760.</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1105/144 و 1106، خلاصة الأقوال: 6/119 و فيه عمر بن حفص.</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759/285.</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1104/143، خلاصة الأقوال: 8/120.</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755/284.</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1107/144، خلاصة الأقوال: 4/119.</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98 ضمن ترجمة ابنه أحمد رقم 245.</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الكشي: يقال: اسمه محمّد بن عمر بن أذينة، غلب عليه اسم أبيه، 626/20 رقم 612.</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8/353، و الفهرست له: 492/113.</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752/283، رجال ابن داود: 1111/144، معالم العلماء: 585/120، خلاصة الأقوال: 2/119 و فيه: عمر بن محمّد بن أذينة.</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408/2 رقم 2833.</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673/2 رقم 705.</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الرسالة العددية: ص 16.</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115/1 الفهرس.</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753/284.</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275/3 ح 4850.</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507/2 رقم 431 و</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756/284.</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1122/145، خلاصة الأقوال: 5/119.</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758/285.</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1123/145، خلاصة الأقوال: 7/119.</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502/115.</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63/486.</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494/114.</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1130/145، خلاصة الأقوال: 3/119.</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751/283.</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1133/146، خلاصة الأقوال: 1/119.</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491/113.</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1137/146.</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230 ضمن ترجمة رقم 612 و</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21/381.</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1148/147، خلاصة الأقوال: 1/124.</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783/291.</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1149/147، خلاصة الأقوال: 4/125.</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784/291.</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1150/147، خلاصة الأقوال: 5/125.</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785/292.</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1151/147، خلاصة الأقوال: 6/125.</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185/7-186.</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507/2 رقم 431.</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828/303.</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1152/147، خلاصة الأقوال: 21/131.</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822/302.</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670/2 رقم 697، رجال ابن داود: 1154/147، خلاصة الأقوال: 3/129.</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819/301.</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1159/148، خلاصة الأقوال: 2/128.</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804/296، رجال ابن داود: 1162/148.</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139/1 و 456 و فيه: عيسى شلقان، و رجال الطوسي: 561/257.</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804/296.</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622/2 رقم 600، رجال ابن داود: 1162/148، خلاصة الأقوال: 2/122.</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621/2 رقم 599 و</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803/296.</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1164/148، خلاصة الأقوال: 5/123.</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800/295.</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1168/149، حاوي الأقوال: 457/121.</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802/296.</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1170/149، خلاصة الأقوال: 4/123.</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329/2.</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830/2 رقم 1050.</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624/2 رقم 607.</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625/2 رقم 610.</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624/2 رقم 607 و رقم 609.</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288/4.</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116/506.</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رجال ابن داود: 1117/149.</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801/295.</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1179/150.</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824/302.</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1181/150، خلاصة الأقوال: 18/131.</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835/305.</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1183/150.</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582/4 ح 8195.</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833/305.</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366/2 رقم 9380.</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الأصول: 380/1.</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849/310.</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850/310، رجال الطوسي: 1/357، رجال ابن داود: 1191/151.</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830/2 رقم 1050.</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372/2.</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830/2 رقم 1050.</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838/306.</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1193/151، خلاصة الأقوال: 4/133.</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3/385.</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552/124، رجال ابن داود: 1200/151.</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840/306.</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94/2 ح 5.</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843/306.</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1202/152، خلاصة الأقوال: 6/133.</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841/308.</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1203/152.</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12/2 رقم 9487 عن تعليقة الوحيد البهبهاني.</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844/309.</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حاوي الأقوال: 1088/210 في الموثق.</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557/126.</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رقم 558.</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841/308.</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75/3.</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296/1 ح 7.</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841/308 في الفضل بن عثمان المرادي الصائغ.</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558/126.</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841/308 في الفضل بن عثمان المرادي الصائغ.</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847/310.</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حاوي الأقوال: 1087/210.</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239/4.</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846/309، رجال ابن داود: 1206/152، خلاصة الأقوال: 1/132.</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507/2 رقم 431.</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389/9 ح 1389.</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851/311.</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857/313.</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1209/153، خلاصة الأقوال: 3/134.</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النجاشي ص 316 رقم 865.</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الغضائري: ص 86.</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861/315.</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1211/153، خلاصة الأقوال: 4/134.</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1140/424.</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103/2 و 253.</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264 الباب 82 ح 7.</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113/7.</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246/6.</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9/274، الكافي ج 303/231/8.</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 562/374/8.</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673/2 رقم 705 و</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إكمال الدين: 442 ح 16.</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856/313.</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1216/153، خلاصة الأقوال: 1/134.</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863/315.</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7/490.</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مثل على بن ابراهيم فى الكافى كثيرا.</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الغضائري: ص 86 رقم 2.</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673/2 رقم 705 و</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456/1 ح 6.</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312/3 ح 1109.</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263/7 ح 1136.</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294/2 ح 1046.</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151/3 ح 555.</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7/134.</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1220/154.</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344 ضمن رقم 928.</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472/1 ح 1.</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رجال النجاشي: 157/66 «شمون».</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66 ضمن ترجمة ابنه الحسين رقم 157.</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الغضائري: ص 110.</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267/2 ح 1063.</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507/1 ح 1461.</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564/127.</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564/127.</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1225/154.</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869/317.</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1225/154، خلاصة الأقوال: 2/135.</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ص 156 ح 1 الباب 57.</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830/2 رقم 1050.</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115/2 ح 14.</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290 ضمن ترجمة رقم 779.</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1/421.</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1239/155.</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6/136.</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1242/155.</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872/319.</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1242/155، خلاصة الأقوال: 6/136.</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241/1-242 ح 698.</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870/318.</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1243/156 و فيه: كعب، خلاصة الأقوال: 2/135.</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212/2 ح 1.</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1/491، رجال الكشي: 631/2 رقم 628.</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418/2 ح 2.</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245/2 ح 4.</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1248/156.</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875/320.</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507/2 رقم 431.</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147/1 ح 5.</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148/1 ح 12.</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740/168.</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283/1 رقم 118، رجال ابن داود: 1254/157.</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61/2 ح 7، الفقيه: 53/4 ح 5082، التهذيب: 371/2 ح 1542.</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1132/422.</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1255/157، خلاصة الأقوال: 2/169.</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201/3 ح 467.</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20/9 ح 82.</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221/8 ح 11390، المحاسن: 319/2.</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830/2 رقم 1050.</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265/2 ح 20.</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220/4 ح 5518 و فيه: مثنى بن راشد، بناءً على اتحاده مع ابن راشد.</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520/312.</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1104/414، الفهرست: 737/167.</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186/3 ح 4531.</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301/3 ح 4945.</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233/4 ح 6828.</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276/5 ح 945.</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252/3، رجال الطوسي: 593/317.</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165/4، التهذيب: 187/3.</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608/2.</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23/9.</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1137/424.</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1262/158، خلاصة الأقوال: 24/173.</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917/341.</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1276/160، خلاصة الأقوال: 91/155.</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813/2 رقم 1015.</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1043/383، رجال ابن داود: 1278/160، تنقيح المقال: 55/2 رقم 10210.</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20/494.</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38/145، رجال ابن داود: 1523/185.</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707/2 رقم 762.</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71/152.</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630/148، التهذيب: 80/7 ح 342.</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73/3 ح 4158.</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488/4.</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1268/158.</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الأصول: 381/1.</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883/324.</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17/423.</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1270/159، خلاصة الأقوال: 25/142.</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1062/397.</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1273/160، خلاصة الأقوال: 173/164.</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887/326، رجال الطوسي: 26/388.</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830/2 رقم 1050.</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947/353.</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127/160، خلاصة الأقوال: 111/157.</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84/5 ح 8435، التهذيب: 328/6 ح 905.</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314/9 ح 1127، الاستبصار: 163/4.</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73/3 رقم 10333.</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1298/163.</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50.</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الشيخ الطوسي في رجاله: لا بأس به، 37/497.</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1283/161، خلاصة الأقوال: 52/148.</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902/337.</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1284/161، خلاصة الأقوال: 82/154.</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17/236، رجال الكشي: 815/2 رقم 1019.</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1047/385.</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590/134.</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الطوسى، من لم يرو عنه ص: 65/502 رواية التلعكبري عنه سنة 325.</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812/2 رقم 1014.</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135.</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70/2 رقم 103120.</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1045/384.</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1292/162، خلاصة الأقوال: 161/162.</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إكمال الدين: ص 239 رقم 6 «زئارة» و في الهامش: و في بعض النسخ «زيادة» و هو تصحيف و لعل الصواب «زبارة» و بنو زبارة جماعة من أهل نيشابور.</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1050/393.</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935/346.</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1294/162، خلاصة الأقوال: 103/156.</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390.</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1300/164.</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1038/382.</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1302/164، خلاصة الأقوال: 157/162.</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1037/381.</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1306/164، خلاصة الأقوال: 155/161.</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612/144.</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1308/164، خلاصة الأقوال: 40/146.</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الكافي: 566/2 ح 10.</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73/2.</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73/2، و فيه: عرام بالعين المهملة.</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16/1 و 56/105، تنقيح المقال: 77/2 رقم 10361.</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968/361.</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1310/165، خلاصة الأقوال: 123/158.</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30/496.</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80/2 رقم 10386.</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2/3.</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915/341.</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1313/165، خلاصة الأقوال: 89154.</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893/330، رجال الطوسي: 6/386.</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1314/165، خلاصة الأقوال: 15/139.</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933/345.</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926/343.</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1318/165.</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الغضائري: 18/93.</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891/329.</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1044/384 و فيه: قال بعض أصحابنا: إنّه كان في مذهبه ارتفاع، و حديثه قريب من السلامة.</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85/2 رقم 10434 و قال: فالأَظهر كون الرجل من الحسان دون الضعفاء.</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87/2 رقم 10441.</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1036/381.</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927/344.</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1322/166، خلاصة الأقوال: 99/155.</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الغضائري: 61 ضمن ترجمة رقم 51.</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934/346.</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102/156.</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1052/394.</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165/163.</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1323/166.</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6/435.</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27/143.</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947/353.</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1274/160، خلاصة الأقوال: 111/157.</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912/340.</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1324/166، خلاصة الأقوال: 88/157.</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912/340.</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1024/376.</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1330/167، خلاصة الأقوال: 148/161.</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وسائل الشيعة: 489/8 و كشف الغمة: 385/2 «ابن شرف»، في الاستبصار: 248/2 «محمّد بن سرو»، و جزم صاحب المعالم في المنتقى: 521/2 بأنّه «محمّد بن جزم».</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7/422.</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1331/167، خلاصة الأقوال: 21/141.</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1019/372.</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939/348.</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المصدر.</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المصدر.</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144/160.</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28/496.</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1335/167.</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93/2 رقم 10492.</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189 ضمن ترجمة 504 و</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316/1 ح 15.</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1020/373.</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1337/168، خلاصة الأقوال: 145/160.</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1053/394.</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1334/167، خلاصة الأقوال: 166/163.</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10 و 11 و....</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62 ضمن ترجمة ابنه الحسن رقم 144.</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901/337.</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971/361.</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1341/168، خلاصة الأقوال: 125/158.</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34 ضمن ترجمة رقم 3.</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316/3 ح 15.</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903/338 و قال: يعرف و ينكر بين بين.</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939/348.</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414/1 رقم 307، رجال الطوسي: 97/509.</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تعليقة الوحيد: 290.</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948/354، رجال ابن داود: 1353/169.</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637/149.</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1002/369.</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1348/169، خلاصة الأقوال: 139/160.</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1068/403، رجال ابن داود: 1355/169، خلاصة الأقوال: 46/148.</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883/324.</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1344/168، خلاصة الأقوال: 78/153.</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1042/383.</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و رجال ابن داود: 1346/168، خلاصة الأقوال: 43/147.</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إكمال الدين: 543.</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100/3 رقم 10535.</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1/149.</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912/340.</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17/387.</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62 ضمن ترجمة ابن رقم 144.</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901/337.</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1070/404.</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1347/168، خلاصة الأقوال: 179/164.</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1002/369.</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1348/169، خلاصة الأقوال: 139/160.</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979/363.</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1349/169، خلاصة الأقوال: 129/159.</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233/2 ح 7.</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1039/383.</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943/350.</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إكمال الدين: 3.</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635/2 رقم 639.</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نقد الرجال: 302 رقم 253، أمل الآمل: 260/2-261 رقم 768.</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28/407 و ص: 23/423، الفهرست له: 597/140.</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897/334.</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اسمه الكامل: محمّد بن عليّ بن الحسين بن موسى.</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محمّد بن عليّ بن الحسين.</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1360/170، خلاصة الأقوال: 176/164.</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1048/388.</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1350/169، خلاصة الأقوال: 163/163.</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أمل الآمل: 155/1 رقم 158.</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813/2 رقم 1015.</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435/6.</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673/2 رقم 705 و</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1011/371.</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1366/171.</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965/359.</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1367/171، خلاصة الأقوال: 121/158.</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626/148.</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الرواة: 106/2 عن التهذيب.</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984/364.</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1370/171، خلاصة الأقوال: 121/158.</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4/386.</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1369/171، خلاصة الأقوال: 14/139.</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910/340.</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11/493 قائلاً: روى عنه عليّ بن الحسن بن فضّال.</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233/7 ح 11، التهذيب: 284/2 ح 39.</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284/2 ح 39.</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الأصول: 381/1.</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مقتضب الأثر: 197 من المطبوع في مجلة علوم الحديث العدد 9.</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921/342.</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1373/171، خلاصة الأقوال: 94/155.</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236/5 ح 19 و فيه: ابن رياح، التهذيب: 170/7.</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153/4 ح 9.</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1024/376.</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16/423.</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1376/172، خلاصة الأقوال: 24/142.</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936/346.</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157.</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169 ضمن ترجمة ابن أخيه رقم 447.</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939/348.</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1002/369.</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1348/169، خلاصة الأقوال: 139/160.</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146/289.</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1383/172، خلاصة الأقوال: 7/138.</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835/2 رقم 1061 و 1062.</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119/3 رقم 10742.</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36/497 و فيه: صالح مستقيم الحديث.</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388/173، خلاصة الأقوال: 51/148.</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969/361.</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1389/173، خلاصة الأقوال: 124/158.</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895/333.</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1391/173، خلاصة الأقوال: 81/154.</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289/8 ح 435 «ابن سلمان».</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994/367.</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1396/173، خلاصة الأقوال: 137/159.</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937/347.</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1392/173، خلاصة الأقوال: 105/156.</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123/3 رقم 10814 عن تعليقة الوحيد البهبهاني.</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890/329.</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1403/174، خلاصة الأقوال: 79/153.</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189/5 ح 627، و 180/5 ح 8 و 328/5 ح 39.</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793/2 رقم 966.</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129/7.</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298/1.</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33/1.</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تعليقة الوحيد: 297.</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124/3 رقم 10820.</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888/328.</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7/386.</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240/2.</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888/328.</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135 ضمن ترجمة رقم 348.</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7/3 ح 20.</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78/5 ح 259.</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673/2 رقم 705.</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814/2 رقم 1017.</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7422.</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1331/167، خلاصة الأقوال: 21/141.</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991/366.</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1408/174، خلاصة الأقوال: 134/159.</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18/436، رجال ابن داود: 1410/174، خلاصة الأقوال: 29/143، و إكمال الدين: 483 ح 2.</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985/365.</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1411/174، خلاصة الأقوال: 131/159.</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133/3 رقم 10874.</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16/152.</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491/6.</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7/135.</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194/292 و فيه: محمّد بن عبد اللّٰه الطيّار.</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4/2 ح 9.</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1428، خلاصة الأقوال: 64/150.</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419/6 ح 2.</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1030/379.</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1030/379.</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1415/175، خلاصة الأقوال: 151/161.</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916/341.</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1414/175، خلاصة الأقوال: 90/155.</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17/423 و ص: 5/435.</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1270/159.</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582/2 رقم 517.</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906/339.</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1439/177، خلاصة الأقوال: 84/154.</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186/165.</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1023/375.</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1440/177.</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31/143.</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138/3 رقم 10923.</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923/343.</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1434/176، خلاصة الأقوال: 96/155.</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954/356.</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949/354.</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1419/175، خلاصة الأقوال: 113/157.</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955/356.</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1423/176، خلاصة الأقوال: 115/157.</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وسائل الشيعة: 117/4 قال نقلاً عن جامع البزنطي، عن عليّ بن سليمان، عن محمّد ابن عبد اللّٰه بن زرارة.</w:t>
      </w:r>
    </w:p>
  </w:footnote>
  <w:footnote w:id="3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106/1 ح 274.</w:t>
      </w:r>
    </w:p>
  </w:footnote>
  <w:footnote w:id="3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143/3 رقم 10963.</w:t>
      </w:r>
    </w:p>
  </w:footnote>
  <w:footnote w:id="3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3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ج 7 ص 253 ح 19 ب 24.</w:t>
      </w:r>
    </w:p>
  </w:footnote>
  <w:footnote w:id="3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913/340.</w:t>
      </w:r>
    </w:p>
  </w:footnote>
  <w:footnote w:id="3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حاوى الاقوال.</w:t>
      </w:r>
    </w:p>
  </w:footnote>
  <w:footnote w:id="3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 و فيه: أنّ ابن الوليد استثناه من رواية محمّد بن أحمد بن يحيى.</w:t>
      </w:r>
    </w:p>
  </w:footnote>
  <w:footnote w:id="3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3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954/356.</w:t>
      </w:r>
    </w:p>
  </w:footnote>
  <w:footnote w:id="3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يروي عن ابن سنان و عبد الرحمن بن الحجاج، تنقيح المقال: 147/3، جامع الرواة: 145/2.</w:t>
      </w:r>
    </w:p>
  </w:footnote>
  <w:footnote w:id="3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1028/378.</w:t>
      </w:r>
    </w:p>
  </w:footnote>
  <w:footnote w:id="3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1446/177، خلاصة الأقوال: 150/161.</w:t>
      </w:r>
    </w:p>
  </w:footnote>
  <w:footnote w:id="3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255/5 ح 9180.</w:t>
      </w:r>
    </w:p>
  </w:footnote>
  <w:footnote w:id="3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2782 ح 6.</w:t>
      </w:r>
    </w:p>
  </w:footnote>
  <w:footnote w:id="3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908/339.</w:t>
      </w:r>
    </w:p>
  </w:footnote>
  <w:footnote w:id="3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1447/177، حاوي الأقوال: 85/154.</w:t>
      </w:r>
    </w:p>
  </w:footnote>
  <w:footnote w:id="3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1064/398.</w:t>
      </w:r>
    </w:p>
  </w:footnote>
  <w:footnote w:id="3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148/3 رقم 11032.</w:t>
      </w:r>
    </w:p>
  </w:footnote>
  <w:footnote w:id="3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1417/175، خلاصة الأقوال: 175/164.</w:t>
      </w:r>
    </w:p>
  </w:footnote>
  <w:footnote w:id="3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230 ضمن ترجمة أبيه رقم 612.</w:t>
      </w:r>
    </w:p>
  </w:footnote>
  <w:footnote w:id="3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1448/178، خلاصة الأقوال: 188/165.</w:t>
      </w:r>
    </w:p>
  </w:footnote>
  <w:footnote w:id="3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81/4 ح 26330.</w:t>
      </w:r>
    </w:p>
  </w:footnote>
  <w:footnote w:id="3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244/3 ح 4739.</w:t>
      </w:r>
    </w:p>
  </w:footnote>
  <w:footnote w:id="3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إكمال الدين: 485/2 و لاحظ ترجمة أبيه ففيها حديث الإمام عليه السلام العمري و ابنه ثقتان، فما يؤديان عنّي فعنّي يؤديان - الكافي: 330/1، رجال ابن داود: 1364/171.</w:t>
      </w:r>
    </w:p>
  </w:footnote>
  <w:footnote w:id="3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101/509.</w:t>
      </w:r>
    </w:p>
  </w:footnote>
  <w:footnote w:id="3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14/359.</w:t>
      </w:r>
    </w:p>
  </w:footnote>
  <w:footnote w:id="3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966/359، رجال ابن داود: 1450/178.</w:t>
      </w:r>
    </w:p>
  </w:footnote>
  <w:footnote w:id="3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46 ضمن ترجمة أخيه رقم 93.</w:t>
      </w:r>
    </w:p>
  </w:footnote>
  <w:footnote w:id="3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ضمن ترجمة أخيه رقم 21.</w:t>
      </w:r>
    </w:p>
  </w:footnote>
  <w:footnote w:id="3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448 محمّد بن عليّ أبو عبد اللّٰه بن شاذان القزويني.</w:t>
      </w:r>
    </w:p>
  </w:footnote>
  <w:footnote w:id="3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448.</w:t>
      </w:r>
    </w:p>
  </w:footnote>
  <w:footnote w:id="3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1029/378.</w:t>
      </w:r>
    </w:p>
  </w:footnote>
  <w:footnote w:id="3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غيبة الطوسي: 373، و 404، الاحتجاج: 474/2.</w:t>
      </w:r>
    </w:p>
  </w:footnote>
  <w:footnote w:id="3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129/378.</w:t>
      </w:r>
    </w:p>
  </w:footnote>
  <w:footnote w:id="3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غيبة الطوسي: 387.</w:t>
      </w:r>
    </w:p>
  </w:footnote>
  <w:footnote w:id="3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823/2 رقم 1032.</w:t>
      </w:r>
    </w:p>
  </w:footnote>
  <w:footnote w:id="3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159/3 رقم 11136.</w:t>
      </w:r>
    </w:p>
  </w:footnote>
  <w:footnote w:id="3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823/2 رقم 1032.</w:t>
      </w:r>
    </w:p>
  </w:footnote>
  <w:footnote w:id="3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3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تعليقة الوحيد: 309، تفسير القمي: 451/2.</w:t>
      </w:r>
    </w:p>
  </w:footnote>
  <w:footnote w:id="3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823/2 رقم 1032.</w:t>
      </w:r>
    </w:p>
  </w:footnote>
  <w:footnote w:id="3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1066/398.</w:t>
      </w:r>
    </w:p>
  </w:footnote>
  <w:footnote w:id="3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1464/180، خلاصة الأقوال: 177/164.</w:t>
      </w:r>
    </w:p>
  </w:footnote>
  <w:footnote w:id="3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111/157.</w:t>
      </w:r>
    </w:p>
  </w:footnote>
  <w:footnote w:id="3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73/48.</w:t>
      </w:r>
    </w:p>
  </w:footnote>
  <w:footnote w:id="3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928/344.</w:t>
      </w:r>
    </w:p>
  </w:footnote>
  <w:footnote w:id="3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575/130.</w:t>
      </w:r>
    </w:p>
  </w:footnote>
  <w:footnote w:id="3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1452/178، خلاصة الأقوال: 30/143.</w:t>
      </w:r>
    </w:p>
  </w:footnote>
  <w:footnote w:id="3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23 ضمن ترجمة رقم 612، و ص: 885/325.</w:t>
      </w:r>
    </w:p>
  </w:footnote>
  <w:footnote w:id="3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124/4 ح 356.</w:t>
      </w:r>
    </w:p>
  </w:footnote>
  <w:footnote w:id="3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4/435.</w:t>
      </w:r>
    </w:p>
  </w:footnote>
  <w:footnote w:id="3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1453/178، خلاصة الأقوال: 26/142.</w:t>
      </w:r>
    </w:p>
  </w:footnote>
  <w:footnote w:id="3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847.</w:t>
      </w:r>
    </w:p>
  </w:footnote>
  <w:footnote w:id="3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153/3 رقم 11095.</w:t>
      </w:r>
    </w:p>
  </w:footnote>
  <w:footnote w:id="3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919/342.</w:t>
      </w:r>
    </w:p>
  </w:footnote>
  <w:footnote w:id="3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1454/178، خلاصة الأقوال: 93/155.</w:t>
      </w:r>
    </w:p>
  </w:footnote>
  <w:footnote w:id="3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1049/389، رجال ابن داود: 1455/179، خلاصة الأقوال: 44/147.</w:t>
      </w:r>
    </w:p>
  </w:footnote>
  <w:footnote w:id="3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938/347.</w:t>
      </w:r>
    </w:p>
  </w:footnote>
  <w:footnote w:id="3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457/189، خلاصة الأقوال: 106/156.</w:t>
      </w:r>
    </w:p>
  </w:footnote>
  <w:footnote w:id="3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155/3 رقم 11107.</w:t>
      </w:r>
    </w:p>
  </w:footnote>
  <w:footnote w:id="3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الرواشح السماوية: 98.</w:t>
      </w:r>
    </w:p>
  </w:footnote>
  <w:footnote w:id="3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1040/382.</w:t>
      </w:r>
    </w:p>
  </w:footnote>
  <w:footnote w:id="3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159/162.</w:t>
      </w:r>
    </w:p>
  </w:footnote>
  <w:footnote w:id="3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158/3 رقم 11120.</w:t>
      </w:r>
    </w:p>
  </w:footnote>
  <w:footnote w:id="3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1046/385.</w:t>
      </w:r>
    </w:p>
  </w:footnote>
  <w:footnote w:id="3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1460/179، خلاصة الأقوال: 162/162.</w:t>
      </w:r>
    </w:p>
  </w:footnote>
  <w:footnote w:id="3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940/349.</w:t>
      </w:r>
    </w:p>
  </w:footnote>
  <w:footnote w:id="3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1461/179، خلاصة الأقوال: 107/156.</w:t>
      </w:r>
    </w:p>
  </w:footnote>
  <w:footnote w:id="3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5/422.</w:t>
      </w:r>
    </w:p>
  </w:footnote>
  <w:footnote w:id="3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1462/179، خلاصة الأقوال: 20/141.</w:t>
      </w:r>
    </w:p>
  </w:footnote>
  <w:footnote w:id="3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18/359.</w:t>
      </w:r>
    </w:p>
  </w:footnote>
  <w:footnote w:id="3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886/325، رجال ابن داود: 1463/180، خلاصة الأقوال: 11/138.</w:t>
      </w:r>
    </w:p>
  </w:footnote>
  <w:footnote w:id="3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1001/369.</w:t>
      </w:r>
    </w:p>
  </w:footnote>
  <w:footnote w:id="3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144/8 ح 497.</w:t>
      </w:r>
    </w:p>
  </w:footnote>
  <w:footnote w:id="3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أمالي المفيد: 28 المجلس الرابع، و</w:t>
      </w:r>
    </w:p>
  </w:footnote>
  <w:footnote w:id="3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1019/372، رجال ابن داود: 1471/18، خلاصة الأقوال: 39/146.</w:t>
      </w:r>
    </w:p>
  </w:footnote>
  <w:footnote w:id="3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953/356.</w:t>
      </w:r>
    </w:p>
  </w:footnote>
  <w:footnote w:id="3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1475/181، خلاصة الأقوال: 114/157.</w:t>
      </w:r>
    </w:p>
  </w:footnote>
  <w:footnote w:id="3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905/338.</w:t>
      </w:r>
    </w:p>
  </w:footnote>
  <w:footnote w:id="3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83/154.</w:t>
      </w:r>
    </w:p>
  </w:footnote>
  <w:footnote w:id="3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الشهيد الثاني: 327/1.</w:t>
      </w:r>
    </w:p>
  </w:footnote>
  <w:footnote w:id="3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3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334.</w:t>
      </w:r>
    </w:p>
  </w:footnote>
  <w:footnote w:id="3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10/422.</w:t>
      </w:r>
    </w:p>
  </w:footnote>
  <w:footnote w:id="3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77/367:</w:t>
      </w:r>
    </w:p>
  </w:footnote>
  <w:footnote w:id="3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10/391:</w:t>
      </w:r>
    </w:p>
  </w:footnote>
  <w:footnote w:id="3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22/141.</w:t>
      </w:r>
    </w:p>
  </w:footnote>
  <w:footnote w:id="3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167/3 رقم 11211.</w:t>
      </w:r>
    </w:p>
  </w:footnote>
  <w:footnote w:id="3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601/140، رجال النجاشي: 939/348.</w:t>
      </w:r>
    </w:p>
  </w:footnote>
  <w:footnote w:id="3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روى المترجم له عن ابن أبي عمير في الكافي: 93/7 و 94، التهذيب: 185/4 و...، و كذلك روى عن عبد الرحمن بن يونس في المصدر السابق. و كذلك عن عثمان بن عيسى في التهذيب: - 242/4 و 254، الاستبصار: 106/2 و 113، كذلك روى عن صفوان في الكافي: 93/7 و 94، كذلك روى عن ابن فضال في وسائل الشيعة: 469/9، في التنقيح: 169/3 عن جامع الرواة: 166/2 أ 167، وسائل الشيعة: 548/13 روايته عن ابن المغيرة، و ابن فضال، و يونس بن عبد الرحمن.</w:t>
      </w:r>
    </w:p>
  </w:footnote>
  <w:footnote w:id="3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المامقاني في تنقيح المقال: 170/3 رقم 11214: في بعض نسخ الفقيه 404/3 «ابن الفيض» و لعله الصواب، و أن «ابن العيص» من سهو النساخ.</w:t>
      </w:r>
    </w:p>
  </w:footnote>
  <w:footnote w:id="3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3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9/387.</w:t>
      </w:r>
    </w:p>
  </w:footnote>
  <w:footnote w:id="3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1477/181، خلاصة الأقوال: 16/140.</w:t>
      </w:r>
    </w:p>
  </w:footnote>
  <w:footnote w:id="3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3/386.</w:t>
      </w:r>
    </w:p>
  </w:footnote>
  <w:footnote w:id="3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1479/181، خلاصة الأقوال: 13/139.</w:t>
      </w:r>
    </w:p>
  </w:footnote>
  <w:footnote w:id="3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3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461/3 ح 5653.</w:t>
      </w:r>
    </w:p>
  </w:footnote>
  <w:footnote w:id="3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673/2 رقم 705.</w:t>
      </w:r>
    </w:p>
  </w:footnote>
  <w:footnote w:id="3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281/297.</w:t>
      </w:r>
    </w:p>
  </w:footnote>
  <w:footnote w:id="3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1480/181، خلاصة الأقوال: 5/138.</w:t>
      </w:r>
    </w:p>
  </w:footnote>
  <w:footnote w:id="3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3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525/4.</w:t>
      </w:r>
    </w:p>
  </w:footnote>
  <w:footnote w:id="3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164/2 ح 3، التهذيب: 100/8 ح 335.</w:t>
      </w:r>
    </w:p>
  </w:footnote>
  <w:footnote w:id="3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3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1027/278.</w:t>
      </w:r>
    </w:p>
  </w:footnote>
  <w:footnote w:id="3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1483/182، خلاصة الأقوال: 149/161.</w:t>
      </w:r>
    </w:p>
  </w:footnote>
  <w:footnote w:id="3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973/362.</w:t>
      </w:r>
    </w:p>
  </w:footnote>
  <w:footnote w:id="3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1484/182، خلاصة الأقوال: 127/159.</w:t>
      </w:r>
    </w:p>
  </w:footnote>
  <w:footnote w:id="3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أمالي الصدوق: 173.</w:t>
      </w:r>
    </w:p>
  </w:footnote>
  <w:footnote w:id="3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10 و 11 و....</w:t>
      </w:r>
    </w:p>
  </w:footnote>
  <w:footnote w:id="3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التحرير الطاوسي: 134.</w:t>
      </w:r>
    </w:p>
  </w:footnote>
  <w:footnote w:id="3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123 ضمن ترجمة ابنه رقم 318.</w:t>
      </w:r>
    </w:p>
  </w:footnote>
  <w:footnote w:id="3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294/298.</w:t>
      </w:r>
    </w:p>
  </w:footnote>
  <w:footnote w:id="3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1487/182.</w:t>
      </w:r>
    </w:p>
  </w:footnote>
  <w:footnote w:id="3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الرعاية ص 109 الباب الرابع فى المُتَّفِق و المُفْتَرِق.</w:t>
      </w:r>
    </w:p>
  </w:footnote>
  <w:footnote w:id="3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881/323.</w:t>
      </w:r>
    </w:p>
  </w:footnote>
  <w:footnote w:id="3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1485/182، خلاصة الأقوال: 62/150.</w:t>
      </w:r>
    </w:p>
  </w:footnote>
  <w:footnote w:id="3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468/3 ح 5.</w:t>
      </w:r>
    </w:p>
  </w:footnote>
  <w:footnote w:id="3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958/357.</w:t>
      </w:r>
    </w:p>
  </w:footnote>
  <w:footnote w:id="3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1490/182، خلاصة الأقوال: 117/158.</w:t>
      </w:r>
    </w:p>
  </w:footnote>
  <w:footnote w:id="3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1012/371.</w:t>
      </w:r>
    </w:p>
  </w:footnote>
  <w:footnote w:id="3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1491/182، خلاصة الأقوال: 143/160.</w:t>
      </w:r>
    </w:p>
  </w:footnote>
  <w:footnote w:id="3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1051/393.</w:t>
      </w:r>
    </w:p>
  </w:footnote>
  <w:footnote w:id="3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1492/182، خلاصة الأقوال: 164/163.</w:t>
      </w:r>
    </w:p>
  </w:footnote>
  <w:footnote w:id="3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1031/379.</w:t>
      </w:r>
    </w:p>
  </w:footnote>
  <w:footnote w:id="3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1493/182، خلاصة الأقوال: 152/161.</w:t>
      </w:r>
    </w:p>
  </w:footnote>
  <w:footnote w:id="3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نقد الرجال: 331 رقم 691.</w:t>
      </w:r>
    </w:p>
  </w:footnote>
  <w:footnote w:id="3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1061/397.</w:t>
      </w:r>
    </w:p>
  </w:footnote>
  <w:footnote w:id="3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1494/183، خلاصة الأقوال: 172/163.</w:t>
      </w:r>
    </w:p>
  </w:footnote>
  <w:footnote w:id="3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1067/399، رجال الطوسي: 18/359، و 124/514، رجال ابن داود: 1495/183، خلاصة الأقوال: 45/147.</w:t>
      </w:r>
    </w:p>
  </w:footnote>
  <w:footnote w:id="3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16/519.</w:t>
      </w:r>
    </w:p>
  </w:footnote>
  <w:footnote w:id="3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986/365.</w:t>
      </w:r>
    </w:p>
  </w:footnote>
  <w:footnote w:id="3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1496/183.</w:t>
      </w:r>
    </w:p>
  </w:footnote>
  <w:footnote w:id="3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15/423.</w:t>
      </w:r>
    </w:p>
  </w:footnote>
  <w:footnote w:id="3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1498/183، خلاصة الأقوال: 23/142.</w:t>
      </w:r>
    </w:p>
  </w:footnote>
  <w:footnote w:id="3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967/360.</w:t>
      </w:r>
    </w:p>
  </w:footnote>
  <w:footnote w:id="3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1499/183، خلاصة الأقوال: 122/158.</w:t>
      </w:r>
    </w:p>
  </w:footnote>
  <w:footnote w:id="3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50/1.</w:t>
      </w:r>
    </w:p>
  </w:footnote>
  <w:footnote w:id="3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403/7.</w:t>
      </w:r>
    </w:p>
  </w:footnote>
  <w:footnote w:id="3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91/508.</w:t>
      </w:r>
    </w:p>
  </w:footnote>
  <w:footnote w:id="3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403/7.</w:t>
      </w:r>
    </w:p>
  </w:footnote>
  <w:footnote w:id="3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483/2.</w:t>
      </w:r>
    </w:p>
  </w:footnote>
  <w:footnote w:id="3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18/7.</w:t>
      </w:r>
    </w:p>
  </w:footnote>
  <w:footnote w:id="3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665/2.</w:t>
      </w:r>
    </w:p>
  </w:footnote>
  <w:footnote w:id="3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944/35.</w:t>
      </w:r>
    </w:p>
  </w:footnote>
  <w:footnote w:id="3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1502/184، خلاصة الأقوال: 37/145.</w:t>
      </w:r>
    </w:p>
  </w:footnote>
  <w:footnote w:id="3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959/358.</w:t>
      </w:r>
    </w:p>
  </w:footnote>
  <w:footnote w:id="3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1501/184، خلاصة الأقوال: 118/158.</w:t>
      </w:r>
    </w:p>
  </w:footnote>
  <w:footnote w:id="3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238/1 و فيه ابن السكين.</w:t>
      </w:r>
    </w:p>
  </w:footnote>
  <w:footnote w:id="3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882/323، رجال ابن داود: 1504/184، خلاصة الأقوال: 59/149.</w:t>
      </w:r>
    </w:p>
  </w:footnote>
  <w:footnote w:id="3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1004/369.</w:t>
      </w:r>
    </w:p>
  </w:footnote>
  <w:footnote w:id="3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1503/184، خلاصة الأقوال: 140/160.</w:t>
      </w:r>
    </w:p>
  </w:footnote>
  <w:footnote w:id="3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673/2 رقم 705، و</w:t>
      </w:r>
    </w:p>
  </w:footnote>
  <w:footnote w:id="3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998/368.</w:t>
      </w:r>
    </w:p>
  </w:footnote>
  <w:footnote w:id="3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1509/184، خلاصة الأقوال: 136/159.</w:t>
      </w:r>
    </w:p>
  </w:footnote>
  <w:footnote w:id="3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637/2 رقم 705، و</w:t>
      </w:r>
    </w:p>
  </w:footnote>
  <w:footnote w:id="3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475/7.</w:t>
      </w:r>
    </w:p>
  </w:footnote>
  <w:footnote w:id="3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309/2.</w:t>
      </w:r>
    </w:p>
  </w:footnote>
  <w:footnote w:id="3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80/8.</w:t>
      </w:r>
    </w:p>
  </w:footnote>
  <w:footnote w:id="3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211/7.</w:t>
      </w:r>
    </w:p>
  </w:footnote>
  <w:footnote w:id="3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3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911/340.</w:t>
      </w:r>
    </w:p>
  </w:footnote>
  <w:footnote w:id="3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1511/184، خلاصة الأقوال: 87/154.</w:t>
      </w:r>
    </w:p>
  </w:footnote>
  <w:footnote w:id="3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202/2 ح 10.</w:t>
      </w:r>
    </w:p>
  </w:footnote>
  <w:footnote w:id="3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الأصول: 381/1.</w:t>
      </w:r>
    </w:p>
  </w:footnote>
  <w:footnote w:id="3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989/366.</w:t>
      </w:r>
    </w:p>
  </w:footnote>
  <w:footnote w:id="3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1512/185، خلاصة الأقوال: 133/159.</w:t>
      </w:r>
    </w:p>
  </w:footnote>
  <w:footnote w:id="3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918/342.</w:t>
      </w:r>
    </w:p>
  </w:footnote>
  <w:footnote w:id="3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1514/185، خلاصة الأقوال: 92/155.</w:t>
      </w:r>
    </w:p>
  </w:footnote>
  <w:footnote w:id="3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3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904/338.</w:t>
      </w:r>
    </w:p>
  </w:footnote>
  <w:footnote w:id="3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58/149.</w:t>
      </w:r>
    </w:p>
  </w:footnote>
  <w:footnote w:id="3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1513/185.</w:t>
      </w:r>
    </w:p>
  </w:footnote>
  <w:footnote w:id="3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10 ضمن ترجمة ابنه رقم 30.</w:t>
      </w:r>
    </w:p>
  </w:footnote>
  <w:footnote w:id="3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25، رجال ابن داود: 1515/185، خلاصة الأقوال: 47/148.</w:t>
      </w:r>
    </w:p>
  </w:footnote>
  <w:footnote w:id="3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997/368.</w:t>
      </w:r>
    </w:p>
  </w:footnote>
  <w:footnote w:id="3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1516/185، خلاصة الأقوال: 135/159.</w:t>
      </w:r>
    </w:p>
  </w:footnote>
  <w:footnote w:id="3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148/5.</w:t>
      </w:r>
    </w:p>
  </w:footnote>
  <w:footnote w:id="3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443/4، التهذيب: 161/5.</w:t>
      </w:r>
    </w:p>
  </w:footnote>
  <w:footnote w:id="3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3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922/343.</w:t>
      </w:r>
    </w:p>
  </w:footnote>
  <w:footnote w:id="3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1517/185، خلاصة الأقوال: 95/155.</w:t>
      </w:r>
    </w:p>
  </w:footnote>
  <w:footnote w:id="3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34/497.</w:t>
      </w:r>
    </w:p>
  </w:footnote>
  <w:footnote w:id="3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1518/185، خلاصة الأقوال: 50/148.</w:t>
      </w:r>
    </w:p>
  </w:footnote>
  <w:footnote w:id="3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53 ضمن ترجمة أخيه الحسين رقم 120.</w:t>
      </w:r>
    </w:p>
  </w:footnote>
  <w:footnote w:id="3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196/3 رقم 11460.</w:t>
      </w:r>
    </w:p>
  </w:footnote>
  <w:footnote w:id="3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أمل الآمل: 343/2 رقم 1062.</w:t>
      </w:r>
    </w:p>
  </w:footnote>
  <w:footnote w:id="3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931/345.</w:t>
      </w:r>
    </w:p>
  </w:footnote>
  <w:footnote w:id="3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835/2 رقم 1062.</w:t>
      </w:r>
    </w:p>
  </w:footnote>
  <w:footnote w:id="3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69/151.</w:t>
      </w:r>
    </w:p>
  </w:footnote>
  <w:footnote w:id="3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1060/396.</w:t>
      </w:r>
    </w:p>
  </w:footnote>
  <w:footnote w:id="3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1520/185، خلاصة الأقوال: 171/163.</w:t>
      </w:r>
    </w:p>
  </w:footnote>
  <w:footnote w:id="3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972/362.</w:t>
      </w:r>
    </w:p>
  </w:footnote>
  <w:footnote w:id="3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1526/186.</w:t>
      </w:r>
    </w:p>
  </w:footnote>
  <w:footnote w:id="3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65 ضمن ترجمة حفيده رقم 151.</w:t>
      </w:r>
    </w:p>
  </w:footnote>
  <w:footnote w:id="3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1527/186، خلاصة الأقوال: 180/164.</w:t>
      </w:r>
    </w:p>
  </w:footnote>
  <w:footnote w:id="3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963/359.</w:t>
      </w:r>
    </w:p>
  </w:footnote>
  <w:footnote w:id="3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1929/186، خلاصة الأقوال: 119/158.</w:t>
      </w:r>
    </w:p>
  </w:footnote>
  <w:footnote w:id="3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964/359.</w:t>
      </w:r>
    </w:p>
  </w:footnote>
  <w:footnote w:id="3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1530/186، خلاصة الأقوال: 120/158.</w:t>
      </w:r>
    </w:p>
  </w:footnote>
  <w:footnote w:id="3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3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946/353.</w:t>
      </w:r>
    </w:p>
  </w:footnote>
  <w:footnote w:id="3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1533/186، خلاصة الأقوال: 110/157.</w:t>
      </w:r>
    </w:p>
  </w:footnote>
  <w:footnote w:id="3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1071/404.</w:t>
      </w:r>
    </w:p>
  </w:footnote>
  <w:footnote w:id="3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60/3، و الفقيه: 193/4.</w:t>
      </w:r>
    </w:p>
  </w:footnote>
  <w:footnote w:id="3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812/2 رقم 1014 و فيه: لا بأس به.</w:t>
      </w:r>
    </w:p>
  </w:footnote>
  <w:footnote w:id="3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1026/377.</w:t>
      </w:r>
    </w:p>
  </w:footnote>
  <w:footnote w:id="3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27/495، الفهرست له: 591/135.</w:t>
      </w:r>
    </w:p>
  </w:footnote>
  <w:footnote w:id="3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1538/187، خلاصة الأقوال: 36/145.</w:t>
      </w:r>
    </w:p>
  </w:footnote>
  <w:footnote w:id="3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45/498 و فيه: الدين الزاهد.</w:t>
      </w:r>
    </w:p>
  </w:footnote>
  <w:footnote w:id="3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1540/187، خلاصة الأقوال: 53/148.</w:t>
      </w:r>
    </w:p>
  </w:footnote>
  <w:footnote w:id="3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956/357.</w:t>
      </w:r>
    </w:p>
  </w:footnote>
  <w:footnote w:id="3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1539/187، خلاصة الأقوال: 116/158.</w:t>
      </w:r>
    </w:p>
  </w:footnote>
  <w:footnote w:id="3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17/359.</w:t>
      </w:r>
    </w:p>
  </w:footnote>
  <w:footnote w:id="3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1541/187، خلاصة الأقوال: 10/138.</w:t>
      </w:r>
    </w:p>
  </w:footnote>
  <w:footnote w:id="3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978/363.</w:t>
      </w:r>
    </w:p>
  </w:footnote>
  <w:footnote w:id="3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1327/166، خلاصة الأقوال: 128/159.</w:t>
      </w:r>
    </w:p>
  </w:footnote>
  <w:footnote w:id="3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404/305.</w:t>
      </w:r>
    </w:p>
  </w:footnote>
  <w:footnote w:id="3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830/2 رقم 1050.</w:t>
      </w:r>
    </w:p>
  </w:footnote>
  <w:footnote w:id="3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960/358.</w:t>
      </w:r>
    </w:p>
  </w:footnote>
  <w:footnote w:id="3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403/305.</w:t>
      </w:r>
    </w:p>
  </w:footnote>
  <w:footnote w:id="3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148/5.</w:t>
      </w:r>
    </w:p>
  </w:footnote>
  <w:footnote w:id="3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629/2 و فيه: ابن الورّاق.</w:t>
      </w:r>
    </w:p>
  </w:footnote>
  <w:footnote w:id="3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12/406.</w:t>
      </w:r>
    </w:p>
  </w:footnote>
  <w:footnote w:id="3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1542/187، خلاصة الأقوال: 1/168.</w:t>
      </w:r>
    </w:p>
  </w:footnote>
  <w:footnote w:id="3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207/3 رقم 11598 و لكن في الكافي: 538/4 رقم 8061 محمّد بن أحمد، عن محمّد بن عيسى، و مثله في الاستبصار: 232/2.</w:t>
      </w:r>
    </w:p>
  </w:footnote>
  <w:footnote w:id="3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53/4 ح 6235.</w:t>
      </w:r>
    </w:p>
  </w:footnote>
  <w:footnote w:id="3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830/2 رقم 1050.</w:t>
      </w:r>
    </w:p>
  </w:footnote>
  <w:footnote w:id="3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437 ضمن ترجمة أخيه هارون رقم 1176.</w:t>
      </w:r>
    </w:p>
  </w:footnote>
  <w:footnote w:id="3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6/359.</w:t>
      </w:r>
    </w:p>
  </w:footnote>
  <w:footnote w:id="3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1138/424، رجال ابن داود: 1544/187، خلاصة الأقوال: 7/170.</w:t>
      </w:r>
    </w:p>
  </w:footnote>
  <w:footnote w:id="3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481.</w:t>
      </w:r>
    </w:p>
  </w:footnote>
  <w:footnote w:id="3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1120/419.</w:t>
      </w:r>
    </w:p>
  </w:footnote>
  <w:footnote w:id="3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1547/188.</w:t>
      </w:r>
    </w:p>
  </w:footnote>
  <w:footnote w:id="3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19/173.</w:t>
      </w:r>
    </w:p>
  </w:footnote>
  <w:footnote w:id="3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835/2 رقم 1063.</w:t>
      </w:r>
    </w:p>
  </w:footnote>
  <w:footnote w:id="3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1548/188، خلاصة الأقوال: 17/172.</w:t>
      </w:r>
    </w:p>
  </w:footnote>
  <w:footnote w:id="3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337/5.</w:t>
      </w:r>
    </w:p>
  </w:footnote>
  <w:footnote w:id="3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148/3.</w:t>
      </w:r>
    </w:p>
  </w:footnote>
  <w:footnote w:id="3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830/2 رقم 1050.</w:t>
      </w:r>
    </w:p>
  </w:footnote>
  <w:footnote w:id="3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1134/423.</w:t>
      </w:r>
    </w:p>
  </w:footnote>
  <w:footnote w:id="3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1109/415.</w:t>
      </w:r>
    </w:p>
  </w:footnote>
  <w:footnote w:id="3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1553/188، خلاصة الأقوال: 18/173.</w:t>
      </w:r>
    </w:p>
  </w:footnote>
  <w:footnote w:id="3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3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تعليقة الوحيد البهبهاني: 333.</w:t>
      </w:r>
    </w:p>
  </w:footnote>
  <w:footnote w:id="3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119 ح 9 الباب السادس و الستون.</w:t>
      </w:r>
    </w:p>
  </w:footnote>
  <w:footnote w:id="3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176/1 و 60/2.</w:t>
      </w:r>
    </w:p>
  </w:footnote>
  <w:footnote w:id="3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5/170.</w:t>
      </w:r>
    </w:p>
  </w:footnote>
  <w:footnote w:id="3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1145/426.</w:t>
      </w:r>
    </w:p>
  </w:footnote>
  <w:footnote w:id="3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1558/188.</w:t>
      </w:r>
    </w:p>
  </w:footnote>
  <w:footnote w:id="3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324 ضمن ترجمة رقم 883.</w:t>
      </w:r>
    </w:p>
  </w:footnote>
  <w:footnote w:id="3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214/3 رقم 11766.</w:t>
      </w:r>
    </w:p>
  </w:footnote>
  <w:footnote w:id="3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3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3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372/6.</w:t>
      </w:r>
    </w:p>
  </w:footnote>
  <w:footnote w:id="3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3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898/2 رقم 560.</w:t>
      </w:r>
    </w:p>
  </w:footnote>
  <w:footnote w:id="3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الوجيزة: 1893/179.</w:t>
      </w:r>
    </w:p>
  </w:footnote>
  <w:footnote w:id="3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215/3 رقم 11787.</w:t>
      </w:r>
    </w:p>
  </w:footnote>
  <w:footnote w:id="3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1125/420.</w:t>
      </w:r>
    </w:p>
  </w:footnote>
  <w:footnote w:id="3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1567/189، خلاصة الأقوال: 20/173.</w:t>
      </w:r>
    </w:p>
  </w:footnote>
  <w:footnote w:id="3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409/3 ح 5431.</w:t>
      </w:r>
    </w:p>
  </w:footnote>
  <w:footnote w:id="3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454/4 ح 8097.</w:t>
      </w:r>
    </w:p>
  </w:footnote>
  <w:footnote w:id="3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161/5 ح 8763.</w:t>
      </w:r>
    </w:p>
  </w:footnote>
  <w:footnote w:id="3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835/2 رقم 1062.</w:t>
      </w:r>
    </w:p>
  </w:footnote>
  <w:footnote w:id="3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45 ضمن ترجمة رقم 51، و ص: 26/173.</w:t>
      </w:r>
    </w:p>
  </w:footnote>
  <w:footnote w:id="3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3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466/1 ح 9.</w:t>
      </w:r>
    </w:p>
  </w:footnote>
  <w:footnote w:id="3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1136/423.</w:t>
      </w:r>
    </w:p>
  </w:footnote>
  <w:footnote w:id="3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1572/189، خلاصة الأقوال: 23/173.</w:t>
      </w:r>
    </w:p>
  </w:footnote>
  <w:footnote w:id="3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فهرست منتجب الدين: 359/101.</w:t>
      </w:r>
    </w:p>
  </w:footnote>
  <w:footnote w:id="3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للصدوق: 10/410.</w:t>
      </w:r>
    </w:p>
  </w:footnote>
  <w:footnote w:id="3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الصدوق في الفقيه: 169/2 معاذ بن كثير يقال له: معاذ بن مسلم الهراء.</w:t>
      </w:r>
    </w:p>
  </w:footnote>
  <w:footnote w:id="3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209/2.</w:t>
      </w:r>
    </w:p>
  </w:footnote>
  <w:footnote w:id="3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نسخة: الفراء.</w:t>
      </w:r>
    </w:p>
  </w:footnote>
  <w:footnote w:id="3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522/2 رقم 470.</w:t>
      </w:r>
    </w:p>
  </w:footnote>
  <w:footnote w:id="3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883/324.</w:t>
      </w:r>
    </w:p>
  </w:footnote>
  <w:footnote w:id="3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453/2.</w:t>
      </w:r>
    </w:p>
  </w:footnote>
  <w:footnote w:id="3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1098/412.</w:t>
      </w:r>
    </w:p>
  </w:footnote>
  <w:footnote w:id="3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1585/191، خلاصة الأقوال: 3/167.</w:t>
      </w:r>
    </w:p>
  </w:footnote>
  <w:footnote w:id="3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99/3 ح 344.</w:t>
      </w:r>
    </w:p>
  </w:footnote>
  <w:footnote w:id="3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514/3.</w:t>
      </w:r>
    </w:p>
  </w:footnote>
  <w:footnote w:id="3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225/1.</w:t>
      </w:r>
    </w:p>
  </w:footnote>
  <w:footnote w:id="3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191/1.</w:t>
      </w:r>
    </w:p>
  </w:footnote>
  <w:footnote w:id="3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63/4.</w:t>
      </w:r>
    </w:p>
  </w:footnote>
  <w:footnote w:id="3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1095/411.</w:t>
      </w:r>
    </w:p>
  </w:footnote>
  <w:footnote w:id="3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1096/411.</w:t>
      </w:r>
    </w:p>
  </w:footnote>
  <w:footnote w:id="3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1588/191، خلاصة الأقوال: 166.</w:t>
      </w:r>
    </w:p>
  </w:footnote>
  <w:footnote w:id="3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673/2 رقم 705 و</w:t>
      </w:r>
    </w:p>
  </w:footnote>
  <w:footnote w:id="3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1097/412.</w:t>
      </w:r>
    </w:p>
  </w:footnote>
  <w:footnote w:id="3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1590/191، خلاصة الأقوال: 2/167.</w:t>
      </w:r>
    </w:p>
  </w:footnote>
  <w:footnote w:id="3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4/358.</w:t>
      </w:r>
    </w:p>
  </w:footnote>
  <w:footnote w:id="3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575/190، خلاصة الأقوال: 6/170.</w:t>
      </w:r>
    </w:p>
  </w:footnote>
  <w:footnote w:id="3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507/2 رقم 431.</w:t>
      </w:r>
    </w:p>
  </w:footnote>
  <w:footnote w:id="3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1576/190، خلاصة الأقوال: 10/170.</w:t>
      </w:r>
    </w:p>
  </w:footnote>
  <w:footnote w:id="3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1115/417.</w:t>
      </w:r>
    </w:p>
  </w:footnote>
  <w:footnote w:id="3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1577/190، خلاصة الأقوال: 1/168.</w:t>
      </w:r>
    </w:p>
  </w:footnote>
  <w:footnote w:id="3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غيبة الطوسي: 347.</w:t>
      </w:r>
    </w:p>
  </w:footnote>
  <w:footnote w:id="3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673/2 رقم 705 و</w:t>
      </w:r>
    </w:p>
  </w:footnote>
  <w:footnote w:id="3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1115/417.</w:t>
      </w:r>
    </w:p>
  </w:footnote>
  <w:footnote w:id="3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1577/190، خلاصة الأقوال: 1/168.</w:t>
      </w:r>
    </w:p>
  </w:footnote>
  <w:footnote w:id="3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الغضائري: ص 67.</w:t>
      </w:r>
    </w:p>
  </w:footnote>
  <w:footnote w:id="3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1116/417.</w:t>
      </w:r>
    </w:p>
  </w:footnote>
  <w:footnote w:id="3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1580/190، خلاصة الأقوال: 2/168.</w:t>
      </w:r>
    </w:p>
  </w:footnote>
  <w:footnote w:id="3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1128/421.</w:t>
      </w:r>
    </w:p>
  </w:footnote>
  <w:footnote w:id="3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1581/190، خلاصة الأقوال: 1/169.</w:t>
      </w:r>
    </w:p>
  </w:footnote>
  <w:footnote w:id="3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1141/425.</w:t>
      </w:r>
    </w:p>
  </w:footnote>
  <w:footnote w:id="3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1582/190، خلاصة الأقوال: 2/169.</w:t>
      </w:r>
    </w:p>
  </w:footnote>
  <w:footnote w:id="3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41/390.</w:t>
      </w:r>
    </w:p>
  </w:footnote>
  <w:footnote w:id="3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1583/191، خلاصة الأقوال: 8/170.</w:t>
      </w:r>
    </w:p>
  </w:footnote>
  <w:footnote w:id="3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800/724/2، رجال ابن داود: 1591/191.</w:t>
      </w:r>
    </w:p>
  </w:footnote>
  <w:footnote w:id="3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58 ح 2.</w:t>
      </w:r>
    </w:p>
  </w:footnote>
  <w:footnote w:id="3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113/3، تفسير القمي: 369/1.</w:t>
      </w:r>
    </w:p>
  </w:footnote>
  <w:footnote w:id="3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423/1.</w:t>
      </w:r>
    </w:p>
  </w:footnote>
  <w:footnote w:id="3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46/4.</w:t>
      </w:r>
    </w:p>
  </w:footnote>
  <w:footnote w:id="3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267/8.</w:t>
      </w:r>
    </w:p>
  </w:footnote>
  <w:footnote w:id="3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ج 8 ص 283 ح 31 ب 13.</w:t>
      </w:r>
    </w:p>
  </w:footnote>
  <w:footnote w:id="3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128 ضمن رقم 332.</w:t>
      </w:r>
    </w:p>
  </w:footnote>
  <w:footnote w:id="3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612/2 رقم 583 و</w:t>
      </w:r>
    </w:p>
  </w:footnote>
  <w:footnote w:id="3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للطوسي: 346-347.</w:t>
      </w:r>
    </w:p>
  </w:footnote>
  <w:footnote w:id="3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323/422/2.</w:t>
      </w:r>
    </w:p>
  </w:footnote>
  <w:footnote w:id="3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212/8، رجال الكشي: 672/2 رقم 702.</w:t>
      </w:r>
    </w:p>
  </w:footnote>
  <w:footnote w:id="3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233/8 ح 308.</w:t>
      </w:r>
    </w:p>
  </w:footnote>
  <w:footnote w:id="3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1129/421 فيه: صحيح الحديث.</w:t>
      </w:r>
    </w:p>
  </w:footnote>
  <w:footnote w:id="3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1598/192، خلاصة الأقوال: 22/183.</w:t>
      </w:r>
    </w:p>
  </w:footnote>
  <w:footnote w:id="3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755/170.</w:t>
      </w:r>
    </w:p>
  </w:footnote>
  <w:footnote w:id="3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324/8 ح 19، الفهرست: 755/170.</w:t>
      </w:r>
    </w:p>
  </w:footnote>
  <w:footnote w:id="3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1118/418.</w:t>
      </w:r>
    </w:p>
  </w:footnote>
  <w:footnote w:id="3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1602/192، خلاصة الأقوال: 15/172.</w:t>
      </w:r>
    </w:p>
  </w:footnote>
  <w:footnote w:id="3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1103/414.</w:t>
      </w:r>
    </w:p>
  </w:footnote>
  <w:footnote w:id="3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1603/192.</w:t>
      </w:r>
    </w:p>
  </w:footnote>
  <w:footnote w:id="3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1101/413.</w:t>
      </w:r>
    </w:p>
  </w:footnote>
  <w:footnote w:id="3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1604/193، خلاصة الأقوال: 2/167.</w:t>
      </w:r>
    </w:p>
  </w:footnote>
  <w:footnote w:id="3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1099/412.</w:t>
      </w:r>
    </w:p>
  </w:footnote>
  <w:footnote w:id="3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1605/193، خلاصة الأقوال: 1/167.</w:t>
      </w:r>
    </w:p>
  </w:footnote>
  <w:footnote w:id="3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246/2 ح 6.</w:t>
      </w:r>
    </w:p>
  </w:footnote>
  <w:footnote w:id="3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113/7 ح 488.</w:t>
      </w:r>
    </w:p>
  </w:footnote>
  <w:footnote w:id="3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30/2 ح 89.</w:t>
      </w:r>
    </w:p>
  </w:footnote>
  <w:footnote w:id="3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246/2 ح 6.</w:t>
      </w:r>
    </w:p>
  </w:footnote>
  <w:footnote w:id="3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673/2 رقم 705.</w:t>
      </w:r>
    </w:p>
  </w:footnote>
  <w:footnote w:id="3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1100/413.</w:t>
      </w:r>
    </w:p>
  </w:footnote>
  <w:footnote w:id="3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250/3 رقم 12179.</w:t>
      </w:r>
    </w:p>
  </w:footnote>
  <w:footnote w:id="3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528/4.</w:t>
      </w:r>
    </w:p>
  </w:footnote>
  <w:footnote w:id="3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278/1 ح 2.</w:t>
      </w:r>
    </w:p>
  </w:footnote>
  <w:footnote w:id="3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673/2 رقم 705.</w:t>
      </w:r>
    </w:p>
  </w:footnote>
  <w:footnote w:id="3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1086/408.</w:t>
      </w:r>
    </w:p>
  </w:footnote>
  <w:footnote w:id="3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1610/193، خلاصة الأقوال: 7/166.</w:t>
      </w:r>
    </w:p>
  </w:footnote>
  <w:footnote w:id="3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1084/408.</w:t>
      </w:r>
    </w:p>
  </w:footnote>
  <w:footnote w:id="3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416/4 ح 5904.</w:t>
      </w:r>
    </w:p>
  </w:footnote>
  <w:footnote w:id="3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3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3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1612/193.</w:t>
      </w:r>
    </w:p>
  </w:footnote>
  <w:footnote w:id="3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1078/406.</w:t>
      </w:r>
    </w:p>
  </w:footnote>
  <w:footnote w:id="3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1613/193، خلاصة الأقوال: 4/166.</w:t>
      </w:r>
    </w:p>
  </w:footnote>
  <w:footnote w:id="3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1080/407.</w:t>
      </w:r>
    </w:p>
  </w:footnote>
  <w:footnote w:id="3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1614/193، خلاصة الأقوال: 6/166.</w:t>
      </w:r>
    </w:p>
  </w:footnote>
  <w:footnote w:id="3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3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609/2 ح 3213.</w:t>
      </w:r>
    </w:p>
  </w:footnote>
  <w:footnote w:id="3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243/3.</w:t>
      </w:r>
    </w:p>
  </w:footnote>
  <w:footnote w:id="3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3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11/405.</w:t>
      </w:r>
    </w:p>
  </w:footnote>
  <w:footnote w:id="3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1089/409، رجال ابن داود: 1618/194، خلاصة الأقوال: 2/165.</w:t>
      </w:r>
    </w:p>
  </w:footnote>
  <w:footnote w:id="3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3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1619/194.</w:t>
      </w:r>
    </w:p>
  </w:footnote>
  <w:footnote w:id="3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32 الباب التاسع ح 7.</w:t>
      </w:r>
    </w:p>
  </w:footnote>
  <w:footnote w:id="3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319/1.</w:t>
      </w:r>
    </w:p>
  </w:footnote>
  <w:footnote w:id="3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3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1073/405.</w:t>
      </w:r>
    </w:p>
  </w:footnote>
  <w:footnote w:id="3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36/389، رجال ابن داود: 1620/194، خلاصة الأقوال: 1/165.</w:t>
      </w:r>
    </w:p>
  </w:footnote>
  <w:footnote w:id="3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1079/407.</w:t>
      </w:r>
    </w:p>
  </w:footnote>
  <w:footnote w:id="3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1621/194، خلاصة الأقوال: 5/166.</w:t>
      </w:r>
    </w:p>
  </w:footnote>
  <w:footnote w:id="3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708/163، و في النجاشي: 1084/408 موسى بن بريد يروي عن عبد اللّٰه بن محمد بن عيسى، عن صفوان.</w:t>
      </w:r>
    </w:p>
  </w:footnote>
  <w:footnote w:id="3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3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46/4 ح 5.</w:t>
      </w:r>
    </w:p>
  </w:footnote>
  <w:footnote w:id="3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238/2 ح 27.</w:t>
      </w:r>
    </w:p>
  </w:footnote>
  <w:footnote w:id="3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272/8 ح 993.</w:t>
      </w:r>
    </w:p>
  </w:footnote>
  <w:footnote w:id="3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673/2 رقم 705 و</w:t>
      </w:r>
    </w:p>
  </w:footnote>
  <w:footnote w:id="3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3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513/2 رقم 446.</w:t>
      </w:r>
    </w:p>
  </w:footnote>
  <w:footnote w:id="3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673/2 رقم 705 و</w:t>
      </w:r>
    </w:p>
  </w:footnote>
  <w:footnote w:id="3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466/2.</w:t>
      </w:r>
    </w:p>
  </w:footnote>
  <w:footnote w:id="3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632/2 ح 19.</w:t>
      </w:r>
    </w:p>
  </w:footnote>
  <w:footnote w:id="3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673/2 رقم 705.</w:t>
      </w:r>
    </w:p>
  </w:footnote>
  <w:footnote w:id="3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3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رجال ابن داود: 1626/195، خلاصة الأقوال: 1/175.</w:t>
      </w:r>
    </w:p>
  </w:footnote>
  <w:footnote w:id="3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1154/429.</w:t>
      </w:r>
    </w:p>
  </w:footnote>
  <w:footnote w:id="3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1627/195، خلاصة الأقوال: 4/176.</w:t>
      </w:r>
    </w:p>
  </w:footnote>
  <w:footnote w:id="3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270/3 ح 95.</w:t>
      </w:r>
    </w:p>
  </w:footnote>
  <w:footnote w:id="3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830/2 رقم 1050.</w:t>
      </w:r>
    </w:p>
  </w:footnote>
  <w:footnote w:id="3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36/326.</w:t>
      </w:r>
    </w:p>
  </w:footnote>
  <w:footnote w:id="3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748/2 رقم 852.</w:t>
      </w:r>
    </w:p>
  </w:footnote>
  <w:footnote w:id="3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17/9 ح 68.</w:t>
      </w:r>
    </w:p>
  </w:footnote>
  <w:footnote w:id="3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1153/429.</w:t>
      </w:r>
    </w:p>
  </w:footnote>
  <w:footnote w:id="3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1632/196، خلاصة الأقوال: 3/167.</w:t>
      </w:r>
    </w:p>
  </w:footnote>
  <w:footnote w:id="3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1150/428.</w:t>
      </w:r>
    </w:p>
  </w:footnote>
  <w:footnote w:id="3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1633/196، خلاصة الأقوال: 3/175.</w:t>
      </w:r>
    </w:p>
  </w:footnote>
  <w:footnote w:id="3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240/2.</w:t>
      </w:r>
    </w:p>
  </w:footnote>
  <w:footnote w:id="3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للطوسي: 347.</w:t>
      </w:r>
    </w:p>
  </w:footnote>
  <w:footnote w:id="3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التعليقة: ص 353.</w:t>
      </w:r>
    </w:p>
  </w:footnote>
  <w:footnote w:id="3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1148/427 و فيه: مستقيم الطريقة، صالح الأمر.</w:t>
      </w:r>
    </w:p>
  </w:footnote>
  <w:footnote w:id="3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1635/196، خلاصة الأقوال: 2/175.</w:t>
      </w:r>
    </w:p>
  </w:footnote>
  <w:footnote w:id="3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1148/427.</w:t>
      </w:r>
    </w:p>
  </w:footnote>
  <w:footnote w:id="3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2/362.</w:t>
      </w:r>
    </w:p>
  </w:footnote>
  <w:footnote w:id="3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1147/427 و فيه: نصر، و رجال ابن داود: 1636/196، خلاصة الأقوال: 1/174.</w:t>
      </w:r>
    </w:p>
  </w:footnote>
  <w:footnote w:id="3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3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1/425.</w:t>
      </w:r>
    </w:p>
  </w:footnote>
  <w:footnote w:id="3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ن: 1637/196، خلاصة الأقوال: 2/174.</w:t>
      </w:r>
    </w:p>
  </w:footnote>
  <w:footnote w:id="3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241/2 ح 4.</w:t>
      </w:r>
    </w:p>
  </w:footnote>
  <w:footnote w:id="3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132/7 ح 2، التهذيب: 152/10 ح 607.</w:t>
      </w:r>
    </w:p>
  </w:footnote>
  <w:footnote w:id="3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1152/429.</w:t>
      </w:r>
    </w:p>
  </w:footnote>
  <w:footnote w:id="3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1643/197، خلاصة الأقوال: 4/175.</w:t>
      </w:r>
    </w:p>
  </w:footnote>
  <w:footnote w:id="3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الأصول: 380/1.</w:t>
      </w:r>
    </w:p>
  </w:footnote>
  <w:footnote w:id="3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3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3/175، رجال النجاشي: 126 ضمن ترجمة أخوه جميل رقم 328.</w:t>
      </w:r>
    </w:p>
  </w:footnote>
  <w:footnote w:id="3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1/408.</w:t>
      </w:r>
    </w:p>
  </w:footnote>
  <w:footnote w:id="3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3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2/175.</w:t>
      </w:r>
    </w:p>
  </w:footnote>
  <w:footnote w:id="3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1/408.</w:t>
      </w:r>
    </w:p>
  </w:footnote>
  <w:footnote w:id="3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472/1 ح 1.</w:t>
      </w:r>
    </w:p>
  </w:footnote>
  <w:footnote w:id="3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1161/431.</w:t>
      </w:r>
    </w:p>
  </w:footnote>
  <w:footnote w:id="3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610/2 رقم 580، رجال ابن داود: 1651/197، خلاصة الأقوال: 2/177.</w:t>
      </w:r>
    </w:p>
  </w:footnote>
  <w:footnote w:id="3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1162/432.</w:t>
      </w:r>
    </w:p>
  </w:footnote>
  <w:footnote w:id="3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1156/430.</w:t>
      </w:r>
    </w:p>
  </w:footnote>
  <w:footnote w:id="3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1656/198، خلاصة الأقوال: 2/177.</w:t>
      </w:r>
    </w:p>
  </w:footnote>
  <w:footnote w:id="3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1157/430.</w:t>
      </w:r>
    </w:p>
  </w:footnote>
  <w:footnote w:id="3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1657/198، خلاصة الأقوال: 3/177.</w:t>
      </w:r>
    </w:p>
  </w:footnote>
  <w:footnote w:id="3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3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1159/431.</w:t>
      </w:r>
    </w:p>
  </w:footnote>
  <w:footnote w:id="3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حاوي الأقوال: 1102/211 ذكره في قسم الموثقين.</w:t>
      </w:r>
    </w:p>
  </w:footnote>
  <w:footnote w:id="3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1158/431.</w:t>
      </w:r>
    </w:p>
  </w:footnote>
  <w:footnote w:id="3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1655/198، خلاصة الأقوال: 1/177.</w:t>
      </w:r>
    </w:p>
  </w:footnote>
  <w:footnote w:id="3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1178/438.</w:t>
      </w:r>
    </w:p>
  </w:footnote>
  <w:footnote w:id="3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1658/198، خلاصة الأقوال: 4/180.</w:t>
      </w:r>
    </w:p>
  </w:footnote>
  <w:footnote w:id="3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1181/438.</w:t>
      </w:r>
    </w:p>
  </w:footnote>
  <w:footnote w:id="3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1660/198، خلاصة الأقوال: 6/180.</w:t>
      </w:r>
    </w:p>
  </w:footnote>
  <w:footnote w:id="3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1177/437.</w:t>
      </w:r>
    </w:p>
  </w:footnote>
  <w:footnote w:id="3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1662/198، خلاصة الأقوال: 3/180.</w:t>
      </w:r>
    </w:p>
  </w:footnote>
  <w:footnote w:id="3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328.</w:t>
      </w:r>
    </w:p>
  </w:footnote>
  <w:footnote w:id="3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1176/437.</w:t>
      </w:r>
    </w:p>
  </w:footnote>
  <w:footnote w:id="3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1161/198، خلاصة الأقوال: 2/180.</w:t>
      </w:r>
    </w:p>
  </w:footnote>
  <w:footnote w:id="3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1180/438.</w:t>
      </w:r>
    </w:p>
  </w:footnote>
  <w:footnote w:id="3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5/180.</w:t>
      </w:r>
    </w:p>
  </w:footnote>
  <w:footnote w:id="3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10/516.</w:t>
      </w:r>
    </w:p>
  </w:footnote>
  <w:footnote w:id="3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1184/439.</w:t>
      </w:r>
    </w:p>
  </w:footnote>
  <w:footnote w:id="3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1666/199، خلاصة الأقوال: 1/180.</w:t>
      </w:r>
    </w:p>
  </w:footnote>
  <w:footnote w:id="3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1/516.</w:t>
      </w:r>
    </w:p>
  </w:footnote>
  <w:footnote w:id="3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21/330.</w:t>
      </w:r>
    </w:p>
  </w:footnote>
  <w:footnote w:id="3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552/2.</w:t>
      </w:r>
    </w:p>
  </w:footnote>
  <w:footnote w:id="3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327/4.</w:t>
      </w:r>
    </w:p>
  </w:footnote>
  <w:footnote w:id="3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287/3.</w:t>
      </w:r>
    </w:p>
  </w:footnote>
  <w:footnote w:id="3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الأخبار: 392.</w:t>
      </w:r>
    </w:p>
  </w:footnote>
  <w:footnote w:id="3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1167/435.</w:t>
      </w:r>
    </w:p>
  </w:footnote>
  <w:footnote w:id="3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1672/199، خلاصة الأقوال: 2/179.</w:t>
      </w:r>
    </w:p>
  </w:footnote>
  <w:footnote w:id="3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103/5 ح 2، و الفقيه: 187/3 ح 3704، التهذيب: 202/6 ح 454.</w:t>
      </w:r>
    </w:p>
  </w:footnote>
  <w:footnote w:id="3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59/7 ح 255.</w:t>
      </w:r>
    </w:p>
  </w:footnote>
  <w:footnote w:id="3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790/2.</w:t>
      </w:r>
    </w:p>
  </w:footnote>
  <w:footnote w:id="3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293/3 رقم 12847.</w:t>
      </w:r>
    </w:p>
  </w:footnote>
  <w:footnote w:id="3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حاوي الأقوال: 636/156.</w:t>
      </w:r>
    </w:p>
  </w:footnote>
  <w:footnote w:id="3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3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472/5 ح 3.</w:t>
      </w:r>
    </w:p>
  </w:footnote>
  <w:footnote w:id="3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1164/433.</w:t>
      </w:r>
    </w:p>
  </w:footnote>
  <w:footnote w:id="3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المفيد: 189/2.</w:t>
      </w:r>
    </w:p>
  </w:footnote>
  <w:footnote w:id="3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1165/434.</w:t>
      </w:r>
    </w:p>
  </w:footnote>
  <w:footnote w:id="3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1676/200، خلاصة الأقوال: 2/179.</w:t>
      </w:r>
    </w:p>
  </w:footnote>
  <w:footnote w:id="3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روى عنه إبراهيم بن هاشم، و ابن أبي عمير، و محمد بن الحسين بن أبي الخطاب، و صفوان ابن يحيى، و أحمد بن محمّد بن عيسى. الفهرست: 770/174.</w:t>
      </w:r>
    </w:p>
  </w:footnote>
  <w:footnote w:id="3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1253/459.</w:t>
      </w:r>
    </w:p>
  </w:footnote>
  <w:footnote w:id="3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تعليقة الوحيد: 367.</w:t>
      </w:r>
    </w:p>
  </w:footnote>
  <w:footnote w:id="3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306/1 ح 3.</w:t>
      </w:r>
    </w:p>
  </w:footnote>
  <w:footnote w:id="3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1186/440.</w:t>
      </w:r>
    </w:p>
  </w:footnote>
  <w:footnote w:id="3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1679/201، خلاصة الأقوال: 2/181.</w:t>
      </w:r>
    </w:p>
  </w:footnote>
  <w:footnote w:id="3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3/181.</w:t>
      </w:r>
    </w:p>
  </w:footnote>
  <w:footnote w:id="3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30 ضمن ترجمة ابنه إسماعيل رقم 62.</w:t>
      </w:r>
    </w:p>
  </w:footnote>
  <w:footnote w:id="3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1680/201، خلاصة الأقوال: 3/181.</w:t>
      </w:r>
    </w:p>
  </w:footnote>
  <w:footnote w:id="3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112/5 ح 8451، الفقيه: 175/3 ح 3661، التهذيب: 353/6 ح 125.</w:t>
      </w:r>
    </w:p>
  </w:footnote>
  <w:footnote w:id="3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297/26 ح 4، في الكافي: 154/7، التهذيب: 389/9 «الهيثم أبي روح» و في الاستبصار: 197/4 ح 2 «الهيثم بن روح».</w:t>
      </w:r>
    </w:p>
  </w:footnote>
  <w:footnote w:id="3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 4/154/7 يونس، عن الهيثم أبي روح صاحب الخان قال: كتبت إلى عبد صالح عليه السلام و كذا التهذيب ج 9 ص 389 ح 7 ب 45.</w:t>
      </w:r>
    </w:p>
  </w:footnote>
  <w:footnote w:id="3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3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158/6.</w:t>
      </w:r>
    </w:p>
  </w:footnote>
  <w:footnote w:id="3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1684/201.</w:t>
      </w:r>
    </w:p>
  </w:footnote>
  <w:footnote w:id="3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396/2.</w:t>
      </w:r>
    </w:p>
  </w:footnote>
  <w:footnote w:id="3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النجاشي: 939/348.</w:t>
      </w:r>
    </w:p>
  </w:footnote>
  <w:footnote w:id="3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282/3 ح 1001.</w:t>
      </w:r>
    </w:p>
  </w:footnote>
  <w:footnote w:id="3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104/2 ح 5.</w:t>
      </w:r>
    </w:p>
  </w:footnote>
  <w:footnote w:id="3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78/2 ح 11 و ص: 235.</w:t>
      </w:r>
    </w:p>
  </w:footnote>
  <w:footnote w:id="3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245/4 ح 724.</w:t>
      </w:r>
    </w:p>
  </w:footnote>
  <w:footnote w:id="3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673/2 رقم 705، و</w:t>
      </w:r>
    </w:p>
  </w:footnote>
  <w:footnote w:id="3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1174/437.</w:t>
      </w:r>
    </w:p>
  </w:footnote>
  <w:footnote w:id="3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1685/201، و خلاصة الأقوال: 2/179.</w:t>
      </w:r>
    </w:p>
  </w:footnote>
  <w:footnote w:id="3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1173/436.</w:t>
      </w:r>
    </w:p>
  </w:footnote>
  <w:footnote w:id="3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1686/201، خلاصة الأقوال: 1/179.</w:t>
      </w:r>
    </w:p>
  </w:footnote>
  <w:footnote w:id="3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68/2.</w:t>
      </w:r>
    </w:p>
  </w:footnote>
  <w:footnote w:id="3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136/3.</w:t>
      </w:r>
    </w:p>
  </w:footnote>
  <w:footnote w:id="3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550/5.</w:t>
      </w:r>
    </w:p>
  </w:footnote>
  <w:footnote w:id="3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1205/445.</w:t>
      </w:r>
    </w:p>
  </w:footnote>
  <w:footnote w:id="3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1690/201، خلاصة الأقوال: 17/183.</w:t>
      </w:r>
    </w:p>
  </w:footnote>
  <w:footnote w:id="3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197/3 ح 2.</w:t>
      </w:r>
    </w:p>
  </w:footnote>
  <w:footnote w:id="3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536/2 ح 3.</w:t>
      </w:r>
    </w:p>
  </w:footnote>
  <w:footnote w:id="3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2/262.</w:t>
      </w:r>
    </w:p>
  </w:footnote>
  <w:footnote w:id="3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43/1.</w:t>
      </w:r>
    </w:p>
  </w:footnote>
  <w:footnote w:id="3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1694/202.</w:t>
      </w:r>
    </w:p>
  </w:footnote>
  <w:footnote w:id="3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5/181.</w:t>
      </w:r>
    </w:p>
  </w:footnote>
  <w:footnote w:id="3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312/3 رقم 12988.</w:t>
      </w:r>
    </w:p>
  </w:footnote>
  <w:footnote w:id="3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6/2 ح 10.</w:t>
      </w:r>
    </w:p>
  </w:footnote>
  <w:footnote w:id="3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1204/445.</w:t>
      </w:r>
    </w:p>
  </w:footnote>
  <w:footnote w:id="3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1696/202، خلاصة الأقوال: 15/182.</w:t>
      </w:r>
    </w:p>
  </w:footnote>
  <w:footnote w:id="3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1197/443.</w:t>
      </w:r>
    </w:p>
  </w:footnote>
  <w:footnote w:id="3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1700/203، خلاصة الأقوال: 10/182.</w:t>
      </w:r>
    </w:p>
  </w:footnote>
  <w:footnote w:id="3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1190/442.</w:t>
      </w:r>
    </w:p>
  </w:footnote>
  <w:footnote w:id="3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1702/203، خلاصة الأقوال: 8/182.</w:t>
      </w:r>
    </w:p>
  </w:footnote>
  <w:footnote w:id="3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145/8 ح 119.</w:t>
      </w:r>
    </w:p>
  </w:footnote>
  <w:footnote w:id="3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1201/444.</w:t>
      </w:r>
    </w:p>
  </w:footnote>
  <w:footnote w:id="3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حاوي الأقوال: 211 مخطوط في الموثق.</w:t>
      </w:r>
    </w:p>
  </w:footnote>
  <w:footnote w:id="3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1196/443.</w:t>
      </w:r>
    </w:p>
  </w:footnote>
  <w:footnote w:id="3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1705/203.</w:t>
      </w:r>
    </w:p>
  </w:footnote>
  <w:footnote w:id="3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32/22، في رجال الطوسي: 4791/321 ابن أبي سليمان.</w:t>
      </w:r>
    </w:p>
  </w:footnote>
  <w:footnote w:id="3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الباب 14، الحديث 11.</w:t>
      </w:r>
    </w:p>
  </w:footnote>
  <w:footnote w:id="3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1200/444.</w:t>
      </w:r>
    </w:p>
  </w:footnote>
  <w:footnote w:id="3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1709/204، خلاصة الأقوال: 13/182.</w:t>
      </w:r>
    </w:p>
  </w:footnote>
  <w:footnote w:id="3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126 ضمن ترجمة ابنه رقم 327 و ص: 1198/444.</w:t>
      </w:r>
    </w:p>
  </w:footnote>
  <w:footnote w:id="3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1711/204، خلاصة الأقوال: 11/182.</w:t>
      </w:r>
    </w:p>
  </w:footnote>
  <w:footnote w:id="3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1188/441.</w:t>
      </w:r>
    </w:p>
  </w:footnote>
  <w:footnote w:id="3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939/348.</w:t>
      </w:r>
    </w:p>
  </w:footnote>
  <w:footnote w:id="3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1199/444.</w:t>
      </w:r>
    </w:p>
  </w:footnote>
  <w:footnote w:id="3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1187/441، رجال ابن داود: 7/214.</w:t>
      </w:r>
    </w:p>
  </w:footnote>
  <w:footnote w:id="3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507/2 رقم 431.</w:t>
      </w:r>
    </w:p>
  </w:footnote>
  <w:footnote w:id="3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3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296/1 ح 4.</w:t>
      </w:r>
    </w:p>
  </w:footnote>
  <w:footnote w:id="3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360/6 ح 12083.</w:t>
      </w:r>
    </w:p>
  </w:footnote>
  <w:footnote w:id="3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1203/445.</w:t>
      </w:r>
    </w:p>
  </w:footnote>
  <w:footnote w:id="3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1714/204، خلاصة الأقوال: 16/183.</w:t>
      </w:r>
    </w:p>
  </w:footnote>
  <w:footnote w:id="3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55/5 ح 1، و التهذيب: 169/6 ح 3.</w:t>
      </w:r>
    </w:p>
  </w:footnote>
  <w:footnote w:id="3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792/179.</w:t>
      </w:r>
    </w:p>
  </w:footnote>
  <w:footnote w:id="3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1202/445.</w:t>
      </w:r>
    </w:p>
  </w:footnote>
  <w:footnote w:id="3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1715/204، خلاصة الأقوال: 14/182.</w:t>
      </w:r>
    </w:p>
  </w:footnote>
  <w:footnote w:id="3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1223/452.</w:t>
      </w:r>
    </w:p>
  </w:footnote>
  <w:footnote w:id="3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1722/205، خلاصة الأقوال: 4/183.</w:t>
      </w:r>
    </w:p>
  </w:footnote>
  <w:footnote w:id="3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3/183.</w:t>
      </w:r>
    </w:p>
  </w:footnote>
  <w:footnote w:id="3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3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12/395.</w:t>
      </w:r>
    </w:p>
  </w:footnote>
  <w:footnote w:id="3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1725/205.</w:t>
      </w:r>
    </w:p>
  </w:footnote>
  <w:footnote w:id="3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2/183.</w:t>
      </w:r>
    </w:p>
  </w:footnote>
  <w:footnote w:id="3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325/3 رقم 13123.</w:t>
      </w:r>
    </w:p>
  </w:footnote>
  <w:footnote w:id="3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76/2 ح 3.</w:t>
      </w:r>
    </w:p>
  </w:footnote>
  <w:footnote w:id="3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265/3.</w:t>
      </w:r>
    </w:p>
  </w:footnote>
  <w:footnote w:id="3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3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240/2.</w:t>
      </w:r>
    </w:p>
  </w:footnote>
  <w:footnote w:id="3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409/7 ح 3.</w:t>
      </w:r>
    </w:p>
  </w:footnote>
  <w:footnote w:id="3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74/4 ح 14.</w:t>
      </w:r>
    </w:p>
  </w:footnote>
  <w:footnote w:id="3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673/2 رقم 705.</w:t>
      </w:r>
    </w:p>
  </w:footnote>
  <w:footnote w:id="3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3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1212/449.</w:t>
      </w:r>
    </w:p>
  </w:footnote>
  <w:footnote w:id="3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1730/206، خلاصة الأقوال: 2/186.</w:t>
      </w:r>
    </w:p>
  </w:footnote>
  <w:footnote w:id="3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151/2 ح 498.</w:t>
      </w:r>
    </w:p>
  </w:footnote>
  <w:footnote w:id="3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1214/449.</w:t>
      </w:r>
    </w:p>
  </w:footnote>
  <w:footnote w:id="3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1729/206، خلاصة الأقوال: 5/186.</w:t>
      </w:r>
    </w:p>
  </w:footnote>
  <w:footnote w:id="3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3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289 ضمن ترجمة أخيه عمرو رقم 773.</w:t>
      </w:r>
    </w:p>
  </w:footnote>
  <w:footnote w:id="3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1734/206، خلاصة الأقوال: 3/186.</w:t>
      </w:r>
    </w:p>
  </w:footnote>
  <w:footnote w:id="3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1212/449.</w:t>
      </w:r>
    </w:p>
  </w:footnote>
  <w:footnote w:id="3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الرسالة العددية: 16.</w:t>
      </w:r>
    </w:p>
  </w:footnote>
  <w:footnote w:id="3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1216/450.</w:t>
      </w:r>
    </w:p>
  </w:footnote>
  <w:footnote w:id="3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1732/206، خلاصة الأقوال: 6/186.</w:t>
      </w:r>
    </w:p>
  </w:footnote>
  <w:footnote w:id="3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493/2 ح 14.</w:t>
      </w:r>
    </w:p>
  </w:footnote>
  <w:footnote w:id="3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423/4.</w:t>
      </w:r>
    </w:p>
  </w:footnote>
  <w:footnote w:id="3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31/1 ح 584.</w:t>
      </w:r>
    </w:p>
  </w:footnote>
  <w:footnote w:id="3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673/2 رقم 705 و</w:t>
      </w:r>
    </w:p>
  </w:footnote>
  <w:footnote w:id="3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56 ضمن ترجمة ابن أخيه رقم 131.</w:t>
      </w:r>
    </w:p>
  </w:footnote>
  <w:footnote w:id="3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332/3 رقم 13285.</w:t>
      </w:r>
    </w:p>
  </w:footnote>
  <w:footnote w:id="3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1213/449.</w:t>
      </w:r>
    </w:p>
  </w:footnote>
  <w:footnote w:id="3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1733/206، خلاصة الأقوال: 4/186.</w:t>
      </w:r>
    </w:p>
  </w:footnote>
  <w:footnote w:id="3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1215/450.</w:t>
      </w:r>
    </w:p>
  </w:footnote>
  <w:footnote w:id="3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12/395، و ص: 2/425.</w:t>
      </w:r>
    </w:p>
  </w:footnote>
  <w:footnote w:id="3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1735/206، خلاصة الأقوال: 1/186.</w:t>
      </w:r>
    </w:p>
  </w:footnote>
  <w:footnote w:id="3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13/395.</w:t>
      </w:r>
    </w:p>
  </w:footnote>
  <w:footnote w:id="3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1736/206.</w:t>
      </w:r>
    </w:p>
  </w:footnote>
  <w:footnote w:id="3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1217/451.</w:t>
      </w:r>
    </w:p>
  </w:footnote>
  <w:footnote w:id="3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1731/206، خلاصة الأقوال: 7/186.</w:t>
      </w:r>
    </w:p>
  </w:footnote>
  <w:footnote w:id="3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299/2.</w:t>
      </w:r>
    </w:p>
  </w:footnote>
  <w:footnote w:id="3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الأصول: 381/1.</w:t>
      </w:r>
    </w:p>
  </w:footnote>
  <w:footnote w:id="3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391/4 ح 3.</w:t>
      </w:r>
    </w:p>
  </w:footnote>
  <w:footnote w:id="3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108/7 ح 461.</w:t>
      </w:r>
    </w:p>
  </w:footnote>
  <w:footnote w:id="3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1222/452.</w:t>
      </w:r>
    </w:p>
  </w:footnote>
  <w:footnote w:id="3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1737/206، خلاصة الأقوال: 2/184.</w:t>
      </w:r>
    </w:p>
  </w:footnote>
  <w:footnote w:id="3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3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1221/452.</w:t>
      </w:r>
    </w:p>
  </w:footnote>
  <w:footnote w:id="3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1738/206، خلاصة الأقوال: 1/184.</w:t>
      </w:r>
    </w:p>
  </w:footnote>
  <w:footnote w:id="3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71 ضمن ترجمة رقم 169.</w:t>
      </w:r>
    </w:p>
  </w:footnote>
  <w:footnote w:id="3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1740/207، خلاصة الأقوال: 3/184.</w:t>
      </w:r>
    </w:p>
  </w:footnote>
  <w:footnote w:id="3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69/9 ح 31.</w:t>
      </w:r>
    </w:p>
  </w:footnote>
  <w:footnote w:id="3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1211/448.</w:t>
      </w:r>
    </w:p>
  </w:footnote>
  <w:footnote w:id="3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1741/207.</w:t>
      </w:r>
    </w:p>
  </w:footnote>
  <w:footnote w:id="3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4/185.</w:t>
      </w:r>
    </w:p>
  </w:footnote>
  <w:footnote w:id="3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337/4 رقم 13351.</w:t>
      </w:r>
    </w:p>
  </w:footnote>
  <w:footnote w:id="3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658/2 رقم 675.</w:t>
      </w:r>
    </w:p>
  </w:footnote>
  <w:footnote w:id="3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3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830/2 رقم 1050.</w:t>
      </w:r>
    </w:p>
  </w:footnote>
  <w:footnote w:id="3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32/5 ح 24.</w:t>
      </w:r>
    </w:p>
  </w:footnote>
  <w:footnote w:id="3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1208/446، رجال ابن داود: 1743/207، خلاصة الأقوال: 1/184.</w:t>
      </w:r>
    </w:p>
  </w:footnote>
  <w:footnote w:id="3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1208/446.</w:t>
      </w:r>
    </w:p>
  </w:footnote>
  <w:footnote w:id="3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779/2 رقم 910.</w:t>
      </w:r>
    </w:p>
  </w:footnote>
  <w:footnote w:id="3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830/2 رقم 1050.</w:t>
      </w:r>
    </w:p>
  </w:footnote>
  <w:footnote w:id="3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71 ضمن ترجمة أخيه رقم 169.</w:t>
      </w:r>
    </w:p>
  </w:footnote>
  <w:footnote w:id="3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4/206 الباب 76.</w:t>
      </w:r>
    </w:p>
  </w:footnote>
  <w:footnote w:id="3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3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222/2 ح 3.</w:t>
      </w:r>
    </w:p>
  </w:footnote>
  <w:footnote w:id="3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98/2 ح 25.</w:t>
      </w:r>
    </w:p>
  </w:footnote>
  <w:footnote w:id="3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531/5 ح 4.</w:t>
      </w:r>
    </w:p>
  </w:footnote>
  <w:footnote w:id="3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4/363 و ص: 1/394.</w:t>
      </w:r>
    </w:p>
  </w:footnote>
  <w:footnote w:id="3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1207/446، رجال ابن داود: 1744/207، خلاصة الأقوال: 2/185.</w:t>
      </w:r>
    </w:p>
  </w:footnote>
  <w:footnote w:id="3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جامع الرواة: 364/2 نقلاً عن نسخة من الكافي، و لكن في النسخة المطبوعة: 89/1، و 90، و 98: أبو الحسن الموصلي روى عنه أحمد بن محمّد بن أبي نصر، في الموارد كلّها.</w:t>
      </w:r>
    </w:p>
  </w:footnote>
  <w:footnote w:id="3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126/9 ح 545.</w:t>
      </w:r>
    </w:p>
  </w:footnote>
  <w:footnote w:id="3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878/191.</w:t>
      </w:r>
    </w:p>
  </w:footnote>
  <w:footnote w:id="3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756/284.</w:t>
      </w:r>
    </w:p>
  </w:footnote>
  <w:footnote w:id="3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1122/145، خلاصة الأقوال: 5/119.</w:t>
      </w:r>
    </w:p>
  </w:footnote>
  <w:footnote w:id="3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864/190.</w:t>
      </w:r>
    </w:p>
  </w:footnote>
  <w:footnote w:id="3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581/89.</w:t>
      </w:r>
    </w:p>
  </w:footnote>
  <w:footnote w:id="3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57/8 ح 185.</w:t>
      </w:r>
    </w:p>
  </w:footnote>
  <w:footnote w:id="3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271/8 ح 400.</w:t>
      </w:r>
    </w:p>
  </w:footnote>
  <w:footnote w:id="3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830/2 رقم 1050.</w:t>
      </w:r>
    </w:p>
  </w:footnote>
  <w:footnote w:id="3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3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213/2.</w:t>
      </w:r>
    </w:p>
  </w:footnote>
  <w:footnote w:id="3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429/4.</w:t>
      </w:r>
    </w:p>
  </w:footnote>
  <w:footnote w:id="3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38/1.</w:t>
      </w:r>
    </w:p>
  </w:footnote>
  <w:footnote w:id="3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234/2 ح 14.</w:t>
      </w:r>
    </w:p>
  </w:footnote>
  <w:footnote w:id="3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3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335/2.</w:t>
      </w:r>
    </w:p>
  </w:footnote>
  <w:footnote w:id="3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146/4 و 156 و 209.</w:t>
      </w:r>
    </w:p>
  </w:footnote>
  <w:footnote w:id="3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71/6، التهذيب: 52/8.</w:t>
      </w:r>
    </w:p>
  </w:footnote>
  <w:footnote w:id="3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283 الباب الثالث و التسعون ح 11.</w:t>
      </w:r>
    </w:p>
  </w:footnote>
  <w:footnote w:id="3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162/1.</w:t>
      </w:r>
    </w:p>
  </w:footnote>
  <w:footnote w:id="3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5/8 الباب الثاني.</w:t>
      </w:r>
    </w:p>
  </w:footnote>
  <w:footnote w:id="3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899/123.</w:t>
      </w:r>
    </w:p>
  </w:footnote>
  <w:footnote w:id="3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204/2.</w:t>
      </w:r>
    </w:p>
  </w:footnote>
  <w:footnote w:id="3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204/5.</w:t>
      </w:r>
    </w:p>
  </w:footnote>
  <w:footnote w:id="3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431/5.</w:t>
      </w:r>
    </w:p>
  </w:footnote>
  <w:footnote w:id="3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279/9.</w:t>
      </w:r>
    </w:p>
  </w:footnote>
  <w:footnote w:id="3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المصدر، و في رجال الطوسي: القناني، و في نسخة القنائي أو العنابي.</w:t>
      </w:r>
    </w:p>
  </w:footnote>
  <w:footnote w:id="3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الطوسي: زاهد من أصحاب العياشي، 6403/451.</w:t>
      </w:r>
    </w:p>
  </w:footnote>
  <w:footnote w:id="3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5/3.</w:t>
      </w:r>
    </w:p>
  </w:footnote>
  <w:footnote w:id="3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23/3 ح 7.</w:t>
      </w:r>
    </w:p>
  </w:footnote>
  <w:footnote w:id="3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30/21.</w:t>
      </w:r>
    </w:p>
  </w:footnote>
  <w:footnote w:id="3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حاوي الأقوال: 1035/915.</w:t>
      </w:r>
    </w:p>
  </w:footnote>
  <w:footnote w:id="3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60/2.</w:t>
      </w:r>
    </w:p>
  </w:footnote>
  <w:footnote w:id="3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w:t>
      </w:r>
    </w:p>
  </w:footnote>
  <w:footnote w:id="3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11/1.</w:t>
      </w:r>
    </w:p>
  </w:footnote>
  <w:footnote w:id="3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3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102/1.</w:t>
      </w:r>
    </w:p>
  </w:footnote>
  <w:footnote w:id="3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73 الباب الثالث و العشرون.</w:t>
      </w:r>
    </w:p>
  </w:footnote>
  <w:footnote w:id="3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783/2 رقم 929.</w:t>
      </w:r>
    </w:p>
  </w:footnote>
  <w:footnote w:id="3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17/215، و خلاصة الأقوال: 28/190.</w:t>
      </w:r>
    </w:p>
  </w:footnote>
  <w:footnote w:id="3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222/7 ح 976.</w:t>
      </w:r>
    </w:p>
  </w:footnote>
  <w:footnote w:id="3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301/3، و الفقيه: 371/1.</w:t>
      </w:r>
    </w:p>
  </w:footnote>
  <w:footnote w:id="3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1251/458.</w:t>
      </w:r>
    </w:p>
  </w:footnote>
  <w:footnote w:id="3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بعنوان الاسدى، فى التهذيب 1 /ص 14 /ح 30، الاستبصار 1 /ص 85 /ح 50.</w:t>
      </w:r>
    </w:p>
  </w:footnote>
  <w:footnote w:id="3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830/2 رقم 1050.</w:t>
      </w:r>
    </w:p>
  </w:footnote>
  <w:footnote w:id="3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23/142.</w:t>
      </w:r>
    </w:p>
  </w:footnote>
  <w:footnote w:id="3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455/6.</w:t>
      </w:r>
    </w:p>
  </w:footnote>
  <w:footnote w:id="3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63/5.</w:t>
      </w:r>
    </w:p>
  </w:footnote>
  <w:footnote w:id="3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303/5.</w:t>
      </w:r>
    </w:p>
  </w:footnote>
  <w:footnote w:id="3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باب 5.</w:t>
      </w:r>
    </w:p>
  </w:footnote>
  <w:footnote w:id="3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830/2 رقم 1050.</w:t>
      </w:r>
    </w:p>
  </w:footnote>
  <w:footnote w:id="3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225/2 ح 12.</w:t>
      </w:r>
    </w:p>
  </w:footnote>
  <w:footnote w:id="3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503/2 ح 3.</w:t>
      </w:r>
    </w:p>
  </w:footnote>
  <w:footnote w:id="3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240/7 ح 979.</w:t>
      </w:r>
    </w:p>
  </w:footnote>
  <w:footnote w:id="3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201/3 ح 4594.</w:t>
      </w:r>
    </w:p>
  </w:footnote>
  <w:footnote w:id="3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69/10 ح 258 و فيه: السائي بدل الشامي.</w:t>
      </w:r>
    </w:p>
  </w:footnote>
  <w:footnote w:id="3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باب 10.</w:t>
      </w:r>
    </w:p>
  </w:footnote>
  <w:footnote w:id="3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145/3 ح 527.</w:t>
      </w:r>
    </w:p>
  </w:footnote>
  <w:footnote w:id="3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939/348.</w:t>
      </w:r>
    </w:p>
  </w:footnote>
  <w:footnote w:id="3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89/1 و 90 و 97.</w:t>
      </w:r>
    </w:p>
  </w:footnote>
  <w:footnote w:id="3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118/2 ح 1892.</w:t>
      </w:r>
    </w:p>
  </w:footnote>
  <w:footnote w:id="3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غيبة الطوسي: 253.</w:t>
      </w:r>
    </w:p>
  </w:footnote>
  <w:footnote w:id="3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495 ح 3.</w:t>
      </w:r>
    </w:p>
  </w:footnote>
  <w:footnote w:id="3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11/188.</w:t>
      </w:r>
    </w:p>
  </w:footnote>
  <w:footnote w:id="3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28/3 قسم الكنى. قال الشيخ في رجاله: 16/519 «معروف جليل».</w:t>
      </w:r>
    </w:p>
  </w:footnote>
  <w:footnote w:id="3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830/2 رقم 1050.</w:t>
      </w:r>
    </w:p>
  </w:footnote>
  <w:footnote w:id="3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207/5.</w:t>
      </w:r>
    </w:p>
  </w:footnote>
  <w:footnote w:id="3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6/2 ح 13.</w:t>
      </w:r>
    </w:p>
  </w:footnote>
  <w:footnote w:id="3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710/2 رقم 770، معالم العلماء: 928/170 و فيهما: أبو الحسن.</w:t>
      </w:r>
    </w:p>
  </w:footnote>
  <w:footnote w:id="3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22/216 و 25.</w:t>
      </w:r>
    </w:p>
  </w:footnote>
  <w:footnote w:id="3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2/408، و ص: 1/426.</w:t>
      </w:r>
    </w:p>
  </w:footnote>
  <w:footnote w:id="3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5/426.</w:t>
      </w:r>
    </w:p>
  </w:footnote>
  <w:footnote w:id="3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24/216، خلاصة الأقوال: 10/188.</w:t>
      </w:r>
    </w:p>
  </w:footnote>
  <w:footnote w:id="3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23/465.</w:t>
      </w:r>
    </w:p>
  </w:footnote>
  <w:footnote w:id="3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المواضع و النسخ: الحضيني - بالضاد المعجمة -.</w:t>
      </w:r>
    </w:p>
  </w:footnote>
  <w:footnote w:id="3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2/408.</w:t>
      </w:r>
    </w:p>
  </w:footnote>
  <w:footnote w:id="3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8/187.</w:t>
      </w:r>
    </w:p>
  </w:footnote>
  <w:footnote w:id="3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34/1.</w:t>
      </w:r>
    </w:p>
  </w:footnote>
  <w:footnote w:id="3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209/2 ح 4.</w:t>
      </w:r>
    </w:p>
  </w:footnote>
  <w:footnote w:id="3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43/192.</w:t>
      </w:r>
    </w:p>
  </w:footnote>
  <w:footnote w:id="3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14/3 قسم الكنى.</w:t>
      </w:r>
    </w:p>
  </w:footnote>
  <w:footnote w:id="3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658/2.</w:t>
      </w:r>
    </w:p>
  </w:footnote>
  <w:footnote w:id="3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418/2.</w:t>
      </w:r>
    </w:p>
  </w:footnote>
  <w:footnote w:id="3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186/1.</w:t>
      </w:r>
    </w:p>
  </w:footnote>
  <w:footnote w:id="3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43/1.</w:t>
      </w:r>
    </w:p>
  </w:footnote>
  <w:footnote w:id="3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48/6 ح 10633.</w:t>
      </w:r>
    </w:p>
  </w:footnote>
  <w:footnote w:id="3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75/2.</w:t>
      </w:r>
    </w:p>
  </w:footnote>
  <w:footnote w:id="3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673/2 رقم 705 و</w:t>
      </w:r>
    </w:p>
  </w:footnote>
  <w:footnote w:id="3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410/6 ح 1232.</w:t>
      </w:r>
    </w:p>
  </w:footnote>
  <w:footnote w:id="3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745/2 رقم 840.</w:t>
      </w:r>
    </w:p>
  </w:footnote>
  <w:footnote w:id="3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33/109.</w:t>
      </w:r>
    </w:p>
  </w:footnote>
  <w:footnote w:id="3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180/2 رقم 6834.</w:t>
      </w:r>
    </w:p>
  </w:footnote>
  <w:footnote w:id="3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604/228.</w:t>
      </w:r>
    </w:p>
  </w:footnote>
  <w:footnote w:id="3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315/8 ح 496، التهذيب: 326/9 ح 1173.</w:t>
      </w:r>
    </w:p>
  </w:footnote>
  <w:footnote w:id="3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1/3 ح 3820.</w:t>
      </w:r>
    </w:p>
  </w:footnote>
  <w:footnote w:id="3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529/1 ح 4، و تفسير القمي: 51/1.</w:t>
      </w:r>
    </w:p>
  </w:footnote>
  <w:footnote w:id="3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الحاكم في المستدرك: 387/3 قال رسول اللّٰه صلى الله عليه و آله: ما أظلّت الخضراء و لا أقلّت الغبراء على رجل أصدق لهجة من أبي ذر.</w:t>
      </w:r>
    </w:p>
  </w:footnote>
  <w:footnote w:id="3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258/1.</w:t>
      </w:r>
    </w:p>
  </w:footnote>
  <w:footnote w:id="3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830/2 رقم 1050.</w:t>
      </w:r>
    </w:p>
  </w:footnote>
  <w:footnote w:id="3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412/1 ح 4.</w:t>
      </w:r>
    </w:p>
  </w:footnote>
  <w:footnote w:id="3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371/1.</w:t>
      </w:r>
    </w:p>
  </w:footnote>
  <w:footnote w:id="3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9/365.</w:t>
      </w:r>
    </w:p>
  </w:footnote>
  <w:footnote w:id="3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40/217، خلاصة الأقوال: 7/187.</w:t>
      </w:r>
    </w:p>
  </w:footnote>
  <w:footnote w:id="3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374/2 ح 1، الفقيه ج 4 /ص 284 /ح 27 /ب 176.</w:t>
      </w:r>
    </w:p>
  </w:footnote>
  <w:footnote w:id="3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1253/459.</w:t>
      </w:r>
    </w:p>
  </w:footnote>
  <w:footnote w:id="3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13/8 ح 42، الاستبصار: 260/3 و 261.</w:t>
      </w:r>
    </w:p>
  </w:footnote>
  <w:footnote w:id="3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551/3 ح 4899.</w:t>
      </w:r>
    </w:p>
  </w:footnote>
  <w:footnote w:id="3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201/1 رقم 83.</w:t>
      </w:r>
    </w:p>
  </w:footnote>
  <w:footnote w:id="3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البرقي: 3.</w:t>
      </w:r>
    </w:p>
  </w:footnote>
  <w:footnote w:id="3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36/1، و التهذيب: 355/2، الفقيه: 119/2.</w:t>
      </w:r>
    </w:p>
  </w:footnote>
  <w:footnote w:id="3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387/149.</w:t>
      </w:r>
    </w:p>
  </w:footnote>
  <w:footnote w:id="3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5/65، رجال ابن داود: 551/87.</w:t>
      </w:r>
    </w:p>
  </w:footnote>
  <w:footnote w:id="3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119/2 ح 1897.</w:t>
      </w:r>
    </w:p>
  </w:footnote>
  <w:footnote w:id="3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المتقين 483/14.</w:t>
      </w:r>
    </w:p>
  </w:footnote>
  <w:footnote w:id="3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327/4، رجال النجاشي: 1260/460.</w:t>
      </w:r>
    </w:p>
  </w:footnote>
  <w:footnote w:id="3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معالم العلماء: 960/172 و فيه: النيسابوري.</w:t>
      </w:r>
    </w:p>
  </w:footnote>
  <w:footnote w:id="3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578/2.</w:t>
      </w:r>
    </w:p>
  </w:footnote>
  <w:footnote w:id="3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830/2 رقم 1050.</w:t>
      </w:r>
    </w:p>
  </w:footnote>
  <w:footnote w:id="3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312/7 ح 290.</w:t>
      </w:r>
    </w:p>
  </w:footnote>
  <w:footnote w:id="3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454 ضمن ترجمة رقم 1229.</w:t>
      </w:r>
    </w:p>
  </w:footnote>
  <w:footnote w:id="3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90/2 ح 8 و 344/7 ح 370.</w:t>
      </w:r>
    </w:p>
  </w:footnote>
  <w:footnote w:id="3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230 ضمن ترجمة حفيده عبيد اللّٰه بن عليّ رقم 612.</w:t>
      </w:r>
    </w:p>
  </w:footnote>
  <w:footnote w:id="3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51/218، خلاصة الأقوال: 40/191.</w:t>
      </w:r>
    </w:p>
  </w:footnote>
  <w:footnote w:id="3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58/5 ح 182.</w:t>
      </w:r>
    </w:p>
  </w:footnote>
  <w:footnote w:id="3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57/1، و في</w:t>
      </w:r>
    </w:p>
  </w:footnote>
  <w:footnote w:id="3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257/3 و فيه: ابن أبي شيبة الزهري، وسائل الشيعة: 257/12 و فيه: أبي شيبة الزهري.</w:t>
      </w:r>
    </w:p>
  </w:footnote>
  <w:footnote w:id="3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57/1.</w:t>
      </w:r>
    </w:p>
  </w:footnote>
  <w:footnote w:id="3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673/2 رقم 705.</w:t>
      </w:r>
    </w:p>
  </w:footnote>
  <w:footnote w:id="3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198/1.</w:t>
      </w:r>
    </w:p>
  </w:footnote>
  <w:footnote w:id="3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16 ح 3 الباب الرابع.</w:t>
      </w:r>
    </w:p>
  </w:footnote>
  <w:footnote w:id="3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673/2 رقم 705.</w:t>
      </w:r>
    </w:p>
  </w:footnote>
  <w:footnote w:id="3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89/10 ح 344.</w:t>
      </w:r>
    </w:p>
  </w:footnote>
  <w:footnote w:id="3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24/19.</w:t>
      </w:r>
    </w:p>
  </w:footnote>
  <w:footnote w:id="3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206/1.</w:t>
      </w:r>
    </w:p>
  </w:footnote>
  <w:footnote w:id="3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469/1.</w:t>
      </w:r>
    </w:p>
  </w:footnote>
  <w:footnote w:id="3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26/2.</w:t>
      </w:r>
    </w:p>
  </w:footnote>
  <w:footnote w:id="3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79/5 ح 262.</w:t>
      </w:r>
    </w:p>
  </w:footnote>
  <w:footnote w:id="3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186/2 ح 6.</w:t>
      </w:r>
    </w:p>
  </w:footnote>
  <w:footnote w:id="3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830/2 رقم 1050.</w:t>
      </w:r>
    </w:p>
  </w:footnote>
  <w:footnote w:id="3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882/192.</w:t>
      </w:r>
    </w:p>
  </w:footnote>
  <w:footnote w:id="3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175/6 ح 348.</w:t>
      </w:r>
    </w:p>
  </w:footnote>
  <w:footnote w:id="3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248/9 ح 963.</w:t>
      </w:r>
    </w:p>
  </w:footnote>
  <w:footnote w:id="3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159/1 ح 8.</w:t>
      </w:r>
    </w:p>
  </w:footnote>
  <w:footnote w:id="3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138/9 ح 576.</w:t>
      </w:r>
    </w:p>
  </w:footnote>
  <w:footnote w:id="3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نقد الرجال: 304 رقم 284، و ص: 390.</w:t>
      </w:r>
    </w:p>
  </w:footnote>
  <w:footnote w:id="3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3/426.</w:t>
      </w:r>
    </w:p>
  </w:footnote>
  <w:footnote w:id="3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485/6 ح 12716.</w:t>
      </w:r>
    </w:p>
  </w:footnote>
  <w:footnote w:id="3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13/396.</w:t>
      </w:r>
    </w:p>
  </w:footnote>
  <w:footnote w:id="3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82/6 ح 10765.</w:t>
      </w:r>
    </w:p>
  </w:footnote>
  <w:footnote w:id="3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111 ح 1 الباب الثالث و الثلاثون.</w:t>
      </w:r>
    </w:p>
  </w:footnote>
  <w:footnote w:id="3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351/2.</w:t>
      </w:r>
    </w:p>
  </w:footnote>
  <w:footnote w:id="3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111 ح 1.</w:t>
      </w:r>
    </w:p>
  </w:footnote>
  <w:footnote w:id="3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44/2 ح 140 و فيه: أبو العبّاس ابن عقدة.</w:t>
      </w:r>
    </w:p>
  </w:footnote>
  <w:footnote w:id="3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250/6 ح 642.</w:t>
      </w:r>
    </w:p>
  </w:footnote>
  <w:footnote w:id="3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(ص 150) ما نصّه: و سمعت من: حميد بن زياد. و أبي عبد اللّٰه ابن ثابت، و أحمد بن محمّد بن رباح، و هؤلاء من رجال الواقفة، إلّا أنّهم كانوا فقهاء ثقاتاً في حديثهم كثيري الرواية.</w:t>
      </w:r>
    </w:p>
  </w:footnote>
  <w:footnote w:id="3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24/3 قسم الكنى.</w:t>
      </w:r>
    </w:p>
  </w:footnote>
  <w:footnote w:id="3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11/4 ح 6859.</w:t>
      </w:r>
    </w:p>
  </w:footnote>
  <w:footnote w:id="3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68 ضمن ترجمة رقم 165.</w:t>
      </w:r>
    </w:p>
  </w:footnote>
  <w:footnote w:id="3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323/2 رقم 2864.</w:t>
      </w:r>
    </w:p>
  </w:footnote>
  <w:footnote w:id="3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180/25 عن المحاسن، مستدرك الوسائل: 81/1 عن العيون.</w:t>
      </w:r>
    </w:p>
  </w:footnote>
  <w:footnote w:id="3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568/3.</w:t>
      </w:r>
    </w:p>
  </w:footnote>
  <w:footnote w:id="3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27/1 ح 32.</w:t>
      </w:r>
    </w:p>
  </w:footnote>
  <w:footnote w:id="3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51/6 ح 121.</w:t>
      </w:r>
    </w:p>
  </w:footnote>
  <w:footnote w:id="3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إكمال الدين: 442 ح 16.</w:t>
      </w:r>
    </w:p>
  </w:footnote>
  <w:footnote w:id="3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9/426.</w:t>
      </w:r>
    </w:p>
  </w:footnote>
  <w:footnote w:id="3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78/38.</w:t>
      </w:r>
    </w:p>
  </w:footnote>
  <w:footnote w:id="3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الخلاصة في القسم الثاني: الحسن بن ابي سعيد ص 212.</w:t>
      </w:r>
    </w:p>
  </w:footnote>
  <w:footnote w:id="3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266/1 رقم 2454.</w:t>
      </w:r>
    </w:p>
  </w:footnote>
  <w:footnote w:id="3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حاوي الأقوال: 1052/199.</w:t>
      </w:r>
    </w:p>
  </w:footnote>
  <w:footnote w:id="3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847/188.</w:t>
      </w:r>
    </w:p>
  </w:footnote>
  <w:footnote w:id="3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249/5 ح 9155.</w:t>
      </w:r>
    </w:p>
  </w:footnote>
  <w:footnote w:id="3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326/2، انظر الكافي: 408/3.</w:t>
      </w:r>
    </w:p>
  </w:footnote>
  <w:footnote w:id="3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ج 2 ص 326 ح 192 ب 15، قارن الكافى ج 4/383/6 و ج 3/408/3.</w:t>
      </w:r>
    </w:p>
  </w:footnote>
  <w:footnote w:id="3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127/1.</w:t>
      </w:r>
    </w:p>
  </w:footnote>
  <w:footnote w:id="3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262/2.</w:t>
      </w:r>
    </w:p>
  </w:footnote>
  <w:footnote w:id="3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358/3.</w:t>
      </w:r>
    </w:p>
  </w:footnote>
  <w:footnote w:id="3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104/8 ح 352.</w:t>
      </w:r>
    </w:p>
  </w:footnote>
  <w:footnote w:id="3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222/4 ح 6789.</w:t>
      </w:r>
    </w:p>
  </w:footnote>
  <w:footnote w:id="3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37/7 ح 358 و فيه: أبو عليّ بن راشد.</w:t>
      </w:r>
    </w:p>
  </w:footnote>
  <w:footnote w:id="3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113/2 ح 3.</w:t>
      </w:r>
    </w:p>
  </w:footnote>
  <w:footnote w:id="3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408/1 ح 1217.</w:t>
      </w:r>
    </w:p>
  </w:footnote>
  <w:footnote w:id="3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265 ح 3 الباب الثالث و الثمانون.</w:t>
      </w:r>
    </w:p>
  </w:footnote>
  <w:footnote w:id="3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195/2 ح 12.</w:t>
      </w:r>
    </w:p>
  </w:footnote>
  <w:footnote w:id="3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11/188.</w:t>
      </w:r>
    </w:p>
  </w:footnote>
  <w:footnote w:id="3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28/3 قسم الكنى.</w:t>
      </w:r>
    </w:p>
  </w:footnote>
  <w:footnote w:id="3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519 و قال: معروف جليل، رجال ابن داود: 68/220.</w:t>
      </w:r>
    </w:p>
  </w:footnote>
  <w:footnote w:id="3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7/396.</w:t>
      </w:r>
    </w:p>
  </w:footnote>
  <w:footnote w:id="3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830/2 رقم 1050.</w:t>
      </w:r>
    </w:p>
  </w:footnote>
  <w:footnote w:id="3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305/1 رقم 2713.</w:t>
      </w:r>
    </w:p>
  </w:footnote>
  <w:footnote w:id="3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الرواة: 405/2.</w:t>
      </w:r>
    </w:p>
  </w:footnote>
  <w:footnote w:id="3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171/2 ح 8.</w:t>
      </w:r>
    </w:p>
  </w:footnote>
  <w:footnote w:id="3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262/10 ح 1037 و فيه: أبو عمرو.</w:t>
      </w:r>
    </w:p>
  </w:footnote>
  <w:footnote w:id="3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273/2 ح 22.</w:t>
      </w:r>
    </w:p>
  </w:footnote>
  <w:footnote w:id="3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290/6 ح 11685.</w:t>
      </w:r>
    </w:p>
  </w:footnote>
  <w:footnote w:id="3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660/2 ح 1.</w:t>
      </w:r>
    </w:p>
  </w:footnote>
  <w:footnote w:id="3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233/1 ح 673.</w:t>
      </w:r>
    </w:p>
  </w:footnote>
  <w:footnote w:id="3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139/9.</w:t>
      </w:r>
    </w:p>
  </w:footnote>
  <w:footnote w:id="3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159/6 ح 11092.</w:t>
      </w:r>
    </w:p>
  </w:footnote>
  <w:footnote w:id="3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160/1 ح 458.</w:t>
      </w:r>
    </w:p>
  </w:footnote>
  <w:footnote w:id="3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رسالة أبي غالب الزرارى، ص 30 و ما بعدها.</w:t>
      </w:r>
    </w:p>
  </w:footnote>
  <w:footnote w:id="3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141/5 ح 465.</w:t>
      </w:r>
    </w:p>
  </w:footnote>
  <w:footnote w:id="3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85/4 ح 249 و فيه: أبو القاسم بن قولويه.</w:t>
      </w:r>
    </w:p>
  </w:footnote>
  <w:footnote w:id="3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477/1 ح 3.</w:t>
      </w:r>
    </w:p>
  </w:footnote>
  <w:footnote w:id="3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37/4 ح 95.</w:t>
      </w:r>
    </w:p>
  </w:footnote>
  <w:footnote w:id="3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25/2 ح 72.</w:t>
      </w:r>
    </w:p>
  </w:footnote>
  <w:footnote w:id="3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202.</w:t>
      </w:r>
    </w:p>
  </w:footnote>
  <w:footnote w:id="3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384/1.</w:t>
      </w:r>
    </w:p>
  </w:footnote>
  <w:footnote w:id="3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1265/461.</w:t>
      </w:r>
    </w:p>
  </w:footnote>
  <w:footnote w:id="3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206/6 ح 11292.</w:t>
      </w:r>
    </w:p>
  </w:footnote>
  <w:footnote w:id="3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171/2 ح 7 و فيه: أبو المأمون الحارثي.</w:t>
      </w:r>
    </w:p>
  </w:footnote>
  <w:footnote w:id="3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1/365 و فيه: الكوفي.</w:t>
      </w:r>
    </w:p>
  </w:footnote>
  <w:footnote w:id="3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4/187.</w:t>
      </w:r>
    </w:p>
  </w:footnote>
  <w:footnote w:id="3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85/221.</w:t>
      </w:r>
    </w:p>
  </w:footnote>
  <w:footnote w:id="3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105/4 ح 11.</w:t>
      </w:r>
    </w:p>
  </w:footnote>
  <w:footnote w:id="3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461.</w:t>
      </w:r>
    </w:p>
  </w:footnote>
  <w:footnote w:id="3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255/2.</w:t>
      </w:r>
    </w:p>
  </w:footnote>
  <w:footnote w:id="3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849/188.</w:t>
      </w:r>
    </w:p>
  </w:footnote>
  <w:footnote w:id="3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461.</w:t>
      </w:r>
    </w:p>
  </w:footnote>
  <w:footnote w:id="3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53/2 ح 2.</w:t>
      </w:r>
    </w:p>
  </w:footnote>
  <w:footnote w:id="3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461.</w:t>
      </w:r>
    </w:p>
  </w:footnote>
  <w:footnote w:id="3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331/1 ح 10 و فيه: الوجناني.</w:t>
      </w:r>
    </w:p>
  </w:footnote>
  <w:footnote w:id="3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242/7 ح 990.</w:t>
      </w:r>
    </w:p>
  </w:footnote>
  <w:footnote w:id="3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1247/458.</w:t>
      </w:r>
    </w:p>
  </w:footnote>
  <w:footnote w:id="3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342/2.</w:t>
      </w:r>
    </w:p>
  </w:footnote>
  <w:footnote w:id="3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375/7 ح 476.</w:t>
      </w:r>
    </w:p>
  </w:footnote>
  <w:footnote w:id="3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1247/458.</w:t>
      </w:r>
    </w:p>
  </w:footnote>
  <w:footnote w:id="3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450/1.</w:t>
      </w:r>
    </w:p>
  </w:footnote>
  <w:footnote w:id="3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124/2 ح 469 و فيه: «ابن مسعود الطائي».</w:t>
      </w:r>
    </w:p>
  </w:footnote>
  <w:footnote w:id="3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298/8 ح 10715.</w:t>
      </w:r>
    </w:p>
  </w:footnote>
  <w:footnote w:id="3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3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6/365.</w:t>
      </w:r>
    </w:p>
  </w:footnote>
  <w:footnote w:id="4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6/187.</w:t>
      </w:r>
    </w:p>
  </w:footnote>
  <w:footnote w:id="4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35/3 قسم الكنى.</w:t>
      </w:r>
    </w:p>
  </w:footnote>
  <w:footnote w:id="4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182/1.</w:t>
      </w:r>
    </w:p>
  </w:footnote>
  <w:footnote w:id="4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215/1 ح 4.</w:t>
      </w:r>
    </w:p>
  </w:footnote>
  <w:footnote w:id="4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215/3 ح 4646.</w:t>
      </w:r>
    </w:p>
  </w:footnote>
  <w:footnote w:id="4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83/3، الكافي: 129/6.</w:t>
      </w:r>
    </w:p>
  </w:footnote>
  <w:footnote w:id="4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64/1 ح 181.</w:t>
      </w:r>
    </w:p>
  </w:footnote>
  <w:footnote w:id="4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855/189.</w:t>
      </w:r>
    </w:p>
  </w:footnote>
  <w:footnote w:id="4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16/2 ح 10.</w:t>
      </w:r>
    </w:p>
  </w:footnote>
  <w:footnote w:id="4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4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23/6.</w:t>
      </w:r>
    </w:p>
  </w:footnote>
  <w:footnote w:id="4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100/3 ح 262.</w:t>
      </w:r>
    </w:p>
  </w:footnote>
  <w:footnote w:id="4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246/6 ح 11484.</w:t>
      </w:r>
    </w:p>
  </w:footnote>
  <w:footnote w:id="4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498/2 رقم 419.</w:t>
      </w:r>
    </w:p>
  </w:footnote>
  <w:footnote w:id="4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73/1 ح 224.</w:t>
      </w:r>
    </w:p>
  </w:footnote>
  <w:footnote w:id="4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380/1.</w:t>
      </w:r>
    </w:p>
  </w:footnote>
  <w:footnote w:id="4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263/2 رقم 8112.</w:t>
      </w:r>
    </w:p>
  </w:footnote>
  <w:footnote w:id="4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557/3.</w:t>
      </w:r>
    </w:p>
  </w:footnote>
  <w:footnote w:id="4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185/1.</w:t>
      </w:r>
    </w:p>
  </w:footnote>
  <w:footnote w:id="4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190/8.</w:t>
      </w:r>
    </w:p>
  </w:footnote>
  <w:footnote w:id="4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47/26.</w:t>
      </w:r>
    </w:p>
  </w:footnote>
  <w:footnote w:id="4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297/1 ح 8.</w:t>
      </w:r>
    </w:p>
  </w:footnote>
  <w:footnote w:id="4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78/38.</w:t>
      </w:r>
    </w:p>
  </w:footnote>
  <w:footnote w:id="4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الخلاصة في القسم الثاني، ص 212.</w:t>
      </w:r>
    </w:p>
  </w:footnote>
  <w:footnote w:id="4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266/1 رقم 2454.</w:t>
      </w:r>
    </w:p>
  </w:footnote>
  <w:footnote w:id="4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حاوي الأقوال: 1052/199.</w:t>
      </w:r>
    </w:p>
  </w:footnote>
  <w:footnote w:id="4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82/4.</w:t>
      </w:r>
    </w:p>
  </w:footnote>
  <w:footnote w:id="4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18/4 ح 6093.</w:t>
      </w:r>
    </w:p>
  </w:footnote>
  <w:footnote w:id="4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292/6 ح 13.</w:t>
      </w:r>
    </w:p>
  </w:footnote>
  <w:footnote w:id="4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للنعماني: 101.</w:t>
      </w:r>
    </w:p>
  </w:footnote>
  <w:footnote w:id="4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78/2، الكافي: 43/6 ح 10606.</w:t>
      </w:r>
    </w:p>
  </w:footnote>
  <w:footnote w:id="4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98/1، الفقيه: 330/4.</w:t>
      </w:r>
    </w:p>
  </w:footnote>
  <w:footnote w:id="4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25/1 ح 21.</w:t>
      </w:r>
    </w:p>
  </w:footnote>
  <w:footnote w:id="4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148/6 ح 261.</w:t>
      </w:r>
    </w:p>
  </w:footnote>
  <w:footnote w:id="4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388/6 ح 12234.</w:t>
      </w:r>
    </w:p>
  </w:footnote>
  <w:footnote w:id="4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50/1، التهذيب: 55/1.</w:t>
      </w:r>
    </w:p>
  </w:footnote>
  <w:footnote w:id="4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444/1 ح 1434.</w:t>
      </w:r>
    </w:p>
  </w:footnote>
  <w:footnote w:id="4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248/2 ح 986.</w:t>
      </w:r>
    </w:p>
  </w:footnote>
  <w:footnote w:id="4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الفوائد الرّجالية: 233/2، بحار الانوار: 196/107.</w:t>
      </w:r>
    </w:p>
  </w:footnote>
  <w:footnote w:id="4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290/2 ح 1163.</w:t>
      </w:r>
    </w:p>
  </w:footnote>
  <w:footnote w:id="4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91/7 ح 390.</w:t>
      </w:r>
    </w:p>
  </w:footnote>
  <w:footnote w:id="4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94/46.</w:t>
      </w:r>
    </w:p>
  </w:footnote>
  <w:footnote w:id="4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939/348.</w:t>
      </w:r>
    </w:p>
  </w:footnote>
  <w:footnote w:id="4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45/7 ح 291.</w:t>
      </w:r>
    </w:p>
  </w:footnote>
  <w:footnote w:id="4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96/6 ح 10815.</w:t>
      </w:r>
    </w:p>
  </w:footnote>
  <w:footnote w:id="4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27/6 ح 110534.</w:t>
      </w:r>
    </w:p>
  </w:footnote>
  <w:footnote w:id="4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186/2.</w:t>
      </w:r>
    </w:p>
  </w:footnote>
  <w:footnote w:id="4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793/2 رقم 966.</w:t>
      </w:r>
    </w:p>
  </w:footnote>
  <w:footnote w:id="4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إكمال الدين: 3.</w:t>
      </w:r>
    </w:p>
  </w:footnote>
  <w:footnote w:id="4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50/1 ح 10.</w:t>
      </w:r>
    </w:p>
  </w:footnote>
  <w:footnote w:id="4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336 ح 14 الباب 105.</w:t>
      </w:r>
    </w:p>
  </w:footnote>
  <w:footnote w:id="4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512/2 رقم 443 و 444.</w:t>
      </w:r>
    </w:p>
  </w:footnote>
  <w:footnote w:id="4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371/5 و فيه: العزرمي.</w:t>
      </w:r>
    </w:p>
  </w:footnote>
  <w:footnote w:id="4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59/1 ح 166.</w:t>
      </w:r>
    </w:p>
  </w:footnote>
  <w:footnote w:id="4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1.</w:t>
      </w:r>
    </w:p>
  </w:footnote>
  <w:footnote w:id="4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11/1 ح 4.</w:t>
      </w:r>
    </w:p>
  </w:footnote>
  <w:footnote w:id="4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7/4 ح 6046.</w:t>
      </w:r>
    </w:p>
  </w:footnote>
  <w:footnote w:id="4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81/4 ح 232.</w:t>
      </w:r>
    </w:p>
  </w:footnote>
  <w:footnote w:id="4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130/42.</w:t>
      </w:r>
    </w:p>
  </w:footnote>
  <w:footnote w:id="4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379/6 ح 1112.</w:t>
      </w:r>
    </w:p>
  </w:footnote>
  <w:footnote w:id="4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239/4، الاستبصار: 97/2.</w:t>
      </w:r>
    </w:p>
  </w:footnote>
  <w:footnote w:id="4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12/1 ح 10.</w:t>
      </w:r>
    </w:p>
  </w:footnote>
  <w:footnote w:id="4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44/1 ح 2.</w:t>
      </w:r>
    </w:p>
  </w:footnote>
  <w:footnote w:id="4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255/1 ح 741.</w:t>
      </w:r>
    </w:p>
  </w:footnote>
  <w:footnote w:id="4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568/2 ح 1.</w:t>
      </w:r>
    </w:p>
  </w:footnote>
  <w:footnote w:id="4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امل الآمل: 343/2 رقم 1062.</w:t>
      </w:r>
    </w:p>
  </w:footnote>
  <w:footnote w:id="4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النجاشى: 1042/383.</w:t>
      </w:r>
    </w:p>
  </w:footnote>
  <w:footnote w:id="4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الرواشح السماوية: 105.</w:t>
      </w:r>
    </w:p>
  </w:footnote>
  <w:footnote w:id="4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13/8، الاستبصار: 260/3 و 261.</w:t>
      </w:r>
    </w:p>
  </w:footnote>
  <w:footnote w:id="4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198/5 ح 660.</w:t>
      </w:r>
    </w:p>
  </w:footnote>
  <w:footnote w:id="4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105/6.</w:t>
      </w:r>
    </w:p>
  </w:footnote>
  <w:footnote w:id="4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276/7.</w:t>
      </w:r>
    </w:p>
  </w:footnote>
  <w:footnote w:id="4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إكمال الدين: 442/2 و فيه: من أهل الري.</w:t>
      </w:r>
    </w:p>
  </w:footnote>
  <w:footnote w:id="4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41/69، عوالي اللآلي: 481/3.</w:t>
      </w:r>
    </w:p>
  </w:footnote>
  <w:footnote w:id="4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4/435، رجال الكشي: 847/2 رقم 1053.</w:t>
      </w:r>
    </w:p>
  </w:footnote>
  <w:footnote w:id="4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95/7.</w:t>
      </w:r>
    </w:p>
  </w:footnote>
  <w:footnote w:id="4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416/1.</w:t>
      </w:r>
    </w:p>
  </w:footnote>
  <w:footnote w:id="4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308/5.</w:t>
      </w:r>
    </w:p>
  </w:footnote>
  <w:footnote w:id="4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108/7.</w:t>
      </w:r>
    </w:p>
  </w:footnote>
  <w:footnote w:id="4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374/2.</w:t>
      </w:r>
    </w:p>
  </w:footnote>
  <w:footnote w:id="4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132/1.</w:t>
      </w:r>
    </w:p>
  </w:footnote>
  <w:footnote w:id="4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36/1 ح 3.</w:t>
      </w:r>
    </w:p>
  </w:footnote>
  <w:footnote w:id="4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583/4 ح 8197.</w:t>
      </w:r>
    </w:p>
  </w:footnote>
  <w:footnote w:id="4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722/275.</w:t>
      </w:r>
    </w:p>
  </w:footnote>
  <w:footnote w:id="4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الاقوال: 65/102.</w:t>
      </w:r>
    </w:p>
  </w:footnote>
  <w:footnote w:id="4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104.</w:t>
      </w:r>
    </w:p>
  </w:footnote>
  <w:footnote w:id="4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23/4 ح 6111.</w:t>
      </w:r>
    </w:p>
  </w:footnote>
  <w:footnote w:id="4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307/5 ح 9393.</w:t>
      </w:r>
    </w:p>
  </w:footnote>
  <w:footnote w:id="4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282/5.</w:t>
      </w:r>
    </w:p>
  </w:footnote>
  <w:footnote w:id="4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160/5.</w:t>
      </w:r>
    </w:p>
  </w:footnote>
  <w:footnote w:id="4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12/1.</w:t>
      </w:r>
    </w:p>
  </w:footnote>
  <w:footnote w:id="4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369/1 ح 6.</w:t>
      </w:r>
    </w:p>
  </w:footnote>
  <w:footnote w:id="4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24/1 و 470.</w:t>
      </w:r>
    </w:p>
  </w:footnote>
  <w:footnote w:id="4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305/5، التهذيب: 295/6، الفقيه: 271/3.</w:t>
      </w:r>
    </w:p>
  </w:footnote>
  <w:footnote w:id="4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43/2 ح 137.</w:t>
      </w:r>
    </w:p>
  </w:footnote>
  <w:footnote w:id="4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796/2 ح 980.</w:t>
      </w:r>
    </w:p>
  </w:footnote>
  <w:footnote w:id="4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197/9 ح 787.</w:t>
      </w:r>
    </w:p>
  </w:footnote>
  <w:footnote w:id="4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268/2.</w:t>
      </w:r>
    </w:p>
  </w:footnote>
  <w:footnote w:id="4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330/1.</w:t>
      </w:r>
    </w:p>
  </w:footnote>
  <w:footnote w:id="4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184/2 ح 732.</w:t>
      </w:r>
    </w:p>
  </w:footnote>
  <w:footnote w:id="4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130/7 ح 569.</w:t>
      </w:r>
    </w:p>
  </w:footnote>
  <w:footnote w:id="4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141/8 ح 488.</w:t>
      </w:r>
    </w:p>
  </w:footnote>
  <w:footnote w:id="4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349/1.</w:t>
      </w:r>
    </w:p>
  </w:footnote>
  <w:footnote w:id="4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124/5 ح 407.</w:t>
      </w:r>
    </w:p>
  </w:footnote>
  <w:footnote w:id="4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641/2 ح 8.</w:t>
      </w:r>
    </w:p>
  </w:footnote>
  <w:footnote w:id="4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312/1 ح 7، إرشاد المفيد: 242/2 ح 7، عيون أخبار الرضا عليه السلام: أنّه من ولد جعفر بن أبي طالب عليه السلام.</w:t>
      </w:r>
    </w:p>
  </w:footnote>
  <w:footnote w:id="4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120/5 ح 394.</w:t>
      </w:r>
    </w:p>
  </w:footnote>
  <w:footnote w:id="4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185/2، رجال النجاشي: 460/174، مستدرك الوسائل: 121/1.</w:t>
      </w:r>
    </w:p>
  </w:footnote>
  <w:footnote w:id="4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185/2.</w:t>
      </w:r>
    </w:p>
  </w:footnote>
  <w:footnote w:id="4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 12/1 ح 9.</w:t>
      </w:r>
    </w:p>
  </w:footnote>
  <w:footnote w:id="4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180/1 ح 5.</w:t>
      </w:r>
    </w:p>
  </w:footnote>
  <w:footnote w:id="4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8/9 ح 27.</w:t>
      </w:r>
    </w:p>
  </w:footnote>
  <w:footnote w:id="4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110/2 ح 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D881D4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الثقات الأخیار من رواة الأخبار</dc:title>
  <dc:description/>
  <dc:subject/>
  <cp:keywords/>
  <cp:category/>
  <cp:lastModifiedBy/>
  <dcterms:created xsi:type="dcterms:W3CDTF">2026-08-25T20:16:44+03:30</dcterms:created>
  <dcterms:modified xsi:type="dcterms:W3CDTF">2026-08-25T20:16:44+03:30</dcterms:modified>
</cp:coreProperties>
</file>

<file path=docProps/custom.xml><?xml version="1.0" encoding="utf-8"?>
<Properties xmlns="http://schemas.openxmlformats.org/officeDocument/2006/custom-properties" xmlns:vt="http://schemas.openxmlformats.org/officeDocument/2006/docPropsVTypes"/>
</file>