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3719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253721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53723_1280447820">
            <w:r>
              <w:rPr>
                <w:webHidden/>
                <w:rStyle w:val="IndexLink"/>
                <w:rtl w:val="true"/>
              </w:rPr>
              <w:t>تتمة الفصل الأول في الأسماء</w:t>
            </w:r>
            <w:r>
              <w:rPr>
                <w:rStyle w:val="IndexLink"/>
                <w:rtl w:val="true"/>
              </w:rPr>
              <w:tab/>
            </w:r>
            <w:r>
              <w:rPr>
                <w:rStyle w:val="IndexLink"/>
              </w:rPr>
              <w:t>11</w:t>
            </w:r>
          </w:hyperlink>
        </w:p>
        <w:p>
          <w:pPr>
            <w:pStyle w:val="Contents3"/>
            <w:tabs>
              <w:tab w:val="clear" w:pos="8459"/>
              <w:tab w:val="right" w:pos="9026" w:leader="dot"/>
            </w:tabs>
            <w:rPr/>
          </w:pPr>
          <w:hyperlink w:anchor="__RefHeading___Toc1253725_1280447820">
            <w:r>
              <w:rPr>
                <w:webHidden/>
                <w:rStyle w:val="IndexLink"/>
                <w:rtl w:val="true"/>
              </w:rPr>
              <w:t>تتمة ابواب الهمزة</w:t>
            </w:r>
            <w:r>
              <w:rPr>
                <w:rStyle w:val="IndexLink"/>
                <w:rtl w:val="true"/>
              </w:rPr>
              <w:tab/>
            </w:r>
            <w:r>
              <w:rPr>
                <w:rStyle w:val="IndexLink"/>
              </w:rPr>
              <w:t>11</w:t>
            </w:r>
          </w:hyperlink>
        </w:p>
        <w:p>
          <w:pPr>
            <w:pStyle w:val="Contents4"/>
            <w:tabs>
              <w:tab w:val="clear" w:pos="8176"/>
              <w:tab w:val="right" w:pos="9026" w:leader="dot"/>
            </w:tabs>
            <w:rPr/>
          </w:pPr>
          <w:hyperlink w:anchor="__RefHeading___Toc1253727_1280447820">
            <w:r>
              <w:rPr>
                <w:webHidden/>
                <w:rStyle w:val="IndexLink"/>
                <w:rtl w:val="true"/>
              </w:rPr>
              <w:t>تتمة باب أحمد</w:t>
            </w:r>
            <w:r>
              <w:rPr>
                <w:rStyle w:val="IndexLink"/>
                <w:rtl w:val="true"/>
              </w:rPr>
              <w:tab/>
            </w:r>
            <w:r>
              <w:rPr>
                <w:rStyle w:val="IndexLink"/>
              </w:rPr>
              <w:t>11</w:t>
            </w:r>
          </w:hyperlink>
        </w:p>
        <w:p>
          <w:pPr>
            <w:pStyle w:val="Contents5"/>
            <w:tabs>
              <w:tab w:val="clear" w:pos="7892"/>
              <w:tab w:val="right" w:pos="9026" w:leader="dot"/>
            </w:tabs>
            <w:rPr/>
          </w:pPr>
          <w:hyperlink w:anchor="__RefHeading___Toc1253729_1280447820">
            <w:r>
              <w:rPr>
                <w:webHidden/>
                <w:rStyle w:val="IndexLink"/>
              </w:rPr>
              <w:t>900</w:t>
            </w:r>
            <w:r>
              <w:rPr>
                <w:rStyle w:val="IndexLink"/>
                <w:rtl w:val="true"/>
              </w:rPr>
              <w:tab/>
            </w:r>
            <w:r>
              <w:rPr>
                <w:rStyle w:val="IndexLink"/>
              </w:rPr>
              <w:t>11</w:t>
            </w:r>
          </w:hyperlink>
        </w:p>
        <w:p>
          <w:pPr>
            <w:pStyle w:val="Contents5"/>
            <w:tabs>
              <w:tab w:val="clear" w:pos="7892"/>
              <w:tab w:val="right" w:pos="9026" w:leader="dot"/>
            </w:tabs>
            <w:rPr/>
          </w:pPr>
          <w:hyperlink w:anchor="__RefHeading___Toc1253731_1280447820">
            <w:r>
              <w:rPr>
                <w:webHidden/>
                <w:rStyle w:val="IndexLink"/>
              </w:rPr>
              <w:t>902</w:t>
            </w:r>
            <w:r>
              <w:rPr>
                <w:rStyle w:val="IndexLink"/>
                <w:rtl w:val="true"/>
              </w:rPr>
              <w:tab/>
            </w:r>
            <w:r>
              <w:rPr>
                <w:rStyle w:val="IndexLink"/>
              </w:rPr>
              <w:t>12</w:t>
            </w:r>
          </w:hyperlink>
        </w:p>
        <w:p>
          <w:pPr>
            <w:pStyle w:val="Contents5"/>
            <w:tabs>
              <w:tab w:val="clear" w:pos="7892"/>
              <w:tab w:val="right" w:pos="9026" w:leader="dot"/>
            </w:tabs>
            <w:rPr/>
          </w:pPr>
          <w:hyperlink w:anchor="__RefHeading___Toc1253733_1280447820">
            <w:r>
              <w:rPr>
                <w:webHidden/>
                <w:rStyle w:val="IndexLink"/>
              </w:rPr>
              <w:t>903</w:t>
            </w:r>
            <w:r>
              <w:rPr>
                <w:rStyle w:val="IndexLink"/>
                <w:rtl w:val="true"/>
              </w:rPr>
              <w:tab/>
            </w:r>
            <w:r>
              <w:rPr>
                <w:rStyle w:val="IndexLink"/>
              </w:rPr>
              <w:t>14</w:t>
            </w:r>
          </w:hyperlink>
        </w:p>
        <w:p>
          <w:pPr>
            <w:pStyle w:val="Contents5"/>
            <w:tabs>
              <w:tab w:val="clear" w:pos="7892"/>
              <w:tab w:val="right" w:pos="9026" w:leader="dot"/>
            </w:tabs>
            <w:rPr/>
          </w:pPr>
          <w:hyperlink w:anchor="__RefHeading___Toc1253735_1280447820">
            <w:r>
              <w:rPr>
                <w:webHidden/>
                <w:rStyle w:val="IndexLink"/>
              </w:rPr>
              <w:t>913</w:t>
            </w:r>
            <w:r>
              <w:rPr>
                <w:rStyle w:val="IndexLink"/>
                <w:rtl w:val="true"/>
              </w:rPr>
              <w:tab/>
            </w:r>
            <w:r>
              <w:rPr>
                <w:rStyle w:val="IndexLink"/>
              </w:rPr>
              <w:t>29</w:t>
            </w:r>
          </w:hyperlink>
        </w:p>
        <w:p>
          <w:pPr>
            <w:pStyle w:val="Contents5"/>
            <w:tabs>
              <w:tab w:val="clear" w:pos="7892"/>
              <w:tab w:val="right" w:pos="9026" w:leader="dot"/>
            </w:tabs>
            <w:rPr/>
          </w:pPr>
          <w:hyperlink w:anchor="__RefHeading___Toc1253737_1280447820">
            <w:r>
              <w:rPr>
                <w:webHidden/>
                <w:rStyle w:val="IndexLink"/>
              </w:rPr>
              <w:t>917</w:t>
            </w:r>
            <w:r>
              <w:rPr>
                <w:rStyle w:val="IndexLink"/>
                <w:rtl w:val="true"/>
              </w:rPr>
              <w:tab/>
            </w:r>
            <w:r>
              <w:rPr>
                <w:rStyle w:val="IndexLink"/>
              </w:rPr>
              <w:t>32</w:t>
            </w:r>
          </w:hyperlink>
        </w:p>
        <w:p>
          <w:pPr>
            <w:pStyle w:val="Contents5"/>
            <w:tabs>
              <w:tab w:val="clear" w:pos="7892"/>
              <w:tab w:val="right" w:pos="9026" w:leader="dot"/>
            </w:tabs>
            <w:rPr/>
          </w:pPr>
          <w:hyperlink w:anchor="__RefHeading___Toc1253739_1280447820">
            <w:r>
              <w:rPr>
                <w:webHidden/>
                <w:rStyle w:val="IndexLink"/>
              </w:rPr>
              <w:t>921</w:t>
            </w:r>
            <w:r>
              <w:rPr>
                <w:rStyle w:val="IndexLink"/>
                <w:rtl w:val="true"/>
              </w:rPr>
              <w:tab/>
            </w:r>
            <w:r>
              <w:rPr>
                <w:rStyle w:val="IndexLink"/>
              </w:rPr>
              <w:t>34</w:t>
            </w:r>
          </w:hyperlink>
        </w:p>
        <w:p>
          <w:pPr>
            <w:pStyle w:val="Contents5"/>
            <w:tabs>
              <w:tab w:val="clear" w:pos="7892"/>
              <w:tab w:val="right" w:pos="9026" w:leader="dot"/>
            </w:tabs>
            <w:rPr/>
          </w:pPr>
          <w:hyperlink w:anchor="__RefHeading___Toc1253741_1280447820">
            <w:r>
              <w:rPr>
                <w:webHidden/>
                <w:rStyle w:val="IndexLink"/>
              </w:rPr>
              <w:t>922</w:t>
            </w:r>
            <w:r>
              <w:rPr>
                <w:rStyle w:val="IndexLink"/>
                <w:rtl w:val="true"/>
              </w:rPr>
              <w:tab/>
            </w:r>
            <w:r>
              <w:rPr>
                <w:rStyle w:val="IndexLink"/>
              </w:rPr>
              <w:t>40</w:t>
            </w:r>
          </w:hyperlink>
        </w:p>
        <w:p>
          <w:pPr>
            <w:pStyle w:val="Contents5"/>
            <w:tabs>
              <w:tab w:val="clear" w:pos="7892"/>
              <w:tab w:val="right" w:pos="9026" w:leader="dot"/>
            </w:tabs>
            <w:rPr/>
          </w:pPr>
          <w:hyperlink w:anchor="__RefHeading___Toc1253743_1280447820">
            <w:r>
              <w:rPr>
                <w:webHidden/>
                <w:rStyle w:val="IndexLink"/>
              </w:rPr>
              <w:t>925</w:t>
            </w:r>
            <w:r>
              <w:rPr>
                <w:rStyle w:val="IndexLink"/>
                <w:rtl w:val="true"/>
              </w:rPr>
              <w:tab/>
            </w:r>
            <w:r>
              <w:rPr>
                <w:rStyle w:val="IndexLink"/>
              </w:rPr>
              <w:t>42</w:t>
            </w:r>
          </w:hyperlink>
        </w:p>
        <w:p>
          <w:pPr>
            <w:pStyle w:val="Contents6"/>
            <w:tabs>
              <w:tab w:val="clear" w:pos="7609"/>
              <w:tab w:val="right" w:pos="9026" w:leader="dot"/>
            </w:tabs>
            <w:rPr/>
          </w:pPr>
          <w:hyperlink w:anchor="__RefHeading___Toc1253745_1280447820">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1253747_1280447820">
            <w:r>
              <w:rPr>
                <w:webHidden/>
                <w:rStyle w:val="IndexLink"/>
                <w:rtl w:val="true"/>
              </w:rPr>
              <w:t>تذييل</w:t>
            </w:r>
            <w:r>
              <w:rPr>
                <w:rStyle w:val="IndexLink"/>
                <w:rtl w:val="true"/>
              </w:rPr>
              <w:tab/>
            </w:r>
            <w:r>
              <w:rPr>
                <w:rStyle w:val="IndexLink"/>
              </w:rPr>
              <w:t>46</w:t>
            </w:r>
          </w:hyperlink>
        </w:p>
        <w:p>
          <w:pPr>
            <w:pStyle w:val="Contents5"/>
            <w:tabs>
              <w:tab w:val="clear" w:pos="7892"/>
              <w:tab w:val="right" w:pos="9026" w:leader="dot"/>
            </w:tabs>
            <w:rPr/>
          </w:pPr>
          <w:hyperlink w:anchor="__RefHeading___Toc1253749_1280447820">
            <w:r>
              <w:rPr>
                <w:webHidden/>
                <w:rStyle w:val="IndexLink"/>
              </w:rPr>
              <w:t>926</w:t>
            </w:r>
            <w:r>
              <w:rPr>
                <w:rStyle w:val="IndexLink"/>
                <w:rtl w:val="true"/>
              </w:rPr>
              <w:tab/>
            </w:r>
            <w:r>
              <w:rPr>
                <w:rStyle w:val="IndexLink"/>
              </w:rPr>
              <w:t>47</w:t>
            </w:r>
          </w:hyperlink>
        </w:p>
        <w:p>
          <w:pPr>
            <w:pStyle w:val="Contents5"/>
            <w:tabs>
              <w:tab w:val="clear" w:pos="7892"/>
              <w:tab w:val="right" w:pos="9026" w:leader="dot"/>
            </w:tabs>
            <w:rPr/>
          </w:pPr>
          <w:hyperlink w:anchor="__RefHeading___Toc1253751_1280447820">
            <w:r>
              <w:rPr>
                <w:webHidden/>
                <w:rStyle w:val="IndexLink"/>
              </w:rPr>
              <w:t>927</w:t>
            </w:r>
            <w:r>
              <w:rPr>
                <w:rStyle w:val="IndexLink"/>
                <w:rtl w:val="true"/>
              </w:rPr>
              <w:tab/>
            </w:r>
            <w:r>
              <w:rPr>
                <w:rStyle w:val="IndexLink"/>
              </w:rPr>
              <w:t>61</w:t>
            </w:r>
          </w:hyperlink>
        </w:p>
        <w:p>
          <w:pPr>
            <w:pStyle w:val="Contents5"/>
            <w:tabs>
              <w:tab w:val="clear" w:pos="7892"/>
              <w:tab w:val="right" w:pos="9026" w:leader="dot"/>
            </w:tabs>
            <w:rPr/>
          </w:pPr>
          <w:hyperlink w:anchor="__RefHeading___Toc1253753_1280447820">
            <w:r>
              <w:rPr>
                <w:webHidden/>
                <w:rStyle w:val="IndexLink"/>
              </w:rPr>
              <w:t>930</w:t>
            </w:r>
            <w:r>
              <w:rPr>
                <w:rStyle w:val="IndexLink"/>
                <w:rtl w:val="true"/>
              </w:rPr>
              <w:tab/>
            </w:r>
            <w:r>
              <w:rPr>
                <w:rStyle w:val="IndexLink"/>
              </w:rPr>
              <w:t>65</w:t>
            </w:r>
          </w:hyperlink>
        </w:p>
        <w:p>
          <w:pPr>
            <w:pStyle w:val="Contents5"/>
            <w:tabs>
              <w:tab w:val="clear" w:pos="7892"/>
              <w:tab w:val="right" w:pos="9026" w:leader="dot"/>
            </w:tabs>
            <w:rPr/>
          </w:pPr>
          <w:hyperlink w:anchor="__RefHeading___Toc1253755_1280447820">
            <w:r>
              <w:rPr>
                <w:webHidden/>
                <w:rStyle w:val="IndexLink"/>
              </w:rPr>
              <w:t>933</w:t>
            </w:r>
            <w:r>
              <w:rPr>
                <w:rStyle w:val="IndexLink"/>
                <w:rtl w:val="true"/>
              </w:rPr>
              <w:tab/>
            </w:r>
            <w:r>
              <w:rPr>
                <w:rStyle w:val="IndexLink"/>
              </w:rPr>
              <w:t>70</w:t>
            </w:r>
          </w:hyperlink>
        </w:p>
        <w:p>
          <w:pPr>
            <w:pStyle w:val="Contents5"/>
            <w:tabs>
              <w:tab w:val="clear" w:pos="7892"/>
              <w:tab w:val="right" w:pos="9026" w:leader="dot"/>
            </w:tabs>
            <w:rPr/>
          </w:pPr>
          <w:hyperlink w:anchor="__RefHeading___Toc1253757_1280447820">
            <w:r>
              <w:rPr>
                <w:webHidden/>
                <w:rStyle w:val="IndexLink"/>
              </w:rPr>
              <w:t>936</w:t>
            </w:r>
            <w:r>
              <w:rPr>
                <w:rStyle w:val="IndexLink"/>
                <w:rtl w:val="true"/>
              </w:rPr>
              <w:tab/>
            </w:r>
            <w:r>
              <w:rPr>
                <w:rStyle w:val="IndexLink"/>
              </w:rPr>
              <w:t>71</w:t>
            </w:r>
          </w:hyperlink>
        </w:p>
        <w:p>
          <w:pPr>
            <w:pStyle w:val="Contents5"/>
            <w:tabs>
              <w:tab w:val="clear" w:pos="7892"/>
              <w:tab w:val="right" w:pos="9026" w:leader="dot"/>
            </w:tabs>
            <w:rPr/>
          </w:pPr>
          <w:hyperlink w:anchor="__RefHeading___Toc1253759_1280447820">
            <w:r>
              <w:rPr>
                <w:webHidden/>
                <w:rStyle w:val="IndexLink"/>
              </w:rPr>
              <w:t>937</w:t>
            </w:r>
            <w:r>
              <w:rPr>
                <w:rStyle w:val="IndexLink"/>
                <w:rtl w:val="true"/>
              </w:rPr>
              <w:tab/>
            </w:r>
            <w:r>
              <w:rPr>
                <w:rStyle w:val="IndexLink"/>
              </w:rPr>
              <w:t>72</w:t>
            </w:r>
          </w:hyperlink>
        </w:p>
        <w:p>
          <w:pPr>
            <w:pStyle w:val="Contents5"/>
            <w:tabs>
              <w:tab w:val="clear" w:pos="7892"/>
              <w:tab w:val="right" w:pos="9026" w:leader="dot"/>
            </w:tabs>
            <w:rPr/>
          </w:pPr>
          <w:hyperlink w:anchor="__RefHeading___Toc1253761_1280447820">
            <w:r>
              <w:rPr>
                <w:webHidden/>
                <w:rStyle w:val="IndexLink"/>
              </w:rPr>
              <w:t>938</w:t>
            </w:r>
            <w:r>
              <w:rPr>
                <w:rStyle w:val="IndexLink"/>
                <w:rtl w:val="true"/>
              </w:rPr>
              <w:tab/>
            </w:r>
            <w:r>
              <w:rPr>
                <w:rStyle w:val="IndexLink"/>
              </w:rPr>
              <w:t>73</w:t>
            </w:r>
          </w:hyperlink>
        </w:p>
        <w:p>
          <w:pPr>
            <w:pStyle w:val="Contents5"/>
            <w:tabs>
              <w:tab w:val="clear" w:pos="7892"/>
              <w:tab w:val="right" w:pos="9026" w:leader="dot"/>
            </w:tabs>
            <w:rPr/>
          </w:pPr>
          <w:hyperlink w:anchor="__RefHeading___Toc1253763_1280447820">
            <w:r>
              <w:rPr>
                <w:webHidden/>
                <w:rStyle w:val="IndexLink"/>
              </w:rPr>
              <w:t>949</w:t>
            </w:r>
            <w:r>
              <w:rPr>
                <w:rStyle w:val="IndexLink"/>
                <w:rtl w:val="true"/>
              </w:rPr>
              <w:tab/>
            </w:r>
            <w:r>
              <w:rPr>
                <w:rStyle w:val="IndexLink"/>
              </w:rPr>
              <w:t>80</w:t>
            </w:r>
          </w:hyperlink>
        </w:p>
        <w:p>
          <w:pPr>
            <w:pStyle w:val="Contents5"/>
            <w:tabs>
              <w:tab w:val="clear" w:pos="7892"/>
              <w:tab w:val="right" w:pos="9026" w:leader="dot"/>
            </w:tabs>
            <w:rPr/>
          </w:pPr>
          <w:hyperlink w:anchor="__RefHeading___Toc1253765_1280447820">
            <w:r>
              <w:rPr>
                <w:webHidden/>
                <w:rStyle w:val="IndexLink"/>
              </w:rPr>
              <w:t>952</w:t>
            </w:r>
            <w:r>
              <w:rPr>
                <w:rStyle w:val="IndexLink"/>
                <w:rtl w:val="true"/>
              </w:rPr>
              <w:tab/>
            </w:r>
            <w:r>
              <w:rPr>
                <w:rStyle w:val="IndexLink"/>
              </w:rPr>
              <w:t>90</w:t>
            </w:r>
          </w:hyperlink>
        </w:p>
        <w:p>
          <w:pPr>
            <w:pStyle w:val="Contents5"/>
            <w:tabs>
              <w:tab w:val="clear" w:pos="7892"/>
              <w:tab w:val="right" w:pos="9026" w:leader="dot"/>
            </w:tabs>
            <w:rPr/>
          </w:pPr>
          <w:hyperlink w:anchor="__RefHeading___Toc1253767_1280447820">
            <w:r>
              <w:rPr>
                <w:webHidden/>
                <w:rStyle w:val="IndexLink"/>
              </w:rPr>
              <w:t>955</w:t>
            </w:r>
            <w:r>
              <w:rPr>
                <w:rStyle w:val="IndexLink"/>
                <w:rtl w:val="true"/>
              </w:rPr>
              <w:tab/>
            </w:r>
            <w:r>
              <w:rPr>
                <w:rStyle w:val="IndexLink"/>
              </w:rPr>
              <w:t>93</w:t>
            </w:r>
          </w:hyperlink>
        </w:p>
        <w:p>
          <w:pPr>
            <w:pStyle w:val="Contents5"/>
            <w:tabs>
              <w:tab w:val="clear" w:pos="7892"/>
              <w:tab w:val="right" w:pos="9026" w:leader="dot"/>
            </w:tabs>
            <w:rPr/>
          </w:pPr>
          <w:hyperlink w:anchor="__RefHeading___Toc1253769_1280447820">
            <w:r>
              <w:rPr>
                <w:webHidden/>
                <w:rStyle w:val="IndexLink"/>
              </w:rPr>
              <w:t>958</w:t>
            </w:r>
            <w:r>
              <w:rPr>
                <w:rStyle w:val="IndexLink"/>
                <w:rtl w:val="true"/>
              </w:rPr>
              <w:tab/>
            </w:r>
            <w:r>
              <w:rPr>
                <w:rStyle w:val="IndexLink"/>
              </w:rPr>
              <w:t>98</w:t>
            </w:r>
          </w:hyperlink>
        </w:p>
        <w:p>
          <w:pPr>
            <w:pStyle w:val="Contents5"/>
            <w:tabs>
              <w:tab w:val="clear" w:pos="7892"/>
              <w:tab w:val="right" w:pos="9026" w:leader="dot"/>
            </w:tabs>
            <w:rPr/>
          </w:pPr>
          <w:hyperlink w:anchor="__RefHeading___Toc1253771_1280447820">
            <w:r>
              <w:rPr>
                <w:webHidden/>
                <w:rStyle w:val="IndexLink"/>
              </w:rPr>
              <w:t>959</w:t>
            </w:r>
            <w:r>
              <w:rPr>
                <w:rStyle w:val="IndexLink"/>
                <w:rtl w:val="true"/>
              </w:rPr>
              <w:tab/>
            </w:r>
            <w:r>
              <w:rPr>
                <w:rStyle w:val="IndexLink"/>
              </w:rPr>
              <w:t>99</w:t>
            </w:r>
          </w:hyperlink>
        </w:p>
        <w:p>
          <w:pPr>
            <w:pStyle w:val="Contents5"/>
            <w:tabs>
              <w:tab w:val="clear" w:pos="7892"/>
              <w:tab w:val="right" w:pos="9026" w:leader="dot"/>
            </w:tabs>
            <w:rPr/>
          </w:pPr>
          <w:hyperlink w:anchor="__RefHeading___Toc1253773_1280447820">
            <w:r>
              <w:rPr>
                <w:webHidden/>
                <w:rStyle w:val="IndexLink"/>
              </w:rPr>
              <w:t>960</w:t>
            </w:r>
            <w:r>
              <w:rPr>
                <w:rStyle w:val="IndexLink"/>
                <w:rtl w:val="true"/>
              </w:rPr>
              <w:tab/>
            </w:r>
            <w:r>
              <w:rPr>
                <w:rStyle w:val="IndexLink"/>
              </w:rPr>
              <w:t>103</w:t>
            </w:r>
          </w:hyperlink>
        </w:p>
        <w:p>
          <w:pPr>
            <w:pStyle w:val="Contents5"/>
            <w:tabs>
              <w:tab w:val="clear" w:pos="7892"/>
              <w:tab w:val="right" w:pos="9026" w:leader="dot"/>
            </w:tabs>
            <w:rPr/>
          </w:pPr>
          <w:hyperlink w:anchor="__RefHeading___Toc1253775_1280447820">
            <w:r>
              <w:rPr>
                <w:webHidden/>
                <w:rStyle w:val="IndexLink"/>
              </w:rPr>
              <w:t>971</w:t>
            </w:r>
            <w:r>
              <w:rPr>
                <w:rStyle w:val="IndexLink"/>
                <w:rtl w:val="true"/>
              </w:rPr>
              <w:tab/>
            </w:r>
            <w:r>
              <w:rPr>
                <w:rStyle w:val="IndexLink"/>
              </w:rPr>
              <w:t>110</w:t>
            </w:r>
          </w:hyperlink>
        </w:p>
        <w:p>
          <w:pPr>
            <w:pStyle w:val="Contents5"/>
            <w:tabs>
              <w:tab w:val="clear" w:pos="7892"/>
              <w:tab w:val="right" w:pos="9026" w:leader="dot"/>
            </w:tabs>
            <w:rPr/>
          </w:pPr>
          <w:hyperlink w:anchor="__RefHeading___Toc1253777_1280447820">
            <w:r>
              <w:rPr>
                <w:webHidden/>
                <w:rStyle w:val="IndexLink"/>
              </w:rPr>
              <w:t>972</w:t>
            </w:r>
            <w:r>
              <w:rPr>
                <w:rStyle w:val="IndexLink"/>
                <w:rtl w:val="true"/>
              </w:rPr>
              <w:tab/>
            </w:r>
            <w:r>
              <w:rPr>
                <w:rStyle w:val="IndexLink"/>
              </w:rPr>
              <w:t>111</w:t>
            </w:r>
          </w:hyperlink>
        </w:p>
        <w:p>
          <w:pPr>
            <w:pStyle w:val="Contents5"/>
            <w:tabs>
              <w:tab w:val="clear" w:pos="7892"/>
              <w:tab w:val="right" w:pos="9026" w:leader="dot"/>
            </w:tabs>
            <w:rPr/>
          </w:pPr>
          <w:hyperlink w:anchor="__RefHeading___Toc1253779_1280447820">
            <w:r>
              <w:rPr>
                <w:webHidden/>
                <w:rStyle w:val="IndexLink"/>
              </w:rPr>
              <w:t>978</w:t>
            </w:r>
            <w:r>
              <w:rPr>
                <w:rStyle w:val="IndexLink"/>
                <w:rtl w:val="true"/>
              </w:rPr>
              <w:tab/>
            </w:r>
            <w:r>
              <w:rPr>
                <w:rStyle w:val="IndexLink"/>
              </w:rPr>
              <w:t>116</w:t>
            </w:r>
          </w:hyperlink>
        </w:p>
        <w:p>
          <w:pPr>
            <w:pStyle w:val="Contents5"/>
            <w:tabs>
              <w:tab w:val="clear" w:pos="7892"/>
              <w:tab w:val="right" w:pos="9026" w:leader="dot"/>
            </w:tabs>
            <w:rPr/>
          </w:pPr>
          <w:hyperlink w:anchor="__RefHeading___Toc1253781_1280447820">
            <w:r>
              <w:rPr>
                <w:webHidden/>
                <w:rStyle w:val="IndexLink"/>
              </w:rPr>
              <w:t>980</w:t>
            </w:r>
            <w:r>
              <w:rPr>
                <w:rStyle w:val="IndexLink"/>
                <w:rtl w:val="true"/>
              </w:rPr>
              <w:tab/>
            </w:r>
            <w:r>
              <w:rPr>
                <w:rStyle w:val="IndexLink"/>
              </w:rPr>
              <w:t>118</w:t>
            </w:r>
          </w:hyperlink>
        </w:p>
        <w:p>
          <w:pPr>
            <w:pStyle w:val="Contents5"/>
            <w:tabs>
              <w:tab w:val="clear" w:pos="7892"/>
              <w:tab w:val="right" w:pos="9026" w:leader="dot"/>
            </w:tabs>
            <w:rPr/>
          </w:pPr>
          <w:hyperlink w:anchor="__RefHeading___Toc1253783_1280447820">
            <w:r>
              <w:rPr>
                <w:webHidden/>
                <w:rStyle w:val="IndexLink"/>
              </w:rPr>
              <w:t>981</w:t>
            </w:r>
            <w:r>
              <w:rPr>
                <w:rStyle w:val="IndexLink"/>
                <w:rtl w:val="true"/>
              </w:rPr>
              <w:tab/>
            </w:r>
            <w:r>
              <w:rPr>
                <w:rStyle w:val="IndexLink"/>
              </w:rPr>
              <w:t>119</w:t>
            </w:r>
          </w:hyperlink>
        </w:p>
        <w:p>
          <w:pPr>
            <w:pStyle w:val="Contents5"/>
            <w:tabs>
              <w:tab w:val="clear" w:pos="7892"/>
              <w:tab w:val="right" w:pos="9026" w:leader="dot"/>
            </w:tabs>
            <w:rPr/>
          </w:pPr>
          <w:hyperlink w:anchor="__RefHeading___Toc1253785_1280447820">
            <w:r>
              <w:rPr>
                <w:webHidden/>
                <w:rStyle w:val="IndexLink"/>
              </w:rPr>
              <w:t>982</w:t>
            </w:r>
            <w:r>
              <w:rPr>
                <w:rStyle w:val="IndexLink"/>
                <w:rtl w:val="true"/>
              </w:rPr>
              <w:tab/>
            </w:r>
            <w:r>
              <w:rPr>
                <w:rStyle w:val="IndexLink"/>
              </w:rPr>
              <w:t>125</w:t>
            </w:r>
          </w:hyperlink>
        </w:p>
        <w:p>
          <w:pPr>
            <w:pStyle w:val="Contents5"/>
            <w:tabs>
              <w:tab w:val="clear" w:pos="7892"/>
              <w:tab w:val="right" w:pos="9026" w:leader="dot"/>
            </w:tabs>
            <w:rPr/>
          </w:pPr>
          <w:hyperlink w:anchor="__RefHeading___Toc1253787_1280447820">
            <w:r>
              <w:rPr>
                <w:webHidden/>
                <w:rStyle w:val="IndexLink"/>
              </w:rPr>
              <w:t>983</w:t>
            </w:r>
            <w:r>
              <w:rPr>
                <w:rStyle w:val="IndexLink"/>
                <w:rtl w:val="true"/>
              </w:rPr>
              <w:tab/>
            </w:r>
            <w:r>
              <w:rPr>
                <w:rStyle w:val="IndexLink"/>
              </w:rPr>
              <w:t>126</w:t>
            </w:r>
          </w:hyperlink>
        </w:p>
        <w:p>
          <w:pPr>
            <w:pStyle w:val="Contents5"/>
            <w:tabs>
              <w:tab w:val="clear" w:pos="7892"/>
              <w:tab w:val="right" w:pos="9026" w:leader="dot"/>
            </w:tabs>
            <w:rPr/>
          </w:pPr>
          <w:hyperlink w:anchor="__RefHeading___Toc1253789_1280447820">
            <w:r>
              <w:rPr>
                <w:webHidden/>
                <w:rStyle w:val="IndexLink"/>
              </w:rPr>
              <w:t>989</w:t>
            </w:r>
            <w:r>
              <w:rPr>
                <w:rStyle w:val="IndexLink"/>
                <w:rtl w:val="true"/>
              </w:rPr>
              <w:tab/>
            </w:r>
            <w:r>
              <w:rPr>
                <w:rStyle w:val="IndexLink"/>
              </w:rPr>
              <w:t>132</w:t>
            </w:r>
          </w:hyperlink>
        </w:p>
        <w:p>
          <w:pPr>
            <w:pStyle w:val="Contents5"/>
            <w:tabs>
              <w:tab w:val="clear" w:pos="7892"/>
              <w:tab w:val="right" w:pos="9026" w:leader="dot"/>
            </w:tabs>
            <w:rPr/>
          </w:pPr>
          <w:hyperlink w:anchor="__RefHeading___Toc1253791_1280447820">
            <w:r>
              <w:rPr>
                <w:webHidden/>
                <w:rStyle w:val="IndexLink"/>
              </w:rPr>
              <w:t>991</w:t>
            </w:r>
            <w:r>
              <w:rPr>
                <w:rStyle w:val="IndexLink"/>
                <w:rtl w:val="true"/>
              </w:rPr>
              <w:tab/>
            </w:r>
            <w:r>
              <w:rPr>
                <w:rStyle w:val="IndexLink"/>
              </w:rPr>
              <w:t>136</w:t>
            </w:r>
          </w:hyperlink>
        </w:p>
        <w:p>
          <w:pPr>
            <w:pStyle w:val="Contents5"/>
            <w:tabs>
              <w:tab w:val="clear" w:pos="7892"/>
              <w:tab w:val="right" w:pos="9026" w:leader="dot"/>
            </w:tabs>
            <w:rPr/>
          </w:pPr>
          <w:hyperlink w:anchor="__RefHeading___Toc1253793_1280447820">
            <w:r>
              <w:rPr>
                <w:webHidden/>
                <w:rStyle w:val="IndexLink"/>
              </w:rPr>
              <w:t>992</w:t>
            </w:r>
            <w:r>
              <w:rPr>
                <w:rStyle w:val="IndexLink"/>
                <w:rtl w:val="true"/>
              </w:rPr>
              <w:tab/>
            </w:r>
            <w:r>
              <w:rPr>
                <w:rStyle w:val="IndexLink"/>
              </w:rPr>
              <w:t>139</w:t>
            </w:r>
          </w:hyperlink>
        </w:p>
        <w:p>
          <w:pPr>
            <w:pStyle w:val="Contents5"/>
            <w:tabs>
              <w:tab w:val="clear" w:pos="7892"/>
              <w:tab w:val="right" w:pos="9026" w:leader="dot"/>
            </w:tabs>
            <w:rPr/>
          </w:pPr>
          <w:hyperlink w:anchor="__RefHeading___Toc1253795_1280447820">
            <w:r>
              <w:rPr>
                <w:webHidden/>
                <w:rStyle w:val="IndexLink"/>
              </w:rPr>
              <w:t>996</w:t>
            </w:r>
            <w:r>
              <w:rPr>
                <w:rStyle w:val="IndexLink"/>
                <w:rtl w:val="true"/>
              </w:rPr>
              <w:tab/>
            </w:r>
            <w:r>
              <w:rPr>
                <w:rStyle w:val="IndexLink"/>
              </w:rPr>
              <w:t>142</w:t>
            </w:r>
          </w:hyperlink>
        </w:p>
        <w:p>
          <w:pPr>
            <w:pStyle w:val="Contents5"/>
            <w:tabs>
              <w:tab w:val="clear" w:pos="7892"/>
              <w:tab w:val="right" w:pos="9026" w:leader="dot"/>
            </w:tabs>
            <w:rPr/>
          </w:pPr>
          <w:hyperlink w:anchor="__RefHeading___Toc1253797_1280447820">
            <w:r>
              <w:rPr>
                <w:webHidden/>
                <w:rStyle w:val="IndexLink"/>
              </w:rPr>
              <w:t>997</w:t>
            </w:r>
            <w:r>
              <w:rPr>
                <w:rStyle w:val="IndexLink"/>
                <w:rtl w:val="true"/>
              </w:rPr>
              <w:tab/>
            </w:r>
            <w:r>
              <w:rPr>
                <w:rStyle w:val="IndexLink"/>
              </w:rPr>
              <w:t>143</w:t>
            </w:r>
          </w:hyperlink>
        </w:p>
        <w:p>
          <w:pPr>
            <w:pStyle w:val="Contents5"/>
            <w:tabs>
              <w:tab w:val="clear" w:pos="7892"/>
              <w:tab w:val="right" w:pos="9026" w:leader="dot"/>
            </w:tabs>
            <w:rPr/>
          </w:pPr>
          <w:hyperlink w:anchor="__RefHeading___Toc1253799_1280447820">
            <w:r>
              <w:rPr>
                <w:webHidden/>
                <w:rStyle w:val="IndexLink"/>
              </w:rPr>
              <w:t>1001</w:t>
            </w:r>
            <w:r>
              <w:rPr>
                <w:rStyle w:val="IndexLink"/>
                <w:rtl w:val="true"/>
              </w:rPr>
              <w:tab/>
            </w:r>
            <w:r>
              <w:rPr>
                <w:rStyle w:val="IndexLink"/>
              </w:rPr>
              <w:t>147</w:t>
            </w:r>
          </w:hyperlink>
        </w:p>
        <w:p>
          <w:pPr>
            <w:pStyle w:val="Contents5"/>
            <w:tabs>
              <w:tab w:val="clear" w:pos="7892"/>
              <w:tab w:val="right" w:pos="9026" w:leader="dot"/>
            </w:tabs>
            <w:rPr/>
          </w:pPr>
          <w:hyperlink w:anchor="__RefHeading___Toc1253801_1280447820">
            <w:r>
              <w:rPr>
                <w:webHidden/>
                <w:rStyle w:val="IndexLink"/>
              </w:rPr>
              <w:t>1008</w:t>
            </w:r>
            <w:r>
              <w:rPr>
                <w:rStyle w:val="IndexLink"/>
                <w:rtl w:val="true"/>
              </w:rPr>
              <w:tab/>
            </w:r>
            <w:r>
              <w:rPr>
                <w:rStyle w:val="IndexLink"/>
              </w:rPr>
              <w:t>152</w:t>
            </w:r>
          </w:hyperlink>
        </w:p>
        <w:p>
          <w:pPr>
            <w:pStyle w:val="Contents5"/>
            <w:tabs>
              <w:tab w:val="clear" w:pos="7892"/>
              <w:tab w:val="right" w:pos="9026" w:leader="dot"/>
            </w:tabs>
            <w:rPr/>
          </w:pPr>
          <w:hyperlink w:anchor="__RefHeading___Toc1253803_1280447820">
            <w:r>
              <w:rPr>
                <w:webHidden/>
                <w:rStyle w:val="IndexLink"/>
              </w:rPr>
              <w:t>1009</w:t>
            </w:r>
            <w:r>
              <w:rPr>
                <w:rStyle w:val="IndexLink"/>
                <w:rtl w:val="true"/>
              </w:rPr>
              <w:tab/>
            </w:r>
            <w:r>
              <w:rPr>
                <w:rStyle w:val="IndexLink"/>
              </w:rPr>
              <w:t>155</w:t>
            </w:r>
          </w:hyperlink>
        </w:p>
        <w:p>
          <w:pPr>
            <w:pStyle w:val="Contents5"/>
            <w:tabs>
              <w:tab w:val="clear" w:pos="7892"/>
              <w:tab w:val="right" w:pos="9026" w:leader="dot"/>
            </w:tabs>
            <w:rPr/>
          </w:pPr>
          <w:hyperlink w:anchor="__RefHeading___Toc1253805_1280447820">
            <w:r>
              <w:rPr>
                <w:webHidden/>
                <w:rStyle w:val="IndexLink"/>
              </w:rPr>
              <w:t>1012</w:t>
            </w:r>
            <w:r>
              <w:rPr>
                <w:rStyle w:val="IndexLink"/>
                <w:rtl w:val="true"/>
              </w:rPr>
              <w:tab/>
            </w:r>
            <w:r>
              <w:rPr>
                <w:rStyle w:val="IndexLink"/>
              </w:rPr>
              <w:t>158</w:t>
            </w:r>
          </w:hyperlink>
        </w:p>
        <w:p>
          <w:pPr>
            <w:pStyle w:val="Contents5"/>
            <w:tabs>
              <w:tab w:val="clear" w:pos="7892"/>
              <w:tab w:val="right" w:pos="9026" w:leader="dot"/>
            </w:tabs>
            <w:rPr/>
          </w:pPr>
          <w:hyperlink w:anchor="__RefHeading___Toc1253807_1280447820">
            <w:r>
              <w:rPr>
                <w:webHidden/>
                <w:rStyle w:val="IndexLink"/>
              </w:rPr>
              <w:t>1013</w:t>
            </w:r>
            <w:r>
              <w:rPr>
                <w:rStyle w:val="IndexLink"/>
                <w:rtl w:val="true"/>
              </w:rPr>
              <w:tab/>
            </w:r>
            <w:r>
              <w:rPr>
                <w:rStyle w:val="IndexLink"/>
              </w:rPr>
              <w:t>159</w:t>
            </w:r>
          </w:hyperlink>
        </w:p>
        <w:p>
          <w:pPr>
            <w:pStyle w:val="Contents5"/>
            <w:tabs>
              <w:tab w:val="clear" w:pos="7892"/>
              <w:tab w:val="right" w:pos="9026" w:leader="dot"/>
            </w:tabs>
            <w:rPr/>
          </w:pPr>
          <w:hyperlink w:anchor="__RefHeading___Toc1253809_1280447820">
            <w:r>
              <w:rPr>
                <w:webHidden/>
                <w:rStyle w:val="IndexLink"/>
              </w:rPr>
              <w:t>1015</w:t>
            </w:r>
            <w:r>
              <w:rPr>
                <w:rStyle w:val="IndexLink"/>
                <w:rtl w:val="true"/>
              </w:rPr>
              <w:tab/>
            </w:r>
            <w:r>
              <w:rPr>
                <w:rStyle w:val="IndexLink"/>
              </w:rPr>
              <w:t>161</w:t>
            </w:r>
          </w:hyperlink>
        </w:p>
        <w:p>
          <w:pPr>
            <w:pStyle w:val="Contents5"/>
            <w:tabs>
              <w:tab w:val="clear" w:pos="7892"/>
              <w:tab w:val="right" w:pos="9026" w:leader="dot"/>
            </w:tabs>
            <w:rPr/>
          </w:pPr>
          <w:hyperlink w:anchor="__RefHeading___Toc1253811_1280447820">
            <w:r>
              <w:rPr>
                <w:webHidden/>
                <w:rStyle w:val="IndexLink"/>
              </w:rPr>
              <w:t>1018</w:t>
            </w:r>
            <w:r>
              <w:rPr>
                <w:rStyle w:val="IndexLink"/>
                <w:rtl w:val="true"/>
              </w:rPr>
              <w:tab/>
            </w:r>
            <w:r>
              <w:rPr>
                <w:rStyle w:val="IndexLink"/>
              </w:rPr>
              <w:t>165</w:t>
            </w:r>
          </w:hyperlink>
        </w:p>
        <w:p>
          <w:pPr>
            <w:pStyle w:val="Contents5"/>
            <w:tabs>
              <w:tab w:val="clear" w:pos="7892"/>
              <w:tab w:val="right" w:pos="9026" w:leader="dot"/>
            </w:tabs>
            <w:rPr/>
          </w:pPr>
          <w:hyperlink w:anchor="__RefHeading___Toc1253813_1280447820">
            <w:r>
              <w:rPr>
                <w:webHidden/>
                <w:rStyle w:val="IndexLink"/>
              </w:rPr>
              <w:t>1025</w:t>
            </w:r>
            <w:r>
              <w:rPr>
                <w:rStyle w:val="IndexLink"/>
                <w:rtl w:val="true"/>
              </w:rPr>
              <w:tab/>
            </w:r>
            <w:r>
              <w:rPr>
                <w:rStyle w:val="IndexLink"/>
              </w:rPr>
              <w:t>170</w:t>
            </w:r>
          </w:hyperlink>
        </w:p>
        <w:p>
          <w:pPr>
            <w:pStyle w:val="Contents5"/>
            <w:tabs>
              <w:tab w:val="clear" w:pos="7892"/>
              <w:tab w:val="right" w:pos="9026" w:leader="dot"/>
            </w:tabs>
            <w:rPr/>
          </w:pPr>
          <w:hyperlink w:anchor="__RefHeading___Toc1253815_1280447820">
            <w:r>
              <w:rPr>
                <w:webHidden/>
                <w:rStyle w:val="IndexLink"/>
              </w:rPr>
              <w:t>1026</w:t>
            </w:r>
            <w:r>
              <w:rPr>
                <w:rStyle w:val="IndexLink"/>
                <w:rtl w:val="true"/>
              </w:rPr>
              <w:tab/>
            </w:r>
            <w:r>
              <w:rPr>
                <w:rStyle w:val="IndexLink"/>
              </w:rPr>
              <w:t>171</w:t>
            </w:r>
          </w:hyperlink>
        </w:p>
        <w:p>
          <w:pPr>
            <w:pStyle w:val="Contents5"/>
            <w:tabs>
              <w:tab w:val="clear" w:pos="7892"/>
              <w:tab w:val="right" w:pos="9026" w:leader="dot"/>
            </w:tabs>
            <w:rPr/>
          </w:pPr>
          <w:hyperlink w:anchor="__RefHeading___Toc1253817_1280447820">
            <w:r>
              <w:rPr>
                <w:webHidden/>
                <w:rStyle w:val="IndexLink"/>
              </w:rPr>
              <w:t>1028</w:t>
            </w:r>
            <w:r>
              <w:rPr>
                <w:rStyle w:val="IndexLink"/>
                <w:rtl w:val="true"/>
              </w:rPr>
              <w:tab/>
            </w:r>
            <w:r>
              <w:rPr>
                <w:rStyle w:val="IndexLink"/>
              </w:rPr>
              <w:t>173</w:t>
            </w:r>
          </w:hyperlink>
        </w:p>
        <w:p>
          <w:pPr>
            <w:pStyle w:val="Contents5"/>
            <w:tabs>
              <w:tab w:val="clear" w:pos="7892"/>
              <w:tab w:val="right" w:pos="9026" w:leader="dot"/>
            </w:tabs>
            <w:rPr/>
          </w:pPr>
          <w:hyperlink w:anchor="__RefHeading___Toc1253819_1280447820">
            <w:r>
              <w:rPr>
                <w:webHidden/>
                <w:rStyle w:val="IndexLink"/>
              </w:rPr>
              <w:t>1029</w:t>
            </w:r>
            <w:r>
              <w:rPr>
                <w:rStyle w:val="IndexLink"/>
                <w:rtl w:val="true"/>
              </w:rPr>
              <w:tab/>
            </w:r>
            <w:r>
              <w:rPr>
                <w:rStyle w:val="IndexLink"/>
              </w:rPr>
              <w:t>176</w:t>
            </w:r>
          </w:hyperlink>
        </w:p>
        <w:p>
          <w:pPr>
            <w:pStyle w:val="Contents5"/>
            <w:tabs>
              <w:tab w:val="clear" w:pos="7892"/>
              <w:tab w:val="right" w:pos="9026" w:leader="dot"/>
            </w:tabs>
            <w:rPr/>
          </w:pPr>
          <w:hyperlink w:anchor="__RefHeading___Toc1253821_1280447820">
            <w:r>
              <w:rPr>
                <w:webHidden/>
                <w:rStyle w:val="IndexLink"/>
              </w:rPr>
              <w:t>1035</w:t>
            </w:r>
            <w:r>
              <w:rPr>
                <w:rStyle w:val="IndexLink"/>
                <w:rtl w:val="true"/>
              </w:rPr>
              <w:tab/>
            </w:r>
            <w:r>
              <w:rPr>
                <w:rStyle w:val="IndexLink"/>
              </w:rPr>
              <w:t>181</w:t>
            </w:r>
          </w:hyperlink>
        </w:p>
        <w:p>
          <w:pPr>
            <w:pStyle w:val="Contents5"/>
            <w:tabs>
              <w:tab w:val="clear" w:pos="7892"/>
              <w:tab w:val="right" w:pos="9026" w:leader="dot"/>
            </w:tabs>
            <w:rPr/>
          </w:pPr>
          <w:hyperlink w:anchor="__RefHeading___Toc1253823_1280447820">
            <w:r>
              <w:rPr>
                <w:webHidden/>
                <w:rStyle w:val="IndexLink"/>
              </w:rPr>
              <w:t>1042</w:t>
            </w:r>
            <w:r>
              <w:rPr>
                <w:rStyle w:val="IndexLink"/>
                <w:rtl w:val="true"/>
              </w:rPr>
              <w:tab/>
            </w:r>
            <w:r>
              <w:rPr>
                <w:rStyle w:val="IndexLink"/>
              </w:rPr>
              <w:t>187</w:t>
            </w:r>
          </w:hyperlink>
        </w:p>
        <w:p>
          <w:pPr>
            <w:pStyle w:val="Contents5"/>
            <w:tabs>
              <w:tab w:val="clear" w:pos="7892"/>
              <w:tab w:val="right" w:pos="9026" w:leader="dot"/>
            </w:tabs>
            <w:rPr/>
          </w:pPr>
          <w:hyperlink w:anchor="__RefHeading___Toc1253825_1280447820">
            <w:r>
              <w:rPr>
                <w:webHidden/>
                <w:rStyle w:val="IndexLink"/>
              </w:rPr>
              <w:t>1045</w:t>
            </w:r>
            <w:r>
              <w:rPr>
                <w:rStyle w:val="IndexLink"/>
                <w:rtl w:val="true"/>
              </w:rPr>
              <w:tab/>
            </w:r>
            <w:r>
              <w:rPr>
                <w:rStyle w:val="IndexLink"/>
              </w:rPr>
              <w:t>191</w:t>
            </w:r>
          </w:hyperlink>
        </w:p>
        <w:p>
          <w:pPr>
            <w:pStyle w:val="Contents5"/>
            <w:tabs>
              <w:tab w:val="clear" w:pos="7892"/>
              <w:tab w:val="right" w:pos="9026" w:leader="dot"/>
            </w:tabs>
            <w:rPr/>
          </w:pPr>
          <w:hyperlink w:anchor="__RefHeading___Toc1253827_1280447820">
            <w:r>
              <w:rPr>
                <w:webHidden/>
                <w:rStyle w:val="IndexLink"/>
              </w:rPr>
              <w:t>1048</w:t>
            </w:r>
            <w:r>
              <w:rPr>
                <w:rStyle w:val="IndexLink"/>
                <w:rtl w:val="true"/>
              </w:rPr>
              <w:tab/>
            </w:r>
            <w:r>
              <w:rPr>
                <w:rStyle w:val="IndexLink"/>
              </w:rPr>
              <w:t>193</w:t>
            </w:r>
          </w:hyperlink>
        </w:p>
        <w:p>
          <w:pPr>
            <w:pStyle w:val="Contents5"/>
            <w:tabs>
              <w:tab w:val="clear" w:pos="7892"/>
              <w:tab w:val="right" w:pos="9026" w:leader="dot"/>
            </w:tabs>
            <w:rPr/>
          </w:pPr>
          <w:hyperlink w:anchor="__RefHeading___Toc1253829_1280447820">
            <w:r>
              <w:rPr>
                <w:webHidden/>
                <w:rStyle w:val="IndexLink"/>
              </w:rPr>
              <w:t>1049</w:t>
            </w:r>
            <w:r>
              <w:rPr>
                <w:rStyle w:val="IndexLink"/>
                <w:rtl w:val="true"/>
              </w:rPr>
              <w:tab/>
            </w:r>
            <w:r>
              <w:rPr>
                <w:rStyle w:val="IndexLink"/>
              </w:rPr>
              <w:t>200</w:t>
            </w:r>
          </w:hyperlink>
        </w:p>
        <w:p>
          <w:pPr>
            <w:pStyle w:val="Contents5"/>
            <w:tabs>
              <w:tab w:val="clear" w:pos="7892"/>
              <w:tab w:val="right" w:pos="9026" w:leader="dot"/>
            </w:tabs>
            <w:rPr/>
          </w:pPr>
          <w:hyperlink w:anchor="__RefHeading___Toc1253831_1280447820">
            <w:r>
              <w:rPr>
                <w:webHidden/>
                <w:rStyle w:val="IndexLink"/>
              </w:rPr>
              <w:t>1055</w:t>
            </w:r>
            <w:r>
              <w:rPr>
                <w:rStyle w:val="IndexLink"/>
                <w:rtl w:val="true"/>
              </w:rPr>
              <w:tab/>
            </w:r>
            <w:r>
              <w:rPr>
                <w:rStyle w:val="IndexLink"/>
              </w:rPr>
              <w:t>207</w:t>
            </w:r>
          </w:hyperlink>
        </w:p>
        <w:p>
          <w:pPr>
            <w:pStyle w:val="Contents5"/>
            <w:tabs>
              <w:tab w:val="clear" w:pos="7892"/>
              <w:tab w:val="right" w:pos="9026" w:leader="dot"/>
            </w:tabs>
            <w:rPr/>
          </w:pPr>
          <w:hyperlink w:anchor="__RefHeading___Toc1253833_1280447820">
            <w:r>
              <w:rPr>
                <w:webHidden/>
                <w:rStyle w:val="IndexLink"/>
              </w:rPr>
              <w:t>1056</w:t>
            </w:r>
            <w:r>
              <w:rPr>
                <w:rStyle w:val="IndexLink"/>
                <w:rtl w:val="true"/>
              </w:rPr>
              <w:tab/>
            </w:r>
            <w:r>
              <w:rPr>
                <w:rStyle w:val="IndexLink"/>
              </w:rPr>
              <w:t>211</w:t>
            </w:r>
          </w:hyperlink>
        </w:p>
        <w:p>
          <w:pPr>
            <w:pStyle w:val="Contents5"/>
            <w:tabs>
              <w:tab w:val="clear" w:pos="7892"/>
              <w:tab w:val="right" w:pos="9026" w:leader="dot"/>
            </w:tabs>
            <w:rPr/>
          </w:pPr>
          <w:hyperlink w:anchor="__RefHeading___Toc1253835_1280447820">
            <w:r>
              <w:rPr>
                <w:webHidden/>
                <w:rStyle w:val="IndexLink"/>
              </w:rPr>
              <w:t>1088</w:t>
            </w:r>
            <w:r>
              <w:rPr>
                <w:rStyle w:val="IndexLink"/>
                <w:rtl w:val="true"/>
              </w:rPr>
              <w:tab/>
            </w:r>
            <w:r>
              <w:rPr>
                <w:rStyle w:val="IndexLink"/>
              </w:rPr>
              <w:t>233</w:t>
            </w:r>
          </w:hyperlink>
        </w:p>
        <w:p>
          <w:pPr>
            <w:pStyle w:val="Contents5"/>
            <w:tabs>
              <w:tab w:val="clear" w:pos="7892"/>
              <w:tab w:val="right" w:pos="9026" w:leader="dot"/>
            </w:tabs>
            <w:rPr/>
          </w:pPr>
          <w:hyperlink w:anchor="__RefHeading___Toc1253837_1280447820">
            <w:r>
              <w:rPr>
                <w:webHidden/>
                <w:rStyle w:val="IndexLink"/>
              </w:rPr>
              <w:t>1089</w:t>
            </w:r>
            <w:r>
              <w:rPr>
                <w:rStyle w:val="IndexLink"/>
                <w:rtl w:val="true"/>
              </w:rPr>
              <w:tab/>
            </w:r>
            <w:r>
              <w:rPr>
                <w:rStyle w:val="IndexLink"/>
              </w:rPr>
              <w:t>238</w:t>
            </w:r>
          </w:hyperlink>
        </w:p>
        <w:p>
          <w:pPr>
            <w:pStyle w:val="Contents5"/>
            <w:tabs>
              <w:tab w:val="clear" w:pos="7892"/>
              <w:tab w:val="right" w:pos="9026" w:leader="dot"/>
            </w:tabs>
            <w:rPr/>
          </w:pPr>
          <w:hyperlink w:anchor="__RefHeading___Toc1253839_1280447820">
            <w:r>
              <w:rPr>
                <w:webHidden/>
                <w:rStyle w:val="IndexLink"/>
              </w:rPr>
              <w:t>1093</w:t>
            </w:r>
            <w:r>
              <w:rPr>
                <w:rStyle w:val="IndexLink"/>
                <w:rtl w:val="true"/>
              </w:rPr>
              <w:tab/>
            </w:r>
            <w:r>
              <w:rPr>
                <w:rStyle w:val="IndexLink"/>
              </w:rPr>
              <w:t>242</w:t>
            </w:r>
          </w:hyperlink>
        </w:p>
        <w:p>
          <w:pPr>
            <w:pStyle w:val="Contents5"/>
            <w:tabs>
              <w:tab w:val="clear" w:pos="7892"/>
              <w:tab w:val="right" w:pos="9026" w:leader="dot"/>
            </w:tabs>
            <w:rPr/>
          </w:pPr>
          <w:hyperlink w:anchor="__RefHeading___Toc1253841_1280447820">
            <w:r>
              <w:rPr>
                <w:webHidden/>
                <w:rStyle w:val="IndexLink"/>
              </w:rPr>
              <w:t>1094</w:t>
            </w:r>
            <w:r>
              <w:rPr>
                <w:rStyle w:val="IndexLink"/>
                <w:rtl w:val="true"/>
              </w:rPr>
              <w:tab/>
            </w:r>
            <w:r>
              <w:rPr>
                <w:rStyle w:val="IndexLink"/>
              </w:rPr>
              <w:t>252</w:t>
            </w:r>
          </w:hyperlink>
        </w:p>
        <w:p>
          <w:pPr>
            <w:pStyle w:val="Contents5"/>
            <w:tabs>
              <w:tab w:val="clear" w:pos="7892"/>
              <w:tab w:val="right" w:pos="9026" w:leader="dot"/>
            </w:tabs>
            <w:rPr/>
          </w:pPr>
          <w:hyperlink w:anchor="__RefHeading___Toc1253843_1280447820">
            <w:r>
              <w:rPr>
                <w:webHidden/>
                <w:rStyle w:val="IndexLink"/>
              </w:rPr>
              <w:t>1096</w:t>
            </w:r>
            <w:r>
              <w:rPr>
                <w:rStyle w:val="IndexLink"/>
                <w:rtl w:val="true"/>
              </w:rPr>
              <w:tab/>
            </w:r>
            <w:r>
              <w:rPr>
                <w:rStyle w:val="IndexLink"/>
              </w:rPr>
              <w:t>255</w:t>
            </w:r>
          </w:hyperlink>
        </w:p>
        <w:p>
          <w:pPr>
            <w:pStyle w:val="Contents5"/>
            <w:tabs>
              <w:tab w:val="clear" w:pos="7892"/>
              <w:tab w:val="right" w:pos="9026" w:leader="dot"/>
            </w:tabs>
            <w:rPr/>
          </w:pPr>
          <w:hyperlink w:anchor="__RefHeading___Toc1253845_1280447820">
            <w:r>
              <w:rPr>
                <w:webHidden/>
                <w:rStyle w:val="IndexLink"/>
              </w:rPr>
              <w:t>1103</w:t>
            </w:r>
            <w:r>
              <w:rPr>
                <w:rStyle w:val="IndexLink"/>
                <w:rtl w:val="true"/>
              </w:rPr>
              <w:tab/>
            </w:r>
            <w:r>
              <w:rPr>
                <w:rStyle w:val="IndexLink"/>
              </w:rPr>
              <w:t>265</w:t>
            </w:r>
          </w:hyperlink>
        </w:p>
        <w:p>
          <w:pPr>
            <w:pStyle w:val="Contents5"/>
            <w:tabs>
              <w:tab w:val="clear" w:pos="7892"/>
              <w:tab w:val="right" w:pos="9026" w:leader="dot"/>
            </w:tabs>
            <w:rPr/>
          </w:pPr>
          <w:hyperlink w:anchor="__RefHeading___Toc1253847_1280447820">
            <w:r>
              <w:rPr>
                <w:webHidden/>
                <w:rStyle w:val="IndexLink"/>
              </w:rPr>
              <w:t>1106</w:t>
            </w:r>
            <w:r>
              <w:rPr>
                <w:rStyle w:val="IndexLink"/>
                <w:rtl w:val="true"/>
              </w:rPr>
              <w:tab/>
            </w:r>
            <w:r>
              <w:rPr>
                <w:rStyle w:val="IndexLink"/>
              </w:rPr>
              <w:t>267</w:t>
            </w:r>
          </w:hyperlink>
        </w:p>
        <w:p>
          <w:pPr>
            <w:pStyle w:val="Contents5"/>
            <w:tabs>
              <w:tab w:val="clear" w:pos="7892"/>
              <w:tab w:val="right" w:pos="9026" w:leader="dot"/>
            </w:tabs>
            <w:rPr/>
          </w:pPr>
          <w:hyperlink w:anchor="__RefHeading___Toc1253849_1280447820">
            <w:r>
              <w:rPr>
                <w:webHidden/>
                <w:rStyle w:val="IndexLink"/>
              </w:rPr>
              <w:t>1107</w:t>
            </w:r>
            <w:r>
              <w:rPr>
                <w:rStyle w:val="IndexLink"/>
                <w:rtl w:val="true"/>
              </w:rPr>
              <w:tab/>
            </w:r>
            <w:r>
              <w:rPr>
                <w:rStyle w:val="IndexLink"/>
              </w:rPr>
              <w:t>269</w:t>
            </w:r>
          </w:hyperlink>
        </w:p>
        <w:p>
          <w:pPr>
            <w:pStyle w:val="Contents5"/>
            <w:tabs>
              <w:tab w:val="clear" w:pos="7892"/>
              <w:tab w:val="right" w:pos="9026" w:leader="dot"/>
            </w:tabs>
            <w:rPr/>
          </w:pPr>
          <w:hyperlink w:anchor="__RefHeading___Toc1253851_1280447820">
            <w:r>
              <w:rPr>
                <w:webHidden/>
                <w:rStyle w:val="IndexLink"/>
              </w:rPr>
              <w:t>1108</w:t>
            </w:r>
            <w:r>
              <w:rPr>
                <w:rStyle w:val="IndexLink"/>
                <w:rtl w:val="true"/>
              </w:rPr>
              <w:tab/>
            </w:r>
            <w:r>
              <w:rPr>
                <w:rStyle w:val="IndexLink"/>
              </w:rPr>
              <w:t>269</w:t>
            </w:r>
          </w:hyperlink>
        </w:p>
        <w:p>
          <w:pPr>
            <w:pStyle w:val="Contents5"/>
            <w:tabs>
              <w:tab w:val="clear" w:pos="7892"/>
              <w:tab w:val="right" w:pos="9026" w:leader="dot"/>
            </w:tabs>
            <w:rPr/>
          </w:pPr>
          <w:hyperlink w:anchor="__RefHeading___Toc1253853_1280447820">
            <w:r>
              <w:rPr>
                <w:webHidden/>
                <w:rStyle w:val="IndexLink"/>
              </w:rPr>
              <w:t>1109</w:t>
            </w:r>
            <w:r>
              <w:rPr>
                <w:rStyle w:val="IndexLink"/>
                <w:rtl w:val="true"/>
              </w:rPr>
              <w:tab/>
            </w:r>
            <w:r>
              <w:rPr>
                <w:rStyle w:val="IndexLink"/>
              </w:rPr>
              <w:t>271</w:t>
            </w:r>
          </w:hyperlink>
        </w:p>
        <w:p>
          <w:pPr>
            <w:pStyle w:val="Contents5"/>
            <w:tabs>
              <w:tab w:val="clear" w:pos="7892"/>
              <w:tab w:val="right" w:pos="9026" w:leader="dot"/>
            </w:tabs>
            <w:rPr/>
          </w:pPr>
          <w:hyperlink w:anchor="__RefHeading___Toc1253855_1280447820">
            <w:r>
              <w:rPr>
                <w:webHidden/>
                <w:rStyle w:val="IndexLink"/>
              </w:rPr>
              <w:t>1110</w:t>
            </w:r>
            <w:r>
              <w:rPr>
                <w:rStyle w:val="IndexLink"/>
                <w:rtl w:val="true"/>
              </w:rPr>
              <w:tab/>
            </w:r>
            <w:r>
              <w:rPr>
                <w:rStyle w:val="IndexLink"/>
              </w:rPr>
              <w:t>272</w:t>
            </w:r>
          </w:hyperlink>
        </w:p>
        <w:p>
          <w:pPr>
            <w:pStyle w:val="Contents5"/>
            <w:tabs>
              <w:tab w:val="clear" w:pos="7892"/>
              <w:tab w:val="right" w:pos="9026" w:leader="dot"/>
            </w:tabs>
            <w:rPr/>
          </w:pPr>
          <w:hyperlink w:anchor="__RefHeading___Toc1253857_1280447820">
            <w:r>
              <w:rPr>
                <w:webHidden/>
                <w:rStyle w:val="IndexLink"/>
              </w:rPr>
              <w:t>1114</w:t>
            </w:r>
            <w:r>
              <w:rPr>
                <w:rStyle w:val="IndexLink"/>
                <w:rtl w:val="true"/>
              </w:rPr>
              <w:tab/>
            </w:r>
            <w:r>
              <w:rPr>
                <w:rStyle w:val="IndexLink"/>
              </w:rPr>
              <w:t>275</w:t>
            </w:r>
          </w:hyperlink>
        </w:p>
        <w:p>
          <w:pPr>
            <w:pStyle w:val="Contents5"/>
            <w:tabs>
              <w:tab w:val="clear" w:pos="7892"/>
              <w:tab w:val="right" w:pos="9026" w:leader="dot"/>
            </w:tabs>
            <w:rPr/>
          </w:pPr>
          <w:hyperlink w:anchor="__RefHeading___Toc1253859_1280447820">
            <w:r>
              <w:rPr>
                <w:webHidden/>
                <w:rStyle w:val="IndexLink"/>
              </w:rPr>
              <w:t>1116</w:t>
            </w:r>
            <w:r>
              <w:rPr>
                <w:rStyle w:val="IndexLink"/>
                <w:rtl w:val="true"/>
              </w:rPr>
              <w:tab/>
            </w:r>
            <w:r>
              <w:rPr>
                <w:rStyle w:val="IndexLink"/>
              </w:rPr>
              <w:t>278</w:t>
            </w:r>
          </w:hyperlink>
        </w:p>
        <w:p>
          <w:pPr>
            <w:pStyle w:val="Contents6"/>
            <w:tabs>
              <w:tab w:val="clear" w:pos="7609"/>
              <w:tab w:val="right" w:pos="9026" w:leader="dot"/>
            </w:tabs>
            <w:rPr/>
          </w:pPr>
          <w:hyperlink w:anchor="__RefHeading___Toc1253861_128044782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253863_1280447820">
            <w:r>
              <w:rPr>
                <w:webHidden/>
                <w:rStyle w:val="IndexLink"/>
                <w:rtl w:val="true"/>
              </w:rPr>
              <w:t>بيان</w:t>
            </w:r>
            <w:r>
              <w:rPr>
                <w:rStyle w:val="IndexLink"/>
                <w:rtl w:val="true"/>
              </w:rPr>
              <w:tab/>
            </w:r>
            <w:r>
              <w:rPr>
                <w:rStyle w:val="IndexLink"/>
              </w:rPr>
              <w:t>279</w:t>
            </w:r>
          </w:hyperlink>
        </w:p>
        <w:p>
          <w:pPr>
            <w:pStyle w:val="Contents5"/>
            <w:tabs>
              <w:tab w:val="clear" w:pos="7892"/>
              <w:tab w:val="right" w:pos="9026" w:leader="dot"/>
            </w:tabs>
            <w:rPr/>
          </w:pPr>
          <w:hyperlink w:anchor="__RefHeading___Toc1253865_1280447820">
            <w:r>
              <w:rPr>
                <w:webHidden/>
                <w:rStyle w:val="IndexLink"/>
              </w:rPr>
              <w:t>1117</w:t>
            </w:r>
            <w:r>
              <w:rPr>
                <w:rStyle w:val="IndexLink"/>
                <w:rtl w:val="true"/>
              </w:rPr>
              <w:tab/>
            </w:r>
            <w:r>
              <w:rPr>
                <w:rStyle w:val="IndexLink"/>
              </w:rPr>
              <w:t>280</w:t>
            </w:r>
          </w:hyperlink>
        </w:p>
        <w:p>
          <w:pPr>
            <w:pStyle w:val="Contents5"/>
            <w:tabs>
              <w:tab w:val="clear" w:pos="7892"/>
              <w:tab w:val="right" w:pos="9026" w:leader="dot"/>
            </w:tabs>
            <w:rPr/>
          </w:pPr>
          <w:hyperlink w:anchor="__RefHeading___Toc1253867_1280447820">
            <w:r>
              <w:rPr>
                <w:webHidden/>
                <w:rStyle w:val="IndexLink"/>
              </w:rPr>
              <w:t>1118</w:t>
            </w:r>
            <w:r>
              <w:rPr>
                <w:rStyle w:val="IndexLink"/>
                <w:rtl w:val="true"/>
              </w:rPr>
              <w:tab/>
            </w:r>
            <w:r>
              <w:rPr>
                <w:rStyle w:val="IndexLink"/>
              </w:rPr>
              <w:t>281</w:t>
            </w:r>
          </w:hyperlink>
        </w:p>
        <w:p>
          <w:pPr>
            <w:pStyle w:val="Contents5"/>
            <w:tabs>
              <w:tab w:val="clear" w:pos="7892"/>
              <w:tab w:val="right" w:pos="9026" w:leader="dot"/>
            </w:tabs>
            <w:rPr/>
          </w:pPr>
          <w:hyperlink w:anchor="__RefHeading___Toc1253869_1280447820">
            <w:r>
              <w:rPr>
                <w:webHidden/>
                <w:rStyle w:val="IndexLink"/>
              </w:rPr>
              <w:t>1121</w:t>
            </w:r>
            <w:r>
              <w:rPr>
                <w:rStyle w:val="IndexLink"/>
                <w:rtl w:val="true"/>
              </w:rPr>
              <w:tab/>
            </w:r>
            <w:r>
              <w:rPr>
                <w:rStyle w:val="IndexLink"/>
              </w:rPr>
              <w:t>283</w:t>
            </w:r>
          </w:hyperlink>
        </w:p>
        <w:p>
          <w:pPr>
            <w:pStyle w:val="Contents5"/>
            <w:tabs>
              <w:tab w:val="clear" w:pos="7892"/>
              <w:tab w:val="right" w:pos="9026" w:leader="dot"/>
            </w:tabs>
            <w:rPr/>
          </w:pPr>
          <w:hyperlink w:anchor="__RefHeading___Toc1253871_1280447820">
            <w:r>
              <w:rPr>
                <w:webHidden/>
                <w:rStyle w:val="IndexLink"/>
              </w:rPr>
              <w:t>1122</w:t>
            </w:r>
            <w:r>
              <w:rPr>
                <w:rStyle w:val="IndexLink"/>
                <w:rtl w:val="true"/>
              </w:rPr>
              <w:tab/>
            </w:r>
            <w:r>
              <w:rPr>
                <w:rStyle w:val="IndexLink"/>
              </w:rPr>
              <w:t>284</w:t>
            </w:r>
          </w:hyperlink>
        </w:p>
        <w:p>
          <w:pPr>
            <w:pStyle w:val="Contents5"/>
            <w:tabs>
              <w:tab w:val="clear" w:pos="7892"/>
              <w:tab w:val="right" w:pos="9026" w:leader="dot"/>
            </w:tabs>
            <w:rPr/>
          </w:pPr>
          <w:hyperlink w:anchor="__RefHeading___Toc1253873_1280447820">
            <w:r>
              <w:rPr>
                <w:webHidden/>
                <w:rStyle w:val="IndexLink"/>
              </w:rPr>
              <w:t>1123</w:t>
            </w:r>
            <w:r>
              <w:rPr>
                <w:rStyle w:val="IndexLink"/>
                <w:rtl w:val="true"/>
              </w:rPr>
              <w:tab/>
            </w:r>
            <w:r>
              <w:rPr>
                <w:rStyle w:val="IndexLink"/>
              </w:rPr>
              <w:t>285</w:t>
            </w:r>
          </w:hyperlink>
        </w:p>
        <w:p>
          <w:pPr>
            <w:pStyle w:val="Contents5"/>
            <w:tabs>
              <w:tab w:val="clear" w:pos="7892"/>
              <w:tab w:val="right" w:pos="9026" w:leader="dot"/>
            </w:tabs>
            <w:rPr/>
          </w:pPr>
          <w:hyperlink w:anchor="__RefHeading___Toc1253875_1280447820">
            <w:r>
              <w:rPr>
                <w:webHidden/>
                <w:rStyle w:val="IndexLink"/>
              </w:rPr>
              <w:t>1127</w:t>
            </w:r>
            <w:r>
              <w:rPr>
                <w:rStyle w:val="IndexLink"/>
                <w:rtl w:val="true"/>
              </w:rPr>
              <w:tab/>
            </w:r>
            <w:r>
              <w:rPr>
                <w:rStyle w:val="IndexLink"/>
              </w:rPr>
              <w:t>293</w:t>
            </w:r>
          </w:hyperlink>
        </w:p>
        <w:p>
          <w:pPr>
            <w:pStyle w:val="Contents5"/>
            <w:tabs>
              <w:tab w:val="clear" w:pos="7892"/>
              <w:tab w:val="right" w:pos="9026" w:leader="dot"/>
            </w:tabs>
            <w:rPr/>
          </w:pPr>
          <w:hyperlink w:anchor="__RefHeading___Toc1253877_1280447820">
            <w:r>
              <w:rPr>
                <w:webHidden/>
                <w:rStyle w:val="IndexLink"/>
              </w:rPr>
              <w:t>1130</w:t>
            </w:r>
            <w:r>
              <w:rPr>
                <w:rStyle w:val="IndexLink"/>
                <w:rtl w:val="true"/>
              </w:rPr>
              <w:tab/>
            </w:r>
            <w:r>
              <w:rPr>
                <w:rStyle w:val="IndexLink"/>
              </w:rPr>
              <w:t>295</w:t>
            </w:r>
          </w:hyperlink>
        </w:p>
        <w:p>
          <w:pPr>
            <w:pStyle w:val="Contents5"/>
            <w:tabs>
              <w:tab w:val="clear" w:pos="7892"/>
              <w:tab w:val="right" w:pos="9026" w:leader="dot"/>
            </w:tabs>
            <w:rPr/>
          </w:pPr>
          <w:hyperlink w:anchor="__RefHeading___Toc1253879_1280447820">
            <w:r>
              <w:rPr>
                <w:webHidden/>
                <w:rStyle w:val="IndexLink"/>
              </w:rPr>
              <w:t>1132</w:t>
            </w:r>
            <w:r>
              <w:rPr>
                <w:rStyle w:val="IndexLink"/>
                <w:rtl w:val="true"/>
              </w:rPr>
              <w:tab/>
            </w:r>
            <w:r>
              <w:rPr>
                <w:rStyle w:val="IndexLink"/>
              </w:rPr>
              <w:t>307</w:t>
            </w:r>
          </w:hyperlink>
        </w:p>
        <w:p>
          <w:pPr>
            <w:pStyle w:val="Contents5"/>
            <w:tabs>
              <w:tab w:val="clear" w:pos="7892"/>
              <w:tab w:val="right" w:pos="9026" w:leader="dot"/>
            </w:tabs>
            <w:rPr/>
          </w:pPr>
          <w:hyperlink w:anchor="__RefHeading___Toc1253881_1280447820">
            <w:r>
              <w:rPr>
                <w:webHidden/>
                <w:rStyle w:val="IndexLink"/>
              </w:rPr>
              <w:t>1133</w:t>
            </w:r>
            <w:r>
              <w:rPr>
                <w:rStyle w:val="IndexLink"/>
                <w:rtl w:val="true"/>
              </w:rPr>
              <w:tab/>
            </w:r>
            <w:r>
              <w:rPr>
                <w:rStyle w:val="IndexLink"/>
              </w:rPr>
              <w:t>310</w:t>
            </w:r>
          </w:hyperlink>
        </w:p>
        <w:p>
          <w:pPr>
            <w:pStyle w:val="Contents5"/>
            <w:tabs>
              <w:tab w:val="clear" w:pos="7892"/>
              <w:tab w:val="right" w:pos="9026" w:leader="dot"/>
            </w:tabs>
            <w:rPr/>
          </w:pPr>
          <w:hyperlink w:anchor="__RefHeading___Toc1253883_1280447820">
            <w:r>
              <w:rPr>
                <w:webHidden/>
                <w:rStyle w:val="IndexLink"/>
              </w:rPr>
              <w:t>1135</w:t>
            </w:r>
            <w:r>
              <w:rPr>
                <w:rStyle w:val="IndexLink"/>
                <w:rtl w:val="true"/>
              </w:rPr>
              <w:tab/>
            </w:r>
            <w:r>
              <w:rPr>
                <w:rStyle w:val="IndexLink"/>
              </w:rPr>
              <w:t>311</w:t>
            </w:r>
          </w:hyperlink>
        </w:p>
        <w:p>
          <w:pPr>
            <w:pStyle w:val="Contents5"/>
            <w:tabs>
              <w:tab w:val="clear" w:pos="7892"/>
              <w:tab w:val="right" w:pos="9026" w:leader="dot"/>
            </w:tabs>
            <w:rPr/>
          </w:pPr>
          <w:hyperlink w:anchor="__RefHeading___Toc1253885_1280447820">
            <w:r>
              <w:rPr>
                <w:webHidden/>
                <w:rStyle w:val="IndexLink"/>
              </w:rPr>
              <w:t>1136</w:t>
            </w:r>
            <w:r>
              <w:rPr>
                <w:rStyle w:val="IndexLink"/>
                <w:rtl w:val="true"/>
              </w:rPr>
              <w:tab/>
            </w:r>
            <w:r>
              <w:rPr>
                <w:rStyle w:val="IndexLink"/>
              </w:rPr>
              <w:t>311</w:t>
            </w:r>
          </w:hyperlink>
        </w:p>
        <w:p>
          <w:pPr>
            <w:pStyle w:val="Contents5"/>
            <w:tabs>
              <w:tab w:val="clear" w:pos="7892"/>
              <w:tab w:val="right" w:pos="9026" w:leader="dot"/>
            </w:tabs>
            <w:rPr/>
          </w:pPr>
          <w:hyperlink w:anchor="__RefHeading___Toc1253887_1280447820">
            <w:r>
              <w:rPr>
                <w:webHidden/>
                <w:rStyle w:val="IndexLink"/>
              </w:rPr>
              <w:t>1141</w:t>
            </w:r>
            <w:r>
              <w:rPr>
                <w:rStyle w:val="IndexLink"/>
                <w:rtl w:val="true"/>
              </w:rPr>
              <w:tab/>
            </w:r>
            <w:r>
              <w:rPr>
                <w:rStyle w:val="IndexLink"/>
              </w:rPr>
              <w:t>315</w:t>
            </w:r>
          </w:hyperlink>
        </w:p>
        <w:p>
          <w:pPr>
            <w:pStyle w:val="Contents5"/>
            <w:tabs>
              <w:tab w:val="clear" w:pos="7892"/>
              <w:tab w:val="right" w:pos="9026" w:leader="dot"/>
            </w:tabs>
            <w:rPr/>
          </w:pPr>
          <w:hyperlink w:anchor="__RefHeading___Toc1253889_1280447820">
            <w:r>
              <w:rPr>
                <w:webHidden/>
                <w:rStyle w:val="IndexLink"/>
              </w:rPr>
              <w:t>1144</w:t>
            </w:r>
            <w:r>
              <w:rPr>
                <w:rStyle w:val="IndexLink"/>
                <w:rtl w:val="true"/>
              </w:rPr>
              <w:tab/>
            </w:r>
            <w:r>
              <w:rPr>
                <w:rStyle w:val="IndexLink"/>
              </w:rPr>
              <w:t>317</w:t>
            </w:r>
          </w:hyperlink>
        </w:p>
        <w:p>
          <w:pPr>
            <w:pStyle w:val="Contents5"/>
            <w:tabs>
              <w:tab w:val="clear" w:pos="7892"/>
              <w:tab w:val="right" w:pos="9026" w:leader="dot"/>
            </w:tabs>
            <w:rPr/>
          </w:pPr>
          <w:hyperlink w:anchor="__RefHeading___Toc1253891_1280447820">
            <w:r>
              <w:rPr>
                <w:webHidden/>
                <w:rStyle w:val="IndexLink"/>
              </w:rPr>
              <w:t>1155</w:t>
            </w:r>
            <w:r>
              <w:rPr>
                <w:rStyle w:val="IndexLink"/>
                <w:rtl w:val="true"/>
              </w:rPr>
              <w:tab/>
            </w:r>
            <w:r>
              <w:rPr>
                <w:rStyle w:val="IndexLink"/>
              </w:rPr>
              <w:t>327</w:t>
            </w:r>
          </w:hyperlink>
        </w:p>
        <w:p>
          <w:pPr>
            <w:pStyle w:val="Contents5"/>
            <w:tabs>
              <w:tab w:val="clear" w:pos="7892"/>
              <w:tab w:val="right" w:pos="9026" w:leader="dot"/>
            </w:tabs>
            <w:rPr/>
          </w:pPr>
          <w:hyperlink w:anchor="__RefHeading___Toc1253893_1280447820">
            <w:r>
              <w:rPr>
                <w:webHidden/>
                <w:rStyle w:val="IndexLink"/>
              </w:rPr>
              <w:t>1156</w:t>
            </w:r>
            <w:r>
              <w:rPr>
                <w:rStyle w:val="IndexLink"/>
                <w:rtl w:val="true"/>
              </w:rPr>
              <w:tab/>
            </w:r>
            <w:r>
              <w:rPr>
                <w:rStyle w:val="IndexLink"/>
              </w:rPr>
              <w:t>333</w:t>
            </w:r>
          </w:hyperlink>
        </w:p>
        <w:p>
          <w:pPr>
            <w:pStyle w:val="Contents5"/>
            <w:tabs>
              <w:tab w:val="clear" w:pos="7892"/>
              <w:tab w:val="right" w:pos="9026" w:leader="dot"/>
            </w:tabs>
            <w:rPr/>
          </w:pPr>
          <w:hyperlink w:anchor="__RefHeading___Toc1253895_1280447820">
            <w:r>
              <w:rPr>
                <w:webHidden/>
                <w:rStyle w:val="IndexLink"/>
              </w:rPr>
              <w:t>1159</w:t>
            </w:r>
            <w:r>
              <w:rPr>
                <w:rStyle w:val="IndexLink"/>
                <w:rtl w:val="true"/>
              </w:rPr>
              <w:tab/>
            </w:r>
            <w:r>
              <w:rPr>
                <w:rStyle w:val="IndexLink"/>
              </w:rPr>
              <w:t>335</w:t>
            </w:r>
          </w:hyperlink>
        </w:p>
        <w:p>
          <w:pPr>
            <w:pStyle w:val="Contents5"/>
            <w:tabs>
              <w:tab w:val="clear" w:pos="7892"/>
              <w:tab w:val="right" w:pos="9026" w:leader="dot"/>
            </w:tabs>
            <w:rPr/>
          </w:pPr>
          <w:hyperlink w:anchor="__RefHeading___Toc1253897_1280447820">
            <w:r>
              <w:rPr>
                <w:webHidden/>
                <w:rStyle w:val="IndexLink"/>
              </w:rPr>
              <w:t>1160</w:t>
            </w:r>
            <w:r>
              <w:rPr>
                <w:rStyle w:val="IndexLink"/>
                <w:rtl w:val="true"/>
              </w:rPr>
              <w:tab/>
            </w:r>
            <w:r>
              <w:rPr>
                <w:rStyle w:val="IndexLink"/>
              </w:rPr>
              <w:t>337</w:t>
            </w:r>
          </w:hyperlink>
        </w:p>
        <w:p>
          <w:pPr>
            <w:pStyle w:val="Contents5"/>
            <w:tabs>
              <w:tab w:val="clear" w:pos="7892"/>
              <w:tab w:val="right" w:pos="9026" w:leader="dot"/>
            </w:tabs>
            <w:rPr/>
          </w:pPr>
          <w:hyperlink w:anchor="__RefHeading___Toc1253899_1280447820">
            <w:r>
              <w:rPr>
                <w:webHidden/>
                <w:rStyle w:val="IndexLink"/>
              </w:rPr>
              <w:t>1161</w:t>
            </w:r>
            <w:r>
              <w:rPr>
                <w:rStyle w:val="IndexLink"/>
                <w:rtl w:val="true"/>
              </w:rPr>
              <w:tab/>
            </w:r>
            <w:r>
              <w:rPr>
                <w:rStyle w:val="IndexLink"/>
              </w:rPr>
              <w:t>339</w:t>
            </w:r>
          </w:hyperlink>
        </w:p>
        <w:p>
          <w:pPr>
            <w:pStyle w:val="Contents5"/>
            <w:tabs>
              <w:tab w:val="clear" w:pos="7892"/>
              <w:tab w:val="right" w:pos="9026" w:leader="dot"/>
            </w:tabs>
            <w:rPr/>
          </w:pPr>
          <w:hyperlink w:anchor="__RefHeading___Toc1253901_1280447820">
            <w:r>
              <w:rPr>
                <w:webHidden/>
                <w:rStyle w:val="IndexLink"/>
              </w:rPr>
              <w:t>1162</w:t>
            </w:r>
            <w:r>
              <w:rPr>
                <w:rStyle w:val="IndexLink"/>
                <w:rtl w:val="true"/>
              </w:rPr>
              <w:tab/>
            </w:r>
            <w:r>
              <w:rPr>
                <w:rStyle w:val="IndexLink"/>
              </w:rPr>
              <w:t>343</w:t>
            </w:r>
          </w:hyperlink>
        </w:p>
        <w:p>
          <w:pPr>
            <w:pStyle w:val="Contents5"/>
            <w:tabs>
              <w:tab w:val="clear" w:pos="7892"/>
              <w:tab w:val="right" w:pos="9026" w:leader="dot"/>
            </w:tabs>
            <w:rPr/>
          </w:pPr>
          <w:hyperlink w:anchor="__RefHeading___Toc1253903_1280447820">
            <w:r>
              <w:rPr>
                <w:webHidden/>
                <w:rStyle w:val="IndexLink"/>
              </w:rPr>
              <w:t>1166</w:t>
            </w:r>
            <w:r>
              <w:rPr>
                <w:rStyle w:val="IndexLink"/>
                <w:rtl w:val="true"/>
              </w:rPr>
              <w:tab/>
            </w:r>
            <w:r>
              <w:rPr>
                <w:rStyle w:val="IndexLink"/>
              </w:rPr>
              <w:t>349</w:t>
            </w:r>
          </w:hyperlink>
        </w:p>
        <w:p>
          <w:pPr>
            <w:pStyle w:val="Contents5"/>
            <w:tabs>
              <w:tab w:val="clear" w:pos="7892"/>
              <w:tab w:val="right" w:pos="9026" w:leader="dot"/>
            </w:tabs>
            <w:rPr/>
          </w:pPr>
          <w:hyperlink w:anchor="__RefHeading___Toc1253905_1280447820">
            <w:r>
              <w:rPr>
                <w:webHidden/>
                <w:rStyle w:val="IndexLink"/>
              </w:rPr>
              <w:t>1168</w:t>
            </w:r>
            <w:r>
              <w:rPr>
                <w:rStyle w:val="IndexLink"/>
                <w:rtl w:val="true"/>
              </w:rPr>
              <w:tab/>
            </w:r>
            <w:r>
              <w:rPr>
                <w:rStyle w:val="IndexLink"/>
              </w:rPr>
              <w:t>350</w:t>
            </w:r>
          </w:hyperlink>
        </w:p>
        <w:p>
          <w:pPr>
            <w:pStyle w:val="Contents5"/>
            <w:tabs>
              <w:tab w:val="clear" w:pos="7892"/>
              <w:tab w:val="right" w:pos="9026" w:leader="dot"/>
            </w:tabs>
            <w:rPr/>
          </w:pPr>
          <w:hyperlink w:anchor="__RefHeading___Toc1253907_1280447820">
            <w:r>
              <w:rPr>
                <w:webHidden/>
                <w:rStyle w:val="IndexLink"/>
              </w:rPr>
              <w:t>1169</w:t>
            </w:r>
            <w:r>
              <w:rPr>
                <w:rStyle w:val="IndexLink"/>
                <w:rtl w:val="true"/>
              </w:rPr>
              <w:tab/>
            </w:r>
            <w:r>
              <w:rPr>
                <w:rStyle w:val="IndexLink"/>
              </w:rPr>
              <w:t>352</w:t>
            </w:r>
          </w:hyperlink>
        </w:p>
        <w:p>
          <w:pPr>
            <w:pStyle w:val="Contents5"/>
            <w:tabs>
              <w:tab w:val="clear" w:pos="7892"/>
              <w:tab w:val="right" w:pos="9026" w:leader="dot"/>
            </w:tabs>
            <w:rPr/>
          </w:pPr>
          <w:hyperlink w:anchor="__RefHeading___Toc1253909_1280447820">
            <w:r>
              <w:rPr>
                <w:webHidden/>
                <w:rStyle w:val="IndexLink"/>
              </w:rPr>
              <w:t>1176</w:t>
            </w:r>
            <w:r>
              <w:rPr>
                <w:rStyle w:val="IndexLink"/>
                <w:rtl w:val="true"/>
              </w:rPr>
              <w:tab/>
            </w:r>
            <w:r>
              <w:rPr>
                <w:rStyle w:val="IndexLink"/>
              </w:rPr>
              <w:t>372</w:t>
            </w:r>
          </w:hyperlink>
        </w:p>
        <w:p>
          <w:pPr>
            <w:pStyle w:val="Contents5"/>
            <w:tabs>
              <w:tab w:val="clear" w:pos="7892"/>
              <w:tab w:val="right" w:pos="9026" w:leader="dot"/>
            </w:tabs>
            <w:rPr/>
          </w:pPr>
          <w:hyperlink w:anchor="__RefHeading___Toc1253911_1280447820">
            <w:r>
              <w:rPr>
                <w:webHidden/>
                <w:rStyle w:val="IndexLink"/>
              </w:rPr>
              <w:t>1180</w:t>
            </w:r>
            <w:r>
              <w:rPr>
                <w:rStyle w:val="IndexLink"/>
                <w:rtl w:val="true"/>
              </w:rPr>
              <w:tab/>
            </w:r>
            <w:r>
              <w:rPr>
                <w:rStyle w:val="IndexLink"/>
              </w:rPr>
              <w:t>375</w:t>
            </w:r>
          </w:hyperlink>
        </w:p>
        <w:p>
          <w:pPr>
            <w:pStyle w:val="Contents5"/>
            <w:tabs>
              <w:tab w:val="clear" w:pos="7892"/>
              <w:tab w:val="right" w:pos="9026" w:leader="dot"/>
            </w:tabs>
            <w:rPr/>
          </w:pPr>
          <w:hyperlink w:anchor="__RefHeading___Toc1253913_1280447820">
            <w:r>
              <w:rPr>
                <w:webHidden/>
                <w:rStyle w:val="IndexLink"/>
              </w:rPr>
              <w:t>1186</w:t>
            </w:r>
            <w:r>
              <w:rPr>
                <w:rStyle w:val="IndexLink"/>
                <w:rtl w:val="true"/>
              </w:rPr>
              <w:tab/>
            </w:r>
            <w:r>
              <w:rPr>
                <w:rStyle w:val="IndexLink"/>
              </w:rPr>
              <w:t>379</w:t>
            </w:r>
          </w:hyperlink>
        </w:p>
        <w:p>
          <w:pPr>
            <w:pStyle w:val="Contents5"/>
            <w:tabs>
              <w:tab w:val="clear" w:pos="7892"/>
              <w:tab w:val="right" w:pos="9026" w:leader="dot"/>
            </w:tabs>
            <w:rPr/>
          </w:pPr>
          <w:hyperlink w:anchor="__RefHeading___Toc1253915_1280447820">
            <w:r>
              <w:rPr>
                <w:webHidden/>
                <w:rStyle w:val="IndexLink"/>
              </w:rPr>
              <w:t>1189</w:t>
            </w:r>
            <w:r>
              <w:rPr>
                <w:rStyle w:val="IndexLink"/>
                <w:rtl w:val="true"/>
              </w:rPr>
              <w:tab/>
            </w:r>
            <w:r>
              <w:rPr>
                <w:rStyle w:val="IndexLink"/>
              </w:rPr>
              <w:t>383</w:t>
            </w:r>
          </w:hyperlink>
        </w:p>
        <w:p>
          <w:pPr>
            <w:pStyle w:val="Contents5"/>
            <w:tabs>
              <w:tab w:val="clear" w:pos="7892"/>
              <w:tab w:val="right" w:pos="9026" w:leader="dot"/>
            </w:tabs>
            <w:rPr/>
          </w:pPr>
          <w:hyperlink w:anchor="__RefHeading___Toc1253917_1280447820">
            <w:r>
              <w:rPr>
                <w:webHidden/>
                <w:rStyle w:val="IndexLink"/>
              </w:rPr>
              <w:t>1191</w:t>
            </w:r>
            <w:r>
              <w:rPr>
                <w:rStyle w:val="IndexLink"/>
                <w:rtl w:val="true"/>
              </w:rPr>
              <w:tab/>
            </w:r>
            <w:r>
              <w:rPr>
                <w:rStyle w:val="IndexLink"/>
              </w:rPr>
              <w:t>386</w:t>
            </w:r>
          </w:hyperlink>
        </w:p>
        <w:p>
          <w:pPr>
            <w:pStyle w:val="Contents5"/>
            <w:tabs>
              <w:tab w:val="clear" w:pos="7892"/>
              <w:tab w:val="right" w:pos="9026" w:leader="dot"/>
            </w:tabs>
            <w:rPr/>
          </w:pPr>
          <w:hyperlink w:anchor="__RefHeading___Toc1253919_1280447820">
            <w:r>
              <w:rPr>
                <w:webHidden/>
                <w:rStyle w:val="IndexLink"/>
              </w:rPr>
              <w:t>1194</w:t>
            </w:r>
            <w:r>
              <w:rPr>
                <w:rStyle w:val="IndexLink"/>
                <w:rtl w:val="true"/>
              </w:rPr>
              <w:tab/>
            </w:r>
            <w:r>
              <w:rPr>
                <w:rStyle w:val="IndexLink"/>
              </w:rPr>
              <w:t>390</w:t>
            </w:r>
          </w:hyperlink>
        </w:p>
        <w:p>
          <w:pPr>
            <w:pStyle w:val="Contents5"/>
            <w:tabs>
              <w:tab w:val="clear" w:pos="7892"/>
              <w:tab w:val="right" w:pos="9026" w:leader="dot"/>
            </w:tabs>
            <w:rPr/>
          </w:pPr>
          <w:hyperlink w:anchor="__RefHeading___Toc1253921_1280447820">
            <w:r>
              <w:rPr>
                <w:webHidden/>
                <w:rStyle w:val="IndexLink"/>
              </w:rPr>
              <w:t>1200</w:t>
            </w:r>
            <w:r>
              <w:rPr>
                <w:rStyle w:val="IndexLink"/>
                <w:rtl w:val="true"/>
              </w:rPr>
              <w:tab/>
            </w:r>
            <w:r>
              <w:rPr>
                <w:rStyle w:val="IndexLink"/>
              </w:rPr>
              <w:t>394</w:t>
            </w:r>
          </w:hyperlink>
        </w:p>
        <w:p>
          <w:pPr>
            <w:pStyle w:val="Contents5"/>
            <w:tabs>
              <w:tab w:val="clear" w:pos="7892"/>
              <w:tab w:val="right" w:pos="9026" w:leader="dot"/>
            </w:tabs>
            <w:rPr/>
          </w:pPr>
          <w:hyperlink w:anchor="__RefHeading___Toc1253923_1280447820">
            <w:r>
              <w:rPr>
                <w:webHidden/>
                <w:rStyle w:val="IndexLink"/>
              </w:rPr>
              <w:t>1204</w:t>
            </w:r>
            <w:r>
              <w:rPr>
                <w:rStyle w:val="IndexLink"/>
                <w:rtl w:val="true"/>
              </w:rPr>
              <w:tab/>
            </w:r>
            <w:r>
              <w:rPr>
                <w:rStyle w:val="IndexLink"/>
              </w:rPr>
              <w:t>399</w:t>
            </w:r>
          </w:hyperlink>
        </w:p>
        <w:p>
          <w:pPr>
            <w:pStyle w:val="Contents5"/>
            <w:tabs>
              <w:tab w:val="clear" w:pos="7892"/>
              <w:tab w:val="right" w:pos="9026" w:leader="dot"/>
            </w:tabs>
            <w:rPr/>
          </w:pPr>
          <w:hyperlink w:anchor="__RefHeading___Toc1253925_1280447820">
            <w:r>
              <w:rPr>
                <w:webHidden/>
                <w:rStyle w:val="IndexLink"/>
              </w:rPr>
              <w:t>1206</w:t>
            </w:r>
            <w:r>
              <w:rPr>
                <w:rStyle w:val="IndexLink"/>
                <w:rtl w:val="true"/>
              </w:rPr>
              <w:tab/>
            </w:r>
            <w:r>
              <w:rPr>
                <w:rStyle w:val="IndexLink"/>
              </w:rPr>
              <w:t>406</w:t>
            </w:r>
          </w:hyperlink>
        </w:p>
        <w:p>
          <w:pPr>
            <w:pStyle w:val="Contents5"/>
            <w:tabs>
              <w:tab w:val="clear" w:pos="7892"/>
              <w:tab w:val="right" w:pos="9026" w:leader="dot"/>
            </w:tabs>
            <w:rPr/>
          </w:pPr>
          <w:hyperlink w:anchor="__RefHeading___Toc1253927_1280447820">
            <w:r>
              <w:rPr>
                <w:webHidden/>
                <w:rStyle w:val="IndexLink"/>
              </w:rPr>
              <w:t>1210</w:t>
            </w:r>
            <w:r>
              <w:rPr>
                <w:rStyle w:val="IndexLink"/>
                <w:rtl w:val="true"/>
              </w:rPr>
              <w:tab/>
            </w:r>
            <w:r>
              <w:rPr>
                <w:rStyle w:val="IndexLink"/>
              </w:rPr>
              <w:t>409</w:t>
            </w:r>
          </w:hyperlink>
        </w:p>
        <w:p>
          <w:pPr>
            <w:pStyle w:val="Contents5"/>
            <w:tabs>
              <w:tab w:val="clear" w:pos="7892"/>
              <w:tab w:val="right" w:pos="9026" w:leader="dot"/>
            </w:tabs>
            <w:rPr/>
          </w:pPr>
          <w:hyperlink w:anchor="__RefHeading___Toc1253929_1280447820">
            <w:r>
              <w:rPr>
                <w:webHidden/>
                <w:rStyle w:val="IndexLink"/>
              </w:rPr>
              <w:t>1213</w:t>
            </w:r>
            <w:r>
              <w:rPr>
                <w:rStyle w:val="IndexLink"/>
                <w:rtl w:val="true"/>
              </w:rPr>
              <w:tab/>
            </w:r>
            <w:r>
              <w:rPr>
                <w:rStyle w:val="IndexLink"/>
              </w:rPr>
              <w:t>410</w:t>
            </w:r>
          </w:hyperlink>
        </w:p>
        <w:p>
          <w:pPr>
            <w:pStyle w:val="Contents5"/>
            <w:tabs>
              <w:tab w:val="clear" w:pos="7892"/>
              <w:tab w:val="right" w:pos="9026" w:leader="dot"/>
            </w:tabs>
            <w:rPr/>
          </w:pPr>
          <w:hyperlink w:anchor="__RefHeading___Toc1253931_1280447820">
            <w:r>
              <w:rPr>
                <w:webHidden/>
                <w:rStyle w:val="IndexLink"/>
              </w:rPr>
              <w:t>1217</w:t>
            </w:r>
            <w:r>
              <w:rPr>
                <w:rStyle w:val="IndexLink"/>
                <w:rtl w:val="true"/>
              </w:rPr>
              <w:tab/>
            </w:r>
            <w:r>
              <w:rPr>
                <w:rStyle w:val="IndexLink"/>
              </w:rPr>
              <w:t>417</w:t>
            </w:r>
          </w:hyperlink>
        </w:p>
        <w:p>
          <w:pPr>
            <w:pStyle w:val="Contents2"/>
            <w:tabs>
              <w:tab w:val="clear" w:pos="8743"/>
              <w:tab w:val="right" w:pos="9026" w:leader="dot"/>
            </w:tabs>
            <w:rPr/>
          </w:pPr>
          <w:hyperlink w:anchor="__RefHeading___Toc1253933_1280447820">
            <w:r>
              <w:rPr>
                <w:webHidden/>
                <w:rStyle w:val="IndexLink"/>
                <w:rtl w:val="true"/>
              </w:rPr>
              <w:t>الفهرس</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14_177306"/>
      <w:bookmarkStart w:id="1" w:name="pg16114_177306"/>
      <w:bookmarkEnd w:id="1"/>
    </w:p>
    <w:p>
      <w:pPr>
        <w:pStyle w:val="Heading2"/>
        <w:numPr>
          <w:ilvl w:val="1"/>
          <w:numId w:val="1"/>
        </w:numPr>
        <w:rPr/>
      </w:pPr>
      <w:bookmarkStart w:id="2" w:name="pg16114_177306"/>
      <w:bookmarkStart w:id="3" w:name="__RefHeading___Toc1253719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372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14_177310"/>
      <w:bookmarkStart w:id="8" w:name="pg16114_177310"/>
      <w:bookmarkEnd w:id="8"/>
    </w:p>
    <w:p>
      <w:pPr>
        <w:pStyle w:val="BookText"/>
        <w:rPr/>
      </w:pPr>
      <w:bookmarkStart w:id="9" w:name="pg16114_177310"/>
      <w:bookmarkEnd w:id="9"/>
      <w:r>
        <w:rPr>
          <w:rFonts w:ascii="IRNazanin" w:hAnsi="IRNazanin" w:eastAsia="IRNazanin"/>
          <w:color w:val="111111"/>
          <w:sz w:val="28"/>
          <w:sz w:val="28"/>
          <w:szCs w:val="28"/>
          <w:rtl w:val="true"/>
          <w:lang w:bidi="fa-IR"/>
        </w:rPr>
        <w:t>الجزء السادس</w:t>
      </w:r>
    </w:p>
    <w:p>
      <w:pPr>
        <w:pStyle w:val="Heading2"/>
        <w:numPr>
          <w:ilvl w:val="1"/>
          <w:numId w:val="1"/>
        </w:numPr>
        <w:rPr/>
      </w:pPr>
      <w:bookmarkStart w:id="10" w:name="__RefHeading___Toc1253723_1280447820"/>
      <w:bookmarkStart w:id="11" w:name="_Toc3"/>
      <w:bookmarkEnd w:id="10"/>
      <w:r>
        <w:rPr>
          <w:rtl w:val="true"/>
        </w:rPr>
        <w:t>تتمة الفصل الأول في الأسماء</w:t>
      </w:r>
      <w:bookmarkEnd w:id="11"/>
    </w:p>
    <w:p>
      <w:pPr>
        <w:pStyle w:val="Heading3"/>
        <w:numPr>
          <w:ilvl w:val="2"/>
          <w:numId w:val="1"/>
        </w:numPr>
        <w:rPr/>
      </w:pPr>
      <w:bookmarkStart w:id="12" w:name="__RefHeading___Toc1253725_1280447820"/>
      <w:bookmarkStart w:id="13" w:name="_Toc4"/>
      <w:bookmarkEnd w:id="12"/>
      <w:r>
        <w:rPr>
          <w:rtl w:val="true"/>
        </w:rPr>
        <w:t>تتمة ابواب الهمزة</w:t>
      </w:r>
      <w:bookmarkEnd w:id="13"/>
    </w:p>
    <w:p>
      <w:pPr>
        <w:pStyle w:val="Heading4"/>
        <w:numPr>
          <w:ilvl w:val="3"/>
          <w:numId w:val="1"/>
        </w:numPr>
        <w:rPr/>
      </w:pPr>
      <w:bookmarkStart w:id="14" w:name="__RefHeading___Toc1253727_1280447820"/>
      <w:bookmarkStart w:id="15" w:name="_Toc5"/>
      <w:bookmarkEnd w:id="14"/>
      <w:r>
        <w:rPr>
          <w:rtl w:val="true"/>
        </w:rPr>
        <w:t>تتمة باب أحمد</w:t>
      </w:r>
      <w:bookmarkEnd w:id="15"/>
    </w:p>
    <w:p>
      <w:pPr>
        <w:pStyle w:val="Heading5"/>
        <w:numPr>
          <w:ilvl w:val="4"/>
          <w:numId w:val="1"/>
        </w:numPr>
        <w:rPr/>
      </w:pPr>
      <w:bookmarkStart w:id="16" w:name="__RefHeading___Toc1253729_1280447820"/>
      <w:bookmarkStart w:id="17" w:name="_Toc6"/>
      <w:bookmarkEnd w:id="16"/>
      <w:r>
        <w:rPr/>
        <w:t>900</w:t>
      </w:r>
      <w:bookmarkEnd w:id="17"/>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بن نعمان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النجاشي </w:t>
      </w:r>
      <w:r>
        <w:rPr>
          <w:rStyle w:val="FootnoteAnchor"/>
          <w:rtl w:val="true"/>
        </w:rPr>
        <w:footnoteReference w:id="2"/>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3"/>
      </w:r>
      <w:r>
        <w:rPr>
          <w:rFonts w:ascii="Amiri" w:hAnsi="Amiri" w:eastAsia="Amiri" w:cs="Amiri"/>
          <w:color w:val="111111"/>
          <w:sz w:val="28"/>
          <w:sz w:val="28"/>
          <w:szCs w:val="28"/>
          <w:rtl w:val="true"/>
          <w:lang w:bidi="ar-SA"/>
        </w:rPr>
        <w:t xml:space="preserve">،في ترجمة جدّه عليّ بن النعمان أنّ ابنه،الحسن بن عليّ و ابنه أحمد رويا الحديث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المعنون لم يذكره أرباب الجرح و التعديل،فهو ممّن ينبغي عدّه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غزوان</w:t>
      </w:r>
    </w:p>
    <w:p>
      <w:pPr>
        <w:pStyle w:val="BookText"/>
        <w:rPr/>
      </w:pPr>
      <w:r>
        <w:rPr>
          <w:rFonts w:ascii="IRNazanin" w:hAnsi="IRNazanin" w:eastAsia="IRNazanin"/>
          <w:color w:val="111111"/>
          <w:sz w:val="28"/>
          <w:sz w:val="28"/>
          <w:szCs w:val="28"/>
          <w:rtl w:val="true"/>
          <w:lang w:bidi="fa-IR"/>
        </w:rPr>
        <w:t>أبو عمرو</w:t>
      </w:r>
    </w:p>
    <w:p>
      <w:pPr>
        <w:pStyle w:val="BookText"/>
        <w:rPr/>
      </w:pPr>
      <w:r>
        <w:rPr>
          <w:rFonts w:ascii="Amiri" w:hAnsi="Amiri" w:eastAsia="Amiri" w:cs="Amiri"/>
          <w:color w:val="111111"/>
          <w:sz w:val="28"/>
          <w:sz w:val="28"/>
          <w:szCs w:val="28"/>
          <w:rtl w:val="true"/>
          <w:lang w:bidi="ar-SA"/>
        </w:rPr>
        <w:t>جاء بهذا العنوان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أحمد بن محمّد بن أحمد بن غالب الأنماطي،عن أبي عمرو أحمد بن الحسن بن غزوان،عن إبراهيم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له ذكر في معاجمنا الرجاليّة،فهو مهمل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6114_177311"/>
    </w:p>
    <w:p>
      <w:pPr>
        <w:pStyle w:val="Heading5"/>
        <w:numPr>
          <w:ilvl w:val="4"/>
          <w:numId w:val="1"/>
        </w:numPr>
        <w:rPr/>
      </w:pPr>
      <w:bookmarkStart w:id="19" w:name="__RefHeading___Toc1253731_1280447820"/>
      <w:bookmarkStart w:id="20" w:name="_Toc7"/>
      <w:bookmarkEnd w:id="18"/>
      <w:bookmarkEnd w:id="19"/>
      <w:r>
        <w:rPr/>
        <w:t>902</w:t>
      </w:r>
      <w:bookmarkEnd w:id="20"/>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القزّاز البصري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المفتوحة،و زاءين معجمتين،بينهما ألف 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يطلق على بائع القزّ،و هو الإبريسم،أو ما يعمل من الإبريسم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القزّاز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زياد بن أبي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الحسين القزّاز البصري،و مثله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الحسان،و لكن في مجمع الرجال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الحسين،و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القزّاز البصري، و مثله في جامع الرواة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القزّاز البصري له كتاب الصفة في مذهب الواقفة،أخبرنا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 أبو القاسم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 عنه ابن داود </w:t>
      </w:r>
      <w:r>
        <w:rPr>
          <w:rStyle w:val="FootnoteAnchor"/>
          <w:rtl w:val="true"/>
        </w:rPr>
        <w:footnoteReference w:id="8"/>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الشيخ رحمه اللّه في الفهرست </w:t>
      </w:r>
      <w:r>
        <w:rPr>
          <w:rStyle w:val="FootnoteAnchor"/>
          <w:rtl w:val="true"/>
        </w:rPr>
        <w:footnoteReference w:id="9"/>
      </w:r>
      <w:r>
        <w:rPr>
          <w:rFonts w:ascii="Amiri" w:hAnsi="Amiri" w:eastAsia="Amiri" w:cs="Amiri"/>
          <w:color w:val="111111"/>
          <w:sz w:val="28"/>
          <w:sz w:val="28"/>
          <w:szCs w:val="28"/>
          <w:rtl w:val="true"/>
          <w:lang w:bidi="ar-SA"/>
        </w:rPr>
        <w:t>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البصري القزّاز، روى عنه حميد كتاب عاصم بن حميد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غيره،مات سنة إحدى و ستّين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التعدّد،إذ لا مانع من كونهما ابني عمّ،و كون والد أحدهما الحسن، و والد الآخر الحسين متّحدي 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بيع القزّ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الراوي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أحدهما ذا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نعم؛نقل ابن داود </w:t>
      </w:r>
      <w:r>
        <w:rPr>
          <w:rStyle w:val="FootnoteAnchor"/>
          <w:rtl w:val="true"/>
        </w:rPr>
        <w:footnoteReference w:id="10"/>
      </w:r>
      <w:r>
        <w:rPr>
          <w:rFonts w:ascii="Amiri" w:hAnsi="Amiri" w:eastAsia="Amiri" w:cs="Amiri"/>
          <w:color w:val="111111"/>
          <w:sz w:val="28"/>
          <w:sz w:val="28"/>
          <w:szCs w:val="28"/>
          <w:rtl w:val="true"/>
          <w:lang w:bidi="ar-SA"/>
        </w:rPr>
        <w:t>،عن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الحسن،و إثباته كتاب الصفة في مذهب الواقفة </w:t>
      </w:r>
      <w:r>
        <w:rPr>
          <w:rStyle w:val="FootnoteAnchor"/>
          <w:rtl w:val="true"/>
        </w:rPr>
        <w:footnoteReference w:id="11"/>
      </w:r>
      <w:r>
        <w:rPr>
          <w:rFonts w:ascii="Amiri" w:hAnsi="Amiri" w:eastAsia="Amiri" w:cs="Amiri"/>
          <w:color w:val="111111"/>
          <w:sz w:val="28"/>
          <w:sz w:val="28"/>
          <w:szCs w:val="28"/>
          <w:rtl w:val="true"/>
          <w:lang w:bidi="ar-SA"/>
        </w:rPr>
        <w:t>لأحمد بن الحسن،يكشف عن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استدلّ الميرزا </w:t>
      </w:r>
      <w:r>
        <w:rPr>
          <w:rStyle w:val="FootnoteAnchor"/>
          <w:rtl w:val="true"/>
        </w:rPr>
        <w:footnoteReference w:id="12"/>
      </w:r>
      <w:r>
        <w:rPr>
          <w:rFonts w:ascii="Amiri" w:hAnsi="Amiri" w:eastAsia="Amiri" w:cs="Amiri"/>
          <w:color w:val="111111"/>
          <w:sz w:val="28"/>
          <w:sz w:val="28"/>
          <w:szCs w:val="28"/>
          <w:rtl w:val="true"/>
          <w:lang w:bidi="ar-SA"/>
        </w:rPr>
        <w:t>في جعل ما في كلام النجاشي أصحّ،و بنى على أنّ ما في نسخة رجال الشيخ رحمه اللّه من غلط الناسخ</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كيفما كان؛فظاهر النجاشي و الشيخ كون الرجل إماميّا،حيث لم يغمزا في </w:t>
      </w:r>
      <w:bookmarkStart w:id="21" w:name="pg16114_177313"/>
    </w:p>
    <w:p>
      <w:pPr>
        <w:pStyle w:val="BookText"/>
        <w:rPr/>
      </w:pPr>
      <w:bookmarkEnd w:id="21"/>
      <w:r>
        <w:rPr>
          <w:rFonts w:ascii="Amiri" w:hAnsi="Amiri" w:eastAsia="Amiri" w:cs="Amiri"/>
          <w:color w:val="111111"/>
          <w:sz w:val="28"/>
          <w:sz w:val="28"/>
          <w:szCs w:val="28"/>
          <w:rtl w:val="true"/>
          <w:lang w:bidi="ar-SA"/>
        </w:rPr>
        <w:t xml:space="preserve">مذهبه بشيء،إلاّ أنّ حاله مجهول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المعنون إماميّ لذكر النجاشي له و غيره،لكن لم يثبت عندي أنّه واقفي،و على كلّ حال أعدّه ممّن لم يتّضح لي حاله و إن كانت رواية حميد بن زياد عنه ربّما تسبغ عليه نوع قوّة،و جزم بحسنه جمع،فتدبّر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1253733_1280447820"/>
      <w:bookmarkStart w:id="23" w:name="_Toc8"/>
      <w:bookmarkEnd w:id="22"/>
      <w:r>
        <w:rPr/>
        <w:t>903</w:t>
      </w:r>
      <w:bookmarkEnd w:id="23"/>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القطّان</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القاف،ثمّ الطاء المهملة المشدّدة،ثمّ الألف،ثمّ النون،بيّاع القطن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فيه إلاّ على كثرة رواية الصدوق رحمه اللّه عنه مترضّيا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إكمال الدين للصدوق رحمه اللّه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أمّا رواياته و موارد روايته بالأرقام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إكمال الدين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أحمد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رواياته و مواردها في الخصال فهي في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رواياته و مواردها من الأمالي بالأرقام فهي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ترضّي الشيخ الصدوق على المترجم في الخصال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ترضّى الشيخ الصدوق رحمه اللّه في الخصال على المترجم فقال في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 أحمد بن محمّد بن الهيثم العجلي و محمّد بن أحمد السناني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 أحمد بن محمّد بن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 عليّ بن أحمد بن موسى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الحسن القطّان و محمّد بن أحمد السناني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قد ترضّى الشيخ الصدوق على المترجم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 عليّ بن أحمد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ترضّى الشيخ الصدوق في إكمال الدين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 عليّ بن أحمد بن موسى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 عليّ ابن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عنهم،و في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الحسن القطّان و عليّ بن أحمد بن محمّد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ترضّى الشيخ الصدوق رضوان اللّه عليه على المترجم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 محمّد بن بكران 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بكران النقاش و أحمد بن الحسن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الموارد الّتي ترضّى الصدوق في مؤلّفاته على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من مشايخ المترجم في الرواية كما روى في الخصال</w:t>
      </w:r>
    </w:p>
    <w:p>
      <w:pPr>
        <w:pStyle w:val="BookText"/>
        <w:rPr/>
      </w:pPr>
      <w:r>
        <w:rPr>
          <w:rFonts w:ascii="Amiri" w:hAnsi="Amiri" w:eastAsia="Amiri" w:cs="Amiri"/>
          <w:color w:val="111111"/>
          <w:sz w:val="28"/>
          <w:sz w:val="28"/>
          <w:szCs w:val="28"/>
          <w:rtl w:val="true"/>
          <w:lang w:bidi="ar-SA"/>
        </w:rPr>
        <w:t>عن جماعة منهم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سعيد بن عقدة الثقة،أحمد بن محمّد بن الهيثم البجلي الثقة، عليّ بن أحمد بن موسى بحكم الثقة،محمّد بن أحمد الشيباني الحسن،الحسين بن إبراهيم بن أحمد بن هشام المكتّب الثقة،الحسن بن عليّ السكري المهمل،أبو القاسم عبد الرحمن بن محمّد الحسني المهمل،أحمد بن يحيى بن زكريا المجهول،عليّ بن عبد اللّه الورّاق المهمل،أبو يزيد محمّد بن يحيى بن خالد بن يزيد المروزي المهمل، أحمد بن نعيم الواسطي المهمل،أبو بكر أحمد بن محمّد بن عبيد النيسابوري المهمل، محمّد بن عليّ بن إسماعيل اليشكري المهمل،أحمد بن إبراهيم بن أبي الرجال البغدادي المهمل،أبو الحسين طاهر بن إسماعيل الخثعمي المهمل،عليّ بن الحسن بن سالم المهمل،عبد الرحمن بن عبد اللّه بن سعدان بن سهل اليشكري المهمل،عبد الرحمن بن أبي حاتم المهمل،عبد اللّه بن محمّد بن عبد العزيز البغوي المهمل،أبو بكر عبد اللّه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عبد ربّه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شيخ كبير،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بن الأشعث المهمل،محمّد بن قارن أبو بكر المهمل،محمّد بن أحمد بن سنان الحسن،عليّ بن موسى الدقّاق شيخ إجازة بحكم الثقة،عليّ بن عبد اللّه الورّاق 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من مشايخ المترجم في الرواية</w:t>
      </w:r>
    </w:p>
    <w:p>
      <w:pPr>
        <w:pStyle w:val="BookText"/>
        <w:rPr/>
      </w:pPr>
      <w:r>
        <w:rPr>
          <w:rFonts w:ascii="Amiri" w:hAnsi="Amiri" w:eastAsia="Amiri" w:cs="Amiri"/>
          <w:color w:val="111111"/>
          <w:sz w:val="28"/>
          <w:sz w:val="28"/>
          <w:szCs w:val="28"/>
          <w:rtl w:val="true"/>
          <w:lang w:bidi="ar-SA"/>
        </w:rPr>
        <w:t>كما في إكمال الدين للشيخ الصدوق رحمه اللّه</w:t>
      </w:r>
    </w:p>
    <w:p>
      <w:pPr>
        <w:pStyle w:val="BookText"/>
        <w:rPr/>
      </w:pPr>
      <w:r>
        <w:rPr>
          <w:rFonts w:ascii="Amiri" w:hAnsi="Amiri" w:eastAsia="Amiri" w:cs="Amiri"/>
          <w:color w:val="111111"/>
          <w:sz w:val="28"/>
          <w:sz w:val="28"/>
          <w:szCs w:val="28"/>
          <w:rtl w:val="true"/>
          <w:lang w:bidi="ar-SA"/>
        </w:rPr>
        <w:t>روى المترجم عن محمّد بن خلف بن يزيد المروزي أبو يزيد المهمل،الحسن بن عليّ السكري المهمل،أحمد بن محمّد بن يحيى بن زكريا القطّان أبو العبّاس المجهول، العبّاس بن الفضل المقرئ المهمل،أحمد بن محمّد بن عبد ربّه النيسابوري أبو بكر المهمل،محمّد بن عليّ بن إسماعيل السكري أبو عليّ 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من مشايخ المترجم في الرواية</w:t>
      </w:r>
    </w:p>
    <w:p>
      <w:pPr>
        <w:pStyle w:val="BookText"/>
        <w:rPr/>
      </w:pPr>
      <w:r>
        <w:rPr>
          <w:rFonts w:ascii="Amiri" w:hAnsi="Amiri" w:eastAsia="Amiri" w:cs="Amiri"/>
          <w:color w:val="111111"/>
          <w:sz w:val="28"/>
          <w:sz w:val="28"/>
          <w:szCs w:val="28"/>
          <w:rtl w:val="true"/>
          <w:lang w:bidi="ar-SA"/>
        </w:rPr>
        <w:t>كما في أمالي الصدوق رحمه اللّه</w:t>
      </w:r>
    </w:p>
    <w:p>
      <w:pPr>
        <w:pStyle w:val="BookText"/>
        <w:rPr/>
      </w:pPr>
      <w:r>
        <w:rPr>
          <w:rFonts w:ascii="Amiri" w:hAnsi="Amiri" w:eastAsia="Amiri" w:cs="Amiri"/>
          <w:color w:val="111111"/>
          <w:sz w:val="28"/>
          <w:sz w:val="28"/>
          <w:szCs w:val="28"/>
          <w:rtl w:val="true"/>
          <w:lang w:bidi="ar-SA"/>
        </w:rPr>
        <w:t>روى المترجم عن عبد الرحمن بن محمّد الحسني،محمّد بن سعيد بن أبي شحمة، أحمد بن محمّد بن يحيى بن زكريا القطّان،العبّاس بن الفضل المقرئ،الحسن بن عليّ السكري،أبو سعيد السكري،عبد الرحمن بن أبي حاتم،محمّد بن يحيى بن خلف بن يزيد المروزي أبو يزيد،أحمد بن محمّد بن عبدة النيسابوري أبو بكر،العبّاس بن الفضل،القاسم بن العبّاس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من مشايخ المترجم في الرواية</w:t>
      </w:r>
    </w:p>
    <w:p>
      <w:pPr>
        <w:pStyle w:val="BookText"/>
        <w:rPr/>
      </w:pPr>
      <w:r>
        <w:rPr>
          <w:rFonts w:ascii="Amiri" w:hAnsi="Amiri" w:eastAsia="Amiri" w:cs="Amiri"/>
          <w:color w:val="111111"/>
          <w:sz w:val="28"/>
          <w:sz w:val="28"/>
          <w:szCs w:val="28"/>
          <w:rtl w:val="true"/>
          <w:lang w:bidi="ar-SA"/>
        </w:rPr>
        <w:t>كما في عيون الأخبار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عيون أخبار الرضا عليه السلام الشيخ الصدوق عن المترجم،عن أبي يزيد محمّد بن يحيى بن خالد بن يزيد المروزي،عن أبي عبد اللّه أحمد بن محمّد بن إبراهيم بن أبي الرجال البغدادي،أبي بكر أحمد بن محمّد بن عبيدة النيسابوري، أبي عليّ محمّد بن عليّ بن إسماعيل المروزي،أحمد بن يحيى بن زكريا القطّان، أحمد بن محمّد بن يحيى العطّار،أحمد بن محمّد بن سعيد الكوفي،الحسن بن عليّ السكري،عبد الرحمن بن محمّد الحسيني،أحمد بن محمّد بن سعيد الهمداني،هؤلاء طائفة من مشايخه،و هناك طائفة اخرى يطول المقام بذكرنا لهم،اكتفينا بما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نسخ إكمال الدين،و الخصال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القطّان، و كان شيخا لأصحاب الحديث،ببلد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أمالي الصدوق رحمه اللّه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القطّان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عليّ عبدويه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و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موضع آخر من الأمالي،في المجلس الثالث و الثمانين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حدّثنا بهذا الحديث شيخ لأهل الحديث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القطّان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عبد ربّه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بعضهم كونه من مشايخ الصدوق رحمه اللّه و هو كذلك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عبد ربّه الرازي،و هو شيخ كبير من أصحاب الحديث</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p>
    <w:p>
      <w:pPr>
        <w:pStyle w:val="BookText"/>
        <w:rPr/>
      </w:pPr>
      <w:r>
        <w:rPr>
          <w:rFonts w:ascii="Amiri" w:hAnsi="Amiri" w:eastAsia="Amiri" w:cs="Amiri"/>
          <w:color w:val="111111"/>
          <w:sz w:val="28"/>
          <w:sz w:val="28"/>
          <w:szCs w:val="28"/>
          <w:rtl w:val="true"/>
          <w:lang w:bidi="ar-SA"/>
        </w:rPr>
        <w:t xml:space="preserve">معدود صريحا من مشايخه،كما لا يخفى على من راجع الفائدة الرابعة </w:t>
      </w:r>
      <w:r>
        <w:rPr>
          <w:rStyle w:val="FootnoteAnchor"/>
          <w:rtl w:val="true"/>
        </w:rPr>
        <w:footnoteReference w:id="21"/>
      </w:r>
      <w:r>
        <w:rPr>
          <w:rFonts w:ascii="Amiri" w:hAnsi="Amiri" w:eastAsia="Amiri" w:cs="Amiri"/>
          <w:color w:val="111111"/>
          <w:sz w:val="28"/>
          <w:sz w:val="28"/>
          <w:szCs w:val="28"/>
          <w:rtl w:val="true"/>
          <w:lang w:bidi="ar-SA"/>
        </w:rPr>
        <w:t>من خاتمة كتابنا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فيكون حديث الرجل من الحسن أقلاّ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كلّ العجب من استظهار السيّد صدر الدين،صاحب الوافي،في حواشيه على منتهى المقال </w:t>
      </w:r>
      <w:r>
        <w:rPr>
          <w:rStyle w:val="FootnoteAnchor"/>
          <w:rtl w:val="true"/>
        </w:rPr>
        <w:footnoteReference w:id="22"/>
      </w:r>
      <w:r>
        <w:rPr>
          <w:rFonts w:ascii="Amiri" w:hAnsi="Amiri" w:eastAsia="Amiri" w:cs="Amiri"/>
          <w:color w:val="111111"/>
          <w:sz w:val="28"/>
          <w:sz w:val="28"/>
          <w:szCs w:val="28"/>
          <w:rtl w:val="true"/>
          <w:lang w:bidi="ar-SA"/>
        </w:rPr>
        <w:t>،كون الرجل عاميّا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استشعر ذلك من قول الصدوق في عبارة الأمالي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لأصحاب الحديث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فكيف يجامع كونه شيخا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يؤيّد كونه عاميّا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من غرائب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لأوثر صدور مثله؛فإنّ كون الرجل من شيوخ الصدوق المعروفين ممّا لا شبهة فيه،و إكثاره الرواية عنه و التزامه بالترضّي عليه كاشف عن جلالة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يترضّى الصدوق رحمه اللّه على العامّي؟و كيف يكثر الرواية عنه؟ثمّ من أين استفاد دلالة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 على جهالته؛ضرورة أنّ غرضه أنّه 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عبد ربّه، و يقال عند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كلّه استفادته من وصف الصدوق رحمه اللّه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كونه عاميّا؛فإنّه ممّا يضحك الثكلى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يصف الصدوق رحمه اللّه العامّي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إلاّ اختلاق،غفر اللّه تعالى لنا و له و لجميع المؤمنين و المؤمنات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ريب في عامّيته،و ما ذكره من ترضّيه مجرّد دعوى،و لم يصف بالعدل،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المعروف به،مع أنّه ما ينكر من تعديل العامي معروف،كيف و الموثّق عامي، أو مثله ثقة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كثرة روايته عنه فإنّما هو لأنّ الإكمال و الخصال روى فيهما من العامّة كثيرا،لعدم كونهما أخبار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عنهم في مثالبهم،أو في مناقبنا أولى من الرواية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يوضّح عامّية الرجل أنّه قال في الإكمال في ردّ إنكار الزيدية النصّ على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مخالفونا من أصحاب الحديث نقلا مستفيضا من حديث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حدّثنا به أحمد بن الحسن القطّان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شيخ كبير لأصحاب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كالصريح في عامّيته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 ما قاله هذا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تحقيقه أنّه غفل أو تغافل عن سيرة الشيعة الإماميّة رفع اللّه تعالى شأنهم،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أهلك عدوّهم،من عدم الترضّي على غير الإمامي الاثني عشري،و كأنّه ليس منهم، فإنّ من كان منهم و كان له إلمام قليل بمعاجم الحديث علم بأنّ الإماميّة الاثني عشرية لا يترضّون حتّى على فرق الشيعة الّذي ليسوا باثني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ترضيّه مجرّد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ذكرنا موارد رواياته في إكمال الدين و الخصال و الأمالي و عيون أخبار الرضا عليه السلام،فراجع كي ترى كثرة ترضّيه على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ما ينكر من تعديل العامي معروف،كيف و الموثّق عامّي أو مثله ثقة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ينقضي عجبي من هذا المتجاهل بعرف قومه و أهل ملّته،فإنّ من المعلوم لدى من اطلع على كتب الدراية إنّ كلمة العدل لا تطلق إلاّ من كانت لديه تلك الملكة القدسيّة،و كون الرجل موثّقا لا يعرب عن كونه عدلا عندنا،و إطلاق الموثّق على راو اصطلاح اصطلحه علماء علم الدراية،لإعراب أنّ الراوي ممن لا يكذب في نقله،و إن كان ليس من الإماميّة،أمّا استفادة العدالة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إذا قلنا إنّ الراوي موثّق فهو اعتراف بكونه ثقة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ممّا لا يقرّه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استفادة عامّيته من قول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مخالفونا من 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كالصريح في عاميّته،فهي بعيدة عن الصواب؛لأنّه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ابن مسعود عن المعنون،و ليس المقصود أنّ المعنون من المخالفين،بل من وقع في طريق السند من عبد اللّه بن مسعود إلى القطّان هم من مخالفينا،و يدلّ على ذلك أنّه كرّر هذا السند في موارد عديدة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القطّان،و أحمد بن محمّد بن الهيثم العجلي،و محمّد بن أحمد السناني رضي اللّه عنهم،و من المعلوم بأنّ أحمد بن محمّد بن الهيثم و محمّد بن أحمد السناني،الأوّل ثقة و الثاني حسن،و عليّ بن أحمد بن موسى الدقّاق الّذي هو شيخ الإجازة و بحكم الثقة، و محمّد بن بكران بن حمدان النقاش الحسن،و سائر مشايخه الذين ترضّى عليهم،هم من الثقات أو الحسان من الإماميّة،و أقران المعنون بهم في الترضّي يكشف عن إماميّة المعنون،فما ذكره المعاصر جد لا نصيب له من التحقيق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ريب فيه بأنّ المترجم من مشايخ الصدوق رحمه اللّه،و أيضا ممّا لا نقاش فيه بأنّ الطائفة لا تترحّم و لا تترضّى على غير الإمامي الاثنى عشري،و قد ذكرنا ترضّي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 على المترجم مرارا و تكرارا،و أشرنا إلى مواضع ذلك،و الكثير من رواياته تدلّ دلالة صريحة على كونه من الإماميّة،و مجموع هذه الجهات الثلاثة توجب الاطمئنان بأنّه إمامي حسن،و تعبير الصدوق رحمه اللّه عن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شيخ لأصحاب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يحتمل أن يكون إشارة إلى عامّيته،كذلك يحتمل قويّا أنّه تعريف به و مدح،و أنّه ليس راويا كسائر الرواة،بل هو شيخ حديث،و هذا الاحتمال هو الراجح عندي،و كذلك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العدل،و إن كان الغالب في استعمال هذه الكلمة هو استعمالها من العامّة،و لكنّ التأمّل يقضي بأنّ الراوي لمّا كان مجهولا عند تلامذة الصدوق أراد التعريف عنه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لرواة الحديث،و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عدل،نعم لو كان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المعدّل،كان الظهور في العاميّة أقوى،فتلخّص بأنّ الراجح عندي إماميته و حسنه،و أنّ رواياته من جهته حسان،و اللّه العالم بحقيقة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محمّد</w:t>
      </w:r>
    </w:p>
    <w:p>
      <w:pPr>
        <w:pStyle w:val="BookText"/>
        <w:rPr/>
      </w:pPr>
      <w:r>
        <w:rPr>
          <w:rFonts w:ascii="Amiri" w:hAnsi="Amiri" w:eastAsia="Amiri" w:cs="Amiri"/>
          <w:color w:val="111111"/>
          <w:sz w:val="28"/>
          <w:sz w:val="28"/>
          <w:szCs w:val="28"/>
          <w:rtl w:val="true"/>
          <w:lang w:bidi="ar-SA"/>
        </w:rPr>
        <w:t xml:space="preserve">جاء في أمل الآمل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الحسن بن محمّد بن عليّ الحرّ العاملي المشغري الجبعي،ابن أخت مؤلّف هذا الكتاب،و ابن ابن عمّه،عالم،فاضل،محقّق، عارف بالعقليات و النقليات خصوصا الرياضيات،صالح،ورع،فقيه، محدّث،ثقة من المعاصرين،له شرح أرجوزة المواريث الّتي نظمتها و سمّيتها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الأبحاث في مسائل الميراث،و له حواشي و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رياض العلماء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ذكر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الشيخ محمّد الحرّ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شطرا من كلام أمل الآمل،ثمّ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 و تشديد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لهذه السلسلة، و لعلّهم من أولاد الحرّ الشهيد،كذا ذكره بعض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ثقة في الحديث،جليل في علماء الطائفة رحمة اللّه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أورمة،عن أحمد بن الحسن الميثمي،عن الحسن الواسطي، عن هشام بن سالم،عن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حميد بن زياد،عن أحمد بن الحسن،عن معاوية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الطلاق حديث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الأشعري،عن أحمد بن محسن،عن معاوية بن وهب،عن عبيدة بن زرارة،عن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بسنده و متنه في الاستبصار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الأشعري،عن أحمد ابن الحسن،عن معاوية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طلاق المريض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محسن،عن معاوية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متن الحديث في جميع الموارد واحد،و وسائل الشيعة </w:t>
      </w:r>
      <w:r>
        <w:rPr>
          <w:rFonts w:eastAsia="Amiri" w:cs="Amiri" w:ascii="Amiri" w:hAnsi="Amiri"/>
          <w:color w:val="111111"/>
          <w:sz w:val="28"/>
          <w:szCs w:val="28"/>
          <w:lang w:bidi="ar-SA"/>
        </w:rPr>
        <w:t>358/24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30877</w:t>
      </w:r>
      <w:r>
        <w:rPr>
          <w:rFonts w:ascii="Amiri" w:hAnsi="Amiri" w:eastAsia="Amiri" w:cs="Amiri"/>
          <w:color w:val="111111"/>
          <w:sz w:val="28"/>
          <w:sz w:val="28"/>
          <w:szCs w:val="28"/>
          <w:rtl w:val="true"/>
          <w:lang w:bidi="ar-SA"/>
        </w:rPr>
        <w:t xml:space="preserve">،و المحاسن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اتّحاد متن الأحاديث و الاختلاف في الراوي هل هو أحمد بن الحسن أو أحمد بن المحسن يظهر أنّ أحدهما مصحّف الآخر،و ممّا يوجب الاطمئنان هو أنّ الصحيح أحمد بن الحسن الميثمي الموثّق أو الثقة المذكور في المتن،فتدبّر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هارون بن سليمان الصباحي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البعثة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أحمد بن الحسن بن هارون بن سليمان الصباحي و عليّ بن أحمد بن مروان بن نقيش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 و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أبو العبّاس البغدادي</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بلال المهلبي،قال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الحسين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عمر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68/11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12447</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ابن الحسن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الأمالي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بلال المهلبي،قال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الحسن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عبّاد أبو العبّاس السمسار يلقب بيان،و الجرح و التعديل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ابن الحسين بن عباد البغدادي،أبو العبّاس البزّاز،قدم علينا الري سنة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المنهال بن 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الرجاليّة،فهو مهمل إن كان إماميّا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أبي سعيد القرشي</w:t>
      </w:r>
    </w:p>
    <w:p>
      <w:pPr>
        <w:pStyle w:val="BookText"/>
        <w:rPr/>
      </w:pPr>
      <w:r>
        <w:rPr>
          <w:rFonts w:ascii="Amiri" w:hAnsi="Amiri" w:eastAsia="Amiri" w:cs="Amiri"/>
          <w:color w:val="111111"/>
          <w:sz w:val="28"/>
          <w:sz w:val="28"/>
          <w:szCs w:val="28"/>
          <w:rtl w:val="true"/>
          <w:lang w:bidi="ar-SA"/>
        </w:rPr>
        <w:t>جاء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عشر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يحيى القطّان،عن أحمد بن الحسين بن سعيد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الحسين بن 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2546</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 القرشي، و هو الصحيح كما يأتي،و كذلك في الطبعة الجديدة لأمالي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الرجاليّة،فهو مهمل إلاّ أنّ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القاسم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مكرّرا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أحمد بن الحسين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القاسم،عن أبيه،عن بعض رجاله،عن الحسن بن شعيب،عن محمّد بن سنان،عن يونس بن ظبيان،قال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موارد أخر،و بحار الأنوار </w:t>
      </w:r>
      <w:r>
        <w:rPr>
          <w:rFonts w:eastAsia="Amiri" w:cs="Amiri" w:ascii="Amiri" w:hAnsi="Amiri"/>
          <w:color w:val="111111"/>
          <w:sz w:val="28"/>
          <w:szCs w:val="28"/>
          <w:lang w:bidi="ar-SA"/>
        </w:rPr>
        <w:t>275/63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السماء و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همّام،عن أحمد ابن الحسين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القاسم،عن أبيه،عن بعض رجاله،عن الحسن بن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 منّا،فهو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أحمد بن عبيد الضبيّ أبو نصر</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أحمد بن الحسين بن أحمد بن عبيد الضبيّ،قال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محمّد بن عبيد اللّه بن بابويه الرجل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أحمد بن الحسين بن أحمد بن عبيد الضبّي،قال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الحسين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الحسين الضبيّ،و ما لقيت أنصب منه،و بلغ من نصبه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فردا و يمتنع من الصلاة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أحمد بن الحسين المرواني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أحمد ابن الحسين بن أحمد بن عبيد النيسابوري المرواني بنيسابور،و ما لقيت أنصب منه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أحمد بن عبيد أبو نصر الضبيّ المرواني النيسابوري، من مشايخ الصدوق أبي جعفر محمّد بن عليّ بن بابويه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بعض أسانيده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المرواني اختصارا،كما أنّ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نصير،و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واحد،روى عن أبي أحمد محمّد بن سليمان بفارس،كما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أحمد بن الحسين المرواني،قال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محمّد بن سلمان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بناء على ثبوت نصب المعنون يعدّ في أضعف الضعفاء،إلاّ أنّا نحتجّ عليه بما يرويه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أحمد بن عمران</w:t>
      </w:r>
    </w:p>
    <w:p>
      <w:pPr>
        <w:pStyle w:val="BookText"/>
        <w:rPr/>
      </w:pPr>
      <w:r>
        <w:rPr>
          <w:rFonts w:ascii="Amiri" w:hAnsi="Amiri" w:eastAsia="Amiri" w:cs="Amiri"/>
          <w:color w:val="111111"/>
          <w:sz w:val="28"/>
          <w:sz w:val="28"/>
          <w:szCs w:val="28"/>
          <w:rtl w:val="true"/>
          <w:lang w:bidi="ar-SA"/>
        </w:rPr>
        <w:t>جاء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العنوان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الاختصاص الّذي استخرج المفيد كتابه العيون و المحاسن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منه و من غيره من الكتب مثل كتاب محن أمير المؤمنين،و كتاب فضائل أمير المؤمنين لابن داب، و صفة الجنة و النار،و قبض روح المؤمن و الكافر لسعيد بن جناح، و غير ذلك،و لمّا كان أوّل ما استخرج منه كتاب الاختصاص اشتهر بهذا الاسم،و العيون و المحاسن مذكور في فهرس تصانيف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استخرج المفيد من الاختصاص يعلم جماعة من مشايخ المترجم له،منهم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الوليد المتوفّى سنة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الحسين المؤمن المتوفّى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بروايتهما عن محمّد بن الحسن الصفّار المتوفّى سنة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هارون الفامي،عن الصفّار،و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أحمد العلوي، عن أبي القاسم حمزة بن القاسم العلوي،و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القاسم الكوفي،و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الحسين بن رنجويه،عن حمزة العلوي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اعتماد الشيخ المفيد قدّس سرّه عليه و جلالة مشايخه توجب عدّه حسنا أقلاّ،و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دعويدار القمّي</w:t>
      </w:r>
    </w:p>
    <w:p>
      <w:pPr>
        <w:pStyle w:val="BookText"/>
        <w:rPr/>
      </w:pPr>
      <w:r>
        <w:rPr>
          <w:rFonts w:ascii="Amiri" w:hAnsi="Amiri" w:eastAsia="Amiri" w:cs="Amiri"/>
          <w:color w:val="111111"/>
          <w:sz w:val="28"/>
          <w:sz w:val="28"/>
          <w:szCs w:val="28"/>
          <w:rtl w:val="true"/>
          <w:lang w:bidi="ar-SA"/>
        </w:rPr>
        <w:t>عنونه الشيخ منتجب الدين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صالح،ثقة،حافظ الأحاديث،روى عنه المفيد عبد الرحمن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أمل الآمل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أبد لا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دعويدار،بكلمة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ببدله،و هو خطأ قطعا،فقد قال الشيخ عبد الجليل القزويني الرازي في كتابه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بقمّ،كلّهم علماء و زهاد و أهل فتوى و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عبد الرحمن النيسابوري الراوي عن المترجم من تلامذة السيّد الرضي و السيّد المرتضى و الشيخ الطوسي قدّس اللّه أسرارهم،فصاحب الترجمة في طبقتهم،فراجع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أحمد بن محمّد دعويدار القاضي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حافظ ثقة الأحاديث،روى عنه المفيد عبد الرحمن النيسابوري الرازي،كذا ذكره منتجب الدين،و المفيد عبد الرحمن من تلاميذ الرضي و المرتضى و الطوسي،فصاحب الترجمة في طبقتهم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طبقات أعلام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مشايخ الشيعة و أعلامهم،فهو ثقة من دون غمز فيه</w:t>
      </w:r>
      <w:r>
        <w:rPr>
          <w:rFonts w:eastAsia="Amiri" w:cs="Amiri" w:ascii="Amiri" w:hAnsi="Amiri"/>
          <w:color w:val="111111"/>
          <w:sz w:val="28"/>
          <w:szCs w:val="28"/>
          <w:rtl w:val="true"/>
          <w:lang w:bidi="ar-SA"/>
        </w:rPr>
        <w:t xml:space="preserve">. </w:t>
      </w:r>
      <w:bookmarkStart w:id="24" w:name="pg16114_177328"/>
    </w:p>
    <w:p>
      <w:pPr>
        <w:pStyle w:val="Heading5"/>
        <w:numPr>
          <w:ilvl w:val="4"/>
          <w:numId w:val="1"/>
        </w:numPr>
        <w:rPr/>
      </w:pPr>
      <w:bookmarkStart w:id="25" w:name="__RefHeading___Toc1253735_1280447820"/>
      <w:bookmarkStart w:id="26" w:name="_Toc9"/>
      <w:bookmarkEnd w:id="24"/>
      <w:bookmarkEnd w:id="25"/>
      <w:r>
        <w:rPr/>
        <w:t>913</w:t>
      </w:r>
      <w:bookmarkEnd w:id="26"/>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أحمد النيسابوري</w:t>
      </w:r>
    </w:p>
    <w:p>
      <w:pPr>
        <w:pStyle w:val="BookText"/>
        <w:rPr/>
      </w:pPr>
      <w:r>
        <w:rPr>
          <w:rFonts w:ascii="Amiri" w:hAnsi="Amiri" w:eastAsia="Amiri" w:cs="Amiri"/>
          <w:color w:val="111111"/>
          <w:sz w:val="28"/>
          <w:sz w:val="28"/>
          <w:szCs w:val="28"/>
          <w:rtl w:val="true"/>
          <w:lang w:bidi="ar-SA"/>
        </w:rPr>
        <w:t xml:space="preserve">الخزاعي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6"/>
      </w:r>
      <w:r>
        <w:rPr>
          <w:rFonts w:ascii="Amiri" w:hAnsi="Amiri" w:eastAsia="Amiri" w:cs="Amiri"/>
          <w:color w:val="111111"/>
          <w:sz w:val="28"/>
          <w:sz w:val="28"/>
          <w:szCs w:val="28"/>
          <w:rtl w:val="true"/>
          <w:lang w:bidi="ar-SA"/>
        </w:rPr>
        <w:t>ضبط النيسابوري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الخزاعي </w:t>
      </w:r>
      <w:r>
        <w:rPr>
          <w:rStyle w:val="FootnoteAnchor"/>
          <w:rtl w:val="true"/>
        </w:rPr>
        <w:footnoteReference w:id="2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عليّ بن عبد اللّه بن الحسن بن الحسين بن بابويه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نصّ عبارة الفهرست من دون زيادة،و قال في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الحسين بن علي بن محمّد بن أحمد الخزاعي الرازي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والده و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والد أبي الفتوح و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مشاهير العلماء و سيجيء ترجمتهما،و يروي هو عن والده عن جدّه المذكورين عن والد جدّه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الشيخ أبو بكر أحمد بن الحسين بن أحمد الخزاعي نزيل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السيّدين المرتضى و الرضي،و عن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هو رحمه اللّه،و ولده الشيخ الإمام تاج الدين محمّد،و والده و جدّه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حقّه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نزيل الري،والد الشيخ الحافظ عبد الرحمن،عدل،عين،قرأ على السيّد </w:t>
      </w:r>
      <w:r>
        <w:rPr>
          <w:rStyle w:val="FootnoteAnchor"/>
          <w:rtl w:val="true"/>
        </w:rPr>
        <w:footnoteReference w:id="29"/>
      </w:r>
      <w:r>
        <w:rPr>
          <w:rFonts w:ascii="IRNazanin" w:hAnsi="IRNazanin" w:eastAsia="IRNazanin"/>
          <w:color w:val="111111"/>
          <w:sz w:val="28"/>
          <w:sz w:val="28"/>
          <w:szCs w:val="28"/>
          <w:rtl w:val="true"/>
          <w:lang w:bidi="fa-IR"/>
        </w:rPr>
        <w:t xml:space="preserve">المرتضى </w:t>
      </w:r>
      <w:r>
        <w:rPr>
          <w:rStyle w:val="FootnoteAnchor"/>
          <w:rtl w:val="true"/>
        </w:rPr>
        <w:footnoteReference w:id="30"/>
      </w:r>
      <w:r>
        <w:rPr>
          <w:rFonts w:ascii="Amiri" w:hAnsi="Amiri" w:eastAsia="Amiri" w:cs="Amiri"/>
          <w:color w:val="111111"/>
          <w:sz w:val="28"/>
          <w:sz w:val="28"/>
          <w:szCs w:val="28"/>
          <w:rtl w:val="true"/>
          <w:lang w:bidi="ar-SA"/>
        </w:rPr>
        <w:t xml:space="preserve">و الرضي و الشيخ أبي جعفر رحمهم اللّه،له الأمالي في الأخبار أربع مجلّدات،و كتاب عيون الأحاديث،و الروضة في الفقه،و السنن، و المفتاح في الاصول،و المناسك،أخبرنا الشيخ الإمام السعيد ترجمان كلام اللّه جمال الدين أبو الفتوح الحسين بن عليّ بن محمّد بن أحمد الخزاعي الرازي النيسابوري،عن والده،عن جدّه،عنه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إنّ وثاقة المعنون و جلالته ممّا لا ينبغي الترديد فيها،فهو من علمائنا الثقات و رواتنا الأجلاّء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أسامة البصري</w:t>
      </w:r>
    </w:p>
    <w:p>
      <w:pPr>
        <w:pStyle w:val="BookText"/>
        <w:rPr/>
      </w:pPr>
      <w:r>
        <w:rPr>
          <w:rFonts w:ascii="Amiri" w:hAnsi="Amiri" w:eastAsia="Amiri" w:cs="Amiri"/>
          <w:color w:val="111111"/>
          <w:sz w:val="28"/>
          <w:sz w:val="28"/>
          <w:szCs w:val="28"/>
          <w:rtl w:val="true"/>
          <w:lang w:bidi="ar-SA"/>
        </w:rPr>
        <w:t>جاء بهذا العنوان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عنه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أحمد بن الحسين بن أسامة البصري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محمّد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301/11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في بحار الأنوار </w:t>
      </w:r>
      <w:r>
        <w:rPr>
          <w:rFonts w:eastAsia="Amiri" w:cs="Amiri" w:ascii="Amiri" w:hAnsi="Amiri"/>
          <w:color w:val="111111"/>
          <w:sz w:val="28"/>
          <w:szCs w:val="28"/>
          <w:lang w:bidi="ar-SA"/>
        </w:rPr>
        <w:t>417/18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إسحاق بن شعبة الحافظ جاء في سند رجال النجاشي في ترجمة محمّد بن زكريا بن دينار مولى بني غلاب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يحيى بن جعفر السلمي الحذّاء،و أبو عليّ أحمد بن الحسين بن إسحاق بن شعبة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التعديل،فهو مهمل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البيهقي أبو بكر جاء بهذا العنوان في المجتنى من دعاء المجتنى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27" w:name="pg16114_177331"/>
    </w:p>
    <w:p>
      <w:pPr>
        <w:pStyle w:val="Heading5"/>
        <w:numPr>
          <w:ilvl w:val="4"/>
          <w:numId w:val="1"/>
        </w:numPr>
        <w:rPr/>
      </w:pPr>
      <w:bookmarkStart w:id="28" w:name="__RefHeading___Toc1253737_1280447820"/>
      <w:bookmarkStart w:id="29" w:name="_Toc10"/>
      <w:bookmarkEnd w:id="27"/>
      <w:bookmarkEnd w:id="28"/>
      <w:r>
        <w:rPr/>
        <w:t>917</w:t>
      </w:r>
      <w:bookmarkEnd w:id="29"/>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حفص الخثعمي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2"/>
      </w:r>
      <w:r>
        <w:rPr>
          <w:rFonts w:ascii="Amiri" w:hAnsi="Amiri" w:eastAsia="Amiri" w:cs="Amiri"/>
          <w:color w:val="111111"/>
          <w:sz w:val="28"/>
          <w:sz w:val="28"/>
          <w:szCs w:val="28"/>
          <w:rtl w:val="true"/>
          <w:lang w:bidi="ar-SA"/>
        </w:rPr>
        <w:t>ضبط الخثعمي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ما حكي عن بعض الأصحاب </w:t>
      </w:r>
      <w:r>
        <w:rPr>
          <w:rStyle w:val="FootnoteAnchor"/>
          <w:rtl w:val="true"/>
        </w:rPr>
        <w:footnoteReference w:id="33"/>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المجاهيل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لم أجد في كلمات أرباب الجرح و التعديل ما يعرب عن حال المعنون،فهو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الحسن بن عليّ أبو حامد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زيد بن عبد مناف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الحاكم أبو حامد أحمد بن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 بن عليّ ببلخ،قال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المؤمن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الحسن بن عليّ الرخجي قال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الحسن بن عليّ الرخجي،مؤلّف ريحان المجالس و تحفة المؤانس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طاوس في الباب الخامس من فرج المهموم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 يذكر أنّه من مصنّفي الإماميّة،و عندنا الآن تصنيفه الآخر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الكريم،و قد كان يروي عن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أسماء كثير من علماء النجوم عن كتاب ريحان المجالس في فصل،و قد رواها مؤلّفه في ذلك الفصل عن أبي الحسن بن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طاوس في أواخر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المصنّف كان من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الرخجيون كان فيهم جماعة من الشيعة،و لهم خصائص مرضيّة مع مولانا عليّ بن محمّد الهادي،و بعضهم مخالفون،و قد وقفنا على كثير من أخبار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مصنّف ريحان المجالس ممّن لقي المرتضى الموسوي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تصريح ابن طاوس رحمه اللّه بإماميّة المعنون تثبت إماميّته، و شمول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خصائص مرضيّة مع مولانا عليّ بن محمّد الهادي عليه السلام،و كونه ممّن روى عن السيّد المرتضى ربّما يسبغ عليه الحسن،و القول بأنّه في أوّل درجة الحسن ليس 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الحسن الموسوي العاملي الكركي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أمل الآمل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ميرزا</w:t>
      </w:r>
      <w:r>
        <w:rPr>
          <w:rFonts w:eastAsia="Amiri" w:cs="Amiri" w:ascii="Amiri" w:hAnsi="Amiri"/>
          <w:color w:val="111111"/>
          <w:sz w:val="28"/>
          <w:szCs w:val="28"/>
          <w:rtl w:val="true"/>
          <w:lang w:bidi="ar-SA"/>
        </w:rPr>
        <w:t xml:space="preserve">- </w:t>
      </w:r>
      <w:bookmarkStart w:id="30" w:name="pg16114_177333"/>
    </w:p>
    <w:p>
      <w:pPr>
        <w:pStyle w:val="Heading5"/>
        <w:numPr>
          <w:ilvl w:val="4"/>
          <w:numId w:val="1"/>
        </w:numPr>
        <w:rPr/>
      </w:pPr>
      <w:bookmarkStart w:id="31" w:name="__RefHeading___Toc1253739_1280447820"/>
      <w:bookmarkStart w:id="32" w:name="_Toc11"/>
      <w:bookmarkEnd w:id="30"/>
      <w:bookmarkEnd w:id="31"/>
      <w:r>
        <w:rPr/>
        <w:t>921</w:t>
      </w:r>
      <w:bookmarkEnd w:id="32"/>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 بن حمّاد بن سعيد</w:t>
      </w:r>
    </w:p>
    <w:p>
      <w:pPr>
        <w:pStyle w:val="BookText"/>
        <w:rPr/>
      </w:pPr>
      <w:r>
        <w:rPr>
          <w:rFonts w:ascii="Amiri" w:hAnsi="Amiri" w:eastAsia="Amiri" w:cs="Amiri"/>
          <w:color w:val="111111"/>
          <w:sz w:val="28"/>
          <w:sz w:val="28"/>
          <w:szCs w:val="28"/>
          <w:rtl w:val="true"/>
          <w:lang w:bidi="ar-SA"/>
        </w:rPr>
        <w:t>ابن مهرام مولى عليّ بن الحسين عليهما السلام</w:t>
      </w:r>
    </w:p>
    <w:p>
      <w:pPr>
        <w:pStyle w:val="BookText"/>
        <w:rPr/>
      </w:pPr>
      <w:r>
        <w:rPr>
          <w:rFonts w:ascii="Amiri" w:hAnsi="Amiri" w:eastAsia="Amiri" w:cs="Amiri"/>
          <w:color w:val="111111"/>
          <w:sz w:val="28"/>
          <w:sz w:val="28"/>
          <w:szCs w:val="28"/>
          <w:rtl w:val="true"/>
          <w:lang w:bidi="ar-SA"/>
        </w:rPr>
        <w:t>أبو جعفر الأهوازي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دندان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ابن الغضائري بحكاية مجمع الرجال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الميم،و سكون الهاء،ثمّ الراء المهملة،ثمّ الألف،ثمّ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جملة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بالنون بدل الميم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الأهواز،بالهمزة المفتوحة،ثمّ الهاء الساكنة،ثمّ الواو المفتوحة،ثمّ الألف،ثمّ الزاي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أحواز،جمع حوز،أبدلته الفرس هاء؛لأنّه ليس في كلامهم 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اسمها في أيّام الفرس خوزستان،و قيل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 شهر، و هي كورة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كتاب المغني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سبع كور بين البصرة و فارس،لكلّ كورة اسم،و الأهواز يجمعهنّ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ينفرد الواحد منها هوز،و أهل هذه البلاد بأسرها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المفتوحة،ثمّ النون الساكنة،ثمّ الدال المهملة،ثمّ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يتبيّن وجه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التاج </w:t>
      </w:r>
      <w:r>
        <w:rPr>
          <w:rStyle w:val="FootnoteAnchor"/>
          <w:rtl w:val="true"/>
        </w:rPr>
        <w:footnoteReference w:id="38"/>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دندان بطن من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ربط لهذا بذلك لفقد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 بن حمّاد بن سعيد بن مهرام، مولى عليّ بن الحسين عليهما السلام،أبو جعفر الأهوازي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جميع شيوخ أبيه إلاّ حمّاد بن عيسى فيما زعم أصحابنا القميّون،و ضعّفوه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حديثه يعرف و ينكر،له كتاب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الشيخ رحمه اللّه في الفهرست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لعائلة المترجم لا أنّه لقب له خاصّة،و ذلك أنّ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ابنا سعيد بن حمّاد بن سعيد،موالي عليّ بن الحسين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صنّف خمسين تصنيفا،و سعيد كان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و الحسين ابنا سعيد الأهوازيان ابنا دندان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عنوانه بما عنونّاه به،ما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جميع شيوخ أبيه إلاّ عن حمّاد بن عيسى،فيما زعم أصحابنا القميّون، و ذكروا أنّه غال،و حديثه يعرف و ينكر،و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الاحتجاج أخبرنا به الحسين بن عبيد اللّه،و ابن أبي جيّد القمّي،عن أحمد بن محمّد بن يحيى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 و أحمد بن بشير البرقي،روى عنهما أحمد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ابن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المترجم روى عنه أحمد بن محمّد بن يحيى،و لكن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 ابن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و الشين المعجمة و الياء المثنّاة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عنهما 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 البرقي،و أحمد بن الحسين بن سعيد روى عنهما أحمد بن محمّد بن يحيى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إدريس،عن محمّد بن الحسن الصفّار،عنه،و كتاب</w:t>
      </w:r>
    </w:p>
    <w:p>
      <w:pPr>
        <w:pStyle w:val="BookText"/>
        <w:rPr/>
      </w:pPr>
      <w:r>
        <w:rPr>
          <w:rFonts w:ascii="Amiri" w:hAnsi="Amiri" w:eastAsia="Amiri" w:cs="Amiri"/>
          <w:color w:val="111111"/>
          <w:sz w:val="28"/>
          <w:sz w:val="28"/>
          <w:szCs w:val="28"/>
          <w:rtl w:val="true"/>
          <w:lang w:bidi="ar-SA"/>
        </w:rPr>
        <w:t>الأنبياء،و كتاب المثالب،أخبرنا بهما أبو الحسين عليّ بن أحمد بن محمّد بن أبي جيّد،عن محمّد بن الحسن بن الوليد،عن محمّد بن الحسن الصفّار،عنه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أحمد بن الحسين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42"/>
      </w:r>
      <w:r>
        <w:rPr>
          <w:rFonts w:ascii="Amiri" w:hAnsi="Amiri" w:eastAsia="Amiri" w:cs="Amiri"/>
          <w:color w:val="111111"/>
          <w:sz w:val="28"/>
          <w:sz w:val="28"/>
          <w:szCs w:val="28"/>
          <w:rtl w:val="true"/>
          <w:lang w:bidi="ar-SA"/>
        </w:rPr>
        <w:t>فيمن لم يرو عنهم عليهم السلام مرّتين، 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سعيد،و أحمد بن بشير البرقي،روى عنهما أحمد ابن محمّد بن يحيى،و هما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أخرى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سعيد،روى عن جميع شيوخ أبيه،إلاّ حمّاد بن عيسى،يرمى بالغلوّ،مات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داود في القسم الثاني </w:t>
      </w:r>
      <w:r>
        <w:rPr>
          <w:rStyle w:val="FootnoteAnchor"/>
          <w:rtl w:val="true"/>
        </w:rPr>
        <w:footnoteReference w:id="44"/>
      </w:r>
      <w:r>
        <w:rPr>
          <w:rFonts w:ascii="Amiri" w:hAnsi="Amiri" w:eastAsia="Amiri" w:cs="Amiri"/>
          <w:color w:val="111111"/>
          <w:sz w:val="28"/>
          <w:sz w:val="28"/>
          <w:szCs w:val="28"/>
          <w:rtl w:val="true"/>
          <w:lang w:bidi="ar-SA"/>
        </w:rPr>
        <w:t xml:space="preserve">و الفاضل الجزائري </w:t>
      </w:r>
      <w:r>
        <w:rPr>
          <w:rStyle w:val="FootnoteAnchor"/>
          <w:rtl w:val="true"/>
        </w:rPr>
        <w:footnoteReference w:id="45"/>
      </w:r>
      <w:r>
        <w:rPr>
          <w:rFonts w:ascii="Amiri" w:hAnsi="Amiri" w:eastAsia="Amiri" w:cs="Amiri"/>
          <w:color w:val="111111"/>
          <w:sz w:val="28"/>
          <w:sz w:val="28"/>
          <w:szCs w:val="28"/>
          <w:rtl w:val="true"/>
          <w:lang w:bidi="ar-SA"/>
        </w:rPr>
        <w:t xml:space="preserve">في الفصل الرابع، </w:t>
      </w:r>
    </w:p>
    <w:p>
      <w:pPr>
        <w:pStyle w:val="BookText"/>
        <w:rPr/>
      </w:pPr>
      <w:r>
        <w:rPr>
          <w:rFonts w:ascii="Amiri" w:hAnsi="Amiri" w:eastAsia="Amiri" w:cs="Amiri"/>
          <w:color w:val="111111"/>
          <w:sz w:val="28"/>
          <w:sz w:val="28"/>
          <w:szCs w:val="28"/>
          <w:rtl w:val="true"/>
          <w:lang w:bidi="ar-SA"/>
        </w:rPr>
        <w:t xml:space="preserve">المعدّ لعدّ الضعفاء،و ضعّفه في الوجيزة </w:t>
      </w:r>
      <w:r>
        <w:rPr>
          <w:rStyle w:val="FootnoteAnchor"/>
          <w:rtl w:val="true"/>
        </w:rPr>
        <w:footnoteReference w:id="4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الخلاصة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الثاني و ذكر نحو ما في الفهرست 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حديثه فيما رأيته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أعتمد عليه التوقّف فيما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اعتمده،ليس جزء قول ابن الغضائري،بل هو من العلاّمة رحمه اللّه،و لذا اعترضه البحراني في المعراج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التوقّف لا وجه له، لأنّه يكفي في عدم الاعتماد عليه عدم تزكيته و لا مدحه،و حينئذ فيبقى قدح القميّين بالغلوّ فيه مؤكّدا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 هذا الاعتراض من الغرابة؛ضرورة أنّ العلاّمة رحمه اللّه عارض بين رمي القميّين له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قول ابن الغضائري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حديثه فيما رأيته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وضوح كونه شيعيّا،فتوقّف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التفت إلى ما في رمي القميّين بالغلوّ من النظر،حتّى أنّهم عدّوا نفي السهو عن النبيّ صلّى اللّه عليه و آله و سلّم و الأئمّة عليهم السلام غلوّا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التفت إلى أنّ اقتصار النجاشي رحمه اللّه و الشيخ على نقل الرمي بالغلوّ من القميّين يستشمّ منه توقّفهما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لاحظ أخبار الرجل و أحاديثه المرويّة في كتب الأخبار،الصريحة في خلاف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إنّ مثل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يغمز في الرجال بأدنى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يغمز فيه،بل شهد بسلامة ما رأى من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ذكر الشيخ رحمه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كتبه،و عدم تعرّض لقدح فيها أصلا، 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وضوح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حديثه من قسم الحسن،الّذي هو حجّة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لمضائقة المحقّق البحراني من توقّف العلاّمة رحمه اللّه من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رواية الشيخ رحمه اللّه </w:t>
      </w:r>
      <w:r>
        <w:rPr>
          <w:rStyle w:val="FootnoteAnchor"/>
          <w:rtl w:val="true"/>
        </w:rPr>
        <w:footnoteReference w:id="50"/>
      </w:r>
      <w:r>
        <w:rPr>
          <w:rFonts w:ascii="Amiri" w:hAnsi="Amiri" w:eastAsia="Amiri" w:cs="Amiri"/>
          <w:color w:val="111111"/>
          <w:sz w:val="28"/>
          <w:sz w:val="28"/>
          <w:szCs w:val="28"/>
          <w:rtl w:val="true"/>
          <w:lang w:bidi="ar-SA"/>
        </w:rPr>
        <w:t>كتب الرجل مسندا عن محمّد بن الحسن الصفّار،عنه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النجاشي رحمه اللّه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الّتي سمعت تسميتها من الشيخ رحمه اللّه بأسانيده،عن محمّد بن الحسن الصفّار،عنه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سمعت من الفهرست </w:t>
      </w:r>
      <w:r>
        <w:rPr>
          <w:rStyle w:val="FootnoteAnchor"/>
          <w:rtl w:val="true"/>
        </w:rPr>
        <w:footnoteReference w:id="52"/>
      </w:r>
      <w:r>
        <w:rPr>
          <w:rFonts w:ascii="Amiri" w:hAnsi="Amiri" w:eastAsia="Amiri" w:cs="Amiri"/>
          <w:color w:val="111111"/>
          <w:sz w:val="28"/>
          <w:sz w:val="28"/>
          <w:szCs w:val="28"/>
          <w:rtl w:val="true"/>
          <w:lang w:bidi="ar-SA"/>
        </w:rPr>
        <w:t>نقل رواية أحمد بن محمّد بن يحيى،عنه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ميّزه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الصفّار في مشتركات الطريحي </w:t>
      </w:r>
      <w:r>
        <w:rPr>
          <w:rStyle w:val="FootnoteAnchor"/>
          <w:rtl w:val="true"/>
        </w:rPr>
        <w:footnoteReference w:id="53"/>
      </w:r>
      <w:r>
        <w:rPr>
          <w:rFonts w:ascii="Amiri" w:hAnsi="Amiri" w:eastAsia="Amiri" w:cs="Amiri"/>
          <w:color w:val="111111"/>
          <w:sz w:val="28"/>
          <w:sz w:val="28"/>
          <w:szCs w:val="28"/>
          <w:rtl w:val="true"/>
          <w:lang w:bidi="ar-SA"/>
        </w:rPr>
        <w:t xml:space="preserve">،و الكاظمي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،نقل رواية محمّد بن يزيد النخعي،و سعد </w:t>
      </w:r>
      <w:bookmarkStart w:id="33" w:name="pg16114_177339"/>
    </w:p>
    <w:p>
      <w:pPr>
        <w:pStyle w:val="BookText"/>
        <w:rPr/>
      </w:pPr>
      <w:bookmarkEnd w:id="33"/>
      <w:r>
        <w:rPr>
          <w:rFonts w:ascii="Amiri" w:hAnsi="Amiri" w:eastAsia="Amiri" w:cs="Amiri"/>
          <w:color w:val="111111"/>
          <w:sz w:val="28"/>
          <w:sz w:val="28"/>
          <w:szCs w:val="28"/>
          <w:rtl w:val="true"/>
          <w:lang w:bidi="ar-SA"/>
        </w:rPr>
        <w:t>ابن عبد اللّه،عنه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كثيرا عن فضالة،و كذا نقل روايته عن أبي الجارود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إنّ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زعم أصحابنا القميّون و ضعّفوه،و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غال و حديثه يعرف و ينكر،و مثله عبارة الشيخ رحمه اللّه في الفهرست،و قريب منه عبارة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منه أنّ النجاشي و الشيخ رحمهما اللّه لم يجز ما بهذه النسبة،و أسندا التضعيف بالغلو إلى القمّيين،بل لم يثبت عندهما ذلك،و هناك أمارات على خلاف 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المترجم في سند رواية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سعد بن عبد اللّه الثقة الثبت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حديثه فيما رأيته سالم،و رواية محمّد بن الحسن الصفّار،و أحمد بن محمّد بن يحيى العطّار الثقتان عنه،بالإضافة إلى أنّ رمي القمّيين لراو بالغلوّ لا يعتدّ به،لما ذكرناه فيما تقدّم بأنّه كان لدفع مفسدة الغلاة،و تحطيم عقائدهم الضالة الفاسدة ممّا كانوا يتّهمون الراوي بأدنى شائبة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يتحصّل ممّا ذكر أنّ القول بحسنه ليس ببعيد،بل هو الصواب،فتفطّن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253741_1280447820"/>
      <w:bookmarkStart w:id="35" w:name="_Toc12"/>
      <w:bookmarkEnd w:id="34"/>
      <w:r>
        <w:rPr/>
        <w:t>922</w:t>
      </w:r>
      <w:bookmarkEnd w:id="35"/>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 بن عثمان القرشي</w:t>
      </w:r>
    </w:p>
    <w:p>
      <w:pPr>
        <w:pStyle w:val="BookText"/>
        <w:rPr/>
      </w:pPr>
      <w:r>
        <w:rPr>
          <w:rFonts w:ascii="IRNazanin" w:hAnsi="IRNazanin" w:eastAsia="IRNazanin"/>
          <w:color w:val="111111"/>
          <w:sz w:val="28"/>
          <w:sz w:val="28"/>
          <w:szCs w:val="28"/>
          <w:rtl w:val="true"/>
          <w:lang w:bidi="fa-IR"/>
        </w:rPr>
        <w:t>أبو عبد اللّه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اختلفت النسخ فيه،ففي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إنّهما مشتركان في الجهالة،لا يضرّنا </w:t>
      </w:r>
    </w:p>
    <w:p>
      <w:pPr>
        <w:pStyle w:val="BookText"/>
        <w:rPr/>
      </w:pPr>
      <w:r>
        <w:rPr>
          <w:rFonts w:ascii="Amiri" w:hAnsi="Amiri" w:eastAsia="Amiri" w:cs="Amiri"/>
          <w:color w:val="111111"/>
          <w:sz w:val="28"/>
          <w:sz w:val="28"/>
          <w:szCs w:val="28"/>
          <w:rtl w:val="true"/>
          <w:lang w:bidi="ar-SA"/>
        </w:rPr>
        <w:t xml:space="preserve">الاشتباه بينهما،سيّما بعد وضوح الاتّحاد،و كون الاختلاف من النسّاخ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رجّحنا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الحسن،أنّه حسن،فإن اتّحد مع هذا اتّحد حكمه، و إلاّ كان هذا مجهولا،و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السكري</w:t>
      </w:r>
    </w:p>
    <w:p>
      <w:pPr>
        <w:pStyle w:val="BookText"/>
        <w:rPr/>
      </w:pPr>
      <w:r>
        <w:rPr>
          <w:rFonts w:ascii="Amiri" w:hAnsi="Amiri" w:eastAsia="Amiri" w:cs="Amiri"/>
          <w:color w:val="111111"/>
          <w:sz w:val="28"/>
          <w:sz w:val="28"/>
          <w:szCs w:val="28"/>
          <w:rtl w:val="true"/>
          <w:lang w:bidi="ar-SA"/>
        </w:rPr>
        <w:t>جاء هذا العنوان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جمهور،عن أحمد بن الحسين السكري،عن عباد بن محمّد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الصقر</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سعد،عن أحمد بن الحسين بن الصقر،عن الحسن بن الحسين اللؤلؤي، عن محمّد بن سنان،عن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صوم رجب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الحسين الصقر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الحسن بن الصقر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طاهر محمّد بن حمزة بن 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6114_177341"/>
    </w:p>
    <w:p>
      <w:pPr>
        <w:pStyle w:val="Heading5"/>
        <w:numPr>
          <w:ilvl w:val="4"/>
          <w:numId w:val="1"/>
        </w:numPr>
        <w:rPr/>
      </w:pPr>
      <w:bookmarkStart w:id="37" w:name="__RefHeading___Toc1253743_1280447820"/>
      <w:bookmarkStart w:id="38" w:name="_Toc13"/>
      <w:bookmarkEnd w:id="36"/>
      <w:bookmarkEnd w:id="37"/>
      <w:r>
        <w:rPr/>
        <w:t>925</w:t>
      </w:r>
      <w:bookmarkEnd w:id="38"/>
    </w:p>
    <w:p>
      <w:pPr>
        <w:pStyle w:val="Heading6"/>
        <w:numPr>
          <w:ilvl w:val="5"/>
          <w:numId w:val="1"/>
        </w:numPr>
        <w:rPr/>
      </w:pPr>
      <w:bookmarkStart w:id="39" w:name="__RefHeading___Toc1253745_1280447820"/>
      <w:bookmarkStart w:id="40" w:name="_Toc14"/>
      <w:bookmarkEnd w:id="39"/>
      <w:r>
        <w:rPr>
          <w:rtl w:val="true"/>
        </w:rPr>
        <w:t>اشارة</w:t>
      </w:r>
      <w:bookmarkEnd w:id="40"/>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عبد الملك</w:t>
      </w:r>
    </w:p>
    <w:p>
      <w:pPr>
        <w:pStyle w:val="BookText"/>
        <w:rPr/>
      </w:pPr>
      <w:r>
        <w:rPr>
          <w:rFonts w:ascii="Amiri" w:hAnsi="Amiri" w:eastAsia="Amiri" w:cs="Amiri"/>
          <w:color w:val="111111"/>
          <w:sz w:val="28"/>
          <w:sz w:val="28"/>
          <w:szCs w:val="28"/>
          <w:rtl w:val="true"/>
          <w:lang w:bidi="ar-SA"/>
        </w:rPr>
        <w:t xml:space="preserve">أبو جعفر الأودي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في جملة من النسخ</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9"/>
      </w:r>
      <w:r>
        <w:rPr>
          <w:rFonts w:ascii="Amiri" w:hAnsi="Amiri" w:eastAsia="Amiri" w:cs="Amiri"/>
          <w:color w:val="111111"/>
          <w:sz w:val="28"/>
          <w:sz w:val="28"/>
          <w:szCs w:val="28"/>
          <w:rtl w:val="true"/>
          <w:lang w:bidi="ar-SA"/>
        </w:rPr>
        <w:t>ضبط الأودي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كلام النجاشي، و الخلاصة،و مشيخة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0"/>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6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حواشي الشيخ حسن صاحب المعالم رحمه اللّه على الخلاصة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تتبّعت الكتب لتحقيق ضبط هذه الكلمة فرأيتها مضطربة، فالتصحيف واقع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الموجود في مظانّ الصحّة و المتكرّر كثيرا،هو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عقدة،عن أحمد بن الحسين بن عبد الملك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سعيد،عن أحمد بن الحسين بن عبد الكريم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الحسين بن عبد الملك الأودي،عن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أسانيد رواياته،و من أحاط بها و بكلمات علماء الرجال،لا يبعد حصول القطع له بأنّ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الأودي،مع أنّ الخطأ في الكتابة في مثل الأودي و الأزدي ليس بعزيز،لتقارب الحروف في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التأمّل في 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الأودي </w:t>
      </w:r>
      <w:r>
        <w:rPr>
          <w:rStyle w:val="FootnoteAnchor"/>
          <w:rtl w:val="true"/>
        </w:rPr>
        <w:footnoteReference w:id="64"/>
      </w:r>
      <w:r>
        <w:rPr>
          <w:rFonts w:ascii="Amiri" w:hAnsi="Amiri" w:eastAsia="Amiri" w:cs="Amiri"/>
          <w:color w:val="111111"/>
          <w:sz w:val="28"/>
          <w:sz w:val="28"/>
          <w:szCs w:val="28"/>
          <w:rtl w:val="true"/>
          <w:lang w:bidi="ar-SA"/>
        </w:rPr>
        <w:t>،و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 من اشتباه النسّاخ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عبد الملك أبو جعفر الأزدي،كوفي، ثقة،مرجوع إليه،ما يعرف له مصنّف،غير أنّه جمع كتاب المشيخة،و بوّبه على أسماء 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منّا أنّ فحص أسانيد روايات المترجم تكشف الاتفاق على كونه أوديا، ثمّ إنّ نسخ مشيخة التهذيب و الفقيه ليست متفقة على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قلنا بأنّ الفاحص لأسانيد الروايات و نسخ رجال النجاشي و غيره قد يحصل له القطع بصحّة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الأودي،فراجع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عبد الملك أبو جعفر الأزدي، كوفي،ثقة،مرجوع إليه،بوّب كتاب المشيخة،بعد أن كان منشورا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،فجعله على أسماء الرجال،و لم يعرف له شيء ينسب إليه غيره،سمعنا هذه النسخة عن أحمد بن عبدون،قال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سمعتها من عليّ بن محمّد بن الزبير،عن أحمد بن الحسين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67"/>
      </w:r>
      <w:r>
        <w:rPr>
          <w:rFonts w:ascii="Amiri" w:hAnsi="Amiri" w:eastAsia="Amiri" w:cs="Amiri"/>
          <w:color w:val="111111"/>
          <w:sz w:val="28"/>
          <w:sz w:val="28"/>
          <w:szCs w:val="28"/>
          <w:rtl w:val="true"/>
          <w:lang w:bidi="ar-SA"/>
        </w:rPr>
        <w:t>،نحو ما في الفهرست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مرجوع عليه،بإضافة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أعتمد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في رجال ابن داود </w:t>
      </w:r>
      <w:r>
        <w:rPr>
          <w:rStyle w:val="FootnoteAnchor"/>
          <w:rtl w:val="true"/>
        </w:rPr>
        <w:footnoteReference w:id="68"/>
      </w:r>
      <w:r>
        <w:rPr>
          <w:rFonts w:ascii="Amiri" w:hAnsi="Amiri" w:eastAsia="Amiri" w:cs="Amiri"/>
          <w:color w:val="111111"/>
          <w:sz w:val="28"/>
          <w:sz w:val="28"/>
          <w:szCs w:val="28"/>
          <w:rtl w:val="true"/>
          <w:lang w:bidi="ar-SA"/>
        </w:rPr>
        <w:t xml:space="preserve">،و الحاوي </w:t>
      </w:r>
      <w:r>
        <w:rPr>
          <w:rStyle w:val="FootnoteAnchor"/>
          <w:rtl w:val="true"/>
        </w:rPr>
        <w:footnoteReference w:id="69"/>
      </w:r>
      <w:r>
        <w:rPr>
          <w:rFonts w:ascii="Amiri" w:hAnsi="Amiri" w:eastAsia="Amiri" w:cs="Amiri"/>
          <w:color w:val="111111"/>
          <w:sz w:val="28"/>
          <w:sz w:val="28"/>
          <w:szCs w:val="28"/>
          <w:rtl w:val="true"/>
          <w:lang w:bidi="ar-SA"/>
        </w:rPr>
        <w:t xml:space="preserve">أيضا في القسم الأوّل،و وثّقاه، و وثّقه في الوجيزة </w:t>
      </w:r>
      <w:r>
        <w:rPr>
          <w:rStyle w:val="FootnoteAnchor"/>
          <w:rtl w:val="true"/>
        </w:rPr>
        <w:footnoteReference w:id="70"/>
      </w:r>
      <w:r>
        <w:rPr>
          <w:rFonts w:ascii="Amiri" w:hAnsi="Amiri" w:eastAsia="Amiri" w:cs="Amiri"/>
          <w:color w:val="111111"/>
          <w:sz w:val="28"/>
          <w:sz w:val="28"/>
          <w:szCs w:val="28"/>
          <w:rtl w:val="true"/>
          <w:lang w:bidi="ar-SA"/>
        </w:rPr>
        <w:t xml:space="preserve">و البلغة </w:t>
      </w:r>
      <w:r>
        <w:rPr>
          <w:rStyle w:val="FootnoteAnchor"/>
          <w:rtl w:val="true"/>
        </w:rPr>
        <w:footnoteReference w:id="7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الطريحي </w:t>
      </w:r>
      <w:r>
        <w:rPr>
          <w:rStyle w:val="FootnoteAnchor"/>
          <w:rtl w:val="true"/>
        </w:rPr>
        <w:footnoteReference w:id="72"/>
      </w:r>
      <w:r>
        <w:rPr>
          <w:rFonts w:ascii="Amiri" w:hAnsi="Amiri" w:eastAsia="Amiri" w:cs="Amiri"/>
          <w:color w:val="111111"/>
          <w:sz w:val="28"/>
          <w:sz w:val="28"/>
          <w:szCs w:val="28"/>
          <w:rtl w:val="true"/>
          <w:lang w:bidi="ar-SA"/>
        </w:rPr>
        <w:t xml:space="preserve">و الكاظمي </w:t>
      </w:r>
      <w:r>
        <w:rPr>
          <w:rStyle w:val="FootnoteAnchor"/>
          <w:rtl w:val="true"/>
        </w:rPr>
        <w:footnoteReference w:id="73"/>
      </w:r>
      <w:r>
        <w:rPr>
          <w:rFonts w:ascii="Amiri" w:hAnsi="Amiri" w:eastAsia="Amiri" w:cs="Amiri"/>
          <w:color w:val="111111"/>
          <w:sz w:val="28"/>
          <w:sz w:val="28"/>
          <w:szCs w:val="28"/>
          <w:rtl w:val="true"/>
          <w:lang w:bidi="ar-SA"/>
        </w:rPr>
        <w:t>برواية عليّ بن محمّد بن الزبير،عنه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بروايته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الثاني التمييز برواية أحمد بن محمّد بن سعيد بن عقدة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بكلامه هذا إلى رواية في التهذيب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الجنابة حديث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أحمد بن محمّد بن سعيد،عن أحمد بن الحسين بن عبد الكريم الأودي،عن الحسن بن محبوب،عن معاوية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أمنت المرأة و الأمة من شهوة،جامعها الرجل أو لم يجامعها،في نوم كان ذلك أو في يقظة،فإنّ عليها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الحجريّة من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أحمد بن محمّد بن سعيد،عنه</w:t>
      </w:r>
      <w:r>
        <w:rPr>
          <w:rFonts w:eastAsia="Amiri" w:cs="Amiri" w:ascii="Amiri" w:hAnsi="Amiri"/>
          <w:color w:val="111111"/>
          <w:sz w:val="28"/>
          <w:szCs w:val="28"/>
          <w:rtl w:val="true"/>
          <w:lang w:bidi="ar-SA"/>
        </w:rPr>
        <w:t>.</w:t>
      </w:r>
      <w:bookmarkStart w:id="41" w:name="pg16114_177345"/>
    </w:p>
    <w:p>
      <w:pPr>
        <w:pStyle w:val="Heading6"/>
        <w:numPr>
          <w:ilvl w:val="5"/>
          <w:numId w:val="1"/>
        </w:numPr>
        <w:rPr/>
      </w:pPr>
      <w:bookmarkStart w:id="42" w:name="__RefHeading___Toc1253747_1280447820"/>
      <w:bookmarkStart w:id="43" w:name="_Toc15"/>
      <w:bookmarkEnd w:id="41"/>
      <w:bookmarkEnd w:id="42"/>
      <w:r>
        <w:rPr>
          <w:rtl w:val="true"/>
        </w:rPr>
        <w:t>تذييل</w:t>
      </w:r>
      <w:bookmarkEnd w:id="43"/>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استظهر الطريحي و الكاظمي </w:t>
      </w:r>
      <w:r>
        <w:rPr>
          <w:rStyle w:val="FootnoteAnchor"/>
          <w:rtl w:val="true"/>
        </w:rPr>
        <w:footnoteReference w:id="75"/>
      </w:r>
      <w:r>
        <w:rPr>
          <w:rFonts w:ascii="IRNazanin" w:hAnsi="IRNazanin" w:eastAsia="IRNazanin"/>
          <w:color w:val="111111"/>
          <w:sz w:val="28"/>
          <w:sz w:val="28"/>
          <w:szCs w:val="28"/>
          <w:rtl w:val="true"/>
          <w:lang w:bidi="fa-IR"/>
        </w:rPr>
        <w:t xml:space="preserve">اتّحاد الرجل مع أحمد بن الحسن </w:t>
      </w:r>
      <w:r>
        <w:rPr>
          <w:rStyle w:val="FootnoteAnchor"/>
          <w:rtl w:val="true"/>
        </w:rPr>
        <w:footnoteReference w:id="76"/>
      </w:r>
      <w:r>
        <w:rPr>
          <w:rFonts w:ascii="Amiri" w:hAnsi="Amiri" w:eastAsia="Amiri" w:cs="Amiri"/>
          <w:color w:val="111111"/>
          <w:sz w:val="28"/>
          <w:sz w:val="28"/>
          <w:szCs w:val="28"/>
          <w:rtl w:val="true"/>
          <w:lang w:bidi="ar-SA"/>
        </w:rPr>
        <w:t>بن عبد الملك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في جامع الرواة </w:t>
      </w:r>
      <w:r>
        <w:rPr>
          <w:rStyle w:val="FootnoteAnchor"/>
          <w:rtl w:val="true"/>
        </w:rPr>
        <w:footnoteReference w:id="77"/>
      </w:r>
      <w:r>
        <w:rPr>
          <w:rFonts w:ascii="Amiri" w:hAnsi="Amiri" w:eastAsia="Amiri" w:cs="Amiri"/>
          <w:color w:val="111111"/>
          <w:sz w:val="28"/>
          <w:sz w:val="28"/>
          <w:szCs w:val="28"/>
          <w:rtl w:val="true"/>
          <w:lang w:bidi="ar-SA"/>
        </w:rPr>
        <w:t xml:space="preserve">،عن باب حكم الجنابة من التهذيب </w:t>
      </w:r>
      <w:r>
        <w:rPr>
          <w:rStyle w:val="FootnoteAnchor"/>
          <w:rtl w:val="true"/>
        </w:rPr>
        <w:footnoteReference w:id="78"/>
      </w:r>
      <w:r>
        <w:rPr>
          <w:rFonts w:ascii="Amiri" w:hAnsi="Amiri" w:eastAsia="Amiri" w:cs="Amiri"/>
          <w:color w:val="111111"/>
          <w:sz w:val="28"/>
          <w:sz w:val="28"/>
          <w:szCs w:val="28"/>
          <w:rtl w:val="true"/>
          <w:lang w:bidi="ar-SA"/>
        </w:rPr>
        <w:t>رواية عن أحمد بن محمّد بن سعيد،عن أحمد بن الحسين بن عبد الكريم الأودي، عن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رواية الخبر بعينه،عن أحمد بن الحسين بن عبد الملك،ثمّ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عبد الكريم اشتباه،لعدم وجوده،و الصواب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الملك،لوجوده،و بقرينة اتّحاد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44" w:name="pg16114_177346"/>
    </w:p>
    <w:p>
      <w:pPr>
        <w:pStyle w:val="BookText"/>
        <w:rPr/>
      </w:pPr>
      <w:bookmarkEnd w:id="44"/>
      <w:r>
        <w:rPr>
          <w:rFonts w:ascii="Amiri" w:hAnsi="Amiri" w:eastAsia="Amiri" w:cs="Amiri"/>
          <w:color w:val="111111"/>
          <w:sz w:val="28"/>
          <w:sz w:val="28"/>
          <w:szCs w:val="28"/>
          <w:rtl w:val="true"/>
          <w:lang w:bidi="ar-SA"/>
        </w:rPr>
        <w:t xml:space="preserve">و قد غلّط في الحاوي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النسخة الّتي عندي من التهذيب </w:t>
      </w:r>
      <w:r>
        <w:rPr>
          <w:rStyle w:val="FootnoteAnchor"/>
          <w:rtl w:val="true"/>
        </w:rPr>
        <w:footnoteReference w:id="80"/>
      </w:r>
      <w:r>
        <w:rPr>
          <w:rFonts w:ascii="Amiri" w:hAnsi="Amiri" w:eastAsia="Amiri" w:cs="Amiri"/>
          <w:color w:val="111111"/>
          <w:sz w:val="28"/>
          <w:sz w:val="28"/>
          <w:szCs w:val="28"/>
          <w:rtl w:val="true"/>
          <w:lang w:bidi="ar-SA"/>
        </w:rPr>
        <w:t xml:space="preserve">،قد كتب فوق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علّمه بعلامة النسخة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إنّ تصريح النجاشي،و الشيخ في الفهرست،و العلاّمة في الخلاصة،و ابن داود في رجاله،و حاوي الأقوال،و الوجيزة،و غيرهم بوثاقة المترجم من دون غمز فيه،تجعل وثاقته مسلّمة لا ريب فيها،فهو ثقة جليل،و رواياته صحاح،فتفطّن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253749_1280447820"/>
      <w:bookmarkStart w:id="46" w:name="_Toc16"/>
      <w:bookmarkEnd w:id="45"/>
      <w:r>
        <w:rPr/>
        <w:t>926</w:t>
      </w:r>
      <w:bookmarkEnd w:id="46"/>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عبيد اللّه الغضائري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اخرى،فهرست الشيخ</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المقدّمة، الخلاصة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،التحرير الطاوسي</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مكتبة السيّد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مجمع الرجال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الكمپاني،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الطبعة الحروفية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،حاوي الأقوال </w:t>
      </w:r>
      <w:r>
        <w:rPr>
          <w:rFonts w:eastAsia="IRNazanin" w:cs="IRNazanin"/>
          <w:color w:val="111111"/>
          <w:sz w:val="28"/>
          <w:szCs w:val="28"/>
          <w:lang w:bidi="fa-IR"/>
        </w:rPr>
        <w:t>113/1</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،تعليقة الوحيد المطبوعة على هامش منهج المقال</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،تكملة الرجال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،الشيخ عبد اللّه التستري المحكي في التكملة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و الضاد المعجمتين المفتوحتين،ثمّ الألف،ثمّ الهمزة المكسورة،ثمّ الراء المهملة،و الياء،نسبة إلى الغضائر جمع الغضارة،و هي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الخزف المصنوع من الطين الحرّ الأخضر،فكأنّ صنعة جدّهم صنع الخزف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الغضائر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الغضيرة،و هي الأرض السهلة طيّبة التربة،عذبة الماء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في توضيح المشتبه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عمل الغضائر،ثمّ ضبط اللفظة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غضارة،و هي الإناء المتّخذ من الغضار،و هو الطين الحرّ،و قدرها في عرف أهل القرى كالصحفة الّتي تشبع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كأنّ مسكنهم كان كذلك فنسبوا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Style w:val="FootnoteAnchor"/>
          <w:rtl w:val="true"/>
        </w:rPr>
        <w:footnoteReference w:id="84"/>
      </w:r>
      <w:r>
        <w:rPr>
          <w:rFonts w:ascii="Amiri" w:hAnsi="Amiri" w:eastAsia="Amiri" w:cs="Amiri"/>
          <w:color w:val="111111"/>
          <w:sz w:val="28"/>
          <w:sz w:val="28"/>
          <w:szCs w:val="28"/>
          <w:rtl w:val="true"/>
          <w:lang w:bidi="ar-SA"/>
        </w:rPr>
        <w:t>،و في كتب الرجال ابن الغضائري،و لذا أهمله الميرزا رحمه اللّه هنا،و ذكره في باب الكنى،في عداد ما صدّر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هذا الشيخ من المعاصرين للشيخ الطوسي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عن الرواشح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شريك النجاشي في القراءة على أبيه أبي عبد اللّه الحسين بن </w:t>
      </w:r>
    </w:p>
    <w:p>
      <w:pPr>
        <w:pStyle w:val="BookText"/>
        <w:rPr/>
      </w:pPr>
      <w:r>
        <w:rPr>
          <w:rFonts w:ascii="Amiri" w:hAnsi="Amiri" w:eastAsia="Amiri" w:cs="Amiri"/>
          <w:color w:val="111111"/>
          <w:sz w:val="28"/>
          <w:sz w:val="28"/>
          <w:szCs w:val="28"/>
          <w:rtl w:val="true"/>
          <w:lang w:bidi="ar-SA"/>
        </w:rPr>
        <w:t xml:space="preserve">عبيد اللّه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عن مجمع الرجال </w:t>
      </w:r>
      <w:r>
        <w:rPr>
          <w:rStyle w:val="FootnoteAnchor"/>
          <w:rtl w:val="true"/>
        </w:rPr>
        <w:footnoteReference w:id="88"/>
      </w:r>
      <w:r>
        <w:rPr>
          <w:rFonts w:ascii="Amiri" w:hAnsi="Amiri" w:eastAsia="Amiri" w:cs="Amiri"/>
          <w:color w:val="111111"/>
          <w:sz w:val="28"/>
          <w:sz w:val="28"/>
          <w:szCs w:val="28"/>
          <w:rtl w:val="true"/>
          <w:lang w:bidi="ar-SA"/>
        </w:rPr>
        <w:t>للمولى عناية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الشيخ و النجاشي، عارف جليل،كبير في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رحمه اللّه في أوّل الفهرست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لمّا رأيت جماعة من أصحابنا من شيوخ طائفتنا،من أصحاب التصانيف </w:t>
      </w:r>
      <w:r>
        <w:rPr>
          <w:rStyle w:val="FootnoteAnchor"/>
          <w:rtl w:val="true"/>
        </w:rPr>
        <w:footnoteReference w:id="90"/>
      </w:r>
      <w:r>
        <w:rPr>
          <w:rFonts w:ascii="Amiri" w:hAnsi="Amiri" w:eastAsia="Amiri" w:cs="Amiri"/>
          <w:color w:val="111111"/>
          <w:sz w:val="28"/>
          <w:sz w:val="28"/>
          <w:szCs w:val="28"/>
          <w:rtl w:val="true"/>
          <w:lang w:bidi="ar-SA"/>
        </w:rPr>
        <w:t>،عملوا فهرست كتب أصحابنا، و ما صنّفوه من التصانيف،و رووه من الاصول،و لم أجد أحدا منهم استوفى ذلك،و لا ذكر أكثره،بل كلّ منهم كان غرضه أن يذكر ما اختصّ بروايته، و أحاطت به خزانته من الكتب،و لم يتعرّض أحد منهم لاستيفاء جميعه،إلاّ ما كان قصده أبو الحسين أحمد بن الحسين بن عبيد اللّه الغضائري رحمه اللّه فإنّه عمل 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ذكر فيه المصنّفات،و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الأصول، و استوفاهما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ما وجده و قدر عليه،غير أنّ هذين الكتابين لم ينسخهما أحد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انخرم </w:t>
      </w:r>
      <w:r>
        <w:rPr>
          <w:rStyle w:val="FootnoteAnchor"/>
          <w:rtl w:val="true"/>
        </w:rPr>
        <w:footnoteReference w:id="91"/>
      </w:r>
      <w:r>
        <w:rPr>
          <w:rFonts w:ascii="Amiri" w:hAnsi="Amiri" w:eastAsia="Amiri" w:cs="Amiri"/>
          <w:color w:val="111111"/>
          <w:sz w:val="28"/>
          <w:sz w:val="28"/>
          <w:szCs w:val="28"/>
          <w:rtl w:val="true"/>
          <w:lang w:bidi="ar-SA"/>
        </w:rPr>
        <w:t>هو رحمه اللّه،و عمد بعض ورثته إلى إهلاك هذين الكتابين و غيرهما من الكتب،على ما حكى بعضهم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الفهرست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مقتضى ما نقله من تلف الكتابين،إرادة غير هذين في قول المولى عناية اللّه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للمترجم كتبا متعدّدة أحدهما في الثقات و يظهر ذلك من ترجمة سماعة بن مهران حيث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أحمد بن الحسين رحمه اللّه،و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الأزدي أبو عبد اللّه،ثقة من أصحابنا،كوفي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 السمرقندي أبو سعيد بن العاجز كان صحيح الحديث و المذهب،روى عنه محمّد بن مسعود،ذكر ذلك أحمد بن الحسين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ممّن وثّقهم ابن الغضائري،و الّذي يناسب أن يكون نقل النجاشي عن ابن الغضائري من كتاب ثقاته بالإضافة إلى ما قاله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ابن الغضائري في كتابه خمسة رجال زيادة على ما قاله النجاشي كلّ منهم ثقة ثقة مرّتين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أنّ النجاشي و ابن داود كان لديهم كتاب ابن الغضائري الّذي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في الضعفاء كما يظهر من مجمع الرجال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المترجم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خيبري بن عليّ الطحان كوفي،ضعيف الحديث،غال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ابن الغضائري،و موارد اخرى نقلها عن رجال ابن الغضائري الّذي ألّفه في الضعفاء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يتعرّض أحد منهم لاستيفاء جميعه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السالف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نقلنا يظهر أنّ المترجم له أربعة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في الممدوحين من الرجال،و الآخر في المذمومين،و الثالث في مصنّفات الشيعة،و الرابع في اصول الشيعة،و ربّما يكون له كتب اخرى،فراجع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كتابيه في ذكر الرجال الممدوحين،و الرجال المذمومين المجروحين،و إنّ الأخير مذكور بتمامه في كتاب السيّد ابن طاوس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اعترف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نجل الشهيد الثاني رحمه اللّه،و صاحب </w:t>
      </w:r>
    </w:p>
    <w:p>
      <w:pPr>
        <w:pStyle w:val="BookText"/>
        <w:rPr/>
      </w:pPr>
      <w:r>
        <w:rPr>
          <w:rFonts w:ascii="IRNazanin" w:hAnsi="IRNazanin" w:eastAsia="IRNazanin"/>
          <w:color w:val="111111"/>
          <w:sz w:val="28"/>
          <w:sz w:val="28"/>
          <w:szCs w:val="28"/>
          <w:rtl w:val="true"/>
          <w:lang w:bidi="fa-IR"/>
        </w:rPr>
        <w:t xml:space="preserve">النقد </w:t>
      </w:r>
      <w:r>
        <w:rPr>
          <w:rStyle w:val="FootnoteAnchor"/>
          <w:rtl w:val="true"/>
        </w:rPr>
        <w:footnoteReference w:id="93"/>
      </w:r>
      <w:r>
        <w:rPr>
          <w:rFonts w:ascii="Amiri" w:hAnsi="Amiri" w:eastAsia="Amiri" w:cs="Amiri"/>
          <w:color w:val="111111"/>
          <w:sz w:val="28"/>
          <w:sz w:val="28"/>
          <w:szCs w:val="28"/>
          <w:rtl w:val="true"/>
          <w:lang w:bidi="ar-SA"/>
        </w:rPr>
        <w:t xml:space="preserve">،و الميرزا </w:t>
      </w:r>
      <w:r>
        <w:rPr>
          <w:rStyle w:val="FootnoteAnchor"/>
          <w:rtl w:val="true"/>
        </w:rPr>
        <w:footnoteReference w:id="94"/>
      </w:r>
      <w:r>
        <w:rPr>
          <w:rFonts w:ascii="Amiri" w:hAnsi="Amiri" w:eastAsia="Amiri" w:cs="Amiri"/>
          <w:color w:val="111111"/>
          <w:sz w:val="28"/>
          <w:sz w:val="28"/>
          <w:szCs w:val="28"/>
          <w:rtl w:val="true"/>
          <w:lang w:bidi="ar-SA"/>
        </w:rPr>
        <w:t xml:space="preserve">،و المجلسي في البحار </w:t>
      </w:r>
      <w:r>
        <w:rPr>
          <w:rStyle w:val="FootnoteAnchor"/>
          <w:rtl w:val="true"/>
        </w:rPr>
        <w:footnoteReference w:id="95"/>
      </w:r>
      <w:r>
        <w:rPr>
          <w:rFonts w:ascii="Amiri" w:hAnsi="Amiri" w:eastAsia="Amiri" w:cs="Amiri"/>
          <w:color w:val="111111"/>
          <w:sz w:val="28"/>
          <w:sz w:val="28"/>
          <w:szCs w:val="28"/>
          <w:rtl w:val="true"/>
          <w:lang w:bidi="ar-SA"/>
        </w:rPr>
        <w:t xml:space="preserve">،و صاحب الحاوي </w:t>
      </w:r>
      <w:r>
        <w:rPr>
          <w:rStyle w:val="FootnoteAnchor"/>
          <w:rtl w:val="true"/>
        </w:rPr>
        <w:footnoteReference w:id="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الوقوف على جرح فيه و لا 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البحار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في منتهى المقال بحث قيّم و نقل للأقوال ينبغي مراجعته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صاحب رجال ابن الغضائري إن كان الحسين،فهو من أجلّة الثقات،و إن كان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أعتمد عليه كثيرا،و على أيّ حال؛الاعتماد على هذا الكتاب يوجب ردّ أكثر أخبار الكتب المشهورة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المولى الوحيد رحمه اللّه في التعليقة </w:t>
      </w:r>
      <w:r>
        <w:rPr>
          <w:rStyle w:val="FootnoteAnchor"/>
          <w:rtl w:val="true"/>
        </w:rPr>
        <w:footnoteReference w:id="98"/>
      </w:r>
      <w:r>
        <w:rPr>
          <w:rFonts w:ascii="Amiri" w:hAnsi="Amiri" w:eastAsia="Amiri" w:cs="Amiri"/>
          <w:color w:val="111111"/>
          <w:sz w:val="28"/>
          <w:sz w:val="28"/>
          <w:szCs w:val="28"/>
          <w:rtl w:val="true"/>
          <w:lang w:bidi="ar-SA"/>
        </w:rPr>
        <w:t>في ترجمة إبراهيم بن عمر الصنعاني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هذا </w:t>
      </w:r>
      <w:r>
        <w:rPr>
          <w:rStyle w:val="FootnoteAnchor"/>
          <w:rtl w:val="true"/>
        </w:rPr>
        <w:footnoteReference w:id="99"/>
      </w:r>
      <w:r>
        <w:rPr>
          <w:rFonts w:ascii="Amiri" w:hAnsi="Amiri" w:eastAsia="Amiri" w:cs="Amiri"/>
          <w:color w:val="111111"/>
          <w:sz w:val="28"/>
          <w:sz w:val="28"/>
          <w:szCs w:val="28"/>
          <w:rtl w:val="true"/>
          <w:lang w:bidi="ar-SA"/>
        </w:rPr>
        <w:t xml:space="preserve">غير مصرّح بتوثيقه،و مع ذلك قلّ أن يسلم أحد من جرحه،أو ينجو ثقة </w:t>
      </w:r>
      <w:r>
        <w:rPr>
          <w:rStyle w:val="FootnoteAnchor"/>
          <w:rtl w:val="true"/>
        </w:rPr>
        <w:footnoteReference w:id="100"/>
      </w:r>
      <w:r>
        <w:rPr>
          <w:rFonts w:ascii="Amiri" w:hAnsi="Amiri" w:eastAsia="Amiri" w:cs="Amiri"/>
          <w:color w:val="111111"/>
          <w:sz w:val="28"/>
          <w:sz w:val="28"/>
          <w:szCs w:val="28"/>
          <w:rtl w:val="true"/>
          <w:lang w:bidi="ar-SA"/>
        </w:rPr>
        <w:t xml:space="preserve">من قدحه،و جرح أعاظم الثقات،و أجلاّء الرواة، الّذين لا يناسبهم ذلك،و هذا يشير إلى عدم تحقيقه حال الرجال كما هو حقّه،أو </w:t>
      </w:r>
    </w:p>
    <w:p>
      <w:pPr>
        <w:pStyle w:val="BookText"/>
        <w:rPr/>
      </w:pPr>
      <w:r>
        <w:rPr>
          <w:rFonts w:ascii="Amiri" w:hAnsi="Amiri" w:eastAsia="Amiri" w:cs="Amiri"/>
          <w:color w:val="111111"/>
          <w:sz w:val="28"/>
          <w:sz w:val="28"/>
          <w:szCs w:val="28"/>
          <w:rtl w:val="true"/>
          <w:lang w:bidi="ar-SA"/>
        </w:rPr>
        <w:t xml:space="preserve">كون أكثر ما يعتقده جرحا ليس في الحقيقة جرحا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الشهيد الثاني رحمه اللّه في شرح البداية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 لكثير من العلماء جرح بعض،فلمّا استفسر ذكر ما لا يصلح جارحا،قيل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تركت حديث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يركض على 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آخر عن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بحديث من ذكر يوما عند حمّاد، فامتخط حمّاد؟</w:t>
      </w:r>
    </w:p>
    <w:p>
      <w:pPr>
        <w:pStyle w:val="BookText"/>
        <w:rPr/>
      </w:pPr>
      <w:r>
        <w:rPr>
          <w:rFonts w:ascii="Amiri" w:hAnsi="Amiri" w:eastAsia="Amiri" w:cs="Amiri"/>
          <w:color w:val="111111"/>
          <w:sz w:val="28"/>
          <w:sz w:val="28"/>
          <w:szCs w:val="28"/>
          <w:rtl w:val="true"/>
          <w:lang w:bidi="ar-SA"/>
        </w:rPr>
        <w:t>و بالجملة؛لا شكّ في أنّ ملاحظة حاله،توهن الوثوق بمقاله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من كلام الوحيد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يحار المرء من أدب هذا الرجل و شدّة عفّة قلمه،و لا أدري من أين اكتسب ذلك؟بحيث تصدر على دست الشتم و السبّ لأعاظم الطائفة و أساطين العلم و التقوى، و إنّي أتغاضّ عنه،و أسأل من ذوي العلم و الحجى بأنّ هذا المسكين من 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 المغفّلين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يعني لا سمح اللّه بذلك الشهيد الثاني و الوحيد البهبهاني، و أسأل اللّه أن لا يعني شخصا منهما،بل كتب هاتين الجملتين في سنته و إلاّ كان لنا معه موقف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لنا أن نتساءل أنّه متى و من شرّع استبدال النقاش العلمي و البحث المنطقي بالسبّ و الشتم،و التعدّي على أساتيد العلم 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يحسب أنّه معصوم من الزلل و الخطأ،و لا يحتمل أنّ الشهيد و الوحيد رضوان اللّه عليهما هما المصيبان؟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أبعد ما بينه و بين تصدّيه هنا لاثبات وثاقته،بقوله في التعليقة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المشايخ الأجلّة و الثقات الّذين لا يحتاجون إلى النصّ بالوثاقة،و هو الّذي يذكر المشايخ قوله في الرجال،و يعدّونه في جملة الأقوال، و يؤتون به في مقابل أقوال الأعاظم الثقات،و يعبّرون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يذكرونه مترحّما،و يكثرون من ذكر قوله و الاعتناء بشأنه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أشرنا في إبراهيم بن عمر اليماني إلى حاله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بما أشار إليه في إبراهيم اليماني </w:t>
      </w:r>
      <w:r>
        <w:rPr>
          <w:rStyle w:val="FootnoteAnchor"/>
          <w:rtl w:val="true"/>
        </w:rPr>
        <w:footnoteReference w:id="105"/>
      </w:r>
      <w:r>
        <w:rPr>
          <w:rFonts w:ascii="Amiri" w:hAnsi="Amiri" w:eastAsia="Amiri" w:cs="Amiri"/>
          <w:color w:val="111111"/>
          <w:sz w:val="28"/>
          <w:sz w:val="28"/>
          <w:szCs w:val="28"/>
          <w:rtl w:val="true"/>
          <w:lang w:bidi="ar-SA"/>
        </w:rPr>
        <w:t>نقله هناك قول الشيخ محمّد نجل الشهيد الثاني رحمه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الخلاصة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الأمر كما ذكر،فإنّه يقدّم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 النجاشي و العلاّمة بين أيدينا و لم يذكرا،بل و لم يشيرا إلى من اسمه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الاعتماد على قول أحمد بن</w:t>
      </w:r>
    </w:p>
    <w:p>
      <w:pPr>
        <w:pStyle w:val="BookText"/>
        <w:rPr/>
      </w:pPr>
      <w:r>
        <w:rPr>
          <w:rFonts w:ascii="Amiri" w:hAnsi="Amiri" w:eastAsia="Amiri" w:cs="Amiri"/>
          <w:color w:val="111111"/>
          <w:sz w:val="28"/>
          <w:sz w:val="28"/>
          <w:szCs w:val="28"/>
          <w:rtl w:val="true"/>
          <w:lang w:bidi="ar-SA"/>
        </w:rPr>
        <w:t>الغضائري،ففي ترجمة صباح بن قيس قال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كوفيّ زيديّ،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حديثه يعدّ في أحاديث أصحابنا صحيحا </w:t>
      </w:r>
      <w:r>
        <w:rPr>
          <w:rStyle w:val="FootnoteAnchor"/>
          <w:rtl w:val="true"/>
        </w:rPr>
        <w:footnoteReference w:id="107"/>
      </w: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من ذكره </w:t>
      </w:r>
      <w:r>
        <w:rPr>
          <w:rStyle w:val="FootnoteAnchor"/>
          <w:rtl w:val="true"/>
        </w:rPr>
        <w:footnoteReference w:id="109"/>
      </w:r>
      <w:r>
        <w:rPr>
          <w:rFonts w:ascii="Amiri" w:hAnsi="Amiri" w:eastAsia="Amiri" w:cs="Amiri"/>
          <w:color w:val="111111"/>
          <w:sz w:val="28"/>
          <w:sz w:val="28"/>
          <w:szCs w:val="28"/>
          <w:rtl w:val="true"/>
          <w:lang w:bidi="ar-SA"/>
        </w:rPr>
        <w:t>في القسم الثاني، الاعتماد على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يعني كلام الشيخ محمّد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فعل في جابر بن يزيد </w:t>
      </w:r>
      <w:r>
        <w:rPr>
          <w:rStyle w:val="FootnoteAnchor"/>
          <w:rtl w:val="true"/>
        </w:rPr>
        <w:footnoteReference w:id="110"/>
      </w:r>
      <w:r>
        <w:rPr>
          <w:rFonts w:ascii="Amiri" w:hAnsi="Amiri" w:eastAsia="Amiri" w:cs="Amiri"/>
          <w:color w:val="111111"/>
          <w:sz w:val="28"/>
          <w:sz w:val="28"/>
          <w:szCs w:val="28"/>
          <w:rtl w:val="true"/>
          <w:lang w:bidi="ar-SA"/>
        </w:rPr>
        <w:t xml:space="preserve">،و عبد اللّه بن أيّوب بن راشد </w:t>
      </w:r>
      <w:r>
        <w:rPr>
          <w:rStyle w:val="FootnoteAnchor"/>
          <w:rtl w:val="true"/>
        </w:rPr>
        <w:footnoteReference w:id="111"/>
      </w:r>
      <w:r>
        <w:rPr>
          <w:rFonts w:ascii="IRNazanin" w:hAnsi="IRNazanin" w:eastAsia="IRNazanin"/>
          <w:color w:val="111111"/>
          <w:sz w:val="28"/>
          <w:sz w:val="28"/>
          <w:szCs w:val="28"/>
          <w:rtl w:val="true"/>
          <w:lang w:bidi="fa-IR"/>
        </w:rPr>
        <w:t xml:space="preserve">،و ظفر بن حمدون </w:t>
      </w:r>
      <w:r>
        <w:rPr>
          <w:rStyle w:val="FootnoteAnchor"/>
          <w:rtl w:val="true"/>
        </w:rPr>
        <w:footnoteReference w:id="1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إدريس بن </w:t>
      </w:r>
    </w:p>
    <w:p>
      <w:pPr>
        <w:pStyle w:val="BookText"/>
        <w:rPr/>
      </w:pPr>
      <w:r>
        <w:rPr>
          <w:rFonts w:ascii="Amiri" w:hAnsi="Amiri" w:eastAsia="Amiri" w:cs="Amiri"/>
          <w:color w:val="111111"/>
          <w:sz w:val="28"/>
          <w:sz w:val="28"/>
          <w:szCs w:val="28"/>
          <w:rtl w:val="true"/>
          <w:lang w:bidi="ar-SA"/>
        </w:rPr>
        <w:t xml:space="preserve">زياد </w:t>
      </w:r>
      <w:r>
        <w:rPr>
          <w:rStyle w:val="FootnoteAnchor"/>
          <w:rtl w:val="true"/>
        </w:rPr>
        <w:footnoteReference w:id="113"/>
      </w:r>
      <w:r>
        <w:rPr>
          <w:rFonts w:ascii="Amiri" w:hAnsi="Amiri" w:eastAsia="Amiri" w:cs="Amiri"/>
          <w:color w:val="111111"/>
          <w:sz w:val="28"/>
          <w:sz w:val="28"/>
          <w:szCs w:val="28"/>
          <w:rtl w:val="true"/>
          <w:lang w:bidi="ar-SA"/>
        </w:rPr>
        <w:t xml:space="preserve">ربّما يظهر منه مقاومة جرحه تعديل الكشّي </w:t>
      </w:r>
      <w:r>
        <w:rPr>
          <w:rStyle w:val="FootnoteAnchor"/>
          <w:rtl w:val="true"/>
        </w:rPr>
        <w:footnoteReference w:id="114"/>
      </w:r>
      <w:r>
        <w:rPr>
          <w:rFonts w:ascii="Amiri" w:hAnsi="Amiri" w:eastAsia="Amiri" w:cs="Amiri"/>
          <w:color w:val="111111"/>
          <w:sz w:val="28"/>
          <w:sz w:val="28"/>
          <w:szCs w:val="28"/>
          <w:rtl w:val="true"/>
          <w:lang w:bidi="ar-SA"/>
        </w:rPr>
        <w:t xml:space="preserve">،و كذا الحسين بن شاذويه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بالجملة؛من تتبّع الخلاصة،بل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أنّهما يقبلان قوله مطلقا لا في خصوص صورة الترجيح،أو عدم المعارض،كسائر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كلام ابن طاوس وجده كثير الاعتماد عليه،عظيم الاعتقاد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المهمّ من كلام الوحيد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يناقش فيما استفاده الشيخ محمّد رحمه اللّه من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اعتماده على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كلام العلاّمة رحمه اللّه في أمثال ذلك مضطرب لا يمكن أن يتمسّك به؛فإنّه كثيرا ما يقدّم تعديل النجاشي على جرح ابن الغضائري في مقام،ليس له مستند سوى أنّ ظاهره عدم الاعتماد على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فالأولى التمسّك لكون الرجل معتمدا باعتماد النجاشي عليه و روايته </w:t>
      </w:r>
    </w:p>
    <w:p>
      <w:pPr>
        <w:pStyle w:val="BookText"/>
        <w:rPr/>
      </w:pPr>
      <w:r>
        <w:rPr>
          <w:rFonts w:ascii="Amiri" w:hAnsi="Amiri" w:eastAsia="Amiri" w:cs="Amiri"/>
          <w:color w:val="111111"/>
          <w:sz w:val="28"/>
          <w:sz w:val="28"/>
          <w:szCs w:val="28"/>
          <w:rtl w:val="true"/>
          <w:lang w:bidi="ar-SA"/>
        </w:rPr>
        <w:t>عنه بلا واسطة في مواضع،منها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ترجمة محمّد بن عبد اللّه بن جعفر كاتب صاحب الأمر عليه السلام </w:t>
      </w:r>
      <w:r>
        <w:rPr>
          <w:rStyle w:val="FootnoteAnchor"/>
          <w:rtl w:val="true"/>
        </w:rPr>
        <w:footnoteReference w:id="116"/>
      </w:r>
      <w:r>
        <w:rPr>
          <w:rFonts w:ascii="Amiri" w:hAnsi="Amiri" w:eastAsia="Amiri" w:cs="Amiri"/>
          <w:color w:val="111111"/>
          <w:sz w:val="28"/>
          <w:sz w:val="28"/>
          <w:szCs w:val="28"/>
          <w:rtl w:val="true"/>
          <w:lang w:bidi="ar-SA"/>
        </w:rPr>
        <w:t>و سأله مسائل في أبواب الشريعة قال لنا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هذه المسائل إليّ في أصلها،و التوقيعات بين السطور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النجاشي رحمه اللّه لا يروي عن الضعفاء بغير واسطة،كما استظهره منه الشيخ البهائي </w:t>
      </w:r>
      <w:r>
        <w:rPr>
          <w:rStyle w:val="FootnoteAnchor"/>
          <w:rtl w:val="true"/>
        </w:rPr>
        <w:footnoteReference w:id="11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هو رحمه اللّه بنفسه بذلك </w:t>
      </w:r>
      <w:r>
        <w:rPr>
          <w:rStyle w:val="FootnoteAnchor"/>
          <w:rtl w:val="true"/>
        </w:rPr>
        <w:footnoteReference w:id="118"/>
      </w:r>
      <w:r>
        <w:rPr>
          <w:rFonts w:ascii="Amiri" w:hAnsi="Amiri" w:eastAsia="Amiri" w:cs="Amiri"/>
          <w:color w:val="111111"/>
          <w:sz w:val="28"/>
          <w:sz w:val="28"/>
          <w:szCs w:val="28"/>
          <w:rtl w:val="true"/>
          <w:lang w:bidi="ar-SA"/>
        </w:rPr>
        <w:t>في ترجمة أحمد بن عبيد اللّه بن الحسن، حيث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صديقا لي و لوالدي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شيئا كثيرا،و رأيت شيوخنا يضعّفونه،فلم أرو عنه شيئا و تجنّبته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المبالغة في التحرّز؛فإنّه بمجرّد تضعيف شيوخه له ضعّفه،مع معاشرته إيّاه،و عدم اطّلاعه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في ترجمة محمّد بن عبد اللّه بن محمّد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هذا الشيخ،و سمعت منه كثيرا،ثمّ توقّفت عن الرواية عنه،إلاّ بواسطة بيني و بينه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له مثل هذا الكلام </w:t>
      </w:r>
      <w:r>
        <w:rPr>
          <w:rStyle w:val="FootnoteAnchor"/>
          <w:rtl w:val="true"/>
        </w:rPr>
        <w:footnoteReference w:id="120"/>
      </w:r>
      <w:r>
        <w:rPr>
          <w:rFonts w:ascii="Amiri" w:hAnsi="Amiri" w:eastAsia="Amiri" w:cs="Amiri"/>
          <w:color w:val="111111"/>
          <w:sz w:val="28"/>
          <w:sz w:val="28"/>
          <w:szCs w:val="28"/>
          <w:rtl w:val="true"/>
          <w:lang w:bidi="ar-SA"/>
        </w:rPr>
        <w:t xml:space="preserve">في إسحاق بن الحسن بن بكير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النجاشي لا يروي عن الضعفاء بغير واسطة،و هو قد روى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واسطة في مواضع </w:t>
      </w:r>
      <w:r>
        <w:rPr>
          <w:rStyle w:val="FootnoteAnchor"/>
          <w:rtl w:val="true"/>
        </w:rPr>
        <w:footnoteReference w:id="122"/>
      </w:r>
      <w:r>
        <w:rPr>
          <w:rFonts w:ascii="Amiri" w:hAnsi="Amiri" w:eastAsia="Amiri" w:cs="Amiri"/>
          <w:color w:val="111111"/>
          <w:sz w:val="28"/>
          <w:sz w:val="28"/>
          <w:szCs w:val="28"/>
          <w:rtl w:val="true"/>
          <w:lang w:bidi="ar-SA"/>
        </w:rPr>
        <w:t>،فيكشف عن اعتماده عليه و وثاقته و عدم ضعفه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انضمّ الى ذلك ترحّم الشيخ رحمه اللّه عليه في عبارة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غيرها،و كونه شيخ النجاشي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ذلك،ثبت حسن الرجل </w:t>
      </w:r>
      <w:r>
        <w:rPr>
          <w:rStyle w:val="FootnoteAnchor"/>
          <w:rtl w:val="true"/>
        </w:rPr>
        <w:footnoteReference w:id="123"/>
      </w:r>
      <w:r>
        <w:rPr>
          <w:rFonts w:ascii="Amiri" w:hAnsi="Amiri" w:eastAsia="Amiri" w:cs="Amiri"/>
          <w:color w:val="111111"/>
          <w:sz w:val="28"/>
          <w:sz w:val="28"/>
          <w:szCs w:val="28"/>
          <w:rtl w:val="true"/>
          <w:lang w:bidi="ar-SA"/>
        </w:rPr>
        <w:t>أقلاّ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نعم؛لا يقابل خصوص جرحه تعديل أمثال النجاشي،لتحقّق جلالتهم و وثاقتهم أوّلا،و لإيراث كثرة جرحه فيمن لا ينبغي أن يجرح قلّة الوثوق بجرحه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نعم؛يعتمد على توثيقه،لعدم وجود ما يوهنه،بل التوثيق من كثير الجرح أوثق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فالظنّ الحاصل من توثيق القمّيين،و اعتمادهم على رواية رجل،أقوى من الظنّ الحاصل من توثيق غيرهم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كلام في إطلاق ابن الغضائري على كلّ من أحمد و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النزاع في أنّه عند الإطلاق،هل يراد به الابن المختلف فيه،أو الأب المتفق على </w:t>
      </w:r>
    </w:p>
    <w:p>
      <w:pPr>
        <w:pStyle w:val="BookText"/>
        <w:rPr/>
      </w:pPr>
      <w:r>
        <w:rPr>
          <w:rFonts w:ascii="Amiri" w:hAnsi="Amiri" w:eastAsia="Amiri" w:cs="Amiri"/>
          <w:color w:val="111111"/>
          <w:sz w:val="28"/>
          <w:sz w:val="28"/>
          <w:szCs w:val="28"/>
          <w:rtl w:val="true"/>
          <w:lang w:bidi="ar-SA"/>
        </w:rPr>
        <w:t>وثاقته؟فذهب الأكثر إلى أنّه أحمد،و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في شرح الاستبصار </w:t>
      </w:r>
      <w:r>
        <w:rPr>
          <w:rStyle w:val="FootnoteAnchor"/>
          <w:rtl w:val="true"/>
        </w:rPr>
        <w:footnoteReference w:id="124"/>
      </w:r>
      <w:r>
        <w:rPr>
          <w:rFonts w:ascii="Amiri" w:hAnsi="Amiri" w:eastAsia="Amiri" w:cs="Amiri"/>
          <w:color w:val="111111"/>
          <w:sz w:val="28"/>
          <w:sz w:val="28"/>
          <w:szCs w:val="28"/>
          <w:rtl w:val="true"/>
          <w:lang w:bidi="ar-SA"/>
        </w:rPr>
        <w:t xml:space="preserve">،و الشيخ عبد النبي في الحاوي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استظهره في النقد </w:t>
      </w:r>
      <w:r>
        <w:rPr>
          <w:rStyle w:val="FootnoteAnchor"/>
          <w:rtl w:val="true"/>
        </w:rPr>
        <w:footnoteReference w:id="126"/>
      </w:r>
      <w:r>
        <w:rPr>
          <w:rFonts w:ascii="Amiri" w:hAnsi="Amiri" w:eastAsia="Amiri" w:cs="Amiri"/>
          <w:color w:val="111111"/>
          <w:sz w:val="28"/>
          <w:sz w:val="28"/>
          <w:szCs w:val="28"/>
          <w:rtl w:val="true"/>
          <w:lang w:bidi="ar-SA"/>
        </w:rPr>
        <w:t xml:space="preserve">،و هو المنقول عن الشيخ عبد اللّه التستري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أستاد التفرشي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السيّد الداماد في الرواشح </w:t>
      </w:r>
      <w:r>
        <w:rPr>
          <w:rStyle w:val="FootnoteAnchor"/>
          <w:rtl w:val="true"/>
        </w:rPr>
        <w:footnoteReference w:id="128"/>
      </w:r>
      <w:r>
        <w:rPr>
          <w:rFonts w:ascii="Amiri" w:hAnsi="Amiri" w:eastAsia="Amiri" w:cs="Amiri"/>
          <w:color w:val="111111"/>
          <w:sz w:val="28"/>
          <w:sz w:val="28"/>
          <w:szCs w:val="28"/>
          <w:rtl w:val="true"/>
          <w:lang w:bidi="ar-SA"/>
        </w:rPr>
        <w:t xml:space="preserve">،و مواضع من حواشيه على الاختيار،و الظاهر من كلام الشيخ عناية اللّه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أوائل البحار </w:t>
      </w:r>
      <w:r>
        <w:rPr>
          <w:rStyle w:val="FootnoteAnchor"/>
          <w:rtl w:val="true"/>
        </w:rPr>
        <w:footnoteReference w:id="130"/>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أحمد لعلّه أقوى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موضع آخر </w:t>
      </w:r>
      <w:r>
        <w:rPr>
          <w:rStyle w:val="FootnoteAnchor"/>
          <w:rtl w:val="true"/>
        </w:rPr>
        <w:footnoteReference w:id="13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ذهب الشهيد الثاني رحمه اللّه </w:t>
      </w:r>
      <w:r>
        <w:rPr>
          <w:rStyle w:val="FootnoteAnchor"/>
          <w:rtl w:val="true"/>
        </w:rPr>
        <w:footnoteReference w:id="132"/>
      </w:r>
      <w:r>
        <w:rPr>
          <w:rFonts w:ascii="Amiri" w:hAnsi="Amiri" w:eastAsia="Amiri" w:cs="Amiri"/>
          <w:color w:val="111111"/>
          <w:sz w:val="28"/>
          <w:sz w:val="28"/>
          <w:szCs w:val="28"/>
          <w:rtl w:val="true"/>
          <w:lang w:bidi="ar-SA"/>
        </w:rPr>
        <w:t xml:space="preserve">إلى أنّه الحسين لا أحمد </w:t>
      </w:r>
      <w:r>
        <w:rPr>
          <w:rStyle w:val="FootnoteAnchor"/>
          <w:rtl w:val="true"/>
        </w:rPr>
        <w:footnoteReference w:id="133"/>
      </w:r>
      <w:r>
        <w:rPr>
          <w:rFonts w:ascii="IRNazanin" w:hAnsi="IRNazanin" w:eastAsia="IRNazanin"/>
          <w:color w:val="111111"/>
          <w:sz w:val="28"/>
          <w:sz w:val="28"/>
          <w:szCs w:val="28"/>
          <w:rtl w:val="true"/>
          <w:lang w:bidi="fa-IR"/>
        </w:rPr>
        <w:t>،و نفى عنه البعد بعض الأواخر،و استدلّ الأوّلون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من عبارة الفهرست </w:t>
      </w:r>
      <w:r>
        <w:rPr>
          <w:rStyle w:val="FootnoteAnchor"/>
          <w:rtl w:val="true"/>
        </w:rPr>
        <w:footnoteReference w:id="134"/>
      </w:r>
      <w:r>
        <w:rPr>
          <w:rFonts w:ascii="Amiri" w:hAnsi="Amiri" w:eastAsia="Amiri" w:cs="Amiri"/>
          <w:color w:val="111111"/>
          <w:sz w:val="28"/>
          <w:sz w:val="28"/>
          <w:szCs w:val="28"/>
          <w:rtl w:val="true"/>
          <w:lang w:bidi="ar-SA"/>
        </w:rPr>
        <w:t>،الصريحة في أنّ كتابي الرجال للابن، دون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العلاّمة رحمه اللّه </w:t>
      </w:r>
      <w:r>
        <w:rPr>
          <w:rStyle w:val="FootnoteAnchor"/>
          <w:rtl w:val="true"/>
        </w:rPr>
        <w:footnoteReference w:id="135"/>
      </w:r>
      <w:r>
        <w:rPr>
          <w:rFonts w:ascii="Amiri" w:hAnsi="Amiri" w:eastAsia="Amiri" w:cs="Amiri"/>
          <w:color w:val="111111"/>
          <w:sz w:val="28"/>
          <w:sz w:val="28"/>
          <w:szCs w:val="28"/>
          <w:rtl w:val="true"/>
          <w:lang w:bidi="ar-SA"/>
        </w:rPr>
        <w:t>في ترجمة إسماعيل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الحسين أحمد بن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الجامع للرجال </w:t>
      </w:r>
      <w:r>
        <w:rPr>
          <w:rStyle w:val="FootnoteAnchor"/>
          <w:rtl w:val="true"/>
        </w:rPr>
        <w:footnoteReference w:id="137"/>
      </w:r>
      <w:r>
        <w:rPr>
          <w:rFonts w:ascii="Amiri" w:hAnsi="Amiri" w:eastAsia="Amiri" w:cs="Amiri"/>
          <w:color w:val="111111"/>
          <w:sz w:val="28"/>
          <w:sz w:val="28"/>
          <w:szCs w:val="28"/>
          <w:rtl w:val="true"/>
          <w:lang w:bidi="ar-SA"/>
        </w:rPr>
        <w:t>من كتب الأصحاب،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أبي الحسين أحمد بن الحسين بن عبيد اللّه الغضائري،في ذكر الضعفاء خاصّة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الخلاصة </w:t>
      </w:r>
      <w:r>
        <w:rPr>
          <w:rStyle w:val="FootnoteAnchor"/>
          <w:rtl w:val="true"/>
        </w:rPr>
        <w:footnoteReference w:id="138"/>
      </w:r>
      <w:r>
        <w:rPr>
          <w:rFonts w:ascii="Amiri" w:hAnsi="Amiri" w:eastAsia="Amiri" w:cs="Amiri"/>
          <w:color w:val="111111"/>
          <w:sz w:val="28"/>
          <w:sz w:val="28"/>
          <w:szCs w:val="28"/>
          <w:rtl w:val="true"/>
          <w:lang w:bidi="ar-SA"/>
        </w:rPr>
        <w:t>،في ترجمة عمر بن ثابت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جدّا،قاله ابن </w:t>
      </w:r>
    </w:p>
    <w:p>
      <w:pPr>
        <w:pStyle w:val="BookText"/>
        <w:rPr/>
      </w:pPr>
      <w:r>
        <w:rPr>
          <w:rFonts w:ascii="Amiri" w:hAnsi="Amiri" w:eastAsia="Amiri" w:cs="Amiri"/>
          <w:color w:val="111111"/>
          <w:sz w:val="28"/>
          <w:sz w:val="28"/>
          <w:szCs w:val="28"/>
          <w:rtl w:val="true"/>
          <w:lang w:bidi="ar-SA"/>
        </w:rPr>
        <w:t>الغضائري،و قال في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المقدام،و هذا يؤيّد ما سمعته من الفهرست،من أنّ لابن الغضائري 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الكتاب إنّما هو أحمد،و أمّا الحسين فلم ينقل النجاشي و لا غيره له كتابا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العلاّمة رحمه اللّه </w:t>
      </w:r>
      <w:r>
        <w:rPr>
          <w:rStyle w:val="FootnoteAnchor"/>
          <w:rtl w:val="true"/>
        </w:rPr>
        <w:footnoteReference w:id="139"/>
      </w:r>
      <w:r>
        <w:rPr>
          <w:rFonts w:ascii="Amiri" w:hAnsi="Amiri" w:eastAsia="Amiri" w:cs="Amiri"/>
          <w:color w:val="111111"/>
          <w:sz w:val="28"/>
          <w:sz w:val="28"/>
          <w:szCs w:val="28"/>
          <w:rtl w:val="true"/>
          <w:lang w:bidi="ar-SA"/>
        </w:rPr>
        <w:t>ذكر في ترجمة أحمد بن عليّ أبي العبّاس الرازي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أنّ في مذهبه ارتفاعا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لم يعهد له أب ينقل عنه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قوله </w:t>
      </w:r>
      <w:r>
        <w:rPr>
          <w:rStyle w:val="FootnoteAnchor"/>
          <w:rtl w:val="true"/>
        </w:rPr>
        <w:footnoteReference w:id="140"/>
      </w:r>
      <w:r>
        <w:rPr>
          <w:rFonts w:ascii="Amiri" w:hAnsi="Amiri" w:eastAsia="Amiri" w:cs="Amiri"/>
          <w:color w:val="111111"/>
          <w:sz w:val="28"/>
          <w:sz w:val="28"/>
          <w:szCs w:val="28"/>
          <w:rtl w:val="true"/>
          <w:lang w:bidi="ar-SA"/>
        </w:rPr>
        <w:t xml:space="preserve">في ترجمة أحمد بن الخضيب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أنّه كان في مذهبه 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حديثه يعرف تارة و ينكر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الشواهد الّتي تورث الظنّ بكون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 عند الإطلاق أحمد،لا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العالم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لا ينبغي الشكّ بوثاقة المترجم و جلالته و حجيّة توثيقاته،إلاّ أنّ تضعيفاته حيث أنّها ناشئة من تسرّعه في التضعيف،و وسواسه في وثاقة الرجال لا يمكن الاعتماد عليها في مقابل النجاشي أو الشيخ و نظرائهم،فتفطّن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6114_177360"/>
    </w:p>
    <w:p>
      <w:pPr>
        <w:pStyle w:val="Heading5"/>
        <w:numPr>
          <w:ilvl w:val="4"/>
          <w:numId w:val="1"/>
        </w:numPr>
        <w:rPr/>
      </w:pPr>
      <w:bookmarkStart w:id="48" w:name="__RefHeading___Toc1253751_1280447820"/>
      <w:bookmarkStart w:id="49" w:name="_Toc17"/>
      <w:bookmarkEnd w:id="47"/>
      <w:bookmarkEnd w:id="48"/>
      <w:r>
        <w:rPr/>
        <w:t>927</w:t>
      </w:r>
      <w:bookmarkEnd w:id="49"/>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عبيد اللّه أبو العبّاس</w:t>
      </w:r>
    </w:p>
    <w:p>
      <w:pPr>
        <w:pStyle w:val="BookText"/>
        <w:rPr/>
      </w:pPr>
      <w:r>
        <w:rPr>
          <w:rFonts w:ascii="Amiri" w:hAnsi="Amiri" w:eastAsia="Amiri" w:cs="Amiri"/>
          <w:color w:val="111111"/>
          <w:sz w:val="28"/>
          <w:sz w:val="28"/>
          <w:szCs w:val="28"/>
          <w:rtl w:val="true"/>
          <w:lang w:bidi="ar-SA"/>
        </w:rPr>
        <w:t xml:space="preserve">المهراني الآبي العروضي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المفتوحة،ثمّ الهاء الساكنة،ثمّ الراء المفتوحة،ثمّ الألف،ثمّ النون،ثمّ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بهمزة،ثمّ ألف،ثمّ باء موحّدة،ثمّ ياء مثنّاة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هذه الحاشية لم تعلّم،و الظاهر أنّ محلّها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معجم الأدباء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ترجمة أحمد بن محمّد الآبي النحوي أبو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العروضي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المفتوحة،ثمّ الراء المهملة المضمومة </w:t>
      </w:r>
      <w:r>
        <w:rPr>
          <w:rStyle w:val="FootnoteAnchor"/>
          <w:rtl w:val="true"/>
        </w:rPr>
        <w:footnoteReference w:id="145"/>
      </w:r>
      <w:r>
        <w:rPr>
          <w:rFonts w:ascii="Amiri" w:hAnsi="Amiri" w:eastAsia="Amiri" w:cs="Amiri"/>
          <w:color w:val="111111"/>
          <w:sz w:val="28"/>
          <w:sz w:val="28"/>
          <w:szCs w:val="28"/>
          <w:rtl w:val="true"/>
          <w:lang w:bidi="ar-SA"/>
        </w:rPr>
        <w:t>،ثمّ الضاد المعجمة،ثمّ الياء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تخيّل بعضهم أنّ هذه الألقاب الثلاثة غير متناسبة،لأنّ مهران نهر عظيم بالسند،و بخراسان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جيحون،و قرية بأصفهان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بلدة باليمن </w:t>
      </w:r>
      <w:r>
        <w:rPr>
          <w:rStyle w:val="FootnoteAnchor"/>
          <w:rtl w:val="true"/>
        </w:rPr>
        <w:footnoteReference w:id="147"/>
      </w:r>
      <w:r>
        <w:rPr>
          <w:rFonts w:ascii="Amiri" w:hAnsi="Amiri" w:eastAsia="Amiri" w:cs="Amiri"/>
          <w:color w:val="111111"/>
          <w:sz w:val="28"/>
          <w:sz w:val="28"/>
          <w:szCs w:val="28"/>
          <w:rtl w:val="true"/>
          <w:lang w:bidi="ar-SA"/>
        </w:rPr>
        <w:t>،نسب إليها بعض علماء العامّة،و لعلّ منها من علمائنا الآبي صاحب كشف الرموز،تلميذ المحقّق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العروض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و مكّة و اليمن،و لا مناسبة بين السند،و خراسان، و أصفهان،و بين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التأمّل يقتضي بعدم المنافاة،فإنّ المهراني هنا ليس نسبة إلى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 في اللقبين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هو اسم رجل </w:t>
      </w:r>
      <w:r>
        <w:rPr>
          <w:rStyle w:val="FootnoteAnchor"/>
          <w:rtl w:val="true"/>
        </w:rPr>
        <w:footnoteReference w:id="149"/>
      </w:r>
      <w:r>
        <w:rPr>
          <w:rFonts w:ascii="Amiri" w:hAnsi="Amiri" w:eastAsia="Amiri" w:cs="Amiri"/>
          <w:color w:val="111111"/>
          <w:sz w:val="28"/>
          <w:sz w:val="28"/>
          <w:szCs w:val="28"/>
          <w:rtl w:val="true"/>
          <w:lang w:bidi="ar-SA"/>
        </w:rPr>
        <w:t>،نسب إليه جمع من أولاده،منهم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الحسين الزاهد المقري المهراني النيسابوري مجاب الدعوة صاحب الغاية،و الشامل،توفّي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كون العروضي نسبة إلى العروض،لإحاطته بعلم العروض، فيكون الأوّل نسبة إلى الجدّ،و الثاني نسبة إلى المكان،و الثالث نسبة إلى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ابن شهرآشوب في معالم العلماء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عبيد اللّه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أمّا ما في تعليقة الوحيد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عبيلة،فلم أجده في كلام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شيخنا في الرواية العلاّمة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مهران أبو العبّاس الآبي العروضي،من مشايخ الصدوق ابن بابويه القمّي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،روى عنه في مرو كما في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إكمال الدين،و هو روى عن أحمد بن الحسين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ابن شهرآشوب في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ابن خانبه أحمد بن عبد اللّه بن مهران صاحب كتاب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المهراني الآبي،له ترتيب الأدلّة فيما يلزم خصوم الإماميّة،دفعه عن الغيبة و الغائب،المكافاة في المذهب في النقض على أبي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الوحيد في التعليقة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العبّاس أحمد بن الحسين بن عبيد اللّه بن محمّد بن مهران الآبي العروضي،يروي عنه الصدوق رحمه اللّه مترضّيا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فيكون الرجل من الحسان،لأنّ كونه إماميّا لا شبهة فيه كما يكشف عنه كتابه،و ترضّي الصدوق يكفي في جعله حسنا،كما بيّناه في المقباس </w:t>
      </w:r>
      <w:r>
        <w:rPr>
          <w:rStyle w:val="FootnoteAnchor"/>
          <w:rtl w:val="true"/>
        </w:rPr>
        <w:footnoteReference w:id="154"/>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شيخوخة الراوي إن لم تقتض الوثاقة فلا أقلّ من الحسن،فالمعنون حسن،و رواياته حسنة كالصحيح،أو حسنة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العدل الأنباري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 محمّد بن عبد اللّه المطّلب الشيباني،عن أحمد ابن الحسين العدل الأنباري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نعيم الفضل بن ذكين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مهمل،لم يذكر في معاجمنا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عليّ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6114_177364"/>
    </w:p>
    <w:p>
      <w:pPr>
        <w:pStyle w:val="Heading5"/>
        <w:numPr>
          <w:ilvl w:val="4"/>
          <w:numId w:val="1"/>
        </w:numPr>
        <w:rPr/>
      </w:pPr>
      <w:bookmarkStart w:id="51" w:name="__RefHeading___Toc1253753_1280447820"/>
      <w:bookmarkStart w:id="52" w:name="_Toc18"/>
      <w:bookmarkEnd w:id="50"/>
      <w:bookmarkEnd w:id="51"/>
      <w:r>
        <w:rPr/>
        <w:t>930</w:t>
      </w:r>
      <w:bookmarkEnd w:id="52"/>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عمر بن يزيد الصيقل</w:t>
      </w:r>
    </w:p>
    <w:p>
      <w:pPr>
        <w:pStyle w:val="BookText"/>
        <w:rPr/>
      </w:pPr>
      <w:r>
        <w:rPr>
          <w:rFonts w:ascii="IRNazanin" w:hAnsi="IRNazanin" w:eastAsia="IRNazanin"/>
          <w:color w:val="111111"/>
          <w:sz w:val="28"/>
          <w:sz w:val="28"/>
          <w:szCs w:val="28"/>
          <w:rtl w:val="true"/>
          <w:lang w:bidi="fa-IR"/>
        </w:rPr>
        <w:t xml:space="preserve">أبو جعفر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 في طبعة بيروت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نسختنا،وسائل الشيعة </w:t>
      </w:r>
      <w:r>
        <w:rPr>
          <w:rFonts w:eastAsia="Amiri" w:cs="Amiri" w:ascii="Amiri" w:hAnsi="Amiri"/>
          <w:color w:val="111111"/>
          <w:sz w:val="28"/>
          <w:szCs w:val="28"/>
          <w:lang w:bidi="ar-SA"/>
        </w:rPr>
        <w:t>127/20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،ملخّص المقال في قسم الصحاح،جامع الرواة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57"/>
      </w:r>
      <w:r>
        <w:rPr>
          <w:rFonts w:ascii="Amiri" w:hAnsi="Amiri" w:eastAsia="Amiri" w:cs="Amiri"/>
          <w:color w:val="111111"/>
          <w:sz w:val="28"/>
          <w:sz w:val="28"/>
          <w:szCs w:val="28"/>
          <w:rtl w:val="true"/>
          <w:lang w:bidi="ar-SA"/>
        </w:rPr>
        <w:t>ضبط الصيقل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الصيقل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وثّق الرجل جمع،قال النجاشي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عمر بن يزيد الصيقل أبو جعفر،كوفيّ،ثقة من أصحابنا،جدّه </w:t>
      </w:r>
      <w:r>
        <w:rPr>
          <w:rStyle w:val="FootnoteAnchor"/>
          <w:rtl w:val="true"/>
        </w:rPr>
        <w:footnoteReference w:id="159"/>
      </w:r>
      <w:r>
        <w:rPr>
          <w:rFonts w:ascii="Amiri" w:hAnsi="Amiri" w:eastAsia="Amiri" w:cs="Amiri"/>
          <w:color w:val="111111"/>
          <w:sz w:val="28"/>
          <w:sz w:val="28"/>
          <w:szCs w:val="28"/>
          <w:rtl w:val="true"/>
          <w:lang w:bidi="ar-SA"/>
        </w:rPr>
        <w:t>عمر بن يزيد بيّاع السابري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60"/>
      </w:r>
      <w:r>
        <w:rPr>
          <w:rFonts w:ascii="Amiri" w:hAnsi="Amiri" w:eastAsia="Amiri" w:cs="Amiri"/>
          <w:color w:val="111111"/>
          <w:sz w:val="28"/>
          <w:sz w:val="28"/>
          <w:szCs w:val="28"/>
          <w:rtl w:val="true"/>
          <w:lang w:bidi="ar-SA"/>
        </w:rPr>
        <w:t>روى عن أبي عبد اللّه و أبي الحسن عليهما السلام،و له كتب لا يعرف منها إلاّ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أنا و أحمد بن الحسين رحمه اللّه على أبيه،عن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محمّد بن أحمد بن يحيى،عنه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بن الحسين رحمه اللّه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أبي، عن العطّار،عن أبيه،عن أحمد بن أبي زاهر،عن أحمد بن الحسين،به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ما في الخلاصة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 عليه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اللهوف لابن طاوس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رويت عن كتاب أصل لأحمد بن الحسين بن </w:t>
      </w:r>
    </w:p>
    <w:p>
      <w:pPr>
        <w:pStyle w:val="BookText"/>
        <w:rPr/>
      </w:pPr>
      <w:r>
        <w:rPr>
          <w:rFonts w:ascii="Amiri" w:hAnsi="Amiri" w:eastAsia="Amiri" w:cs="Amiri"/>
          <w:color w:val="111111"/>
          <w:sz w:val="28"/>
          <w:sz w:val="28"/>
          <w:szCs w:val="28"/>
          <w:rtl w:val="true"/>
          <w:lang w:bidi="ar-SA"/>
        </w:rPr>
        <w:t xml:space="preserve">عمر بن يزيد </w:t>
      </w:r>
      <w:r>
        <w:rPr>
          <w:rStyle w:val="FootnoteAnchor"/>
          <w:rtl w:val="true"/>
        </w:rPr>
        <w:footnoteReference w:id="164"/>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 ابن داود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توهم منه أو زيادة من النسّاخ،فإنّ الّذي يروي عن الصادق و أبي الحسن عليهما السلام هو عمر بن يزيد لا المترجم،و ظاهر العبارة تشير إلى أنّه هو الراوي عنهما،فتفطّن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القسم الأوّل،مع التصريح بأنّه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66"/>
      </w:r>
      <w:r>
        <w:rPr>
          <w:rFonts w:ascii="Amiri" w:hAnsi="Amiri" w:eastAsia="Amiri" w:cs="Amiri"/>
          <w:color w:val="111111"/>
          <w:sz w:val="28"/>
          <w:sz w:val="28"/>
          <w:szCs w:val="28"/>
          <w:rtl w:val="true"/>
          <w:lang w:bidi="ar-SA"/>
        </w:rPr>
        <w:t xml:space="preserve">،و البلغة </w:t>
      </w:r>
      <w:r>
        <w:rPr>
          <w:rStyle w:val="FootnoteAnchor"/>
          <w:rtl w:val="true"/>
        </w:rPr>
        <w:footnoteReference w:id="167"/>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168"/>
      </w:r>
      <w:r>
        <w:rPr>
          <w:rFonts w:ascii="Amiri" w:hAnsi="Amiri" w:eastAsia="Amiri" w:cs="Amiri"/>
          <w:color w:val="111111"/>
          <w:sz w:val="28"/>
          <w:sz w:val="28"/>
          <w:szCs w:val="28"/>
          <w:rtl w:val="true"/>
          <w:lang w:bidi="ar-SA"/>
        </w:rPr>
        <w:t xml:space="preserve">،و الكاظمي </w:t>
      </w:r>
      <w:r>
        <w:rPr>
          <w:rStyle w:val="FootnoteAnchor"/>
          <w:rtl w:val="true"/>
        </w:rPr>
        <w:footnoteReference w:id="1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ميّزه المميّزان </w:t>
      </w:r>
      <w:r>
        <w:rPr>
          <w:rStyle w:val="FootnoteAnchor"/>
          <w:rtl w:val="true"/>
        </w:rPr>
        <w:footnoteReference w:id="171"/>
      </w:r>
      <w:r>
        <w:rPr>
          <w:rFonts w:ascii="Amiri" w:hAnsi="Amiri" w:eastAsia="Amiri" w:cs="Amiri"/>
          <w:color w:val="111111"/>
          <w:sz w:val="28"/>
          <w:sz w:val="28"/>
          <w:szCs w:val="28"/>
          <w:rtl w:val="true"/>
          <w:lang w:bidi="ar-SA"/>
        </w:rPr>
        <w:t>المذكوران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برواية محمّد بن أحمد بن يحيى،و أحمد بن </w:t>
      </w:r>
    </w:p>
    <w:p>
      <w:pPr>
        <w:pStyle w:val="BookText"/>
        <w:rPr/>
      </w:pPr>
      <w:r>
        <w:rPr>
          <w:rFonts w:ascii="Amiri" w:hAnsi="Amiri" w:eastAsia="Amiri" w:cs="Amiri"/>
          <w:color w:val="111111"/>
          <w:sz w:val="28"/>
          <w:sz w:val="28"/>
          <w:szCs w:val="28"/>
          <w:rtl w:val="true"/>
          <w:lang w:bidi="ar-SA"/>
        </w:rPr>
        <w:t>أبي زاهر،عنه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72"/>
      </w:r>
      <w:r>
        <w:rPr>
          <w:rFonts w:ascii="Amiri" w:hAnsi="Amiri" w:eastAsia="Amiri" w:cs="Amiri"/>
          <w:color w:val="111111"/>
          <w:sz w:val="28"/>
          <w:sz w:val="28"/>
          <w:szCs w:val="28"/>
          <w:rtl w:val="true"/>
          <w:lang w:bidi="ar-SA"/>
        </w:rPr>
        <w:t>رواية عليّ بن الحسن بن عليّ،و الحسن بن عليّ بن يقطين،عنه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يميّز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الحسين،و جدّ أبيه يزيد،و إسماعيل بن محمّد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لم أظفر على روايته عن جدّ أبيه يزيد الصيقل،فراجع لعلّك تجدها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رجال الحديث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،نسب روايتين إلى المعنون و لم تثبت النسبة، و هي ما جاء في الكافي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عمر بن يزيد،عن محمّد 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الأشنان و السعد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عليّ،عن أحمد بن الحسين بن عمر،عن عمّه محمّد بن عمر،عن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إسماعيل،و عمرو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اتفقت كلمات أرباب الجرح و التعديل على وثاقة المترجم و جلالته،فهو ثقة بالاتفاق،و رواياته صحاح من جهته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عمرون أبو عمرو</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البدل في النكاح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،حدّثنا أبو أحمد القاسم بن محمّد بن أحمد بن عبد ربّه السرّاج الزاهد الهمداني بهمدان،قال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أحمد بن الحسين ابن عمرون،قال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أحمد بن نعيس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عائشة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lang w:bidi="ar-SA"/>
        </w:rPr>
        <w:t>370/103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محمّد بن إبراهيم الخبّاز أبو طالب</w:t>
      </w:r>
    </w:p>
    <w:p>
      <w:pPr>
        <w:pStyle w:val="BookText"/>
        <w:rPr/>
      </w:pPr>
      <w:r>
        <w:rPr>
          <w:rFonts w:ascii="Amiri" w:hAnsi="Amiri" w:eastAsia="Amiri" w:cs="Amiri"/>
          <w:color w:val="111111"/>
          <w:sz w:val="28"/>
          <w:sz w:val="28"/>
          <w:szCs w:val="28"/>
          <w:rtl w:val="true"/>
          <w:lang w:bidi="ar-SA"/>
        </w:rPr>
        <w:t xml:space="preserve">عنونه العسقلاني في لسان الميزان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،بالعنوان المذكور،ثمّ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حكى ذلك عن غيره،فذكر أنّه سمع من أبي القاسم بن بشران،و روى عنه أبو القاسم بن السمرقند،و عبد الوهاب الأنماطي،و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محمّد بن السمرقندي،قال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أبو طالب الخبّاز الشيعي المذهب في نصف جمادى الآخرة سنة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،و كان نائحا للشيعة،سمعت منه حديثا واحدا لأتبيّن أمره،قال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مولده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الأفاضل في جامع الرجال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كونه نائحا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يذكر مصائب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عدّه حسنا،و قد أهمل ذكره أرباب الرجال</w:t>
      </w:r>
      <w:r>
        <w:rPr>
          <w:rFonts w:eastAsia="Amiri" w:cs="Amiri" w:ascii="Amiri" w:hAnsi="Amiri"/>
          <w:color w:val="111111"/>
          <w:sz w:val="28"/>
          <w:szCs w:val="28"/>
          <w:rtl w:val="true"/>
          <w:lang w:bidi="ar-SA"/>
        </w:rPr>
        <w:t xml:space="preserve">. </w:t>
      </w:r>
      <w:bookmarkStart w:id="53" w:name="pg16114_177369"/>
    </w:p>
    <w:p>
      <w:pPr>
        <w:pStyle w:val="Heading5"/>
        <w:numPr>
          <w:ilvl w:val="4"/>
          <w:numId w:val="1"/>
        </w:numPr>
        <w:rPr/>
      </w:pPr>
      <w:bookmarkStart w:id="54" w:name="__RefHeading___Toc1253755_1280447820"/>
      <w:bookmarkStart w:id="55" w:name="_Toc19"/>
      <w:bookmarkEnd w:id="53"/>
      <w:bookmarkEnd w:id="54"/>
      <w:r>
        <w:rPr/>
        <w:t>933</w:t>
      </w:r>
      <w:bookmarkEnd w:id="55"/>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محمّد بن حمدان</w:t>
      </w:r>
    </w:p>
    <w:p>
      <w:pPr>
        <w:pStyle w:val="BookText"/>
        <w:rPr/>
      </w:pPr>
      <w:r>
        <w:rPr>
          <w:rFonts w:ascii="Amiri" w:hAnsi="Amiri" w:eastAsia="Amiri" w:cs="Amiri"/>
          <w:color w:val="111111"/>
          <w:sz w:val="28"/>
          <w:sz w:val="28"/>
          <w:szCs w:val="28"/>
          <w:rtl w:val="true"/>
          <w:lang w:bidi="ar-SA"/>
        </w:rPr>
        <w:t xml:space="preserve">الحمداني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لم أقف فيه إلاّ على قول 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العنوان المذكور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الإمام جمال الدين عالم،ورع،شهيد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إنّ العلم و الورع إذا اجتمعا في شخص أوجبا كونه ثقة،و لا أقل من عدّه حسنا، فالمعنون حسن،و حديثه يعدّ حسنا كالصحيح من جهته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مروان الضبي أبو نصر</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نصر أحمد بن الحسين بن مروان الضبيّ،أخبرنا موسى بن العبّاس الجواني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281/39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الرجاليّة،فهو مهمل إلاّ أنّ روايته سديدة رويت بطرق أخرى صحيحة،و لا يبعد كونه عامّيا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المرواني أبو نصر</w:t>
      </w:r>
    </w:p>
    <w:p>
      <w:pPr>
        <w:pStyle w:val="BookText"/>
        <w:rPr/>
      </w:pPr>
      <w:r>
        <w:rPr>
          <w:rFonts w:ascii="Amiri" w:hAnsi="Amiri" w:eastAsia="Amiri" w:cs="Amiri"/>
          <w:color w:val="111111"/>
          <w:sz w:val="28"/>
          <w:sz w:val="28"/>
          <w:szCs w:val="28"/>
          <w:rtl w:val="true"/>
          <w:lang w:bidi="ar-SA"/>
        </w:rPr>
        <w:t>جاء بهذا العنوان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6114_177370"/>
    </w:p>
    <w:p>
      <w:pPr>
        <w:pStyle w:val="Heading5"/>
        <w:numPr>
          <w:ilvl w:val="4"/>
          <w:numId w:val="1"/>
        </w:numPr>
        <w:rPr/>
      </w:pPr>
      <w:bookmarkStart w:id="57" w:name="__RefHeading___Toc1253757_1280447820"/>
      <w:bookmarkStart w:id="58" w:name="_Toc20"/>
      <w:bookmarkEnd w:id="56"/>
      <w:bookmarkEnd w:id="57"/>
      <w:r>
        <w:rPr/>
        <w:t>936</w:t>
      </w:r>
      <w:bookmarkEnd w:id="58"/>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مفلس الضبّي</w:t>
      </w:r>
    </w:p>
    <w:p>
      <w:pPr>
        <w:pStyle w:val="BookText"/>
        <w:rPr/>
      </w:pPr>
      <w:r>
        <w:rPr>
          <w:rFonts w:ascii="Amiri" w:hAnsi="Amiri" w:eastAsia="Amiri" w:cs="Amiri"/>
          <w:color w:val="111111"/>
          <w:sz w:val="28"/>
          <w:sz w:val="28"/>
          <w:szCs w:val="28"/>
          <w:rtl w:val="true"/>
          <w:lang w:bidi="ar-SA"/>
        </w:rPr>
        <w:t xml:space="preserve">النخّاس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بالميم،ثمّ الفاء،ثمّ اللام،ثمّ السين،اسم فاعل من أفلس،أو اسم مفعول من فلّس بالتضعيف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ضبطه في توضيح الاشتباه </w:t>
      </w:r>
      <w:r>
        <w:rPr>
          <w:rStyle w:val="FootnoteAnchor"/>
          <w:rtl w:val="true"/>
        </w:rPr>
        <w:footnoteReference w:id="178"/>
      </w:r>
      <w:r>
        <w:rPr>
          <w:rFonts w:ascii="Amiri" w:hAnsi="Amiri" w:eastAsia="Amiri" w:cs="Amiri"/>
          <w:color w:val="111111"/>
          <w:sz w:val="28"/>
          <w:sz w:val="28"/>
          <w:szCs w:val="28"/>
          <w:rtl w:val="true"/>
          <w:lang w:bidi="ar-SA"/>
        </w:rPr>
        <w:t>بالثاني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الضاد المعجمة،و تشديد الباء الموحّدة،ثمّ الياء المثنّاة من تحت،نسبة إلى ضبّة </w:t>
      </w:r>
      <w:r>
        <w:rPr>
          <w:rStyle w:val="FootnoteAnchor"/>
          <w:rtl w:val="true"/>
        </w:rPr>
        <w:footnoteReference w:id="179"/>
      </w:r>
      <w:r>
        <w:rPr>
          <w:rFonts w:ascii="Amiri" w:hAnsi="Amiri" w:eastAsia="Amiri" w:cs="Amiri"/>
          <w:color w:val="111111"/>
          <w:sz w:val="28"/>
          <w:sz w:val="28"/>
          <w:szCs w:val="28"/>
          <w:rtl w:val="true"/>
          <w:lang w:bidi="ar-SA"/>
        </w:rPr>
        <w:t>،قرية بتهامة بساحل البحر ممّا يلي طريق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إلى الضبّ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بلحفة،أصله مسجد الخيف بمنى</w:t>
      </w:r>
      <w:r>
        <w:rPr>
          <w:rFonts w:eastAsia="Amiri" w:cs="Amiri" w:ascii="Amiri" w:hAnsi="Amiri"/>
          <w:color w:val="111111"/>
          <w:sz w:val="28"/>
          <w:szCs w:val="28"/>
          <w:rtl w:val="true"/>
          <w:lang w:bidi="ar-SA"/>
        </w:rPr>
        <w:t xml:space="preserve">. </w:t>
      </w:r>
      <w:bookmarkStart w:id="59" w:name="pg16114_177371"/>
    </w:p>
    <w:p>
      <w:pPr>
        <w:pStyle w:val="BookText"/>
        <w:rPr/>
      </w:pPr>
      <w:bookmarkEnd w:id="59"/>
      <w:r>
        <w:rPr>
          <w:rFonts w:ascii="Amiri" w:hAnsi="Amiri" w:eastAsia="Amiri" w:cs="Amiri"/>
          <w:color w:val="111111"/>
          <w:sz w:val="28"/>
          <w:sz w:val="28"/>
          <w:szCs w:val="28"/>
          <w:rtl w:val="true"/>
          <w:lang w:bidi="ar-SA"/>
        </w:rPr>
        <w:t xml:space="preserve">أو إلى ضبّة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ضبّة بن الحارث بن فهر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408/5</w:t>
      </w:r>
      <w:r>
        <w:rPr>
          <w:rFonts w:ascii="Amiri" w:hAnsi="Amiri" w:eastAsia="Amiri" w:cs="Amiri"/>
          <w:color w:val="111111"/>
          <w:sz w:val="28"/>
          <w:sz w:val="28"/>
          <w:szCs w:val="28"/>
          <w:rtl w:val="true"/>
          <w:lang w:bidi="ar-SA"/>
        </w:rPr>
        <w:t>، جمهرة 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العرب،ينتسبون إلى ضبّة بن أدّ بن طابخة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w:t>
      </w:r>
      <w:r>
        <w:rPr>
          <w:rStyle w:val="FootnoteAnchor"/>
          <w:rtl w:val="true"/>
        </w:rPr>
        <w:footnoteReference w:id="182"/>
      </w:r>
      <w:r>
        <w:rPr>
          <w:rFonts w:ascii="Amiri" w:hAnsi="Amiri" w:eastAsia="Amiri" w:cs="Amiri"/>
          <w:color w:val="111111"/>
          <w:sz w:val="28"/>
          <w:sz w:val="28"/>
          <w:szCs w:val="28"/>
          <w:rtl w:val="true"/>
          <w:lang w:bidi="ar-SA"/>
        </w:rPr>
        <w:t>ضبط النخّاس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قد يقال بكونه واقفيّا،لأنّ حميدا واقفي،و زكريا بن محمّد المؤمن واقفي أيضا،هذا و لكن حميد ثقة،و لا تدلّ رواية الواقفي عن المعنون على وقفه،فالاحتمال المذكور لا يسنده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عنه حميد كتاب زكريا بن محمّد المؤمن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 من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بعد الفحص لم أظفر على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253759_1280447820"/>
      <w:bookmarkStart w:id="61" w:name="_Toc21"/>
      <w:bookmarkEnd w:id="60"/>
      <w:r>
        <w:rPr/>
        <w:t>937</w:t>
      </w:r>
      <w:bookmarkEnd w:id="61"/>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الميثمي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ميثم التّمار،كما مرّ </w:t>
      </w:r>
      <w:r>
        <w:rPr>
          <w:rStyle w:val="FootnoteAnchor"/>
          <w:rtl w:val="true"/>
        </w:rPr>
        <w:footnoteReference w:id="185"/>
      </w:r>
      <w:r>
        <w:rPr>
          <w:rFonts w:ascii="Amiri" w:hAnsi="Amiri" w:eastAsia="Amiri" w:cs="Amiri"/>
          <w:color w:val="111111"/>
          <w:sz w:val="28"/>
          <w:sz w:val="28"/>
          <w:szCs w:val="28"/>
          <w:rtl w:val="true"/>
          <w:lang w:bidi="ar-SA"/>
        </w:rPr>
        <w:t>نظيره</w:t>
      </w:r>
      <w:r>
        <w:rPr>
          <w:rFonts w:eastAsia="Amiri" w:cs="Amiri" w:ascii="Amiri" w:hAnsi="Amiri"/>
          <w:color w:val="111111"/>
          <w:sz w:val="28"/>
          <w:szCs w:val="28"/>
          <w:rtl w:val="true"/>
          <w:lang w:bidi="ar-SA"/>
        </w:rPr>
        <w:t xml:space="preserve">. </w:t>
      </w:r>
      <w:bookmarkStart w:id="62" w:name="pg16114_177372"/>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قول ابن بابويه في العيون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لكنّ الّذي في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الحسن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المترجم فقد تقدّم حاله،و إلاّ فليس في النسخ الّتي بين أيدينا من العيون له ذكر،فتفطّن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واقفيّا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فرض وجود المعنون المذكور فهو مجهول الحال،لكن ممّا يطمأن به أنّ الحسين مصحّف الحسن،فالعنوان ساقط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253761_1280447820"/>
      <w:bookmarkStart w:id="64" w:name="_Toc22"/>
      <w:bookmarkEnd w:id="63"/>
      <w:r>
        <w:rPr/>
        <w:t>938</w:t>
      </w:r>
      <w:bookmarkEnd w:id="64"/>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يحيى بن سعيد الهمداني</w:t>
      </w:r>
    </w:p>
    <w:p>
      <w:pPr>
        <w:pStyle w:val="BookText"/>
        <w:rPr/>
      </w:pPr>
      <w:r>
        <w:rPr>
          <w:rFonts w:ascii="IRNazanin" w:hAnsi="IRNazanin" w:eastAsia="IRNazanin"/>
          <w:color w:val="111111"/>
          <w:sz w:val="28"/>
          <w:sz w:val="28"/>
          <w:szCs w:val="28"/>
          <w:rtl w:val="true"/>
          <w:lang w:bidi="fa-IR"/>
        </w:rPr>
        <w:t xml:space="preserve">أبو الفضل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256/4</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حكاية الحائري </w:t>
      </w:r>
      <w:r>
        <w:rPr>
          <w:rStyle w:val="FootnoteAnchor"/>
          <w:rtl w:val="true"/>
        </w:rPr>
        <w:footnoteReference w:id="188"/>
      </w:r>
      <w:r>
        <w:rPr>
          <w:rFonts w:ascii="IRNazanin" w:hAnsi="IRNazanin" w:eastAsia="IRNazanin"/>
          <w:color w:val="111111"/>
          <w:sz w:val="28"/>
          <w:sz w:val="28"/>
          <w:szCs w:val="28"/>
          <w:rtl w:val="true"/>
          <w:lang w:bidi="fa-IR"/>
        </w:rPr>
        <w:t xml:space="preserve">،عن أمل الآمل </w:t>
      </w:r>
      <w:r>
        <w:rPr>
          <w:rStyle w:val="FootnoteAnchor"/>
          <w:rtl w:val="true"/>
        </w:rPr>
        <w:footnoteReference w:id="189"/>
      </w:r>
      <w:r>
        <w:rPr>
          <w:rFonts w:ascii="Amiri" w:hAnsi="Amiri" w:eastAsia="Amiri" w:cs="Amiri"/>
          <w:color w:val="111111"/>
          <w:sz w:val="28"/>
          <w:sz w:val="28"/>
          <w:szCs w:val="28"/>
          <w:rtl w:val="true"/>
          <w:lang w:bidi="ar-SA"/>
        </w:rPr>
        <w:t>قوله فيه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الزمان،الشاعر المشهور،فاضل جليل،إماميّ المذهب،حافظ،أديب،منشئ، له المقامات العجيبة،و له ديوان شعر </w:t>
      </w:r>
      <w:r>
        <w:rPr>
          <w:rStyle w:val="FootnoteAnchor"/>
          <w:rtl w:val="true"/>
        </w:rPr>
        <w:footnoteReference w:id="190"/>
      </w:r>
      <w:r>
        <w:rPr>
          <w:rFonts w:ascii="Amiri" w:hAnsi="Amiri" w:eastAsia="Amiri" w:cs="Amiri"/>
          <w:color w:val="111111"/>
          <w:sz w:val="28"/>
          <w:sz w:val="28"/>
          <w:szCs w:val="28"/>
          <w:rtl w:val="true"/>
          <w:lang w:bidi="ar-SA"/>
        </w:rPr>
        <w:t>،و كان عجيب البديهة و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وجه درجه له هنا؛فإنّ وضع كتاب الرجال لترجمة رواة الأحاديث لا مطلق علماء الشيعة،و إنّما المتكفّل لحالهم كتب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لمة ضرب الزما ن على معرّسها خيامه للّه درّك من خزا مي روضة عادت ثغامه لبليّة قامت بها للدين أشراط القيامه مضرّج بدم النبو ة ضارب بيد الإمامه متقسّم بظبا السيو ف مجرّع منها حمامه و مقبّل كان النبيّ بلثمه يشفي غرامه قرع ابن هند بالقضي‍ ب عذابه فرط استضامه يا ويح من ولّى الكتاب قفاه و الدنيا أمامه ليضرنّ يد الندا مة حيث لا تغني الندامه و حمى أباح بنو امي‍ ة عن غوائلهم حرامه لعنوا أمير المؤمني‍ ن بمثل إعلان الإقامه لم لم تخرّي يا سما ء و لم تصبّي يا غمامه لم لم تزولي يا جبا ل و لم تشولي يا نعامه و ذكره الثعالبي في يتيمة الدهر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في ذكر أبي الفضل الهمذاني و حاله،و وصفه،و محاسن نثره و نظمه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أحمد بن الحسين بديع الزمان،و معجزة همذان و نادرة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أوصافا جميلة له،و نقل نبذا من كلماته و مكاتباته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ترجمه ابن خلكان في تاريخه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أنّه مات من السكتة،و عجّل دفنه فأفاق في قبره،و سمع صوته بالليل،و أنّهم نبشوا قبره فوجدوه قد قبض على لحيته و مات من هول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أرّخوا وفاته بسنة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يشير إلى إماميّته ما نقله الحموي في معجم الأدباء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عتاب أحد الأشراف بتقديم غيره عليه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أرفع عليه غير السيّد أبي القاسم و ما كنت لأرفع أحدا على من أبوه الرسول و أمّه البتول و شاهداه التوراة و الإنجيل،و ناصراه التأويل و التنزيل،و البشير به جبرائيل و ميكائيل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يتعرّض له الميرزا،و لا السيّد التفرشي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من الحسان،لكونه إماميّا ممدوحا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إنّ المعنون نادرة من نوادر الدهر في الأدب و القريض،و إماميّته من شعره مسلّمة،فعدّه حسنا هو المتعيّن،و إن كان عدّه في الرواة لا وجه له،لأنّي لم أعهد له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حفص البزّاز الكوفي</w:t>
      </w:r>
    </w:p>
    <w:p>
      <w:pPr>
        <w:pStyle w:val="BookText"/>
        <w:rPr/>
      </w:pPr>
      <w:r>
        <w:rPr>
          <w:rFonts w:ascii="Amiri" w:hAnsi="Amiri" w:eastAsia="Amiri" w:cs="Amiri"/>
          <w:color w:val="111111"/>
          <w:sz w:val="28"/>
          <w:sz w:val="28"/>
          <w:szCs w:val="28"/>
          <w:rtl w:val="true"/>
          <w:lang w:bidi="ar-SA"/>
        </w:rPr>
        <w:t>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 العمي،عن أحمد بن حفص البزّاز الكوفي،عن أبيه،عن ابن أبي حمزة،عن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لكن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حفص الهروي أبو معشر</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معشر أحمد ابن حفص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106/27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حبّهم 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علماؤنا الرجاليون،لكن روايته سديدة ممّا تسالم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مضمونها علماؤنا قدّس اللّه أسرارهم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البراجمي</w:t>
      </w:r>
    </w:p>
    <w:p>
      <w:pPr>
        <w:pStyle w:val="BookText"/>
        <w:rPr/>
      </w:pPr>
      <w:r>
        <w:rPr>
          <w:rFonts w:ascii="Amiri" w:hAnsi="Amiri" w:eastAsia="Amiri" w:cs="Amiri"/>
          <w:color w:val="111111"/>
          <w:sz w:val="28"/>
          <w:sz w:val="28"/>
          <w:szCs w:val="28"/>
          <w:rtl w:val="true"/>
          <w:lang w:bidi="ar-SA"/>
        </w:rPr>
        <w:t>جاء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العوفي،عن أحمد بن أبي الحكم البرجمي،عن شريك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المتقدّم،و بحار الأنوار </w:t>
      </w:r>
      <w:r>
        <w:rPr>
          <w:rFonts w:eastAsia="Amiri" w:cs="Amiri" w:ascii="Amiri" w:hAnsi="Amiri"/>
          <w:color w:val="111111"/>
          <w:sz w:val="28"/>
          <w:szCs w:val="28"/>
          <w:lang w:bidi="ar-SA"/>
        </w:rPr>
        <w:t>194/25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الحكم البراجمي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الحكم البراجمي عن الكنز و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أبي الحكم البراجمي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الرجاليّة،فهو مهمل إلاّ 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الحلبي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السعي بين الصفا و المروة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التيملي،عن الحسين بن أحمد الحلبي،عن أبيه،عن رجل،عن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468/13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قويّا أن يكون أحد الحلبيين المذكورين في المتن اختصارا بل المتعيّن ذلك فإنّ النجاشي رحمه اللّه ترجمه و وثّقه مع جملة من تابعيه في النسب فقال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بن أبي شعبة الحلبي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ثقة،و ذكر آخرون،و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المصادر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حمّاد</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حمّاد،عن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156/62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بن أحمد الهمداني</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عثمان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حمّاد بن أحمد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ثابت،عن أبيه،عن محمّد بن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البصري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البواسير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حمّاد البصري من ولد نصر بن سيار،قال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معمر ابن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201/62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الفوارس بن غالب بن محمّد بن فارس،عن أحمد بن حمّاد البصري،عن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حمّاد بن زهيرة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p>
    <w:p>
      <w:pPr>
        <w:pStyle w:val="BookText"/>
        <w:rPr/>
      </w:pPr>
      <w:r>
        <w:rPr>
          <w:rFonts w:ascii="Amiri" w:hAnsi="Amiri" w:eastAsia="Amiri" w:cs="Amiri"/>
          <w:color w:val="111111"/>
          <w:sz w:val="28"/>
          <w:sz w:val="28"/>
          <w:szCs w:val="28"/>
          <w:rtl w:val="true"/>
          <w:lang w:bidi="ar-SA"/>
        </w:rPr>
        <w:t>جاء بهذا العنوان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حمّاد بن زهيرة القرشي،عن يزيد بن إسحاق بن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وسائل الشيعة </w:t>
      </w:r>
      <w:r>
        <w:rPr>
          <w:rFonts w:eastAsia="Amiri" w:cs="Amiri" w:ascii="Amiri" w:hAnsi="Amiri"/>
          <w:color w:val="111111"/>
          <w:sz w:val="28"/>
          <w:szCs w:val="28"/>
          <w:lang w:bidi="ar-SA"/>
        </w:rPr>
        <w:t>399/14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حامد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حمّاد، عن زهير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381/14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حمّاد،عن زهير القرشي،و بحار الأنوار </w:t>
      </w:r>
      <w:r>
        <w:rPr>
          <w:rFonts w:eastAsia="Amiri" w:cs="Amiri" w:ascii="Amiri" w:hAnsi="Amiri"/>
          <w:color w:val="111111"/>
          <w:sz w:val="28"/>
          <w:szCs w:val="28"/>
          <w:lang w:bidi="ar-SA"/>
        </w:rPr>
        <w:t>249/100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حمّاد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حمّاد بن زاهر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بن زيد الحارثي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الأئمّة عليهم السلام ورثوا علم النبيّ و جميع الأنبياء و الأوصياء الذين قبلهم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زاهر أو غيره،عن محمّد بن حمّاد،عن أخيه أحمد بن حمّاد،عن إبراهيم،عن أبيه،عن أبي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بحار الأنوار </w:t>
      </w:r>
      <w:r>
        <w:rPr>
          <w:rFonts w:eastAsia="Amiri" w:cs="Amiri" w:ascii="Amiri" w:hAnsi="Amiri"/>
          <w:color w:val="111111"/>
          <w:sz w:val="28"/>
          <w:szCs w:val="28"/>
          <w:lang w:bidi="ar-SA"/>
        </w:rPr>
        <w:t>112/14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،و 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حمّاد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 الحارثي،و قد عنونه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،و وثّقه،و المعنون أخوه كما في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رواية محمّد بن حمّاد الحارثي الثقة الجليل عن أخيه و مضمون روايته يشيران إلى حسنه،فهو عندي حسن،و روايته حسنة من جهته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الطهري</w:t>
      </w:r>
    </w:p>
    <w:p>
      <w:pPr>
        <w:pStyle w:val="BookText"/>
        <w:rPr/>
      </w:pPr>
      <w:r>
        <w:rPr>
          <w:rFonts w:ascii="Amiri" w:hAnsi="Amiri" w:eastAsia="Amiri" w:cs="Amiri"/>
          <w:color w:val="111111"/>
          <w:sz w:val="28"/>
          <w:sz w:val="28"/>
          <w:szCs w:val="28"/>
          <w:rtl w:val="true"/>
          <w:lang w:bidi="ar-SA"/>
        </w:rPr>
        <w:t>جاء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حمّاد الطهري،قال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عنه،إلاّ أنّه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عثمان الخلاّل،عن أحمد بن حمّاد،عن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 في معاجمنا الرجاليّة فهو مهمل</w:t>
      </w:r>
      <w:r>
        <w:rPr>
          <w:rFonts w:eastAsia="Amiri" w:cs="Amiri" w:ascii="Amiri" w:hAnsi="Amiri"/>
          <w:color w:val="111111"/>
          <w:sz w:val="28"/>
          <w:szCs w:val="28"/>
          <w:rtl w:val="true"/>
          <w:lang w:bidi="ar-SA"/>
        </w:rPr>
        <w:t xml:space="preserve">. </w:t>
      </w:r>
      <w:bookmarkStart w:id="65" w:name="pg16114_177379"/>
    </w:p>
    <w:p>
      <w:pPr>
        <w:pStyle w:val="Heading5"/>
        <w:numPr>
          <w:ilvl w:val="4"/>
          <w:numId w:val="1"/>
        </w:numPr>
        <w:rPr/>
      </w:pPr>
      <w:bookmarkStart w:id="66" w:name="__RefHeading___Toc1253763_1280447820"/>
      <w:bookmarkStart w:id="67" w:name="_Toc23"/>
      <w:bookmarkEnd w:id="65"/>
      <w:bookmarkEnd w:id="66"/>
      <w:r>
        <w:rPr/>
        <w:t>949</w:t>
      </w:r>
      <w:bookmarkEnd w:id="67"/>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حمّاد المروزي المحمودي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93"/>
      </w:r>
      <w:r>
        <w:rPr>
          <w:rFonts w:ascii="Amiri" w:hAnsi="Amiri" w:eastAsia="Amiri" w:cs="Amiri"/>
          <w:color w:val="111111"/>
          <w:sz w:val="28"/>
          <w:sz w:val="28"/>
          <w:szCs w:val="28"/>
          <w:rtl w:val="true"/>
          <w:lang w:bidi="ar-SA"/>
        </w:rPr>
        <w:t>ضبط المروزي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الميم،ثمّ سكون الحاء المهملة،ثمّ الميم،ثمّ الواو و الدال، لقّب به بالنظر إلى قول الماضي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عندنا على حالة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أصحاب الجواد عليه السلام من رجاله </w:t>
      </w:r>
      <w:r>
        <w:rPr>
          <w:rStyle w:val="FootnoteAnchor"/>
          <w:rtl w:val="true"/>
        </w:rPr>
        <w:footnoteReference w:id="194"/>
      </w:r>
      <w:r>
        <w:rPr>
          <w:rFonts w:ascii="Amiri" w:hAnsi="Amiri" w:eastAsia="Amiri" w:cs="Amiri"/>
          <w:color w:val="111111"/>
          <w:sz w:val="28"/>
          <w:sz w:val="28"/>
          <w:szCs w:val="28"/>
          <w:rtl w:val="true"/>
          <w:lang w:bidi="ar-SA"/>
        </w:rPr>
        <w:t>مرّتين، تارة مقتصرا على اسمه،و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أخرى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مضيفا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التعدّد،لقرب الفصل بينهما جدّا،و بعد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عدّه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البرقي عدّه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الجواد عليه السلام،فعلى هذا يكون أحمد بن حمّاد قد أدرك من الأئمّة المعصومين الجواد و العسكري عليهما السلام،و هذا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العسكري عليه السلام مضيفا إلى اسمه و اسم أبيه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عليّ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المحمودي محمّد بن أحمد بن حمّاد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عليه السلام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أحمد بن حمّاد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المحمودي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عليه السلام إليّ بعد وفاة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المحمودي أنّه دخل عليّ ابن أبي داود و هو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المحمودي،قال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المحمودي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المحمودي محمّد بن أحمد بن حمّاد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أحمد بن حمّاد أبو علي المحمودي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أحمد بن حمّاد المروزي المحمودي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من ذلك كلّه أنّ أبا عليّ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المترجم لا أنّه كنية أحمد الأب،نعم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تصرّح بأنّ كنية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العبّاس،و هي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تحقيق و نشر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حمّاد،عن أخيه أحمد بن حمّاد،عن إبراهيم،عن أبيه،عن محمّد بن عبد اللّه،عن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الأئمّة ورثوا علم النبيّ و جميع الأنبياء و الوصيين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حمّاد،عن أخيه أحمد بن حمّاد،عن إبراهيم،عن أبيه،عن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المحمودي محمّد بن أحمد بن حمّاد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عليه السلام إلى أبي في فصل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في يوم أو غد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وُفِّيَتْ كُلُّ نَفْسٍ مٰا كَسَبَتْ وَ هُمْ لاٰ يُظْلَمُونَ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الدنيا فنحن فيها متفرّجون في البلاد،و لكن من هوى هوى صاحبه فإن يدنه فهو معه،و إن كان نائيا عنه،و أمّا الآخرة فهي دار القرار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كتب إليّ الماضي عليه السلام بعد وفاة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أبوك رضي اللّه عنه و عنك،و هو عندنا على حالة محمودة،و لن تبعد عن تلك الحال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أسلفنا </w:t>
      </w:r>
      <w:r>
        <w:rPr>
          <w:rStyle w:val="FootnoteAnchor"/>
          <w:rtl w:val="true"/>
        </w:rPr>
        <w:footnoteReference w:id="19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عبده </w:t>
      </w:r>
      <w:r>
        <w:rPr>
          <w:rStyle w:val="FootnoteAnchor"/>
          <w:rtl w:val="true"/>
        </w:rPr>
        <w:footnoteReference w:id="200"/>
      </w:r>
      <w:r>
        <w:rPr>
          <w:rFonts w:ascii="Amiri" w:hAnsi="Amiri" w:eastAsia="Amiri" w:cs="Amiri"/>
          <w:color w:val="111111"/>
          <w:sz w:val="28"/>
          <w:sz w:val="28"/>
          <w:szCs w:val="28"/>
          <w:rtl w:val="true"/>
          <w:lang w:bidi="ar-SA"/>
        </w:rPr>
        <w:t>نقل التوقيع الطويل المتضمّن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المحمودي عافاه اللّه فما أحمدنا له لطاعته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توثيقه؛ضرورة أنّ من حمد الإمام عليه السلام طاعته لا يكون إلاّ عدلا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روايتين طويلتين،دالّتين على كون أحمد المحمودي و أبيه إماميّين،محاجّين </w:t>
      </w:r>
      <w:r>
        <w:rPr>
          <w:rStyle w:val="FootnoteAnchor"/>
          <w:rtl w:val="true"/>
        </w:rPr>
        <w:footnoteReference w:id="201"/>
      </w:r>
      <w:r>
        <w:rPr>
          <w:rFonts w:ascii="Amiri" w:hAnsi="Amiri" w:eastAsia="Amiri" w:cs="Amiri"/>
          <w:color w:val="111111"/>
          <w:sz w:val="28"/>
          <w:sz w:val="28"/>
          <w:szCs w:val="28"/>
          <w:rtl w:val="true"/>
          <w:lang w:bidi="ar-SA"/>
        </w:rPr>
        <w:t>مع الخصوم في إمامة أهل البيت عليهم السلام مضيّقين الأمر في الإمامة على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Style w:val="FootnoteAnchor"/>
          <w:rtl w:val="true"/>
        </w:rPr>
        <w:footnoteReference w:id="202"/>
      </w:r>
      <w:r>
        <w:rPr>
          <w:rFonts w:ascii="IRNazanin" w:hAnsi="IRNazanin" w:eastAsia="IRNazanin"/>
          <w:color w:val="111111"/>
          <w:sz w:val="28"/>
          <w:sz w:val="28"/>
          <w:szCs w:val="28"/>
          <w:rtl w:val="true"/>
          <w:lang w:bidi="fa-IR"/>
        </w:rPr>
        <w:t xml:space="preserve">هو رحمه اللّه عن محمود </w:t>
      </w:r>
      <w:r>
        <w:rPr>
          <w:rStyle w:val="FootnoteAnchor"/>
          <w:rtl w:val="true"/>
        </w:rPr>
        <w:footnoteReference w:id="203"/>
      </w:r>
      <w:r>
        <w:rPr>
          <w:rFonts w:ascii="Amiri" w:hAnsi="Amiri" w:eastAsia="Amiri" w:cs="Amiri"/>
          <w:color w:val="111111"/>
          <w:sz w:val="28"/>
          <w:sz w:val="28"/>
          <w:szCs w:val="28"/>
          <w:rtl w:val="true"/>
          <w:lang w:bidi="ar-SA"/>
        </w:rPr>
        <w:t>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المحمودي أنّه دخل </w:t>
      </w:r>
      <w:r>
        <w:rPr>
          <w:rStyle w:val="FootnoteAnchor"/>
          <w:rtl w:val="true"/>
        </w:rPr>
        <w:footnoteReference w:id="204"/>
      </w:r>
      <w:r>
        <w:rPr>
          <w:rFonts w:ascii="Amiri" w:hAnsi="Amiri" w:eastAsia="Amiri" w:cs="Amiri"/>
          <w:color w:val="111111"/>
          <w:sz w:val="28"/>
          <w:sz w:val="28"/>
          <w:szCs w:val="28"/>
          <w:rtl w:val="true"/>
          <w:lang w:bidi="ar-SA"/>
        </w:rPr>
        <w:t xml:space="preserve">على ابن أبي داود </w:t>
      </w:r>
      <w:r>
        <w:rPr>
          <w:rStyle w:val="FootnoteAnchor"/>
          <w:rtl w:val="true"/>
        </w:rPr>
        <w:footnoteReference w:id="205"/>
      </w:r>
      <w:r>
        <w:rPr>
          <w:rFonts w:ascii="Amiri" w:hAnsi="Amiri" w:eastAsia="Amiri" w:cs="Amiri"/>
          <w:color w:val="111111"/>
          <w:sz w:val="28"/>
          <w:sz w:val="28"/>
          <w:szCs w:val="28"/>
          <w:rtl w:val="true"/>
          <w:lang w:bidi="ar-SA"/>
        </w:rPr>
        <w:t xml:space="preserve">و هو في مجلسه،و حوله أصحابه فقال لهم ابن أبي داود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شيء قاله الخليفة البارحة؟فقالوا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العلانية </w:t>
      </w:r>
      <w:r>
        <w:rPr>
          <w:rFonts w:ascii="Amiri" w:hAnsi="Amiri" w:eastAsia="Amiri" w:cs="Amiri"/>
          <w:b/>
          <w:b/>
          <w:bCs/>
          <w:i/>
          <w:i/>
          <w:iCs/>
          <w:color w:val="111111"/>
          <w:sz w:val="28"/>
          <w:sz w:val="28"/>
          <w:szCs w:val="28"/>
          <w:rtl w:val="true"/>
          <w:lang w:bidi="ar-SA"/>
        </w:rPr>
        <w:t>تصنع إن أخرجنا إليهم أبا جعفر</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ع</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سكران منشؤه</w:t>
      </w:r>
      <w:r>
        <w:rPr>
          <w:rFonts w:eastAsia="Amiri" w:cs="Amiri" w:ascii="Amiri" w:hAnsi="Amiri"/>
          <w:b/>
          <w:bCs/>
          <w:i/>
          <w:iCs/>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مضمّخا بالخلوق؟قالوا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تبطل حجّتهم، </w:t>
      </w:r>
    </w:p>
    <w:p>
      <w:pPr>
        <w:pStyle w:val="BookText"/>
        <w:rPr/>
      </w:pPr>
      <w:r>
        <w:rPr>
          <w:rFonts w:ascii="Amiri" w:hAnsi="Amiri" w:eastAsia="Amiri" w:cs="Amiri"/>
          <w:color w:val="111111"/>
          <w:sz w:val="28"/>
          <w:sz w:val="28"/>
          <w:szCs w:val="28"/>
          <w:rtl w:val="true"/>
          <w:lang w:bidi="ar-SA"/>
        </w:rPr>
        <w:t>و يبطل مقالهم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العلانية </w:t>
      </w:r>
      <w:r>
        <w:rPr>
          <w:rStyle w:val="FootnoteAnchor"/>
          <w:rtl w:val="true"/>
        </w:rPr>
        <w:footnoteReference w:id="207"/>
      </w:r>
      <w:r>
        <w:rPr>
          <w:rFonts w:ascii="Amiri" w:hAnsi="Amiri" w:eastAsia="Amiri" w:cs="Amiri"/>
          <w:color w:val="111111"/>
          <w:sz w:val="28"/>
          <w:sz w:val="28"/>
          <w:szCs w:val="28"/>
          <w:rtl w:val="true"/>
          <w:lang w:bidi="ar-SA"/>
        </w:rPr>
        <w:t>يخالطوني كثيرا،و يفضون إليّ بسرّ مقالتهم، و ليس يلزمهم هذا الّذي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 لا بدّ في كلّ زمان،و على كلّ حال،للّه في أرضه من حجّة،يقطع العذر بينه و بين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في كلّ زمان الحجّة مثله،أو فوقه في النسب و الشرف،كان أدل الدلائل على الحجّة يصله السلطان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يصله السلطان،و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له السلطان من بين أهله و نوعه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يميّزه عن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أهله و نوعه،قال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ابن أبي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الكلام على الخليفة،فقال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هؤلاء القوم حيلة، لا تؤذوا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Style w:val="FootnoteAnchor"/>
          <w:rtl w:val="true"/>
        </w:rPr>
        <w:footnoteReference w:id="209"/>
      </w:r>
      <w:r>
        <w:rPr>
          <w:rFonts w:ascii="Amiri" w:hAnsi="Amiri" w:eastAsia="Amiri" w:cs="Amiri"/>
          <w:color w:val="111111"/>
          <w:sz w:val="28"/>
          <w:sz w:val="28"/>
          <w:szCs w:val="28"/>
          <w:rtl w:val="true"/>
          <w:lang w:bidi="ar-SA"/>
        </w:rPr>
        <w:t>هو رحمه اللّه 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المحمودي،قال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الهذيل العلاّف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أتيتك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 اسأل </w:t>
      </w:r>
      <w:r>
        <w:rPr>
          <w:rStyle w:val="FootnoteAnchor"/>
          <w:rtl w:val="true"/>
        </w:rPr>
        <w:footnoteReference w:id="210"/>
      </w:r>
      <w:r>
        <w:rPr>
          <w:rFonts w:ascii="Amiri" w:hAnsi="Amiri" w:eastAsia="Amiri" w:cs="Amiri"/>
          <w:color w:val="111111"/>
          <w:sz w:val="28"/>
          <w:sz w:val="28"/>
          <w:szCs w:val="28"/>
          <w:rtl w:val="true"/>
          <w:lang w:bidi="ar-SA"/>
        </w:rPr>
        <w:t>العصمة و التوفيق،فقال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من دينك أنّ العصمة و التوفيق لا يكونان إلاّ من اللّه لك،لا بعمل </w:t>
      </w:r>
      <w:r>
        <w:rPr>
          <w:rStyle w:val="FootnoteAnchor"/>
          <w:rtl w:val="true"/>
        </w:rPr>
        <w:footnoteReference w:id="211"/>
      </w:r>
      <w:r>
        <w:rPr>
          <w:rFonts w:ascii="Amiri" w:hAnsi="Amiri" w:eastAsia="Amiri" w:cs="Amiri"/>
          <w:color w:val="111111"/>
          <w:sz w:val="28"/>
          <w:sz w:val="28"/>
          <w:szCs w:val="28"/>
          <w:rtl w:val="true"/>
          <w:lang w:bidi="ar-SA"/>
        </w:rPr>
        <w:t>تستحقّه 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معنى دعائك؟اعمل و خذ </w:t>
      </w:r>
      <w:r>
        <w:rPr>
          <w:rStyle w:val="FootnoteAnchor"/>
          <w:rtl w:val="true"/>
        </w:rPr>
        <w:footnoteReference w:id="212"/>
      </w:r>
      <w:r>
        <w:rPr>
          <w:rFonts w:ascii="Amiri" w:hAnsi="Amiri" w:eastAsia="Amiri" w:cs="Amiri"/>
          <w:color w:val="111111"/>
          <w:sz w:val="28"/>
          <w:sz w:val="28"/>
          <w:szCs w:val="28"/>
          <w:rtl w:val="true"/>
          <w:lang w:bidi="ar-SA"/>
        </w:rPr>
        <w:t>،قال له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مسألتك </w:t>
      </w:r>
      <w:r>
        <w:rPr>
          <w:rStyle w:val="FootnoteAnchor"/>
          <w:rtl w:val="true"/>
        </w:rPr>
        <w:footnoteReference w:id="21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أخبرني عن قول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الآفة،و ما في المتن نسخة فيه</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أكمل لنا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خبّرنا </w:t>
      </w:r>
      <w:r>
        <w:rPr>
          <w:rStyle w:val="FootnoteAnchor"/>
          <w:rtl w:val="true"/>
        </w:rPr>
        <w:footnoteReference w:id="216"/>
      </w:r>
      <w:r>
        <w:rPr>
          <w:rFonts w:ascii="Amiri" w:hAnsi="Amiri" w:eastAsia="Amiri" w:cs="Amiri"/>
          <w:color w:val="111111"/>
          <w:sz w:val="28"/>
          <w:sz w:val="28"/>
          <w:szCs w:val="28"/>
          <w:rtl w:val="true"/>
          <w:lang w:bidi="ar-SA"/>
        </w:rPr>
        <w:t xml:space="preserve">إن سألتك عن مسألة لا تجدها في كتاب اللّه،و لا في سنّة رسول اللّه صلّى اللّه عليه و سلّم و لا في قول أصحابه </w:t>
      </w:r>
      <w:r>
        <w:rPr>
          <w:rStyle w:val="FootnoteAnchor"/>
          <w:rtl w:val="true"/>
        </w:rPr>
        <w:footnoteReference w:id="217"/>
      </w:r>
      <w:r>
        <w:rPr>
          <w:rFonts w:ascii="Amiri" w:hAnsi="Amiri" w:eastAsia="Amiri" w:cs="Amiri"/>
          <w:color w:val="111111"/>
          <w:sz w:val="28"/>
          <w:sz w:val="28"/>
          <w:szCs w:val="28"/>
          <w:rtl w:val="true"/>
          <w:lang w:bidi="ar-SA"/>
        </w:rPr>
        <w:t>،و لا في حيلة فقهائهم، ما أنت صانع؟فقال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هات،فقال 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خبّرني عن عشرة،كلّهم عنين </w:t>
      </w:r>
      <w:r>
        <w:rPr>
          <w:rStyle w:val="FootnoteAnchor"/>
          <w:rtl w:val="true"/>
        </w:rPr>
        <w:footnoteReference w:id="218"/>
      </w:r>
      <w:r>
        <w:rPr>
          <w:rFonts w:ascii="Amiri" w:hAnsi="Amiri" w:eastAsia="Amiri" w:cs="Amiri"/>
          <w:color w:val="111111"/>
          <w:sz w:val="28"/>
          <w:sz w:val="28"/>
          <w:szCs w:val="28"/>
          <w:rtl w:val="true"/>
          <w:lang w:bidi="ar-SA"/>
        </w:rPr>
        <w:t xml:space="preserve">وقعوا في طهر واحد بامرأة،و هم مختلفو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وصل إلى بعض حاجته،و منهم من قارب حسب الإمكان منه،هل في خلق اللّه اليوم من يعرف حدّ اللّه في كلّ رجل منهم مقدار ما ارتكب من الخطيئة فيقيم عليه الحدّ في الدنيا، و يطهّر منه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ما يقول في أنّ الدين قد أكمل،فقال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خرج آخرها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الكشّي رحمه اللّه قد روى روايتين دالّتين على قدح في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عبد اللّه الشاذاني،سمعت الفضل بن شاذان،يقول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التقيت مع أحمد بن حمّاد المتشيّع و كان ظهر له من الكذب فكيف غيره؟فقال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توغّرت عداوته لما صبرت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 اللّه قال لي كما ذكروا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الأخرى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القتيبي،عن الزفري بكر بن زفرة الفارسي،عن الحسن بن الحسين،أنّه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استحلّ أحمد بن حمّاد منّي مالا له خطر،فكتبت </w:t>
      </w:r>
    </w:p>
    <w:p>
      <w:pPr>
        <w:pStyle w:val="BookText"/>
        <w:rPr/>
      </w:pPr>
      <w:r>
        <w:rPr>
          <w:rFonts w:ascii="Amiri" w:hAnsi="Amiri" w:eastAsia="Amiri" w:cs="Amiri"/>
          <w:color w:val="111111"/>
          <w:sz w:val="28"/>
          <w:sz w:val="28"/>
          <w:szCs w:val="28"/>
          <w:rtl w:val="true"/>
          <w:lang w:bidi="ar-SA"/>
        </w:rPr>
        <w:t xml:space="preserve">رقعة إلى أبي الحسن عليه السلام </w:t>
      </w:r>
      <w:r>
        <w:rPr>
          <w:rStyle w:val="FootnoteAnchor"/>
          <w:rtl w:val="true"/>
        </w:rPr>
        <w:footnoteReference w:id="221"/>
      </w:r>
      <w:r>
        <w:rPr>
          <w:rFonts w:ascii="Amiri" w:hAnsi="Amiri" w:eastAsia="Amiri" w:cs="Amiri"/>
          <w:color w:val="111111"/>
          <w:sz w:val="28"/>
          <w:sz w:val="28"/>
          <w:szCs w:val="28"/>
          <w:rtl w:val="true"/>
          <w:lang w:bidi="ar-SA"/>
        </w:rPr>
        <w:t>شكوت فيها أحمد بن حمّاد،فوقّع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خوّفه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و لم ينفع،فعاودته برقعة اخرى أعلمته أنّي قد فعلت ما أمرتني به فلم أنتفع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يحل فيه التخويف باللّه فكيف تخوّفه بأنفسنا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هاتين الروايتين نظر العلاّمة رحمه اللّه في عدّه في القسم الثاني، و قوله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كتابة الماضي عليه السلام إليه بعد وفاة أبيه عن الكشّي رحمه اللّه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أشياء رديّة تدلّ على ترك العمل بروايته،و قد ذكرتها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عندي التوقّف فيما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سبقه إلى ذلك ابن طاوس ففي التحرير الطاوسي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ما نقلنا من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الطريق من لم أستثبت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التوقّف عن قبول ما يرويه حسن،حتّى يرد ما يقتضي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غرضه أنّ سند الرواية القادحة لو كان متقنا،لبنى على ضعف الرجل،لكن حيث إنّ في طريقها من لم يتحقّق عنده صحّته،بنى على التوقف في روايات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اقتصاره في الوجيزة </w:t>
      </w:r>
      <w:r>
        <w:rPr>
          <w:rStyle w:val="FootnoteAnchor"/>
          <w:rtl w:val="true"/>
        </w:rPr>
        <w:footnoteReference w:id="224"/>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مختلف فيه،يكشف عن توقّفه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التحقيق؛أنّ التوقّف في حقّ الرجل لا وجه له،بل لا أقلّ من كون روايات </w:t>
      </w:r>
    </w:p>
    <w:p>
      <w:pPr>
        <w:pStyle w:val="BookText"/>
        <w:rPr/>
      </w:pPr>
      <w:r>
        <w:rPr>
          <w:rFonts w:ascii="Amiri" w:hAnsi="Amiri" w:eastAsia="Amiri" w:cs="Amiri"/>
          <w:color w:val="111111"/>
          <w:sz w:val="28"/>
          <w:sz w:val="28"/>
          <w:szCs w:val="28"/>
          <w:rtl w:val="true"/>
          <w:lang w:bidi="ar-SA"/>
        </w:rPr>
        <w:t xml:space="preserve">الرجل من قبيل الحسان،لأنّ كونه إماميّا ممّا لا شبهة فيه،سيّما بعد الروايتين المعتبرتين </w:t>
      </w:r>
      <w:r>
        <w:rPr>
          <w:rStyle w:val="FootnoteAnchor"/>
          <w:rtl w:val="true"/>
        </w:rPr>
        <w:footnoteReference w:id="225"/>
      </w:r>
      <w:r>
        <w:rPr>
          <w:rFonts w:ascii="Amiri" w:hAnsi="Amiri" w:eastAsia="Amiri" w:cs="Amiri"/>
          <w:color w:val="111111"/>
          <w:sz w:val="28"/>
          <w:sz w:val="28"/>
          <w:szCs w:val="28"/>
          <w:rtl w:val="true"/>
          <w:lang w:bidi="ar-SA"/>
        </w:rPr>
        <w:t>اللتين رواهما الكشّي في مخاصمته مع المخالفين في الإمامة،و ترضّي الإمام عليه السلام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حدّ الحسن و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 الراوي للترضّي أحمد نفسه،فلا يكون حجّة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صدر من ابن طاوس </w:t>
      </w:r>
      <w:r>
        <w:rPr>
          <w:rStyle w:val="FootnoteAnchor"/>
          <w:rtl w:val="true"/>
        </w:rPr>
        <w:footnoteReference w:id="226"/>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ضعّفه،و يظهر أنّ تضعيفه ناشئ من روايته في تفسير سورة هل أتى في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أرجعا الضمير المجرور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عظيم،كما لا يخفى على من لاحظ رواية الكشّي المزبورة،و إنّما الراوي للترضّي محمّد ابنه الّذي وثّقاه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إن شاء اللّه تعالى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روايتا الذم فليستا قابلتين لمعارضة الترضّي المذكور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فللقصور سندا؛فإنّ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جادة </w:t>
      </w:r>
      <w:r>
        <w:rPr>
          <w:rStyle w:val="FootnoteAnchor"/>
          <w:rtl w:val="true"/>
        </w:rPr>
        <w:footnoteReference w:id="228"/>
      </w:r>
      <w:r>
        <w:rPr>
          <w:rFonts w:ascii="Amiri" w:hAnsi="Amiri" w:eastAsia="Amiri" w:cs="Amiri"/>
          <w:color w:val="111111"/>
          <w:sz w:val="28"/>
          <w:sz w:val="28"/>
          <w:szCs w:val="28"/>
          <w:rtl w:val="true"/>
          <w:lang w:bidi="ar-SA"/>
        </w:rPr>
        <w:t xml:space="preserve">و هي ليست من طرق الرواية،مع أنّ الشاذاني المذكور لم تثبت عدالته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نقيّة السند لعدم ثبوت وثاقة القتيبي </w:t>
      </w:r>
      <w:r>
        <w:rPr>
          <w:rStyle w:val="FootnoteAnchor"/>
          <w:rtl w:val="true"/>
        </w:rPr>
        <w:footnoteReference w:id="230"/>
      </w:r>
      <w:r>
        <w:rPr>
          <w:rFonts w:ascii="Amiri" w:hAnsi="Amiri" w:eastAsia="Amiri" w:cs="Amiri"/>
          <w:color w:val="111111"/>
          <w:sz w:val="28"/>
          <w:sz w:val="28"/>
          <w:szCs w:val="28"/>
          <w:rtl w:val="true"/>
          <w:lang w:bidi="ar-SA"/>
        </w:rPr>
        <w:t>منهم،و جهالة باقي من في سندها،إذ لم نقف على من تعرّض لحالهم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وضوح دلالتهما كما لا يخفى على من أمعن النظر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أحمد بن حمّاد فيهما أعمّ من المبحوث عنه،لعدم ذكر مائز له،فلعلّه غير المحمودي المروزي،فتدبّر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نبّه عليه في المنهج </w:t>
      </w:r>
      <w:r>
        <w:rPr>
          <w:rStyle w:val="FootnoteAnchor"/>
          <w:rtl w:val="true"/>
        </w:rPr>
        <w:footnoteReference w:id="231"/>
      </w:r>
      <w:r>
        <w:rPr>
          <w:rFonts w:ascii="Amiri" w:hAnsi="Amiri" w:eastAsia="Amiri" w:cs="Amiri"/>
          <w:color w:val="111111"/>
          <w:sz w:val="28"/>
          <w:sz w:val="28"/>
          <w:szCs w:val="28"/>
          <w:rtl w:val="true"/>
          <w:lang w:bidi="ar-SA"/>
        </w:rPr>
        <w:t>،و هو أنّ الّذي يظهر من كتب الرجال أنّ أحمد بن حمّاد مروزي،و أنّ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عليّ،و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المحمودي الّذي هو من رجال العسكري هو ابنه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الشيخ رحمه اللّه هذه الكنية و اللقب لأحمد،و عدّه من رجاله عليه السلام سهو،و سيأتي ما يكشف عن ذلك في محمّد بن أحمد المحمودي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هو في الاستبصار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بن أحمد بن المحمودي،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المحموديّ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أحمد بأنّه ابن حمّاد المروزي برواية ابنه محمّد،و السيّاري،و صالح بن </w:t>
      </w:r>
    </w:p>
    <w:p>
      <w:pPr>
        <w:pStyle w:val="BookText"/>
        <w:rPr/>
      </w:pPr>
      <w:r>
        <w:rPr>
          <w:rFonts w:ascii="Amiri" w:hAnsi="Amiri" w:eastAsia="Amiri" w:cs="Amiri"/>
          <w:color w:val="111111"/>
          <w:sz w:val="28"/>
          <w:sz w:val="28"/>
          <w:szCs w:val="28"/>
          <w:rtl w:val="true"/>
          <w:lang w:bidi="ar-SA"/>
        </w:rPr>
        <w:t xml:space="preserve">أبي حمّاد،و عليّ بن محمّد بن رباح،و أخيه،و ابن أخيه محمّد بن عليّ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عمّه،عن أحمد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 عن زهير القرشي،و يونس </w:t>
      </w:r>
      <w:r>
        <w:rPr>
          <w:rStyle w:val="FootnoteAnchor"/>
          <w:rtl w:val="true"/>
        </w:rPr>
        <w:footnoteReference w:id="234"/>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إنّ البحث و التنقيب و التأمّل يقضي بالحكم على المترجم بالوثاقة،و ذلك أنّ الروايتين الظاهرتين في القدح فيه لا اعتبار بهما،فتبقى الروايتان المادحتان حجّة يجب الأخذ بمفادهما،بالإضافة إلى أنّ المكاتبة الشريفة صريحة في جلالته،لأنّ ليس هناك مرتبة أعلى من كون الإمام عليه السلام يحمد و يرضى حال المترجم و أباه،و التوقيع الشريف بأمره عليه السلام إبراهيم بن عبده بقراءة التوقيع على المحمودي يضفي عليه مرتبة فوق الوثاقة،فهو بلحاظ مجموع ما ذكر ثقة عندي،و رواياته تعدّ صحاحا،و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الهمداني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يوسف بن زياد،عن أحمد بن حمّاد الهمداني،عن فطر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هذا هو أحمد بن حمّاد بن أحمد الهمداني المتقدّم،و حكمه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حمدان بن أحمد الورسامي أبو حاتم الليثي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حمدان بن أحمد الورسامي أبو حاتم الليثي،ذكره أبو الحسن بن بابويه في تاريخ الري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أهل الفضل و الأدب،و المعرفة باللغة،و سمع الحديث كثيرا و له 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علمائنا الرجاليين،و يظهر أنّه ليس من رواتنا،بل من المنحرفين فلا يعتد بروايته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6114_177389"/>
    </w:p>
    <w:p>
      <w:pPr>
        <w:pStyle w:val="Heading5"/>
        <w:numPr>
          <w:ilvl w:val="4"/>
          <w:numId w:val="1"/>
        </w:numPr>
        <w:rPr/>
      </w:pPr>
      <w:bookmarkStart w:id="69" w:name="__RefHeading___Toc1253765_1280447820"/>
      <w:bookmarkStart w:id="70" w:name="_Toc24"/>
      <w:bookmarkEnd w:id="68"/>
      <w:bookmarkEnd w:id="69"/>
      <w:r>
        <w:rPr/>
        <w:t>952</w:t>
      </w:r>
      <w:bookmarkEnd w:id="70"/>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حمدان القزويني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،في ترجمة محمّد بن جعفر بن محمّد بن عون الأسدي،إتقان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قزوين،بلدة كبيرة من بلاد العجم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 قد ضبط اللفظة في توضيح المشتبه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الأنساب </w:t>
      </w:r>
      <w:r>
        <w:rPr>
          <w:rFonts w:eastAsia="Amiri" w:cs="Amiri" w:ascii="Amiri" w:hAnsi="Amiri"/>
          <w:color w:val="111111"/>
          <w:sz w:val="28"/>
          <w:szCs w:val="28"/>
          <w:lang w:bidi="ar-SA"/>
        </w:rPr>
        <w:t>136/10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238"/>
      </w:r>
      <w:r>
        <w:rPr>
          <w:rFonts w:ascii="Amiri" w:hAnsi="Amiri" w:eastAsia="Amiri" w:cs="Amiri"/>
          <w:color w:val="111111"/>
          <w:sz w:val="28"/>
          <w:sz w:val="28"/>
          <w:szCs w:val="28"/>
          <w:rtl w:val="true"/>
          <w:lang w:bidi="ar-SA"/>
        </w:rPr>
        <w:t xml:space="preserve">في باب من لم يرو عنهم عليهم السلام،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روى عنه ابن نوح </w:t>
      </w:r>
      <w:r>
        <w:rPr>
          <w:rStyle w:val="FootnoteAnchor"/>
          <w:rtl w:val="true"/>
        </w:rPr>
        <w:footnoteReference w:id="239"/>
      </w:r>
      <w:r>
        <w:rPr>
          <w:rFonts w:ascii="Amiri" w:hAnsi="Amiri" w:eastAsia="Amiri" w:cs="Amiri"/>
          <w:color w:val="111111"/>
          <w:sz w:val="28"/>
          <w:sz w:val="28"/>
          <w:szCs w:val="28"/>
          <w:rtl w:val="true"/>
          <w:lang w:bidi="ar-SA"/>
        </w:rPr>
        <w:t xml:space="preserve">،و سمع منه سنة اثنتين و أربعين و ثلاثمائة </w:t>
      </w:r>
      <w:r>
        <w:rPr>
          <w:rStyle w:val="FootnoteAnchor"/>
          <w:rtl w:val="true"/>
        </w:rPr>
        <w:footnoteReference w:id="240"/>
      </w:r>
      <w:r>
        <w:rPr>
          <w:rFonts w:ascii="Amiri" w:hAnsi="Amiri" w:eastAsia="Amiri" w:cs="Amiri"/>
          <w:color w:val="111111"/>
          <w:sz w:val="28"/>
          <w:sz w:val="28"/>
          <w:szCs w:val="28"/>
          <w:rtl w:val="true"/>
          <w:lang w:bidi="ar-SA"/>
        </w:rPr>
        <w:t xml:space="preserve">، و كان يروي عن محمّد بن جعفر الأسدي </w:t>
      </w:r>
      <w:r>
        <w:rPr>
          <w:rStyle w:val="FootnoteAnchor"/>
          <w:rtl w:val="true"/>
        </w:rPr>
        <w:footnoteReference w:id="241"/>
      </w:r>
      <w:r>
        <w:rPr>
          <w:rFonts w:ascii="Amiri" w:hAnsi="Amiri" w:eastAsia="Amiri" w:cs="Amiri"/>
          <w:color w:val="111111"/>
          <w:sz w:val="28"/>
          <w:sz w:val="28"/>
          <w:szCs w:val="28"/>
          <w:rtl w:val="true"/>
          <w:lang w:bidi="ar-SA"/>
        </w:rPr>
        <w:t>أبي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عنون المترجم بعض المعاصرين في قاموسه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خطأ،و ذلك أنّ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 أطبقوا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حمدان،و لا أدري من أين جاء بهذا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بقوله 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كونه شيخ إجازة فيشير إلى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الرجل إماميّا ممّا لا ينبغي التأمّل فيه،و كونه شيخ إجازة يثبت حسنه،فتدبّر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إنّ شيخوخة المعنون للإجازة،و رواية أيّوب بن نوح الثقة المأمون عنه،و اعتماده عليه و أنّه من قدماء شيوخ الإماميّة الذين كانوا في زمن الغيبة الصغرى،يضفي عليه الحسن،فهو حسن أقلاّ،و رواياته من جهته حسنة كالصحيح،و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حمدان الهمداني</w:t>
      </w:r>
    </w:p>
    <w:p>
      <w:pPr>
        <w:pStyle w:val="BookText"/>
        <w:rPr/>
      </w:pPr>
      <w:r>
        <w:rPr>
          <w:rFonts w:ascii="Amiri" w:hAnsi="Amiri" w:eastAsia="Amiri" w:cs="Amiri"/>
          <w:color w:val="111111"/>
          <w:sz w:val="28"/>
          <w:sz w:val="28"/>
          <w:szCs w:val="28"/>
          <w:rtl w:val="true"/>
          <w:lang w:bidi="ar-SA"/>
        </w:rPr>
        <w:t>جاء في أمالي الشيخ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الصلت،قال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يوسف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حمدان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مختار التمّار،عن أبي حيّان،عن أبيه،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بحار الأنوار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علماؤنا الرجاليون في كتبهم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الأشعري</w:t>
      </w:r>
    </w:p>
    <w:p>
      <w:pPr>
        <w:pStyle w:val="BookText"/>
        <w:rPr/>
      </w:pPr>
      <w:r>
        <w:rPr>
          <w:rFonts w:ascii="Amiri" w:hAnsi="Amiri" w:eastAsia="Amiri" w:cs="Amiri"/>
          <w:color w:val="111111"/>
          <w:sz w:val="28"/>
          <w:sz w:val="28"/>
          <w:szCs w:val="28"/>
          <w:rtl w:val="true"/>
          <w:lang w:bidi="ar-SA"/>
        </w:rPr>
        <w:t xml:space="preserve">جاء في عيون أخبار الرضا عليه السلام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اللّه،عن أحمد بن حمزة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ياسر الخادم،قال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الحروفية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الخصال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أحمد بن حمزة الأشعري،قال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lang w:bidi="ar-SA"/>
        </w:rPr>
        <w:t>171/14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 فهو مهمل إلاّ أنّ روايته سديدة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6114_177392"/>
    </w:p>
    <w:p>
      <w:pPr>
        <w:pStyle w:val="Heading5"/>
        <w:numPr>
          <w:ilvl w:val="4"/>
          <w:numId w:val="1"/>
        </w:numPr>
        <w:rPr/>
      </w:pPr>
      <w:bookmarkStart w:id="72" w:name="__RefHeading___Toc1253767_1280447820"/>
      <w:bookmarkStart w:id="73" w:name="_Toc25"/>
      <w:bookmarkEnd w:id="71"/>
      <w:bookmarkEnd w:id="72"/>
      <w:r>
        <w:rPr/>
        <w:t>955</w:t>
      </w:r>
      <w:bookmarkEnd w:id="73"/>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حمزة بن بزيع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،ملخّص المقال في قسم غير البالغين مرتبة المدح أو القدح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 لا مصغّرا،فهو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كسر الزاي المعجمة، و سكون الياء المثنّاة التحتانيّة،و آخره عين مهملة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رحمه اللّه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إسماعيل بن </w:t>
      </w:r>
    </w:p>
    <w:p>
      <w:pPr>
        <w:pStyle w:val="BookText"/>
        <w:rPr/>
      </w:pPr>
      <w:r>
        <w:rPr>
          <w:rFonts w:ascii="Amiri" w:hAnsi="Amiri" w:eastAsia="Amiri" w:cs="Amiri"/>
          <w:color w:val="111111"/>
          <w:sz w:val="28"/>
          <w:sz w:val="28"/>
          <w:szCs w:val="28"/>
          <w:rtl w:val="true"/>
          <w:lang w:bidi="ar-SA"/>
        </w:rPr>
        <w:t>بزيع،و أحمد بن حمزة كانا في عداد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بالوزارة؛الوزارة لأبي جعفر المنصور،كما لا يخفى على من لاحظ ترجمة محمّد بن إسماعيل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في الخلاصة في القسم الأوّل </w:t>
      </w:r>
      <w:r>
        <w:rPr>
          <w:rStyle w:val="FootnoteAnchor"/>
          <w:rtl w:val="true"/>
        </w:rPr>
        <w:footnoteReference w:id="247"/>
      </w:r>
      <w:r>
        <w:rPr>
          <w:rFonts w:ascii="Amiri" w:hAnsi="Amiri" w:eastAsia="Amiri" w:cs="Amiri"/>
          <w:color w:val="111111"/>
          <w:sz w:val="28"/>
          <w:sz w:val="28"/>
          <w:szCs w:val="28"/>
          <w:rtl w:val="true"/>
          <w:lang w:bidi="ar-SA"/>
        </w:rPr>
        <w:t>،و نقل في ترجمته رواية الكشّي،ثمّ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يثبت عندي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الشهيد الثاني رحمه اللّه في تعليقته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عبارة الكشّي هو التعريف بمنزلة المترجم،و أنّه من الجلالة و عظم الشأن بمثابة يقرن بالوزراء و أركان الدولة،لا أنّه كان وزيرا للمنصور،و ممّا يشهد لذلك أنّ وزراء العبّاسيين من المنصور و غيره سجّل التأريخ أسماءهم و ذكرهم أرباب التراجم و التأريخ،و لا نجد فيهم اسما للمترجم،فما في تعليقة الوحيد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مدحا،و أنّه إلى الذم أقرب لا مورد له،و يشهد لذلك عبارة رجال الشيخ رحمه اللّه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في عداد الوزراء،و لو كان من الوزراء لما صحّ ذلك،و للزم التعبير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يقتضي مدحا،فضلا عن العدالة،إن لم يكن إلى الذمّ أقرب،و حينئذ فلا وجه لإدراجه في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في أقربيّته الى الذمّ،أنّ وزير الباطل لا يسلم من الوزر،إلاّ إذا كان ذا قوّة قدسيّة إلهيّة،فإذا لم تثبت القوّة في الرجل كانت الوزارة إلى الذمّ أقرب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تعلّق الوحيد في التعليقة </w:t>
      </w:r>
      <w:r>
        <w:rPr>
          <w:rStyle w:val="FootnoteAnchor"/>
          <w:rtl w:val="true"/>
        </w:rPr>
        <w:footnoteReference w:id="250"/>
      </w:r>
      <w:r>
        <w:rPr>
          <w:rFonts w:ascii="Amiri" w:hAnsi="Amiri" w:eastAsia="Amiri" w:cs="Amiri"/>
          <w:color w:val="111111"/>
          <w:sz w:val="28"/>
          <w:sz w:val="28"/>
          <w:szCs w:val="28"/>
          <w:rtl w:val="true"/>
          <w:lang w:bidi="ar-SA"/>
        </w:rPr>
        <w:t>،لمنع قرب الوزارة إلى الذنب،باقترانه بمحمّد بن إسماعيل لا وجه له؛ضرورة أنّ الاقتران في الوزارة لا يلازم الاقتران في الوثاقة بوجه،فالحقّ أنّ الرجل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وصفه بالجهالة في الوجيزة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252"/>
      </w:r>
      <w:r>
        <w:rPr>
          <w:rFonts w:ascii="Amiri" w:hAnsi="Amiri" w:eastAsia="Amiri" w:cs="Amiri"/>
          <w:color w:val="111111"/>
          <w:sz w:val="28"/>
          <w:sz w:val="28"/>
          <w:szCs w:val="28"/>
          <w:rtl w:val="true"/>
          <w:lang w:bidi="ar-SA"/>
        </w:rPr>
        <w:t>في عداد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الوزارة لا تثبت مدحا يدخله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ابن داود،حيث أثبته في القسم الأوّل </w:t>
      </w:r>
      <w:r>
        <w:rPr>
          <w:rStyle w:val="FootnoteAnchor"/>
          <w:rtl w:val="true"/>
        </w:rPr>
        <w:footnoteReference w:id="253"/>
      </w:r>
      <w:r>
        <w:rPr>
          <w:rFonts w:ascii="Amiri" w:hAnsi="Amiri" w:eastAsia="Amiri" w:cs="Amiri"/>
          <w:color w:val="111111"/>
          <w:sz w:val="28"/>
          <w:sz w:val="28"/>
          <w:szCs w:val="28"/>
          <w:rtl w:val="true"/>
          <w:lang w:bidi="ar-SA"/>
        </w:rPr>
        <w:t xml:space="preserve">،من دون أن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كالخلاصة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التوقّف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إلى الكشّي رحمه اللّه عدّه فيمن لم يرو عنهم عليهم السلام،مع أنّ الكشّي ذكره مع محمّد بن إسماعيل في رجال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عن المجمع للمولى عناية اللّه </w:t>
      </w:r>
      <w:r>
        <w:rPr>
          <w:rStyle w:val="FootnoteAnchor"/>
          <w:rtl w:val="true"/>
        </w:rPr>
        <w:footnoteReference w:id="255"/>
      </w:r>
      <w:r>
        <w:rPr>
          <w:rFonts w:ascii="Amiri" w:hAnsi="Amiri" w:eastAsia="Amiri" w:cs="Amiri"/>
          <w:color w:val="111111"/>
          <w:sz w:val="28"/>
          <w:sz w:val="28"/>
          <w:szCs w:val="28"/>
          <w:rtl w:val="true"/>
          <w:lang w:bidi="ar-SA"/>
        </w:rPr>
        <w:t>أنّه احتمل كونه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إبراهيم بن محمّد الهمداني، المتضمّن لوصفه عليه السلام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أحمد بن حمزة في الخبر المذكور إنّما هو ابن حمزة بن اليسع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المصادف لزمانه عليه السلام و أمّا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في زمان المنصور،و هو قد هلك قبل سنة المائة و الثمانين،فيبعد بقاء أحمد هذا من ذلك الزمان إلى زمان صدور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تصريح أهل الخبرة بكون المراد بأحمد في خبر التوثيق هو ابن 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بعضهم عن رجال ابن داود أنّه عنون كلاّ من أحمد ابن بزيع </w:t>
      </w:r>
      <w:r>
        <w:rPr>
          <w:rStyle w:val="FootnoteAnchor"/>
          <w:rtl w:val="true"/>
        </w:rPr>
        <w:footnoteReference w:id="256"/>
      </w:r>
      <w:r>
        <w:rPr>
          <w:rFonts w:ascii="Amiri" w:hAnsi="Amiri" w:eastAsia="Amiri" w:cs="Amiri"/>
          <w:color w:val="111111"/>
          <w:sz w:val="28"/>
          <w:sz w:val="28"/>
          <w:szCs w:val="28"/>
          <w:rtl w:val="true"/>
          <w:lang w:bidi="ar-SA"/>
        </w:rPr>
        <w:t>،و أحمد بن اليسع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اشتباه،نشأ من غلط نسخة الناقل، و إنّما عنون ابن داود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حمزة بن بزيع </w:t>
      </w:r>
      <w:r>
        <w:rPr>
          <w:rStyle w:val="FootnoteAnchor"/>
          <w:rtl w:val="true"/>
        </w:rPr>
        <w:footnoteReference w:id="257"/>
      </w: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عميرة بن بزيع </w:t>
      </w:r>
      <w:r>
        <w:rPr>
          <w:rStyle w:val="FootnoteAnchor"/>
          <w:rtl w:val="true"/>
        </w:rPr>
        <w:footnoteReference w:id="258"/>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حمزة بن اليسع </w:t>
      </w:r>
      <w:r>
        <w:rPr>
          <w:rStyle w:val="FootnoteAnchor"/>
          <w:rtl w:val="true"/>
        </w:rPr>
        <w:footnoteReference w:id="259"/>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اليسع </w:t>
      </w:r>
      <w:r>
        <w:rPr>
          <w:rStyle w:val="FootnoteAnchor"/>
          <w:rtl w:val="true"/>
        </w:rPr>
        <w:footnoteReference w:id="260"/>
      </w:r>
      <w:r>
        <w:rPr>
          <w:rFonts w:ascii="Amiri" w:hAnsi="Amiri" w:eastAsia="Amiri" w:cs="Amiri"/>
          <w:color w:val="111111"/>
          <w:sz w:val="28"/>
          <w:sz w:val="28"/>
          <w:szCs w:val="28"/>
          <w:rtl w:val="true"/>
          <w:lang w:bidi="ar-SA"/>
        </w:rPr>
        <w:t xml:space="preserve">،و لا ريب في تغاير المذكورين </w:t>
      </w:r>
      <w:r>
        <w:rPr>
          <w:rStyle w:val="FootnoteAnchor"/>
          <w:rtl w:val="true"/>
        </w:rPr>
        <w:footnoteReference w:id="261"/>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المعنون من الإماميّة،و لكن لم أظفر على ما يوضّح حاله،فهو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الحسيني العريضي أبو منصور</w:t>
      </w:r>
    </w:p>
    <w:p>
      <w:pPr>
        <w:pStyle w:val="BookText"/>
        <w:rPr/>
      </w:pPr>
      <w:r>
        <w:rPr>
          <w:rFonts w:ascii="Amiri" w:hAnsi="Amiri" w:eastAsia="Amiri" w:cs="Amiri"/>
          <w:color w:val="111111"/>
          <w:sz w:val="28"/>
          <w:sz w:val="28"/>
          <w:szCs w:val="28"/>
          <w:rtl w:val="true"/>
          <w:lang w:bidi="ar-SA"/>
        </w:rPr>
        <w:t>جاء في كنز الفوائد للكرجكي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منصور أحمد بن حمزة الحسيني العريضي بالرملة و أبي العبّاس أحمد بن إسماعيل بن عنان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 التعديل،فهو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العدوي</w:t>
      </w:r>
    </w:p>
    <w:p>
      <w:pPr>
        <w:pStyle w:val="BookText"/>
        <w:rPr/>
      </w:pPr>
      <w:r>
        <w:rPr>
          <w:rFonts w:ascii="Amiri" w:hAnsi="Amiri" w:eastAsia="Amiri" w:cs="Amiri"/>
          <w:color w:val="111111"/>
          <w:sz w:val="28"/>
          <w:sz w:val="28"/>
          <w:szCs w:val="28"/>
          <w:rtl w:val="true"/>
          <w:lang w:bidi="ar-SA"/>
        </w:rPr>
        <w:t>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6114_177397"/>
    </w:p>
    <w:p>
      <w:pPr>
        <w:pStyle w:val="Heading5"/>
        <w:numPr>
          <w:ilvl w:val="4"/>
          <w:numId w:val="1"/>
        </w:numPr>
        <w:rPr/>
      </w:pPr>
      <w:bookmarkStart w:id="75" w:name="__RefHeading___Toc1253769_1280447820"/>
      <w:bookmarkStart w:id="76" w:name="_Toc26"/>
      <w:bookmarkEnd w:id="74"/>
      <w:bookmarkEnd w:id="75"/>
      <w:r>
        <w:rPr/>
        <w:t>958</w:t>
      </w:r>
      <w:bookmarkEnd w:id="76"/>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بن عمران</w:t>
      </w:r>
    </w:p>
    <w:p>
      <w:pPr>
        <w:pStyle w:val="BookText"/>
        <w:rPr/>
      </w:pPr>
      <w:r>
        <w:rPr>
          <w:rFonts w:ascii="Amiri" w:hAnsi="Amiri" w:eastAsia="Amiri" w:cs="Amiri"/>
          <w:color w:val="111111"/>
          <w:sz w:val="28"/>
          <w:sz w:val="28"/>
          <w:szCs w:val="28"/>
          <w:rtl w:val="true"/>
          <w:lang w:bidi="ar-SA"/>
        </w:rPr>
        <w:t>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ترجمة جدّه عمران بن عبد اللّه القمّي ما يدلّ على كونه معتمدا عند المحدّثين و الشيوخ،بل كونه من الشيوخ،حيث استفسروا منه عن روايتين وردتا في جدّه </w:t>
      </w:r>
      <w:r>
        <w:rPr>
          <w:rStyle w:val="FootnoteAnchor"/>
          <w:rtl w:val="true"/>
        </w:rPr>
        <w:footnoteReference w:id="263"/>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يستفاد من الروايتين أنّ المعنون نجيب من النجباء،فعدّه في أوّل درجة الحسن ليس ببعيد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6114_177398"/>
    </w:p>
    <w:p>
      <w:pPr>
        <w:pStyle w:val="Heading5"/>
        <w:numPr>
          <w:ilvl w:val="4"/>
          <w:numId w:val="1"/>
        </w:numPr>
        <w:rPr/>
      </w:pPr>
      <w:bookmarkStart w:id="78" w:name="__RefHeading___Toc1253771_1280447820"/>
      <w:bookmarkStart w:id="79" w:name="_Toc27"/>
      <w:bookmarkEnd w:id="77"/>
      <w:bookmarkEnd w:id="78"/>
      <w:r>
        <w:rPr/>
        <w:t>959</w:t>
      </w:r>
      <w:bookmarkEnd w:id="79"/>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حمزة بن اليسع بن عبد اللّه القمّي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،ملخّص المقال في قسم الصحاح، تكملة الرجال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،معين النبيه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اليسع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الياء المثنّاة و السين المهملة،ثمّ العين غير المعجمة،اسم أعجمي أدخل عليه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267"/>
      </w:r>
      <w:r>
        <w:rPr>
          <w:rFonts w:ascii="Amiri" w:hAnsi="Amiri" w:eastAsia="Amiri" w:cs="Amiri"/>
          <w:color w:val="111111"/>
          <w:sz w:val="28"/>
          <w:sz w:val="28"/>
          <w:szCs w:val="28"/>
          <w:rtl w:val="true"/>
          <w:lang w:bidi="ar-SA"/>
        </w:rPr>
        <w:t>ضبط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68"/>
      </w:r>
      <w:r>
        <w:rPr>
          <w:rFonts w:ascii="Amiri" w:hAnsi="Amiri" w:eastAsia="Amiri" w:cs="Amiri"/>
          <w:color w:val="111111"/>
          <w:sz w:val="28"/>
          <w:sz w:val="28"/>
          <w:szCs w:val="28"/>
          <w:rtl w:val="true"/>
          <w:lang w:bidi="ar-SA"/>
        </w:rPr>
        <w:t>من أصحاب الهادي عليه السلام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بن اليسع بن عبد اللّه القمّي،روى أبوه عن الرضا عليه السلام ثقة ثقة،له كتاب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الخلاصة </w:t>
      </w:r>
      <w:r>
        <w:rPr>
          <w:rStyle w:val="FootnoteAnchor"/>
          <w:rtl w:val="true"/>
        </w:rPr>
        <w:footnoteReference w:id="270"/>
      </w:r>
      <w:r>
        <w:rPr>
          <w:rFonts w:ascii="Amiri" w:hAnsi="Amiri" w:eastAsia="Amiri" w:cs="Amiri"/>
          <w:color w:val="111111"/>
          <w:sz w:val="28"/>
          <w:sz w:val="28"/>
          <w:szCs w:val="28"/>
          <w:rtl w:val="true"/>
          <w:lang w:bidi="ar-SA"/>
        </w:rPr>
        <w:t>،بحذف له كتاب نوادر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رجال ابن داود </w:t>
      </w:r>
      <w:r>
        <w:rPr>
          <w:rStyle w:val="FootnoteAnchor"/>
          <w:rtl w:val="true"/>
        </w:rPr>
        <w:footnoteReference w:id="271"/>
      </w:r>
      <w:r>
        <w:rPr>
          <w:rFonts w:ascii="Amiri" w:hAnsi="Amiri" w:eastAsia="Amiri" w:cs="Amiri"/>
          <w:color w:val="111111"/>
          <w:sz w:val="28"/>
          <w:sz w:val="28"/>
          <w:szCs w:val="28"/>
          <w:rtl w:val="true"/>
          <w:lang w:bidi="ar-SA"/>
        </w:rPr>
        <w:t xml:space="preserve">،و الحاوي </w:t>
      </w:r>
      <w:r>
        <w:rPr>
          <w:rStyle w:val="FootnoteAnchor"/>
          <w:rtl w:val="true"/>
        </w:rPr>
        <w:footnoteReference w:id="272"/>
      </w:r>
      <w:r>
        <w:rPr>
          <w:rFonts w:ascii="Amiri" w:hAnsi="Amiri" w:eastAsia="Amiri" w:cs="Amiri"/>
          <w:color w:val="111111"/>
          <w:sz w:val="28"/>
          <w:sz w:val="28"/>
          <w:szCs w:val="28"/>
          <w:rtl w:val="true"/>
          <w:lang w:bidi="ar-SA"/>
        </w:rPr>
        <w:t xml:space="preserve">،و الوجيزة </w:t>
      </w:r>
      <w:r>
        <w:rPr>
          <w:rStyle w:val="FootnoteAnchor"/>
          <w:rtl w:val="true"/>
        </w:rPr>
        <w:footnoteReference w:id="273"/>
      </w:r>
      <w:r>
        <w:rPr>
          <w:rFonts w:ascii="Amiri" w:hAnsi="Amiri" w:eastAsia="Amiri" w:cs="Amiri"/>
          <w:color w:val="111111"/>
          <w:sz w:val="28"/>
          <w:sz w:val="28"/>
          <w:szCs w:val="28"/>
          <w:rtl w:val="true"/>
          <w:lang w:bidi="ar-SA"/>
        </w:rPr>
        <w:t xml:space="preserve">،و البلغة </w:t>
      </w:r>
      <w:r>
        <w:rPr>
          <w:rStyle w:val="FootnoteAnchor"/>
          <w:rtl w:val="true"/>
        </w:rPr>
        <w:footnoteReference w:id="274"/>
      </w:r>
      <w:r>
        <w:rPr>
          <w:rFonts w:ascii="Amiri" w:hAnsi="Amiri" w:eastAsia="Amiri" w:cs="Amiri"/>
          <w:color w:val="111111"/>
          <w:sz w:val="28"/>
          <w:sz w:val="28"/>
          <w:szCs w:val="28"/>
          <w:rtl w:val="true"/>
          <w:lang w:bidi="ar-SA"/>
        </w:rPr>
        <w:t xml:space="preserve">، و مشتركات الطريحي </w:t>
      </w:r>
      <w:r>
        <w:rPr>
          <w:rStyle w:val="FootnoteAnchor"/>
          <w:rtl w:val="true"/>
        </w:rPr>
        <w:footnoteReference w:id="275"/>
      </w:r>
      <w:r>
        <w:rPr>
          <w:rFonts w:ascii="Amiri" w:hAnsi="Amiri" w:eastAsia="Amiri" w:cs="Amiri"/>
          <w:color w:val="111111"/>
          <w:sz w:val="28"/>
          <w:sz w:val="28"/>
          <w:szCs w:val="28"/>
          <w:rtl w:val="true"/>
          <w:lang w:bidi="ar-SA"/>
        </w:rPr>
        <w:t xml:space="preserve">،و الكاظمي </w:t>
      </w:r>
      <w:r>
        <w:rPr>
          <w:rStyle w:val="FootnoteAnchor"/>
          <w:rtl w:val="true"/>
        </w:rPr>
        <w:footnoteReference w:id="276"/>
      </w:r>
      <w:r>
        <w:rPr>
          <w:rFonts w:ascii="IRNazanin" w:hAnsi="IRNazanin" w:eastAsia="IRNazanin"/>
          <w:color w:val="111111"/>
          <w:sz w:val="28"/>
          <w:sz w:val="28"/>
          <w:szCs w:val="28"/>
          <w:rtl w:val="true"/>
          <w:lang w:bidi="fa-IR"/>
        </w:rPr>
        <w:t xml:space="preserve">،و رجال الوسائل </w:t>
      </w:r>
      <w:r>
        <w:rPr>
          <w:rStyle w:val="FootnoteAnchor"/>
          <w:rtl w:val="true"/>
        </w:rPr>
        <w:footnoteReference w:id="277"/>
      </w:r>
      <w:r>
        <w:rPr>
          <w:rFonts w:ascii="Amiri" w:hAnsi="Amiri" w:eastAsia="Amiri" w:cs="Amiri"/>
          <w:color w:val="111111"/>
          <w:sz w:val="28"/>
          <w:sz w:val="28"/>
          <w:szCs w:val="28"/>
          <w:rtl w:val="true"/>
          <w:lang w:bidi="ar-SA"/>
        </w:rPr>
        <w:t xml:space="preserve">و غيرها أيضا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79"/>
      </w:r>
      <w:r>
        <w:rPr>
          <w:rFonts w:ascii="Amiri" w:hAnsi="Amiri" w:eastAsia="Amiri" w:cs="Amiri"/>
          <w:color w:val="111111"/>
          <w:sz w:val="28"/>
          <w:sz w:val="28"/>
          <w:szCs w:val="28"/>
          <w:rtl w:val="true"/>
          <w:lang w:bidi="ar-SA"/>
        </w:rPr>
        <w:t xml:space="preserve">في إبراهيم بن محمّد الهمداني الخبر المتضمّن لتوثيق جمع </w:t>
      </w:r>
      <w:r>
        <w:rPr>
          <w:rStyle w:val="FootnoteAnchor"/>
          <w:rtl w:val="true"/>
        </w:rPr>
        <w:footnoteReference w:id="280"/>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حكم أهل الخبرة بأنّه ابن اليسع،و لعلّه بقرينة رواية أخرى قريبة منها مصرّح فيها باليسع رواها في البحار </w:t>
      </w:r>
      <w:r>
        <w:rPr>
          <w:rStyle w:val="FootnoteAnchor"/>
          <w:rtl w:val="true"/>
        </w:rPr>
        <w:footnoteReference w:id="28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زمن السفراء المحمودين أقوام ثقات ترد عليهم التوقيعات من قبل المنصوبين للسفارة،منهم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خرج التوقيع في مدحهم،روى أحمد ابن إدريس،عن أحمد بن محمّد بن عيسى،عن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أحمد بن يحيى،عن أحمد بن حمزة القمّي،عن زكريا بن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الرازي،قال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أنا و أحمد بن عبيد اللّه </w:t>
      </w:r>
      <w:r>
        <w:rPr>
          <w:rStyle w:val="FootnoteAnchor"/>
          <w:rtl w:val="true"/>
        </w:rPr>
        <w:footnoteReference w:id="283"/>
      </w:r>
      <w:r>
        <w:rPr>
          <w:rFonts w:ascii="Amiri" w:hAnsi="Amiri" w:eastAsia="Amiri" w:cs="Amiri"/>
          <w:color w:val="111111"/>
          <w:sz w:val="28"/>
          <w:sz w:val="28"/>
          <w:szCs w:val="28"/>
          <w:rtl w:val="true"/>
          <w:lang w:bidi="ar-SA"/>
        </w:rPr>
        <w:t>بالعسكر،فورد علينا رسول من قبل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محمّد الهمداني،و أحمد بن حمزة بن اليسع،ثقات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البحار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مشتركات الطريحي </w:t>
      </w:r>
      <w:r>
        <w:rPr>
          <w:rStyle w:val="FootnoteAnchor"/>
          <w:rtl w:val="true"/>
        </w:rPr>
        <w:footnoteReference w:id="284"/>
      </w:r>
      <w:r>
        <w:rPr>
          <w:rFonts w:ascii="Amiri" w:hAnsi="Amiri" w:eastAsia="Amiri" w:cs="Amiri"/>
          <w:color w:val="111111"/>
          <w:sz w:val="28"/>
          <w:sz w:val="28"/>
          <w:szCs w:val="28"/>
          <w:rtl w:val="true"/>
          <w:lang w:bidi="ar-SA"/>
        </w:rPr>
        <w:t xml:space="preserve">و الكاظمي </w:t>
      </w:r>
      <w:r>
        <w:rPr>
          <w:rStyle w:val="FootnoteAnchor"/>
          <w:rtl w:val="true"/>
        </w:rPr>
        <w:footnoteReference w:id="285"/>
      </w:r>
      <w:r>
        <w:rPr>
          <w:rFonts w:ascii="Amiri" w:hAnsi="Amiri" w:eastAsia="Amiri" w:cs="Amiri"/>
          <w:color w:val="111111"/>
          <w:sz w:val="28"/>
          <w:sz w:val="28"/>
          <w:szCs w:val="28"/>
          <w:rtl w:val="true"/>
          <w:lang w:bidi="ar-SA"/>
        </w:rPr>
        <w:t>بوروده في طبقة رجال الهادي عليه السلام،و زاد في الثاني التمييز برواية عبد اللّه بن جعفر الحميري،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جامع الرواة </w:t>
      </w:r>
      <w:r>
        <w:rPr>
          <w:rStyle w:val="FootnoteAnchor"/>
          <w:rtl w:val="true"/>
        </w:rPr>
        <w:footnoteReference w:id="286"/>
      </w:r>
      <w:r>
        <w:rPr>
          <w:rFonts w:ascii="Amiri" w:hAnsi="Amiri" w:eastAsia="Amiri" w:cs="Amiri"/>
          <w:color w:val="111111"/>
          <w:sz w:val="28"/>
          <w:sz w:val="28"/>
          <w:szCs w:val="28"/>
          <w:rtl w:val="true"/>
          <w:lang w:bidi="ar-SA"/>
        </w:rPr>
        <w:t>رواية الحسين بن سعيد،و محمّد بن جمهور، و محمّد بن موسى،و محمّد بن أحمد بن يحيى،و عليّ بن مهزيار،و عبد اللّه بن جعفر،و محمّد بن عيسى العبيدي،عن أحمد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هو عن أبان بن عثمان،و الحسين بن المختار،و محمّد بن خالد، و زكريّا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ذكره قدّس سرّه تأمّل،لعدم وضوح كون المراد بأحمد بن حمزة في تلك الأسانيد هو 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حمزة بن اليسع </w:t>
      </w:r>
      <w:r>
        <w:rPr>
          <w:rStyle w:val="FootnoteAnchor"/>
          <w:rtl w:val="true"/>
        </w:rPr>
        <w:footnoteReference w:id="287"/>
      </w:r>
      <w:r>
        <w:rPr>
          <w:rFonts w:ascii="Amiri" w:hAnsi="Amiri" w:eastAsia="Amiri" w:cs="Amiri"/>
          <w:color w:val="111111"/>
          <w:sz w:val="28"/>
          <w:sz w:val="28"/>
          <w:szCs w:val="28"/>
          <w:rtl w:val="true"/>
          <w:lang w:bidi="ar-SA"/>
        </w:rPr>
        <w:t xml:space="preserve">،و لعلّه غيره،فتدبّر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إنّ وثاقة المترجم ممّا اتفق عليها الأعلام،فهو ثقة ثقة جليل،و رواياته صحاح من جهته،بل هو فوق الوثاقة المتعارفة،لتوثيق الحجّة المنتظر عجل اللّه فرجه الشريف 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6114_177402"/>
    </w:p>
    <w:p>
      <w:pPr>
        <w:pStyle w:val="Heading5"/>
        <w:numPr>
          <w:ilvl w:val="4"/>
          <w:numId w:val="1"/>
        </w:numPr>
        <w:rPr/>
      </w:pPr>
      <w:bookmarkStart w:id="81" w:name="__RefHeading___Toc1253773_1280447820"/>
      <w:bookmarkStart w:id="82" w:name="_Toc28"/>
      <w:bookmarkEnd w:id="80"/>
      <w:bookmarkEnd w:id="81"/>
      <w:r>
        <w:rPr/>
        <w:t>960</w:t>
      </w:r>
      <w:bookmarkEnd w:id="82"/>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حمويه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المفتوحة،ثمّ الميم الساكنة،ثمّ الواو المفتوحة،ثمّ الياء الساكنة،ثمّ 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ترجمته إلاّ على عدّ الشيخ رحمه اللّه في رجاله </w:t>
      </w:r>
      <w:r>
        <w:rPr>
          <w:rStyle w:val="FootnoteAnchor"/>
          <w:rtl w:val="true"/>
        </w:rPr>
        <w:footnoteReference w:id="290"/>
      </w:r>
      <w:r>
        <w:rPr>
          <w:rFonts w:ascii="Amiri" w:hAnsi="Amiri" w:eastAsia="Amiri" w:cs="Amiri"/>
          <w:color w:val="111111"/>
          <w:sz w:val="28"/>
          <w:sz w:val="28"/>
          <w:szCs w:val="28"/>
          <w:rtl w:val="true"/>
          <w:lang w:bidi="ar-SA"/>
        </w:rPr>
        <w:t>له 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على كلّ حال،لم أقف على ما يرفع جهالة المترجم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حميد أبو العبّاس</w:t>
      </w:r>
    </w:p>
    <w:p>
      <w:pPr>
        <w:pStyle w:val="BookText"/>
        <w:rPr/>
      </w:pPr>
      <w:r>
        <w:rPr>
          <w:rFonts w:ascii="Amiri" w:hAnsi="Amiri" w:eastAsia="Amiri" w:cs="Amiri"/>
          <w:color w:val="111111"/>
          <w:sz w:val="28"/>
          <w:sz w:val="28"/>
          <w:szCs w:val="28"/>
          <w:rtl w:val="true"/>
          <w:lang w:bidi="ar-SA"/>
        </w:rPr>
        <w:t>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القطوع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سهل هارون بن محمّد زنجلة،قال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بحار الأنوار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192/57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البجلي،عن أحمد بن حميد،عن أبي جعفر الثمالي،عن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حميد الهاشمي،و بحار الأنوار </w:t>
      </w:r>
      <w:r>
        <w:rPr>
          <w:rFonts w:eastAsia="Amiri" w:cs="Amiri" w:ascii="Amiri" w:hAnsi="Amiri"/>
          <w:color w:val="111111"/>
          <w:sz w:val="28"/>
          <w:szCs w:val="28"/>
          <w:lang w:bidi="ar-SA"/>
        </w:rPr>
        <w:t>130/91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حميد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عبد الرحمن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ذكره أعلام الجرح و التعديل فهو مهمل،و لكن رواياته لا بأس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روى الخطيب،عن عبد اللّه بن أحمد بن حنبل،قال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بين يدي أبي جالسا ذات يوم فجاءت طائفة من الكرخيين،فذكروا خلافة أبي بكر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خلافة عمر و خلافة عثمان،فأكثروا،و ذكروا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زادوا فأطالوا،فرفع أبي رأسه إليهم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أكثرتم القول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الخلافة،إنّ الخلافة لم تزيّن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زيّنها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بهذا بعض الشيعة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أخرجت نصف ما كان في قلبي على أحمد من البغض</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المناقب عن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عداوة أحمد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جدّه ذا الثدية 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المنقول عن المناقب رواه شيخنا الصدوق في علل الشرائع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محمّد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عداوة أحمد بن حنبل مع عليّ بن أبي طالب عليه السلام أنّ جدّه ذا الثدية الّذي قتله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النهروان، كان رئيس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عنوان المعاصر لأحمد بن حنبل غريب،و ذلك لوضوح أنّه ليس من رواتنا و محدّثينا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حيوية الجرجاني</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عشر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المعاذي،قال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حيوية الجرجانى المذكر،قال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بلال، 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شهر رمضان و ثواب صيامه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متويه الجرجاني المذكر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351/96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فضائل الأشهر للشيخ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متويه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خاتون العيناثي</w:t>
      </w:r>
    </w:p>
    <w:p>
      <w:pPr>
        <w:pStyle w:val="BookText"/>
        <w:rPr/>
      </w:pPr>
      <w:r>
        <w:rPr>
          <w:rFonts w:ascii="Amiri" w:hAnsi="Amiri" w:eastAsia="Amiri" w:cs="Amiri"/>
          <w:color w:val="111111"/>
          <w:sz w:val="28"/>
          <w:sz w:val="28"/>
          <w:szCs w:val="28"/>
          <w:rtl w:val="true"/>
          <w:lang w:bidi="ar-SA"/>
        </w:rPr>
        <w:t xml:space="preserve">قال الشيخ الحرّ في أمل الآمل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خاتون العاملي العيناثي أبو العبّاس،شريك الشيخ عليّ بن عبد العالي الكركي في الإجازة،يروي عن الشيخ شمس الدين محمّد بن خاتون العاملي الآتي، و كان عالما فاضلا عابدا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المعنون حسن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خالد</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الزيادات في الزكاة حديث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أحمد بن خالد،عن عبد اللّه بن يحيى،عن عبد اللّه بن مسكان،عن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المتقدّم،إلاّ أنّه أبدل أحمد بن خالد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الطلاق 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خالد،و عليّ بن إبراهيم،عن أبيه جميعا،عن عثمان بن عيسى، 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لكن الحديث بمتنه تقريبا و سنده في الكافي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خالد،و عليّ بن إبراهيم،عن أبيه جميعا،عن عثمان بن عيسى،عن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الصحيح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خالد،عن 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أحمد بن محمّد بن خالد هو البرقي كان معلوم الحال،و إلاّ فهو مجهول،و الراجح أنّه البرقي المعروف،بل هو المتعيّن،فتدبّر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خالد الأشعري</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المرزبان بن أحمد،عن أحمد بن خالد الأشعري،عن عبد اللّه 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 التعديل منّا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خالد الخالدي أبو يزيد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مشيخة الصدوق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 أحمد بن محمّد بن خالد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له في هامشها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الحاشية في بعض النسخ مكان أبو يزيد أحمد بن خالد أبو زيد أحمد بن محمّد بن خالد الجوزي في طريقه إلى ما كان فيه عن حمّاد بن عمرو،و أنس بن محمّد في وصية النبيّ صلّى اللّه عليه و آله و سلّم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أحمد بن صالح التميمي،و روى عنه أبو حامد أحمد بن محمّد بن أحمد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الشبامي،عن أبي حامد أحمد بن محمّد بن أحمد بن الحسين،قال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خالد الخالدي،قال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ابن صالح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أبي،أحمد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حاتم العطّار،عن حمّاد بن عمرو،عن جعفر بن محمّد،عن أبيه، عن جدّه عن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أحمد بن خالد الخالدي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أبيه،عن 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منصور،عن أحمد بن خالد،عن أحمد بن المبارك،قال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المترجم حيث لم يذكره أرباب المعاجم الرجاليّة فهو مهمل اصطلاحا،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خالد الكرخي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أورمة،عن أحمد بن خالد الكرخي،عن الحسن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136/15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216/14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الخراساني</w:t>
      </w:r>
    </w:p>
    <w:p>
      <w:pPr>
        <w:pStyle w:val="BookText"/>
        <w:rPr/>
      </w:pPr>
      <w:r>
        <w:rPr>
          <w:rFonts w:ascii="Amiri" w:hAnsi="Amiri" w:eastAsia="Amiri" w:cs="Amiri"/>
          <w:color w:val="111111"/>
          <w:sz w:val="28"/>
          <w:sz w:val="28"/>
          <w:szCs w:val="28"/>
          <w:rtl w:val="true"/>
          <w:lang w:bidi="ar-SA"/>
        </w:rPr>
        <w:t xml:space="preserve">جاء في سند رواية في الكافي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المسألة في القبر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بن أحمد الخراساني،عن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 المؤلّف طاب ثراه الابن محمّد في حرف الميم،و نقل هذه الرواية،ثمّ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في جامع الرواة كونه محمّد بن أحمد ابن نعيم النيشابوري الآتي،و لكن الطبقة تأبى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وضع الجنازة دون القبر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بن أحمد الخراساني،عن أبيه،عن يونس،قال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سمعته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ما يوضّح حال المعنون،لعدم ذكر علماء الرجال له،فهو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خزرج بن سعد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bookmarkStart w:id="83" w:name="pg16114_177409"/>
    </w:p>
    <w:p>
      <w:pPr>
        <w:pStyle w:val="Heading5"/>
        <w:numPr>
          <w:ilvl w:val="4"/>
          <w:numId w:val="1"/>
        </w:numPr>
        <w:rPr/>
      </w:pPr>
      <w:bookmarkStart w:id="84" w:name="__RefHeading___Toc1253775_1280447820"/>
      <w:bookmarkStart w:id="85" w:name="_Toc29"/>
      <w:bookmarkEnd w:id="83"/>
      <w:bookmarkEnd w:id="84"/>
      <w:r>
        <w:rPr/>
        <w:t>971</w:t>
      </w:r>
      <w:bookmarkEnd w:id="85"/>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الخضر بن أبي صالح</w:t>
      </w:r>
    </w:p>
    <w:p>
      <w:pPr>
        <w:pStyle w:val="BookText"/>
        <w:rPr/>
      </w:pPr>
      <w:r>
        <w:rPr>
          <w:rFonts w:ascii="Amiri" w:hAnsi="Amiri" w:eastAsia="Amiri" w:cs="Amiri"/>
          <w:color w:val="111111"/>
          <w:sz w:val="28"/>
          <w:sz w:val="28"/>
          <w:szCs w:val="28"/>
          <w:rtl w:val="true"/>
          <w:lang w:bidi="ar-SA"/>
        </w:rPr>
        <w:t>الخجندي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الخاء المعجمة،و فتح الجيم،و سكون النون،ثمّ الدال المهملة،ثمّ الياء نسبة إلى خجندة،بلدة مشهورة بما وراء النهر على شاطئ سيحون،بينها و بين سمرقند عشرة أيام نزهة،في وسطها نهر جار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ما في التعليقة </w:t>
      </w:r>
      <w:r>
        <w:rPr>
          <w:rStyle w:val="FootnoteAnchor"/>
          <w:rtl w:val="true"/>
        </w:rPr>
        <w:footnoteReference w:id="293"/>
      </w:r>
      <w:r>
        <w:rPr>
          <w:rFonts w:ascii="Amiri" w:hAnsi="Amiri" w:eastAsia="Amiri" w:cs="Amiri"/>
          <w:color w:val="111111"/>
          <w:sz w:val="28"/>
          <w:sz w:val="28"/>
          <w:szCs w:val="28"/>
          <w:rtl w:val="true"/>
          <w:lang w:bidi="ar-SA"/>
        </w:rPr>
        <w:t xml:space="preserve">من أنّه ذكره الصدوق رحمه اللّه مترضّيا </w:t>
      </w:r>
      <w:bookmarkStart w:id="86" w:name="pg16114_177410"/>
    </w:p>
    <w:p>
      <w:pPr>
        <w:pStyle w:val="BookText"/>
        <w:rPr/>
      </w:pPr>
      <w:bookmarkEnd w:id="86"/>
      <w:r>
        <w:rPr>
          <w:rFonts w:ascii="Amiri" w:hAnsi="Amiri" w:eastAsia="Amiri" w:cs="Amiri"/>
          <w:color w:val="111111"/>
          <w:sz w:val="28"/>
          <w:sz w:val="28"/>
          <w:szCs w:val="28"/>
          <w:rtl w:val="true"/>
          <w:lang w:bidi="ar-SA"/>
        </w:rPr>
        <w:t>عليه،و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ترضّي الصدوق رحمه اللّه عليه برهان لحسنه،و اللّه العالم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إنّ ترضّي الشيخ الصدوق رحمة اللّه عليه،و خروج توقيع له من الإمام روحي فداه، تسبغ عليه صفة الحسن،فهو حسن عندي،بل في أعلى مراتب الحسن،لأنّه هاجر في معرفة أحكام دينه،و ترك وطنه و أهله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كاشف عن مدى حرصه على تعلّم معالم دينه،و أعظم من ذلك خروج التوقيع من الناحية المقدّسة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253777_1280447820"/>
      <w:bookmarkStart w:id="88" w:name="_Toc30"/>
      <w:bookmarkEnd w:id="87"/>
      <w:r>
        <w:rPr/>
        <w:t>972</w:t>
      </w:r>
      <w:bookmarkEnd w:id="88"/>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الخضيب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المعجمة،ثمّ الضاد المعجمة المكسورة،ثمّ الياء المثنّاة </w:t>
      </w:r>
    </w:p>
    <w:p>
      <w:pPr>
        <w:pStyle w:val="BookText"/>
        <w:rPr/>
      </w:pPr>
      <w:r>
        <w:rPr>
          <w:rFonts w:ascii="Amiri" w:hAnsi="Amiri" w:eastAsia="Amiri" w:cs="Amiri"/>
          <w:color w:val="111111"/>
          <w:sz w:val="28"/>
          <w:sz w:val="28"/>
          <w:szCs w:val="28"/>
          <w:rtl w:val="true"/>
          <w:lang w:bidi="ar-SA"/>
        </w:rPr>
        <w:t xml:space="preserve">الساكنة،ثمّ الباء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297"/>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الإرشاد </w:t>
      </w:r>
      <w:r>
        <w:rPr>
          <w:rStyle w:val="FootnoteAnchor"/>
          <w:rtl w:val="true"/>
        </w:rPr>
        <w:footnoteReference w:id="298"/>
      </w:r>
      <w:r>
        <w:rPr>
          <w:rFonts w:ascii="Amiri" w:hAnsi="Amiri" w:eastAsia="Amiri" w:cs="Amiri"/>
          <w:color w:val="111111"/>
          <w:sz w:val="28"/>
          <w:sz w:val="28"/>
          <w:szCs w:val="28"/>
          <w:rtl w:val="true"/>
          <w:lang w:bidi="ar-SA"/>
        </w:rPr>
        <w:t xml:space="preserve">،و كشف الغمّة </w:t>
      </w:r>
      <w:r>
        <w:rPr>
          <w:rStyle w:val="FootnoteAnchor"/>
          <w:rtl w:val="true"/>
        </w:rPr>
        <w:footnoteReference w:id="299"/>
      </w:r>
      <w:r>
        <w:rPr>
          <w:rFonts w:ascii="Amiri" w:hAnsi="Amiri" w:eastAsia="Amiri" w:cs="Amiri"/>
          <w:color w:val="111111"/>
          <w:sz w:val="28"/>
          <w:sz w:val="28"/>
          <w:szCs w:val="28"/>
          <w:rtl w:val="true"/>
          <w:lang w:bidi="ar-SA"/>
        </w:rPr>
        <w:t xml:space="preserve">،و الكافي </w:t>
      </w:r>
      <w:r>
        <w:rPr>
          <w:rStyle w:val="FootnoteAnchor"/>
          <w:rtl w:val="true"/>
        </w:rPr>
        <w:footnoteReference w:id="300"/>
      </w:r>
      <w:r>
        <w:rPr>
          <w:rFonts w:ascii="Amiri" w:hAnsi="Amiri" w:eastAsia="Amiri" w:cs="Amiri"/>
          <w:color w:val="111111"/>
          <w:sz w:val="28"/>
          <w:sz w:val="28"/>
          <w:szCs w:val="28"/>
          <w:rtl w:val="true"/>
          <w:lang w:bidi="ar-SA"/>
        </w:rPr>
        <w:t>،عن أحمد بن محمّد بن عيسى،عن أبي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عليه السلام مع ابن الخضيب </w:t>
      </w:r>
      <w:r>
        <w:rPr>
          <w:rStyle w:val="FootnoteAnchor"/>
          <w:rtl w:val="true"/>
        </w:rPr>
        <w:footnoteReference w:id="301"/>
      </w:r>
      <w:r>
        <w:rPr>
          <w:rFonts w:ascii="Amiri" w:hAnsi="Amiri" w:eastAsia="Amiri" w:cs="Amiri"/>
          <w:color w:val="111111"/>
          <w:sz w:val="28"/>
          <w:sz w:val="28"/>
          <w:szCs w:val="28"/>
          <w:rtl w:val="true"/>
          <w:lang w:bidi="ar-SA"/>
        </w:rPr>
        <w:t>يتسايران،و قد قصّر أبو الحسن عليه السلام،فقال له ابن الخضيب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سر،جعلت فداك،فقال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لبثنا إلاّ أربعة أيّام،حتّى وضع الدّهق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233/3</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350/6</w:t>
      </w:r>
      <w:r>
        <w:rPr>
          <w:rFonts w:ascii="Amiri" w:hAnsi="Amiri" w:eastAsia="Amiri" w:cs="Amiri"/>
          <w:color w:val="111111"/>
          <w:sz w:val="28"/>
          <w:sz w:val="28"/>
          <w:szCs w:val="28"/>
          <w:rtl w:val="true"/>
          <w:lang w:bidi="ar-SA"/>
        </w:rPr>
        <w:t xml:space="preserve">،و لسان العرب </w:t>
      </w:r>
      <w:r>
        <w:rPr>
          <w:rFonts w:eastAsia="Amiri" w:cs="Amiri" w:ascii="Amiri" w:hAnsi="Amiri"/>
          <w:color w:val="111111"/>
          <w:sz w:val="28"/>
          <w:szCs w:val="28"/>
          <w:lang w:bidi="ar-SA"/>
        </w:rPr>
        <w:t>106/10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ساق ابن الخضيب، فقتل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 عليه ابن الخضيب في الدار الّتي كان قد نزلها،و طالبه بالانتقال منها،و تسليمها إليه،فبعث إليه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لك من اللّه مقعدا لا تبقى لك معه باقية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فأخذه اللّه في تلك الأيّام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قل للخليفة يا بن عمّ محمّد أشكل وزيرك،أنّه ركّال أشكله عن ركل الرجال فإن ترد مالا فعند وزيرك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القصة و الخبر المذكور ان في المتن يدلاّن بأنّ المترجم كان من الظلمة، و الذين لا يرون لدماء المسلمين أيّ حرمة،و لم أجد له رواية في حكم شرعي من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الخبر دلالة على ضعف الرجل،و لو نوقش في ذلك لكفت جهالته في ترك خبره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ممّا يؤسف له ذكر مثل هذا في زمرة الرواة،فهو ضعيف لا ينبغي أن يعدّ في زمرتهم، و لم أظفر له على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الخليل الأصمعي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الخليل الأصمعي،قال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عمرو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نقلا عن تفسير الوسيط للواحدي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الرجل من العامّة،جاز لنا أن نحتج بروايته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الخليل بن خالد بن حرب</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أحمد بن محمّد بن الحسن الكرميني، عن أحمد بن الخليل بن خالد بن حرب،عن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مصادرنا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الخليل القزويني</w:t>
      </w:r>
    </w:p>
    <w:p>
      <w:pPr>
        <w:pStyle w:val="BookText"/>
        <w:rPr/>
      </w:pPr>
      <w:r>
        <w:rPr>
          <w:rFonts w:ascii="Amiri" w:hAnsi="Amiri" w:eastAsia="Amiri" w:cs="Amiri"/>
          <w:color w:val="111111"/>
          <w:sz w:val="28"/>
          <w:sz w:val="28"/>
          <w:szCs w:val="28"/>
          <w:rtl w:val="true"/>
          <w:lang w:bidi="ar-SA"/>
        </w:rPr>
        <w:t>جاء في تذكرة المتبحّرين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الجزء الثاني من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أحمد بن الخليل القزويني،كان عالما فاضلا محقّقا،له حواشي على حاشية العدّة لأبيه،توفّي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رياض العلماء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يظهر من عبارة أمل الآمل هو أنّ المعنون من العلماء المحقّقين،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فضلائنا المدقّقين،فعدّه حسنا أقل ما يوصف به،إلاّ أنّه لم يظهر لي كونه من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الخليل النوفلي</w:t>
      </w:r>
    </w:p>
    <w:p>
      <w:pPr>
        <w:pStyle w:val="BookText"/>
        <w:rPr/>
      </w:pPr>
      <w:r>
        <w:rPr>
          <w:rFonts w:ascii="Amiri" w:hAnsi="Amiri" w:eastAsia="Amiri" w:cs="Amiri"/>
          <w:color w:val="111111"/>
          <w:sz w:val="28"/>
          <w:sz w:val="28"/>
          <w:szCs w:val="28"/>
          <w:rtl w:val="true"/>
          <w:lang w:bidi="ar-SA"/>
        </w:rPr>
        <w:t xml:space="preserve">حكى في بحار الأنوار </w:t>
      </w:r>
      <w:r>
        <w:rPr>
          <w:rFonts w:eastAsia="Amiri" w:cs="Amiri" w:ascii="Amiri" w:hAnsi="Amiri"/>
          <w:color w:val="111111"/>
          <w:sz w:val="28"/>
          <w:szCs w:val="28"/>
          <w:lang w:bidi="ar-SA"/>
        </w:rPr>
        <w:t>306/43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الكرخي،عن أحمد بن الخليل، عن محمّد بن إسماعيل البخاري،عن عبد اللّه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أجده في بشارة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يونس القاضي الهمداني،عن أحمد بن الخليل النوفلي،عن عثمان بن سعيد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532/11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الخليل النوفلي القومسي،عن الأصمعي،و أبي النضر و الأنصاري و المقرئ،و عنه يحيى بن عبدك و جماعة،و هو واه،و ترجم له في تهذيب التهذيب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،و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عندنا،و يظهر أنّه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داحوس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ما سيأتي في ترجمة أحمد داخوس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 نسخة هناك،و لا يحتمل التعدّد فيه</w:t>
      </w:r>
      <w:r>
        <w:rPr>
          <w:rFonts w:eastAsia="Amiri" w:cs="Amiri" w:ascii="Amiri" w:hAnsi="Amiri"/>
          <w:color w:val="111111"/>
          <w:sz w:val="28"/>
          <w:szCs w:val="28"/>
          <w:rtl w:val="true"/>
          <w:lang w:bidi="ar-SA"/>
        </w:rPr>
        <w:t xml:space="preserve">. </w:t>
      </w:r>
      <w:bookmarkStart w:id="89" w:name="pg16114_177415"/>
    </w:p>
    <w:p>
      <w:pPr>
        <w:pStyle w:val="Heading5"/>
        <w:numPr>
          <w:ilvl w:val="4"/>
          <w:numId w:val="1"/>
        </w:numPr>
        <w:rPr/>
      </w:pPr>
      <w:bookmarkStart w:id="90" w:name="__RefHeading___Toc1253779_1280447820"/>
      <w:bookmarkStart w:id="91" w:name="_Toc31"/>
      <w:bookmarkEnd w:id="89"/>
      <w:bookmarkEnd w:id="90"/>
      <w:r>
        <w:rPr/>
        <w:t>978</w:t>
      </w:r>
      <w:bookmarkEnd w:id="91"/>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داخوس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داخوس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المفتوحة،ثمّ الألف،ثمّ الخاء المعجمة المضمومة، ثمّ الواو،ثمّ السين المهملة،لقّب أحمد به لكون صنعته الفصل بين الجلد و اللحم، بإدخال اليد بينهما لسلخ جلد الذبيحة،فإنّ فاعل ذلك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بإعجام الخاء و إهماله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التاج </w:t>
      </w:r>
      <w:r>
        <w:rPr>
          <w:rStyle w:val="FootnoteAnchor"/>
          <w:rtl w:val="true"/>
        </w:rPr>
        <w:footnoteReference w:id="306"/>
      </w:r>
      <w:r>
        <w:rPr>
          <w:rFonts w:ascii="Amiri" w:hAnsi="Amiri" w:eastAsia="Amiri" w:cs="Amiri"/>
          <w:color w:val="111111"/>
          <w:sz w:val="28"/>
          <w:sz w:val="28"/>
          <w:szCs w:val="28"/>
          <w:rtl w:val="true"/>
          <w:lang w:bidi="ar-SA"/>
        </w:rPr>
        <w:t>و بعض نسخ الرجال بالإهمال، و يحتمل على الإهمال أنّه لقّب به لقرحة خرجت في يده في زمان،و بقي اللقّب عليه بعد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على من تعرّض لذكر الرجل،غير الميرزا في المنهج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بعض النسخ منه،و نسخة مصحّحة من جامع الرواة </w:t>
      </w:r>
      <w:r>
        <w:rPr>
          <w:rStyle w:val="FootnoteAnchor"/>
          <w:rtl w:val="true"/>
        </w:rPr>
        <w:footnoteReference w:id="308"/>
      </w:r>
      <w:r>
        <w:rPr>
          <w:rFonts w:ascii="Amiri" w:hAnsi="Amiri" w:eastAsia="Amiri" w:cs="Amiri"/>
          <w:color w:val="111111"/>
          <w:sz w:val="28"/>
          <w:sz w:val="28"/>
          <w:szCs w:val="28"/>
          <w:rtl w:val="true"/>
          <w:lang w:bidi="ar-SA"/>
        </w:rPr>
        <w:t xml:space="preserve">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إبدال السين بالشين المعجمة،و عليه يكون من الدخش بمعنى الامتلاء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اقتصر الميرزا في ترجمته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الدعوات،مجهول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جامع الرواة </w:t>
      </w:r>
      <w:r>
        <w:rPr>
          <w:rStyle w:val="FootnoteAnchor"/>
          <w:rtl w:val="true"/>
        </w:rPr>
        <w:footnoteReference w:id="309"/>
      </w:r>
      <w:r>
        <w:rPr>
          <w:rFonts w:ascii="Amiri" w:hAnsi="Amiri" w:eastAsia="Amiri" w:cs="Amiri"/>
          <w:color w:val="111111"/>
          <w:sz w:val="28"/>
          <w:sz w:val="28"/>
          <w:szCs w:val="28"/>
          <w:rtl w:val="true"/>
          <w:lang w:bidi="ar-SA"/>
        </w:rPr>
        <w:t xml:space="preserve">على نقل ذلك عن الميرزا رحمه اللّه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من ذكر ابن شهرآشوب للمعنون يظهر أنّه من الإماميّة،و لكن لم أقف على ما يوضّح حاله،فهو عندي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البغدادي</w:t>
      </w:r>
    </w:p>
    <w:p>
      <w:pPr>
        <w:pStyle w:val="BookText"/>
        <w:rPr/>
      </w:pPr>
      <w:r>
        <w:rPr>
          <w:rFonts w:ascii="Amiri" w:hAnsi="Amiri" w:eastAsia="Amiri" w:cs="Amiri"/>
          <w:color w:val="111111"/>
          <w:sz w:val="28"/>
          <w:sz w:val="28"/>
          <w:szCs w:val="28"/>
          <w:rtl w:val="true"/>
          <w:lang w:bidi="ar-SA"/>
        </w:rPr>
        <w:t>قال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النساء في أصحاب الإمام الهادي عليه السلام،في ترجمة كلثم الكرخية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عنها عبد الرحمن الشعيري،و هو أبو عبد الرحمن أحمد بن داود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6114_177417"/>
    </w:p>
    <w:p>
      <w:pPr>
        <w:pStyle w:val="Heading5"/>
        <w:numPr>
          <w:ilvl w:val="4"/>
          <w:numId w:val="1"/>
        </w:numPr>
        <w:rPr/>
      </w:pPr>
      <w:bookmarkStart w:id="93" w:name="__RefHeading___Toc1253781_1280447820"/>
      <w:bookmarkStart w:id="94" w:name="_Toc32"/>
      <w:bookmarkEnd w:id="92"/>
      <w:bookmarkEnd w:id="93"/>
      <w:r>
        <w:rPr/>
        <w:t>980</w:t>
      </w:r>
      <w:bookmarkEnd w:id="94"/>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الدينوري</w:t>
      </w:r>
    </w:p>
    <w:p>
      <w:pPr>
        <w:pStyle w:val="BookText"/>
        <w:rPr/>
      </w:pPr>
      <w:r>
        <w:rPr>
          <w:rFonts w:ascii="Amiri" w:hAnsi="Amiri" w:eastAsia="Amiri" w:cs="Amiri"/>
          <w:color w:val="111111"/>
          <w:sz w:val="28"/>
          <w:sz w:val="28"/>
          <w:szCs w:val="28"/>
          <w:rtl w:val="true"/>
          <w:lang w:bidi="ar-SA"/>
        </w:rPr>
        <w:t xml:space="preserve">أبو حنيفة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،إرشاد الأريب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،الجواهر المضيئة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دينور،مدينة من أعمال الجبل،قرب قرميسين،بينها و بين همذان نيف و عشرون فرسخا،كثيرة الثمار و الزروع،قاله في المراصد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عنونه ابن النديم </w:t>
      </w:r>
      <w:r>
        <w:rPr>
          <w:rStyle w:val="FootnoteAnchor"/>
          <w:rtl w:val="true"/>
        </w:rPr>
        <w:footnoteReference w:id="31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 البصريين و الكوفيّين،و كان مفنّنا في علوم كثيرة،و ثقة فيما يرويه،معروف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له ستّة عشر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إماميّا كان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لتوثيق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لم يتحقّق لنا مذهبه،لم نعدّه إلاّ موثّقا،أخذا بالقدر المتيقّن،و العلم عند اللّه تعالى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المعنون من العامّة،و هو مؤلّف كتاب الأخبار الطوال،و عنونه جمع من مؤلّفي المعاجم الرجاليّة و التراجم من العامّة،فهو غير إماميّ قطعا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6114_177418"/>
    </w:p>
    <w:p>
      <w:pPr>
        <w:pStyle w:val="Heading5"/>
        <w:numPr>
          <w:ilvl w:val="4"/>
          <w:numId w:val="1"/>
        </w:numPr>
        <w:rPr/>
      </w:pPr>
      <w:bookmarkStart w:id="96" w:name="__RefHeading___Toc1253783_1280447820"/>
      <w:bookmarkStart w:id="97" w:name="_Toc33"/>
      <w:bookmarkEnd w:id="95"/>
      <w:bookmarkEnd w:id="96"/>
      <w:r>
        <w:rPr/>
        <w:t>981</w:t>
      </w:r>
      <w:bookmarkEnd w:id="97"/>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بن سعيد الفزاري</w:t>
      </w:r>
    </w:p>
    <w:p>
      <w:pPr>
        <w:pStyle w:val="BookText"/>
        <w:rPr/>
      </w:pPr>
      <w:r>
        <w:rPr>
          <w:rFonts w:ascii="Amiri" w:hAnsi="Amiri" w:eastAsia="Amiri" w:cs="Amiri"/>
          <w:color w:val="111111"/>
          <w:sz w:val="28"/>
          <w:sz w:val="28"/>
          <w:szCs w:val="28"/>
          <w:rtl w:val="true"/>
          <w:lang w:bidi="ar-SA"/>
        </w:rPr>
        <w:t xml:space="preserve">أبو يحيى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المفتوحة،ثمّ العين المهملة،ثمّ الياء المثناة،ثمّ الدال المهملة مكبّرا،و يحتمل كونه مصغّرا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17"/>
      </w:r>
      <w:r>
        <w:rPr>
          <w:rFonts w:ascii="Amiri" w:hAnsi="Amiri" w:eastAsia="Amiri" w:cs="Amiri"/>
          <w:color w:val="111111"/>
          <w:sz w:val="28"/>
          <w:sz w:val="28"/>
          <w:szCs w:val="28"/>
          <w:rtl w:val="true"/>
          <w:lang w:bidi="ar-SA"/>
        </w:rPr>
        <w:t>ضبط الفزاري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318"/>
      </w:r>
      <w:r>
        <w:rPr>
          <w:rFonts w:ascii="Amiri" w:hAnsi="Amiri" w:eastAsia="Amiri" w:cs="Amiri"/>
          <w:color w:val="111111"/>
          <w:sz w:val="28"/>
          <w:sz w:val="28"/>
          <w:szCs w:val="28"/>
          <w:rtl w:val="true"/>
          <w:lang w:bidi="ar-SA"/>
        </w:rPr>
        <w:t>في باب من لم يرو عنهم عليهم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داود بن سعيد الفزاري أبو يحيى الجرجاني،كان عاميّا متقدّما في علم الحديث ثمّ استبصر،له كتب ذكرناها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داود بن سعيد الفزاري يكنّى أبا يحيى الجرجاني،و كان من أجلّة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في مجمع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الحديث من العامّة،رزقه اللّه هذا الأمر، و له تصنيفات كثيرة في فنون الاحتجاجات على المخالفين،و ذكر محمّد بن إسماعيل النيسابوري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هجم عليه محمّد بن طاهر،و أمر بقطع لسانه و يديه و رجليه،و بضرب ألف سوط،و بصلبه لسعاية كان سعى بها محمّد بن يحيى الرازي،و ابن البغوي،و إبراهيم بن صالح،لحديث روى محمّد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الرازي لعمر بن الخطّاب،فقال أبو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عمر بن الخطاب هو عمر بن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الفقهاء فشهد مسلم أنّه على ما قال هو عمر بن شاكر،و أنكر ذلك</w:t>
      </w:r>
    </w:p>
    <w:p>
      <w:pPr>
        <w:pStyle w:val="BookText"/>
        <w:rPr/>
      </w:pPr>
      <w:r>
        <w:rPr>
          <w:rFonts w:ascii="Amiri" w:hAnsi="Amiri" w:eastAsia="Amiri" w:cs="Amiri"/>
          <w:color w:val="111111"/>
          <w:sz w:val="28"/>
          <w:sz w:val="28"/>
          <w:szCs w:val="28"/>
          <w:rtl w:val="true"/>
          <w:lang w:bidi="ar-SA"/>
        </w:rPr>
        <w:t xml:space="preserve">أبو عبد اللّه المروزي،و كتمه بسبب محمّد بن يحيى عنه،و كان ابن يحيى </w:t>
      </w:r>
      <w:r>
        <w:rPr>
          <w:rStyle w:val="FootnoteAnchor"/>
          <w:rtl w:val="true"/>
        </w:rPr>
        <w:footnoteReference w:id="3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يشهدان لي،فلمّا شهد مسلم،قال غير هذا شاهدان لم يشهد،فشهد بعد ذلك المجلس عنده رجل،و خلّي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كتبه كتاب خلاف عمر برواية الحشوية،كتاب محنة النائبة </w:t>
      </w:r>
      <w:r>
        <w:rPr>
          <w:rStyle w:val="FootnoteAnchor"/>
          <w:rtl w:val="true"/>
        </w:rPr>
        <w:footnoteReference w:id="322"/>
      </w:r>
      <w:r>
        <w:rPr>
          <w:rFonts w:ascii="Amiri" w:hAnsi="Amiri" w:eastAsia="Amiri" w:cs="Amiri"/>
          <w:color w:val="111111"/>
          <w:sz w:val="28"/>
          <w:sz w:val="28"/>
          <w:szCs w:val="28"/>
          <w:rtl w:val="true"/>
          <w:lang w:bidi="ar-SA"/>
        </w:rPr>
        <w:t>،يصف فيه مذاهب الحشويّة و فضائحهم،كتاب مفاخرة البكرية و العمريّة،كتاب الردّ على الأخبار الكاذبة،يشرح فيه نقض كلّ ما رووه لسلفهم،كتاب مناظرة الشيعي و المرجئي في المسح على الخفّين و أكل الجريّ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ذلك،كتاب الغوغاء من أصناف الامّة من المرجئة و القدريّة و الخوارج،كتاب المتعة و الرجعة و المسح على الخفّين و طلاق </w:t>
      </w:r>
      <w:r>
        <w:rPr>
          <w:rStyle w:val="FootnoteAnchor"/>
          <w:rtl w:val="true"/>
        </w:rPr>
        <w:footnoteReference w:id="323"/>
      </w:r>
      <w:r>
        <w:rPr>
          <w:rFonts w:ascii="Amiri" w:hAnsi="Amiri" w:eastAsia="Amiri" w:cs="Amiri"/>
          <w:color w:val="111111"/>
          <w:sz w:val="28"/>
          <w:sz w:val="28"/>
          <w:szCs w:val="28"/>
          <w:rtl w:val="true"/>
          <w:lang w:bidi="ar-SA"/>
        </w:rPr>
        <w:t>الرجعة،كتاب التسوية؛بيّن فيه خطأ من حرّم تزويج العرب في الموالي،كتاب الصهّاكي،كتاب فضائح الحشويّة،كتاب التفويض، كتاب الأوائل،كتاب طلاق المجنون،كتاب استنباط الحشويّة،كتاب الردّ على الحنبلي،كتاب الردّ على الشجري،كتاب في نكاح السكران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الكشّي في كتاب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الفهرست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ذكره الكشّي رحمه اللّه في الاختيار </w:t>
      </w:r>
      <w:r>
        <w:rPr>
          <w:rStyle w:val="FootnoteAnchor"/>
          <w:rtl w:val="true"/>
        </w:rPr>
        <w:footnoteReference w:id="324"/>
      </w:r>
      <w:r>
        <w:rPr>
          <w:rFonts w:ascii="Amiri" w:hAnsi="Amiri" w:eastAsia="Amiri" w:cs="Amiri"/>
          <w:color w:val="111111"/>
          <w:sz w:val="28"/>
          <w:sz w:val="28"/>
          <w:szCs w:val="28"/>
          <w:rtl w:val="true"/>
          <w:lang w:bidi="ar-SA"/>
        </w:rPr>
        <w:t>مبدلا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تصنيفات </w:t>
      </w:r>
    </w:p>
    <w:p>
      <w:pPr>
        <w:pStyle w:val="BookText"/>
        <w:rPr/>
      </w:pPr>
      <w:r>
        <w:rPr>
          <w:rFonts w:ascii="Amiri" w:hAnsi="Amiri" w:eastAsia="Amiri" w:cs="Amiri"/>
          <w:color w:val="111111"/>
          <w:sz w:val="28"/>
          <w:sz w:val="28"/>
          <w:szCs w:val="28"/>
          <w:rtl w:val="true"/>
          <w:lang w:bidi="ar-SA"/>
        </w:rPr>
        <w:t>كثيرة في فنون الاحتجاجات على المخالفين،بقوله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في الردّ على أصحاب الحشو،تصنيفات كثيرة،و ألّف من فنون الاحتجاجات كتبا ملاحا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ما ذكره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 عنه،و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يصبه ببليّة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سنذكر بعض مصنّفاته،فإنّها ملاح،ذكرناها نحن في الفهرست،و نقلناها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الخلاصة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قال في الكنى من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الجرجاني؛قال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 أصحاب الحديث،و رزقه اللّه هذا الامر،و صنّف في الردّ على الحشوية تصنيفا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نحو ما سمعته في أوّل عبارة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النجاشي </w:t>
      </w:r>
      <w:r>
        <w:rPr>
          <w:rStyle w:val="FootnoteAnchor"/>
          <w:rtl w:val="true"/>
        </w:rPr>
        <w:footnoteReference w:id="326"/>
      </w:r>
      <w:r>
        <w:rPr>
          <w:rFonts w:ascii="Amiri" w:hAnsi="Amiri" w:eastAsia="Amiri" w:cs="Amiri"/>
          <w:color w:val="111111"/>
          <w:sz w:val="28"/>
          <w:sz w:val="28"/>
          <w:szCs w:val="28"/>
          <w:rtl w:val="true"/>
          <w:lang w:bidi="ar-SA"/>
        </w:rPr>
        <w:t>فقد عنون أبا يحيى الجرجاني،و اقتصر على نقل قول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أجلّ أصحاب الحديث،رزقه اللّه هذا الأمر،و صنّف في الرد على الحشويّة تصنيفا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كتبه المزبورة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يصرّح أحد منهم و لا غيرهم بتوثيقه،و لذا عدّه الحاوي </w:t>
      </w:r>
      <w:r>
        <w:rPr>
          <w:rStyle w:val="FootnoteAnchor"/>
          <w:rtl w:val="true"/>
        </w:rPr>
        <w:footnoteReference w:id="327"/>
      </w:r>
      <w:r>
        <w:rPr>
          <w:rFonts w:ascii="Amiri" w:hAnsi="Amiri" w:eastAsia="Amiri" w:cs="Amiri"/>
          <w:color w:val="111111"/>
          <w:sz w:val="28"/>
          <w:sz w:val="28"/>
          <w:szCs w:val="28"/>
          <w:rtl w:val="true"/>
          <w:lang w:bidi="ar-SA"/>
        </w:rPr>
        <w:t>في قسم الضعاف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نعم؛عدّه </w:t>
      </w:r>
      <w:r>
        <w:rPr>
          <w:rStyle w:val="FootnoteAnchor"/>
          <w:rtl w:val="true"/>
        </w:rPr>
        <w:footnoteReference w:id="328"/>
      </w:r>
      <w:r>
        <w:rPr>
          <w:rFonts w:ascii="Amiri" w:hAnsi="Amiri" w:eastAsia="Amiri" w:cs="Amiri"/>
          <w:color w:val="111111"/>
          <w:sz w:val="28"/>
          <w:sz w:val="28"/>
          <w:szCs w:val="28"/>
          <w:rtl w:val="true"/>
          <w:lang w:bidi="ar-SA"/>
        </w:rPr>
        <w:t xml:space="preserve">العلاّمة رحمه اللّه </w:t>
      </w:r>
      <w:r>
        <w:rPr>
          <w:rStyle w:val="FootnoteAnchor"/>
          <w:rtl w:val="true"/>
        </w:rPr>
        <w:footnoteReference w:id="329"/>
      </w:r>
      <w:r>
        <w:rPr>
          <w:rFonts w:ascii="Amiri" w:hAnsi="Amiri" w:eastAsia="Amiri" w:cs="Amiri"/>
          <w:color w:val="111111"/>
          <w:sz w:val="28"/>
          <w:sz w:val="28"/>
          <w:szCs w:val="28"/>
          <w:rtl w:val="true"/>
          <w:lang w:bidi="ar-SA"/>
        </w:rPr>
        <w:t xml:space="preserve">و ابن داود في القسم </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قال في القسم الأوّل من رجاله في قسم الكنى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الجرجاني أحمد بن داود بن سعيد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مدحاه و عظّماه و هو أخو شيخنا الفقيه القمّي،كان ثقة ثقة كثير الحديث،صحب أبا الحسن عليّ بن الحسين بن بابويه،و له كتاب 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قلمه الشريف فخلط ترجمة أحمد بن داود هذا بترجمة أحمد بن داود القمّي،و ذلك أنّه ذكر القمّي بعد ترجمة الفزاري في قسم الأسماء بلا فصل،و سبحان من لا يخطئ و لا يسهو،فتفطّن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نطق بما يدلّ على التوقّف فيه،و ظاهرهما الاعتماد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على ذلك البحراني في المعراج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يعدّ له أحد من الأصحاب فيما أعلم،فلا وجه لا يراده في القسم الأوّل،و هو موضوع لمن يعتمد على روايته،مع اعتبار عدالة الراوي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له مثل ذلك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المذكور أنّه كان عاميّا،و تاريخ رجوعه غير معلوم،و هذا يقتضي الترك لما رواه،و ادخال حديثه في الضعيف،فتدبّر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أنّ القسم الأوّل ليس معدّا لذكر خصوص </w:t>
      </w:r>
    </w:p>
    <w:p>
      <w:pPr>
        <w:pStyle w:val="BookText"/>
        <w:rPr/>
      </w:pPr>
      <w:r>
        <w:rPr>
          <w:rFonts w:ascii="Amiri" w:hAnsi="Amiri" w:eastAsia="Amiri" w:cs="Amiri"/>
          <w:color w:val="111111"/>
          <w:sz w:val="28"/>
          <w:sz w:val="28"/>
          <w:szCs w:val="28"/>
          <w:rtl w:val="true"/>
          <w:lang w:bidi="ar-SA"/>
        </w:rPr>
        <w:t>الصحاح،كالقسم الأوّل للحاوي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موضوع لعدّ المعتمدين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تشيّع الرجل ممّا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يكشف عنه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نقل هؤلاء الأعاظم،و شدّة ثباته فيما اهتدى إليه،و اهتمامه في حفظ أحكام مذهبه الحادث الحقّ،و تحريره الكتب في ذلك،و تحمّله الأذى في تشيّعه،كاف في حصول المدح الموجب لوصفه بالحسن،و الاعتماد عليه،فلا اعتراض على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مرّ في المقدّمة </w:t>
      </w:r>
      <w:r>
        <w:rPr>
          <w:rStyle w:val="FootnoteAnchor"/>
          <w:rtl w:val="true"/>
        </w:rPr>
        <w:footnoteReference w:id="332"/>
      </w:r>
      <w:r>
        <w:rPr>
          <w:rFonts w:ascii="Amiri" w:hAnsi="Amiri" w:eastAsia="Amiri" w:cs="Amiri"/>
          <w:color w:val="111111"/>
          <w:sz w:val="28"/>
          <w:sz w:val="28"/>
          <w:szCs w:val="28"/>
          <w:rtl w:val="true"/>
          <w:lang w:bidi="ar-SA"/>
        </w:rPr>
        <w:t xml:space="preserve">،من أنّ عدول الرجل إلى الحقّ كاف في الوثوق بما رواه في زمان انحرافه أيضا،لأنّ سكوته عنها و عدم بيانه لفسادها و تقريره العمل عليها شهادة بصحتها و اعتبارها،ضرورة لو كان فيها خلل للزمه البيان و إلاّ لكان السكوت منه تدليسا،فحيث لم يبيّن سقوطها و أمضى العمل بها كفى ذلك في إلحاق ما رواه في زمان انحرافه بما رواه في زمان اهتدائه و استقامته و اعتداله،على أنّ من المعلوم أنّ رواياته الراجعة إلى مذهبنا قد صدرت منه بعد الرجوع،فالأظهر درج حديثه في الحسن،و الاعتماد عليه، كما صنعه آية اللّه في الخلاصة </w:t>
      </w:r>
      <w:r>
        <w:rPr>
          <w:rStyle w:val="FootnoteAnchor"/>
          <w:rtl w:val="true"/>
        </w:rPr>
        <w:footnoteReference w:id="333"/>
      </w:r>
      <w:r>
        <w:rPr>
          <w:rFonts w:ascii="Amiri" w:hAnsi="Amiri" w:eastAsia="Amiri" w:cs="Amiri"/>
          <w:color w:val="111111"/>
          <w:sz w:val="28"/>
          <w:sz w:val="28"/>
          <w:szCs w:val="28"/>
          <w:rtl w:val="true"/>
          <w:lang w:bidi="ar-SA"/>
        </w:rPr>
        <w:t xml:space="preserve">،و الفاضل المجلسي في الوجيزة </w:t>
      </w:r>
      <w:r>
        <w:rPr>
          <w:rStyle w:val="FootnoteAnchor"/>
          <w:rtl w:val="true"/>
        </w:rPr>
        <w:footnoteReference w:id="334"/>
      </w: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إنّ التشكيك في حسن المترجم ليس إلاّ من الوسواس،فإنّ تأليف المؤلّفات العديدة بالردّ على أهل الضلال بعد اهتدائه،لأدلّ دليل على حسنه،و إنّي أعدّه حسنا،و رواياته حسان،بل فوق ذلك،و اللّه العالم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6114_177424"/>
    </w:p>
    <w:p>
      <w:pPr>
        <w:pStyle w:val="Heading5"/>
        <w:numPr>
          <w:ilvl w:val="4"/>
          <w:numId w:val="1"/>
        </w:numPr>
        <w:rPr/>
      </w:pPr>
      <w:bookmarkStart w:id="99" w:name="__RefHeading___Toc1253785_1280447820"/>
      <w:bookmarkStart w:id="100" w:name="_Toc34"/>
      <w:bookmarkEnd w:id="98"/>
      <w:bookmarkEnd w:id="99"/>
      <w:r>
        <w:rPr/>
        <w:t>982</w:t>
      </w:r>
      <w:bookmarkEnd w:id="100"/>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الصيرفي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يعنونه أحد من الأصحاب،و قد روى في التهذيب </w:t>
      </w:r>
      <w:r>
        <w:rPr>
          <w:rStyle w:val="FootnoteAnchor"/>
          <w:rtl w:val="true"/>
        </w:rPr>
        <w:footnoteReference w:id="336"/>
      </w:r>
      <w:r>
        <w:rPr>
          <w:rFonts w:ascii="Amiri" w:hAnsi="Amiri" w:eastAsia="Amiri" w:cs="Amiri"/>
          <w:color w:val="111111"/>
          <w:sz w:val="28"/>
          <w:sz w:val="28"/>
          <w:szCs w:val="28"/>
          <w:rtl w:val="true"/>
          <w:lang w:bidi="ar-SA"/>
        </w:rPr>
        <w:t>عن محمّد بن أحمد بن داود،عن أحمد بن الحسين،عن عبد اللّه بن جعفر،عنه،قال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زرت أباك و جعلت ذلك لكم،فقال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من اللّه عزّ و جلّ أجر و ثواب،و منّا المحمّدة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تشيّعه و كمال معرفته بحقّهم و التفاته إلى أحكام دينه،و ذلك يفيد حسن حاله،و اللّه وليّ العلم</w:t>
      </w:r>
      <w:r>
        <w:rPr>
          <w:rFonts w:eastAsia="Amiri" w:cs="Amiri" w:ascii="Amiri" w:hAnsi="Amiri"/>
          <w:color w:val="111111"/>
          <w:sz w:val="28"/>
          <w:szCs w:val="28"/>
          <w:rtl w:val="true"/>
          <w:lang w:bidi="ar-SA"/>
        </w:rPr>
        <w:t xml:space="preserve">] </w:t>
      </w:r>
      <w:r>
        <w:rPr>
          <w:rStyle w:val="FootnoteAnchor"/>
          <w:rtl w:val="true"/>
        </w:rPr>
        <w:footnoteReference w:id="337"/>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6114_177425"/>
    </w:p>
    <w:p>
      <w:pPr>
        <w:pStyle w:val="Heading5"/>
        <w:numPr>
          <w:ilvl w:val="4"/>
          <w:numId w:val="1"/>
        </w:numPr>
        <w:rPr/>
      </w:pPr>
      <w:bookmarkStart w:id="102" w:name="__RefHeading___Toc1253787_1280447820"/>
      <w:bookmarkStart w:id="103" w:name="_Toc35"/>
      <w:bookmarkEnd w:id="101"/>
      <w:bookmarkEnd w:id="102"/>
      <w:r>
        <w:rPr/>
        <w:t>983</w:t>
      </w:r>
      <w:bookmarkEnd w:id="103"/>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داود بن عليّ القمّي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الصحاح،نقد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داود بن عليّ القمّي،أخو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لاحظ ترجمة ولده محمّد بن أحمد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الفقيه القمّي، كان ثقة ثقة،كثير الحديث،صحب أبا الحسن عليّ بن الحسين بن بابويه و له كتاب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في رجال ابن داود </w:t>
      </w:r>
      <w:r>
        <w:rPr>
          <w:rStyle w:val="FootnoteAnchor"/>
          <w:rtl w:val="true"/>
        </w:rPr>
        <w:footnoteReference w:id="342"/>
      </w:r>
      <w:r>
        <w:rPr>
          <w:rFonts w:ascii="Amiri" w:hAnsi="Amiri" w:eastAsia="Amiri" w:cs="Amiri"/>
          <w:color w:val="111111"/>
          <w:sz w:val="28"/>
          <w:sz w:val="28"/>
          <w:szCs w:val="28"/>
          <w:rtl w:val="true"/>
          <w:lang w:bidi="ar-SA"/>
        </w:rPr>
        <w:t>بزيادة أنّه لم يرو عنهم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بعد هامش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كلمات الأعلام في كنية المترجم؛ففي رجال ابن داود،و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منه،و الفهرست طبعة النجف الأشرف،و نسخة مخطوطة منه تاريخ كتابتها سنة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،و الخلاصة طبعة النجف الأشرف،بل جميع المصادر الرجاليّة ذكروا كنية 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الحسين،و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ايران الحجريّة، و بعض نسخ فهرست الشيخ جعل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الحسن،و هو خطأ مطبعي أو نسخي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بن عليّ أبو الحسن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ثقة كثير الحديث و صحب عليّ بن الحسين بن بابويه،و له كتاب النوادر كثير الفائدة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به الحسين 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بن أحمد بن داود،عن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شهرآشوب في المعالم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بن عليّ بن الحسين القميّ ثقة،له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داود بن عليّ أبو الحسن </w:t>
      </w:r>
      <w:r>
        <w:rPr>
          <w:rStyle w:val="FootnoteAnchor"/>
          <w:rtl w:val="true"/>
        </w:rPr>
        <w:footnoteReference w:id="346"/>
      </w:r>
      <w:r>
        <w:rPr>
          <w:rFonts w:ascii="Amiri" w:hAnsi="Amiri" w:eastAsia="Amiri" w:cs="Amiri"/>
          <w:color w:val="111111"/>
          <w:sz w:val="28"/>
          <w:sz w:val="28"/>
          <w:szCs w:val="28"/>
          <w:rtl w:val="true"/>
          <w:lang w:bidi="ar-SA"/>
        </w:rPr>
        <w:t>القمّي كان ثقة، كثير الحديث،و صحب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عدّه في الحاوي </w:t>
      </w:r>
      <w:r>
        <w:rPr>
          <w:rStyle w:val="FootnoteAnchor"/>
          <w:rtl w:val="true"/>
        </w:rPr>
        <w:footnoteReference w:id="347"/>
      </w:r>
      <w:r>
        <w:rPr>
          <w:rFonts w:ascii="Amiri" w:hAnsi="Amiri" w:eastAsia="Amiri" w:cs="Amiri"/>
          <w:color w:val="111111"/>
          <w:sz w:val="28"/>
          <w:sz w:val="28"/>
          <w:szCs w:val="28"/>
          <w:rtl w:val="true"/>
          <w:lang w:bidi="ar-SA"/>
        </w:rPr>
        <w:t xml:space="preserve">في القسم الأوّل و وثّقه،كما وثّقه في مشتركات الطريحي </w:t>
      </w:r>
      <w:r>
        <w:rPr>
          <w:rStyle w:val="FootnoteAnchor"/>
          <w:rtl w:val="true"/>
        </w:rPr>
        <w:footnoteReference w:id="348"/>
      </w:r>
      <w:r>
        <w:rPr>
          <w:rFonts w:ascii="Amiri" w:hAnsi="Amiri" w:eastAsia="Amiri" w:cs="Amiri"/>
          <w:color w:val="111111"/>
          <w:sz w:val="28"/>
          <w:sz w:val="28"/>
          <w:szCs w:val="28"/>
          <w:rtl w:val="true"/>
          <w:lang w:bidi="ar-SA"/>
        </w:rPr>
        <w:t xml:space="preserve">،و الكاظمي </w:t>
      </w:r>
      <w:r>
        <w:rPr>
          <w:rStyle w:val="FootnoteAnchor"/>
          <w:rtl w:val="true"/>
        </w:rPr>
        <w:footnoteReference w:id="349"/>
      </w:r>
      <w:r>
        <w:rPr>
          <w:rFonts w:ascii="Amiri" w:hAnsi="Amiri" w:eastAsia="Amiri" w:cs="Amiri"/>
          <w:color w:val="111111"/>
          <w:sz w:val="28"/>
          <w:sz w:val="28"/>
          <w:szCs w:val="28"/>
          <w:rtl w:val="true"/>
          <w:lang w:bidi="ar-SA"/>
        </w:rPr>
        <w:t xml:space="preserve">،و الوجيزة </w:t>
      </w:r>
      <w:r>
        <w:rPr>
          <w:rStyle w:val="FootnoteAnchor"/>
          <w:rtl w:val="true"/>
        </w:rPr>
        <w:footnoteReference w:id="350"/>
      </w:r>
      <w:r>
        <w:rPr>
          <w:rFonts w:ascii="Amiri" w:hAnsi="Amiri" w:eastAsia="Amiri" w:cs="Amiri"/>
          <w:color w:val="111111"/>
          <w:sz w:val="28"/>
          <w:sz w:val="28"/>
          <w:szCs w:val="28"/>
          <w:rtl w:val="true"/>
          <w:lang w:bidi="ar-SA"/>
        </w:rPr>
        <w:t xml:space="preserve">،و البلغة </w:t>
      </w:r>
      <w:r>
        <w:rPr>
          <w:rStyle w:val="FootnoteAnchor"/>
          <w:rtl w:val="true"/>
        </w:rPr>
        <w:footnoteReference w:id="35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هنا شيء،و هو أنّ الجزائري قال في الحاوي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قول النجاشي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شيخنا الفقيه القمّي،ما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صوابه أبو شيخنا،كما يستفاد من ترجمة ولده محمّد بن أحمد بن داود،كما سيجيء من أنّه شيخ هذه الطائفة،و يؤيده ما في التهذيب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محمّد بن أحمد بن داود،عن أبيه،عن </w:t>
      </w:r>
    </w:p>
    <w:p>
      <w:pPr>
        <w:pStyle w:val="BookText"/>
        <w:rPr/>
      </w:pPr>
      <w:r>
        <w:rPr>
          <w:rFonts w:ascii="Amiri" w:hAnsi="Amiri" w:eastAsia="Amiri" w:cs="Amiri"/>
          <w:color w:val="111111"/>
          <w:sz w:val="28"/>
          <w:sz w:val="28"/>
          <w:szCs w:val="28"/>
          <w:rtl w:val="true"/>
          <w:lang w:bidi="ar-SA"/>
        </w:rPr>
        <w:t xml:space="preserve">أبي الحسين </w:t>
      </w:r>
      <w:r>
        <w:rPr>
          <w:rStyle w:val="FootnoteAnchor"/>
          <w:rtl w:val="true"/>
        </w:rPr>
        <w:footnoteReference w:id="355"/>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موجّه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 بن عليّ أبو الحسن،شيخ هذه الطائفة و عالمها،و شيخ القميين في وقته،و فقيههم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أبو عبد اللّه الحسين بن عبيد اللّه أنّه لم ير أحدا أحفظ منه،و لا أفقه،و لا أعرف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روضة المتّقين </w:t>
      </w:r>
      <w:r>
        <w:rPr>
          <w:rFonts w:eastAsia="Amiri" w:cs="Amiri" w:ascii="Amiri" w:hAnsi="Amiri"/>
          <w:color w:val="111111"/>
          <w:sz w:val="28"/>
          <w:szCs w:val="28"/>
          <w:lang w:bidi="ar-SA"/>
        </w:rPr>
        <w:t>426/14</w:t>
      </w:r>
      <w:r>
        <w:rPr>
          <w:rFonts w:ascii="Amiri" w:hAnsi="Amiri" w:eastAsia="Amiri" w:cs="Amiri"/>
          <w:color w:val="111111"/>
          <w:sz w:val="28"/>
          <w:sz w:val="28"/>
          <w:szCs w:val="28"/>
          <w:rtl w:val="true"/>
          <w:lang w:bidi="ar-SA"/>
        </w:rPr>
        <w:t>،و بعينه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و مع كلام النجاشي و العلاّمة و تعريفهما للمترجم يتّضح مدى أصالة كلام المعاصر و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قد قيل في حقّ 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شيخ القمّيين و فقيههم في عصره،و إنّه لم ير أفقه منه،و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الطريحي </w:t>
      </w:r>
      <w:r>
        <w:rPr>
          <w:rStyle w:val="FootnoteAnchor"/>
          <w:rtl w:val="true"/>
        </w:rPr>
        <w:footnoteReference w:id="357"/>
      </w:r>
      <w:r>
        <w:rPr>
          <w:rFonts w:ascii="Amiri" w:hAnsi="Amiri" w:eastAsia="Amiri" w:cs="Amiri"/>
          <w:color w:val="111111"/>
          <w:sz w:val="28"/>
          <w:sz w:val="28"/>
          <w:szCs w:val="28"/>
          <w:rtl w:val="true"/>
          <w:lang w:bidi="ar-SA"/>
        </w:rPr>
        <w:t xml:space="preserve">،و الكاظمي </w:t>
      </w:r>
      <w:r>
        <w:rPr>
          <w:rStyle w:val="FootnoteAnchor"/>
          <w:rtl w:val="true"/>
        </w:rPr>
        <w:footnoteReference w:id="358"/>
      </w:r>
      <w:r>
        <w:rPr>
          <w:rFonts w:ascii="Amiri" w:hAnsi="Amiri" w:eastAsia="Amiri" w:cs="Amiri"/>
          <w:color w:val="111111"/>
          <w:sz w:val="28"/>
          <w:sz w:val="28"/>
          <w:szCs w:val="28"/>
          <w:rtl w:val="true"/>
          <w:lang w:bidi="ar-SA"/>
        </w:rPr>
        <w:t xml:space="preserve">برواية ابنه محمّد عنه،و بصحبته لعليّ بن الحسين بن بابويه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وثاقة المترجم و جلالته و فقاهته متفق عليها من دون غمز فيه،فهو ثقة ثقة جليل،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روايته تعدّ من جهته في أعلى مراتب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المزني</w:t>
      </w:r>
    </w:p>
    <w:p>
      <w:pPr>
        <w:pStyle w:val="BookText"/>
        <w:rPr/>
      </w:pPr>
      <w:r>
        <w:rPr>
          <w:rFonts w:ascii="Amiri" w:hAnsi="Amiri" w:eastAsia="Amiri" w:cs="Amiri"/>
          <w:color w:val="111111"/>
          <w:sz w:val="28"/>
          <w:sz w:val="28"/>
          <w:szCs w:val="28"/>
          <w:rtl w:val="true"/>
          <w:lang w:bidi="ar-SA"/>
        </w:rPr>
        <w:t xml:space="preserve">جاء بهذا العنوان في كتاب المحاسن للبرقي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بناء المساجد 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داود المزني،قال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هاشم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المعاجم الرجاليّة و الحديثية ذكرا سوى المورد المشار إليه،فهو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بن موسى المكي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بن توزون،عن أحمد بن داود بن موسى المكي،عن زكريا بن يحيى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خصائص الوحي المبين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معاجمنا الرجاليّة،و لذلك يعدّ مهملا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دخش</w:t>
      </w:r>
    </w:p>
    <w:p>
      <w:pPr>
        <w:pStyle w:val="BookText"/>
        <w:rPr/>
      </w:pPr>
      <w:r>
        <w:rPr>
          <w:rFonts w:ascii="Amiri" w:hAnsi="Amiri" w:eastAsia="Amiri" w:cs="Amiri"/>
          <w:color w:val="111111"/>
          <w:sz w:val="28"/>
          <w:sz w:val="28"/>
          <w:szCs w:val="28"/>
          <w:rtl w:val="true"/>
          <w:lang w:bidi="ar-SA"/>
        </w:rPr>
        <w:t>انظر ما مرّ في ترجمة أحمد داخوس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قد جاء في نسخة مصحّحة،و لا يحتمل التعدّد فيه،و 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دويل بن هارون</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العمل في ليلة الجمعة و يومها 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أحمد بن دويل بن هارون،عن أبي ولاّد الحنّاط،عن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رواه في تهذيب الأحكام عن أحمد بن محمّد بن عيسى،عن أحمد بن دويل بن هارون،عن أبي ولاّد الحنّاط،عن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قد أهمل ذكره علماء الرجال،فهو مهمل،لكن رواية أحمد بن محمّد بن عيسى عنه ربّما تشعر بحسنه،و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ذكرى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فهرست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bookmarkStart w:id="104" w:name="pg16114_177431"/>
    </w:p>
    <w:p>
      <w:pPr>
        <w:pStyle w:val="Heading5"/>
        <w:numPr>
          <w:ilvl w:val="4"/>
          <w:numId w:val="1"/>
        </w:numPr>
        <w:rPr/>
      </w:pPr>
      <w:bookmarkStart w:id="105" w:name="__RefHeading___Toc1253789_1280447820"/>
      <w:bookmarkStart w:id="106" w:name="_Toc36"/>
      <w:bookmarkEnd w:id="104"/>
      <w:bookmarkEnd w:id="105"/>
      <w:r>
        <w:rPr/>
        <w:t>989</w:t>
      </w:r>
      <w:bookmarkEnd w:id="106"/>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رباح بن أبي نصر السكوني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 في طبعة بيروت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،إيضاح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61"/>
      </w:r>
      <w:r>
        <w:rPr>
          <w:rFonts w:ascii="Amiri" w:hAnsi="Amiri" w:eastAsia="Amiri" w:cs="Amiri"/>
          <w:color w:val="111111"/>
          <w:sz w:val="28"/>
          <w:sz w:val="28"/>
          <w:szCs w:val="28"/>
          <w:rtl w:val="true"/>
          <w:lang w:bidi="ar-SA"/>
        </w:rPr>
        <w:t>ضبط رباح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المهملة،و الكاف،و الواو،و النون،و الياء،نسبة إلى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من عرب اليمن ينتسبون إلى جدّهم سكون بن أشرس بن </w:t>
      </w:r>
    </w:p>
    <w:p>
      <w:pPr>
        <w:pStyle w:val="BookText"/>
        <w:rPr/>
      </w:pPr>
      <w:r>
        <w:rPr>
          <w:rFonts w:ascii="Amiri" w:hAnsi="Amiri" w:eastAsia="Amiri" w:cs="Amiri"/>
          <w:color w:val="111111"/>
          <w:sz w:val="28"/>
          <w:sz w:val="28"/>
          <w:szCs w:val="28"/>
          <w:rtl w:val="true"/>
          <w:lang w:bidi="ar-SA"/>
        </w:rPr>
        <w:t xml:space="preserve">ثور بن كندة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رباح بن أبي نصر السكوني مولى،روى عن الرجال،له كتاب يرويه جماعة،أخبرنا محمّد بن عثمان،عن جعفر بن محمّد،عن عبيد اللّه بن أحمد،عن عليّ بن الحسن الطاهري،عن أحمد بن رباح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يزد في الفهرست </w:t>
      </w:r>
      <w:r>
        <w:rPr>
          <w:rStyle w:val="FootnoteAnchor"/>
          <w:rtl w:val="true"/>
        </w:rPr>
        <w:footnoteReference w:id="364"/>
      </w:r>
      <w:r>
        <w:rPr>
          <w:rFonts w:ascii="IRNazanin" w:hAnsi="IRNazanin" w:eastAsia="IRNazanin"/>
          <w:color w:val="111111"/>
          <w:sz w:val="28"/>
          <w:sz w:val="28"/>
          <w:szCs w:val="28"/>
          <w:rtl w:val="true"/>
          <w:lang w:bidi="fa-IR"/>
        </w:rPr>
        <w:t xml:space="preserve">،و معالم ابن شهرآشوب </w:t>
      </w:r>
      <w:r>
        <w:rPr>
          <w:rStyle w:val="FootnoteAnchor"/>
          <w:rtl w:val="true"/>
        </w:rPr>
        <w:footnoteReference w:id="365"/>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أهمله العلاّمة في الخلاصة،و المجلسي في الوجيزة من أصله،و لم أقف فيه على توثيق،و لا مدح و لا قدح،فعدّ الحاوي </w:t>
      </w:r>
      <w:r>
        <w:rPr>
          <w:rStyle w:val="FootnoteAnchor"/>
          <w:rtl w:val="true"/>
        </w:rPr>
        <w:footnoteReference w:id="366"/>
      </w:r>
      <w:r>
        <w:rPr>
          <w:rFonts w:ascii="Amiri" w:hAnsi="Amiri" w:eastAsia="Amiri" w:cs="Amiri"/>
          <w:color w:val="111111"/>
          <w:sz w:val="28"/>
          <w:sz w:val="28"/>
          <w:szCs w:val="28"/>
          <w:rtl w:val="true"/>
          <w:lang w:bidi="ar-SA"/>
        </w:rPr>
        <w:t xml:space="preserve">له في قسم الضعفاء،لفقد </w:t>
      </w:r>
    </w:p>
    <w:p>
      <w:pPr>
        <w:pStyle w:val="BookText"/>
        <w:rPr/>
      </w:pP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في رجال ابن داود </w:t>
      </w:r>
      <w:r>
        <w:rPr>
          <w:rStyle w:val="FootnoteAnchor"/>
          <w:rtl w:val="true"/>
        </w:rPr>
        <w:footnoteReference w:id="367"/>
      </w:r>
      <w:r>
        <w:rPr>
          <w:rFonts w:ascii="Amiri" w:hAnsi="Amiri" w:eastAsia="Amiri" w:cs="Amiri"/>
          <w:color w:val="111111"/>
          <w:sz w:val="28"/>
          <w:sz w:val="28"/>
          <w:szCs w:val="28"/>
          <w:rtl w:val="true"/>
          <w:lang w:bidi="ar-SA"/>
        </w:rPr>
        <w:t>من عدّه في القسم الأوّل،لم أفهم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كونه إماميّا ينكشف من ذكر النجاشي له من دون نسبة مذهب فاسد إليه،على ما مرّ في الفائدة التاسعة عشرة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يكفي في إلحاقه بالحسن ما في التعليقة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يثبت أنّ كلّ كتاب رواه يكون صاحبه ثقة،و لعلّ من روى عنه واقفي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 بأنّ صاحب التعليقة لم يدّع الملازمة بين وثاقة الراوي و المروي عنه،بل ادّعى أنّ رواية الثقة عمّن لم يصرّح بضعفه يشعر بوثاقة المروي عنه،خصوصا في مثل المقام الّذي صرّح الشيخ رحمه اللّه في العدّة بأنّ الطائفة عملت بما رواه الطاطريون،و العمل بما رووه يستلزم وثاقة من يروون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الطعن فيه يكفي في الاعتماد عليه كما تقدّم في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تصريحه هذا أنّه يرى أنّ عدم القدح في راو يستلزم الاعتماد عليه،مع أنّ عدم القدح أعم،و لا ملازمة بين عدم القدح و بين الاعتماد على الراوي، و الصحيح ما ذكره المؤلّف قدّس سرّه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الطاطري عنه إشعار بوثاقته،و في رواية الجماعة عنه إشعار بالاعتماد عليه،و كذا في روايته عن الجماعة،فتأمّل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برواية عبيد اللّه بن أحمد بن نهيك </w:t>
      </w:r>
      <w:r>
        <w:rPr>
          <w:rStyle w:val="FootnoteAnchor"/>
          <w:rtl w:val="true"/>
        </w:rPr>
        <w:footnoteReference w:id="370"/>
      </w:r>
      <w:r>
        <w:rPr>
          <w:rFonts w:ascii="Amiri" w:hAnsi="Amiri" w:eastAsia="Amiri" w:cs="Amiri"/>
          <w:color w:val="111111"/>
          <w:sz w:val="28"/>
          <w:sz w:val="28"/>
          <w:szCs w:val="28"/>
          <w:rtl w:val="true"/>
          <w:lang w:bidi="ar-SA"/>
        </w:rPr>
        <w:t xml:space="preserve">،و القاسم بن إسماعيل </w:t>
      </w:r>
      <w:r>
        <w:rPr>
          <w:rStyle w:val="FootnoteAnchor"/>
          <w:rtl w:val="true"/>
        </w:rPr>
        <w:footnoteReference w:id="371"/>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372"/>
      </w:r>
      <w:r>
        <w:rPr>
          <w:rFonts w:ascii="Amiri" w:hAnsi="Amiri" w:eastAsia="Amiri" w:cs="Amiri"/>
          <w:color w:val="111111"/>
          <w:sz w:val="28"/>
          <w:sz w:val="28"/>
          <w:szCs w:val="28"/>
          <w:rtl w:val="true"/>
          <w:lang w:bidi="ar-SA"/>
        </w:rPr>
        <w:t xml:space="preserve">و الكاظمي </w:t>
      </w:r>
      <w:r>
        <w:rPr>
          <w:rStyle w:val="FootnoteAnchor"/>
          <w:rtl w:val="true"/>
        </w:rPr>
        <w:footnoteReference w:id="373"/>
      </w:r>
      <w:r>
        <w:rPr>
          <w:rFonts w:ascii="Amiri" w:hAnsi="Amiri" w:eastAsia="Amiri" w:cs="Amiri"/>
          <w:color w:val="111111"/>
          <w:sz w:val="28"/>
          <w:sz w:val="28"/>
          <w:szCs w:val="28"/>
          <w:rtl w:val="true"/>
          <w:lang w:bidi="ar-SA"/>
        </w:rPr>
        <w:t xml:space="preserve">برواية عليّ بن الحسن الطاطري </w:t>
      </w:r>
      <w:r>
        <w:rPr>
          <w:rStyle w:val="FootnoteAnchor"/>
          <w:rtl w:val="true"/>
        </w:rPr>
        <w:footnoteReference w:id="374"/>
      </w:r>
      <w:r>
        <w:rPr>
          <w:rFonts w:ascii="IRNazanin" w:hAnsi="IRNazanin" w:eastAsia="IRNazanin"/>
          <w:color w:val="111111"/>
          <w:sz w:val="28"/>
          <w:sz w:val="28"/>
          <w:szCs w:val="28"/>
          <w:rtl w:val="true"/>
          <w:lang w:bidi="fa-IR"/>
        </w:rPr>
        <w:t xml:space="preserve">، عنه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القرائن المذكورة لا يبعد الحكم بحسن المترجم،كما حكم به بعض، فراجع و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رباط</w:t>
      </w:r>
    </w:p>
    <w:p>
      <w:pPr>
        <w:pStyle w:val="BookText"/>
        <w:rPr/>
      </w:pPr>
      <w:r>
        <w:rPr>
          <w:rFonts w:ascii="Amiri" w:hAnsi="Amiri" w:eastAsia="Amiri" w:cs="Amiri"/>
          <w:color w:val="111111"/>
          <w:sz w:val="28"/>
          <w:sz w:val="28"/>
          <w:szCs w:val="28"/>
          <w:rtl w:val="true"/>
          <w:lang w:bidi="ar-SA"/>
        </w:rPr>
        <w:t xml:space="preserve">جاء بهذا العنوان في سند رواية في علل الشرائع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الوليد،عن أحمد بن رباط،عن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10857</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83/88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6114_177435"/>
    </w:p>
    <w:p>
      <w:pPr>
        <w:pStyle w:val="Heading5"/>
        <w:numPr>
          <w:ilvl w:val="4"/>
          <w:numId w:val="1"/>
        </w:numPr>
        <w:rPr/>
      </w:pPr>
      <w:bookmarkStart w:id="108" w:name="__RefHeading___Toc1253791_1280447820"/>
      <w:bookmarkStart w:id="109" w:name="_Toc37"/>
      <w:bookmarkEnd w:id="107"/>
      <w:bookmarkEnd w:id="108"/>
      <w:r>
        <w:rPr/>
        <w:t>991</w:t>
      </w:r>
      <w:bookmarkEnd w:id="109"/>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رزق الغشاني البجلي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،ملخّص المقال في قسم الصحاح،معراج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انظر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الإكمال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242/4</w:t>
      </w:r>
      <w:r>
        <w:rPr>
          <w:rFonts w:ascii="Amiri" w:hAnsi="Amiri" w:eastAsia="Amiri" w:cs="Amiri"/>
          <w:color w:val="111111"/>
          <w:sz w:val="28"/>
          <w:sz w:val="28"/>
          <w:szCs w:val="28"/>
          <w:rtl w:val="true"/>
          <w:lang w:bidi="ar-SA"/>
        </w:rPr>
        <w:t xml:space="preserve">،التبصير </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 المكسورة،ثمّ الزاي المعجمة الساكنة،ثمّ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 المضمومة،ثمّ الشين المثلّثة،و النون بعد الألف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ضبطه العلاّمة رحمه اللّه في الخلاصة </w:t>
      </w:r>
      <w:r>
        <w:rPr>
          <w:rStyle w:val="FootnoteAnchor"/>
          <w:rtl w:val="true"/>
        </w:rPr>
        <w:footnoteReference w:id="379"/>
      </w:r>
      <w:r>
        <w:rPr>
          <w:rFonts w:ascii="Amiri" w:hAnsi="Amiri" w:eastAsia="Amiri" w:cs="Amiri"/>
          <w:color w:val="111111"/>
          <w:sz w:val="28"/>
          <w:sz w:val="28"/>
          <w:szCs w:val="28"/>
          <w:rtl w:val="true"/>
          <w:lang w:bidi="ar-SA"/>
        </w:rPr>
        <w:t xml:space="preserve">و الإيضاح </w:t>
      </w:r>
      <w:r>
        <w:rPr>
          <w:rStyle w:val="FootnoteAnchor"/>
          <w:rtl w:val="true"/>
        </w:rPr>
        <w:footnoteReference w:id="380"/>
      </w:r>
      <w:r>
        <w:rPr>
          <w:rFonts w:ascii="Amiri" w:hAnsi="Amiri" w:eastAsia="Amiri" w:cs="Amiri"/>
          <w:color w:val="111111"/>
          <w:sz w:val="28"/>
          <w:sz w:val="28"/>
          <w:szCs w:val="28"/>
          <w:rtl w:val="true"/>
          <w:lang w:bidi="ar-SA"/>
        </w:rPr>
        <w:t xml:space="preserve">،و عليه فلعلّ وجه النسبة كونه يمانيّا،بيّاعا لكرب النخل،فإنّ غسّان </w:t>
      </w:r>
      <w:r>
        <w:rPr>
          <w:rStyle w:val="FootnoteAnchor"/>
          <w:rtl w:val="true"/>
        </w:rPr>
        <w:footnoteReference w:id="381"/>
      </w:r>
      <w:r>
        <w:rPr>
          <w:rFonts w:ascii="Amiri" w:hAnsi="Amiri" w:eastAsia="Amiri" w:cs="Amiri"/>
          <w:color w:val="111111"/>
          <w:sz w:val="28"/>
          <w:sz w:val="28"/>
          <w:szCs w:val="28"/>
          <w:rtl w:val="true"/>
          <w:lang w:bidi="ar-SA"/>
        </w:rPr>
        <w:t>في لسان أهل اليمن، الكرب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قرى سمرقند </w:t>
      </w:r>
      <w:r>
        <w:rPr>
          <w:rStyle w:val="FootnoteAnchor"/>
          <w:rtl w:val="true"/>
        </w:rPr>
        <w:footnoteReference w:id="382"/>
      </w:r>
      <w:r>
        <w:rPr>
          <w:rFonts w:ascii="Amiri" w:hAnsi="Amiri" w:eastAsia="Amiri" w:cs="Amiri"/>
          <w:color w:val="111111"/>
          <w:sz w:val="28"/>
          <w:sz w:val="28"/>
          <w:szCs w:val="28"/>
          <w:rtl w:val="true"/>
          <w:lang w:bidi="ar-SA"/>
        </w:rPr>
        <w:t xml:space="preserve">،أو 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جامعة من نواحي حلب،بينهما نحو فرسخ،و غسان أيضا قبيلة نزلت الشام،على ماء اسمه غسّان </w:t>
      </w:r>
      <w:r>
        <w:rPr>
          <w:rStyle w:val="FootnoteAnchor"/>
          <w:rtl w:val="true"/>
        </w:rPr>
        <w:footnoteReference w:id="383"/>
      </w:r>
      <w:r>
        <w:rPr>
          <w:rFonts w:ascii="Amiri" w:hAnsi="Amiri" w:eastAsia="Amiri" w:cs="Amiri"/>
          <w:color w:val="111111"/>
          <w:sz w:val="28"/>
          <w:sz w:val="28"/>
          <w:szCs w:val="28"/>
          <w:rtl w:val="true"/>
          <w:lang w:bidi="ar-SA"/>
        </w:rPr>
        <w:t>،فسمّوا به،و بطن من حضر موت ينسبون إلى غسّان بن حرام بن الصدف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جملة من النسخ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النجاشي،و البلغة،و جامع الرواة،و الحاوي،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الميم قبل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فيحتمل كون وجه </w:t>
      </w:r>
    </w:p>
    <w:p>
      <w:pPr>
        <w:pStyle w:val="BookText"/>
        <w:rPr/>
      </w:pPr>
      <w:r>
        <w:rPr>
          <w:rFonts w:ascii="Amiri" w:hAnsi="Amiri" w:eastAsia="Amiri" w:cs="Amiri"/>
          <w:color w:val="111111"/>
          <w:sz w:val="28"/>
          <w:sz w:val="28"/>
          <w:szCs w:val="28"/>
          <w:rtl w:val="true"/>
          <w:lang w:bidi="ar-SA"/>
        </w:rPr>
        <w:t xml:space="preserve">النسبة كون أحد أجداده قد عرضت بصره ظلمة لجوع أو عطش </w:t>
      </w:r>
      <w:r>
        <w:rPr>
          <w:rStyle w:val="FootnoteAnchor"/>
          <w:rtl w:val="true"/>
        </w:rPr>
        <w:footnoteReference w:id="384"/>
      </w:r>
      <w:r>
        <w:rPr>
          <w:rFonts w:ascii="Amiri" w:hAnsi="Amiri" w:eastAsia="Amiri" w:cs="Amiri"/>
          <w:color w:val="111111"/>
          <w:sz w:val="28"/>
          <w:sz w:val="28"/>
          <w:szCs w:val="28"/>
          <w:rtl w:val="true"/>
          <w:lang w:bidi="ar-SA"/>
        </w:rPr>
        <w:t>،ثمّ زالت، و بقي اللقب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85"/>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يزد في الفهرست </w:t>
      </w:r>
      <w:r>
        <w:rPr>
          <w:rStyle w:val="FootnoteAnchor"/>
          <w:rtl w:val="true"/>
        </w:rPr>
        <w:footnoteReference w:id="386"/>
      </w:r>
      <w:r>
        <w:rPr>
          <w:rFonts w:ascii="IRNazanin" w:hAnsi="IRNazanin" w:eastAsia="IRNazanin"/>
          <w:color w:val="111111"/>
          <w:sz w:val="28"/>
          <w:sz w:val="28"/>
          <w:szCs w:val="28"/>
          <w:rtl w:val="true"/>
          <w:lang w:bidi="fa-IR"/>
        </w:rPr>
        <w:t xml:space="preserve">و معالم العلماء </w:t>
      </w:r>
      <w:r>
        <w:rPr>
          <w:rStyle w:val="FootnoteAnchor"/>
          <w:rtl w:val="true"/>
        </w:rPr>
        <w:footnoteReference w:id="387"/>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رزق الغمشاني،بجليّ،ثقة،له كتاب يرويه عنه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389"/>
      </w:r>
      <w:r>
        <w:rPr>
          <w:rFonts w:ascii="Amiri" w:hAnsi="Amiri" w:eastAsia="Amiri" w:cs="Amiri"/>
          <w:color w:val="111111"/>
          <w:sz w:val="28"/>
          <w:sz w:val="28"/>
          <w:szCs w:val="28"/>
          <w:rtl w:val="true"/>
          <w:lang w:bidi="ar-SA"/>
        </w:rPr>
        <w:t xml:space="preserve">،و الوجيزة </w:t>
      </w:r>
      <w:r>
        <w:rPr>
          <w:rStyle w:val="FootnoteAnchor"/>
          <w:rtl w:val="true"/>
        </w:rPr>
        <w:footnoteReference w:id="390"/>
      </w:r>
      <w:r>
        <w:rPr>
          <w:rFonts w:ascii="Amiri" w:hAnsi="Amiri" w:eastAsia="Amiri" w:cs="Amiri"/>
          <w:color w:val="111111"/>
          <w:sz w:val="28"/>
          <w:sz w:val="28"/>
          <w:szCs w:val="28"/>
          <w:rtl w:val="true"/>
          <w:lang w:bidi="ar-SA"/>
        </w:rPr>
        <w:t xml:space="preserve">،و البلغة </w:t>
      </w:r>
      <w:r>
        <w:rPr>
          <w:rStyle w:val="FootnoteAnchor"/>
          <w:rtl w:val="true"/>
        </w:rPr>
        <w:footnoteReference w:id="391"/>
      </w:r>
      <w:r>
        <w:rPr>
          <w:rFonts w:ascii="Amiri" w:hAnsi="Amiri" w:eastAsia="Amiri" w:cs="Amiri"/>
          <w:color w:val="111111"/>
          <w:sz w:val="28"/>
          <w:sz w:val="28"/>
          <w:szCs w:val="28"/>
          <w:rtl w:val="true"/>
          <w:lang w:bidi="ar-SA"/>
        </w:rPr>
        <w:t xml:space="preserve">،و الحاوي </w:t>
      </w:r>
      <w:r>
        <w:rPr>
          <w:rStyle w:val="FootnoteAnchor"/>
          <w:rtl w:val="true"/>
        </w:rPr>
        <w:footnoteReference w:id="392"/>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393"/>
      </w:r>
      <w:r>
        <w:rPr>
          <w:rFonts w:ascii="Amiri" w:hAnsi="Amiri" w:eastAsia="Amiri" w:cs="Amiri"/>
          <w:color w:val="111111"/>
          <w:sz w:val="28"/>
          <w:sz w:val="28"/>
          <w:szCs w:val="28"/>
          <w:rtl w:val="true"/>
          <w:lang w:bidi="ar-SA"/>
        </w:rPr>
        <w:t xml:space="preserve">،و الكاظمي </w:t>
      </w:r>
      <w:r>
        <w:rPr>
          <w:rStyle w:val="FootnoteAnchor"/>
          <w:rtl w:val="true"/>
        </w:rPr>
        <w:footnoteReference w:id="39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39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110" w:name="pg16114_177438"/>
    </w:p>
    <w:p>
      <w:pPr>
        <w:pStyle w:val="BookText"/>
        <w:rPr/>
      </w:pPr>
      <w:bookmarkEnd w:id="110"/>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ميّزه الطريحي و الكاظمي برواية العبّاس بن عامر،عنه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الثاني رواية محمّد بن الحسن الصفّار،عنه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النجاشي،و الشيخ رحمهما اللّه في الفهرست كتابه مسندا عن العبّاس بن عامر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اتّفقت كلمات أرباب المعاجم على وثاقته من دون غمز فيه،فهو ثقة،و رواياته من جهته 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1253793_1280447820"/>
      <w:bookmarkStart w:id="112" w:name="_Toc38"/>
      <w:bookmarkEnd w:id="111"/>
      <w:r>
        <w:rPr/>
        <w:t>992</w:t>
      </w:r>
      <w:bookmarkEnd w:id="112"/>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رزق الكوفي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الشيخ </w:t>
      </w:r>
      <w:r>
        <w:rPr>
          <w:rStyle w:val="FootnoteAnchor"/>
          <w:rtl w:val="true"/>
        </w:rPr>
        <w:footnoteReference w:id="398"/>
      </w:r>
      <w:r>
        <w:rPr>
          <w:rFonts w:ascii="Amiri" w:hAnsi="Amiri" w:eastAsia="Amiri" w:cs="Amiri"/>
          <w:color w:val="111111"/>
          <w:sz w:val="28"/>
          <w:sz w:val="28"/>
          <w:szCs w:val="28"/>
          <w:rtl w:val="true"/>
          <w:lang w:bidi="ar-SA"/>
        </w:rPr>
        <w:t>رحمه اللّه في رجاله من أصحاب الصادق عليه السلام، و ظاهره كونه إماميّا إلاّ أنّ حاله مجهول</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ما يعرب عن حال المعنون،فهو مجهول الحال و إن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كان الغمشاني البجلي الثقة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 حكمه و هو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رزين</w:t>
      </w:r>
    </w:p>
    <w:p>
      <w:pPr>
        <w:pStyle w:val="BookText"/>
        <w:rPr/>
      </w:pPr>
      <w:r>
        <w:rPr>
          <w:rFonts w:ascii="Amiri" w:hAnsi="Amiri" w:eastAsia="Amiri" w:cs="Amiri"/>
          <w:color w:val="111111"/>
          <w:sz w:val="28"/>
          <w:sz w:val="28"/>
          <w:szCs w:val="28"/>
          <w:rtl w:val="true"/>
          <w:lang w:bidi="ar-SA"/>
        </w:rPr>
        <w:t xml:space="preserve">ورد بهذا العنوان في سند رواية في الكافي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ربيع المسلي،عن أحمد بن رزين،عن سفيان بن السمط،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زرين بتقديم المعجمة على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عليّ بن الحكم،عن المسلمي،عن أحمد بن رزين،عن سفيان السمط،قال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الكافي و المحاسن في الوسائل </w:t>
      </w:r>
      <w:r>
        <w:rPr>
          <w:rFonts w:eastAsia="Amiri" w:cs="Amiri" w:ascii="Amiri" w:hAnsi="Amiri"/>
          <w:color w:val="111111"/>
          <w:sz w:val="28"/>
          <w:szCs w:val="28"/>
          <w:lang w:bidi="ar-SA"/>
        </w:rPr>
        <w:t>93/25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 عن محمّد بن حمّاد،عن أحمد بن رزين،عن الوليد الطائفي،عن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حلية الأولياء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عليّ الأنصاري 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عبد السلام بن صالح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السند إلى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كشف الغمّة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ثابت مشهور بهذا الإسناد من رواية الطاهرين عن آبائهم الطيبين،و كان بعض سلفنا من المحدّثين إذا روى 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على مجنون لأفاق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أحمد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عن الإخلاص،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عزّ و 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السبعين و ما فوقها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بن عامر،عن أحمد بن رزين،عن يحيى بن أبي العلاء،عن جابر،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الجرح و التعديل،و لذلك يعدّ مهملا إن كان من رواتنا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رشد بن المصري</w:t>
      </w:r>
    </w:p>
    <w:p>
      <w:pPr>
        <w:pStyle w:val="BookText"/>
        <w:rPr/>
      </w:pPr>
      <w:r>
        <w:rPr>
          <w:rFonts w:ascii="Amiri" w:hAnsi="Amiri" w:eastAsia="Amiri" w:cs="Amiri"/>
          <w:color w:val="111111"/>
          <w:sz w:val="28"/>
          <w:sz w:val="28"/>
          <w:szCs w:val="28"/>
          <w:rtl w:val="true"/>
          <w:lang w:bidi="ar-SA"/>
        </w:rPr>
        <w:t>جاء في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القاسم بن صدقة، عن أحمد بن رشد بن المصري،عن يحيى بن سليمان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298/37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رشيد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المعنون متحدا مع أبي جعفر أحمد بن محمّد بن حجاج بن رشدين بن سعد المصري الرشديني كما في غاية النهاية للجزري برقم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من يحيى بن سلمان الجعفي إلاّ أنّ الذهبي في سير أعلام النبلاء </w:t>
      </w:r>
      <w:r>
        <w:rPr>
          <w:rFonts w:eastAsia="Amiri" w:cs="Amiri" w:ascii="Amiri" w:hAnsi="Amiri"/>
          <w:color w:val="111111"/>
          <w:sz w:val="28"/>
          <w:szCs w:val="28"/>
          <w:lang w:bidi="ar-SA"/>
        </w:rPr>
        <w:t>486/10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يوسف بن عدي،و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الطبراني،حدّثنا أحمد بن 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ترجمة في معاجمنا الرجاليّة فهو مهمل،و لا يبعد كونه من العامّة،و إن كان من العامّة كنّا نحتج عليه بما يرويه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رشيد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تفسير القمّي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موسى،عن أحمد بن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مروان بن مسلم،عن عبد اللّه 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bookmarkStart w:id="113" w:name="pg16114_177441"/>
    </w:p>
    <w:p>
      <w:pPr>
        <w:pStyle w:val="Heading5"/>
        <w:numPr>
          <w:ilvl w:val="4"/>
          <w:numId w:val="1"/>
        </w:numPr>
        <w:rPr/>
      </w:pPr>
      <w:bookmarkStart w:id="114" w:name="__RefHeading___Toc1253795_1280447820"/>
      <w:bookmarkStart w:id="115" w:name="_Toc39"/>
      <w:bookmarkEnd w:id="113"/>
      <w:bookmarkEnd w:id="114"/>
      <w:r>
        <w:rPr/>
        <w:t>996</w:t>
      </w:r>
      <w:bookmarkEnd w:id="115"/>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رشيد بن خيثم</w:t>
      </w:r>
    </w:p>
    <w:p>
      <w:pPr>
        <w:pStyle w:val="BookText"/>
        <w:rPr/>
      </w:pPr>
      <w:r>
        <w:rPr>
          <w:rFonts w:ascii="Amiri" w:hAnsi="Amiri" w:eastAsia="Amiri" w:cs="Amiri"/>
          <w:color w:val="111111"/>
          <w:sz w:val="28"/>
          <w:sz w:val="28"/>
          <w:szCs w:val="28"/>
          <w:rtl w:val="true"/>
          <w:lang w:bidi="ar-SA"/>
        </w:rPr>
        <w:t xml:space="preserve">العامري الهلالي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،رجال ابن الغضائري بحكاية مجمع الرجال،رجال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،ملخّص المقال في قسم الضعاف،توضيح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المفتوحة،ثمّ الياء الساكنة،ثمّ الثاء المثلّثة المفتوحة،ثمّ الميم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02"/>
      </w:r>
      <w:r>
        <w:rPr>
          <w:rFonts w:ascii="Amiri" w:hAnsi="Amiri" w:eastAsia="Amiri" w:cs="Amiri"/>
          <w:color w:val="111111"/>
          <w:sz w:val="28"/>
          <w:sz w:val="28"/>
          <w:szCs w:val="28"/>
          <w:rtl w:val="true"/>
          <w:lang w:bidi="ar-SA"/>
        </w:rPr>
        <w:t>ضبط العامري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الهلالي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عيينة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بين النسبتين باعتبار أنّ بني هلال فخذ من بني عامر،و هم بنو هلال بن عامر بن صعصعة،فنسب أوّلا إلى العامّ ثمّ إلى الخاصّ</w:t>
      </w:r>
      <w:r>
        <w:rPr>
          <w:rFonts w:eastAsia="Amiri" w:cs="Amiri" w:ascii="Amiri" w:hAnsi="Amiri"/>
          <w:color w:val="111111"/>
          <w:sz w:val="28"/>
          <w:szCs w:val="28"/>
          <w:rtl w:val="true"/>
          <w:lang w:bidi="ar-SA"/>
        </w:rPr>
        <w:t xml:space="preserve">. </w:t>
      </w:r>
      <w:bookmarkStart w:id="116" w:name="pg16114_177442"/>
    </w:p>
    <w:p>
      <w:pPr>
        <w:pStyle w:val="BookText"/>
        <w:rPr/>
      </w:pPr>
      <w:bookmarkEnd w:id="116"/>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في الخلاصة في القسم الثاني </w:t>
      </w:r>
      <w:r>
        <w:rPr>
          <w:rStyle w:val="FootnoteAnchor"/>
          <w:rtl w:val="true"/>
        </w:rPr>
        <w:footnoteReference w:id="40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زيديّ يدخل حديثه في حديث أصحابنا،فاسد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40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الظاهر لا محيص من تضعيف المعنون،فهو ضعيف بالاتّفاق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253797_1280447820"/>
      <w:bookmarkStart w:id="118" w:name="_Toc40"/>
      <w:bookmarkEnd w:id="117"/>
      <w:r>
        <w:rPr/>
        <w:t>997</w:t>
      </w:r>
      <w:bookmarkEnd w:id="118"/>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رميح المروزي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المضمومة،ثمّ الميم المفتوحة،ثمّ الياء المثنّاة من تحت الساكنة،ثمّ الحاء،كزبير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09"/>
      </w:r>
      <w:r>
        <w:rPr>
          <w:rFonts w:ascii="Amiri" w:hAnsi="Amiri" w:eastAsia="Amiri" w:cs="Amiri"/>
          <w:color w:val="111111"/>
          <w:sz w:val="28"/>
          <w:sz w:val="28"/>
          <w:szCs w:val="28"/>
          <w:rtl w:val="true"/>
          <w:lang w:bidi="ar-SA"/>
        </w:rPr>
        <w:t>ضبط المروزي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بن بشار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ابن شهرآشوب في المعالم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إثبات الوصيّة لأمير المؤمنين عليه السلام،و كتاب في ذكر قائم آل 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كظاهر عدّ الشيخ رحمه اللّه في الفهرست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يظهر من القهپائي في مجمع الرجال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أحمد بن رميح المروزي مع أحمد بن محمّد بن رميم المروزي،حيث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رميح المروزي أبو سعيد، له إثبات الوصيّة لأمير المؤمنين عليه السلام و كتاب في ذكر قائم آل محمد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سيذكر في هذا الكتاب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رميم المروزي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ترجمه الخطيب في تاريخ بغداد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رميح بن عصمة بن وكيع بن رجاء،أبو سعيد النخعي من أهل نسأ،ولد بالشرمقان،و نشأ بمرو،و سمع العلم بخراسان و غيرها من البلدان،و كتب الكثير، و صنّف و جمع،و ذاكر العلماء و كان معدودا في حفاظ الحديث،و قدم بغداد دفعات و حدّث بها،ثمّ ذكر من روى عنهم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رميح قد أقام بصعدة من بلاد اليمن زمانا طويلا،ثمّ ورد بغداد حدود سنة خمسين و ثلاثمائة و خرج منها إلى نيسابور فأقام بها ثلاث سنين،ثمّ عاد إلى بغداد فسكنها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مديدة ثمّ استدعاه أمير المؤمنين إلى صعدة فخرج في صحبة الحجاج إلى مكّة،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المعدّ لعدّ علماء الإماميّة،</w:t>
      </w:r>
    </w:p>
    <w:p>
      <w:pPr>
        <w:pStyle w:val="BookText"/>
        <w:rPr/>
      </w:pPr>
      <w:r>
        <w:rPr>
          <w:rFonts w:ascii="Amiri" w:hAnsi="Amiri" w:eastAsia="Amiri" w:cs="Amiri"/>
          <w:color w:val="111111"/>
          <w:sz w:val="28"/>
          <w:sz w:val="28"/>
          <w:szCs w:val="28"/>
          <w:rtl w:val="true"/>
          <w:lang w:bidi="ar-SA"/>
        </w:rPr>
        <w:t>أنّه من علماء الإماميّة،إلاّ أنّ حاله عندنا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يميّز برواية عبيد اللّه بن أحمد بن نهيك،عنه </w:t>
      </w:r>
      <w:r>
        <w:rPr>
          <w:rStyle w:val="FootnoteAnchor"/>
          <w:rtl w:val="true"/>
        </w:rPr>
        <w:footnoteReference w:id="412"/>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بعد الفحص في المعاجم الرجاليّة لم أظفر على من أشار إلى ما يوضّح حاله فهو ممّن لم يبيّن حاله،سوى أنّه من الإماميّة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رنجويه بن موسى أبو العبّاس القطان المخزومي</w:t>
      </w:r>
    </w:p>
    <w:p>
      <w:pPr>
        <w:pStyle w:val="BookText"/>
        <w:rPr/>
      </w:pPr>
      <w:r>
        <w:rPr>
          <w:rFonts w:ascii="Amiri" w:hAnsi="Amiri" w:eastAsia="Amiri" w:cs="Amiri"/>
          <w:color w:val="111111"/>
          <w:sz w:val="28"/>
          <w:sz w:val="28"/>
          <w:szCs w:val="28"/>
          <w:rtl w:val="true"/>
          <w:lang w:bidi="ar-SA"/>
        </w:rPr>
        <w:t xml:space="preserve">عنونه بعض المعاصرين في قاموس الرجال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تاريخ بغداد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في تاريخ بغداد رواية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لي وجه عدّ الرجل في رواة الشيعة،لمجرد رواية ابن الجعابي عنه،و هل هذا يكفي دليلا على أنّ المعنون من رواة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جمعا من رواة العامّة يروون عن ابن الجعابي و يروي عنهم،فالعنوان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الخطيب له ترجمة في تاريخ بغداد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،و ابن حجر في تهذيب التهذيب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العامّة،و الظاهر أنّه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الريان</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سالم بن أبي سلمة،عن أحمد بن الريان،عن أبيه،عن جميل بن دراج،عن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تفسير نور الثقلين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المعاجم الرجاليّة،فهو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9" w:name="pg16114_177446"/>
    </w:p>
    <w:p>
      <w:pPr>
        <w:pStyle w:val="Heading5"/>
        <w:numPr>
          <w:ilvl w:val="4"/>
          <w:numId w:val="1"/>
        </w:numPr>
        <w:rPr/>
      </w:pPr>
      <w:bookmarkStart w:id="120" w:name="__RefHeading___Toc1253799_1280447820"/>
      <w:bookmarkStart w:id="121" w:name="_Toc41"/>
      <w:bookmarkEnd w:id="119"/>
      <w:bookmarkEnd w:id="120"/>
      <w:r>
        <w:rPr/>
        <w:t>1001</w:t>
      </w:r>
      <w:bookmarkEnd w:id="121"/>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زكريّا بن بابا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بباءين بعد كلّ منهما ألف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6"/>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الخلاصة </w:t>
      </w:r>
      <w:r>
        <w:rPr>
          <w:rStyle w:val="FootnoteAnchor"/>
          <w:rtl w:val="true"/>
        </w:rPr>
        <w:footnoteReference w:id="417"/>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بابا القمّي من الكذّابين المشهورين،قاله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لا ربط له بهذا،بل المراد به الحسين </w:t>
      </w:r>
      <w:r>
        <w:rPr>
          <w:rStyle w:val="FootnoteAnchor"/>
          <w:rtl w:val="true"/>
        </w:rPr>
        <w:footnoteReference w:id="418"/>
      </w:r>
      <w:r>
        <w:rPr>
          <w:rFonts w:ascii="IRNazanin" w:hAnsi="IRNazanin" w:eastAsia="IRNazanin"/>
          <w:color w:val="111111"/>
          <w:sz w:val="28"/>
          <w:sz w:val="28"/>
          <w:szCs w:val="28"/>
          <w:rtl w:val="true"/>
          <w:lang w:bidi="fa-IR"/>
        </w:rPr>
        <w:t xml:space="preserve">بن محمّد بن بابا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في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مكتبة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بابا ذكر أبو محمّد الفضل بن شاذان في بعض كتبه أنّ من الكذابين المشهورين ابن بابا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الموارد ذكروا أنّ ابن بابا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سوى ما ذكره الأردبيلي في جامع الرواة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 بن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بابا القمّي من الكذابين المشهورين،قال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الحسين بن محمّد بن بابا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أعلم من أين أتى أنّ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بابا هو أحمد بن زكريا،و قد تفرد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يميّز </w:t>
      </w:r>
      <w:r>
        <w:rPr>
          <w:rStyle w:val="FootnoteAnchor"/>
          <w:rtl w:val="true"/>
        </w:rPr>
        <w:footnoteReference w:id="420"/>
      </w:r>
      <w:r>
        <w:rPr>
          <w:rFonts w:ascii="Amiri" w:hAnsi="Amiri" w:eastAsia="Amiri" w:cs="Amiri"/>
          <w:color w:val="111111"/>
          <w:sz w:val="28"/>
          <w:sz w:val="28"/>
          <w:szCs w:val="28"/>
          <w:rtl w:val="true"/>
          <w:lang w:bidi="ar-SA"/>
        </w:rPr>
        <w:t xml:space="preserve">ابن زكريّا هذا برواية ابن أسلم،و عليّ بن محمّد القاساني،و أحمد بن </w:t>
      </w:r>
    </w:p>
    <w:p>
      <w:pPr>
        <w:pStyle w:val="BookText"/>
        <w:rPr/>
      </w:pPr>
      <w:r>
        <w:rPr>
          <w:rFonts w:ascii="Amiri" w:hAnsi="Amiri" w:eastAsia="Amiri" w:cs="Amiri"/>
          <w:color w:val="111111"/>
          <w:sz w:val="28"/>
          <w:sz w:val="28"/>
          <w:szCs w:val="28"/>
          <w:rtl w:val="true"/>
          <w:lang w:bidi="ar-SA"/>
        </w:rPr>
        <w:t xml:space="preserve">أبي عبد اللّه،عنه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أحمد بن زكريا بن بابا لم يثبت غلوّه بل هو مجهول الحال،و ابن بابا الغالي الكذاب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بابا،فتفطّن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 بن سعيد المكي</w:t>
      </w:r>
    </w:p>
    <w:p>
      <w:pPr>
        <w:pStyle w:val="BookText"/>
        <w:rPr/>
      </w:pPr>
      <w:r>
        <w:rPr>
          <w:rFonts w:ascii="Amiri" w:hAnsi="Amiri" w:eastAsia="Amiri" w:cs="Amiri"/>
          <w:color w:val="111111"/>
          <w:sz w:val="28"/>
          <w:sz w:val="28"/>
          <w:szCs w:val="28"/>
          <w:rtl w:val="true"/>
          <w:lang w:bidi="ar-SA"/>
        </w:rPr>
        <w:t xml:space="preserve">ذكر هذا العنوان الصدوق رحمه اللّه في مشيخة الفقيه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طريقة إلى أبي سعيد الخدري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إسماعيل بن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زكريّا بن سعيد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حفص،عن إسحاق بن نجيح،عن حصيف،عن مجاهد،عن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الطبعة المحقّقة في ايران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أحمد بن صالح بن سعيد المكي،و كذلك في وسائل الشيعة </w:t>
      </w:r>
      <w:r>
        <w:rPr>
          <w:rFonts w:eastAsia="Amiri" w:cs="Amiri" w:ascii="Amiri" w:hAnsi="Amiri"/>
          <w:color w:val="111111"/>
          <w:sz w:val="28"/>
          <w:szCs w:val="28"/>
          <w:lang w:bidi="ar-SA"/>
        </w:rPr>
        <w:t>115/30</w:t>
      </w:r>
      <w:r>
        <w:rPr>
          <w:rFonts w:ascii="Amiri" w:hAnsi="Amiri" w:eastAsia="Amiri" w:cs="Amiri"/>
          <w:color w:val="111111"/>
          <w:sz w:val="28"/>
          <w:sz w:val="28"/>
          <w:szCs w:val="28"/>
          <w:rtl w:val="true"/>
          <w:lang w:bidi="ar-SA"/>
        </w:rPr>
        <w:t xml:space="preserve">،و في خاتمة مستدرك الوسائل </w:t>
      </w:r>
      <w:r>
        <w:rPr>
          <w:rFonts w:eastAsia="Amiri" w:cs="Amiri" w:ascii="Amiri" w:hAnsi="Amiri"/>
          <w:color w:val="111111"/>
          <w:sz w:val="28"/>
          <w:szCs w:val="28"/>
          <w:lang w:bidi="ar-SA"/>
        </w:rPr>
        <w:t>436/5</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لمّا لم يتعرض للمترجم أحد من علماء الرجال فهو مهمل اصطلاحا، و الظاهر أنّه من رواة العامّة،و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 الصيدلاني</w:t>
      </w:r>
    </w:p>
    <w:p>
      <w:pPr>
        <w:pStyle w:val="BookText"/>
        <w:rPr/>
      </w:pPr>
      <w:r>
        <w:rPr>
          <w:rFonts w:ascii="Amiri" w:hAnsi="Amiri" w:eastAsia="Amiri" w:cs="Amiri"/>
          <w:color w:val="111111"/>
          <w:sz w:val="28"/>
          <w:sz w:val="28"/>
          <w:szCs w:val="28"/>
          <w:rtl w:val="true"/>
          <w:lang w:bidi="ar-SA"/>
        </w:rPr>
        <w:t xml:space="preserve">ورد بهذا العنوان في سند رواية في الكافي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السياري،عن أحمد بن زكريّا الصيدلاني،عن رجل من بني حنيفة من أهل بست و سجستان،قال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86/50</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195/17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لم يذكره الرجاليون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 الكسائي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المحاسن كتاب المآكل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الباذروج حديث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عثمان،عن أحمد بن زكريّا الكسائي،عن السكوني،عن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186/25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 الكوفي</w:t>
      </w:r>
    </w:p>
    <w:p>
      <w:pPr>
        <w:pStyle w:val="BookText"/>
        <w:rPr/>
      </w:pPr>
      <w:r>
        <w:rPr>
          <w:rFonts w:ascii="Amiri" w:hAnsi="Amiri" w:eastAsia="Amiri" w:cs="Amiri"/>
          <w:color w:val="111111"/>
          <w:sz w:val="28"/>
          <w:sz w:val="28"/>
          <w:szCs w:val="28"/>
          <w:rtl w:val="true"/>
          <w:lang w:bidi="ar-SA"/>
        </w:rPr>
        <w:t>قال النجاشي في رجاله في ترجمة الحسن بن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أحمد بن زكريّا الكوفي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فضّال،عن الحسن بن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لم يذكره علماء الرجال يعدّ مهملا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w:t>
      </w:r>
    </w:p>
    <w:p>
      <w:pPr>
        <w:pStyle w:val="BookText"/>
        <w:rPr/>
      </w:pPr>
      <w:r>
        <w:rPr>
          <w:rFonts w:ascii="Amiri" w:hAnsi="Amiri" w:eastAsia="Amiri" w:cs="Amiri"/>
          <w:color w:val="111111"/>
          <w:sz w:val="28"/>
          <w:sz w:val="28"/>
          <w:szCs w:val="28"/>
          <w:rtl w:val="true"/>
          <w:lang w:bidi="ar-SA"/>
        </w:rPr>
        <w:t xml:space="preserve">ورد بهذا العنوان في عدّة روايات،ففي الكافي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الفقيه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أحمد بن زياد،عن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بناء على تعدّده مع الخزّاز،و رواية البزنطي عنه ربّما تسبغ عليه نوع حسن،و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بن أرقم الكوفي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يسار،عن أحمد بن زياد بن أرقم الكوفي،عن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60/75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270/15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يعنونه علماء الرجال،فلذا يعدّ مهملا</w:t>
      </w:r>
      <w:r>
        <w:rPr>
          <w:rFonts w:eastAsia="Amiri" w:cs="Amiri" w:ascii="Amiri" w:hAnsi="Amiri"/>
          <w:color w:val="111111"/>
          <w:sz w:val="28"/>
          <w:szCs w:val="28"/>
          <w:rtl w:val="true"/>
          <w:lang w:bidi="ar-SA"/>
        </w:rPr>
        <w:t xml:space="preserve">. </w:t>
      </w:r>
      <w:bookmarkStart w:id="122" w:name="pg16114_177451"/>
    </w:p>
    <w:p>
      <w:pPr>
        <w:pStyle w:val="Heading5"/>
        <w:numPr>
          <w:ilvl w:val="4"/>
          <w:numId w:val="1"/>
        </w:numPr>
        <w:rPr/>
      </w:pPr>
      <w:bookmarkStart w:id="123" w:name="__RefHeading___Toc1253801_1280447820"/>
      <w:bookmarkStart w:id="124" w:name="_Toc42"/>
      <w:bookmarkEnd w:id="122"/>
      <w:bookmarkEnd w:id="123"/>
      <w:r>
        <w:rPr/>
        <w:t>1008</w:t>
      </w:r>
      <w:bookmarkEnd w:id="124"/>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زياد بن جعفر الهمذاني </w:t>
      </w:r>
      <w:r>
        <w:rPr>
          <w:rStyle w:val="FootnoteAnchor"/>
          <w:rtl w:val="true"/>
        </w:rPr>
        <w:footnoteReference w:id="422"/>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369/2</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رجاء،الوجيزة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الصحاح،معراج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الثقلين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الزاي المعجمة،و تخفيف الياء المثنّاة من تحت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25"/>
      </w:r>
      <w:r>
        <w:rPr>
          <w:rFonts w:ascii="Amiri" w:hAnsi="Amiri" w:eastAsia="Amiri" w:cs="Amiri"/>
          <w:color w:val="111111"/>
          <w:sz w:val="28"/>
          <w:sz w:val="28"/>
          <w:szCs w:val="28"/>
          <w:rtl w:val="true"/>
          <w:lang w:bidi="ar-SA"/>
        </w:rPr>
        <w:t>ضبط الهمذاني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الخلاصة </w:t>
      </w:r>
      <w:r>
        <w:rPr>
          <w:rStyle w:val="FootnoteAnchor"/>
          <w:rtl w:val="true"/>
        </w:rPr>
        <w:footnoteReference w:id="426"/>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42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بالذال المعجمة،فيكون نسبة </w:t>
      </w:r>
    </w:p>
    <w:p>
      <w:pPr>
        <w:pStyle w:val="BookText"/>
        <w:rPr/>
      </w:pPr>
      <w:r>
        <w:rPr>
          <w:rFonts w:ascii="IRNazanin" w:hAnsi="IRNazanin" w:eastAsia="IRNazanin"/>
          <w:color w:val="111111"/>
          <w:sz w:val="28"/>
          <w:sz w:val="28"/>
          <w:szCs w:val="28"/>
          <w:rtl w:val="true"/>
          <w:lang w:bidi="fa-IR"/>
        </w:rPr>
        <w:t>إلى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العلاّمة رحمه اللّه في القسم الأوّل من الخلاصة </w:t>
      </w:r>
      <w:r>
        <w:rPr>
          <w:rStyle w:val="FootnoteAnchor"/>
          <w:rtl w:val="true"/>
        </w:rPr>
        <w:footnoteReference w:id="42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ثقة ديّنا فاضلا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الثقلين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ما روي في فاطمة عليها السلام أنّها سيّدة نساء العالمين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في إكمال الدين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ترضى الصدوق رحمه اللّه على المترجم في إكمال الدين،و في أماليه في موارد كثيرة جدّا،و سوف يأتي في أحمد بن محمّد بن زياد بن جعفر الهمذاني بحث قيّم حول الرجل،فراجع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ثقة ديّنا فاضلا عليه رحمة اللّه و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 الصدوق رحمه اللّه الرواية عنه بغير واسطة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431"/>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نقل ذكر الشيخ رحمه اللّه </w:t>
      </w:r>
      <w:r>
        <w:rPr>
          <w:rStyle w:val="FootnoteAnchor"/>
          <w:rtl w:val="true"/>
        </w:rPr>
        <w:footnoteReference w:id="432"/>
      </w:r>
      <w:r>
        <w:rPr>
          <w:rFonts w:ascii="Amiri" w:hAnsi="Amiri" w:eastAsia="Amiri" w:cs="Amiri"/>
          <w:color w:val="111111"/>
          <w:sz w:val="28"/>
          <w:sz w:val="28"/>
          <w:szCs w:val="28"/>
          <w:rtl w:val="true"/>
          <w:lang w:bidi="ar-SA"/>
        </w:rPr>
        <w:t>له مترضّيا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قال شيخنا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بن جعفر الهمداني،روى عن عليّ بن إبراهيم،و عمر بن سهل بن إسماعيل الدينوري،و جعفر بن أحمد العلوي،و روى عنه أبو عبد اللّه أحمد بن محمّد بن عياش الجوهري في مقتضب الأثر،و الصدوق في بعض أسانيده في الأمالي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الهمداني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مشتركات الطريحي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الكاظمي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وثّقه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رجال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ملخّص المقال في قسم الصحاح،و معراج أهل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ترجمة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،و تكملة الكاظمي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المصادر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الرجل برواية أحمد بن عبدون،و أبي عبد اللّه بن العبّاس، </w:t>
      </w:r>
      <w:bookmarkStart w:id="125" w:name="pg16114_177454"/>
    </w:p>
    <w:p>
      <w:pPr>
        <w:pStyle w:val="BookText"/>
        <w:rPr/>
      </w:pPr>
      <w:bookmarkEnd w:id="125"/>
      <w:r>
        <w:rPr>
          <w:rFonts w:ascii="IRNazanin" w:hAnsi="IRNazanin" w:eastAsia="IRNazanin"/>
          <w:color w:val="111111"/>
          <w:sz w:val="28"/>
          <w:sz w:val="28"/>
          <w:szCs w:val="28"/>
          <w:rtl w:val="true"/>
          <w:lang w:bidi="fa-IR"/>
        </w:rPr>
        <w:t xml:space="preserve">عنه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هو من مشايخ الصدوق رحمه اللّه و هو يروي غالبا عن عليّ بن إبراهيم القمّي،و يعبّر عنه كثيرا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كما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المجادلة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هذه الموارد و غيرها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تخفيفا،فتفطّن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اتّفاق أعلام الجرح و التعديل على توثيق المترجم،لا تدع مجالا للتشكيك في وثاقته و جلالته،فهو ثقة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1253803_1280447820"/>
      <w:bookmarkStart w:id="127" w:name="_Toc43"/>
      <w:bookmarkEnd w:id="126"/>
      <w:r>
        <w:rPr/>
        <w:t>1009</w:t>
      </w:r>
      <w:bookmarkEnd w:id="127"/>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زياد الخزّاز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36"/>
      </w:r>
      <w:r>
        <w:rPr>
          <w:rFonts w:ascii="Amiri" w:hAnsi="Amiri" w:eastAsia="Amiri" w:cs="Amiri"/>
          <w:color w:val="111111"/>
          <w:sz w:val="28"/>
          <w:sz w:val="28"/>
          <w:szCs w:val="28"/>
          <w:rtl w:val="true"/>
          <w:lang w:bidi="ar-SA"/>
        </w:rPr>
        <w:t>ضبط الخزّاز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اعلم أنّ المعنون من أصحاب الكاظم عليه السلام و وقف عليه،و ابن جعفر الهمداني ممّن لم يرو عنهم عليهم السلام و من مشايخ الصدوق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438"/>
      </w:r>
      <w:r>
        <w:rPr>
          <w:rFonts w:ascii="Amiri" w:hAnsi="Amiri" w:eastAsia="Amiri" w:cs="Amiri"/>
          <w:color w:val="111111"/>
          <w:sz w:val="28"/>
          <w:sz w:val="28"/>
          <w:szCs w:val="28"/>
          <w:rtl w:val="true"/>
          <w:lang w:bidi="ar-SA"/>
        </w:rPr>
        <w:t>في القسم الثاني،و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 الكاظم </w:t>
      </w:r>
    </w:p>
    <w:p>
      <w:pPr>
        <w:pStyle w:val="BookText"/>
        <w:rPr/>
      </w:pPr>
      <w:r>
        <w:rPr>
          <w:rFonts w:ascii="Amiri" w:hAnsi="Amiri" w:eastAsia="Amiri" w:cs="Amiri"/>
          <w:color w:val="111111"/>
          <w:sz w:val="28"/>
          <w:sz w:val="28"/>
          <w:szCs w:val="28"/>
          <w:rtl w:val="true"/>
          <w:lang w:bidi="ar-SA"/>
        </w:rPr>
        <w:t>عليه السلام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فعل ابن داود رحمه اللّه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440"/>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441"/>
      </w:r>
      <w:r>
        <w:rPr>
          <w:rFonts w:ascii="Amiri" w:hAnsi="Amiri" w:eastAsia="Amiri" w:cs="Amiri"/>
          <w:color w:val="111111"/>
          <w:sz w:val="28"/>
          <w:sz w:val="28"/>
          <w:szCs w:val="28"/>
          <w:rtl w:val="true"/>
          <w:lang w:bidi="ar-SA"/>
        </w:rPr>
        <w:t xml:space="preserve">،و البلغة </w:t>
      </w:r>
      <w:r>
        <w:rPr>
          <w:rStyle w:val="FootnoteAnchor"/>
          <w:rtl w:val="true"/>
        </w:rPr>
        <w:footnoteReference w:id="44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44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ميّزوه برواية أحمد بن محمّد بن أبي نصر،عنه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محمّد بن أبي نصر البزنطي،عن أحمد بن زياد،قال 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أحمد بن زياد،عن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أحمد بن زياد،عن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هذه الموارد ليس فيه تصريح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الخزّاز،و لعله غيره،لكن كونه يروي عن أبي الحسن موسى عليه السلام دليل كونه الخزّاز،فتفطّن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اتّفاق أرباب الفنّ على تضعيفه يصدّنا عن الحكم بحسنه أو وثاقته لرواية البزنطي عنه،و ذلك لقولهم بأنّ البزنطي لا يروي إلاّ عن ثقة،و اللّه العالم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اليماني</w:t>
      </w:r>
    </w:p>
    <w:p>
      <w:pPr>
        <w:pStyle w:val="BookText"/>
        <w:rPr/>
      </w:pPr>
      <w:r>
        <w:rPr>
          <w:rFonts w:ascii="Amiri" w:hAnsi="Amiri" w:eastAsia="Amiri" w:cs="Amiri"/>
          <w:color w:val="111111"/>
          <w:sz w:val="28"/>
          <w:sz w:val="28"/>
          <w:szCs w:val="28"/>
          <w:rtl w:val="true"/>
          <w:lang w:bidi="ar-SA"/>
        </w:rPr>
        <w:t>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شهد أن لا إله إلاّ اللّه عند موته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داود بن سليمان القطّان،قال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زياد اليماني،عن إسرائيل،عن جابر،عن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الاحتضار،حديث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سليمان القطّاني،عن أحمد بن زياد الباني،عن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 و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القطاني و الباني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صحّة ما في المحاسن،و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داود بن سليمان القطّان،عن أحمد بن زياد،عن يحيى بن سالم الفراء،عن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بن سليمان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مستدرك الوسائل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في المعاجم الرجاليّة ذكر،فهو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زيد بن أحمد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يحيى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bookmarkStart w:id="128" w:name="pg16114_177457"/>
    </w:p>
    <w:p>
      <w:pPr>
        <w:pStyle w:val="Heading5"/>
        <w:numPr>
          <w:ilvl w:val="4"/>
          <w:numId w:val="1"/>
        </w:numPr>
        <w:rPr/>
      </w:pPr>
      <w:bookmarkStart w:id="129" w:name="__RefHeading___Toc1253805_1280447820"/>
      <w:bookmarkStart w:id="130" w:name="_Toc44"/>
      <w:bookmarkEnd w:id="128"/>
      <w:bookmarkEnd w:id="129"/>
      <w:r>
        <w:rPr/>
        <w:t>1012</w:t>
      </w:r>
      <w:bookmarkEnd w:id="130"/>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زيد الخزاعي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p>
    <w:p>
      <w:pPr>
        <w:pStyle w:val="BookText"/>
        <w:rPr/>
      </w:pPr>
      <w:r>
        <w:rPr>
          <w:rFonts w:ascii="Amiri" w:hAnsi="Amiri" w:eastAsia="Amiri" w:cs="Amiri"/>
          <w:color w:val="111111"/>
          <w:sz w:val="28"/>
          <w:sz w:val="28"/>
          <w:szCs w:val="28"/>
          <w:rtl w:val="true"/>
          <w:lang w:bidi="ar-SA"/>
        </w:rPr>
        <w:t>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شاه طاق له كتاب رويناه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46"/>
      </w:r>
      <w:r>
        <w:rPr>
          <w:rFonts w:ascii="Amiri" w:hAnsi="Amiri" w:eastAsia="Amiri" w:cs="Amiri"/>
          <w:color w:val="111111"/>
          <w:sz w:val="28"/>
          <w:sz w:val="28"/>
          <w:szCs w:val="28"/>
          <w:rtl w:val="true"/>
          <w:lang w:bidi="ar-SA"/>
        </w:rPr>
        <w:t>ضبط الخزاعي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رواية الشيخ رحمه اللّه في الفهرست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إسحاق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أخبرنا به أحمد بن عبدون،عن أبي طالب الأنباري،عن حميد بن زياد،عن أحمد بن زيد الخزاعي،عنه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آدم بن المتوكّل،عن حميد بن زياد،عنه،عن آدم بن المتوكّل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 جعفر شاه طاق،بسنده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حميد،عنه،عن </w:t>
      </w:r>
      <w:bookmarkStart w:id="131" w:name="pg16114_177458"/>
    </w:p>
    <w:p>
      <w:pPr>
        <w:pStyle w:val="BookText"/>
        <w:rPr/>
      </w:pPr>
      <w:bookmarkEnd w:id="131"/>
      <w:r>
        <w:rPr>
          <w:rFonts w:ascii="Amiri" w:hAnsi="Amiri" w:eastAsia="Amiri" w:cs="Amiri"/>
          <w:color w:val="111111"/>
          <w:sz w:val="28"/>
          <w:sz w:val="28"/>
          <w:szCs w:val="28"/>
          <w:rtl w:val="true"/>
          <w:lang w:bidi="ar-SA"/>
        </w:rPr>
        <w:t>أبي جعفر شاه 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على غير ذلك،فهو مجهول الحال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لم يتعرّض أحد من أعلام الجرح و التعديل لبيان حال المعنون،فهو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253807_1280447820"/>
      <w:bookmarkStart w:id="133" w:name="_Toc45"/>
      <w:bookmarkEnd w:id="132"/>
      <w:r>
        <w:rPr/>
        <w:t>1013</w:t>
      </w:r>
      <w:bookmarkEnd w:id="133"/>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زيد بن جعفر الأزدي البزّاز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50"/>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البزّاز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رواية الشيخ رحمه اللّه في الفهرست </w:t>
      </w:r>
      <w:r>
        <w:rPr>
          <w:rStyle w:val="FootnoteAnchor"/>
          <w:rtl w:val="true"/>
        </w:rPr>
        <w:footnoteReference w:id="452"/>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شريح الحضرمي بإسناده،عن حميد بن زياد،عنه، عن محمّد بن اميّة بن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الحضرمي،عن جعفر بن محمّد بن شريح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مجهول الحال كسابقه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المعنون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زيد بن دارا أبو عليّ</w:t>
      </w:r>
    </w:p>
    <w:p>
      <w:pPr>
        <w:pStyle w:val="BookText"/>
        <w:rPr/>
      </w:pPr>
      <w:r>
        <w:rPr>
          <w:rFonts w:ascii="Amiri" w:hAnsi="Amiri" w:eastAsia="Amiri" w:cs="Amiri"/>
          <w:color w:val="111111"/>
          <w:sz w:val="28"/>
          <w:sz w:val="28"/>
          <w:szCs w:val="28"/>
          <w:rtl w:val="true"/>
          <w:lang w:bidi="ar-SA"/>
        </w:rPr>
        <w:t>هكذا عنونه شيخنا الطهراني في طبقات أعلام الشيعة للقرن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الحسين بن عبد الوهاب صاحب عيون المعجزات،روى فيه عنه كثيرا،و هو يروي عن أبي محمّد هارون بن موسى التلعكبري المتوفّى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،و عن أبي عبد اللّه الحسين بن محمّد بن جمعة القمّي الراوي،عن ابن عيّاش صاحب مقتضب الأثر، و المفضّل الشيباني،و يروي أيضا عن أبي العبّاس أحمد بن عليّ بن الحسن بن شاذان القمّي الفامي،الّذي يروي عن محمّد بن الحسن بن الوليد،كما يظهر جميع ذلك من أسانيد عيون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رواتنا الأعلام،فعدّه حسنا هو المتعيّن عندي،و اللّه العالم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6114_177460"/>
    </w:p>
    <w:p>
      <w:pPr>
        <w:pStyle w:val="Heading5"/>
        <w:numPr>
          <w:ilvl w:val="4"/>
          <w:numId w:val="1"/>
        </w:numPr>
        <w:rPr/>
      </w:pPr>
      <w:bookmarkStart w:id="135" w:name="__RefHeading___Toc1253809_1280447820"/>
      <w:bookmarkStart w:id="136" w:name="_Toc46"/>
      <w:bookmarkEnd w:id="134"/>
      <w:bookmarkEnd w:id="135"/>
      <w:r>
        <w:rPr/>
        <w:t>1015</w:t>
      </w:r>
      <w:bookmarkEnd w:id="136"/>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سابق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السيّد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المفتوحة،ثمّ الألف،ثمّ الباء الموحّدة من تحت المكسورة،ثمّ القاف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ترتيب اختيار الكشّي رحمه اللّه للشيخ عناية اللّه </w:t>
      </w:r>
      <w:r>
        <w:rPr>
          <w:rStyle w:val="FootnoteAnchor"/>
          <w:rtl w:val="true"/>
        </w:rPr>
        <w:footnoteReference w:id="45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يعقوب إسحاق بن محمّد البصري،عن محمّد بن عبد اللّه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الحسن الرضا عليه السلام إلى يحيى بن أبي عمران و أصحابه القرآن </w:t>
      </w:r>
      <w:r>
        <w:rPr>
          <w:rStyle w:val="FootnoteAnchor"/>
          <w:rtl w:val="true"/>
        </w:rPr>
        <w:footnoteReference w:id="457"/>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الصحيح ما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الحسن الرضا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يحيى بن أبي عمران الكتاب فإذا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عافانا اللّه و إيّاكم،انظروا أحمد بن سابق لعنه اللّه الأعثم الأشج فاحذروه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أصحابنا يعرفون أنّه أشجّ أو به شجّة،حتّى كشف رأسه،فإذا به 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قبل ذلك يظهر القول بهذه المقالة،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مضت الأيّام حتّى شرب الخمر و دخل في البلايا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ترتيب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سابق،روى الكشّي بطريق غير معلوم الصحّة أنّ الرضا عليه السلام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عندي التوقف فيما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وليته أبدل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 الصحّة،بقوله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الضعف؛ضرورة ضعف كلّ من نصر بن الصبّاح،و إسحاق بن محمّد البصري،و محمّد بن عبد اللّه بن مهران،فلا تكون الرواية حجّة،لكن ضعف الرواية لا يجدينا لخروج الرجل بضعفها من الضعف إلى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وجيزة خالي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لعلّه اشتباه من النسّاخ</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وليته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بالجزم،فإنّ ما عثرنا عليه من نسخ الوجيزة </w:t>
      </w:r>
      <w:r>
        <w:rPr>
          <w:rStyle w:val="FootnoteAnchor"/>
          <w:rtl w:val="true"/>
        </w:rPr>
        <w:footnoteReference w:id="461"/>
      </w:r>
      <w:r>
        <w:rPr>
          <w:rFonts w:ascii="Amiri" w:hAnsi="Amiri" w:eastAsia="Amiri" w:cs="Amiri"/>
          <w:color w:val="111111"/>
          <w:sz w:val="28"/>
          <w:sz w:val="28"/>
          <w:szCs w:val="28"/>
          <w:rtl w:val="true"/>
          <w:lang w:bidi="ar-SA"/>
        </w:rPr>
        <w:t>،قد تضمّن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كيف يمكن توثيق الفاضل المجلسي رحمه اللّه له بعد نقل مثل الكشّي الرواية المذكورة،و عدم جرحه للسند؟و لا أقلّ من كون الرجل مجهولا،و لا يعقل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بعد التأمّل فيما قيل في المترجم لم نقف على ما يوجب حسنه،بل ضعفه هو المتعيّن،فهو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سالم بن خالد بن جابر ابن سمرة الكوفي</w:t>
      </w:r>
    </w:p>
    <w:p>
      <w:pPr>
        <w:pStyle w:val="BookText"/>
        <w:rPr/>
      </w:pPr>
      <w:r>
        <w:rPr>
          <w:rFonts w:ascii="Amiri" w:hAnsi="Amiri" w:eastAsia="Amiri" w:cs="Amiri"/>
          <w:color w:val="111111"/>
          <w:sz w:val="28"/>
          <w:sz w:val="28"/>
          <w:szCs w:val="28"/>
          <w:rtl w:val="true"/>
          <w:lang w:bidi="ar-SA"/>
        </w:rPr>
        <w:t xml:space="preserve">ذكره في لسان الميزان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بجرجان عن أبي معاوية الضرير،يكنّى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سمرة،كذا سمّاه ابن عدّي،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شريك،عن الأعمش،عن عطية،عن أبي سعيد رضي اللّه عنه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غير أحمد،عن شريك،و هذا كذب،و إنّما جاء عن الأعمش،عن عطية العوفي،عن جابر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نعدّ عليّا من خيارنا،و هذا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المعنون أيضا في حلية الأبرار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139/68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كلام هذا المدعي للعلم و الإسلام يكذّب حديثا صدر من صاحب الرسالة صلّى اللّه عليه و آله و سلّم،و ألّف في هذا الحديث كتبا و رسائل عن طرق عديدة من الخاصّة و العامّة،و نصّ الحديث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و من أبى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كفره بتكذيبه قول الرسول الّذي لا ينطق عن الهوى إن هو إلاّ وحي يوحى،و تضعيف راوي هذه المنقبة الكبرى؛لروايته هذه المنقبة،و اللّه سبحانه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 رواتنا،فعليه لا بدّ من عدّه غير متّضح الحال،و إنّما عنونّاه لأنّه جاء في رواياتنا،و روايته هذه رواها كثير من رواتنا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السبعي</w:t>
      </w:r>
    </w:p>
    <w:p>
      <w:pPr>
        <w:pStyle w:val="BookText"/>
        <w:rPr/>
      </w:pPr>
      <w:r>
        <w:rPr>
          <w:rFonts w:ascii="Amiri" w:hAnsi="Amiri" w:eastAsia="Amiri" w:cs="Amiri"/>
          <w:color w:val="111111"/>
          <w:sz w:val="28"/>
          <w:sz w:val="28"/>
          <w:szCs w:val="28"/>
          <w:rtl w:val="true"/>
          <w:lang w:bidi="ar-SA"/>
        </w:rPr>
        <w:t xml:space="preserve">جاء في أمل الآمل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السبعي،يروي عن تلامذة الشهيد،ذكره ابن أبي جمهور في غوالي اللآلي و أثنى عليه،فقال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الكامل العامل بفنّي الفروع و الأصول،المحكم لقواعد الفقه و الكلام،جامع أشتات الفضائل فخر الدين أحمد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يوسف البحراني في كشكوله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فخر الدين أحمد بن محمّد بن عبد اللّه بن عليّ بن حسن بن عليّ بن محمّد بن سبع بن رفاعة السبعي الفاضل الفقيه الجليل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السبعي صاحب كتاب شرح القواعد،كان قدّس سرّه من أجلّة تلامذة الشيخ جمال الدين أحمد بن عبد اللّه بن سعيد بن المتوّج البحراني،و كان تاريخ فراغه من الشرح سنة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،و ما ذكرناه من تاريخ نسبه هو الّذي وجدناه بخطّه على ظهر كتاب الشرح المذكور،و النسخة الّتي بخطّه قد وصلت إلى آخر كتاب الوصيّة،و لعلّه لم يخرج منه إلاّ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رياض العلماء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علمائنا الأعلام تغمده اللّه برحمته،فعدّه حسنا و الحديث من جهته حسنا أو حسنا كالصحيح في محلّه إن شاء اللّه</w:t>
      </w:r>
      <w:r>
        <w:rPr>
          <w:rFonts w:eastAsia="Amiri" w:cs="Amiri" w:ascii="Amiri" w:hAnsi="Amiri"/>
          <w:color w:val="111111"/>
          <w:sz w:val="28"/>
          <w:szCs w:val="28"/>
          <w:rtl w:val="true"/>
          <w:lang w:bidi="ar-SA"/>
        </w:rPr>
        <w:t xml:space="preserve">. </w:t>
      </w:r>
      <w:bookmarkStart w:id="137" w:name="pg16114_177464"/>
    </w:p>
    <w:p>
      <w:pPr>
        <w:pStyle w:val="Heading5"/>
        <w:numPr>
          <w:ilvl w:val="4"/>
          <w:numId w:val="1"/>
        </w:numPr>
        <w:rPr/>
      </w:pPr>
      <w:bookmarkStart w:id="138" w:name="__RefHeading___Toc1253811_1280447820"/>
      <w:bookmarkStart w:id="139" w:name="_Toc47"/>
      <w:bookmarkEnd w:id="137"/>
      <w:bookmarkEnd w:id="138"/>
      <w:r>
        <w:rPr/>
        <w:t>1018</w:t>
      </w:r>
      <w:bookmarkEnd w:id="139"/>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السري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نسختنا،إتقان المقال في قسم الضعاف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 المخفّفة،و كسر الراء غير المعجمة،و الياء المشدّدة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أوّله مشدّدا أيضا </w:t>
      </w:r>
      <w:r>
        <w:rPr>
          <w:rStyle w:val="FootnoteAnchor"/>
          <w:rtl w:val="true"/>
        </w:rPr>
        <w:footnoteReference w:id="465"/>
      </w:r>
      <w:r>
        <w:rPr>
          <w:rFonts w:ascii="Amiri" w:hAnsi="Amiri" w:eastAsia="Amiri" w:cs="Amiri"/>
          <w:color w:val="111111"/>
          <w:sz w:val="28"/>
          <w:sz w:val="28"/>
          <w:szCs w:val="28"/>
          <w:rtl w:val="true"/>
          <w:lang w:bidi="ar-SA"/>
        </w:rPr>
        <w:t>من الأسماء المعروفة بين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66"/>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السّري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467"/>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468"/>
      </w:r>
      <w:r>
        <w:rPr>
          <w:rFonts w:ascii="Amiri" w:hAnsi="Amiri" w:eastAsia="Amiri" w:cs="Amiri"/>
          <w:color w:val="111111"/>
          <w:sz w:val="28"/>
          <w:sz w:val="28"/>
          <w:szCs w:val="28"/>
          <w:rtl w:val="true"/>
          <w:lang w:bidi="ar-SA"/>
        </w:rPr>
        <w:t xml:space="preserve">،و الحاوي </w:t>
      </w:r>
      <w:r>
        <w:rPr>
          <w:rStyle w:val="FootnoteAnchor"/>
          <w:rtl w:val="true"/>
        </w:rPr>
        <w:footnoteReference w:id="469"/>
      </w:r>
      <w:r>
        <w:rPr>
          <w:rFonts w:ascii="Amiri" w:hAnsi="Amiri" w:eastAsia="Amiri" w:cs="Amiri"/>
          <w:color w:val="111111"/>
          <w:sz w:val="28"/>
          <w:sz w:val="28"/>
          <w:szCs w:val="28"/>
          <w:rtl w:val="true"/>
          <w:lang w:bidi="ar-SA"/>
        </w:rPr>
        <w:t>في قسم الضعفاء، مصرّحين بأنّه من أصحاب الكاظم عليه السلام واقفيّ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ضعّفه جمع آخر منهم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،و ملخّص المقال في قسم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كونه واقفيا من دون مدح له يدرجه في الضعاف،كيف و قد صرّح بضعفه جمع من فطاحل أهل الفن،فهو ضعيف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سعيد</w:t>
      </w:r>
    </w:p>
    <w:p>
      <w:pPr>
        <w:pStyle w:val="BookText"/>
        <w:rPr/>
      </w:pPr>
      <w:r>
        <w:rPr>
          <w:rFonts w:ascii="Amiri" w:hAnsi="Amiri" w:eastAsia="Amiri" w:cs="Amiri"/>
          <w:color w:val="111111"/>
          <w:sz w:val="28"/>
          <w:sz w:val="28"/>
          <w:szCs w:val="28"/>
          <w:rtl w:val="true"/>
          <w:lang w:bidi="ar-SA"/>
        </w:rPr>
        <w:t xml:space="preserve">جاء في رواية في التهذيب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 عن أحمد بن سعيد،عن أبيه،عن محمّد بن سليمان البصري،عن أبيه،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إسحاق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يحيى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سعيد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أحمد بن سعيد،عن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المزار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الشريف الفاضل أبو عبد اللّه محمّد بن محمّد بن طاهر،عن أحمد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فضّال،عن أبيه،عن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الموارد ذكر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سعيد الهمداني و بعض المجاميع الحديثية الاخرى، و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الكوفي مولى بني هاشم كما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،و الامالي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العباس أحمد بن محمّد ابن سعيد،و مستدرك الوسائل </w:t>
      </w:r>
      <w:r>
        <w:rPr>
          <w:rFonts w:eastAsia="Amiri" w:cs="Amiri" w:ascii="Amiri" w:hAnsi="Amiri"/>
          <w:color w:val="111111"/>
          <w:sz w:val="28"/>
          <w:szCs w:val="28"/>
          <w:lang w:bidi="ar-SA"/>
        </w:rPr>
        <w:t>408/17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حديث </w:t>
      </w:r>
      <w:r>
        <w:rPr>
          <w:rFonts w:eastAsia="Amiri" w:cs="Amiri" w:ascii="Amiri" w:hAnsi="Amiri"/>
          <w:color w:val="111111"/>
          <w:sz w:val="28"/>
          <w:szCs w:val="28"/>
          <w:lang w:bidi="ar-SA"/>
        </w:rPr>
        <w:t>21685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أحمد بن محمّد بن سعيد،و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الهمداني،و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أحمد ابن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محمّد بن سعيد 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مترجم في المتن و إنّما ذكرناه هنا للتنبيه على أنّه ما يوجد في بعض الأسانيد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سعيد،و 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عقدة أنّ الكلّ واحد،فتدبّر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ببعيد اتّحاد من في سند رواية التهذيب مع الّذي ذكره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سعيد الرازي</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بهذا العنوان،و 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طاهر بن عليّ بن أحمد،ذكر أنّ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مولد أبي الصلت عبد السلام بن صالح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بركة بن الحسن الأسفراييني،يقول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سعيد الرازي،يقول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الصلت الهروي ثقة مأمون على الحديث إلاّ أنّه يحب آل رسول اللّه صلّى اللّه عليه و آله و سلّم و كان دينه و مذهبه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كلام أحمد بن سعيد أنّه ناصبي،و ممّن يعادي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يبغض أهل بيت رسول اللّه صلّى اللّه عليه و آله و سلّم،حيث إنّه جعل حبّهم نقصا لأبي الصلت،فهو ممّن يصدق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يُؤْمِنُوا بِاللّٰهِ الْعَزِيزِ الْحَمِيدِ و هو من مصاديق قول النبيّ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أبغضك أبغضني،و من أبغضني أبغض اللّه،و من أبغض اللّه فعليه لعنة اللّه و رسوله و الملائكة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صحّ ما استظهرته من نصب المعنون كان من أضعف الضعفاء،و إلاّ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عمر بن محمّد بن عبد الرحمن بن أذينة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أحمد بن نهيك،و أحمد بن سقلاب جميعا،عن محمّد بن أبي عمير،عن عمر بن أذينة،به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التعديل،و لذلك يعدّ مهملا،و ظاهر النجاشي اعتماده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السكين</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127/108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جعفر،عن أبيه أحمد السكين،عن أبيه جعفر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أحمد بن جعفر بن محمّد بن زيد الشهيد رحمه اللّه من أصحاب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 عليه السلام،و كان مقرّبا عنده كما في سند رواية له في بحار الأنوار و خاتمة المستدرك،راجع خاتمة المستدرك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الأسانيد المذكور فيها أنّ أقل ما يوصف به هو الحسن،بل في أعلى الحسن ظاهرا،و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سلمة بن عبد اللّه النيسابوري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سلمة بن عبد اللّه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w:t>
      </w:r>
    </w:p>
    <w:p>
      <w:pPr>
        <w:pStyle w:val="BookText"/>
        <w:rPr/>
      </w:pPr>
      <w:r>
        <w:rPr>
          <w:rFonts w:ascii="Amiri" w:hAnsi="Amiri" w:eastAsia="Amiri" w:cs="Amiri"/>
          <w:color w:val="111111"/>
          <w:sz w:val="28"/>
          <w:sz w:val="28"/>
          <w:szCs w:val="28"/>
          <w:rtl w:val="true"/>
          <w:lang w:bidi="ar-SA"/>
        </w:rPr>
        <w:t>ذكر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أنّه يكون متحدا مع الّذي ذكره في أصحاب الصادق عليه السلام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 القبي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اتّحد المعنون مع أحمد بن سليم القبّي المذكور في المتن أم لم يتحد فهو ممّن لم يبيّن حاله</w:t>
      </w:r>
      <w:r>
        <w:rPr>
          <w:rFonts w:eastAsia="Amiri" w:cs="Amiri" w:ascii="Amiri" w:hAnsi="Amiri"/>
          <w:color w:val="111111"/>
          <w:sz w:val="28"/>
          <w:szCs w:val="28"/>
          <w:rtl w:val="true"/>
          <w:lang w:bidi="ar-SA"/>
        </w:rPr>
        <w:t xml:space="preserve">. </w:t>
      </w:r>
      <w:bookmarkStart w:id="140" w:name="pg16114_177469"/>
    </w:p>
    <w:p>
      <w:pPr>
        <w:pStyle w:val="Heading5"/>
        <w:numPr>
          <w:ilvl w:val="4"/>
          <w:numId w:val="1"/>
        </w:numPr>
        <w:rPr/>
      </w:pPr>
      <w:bookmarkStart w:id="141" w:name="__RefHeading___Toc1253813_1280447820"/>
      <w:bookmarkStart w:id="142" w:name="_Toc48"/>
      <w:bookmarkEnd w:id="140"/>
      <w:bookmarkEnd w:id="141"/>
      <w:r>
        <w:rPr/>
        <w:t>1025</w:t>
      </w:r>
      <w:bookmarkEnd w:id="142"/>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سليم القيسي الكوفي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أحمد بن سليم القبّي الكوفي،جامع الرواة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المهملة،و فتح اللام،و سكون الياء المثنّاة التحتانيّة،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ضبطه في توضيح الاشتباه </w:t>
      </w:r>
      <w:r>
        <w:rPr>
          <w:rStyle w:val="FootnoteAnchor"/>
          <w:rtl w:val="true"/>
        </w:rPr>
        <w:footnoteReference w:id="472"/>
      </w:r>
      <w:r>
        <w:rPr>
          <w:rFonts w:ascii="Amiri" w:hAnsi="Amiri" w:eastAsia="Amiri" w:cs="Amiri"/>
          <w:color w:val="111111"/>
          <w:sz w:val="28"/>
          <w:sz w:val="28"/>
          <w:szCs w:val="28"/>
          <w:rtl w:val="true"/>
          <w:lang w:bidi="ar-SA"/>
        </w:rPr>
        <w:t>،و به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القاموس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قبيلة من قيس عيلان،و أبو قبيلة من جذام، و خمسة عشر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مكبّرا،كما ضبطه بعض أهل اللغة بعض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بذلك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اختلفت النسخ في اللقب المذكور،ففي جملة منها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المفتوحة، ثمّ الياء الساكنة،ثمّ السين المهملة،ثمّ ياء النسبة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جملة اخرى </w:t>
      </w:r>
      <w:r>
        <w:rPr>
          <w:rStyle w:val="FootnoteAnchor"/>
          <w:rtl w:val="true"/>
        </w:rPr>
        <w:footnoteReference w:id="475"/>
      </w:r>
      <w:r>
        <w:rPr>
          <w:rFonts w:ascii="Amiri" w:hAnsi="Amiri" w:eastAsia="Amiri" w:cs="Amiri"/>
          <w:color w:val="111111"/>
          <w:sz w:val="28"/>
          <w:sz w:val="28"/>
          <w:szCs w:val="28"/>
          <w:rtl w:val="true"/>
          <w:lang w:bidi="ar-SA"/>
        </w:rPr>
        <w:t>القبّي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المضمومة،ثمّ الباء الموحّدة المشدّدة،ثمّ </w:t>
      </w:r>
      <w:bookmarkStart w:id="143" w:name="pg16114_177470"/>
    </w:p>
    <w:p>
      <w:pPr>
        <w:pStyle w:val="BookText"/>
        <w:rPr/>
      </w:pPr>
      <w:bookmarkEnd w:id="143"/>
      <w:r>
        <w:rPr>
          <w:rFonts w:ascii="Amiri" w:hAnsi="Amiri" w:eastAsia="Amiri" w:cs="Amiri"/>
          <w:color w:val="111111"/>
          <w:sz w:val="28"/>
          <w:sz w:val="28"/>
          <w:szCs w:val="28"/>
          <w:rtl w:val="true"/>
          <w:lang w:bidi="ar-SA"/>
        </w:rPr>
        <w:t>ياء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مرّ وجه النسبة هنا،و في أبان بن أرقم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نسبة إلى القبّة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القاف،و تشديد الباء،ثمّ بعدها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عمران بن سليم القبي،نسبة إلى القبّة موضع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له </w:t>
      </w:r>
      <w:r>
        <w:rPr>
          <w:rStyle w:val="FootnoteAnchor"/>
          <w:rtl w:val="true"/>
        </w:rPr>
        <w:footnoteReference w:id="478"/>
      </w:r>
      <w:r>
        <w:rPr>
          <w:rFonts w:ascii="Amiri" w:hAnsi="Amiri" w:eastAsia="Amiri" w:cs="Amiri"/>
          <w:color w:val="111111"/>
          <w:sz w:val="28"/>
          <w:sz w:val="28"/>
          <w:szCs w:val="28"/>
          <w:rtl w:val="true"/>
          <w:lang w:bidi="ar-SA"/>
        </w:rPr>
        <w:t>من رجال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 القبّي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لم أظفر على ما يوجب الحكم بحسن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253815_1280447820"/>
      <w:bookmarkStart w:id="145" w:name="_Toc49"/>
      <w:bookmarkEnd w:id="144"/>
      <w:r>
        <w:rPr/>
        <w:t>1026</w:t>
      </w:r>
      <w:bookmarkEnd w:id="145"/>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سلامة الجزائري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و الزاي المعجمتين المفتوحتين،ثمّ الألف،ثمّ الراء المهملة، </w:t>
      </w:r>
    </w:p>
    <w:p>
      <w:pPr>
        <w:pStyle w:val="BookText"/>
        <w:rPr/>
      </w:pPr>
      <w:r>
        <w:rPr>
          <w:rFonts w:ascii="Amiri" w:hAnsi="Amiri" w:eastAsia="Amiri" w:cs="Amiri"/>
          <w:color w:val="111111"/>
          <w:sz w:val="28"/>
          <w:sz w:val="28"/>
          <w:szCs w:val="28"/>
          <w:rtl w:val="true"/>
          <w:lang w:bidi="ar-SA"/>
        </w:rPr>
        <w:t>ثمّ الياء،نسبة إلى الجزائر،جمع جزيرة،اسم علم لمواضع،منها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البطائح بين البصرة و واسط،و قرى كثيرة في البحرين،و اخرى في الأندلس و تونس، و مدينة على ضفة البحر بين إفريقية و المغرب بينها و بين بجاية أربعة أيام،و تعرف بجزائر بني مرغنّاي،و لها استعمالات أخر من شاءها راجع التاج </w:t>
      </w:r>
      <w:r>
        <w:rPr>
          <w:rStyle w:val="FootnoteAnchor"/>
          <w:rtl w:val="true"/>
        </w:rPr>
        <w:footnoteReference w:id="4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ما في منتهى المقال </w:t>
      </w:r>
      <w:r>
        <w:rPr>
          <w:rStyle w:val="FootnoteAnchor"/>
          <w:rtl w:val="true"/>
        </w:rPr>
        <w:footnoteReference w:id="483"/>
      </w:r>
      <w:r>
        <w:rPr>
          <w:rFonts w:ascii="IRNazanin" w:hAnsi="IRNazanin" w:eastAsia="IRNazanin"/>
          <w:color w:val="111111"/>
          <w:sz w:val="28"/>
          <w:sz w:val="28"/>
          <w:szCs w:val="28"/>
          <w:rtl w:val="true"/>
          <w:lang w:bidi="fa-IR"/>
        </w:rPr>
        <w:t xml:space="preserve">نقلا عن أمل الآمل </w:t>
      </w:r>
      <w:r>
        <w:rPr>
          <w:rStyle w:val="FootnoteAnchor"/>
          <w:rtl w:val="true"/>
        </w:rPr>
        <w:footnoteReference w:id="484"/>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فاضل،صالح،فقيه،معاصر،كان قاضي حيدرآباد،له شرح الإرشاد في الفقه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التعرّض له خارج عن وظيفة كتب الرجال،فإنّها دوّنت للبحث عن أحوال رواة الحديث،و المتكفّل لأحوال سائر العلماء إنّما هو كتب التراجم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القول بحسنه ليس ببعيد،بل متعيّن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w:t>
      </w:r>
    </w:p>
    <w:p>
      <w:pPr>
        <w:pStyle w:val="BookText"/>
        <w:rPr/>
      </w:pPr>
      <w:r>
        <w:rPr>
          <w:rFonts w:ascii="Amiri" w:hAnsi="Amiri" w:eastAsia="Amiri" w:cs="Amiri"/>
          <w:color w:val="111111"/>
          <w:sz w:val="28"/>
          <w:sz w:val="28"/>
          <w:szCs w:val="28"/>
          <w:rtl w:val="true"/>
          <w:lang w:bidi="ar-SA"/>
        </w:rPr>
        <w:t>جاء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 الإمام الكاظم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6114_177472"/>
    </w:p>
    <w:p>
      <w:pPr>
        <w:pStyle w:val="Heading5"/>
        <w:numPr>
          <w:ilvl w:val="4"/>
          <w:numId w:val="1"/>
        </w:numPr>
        <w:rPr/>
      </w:pPr>
      <w:bookmarkStart w:id="147" w:name="__RefHeading___Toc1253817_1280447820"/>
      <w:bookmarkStart w:id="148" w:name="_Toc50"/>
      <w:bookmarkEnd w:id="146"/>
      <w:bookmarkEnd w:id="147"/>
      <w:r>
        <w:rPr/>
        <w:t>1028</w:t>
      </w:r>
      <w:bookmarkEnd w:id="148"/>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سليمان الحجّال أبو يحيى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الجيم المشدّدة،ثمّ الألف،ثمّ اللام،من الحجلة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يزيّن بالثياب و الستور للعروس </w:t>
      </w:r>
      <w:r>
        <w:rPr>
          <w:rStyle w:val="FootnoteAnchor"/>
          <w:rtl w:val="true"/>
        </w:rPr>
        <w:footnoteReference w:id="487"/>
      </w:r>
      <w:r>
        <w:rPr>
          <w:rFonts w:ascii="Amiri" w:hAnsi="Amiri" w:eastAsia="Amiri" w:cs="Amiri"/>
          <w:color w:val="111111"/>
          <w:sz w:val="28"/>
          <w:sz w:val="28"/>
          <w:szCs w:val="28"/>
          <w:rtl w:val="true"/>
          <w:lang w:bidi="ar-SA"/>
        </w:rPr>
        <w:t>،أطلق عليه الحجّال؛لأنّه كان صنعته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توضيح الاشتباه </w:t>
      </w:r>
      <w:r>
        <w:rPr>
          <w:rStyle w:val="FootnoteAnchor"/>
          <w:rtl w:val="true"/>
        </w:rPr>
        <w:footnoteReference w:id="488"/>
      </w:r>
      <w:r>
        <w:rPr>
          <w:rFonts w:ascii="Amiri" w:hAnsi="Amiri" w:eastAsia="Amiri" w:cs="Amiri"/>
          <w:color w:val="111111"/>
          <w:sz w:val="28"/>
          <w:sz w:val="28"/>
          <w:szCs w:val="28"/>
          <w:rtl w:val="true"/>
          <w:lang w:bidi="ar-SA"/>
        </w:rPr>
        <w:t>أنّ الحجّال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بيّاع الحجل،و هو الخلخال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90"/>
      </w:r>
      <w:r>
        <w:rPr>
          <w:rFonts w:ascii="Amiri" w:hAnsi="Amiri" w:eastAsia="Amiri" w:cs="Amiri"/>
          <w:color w:val="111111"/>
          <w:sz w:val="28"/>
          <w:sz w:val="28"/>
          <w:szCs w:val="28"/>
          <w:rtl w:val="true"/>
          <w:lang w:bidi="ar-SA"/>
        </w:rPr>
        <w:t>ممّن لم يرو عنهم عليهم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سليمان </w:t>
      </w:r>
      <w:r>
        <w:rPr>
          <w:rStyle w:val="FootnoteAnchor"/>
          <w:rtl w:val="true"/>
        </w:rPr>
        <w:footnoteReference w:id="492"/>
      </w:r>
      <w:r>
        <w:rPr>
          <w:rFonts w:ascii="Amiri" w:hAnsi="Amiri" w:eastAsia="Amiri" w:cs="Amiri"/>
          <w:color w:val="111111"/>
          <w:sz w:val="28"/>
          <w:sz w:val="28"/>
          <w:szCs w:val="28"/>
          <w:rtl w:val="true"/>
          <w:lang w:bidi="ar-SA"/>
        </w:rPr>
        <w:t>،له كتاب،حدّثنا محمّد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اقتصر ابن شهرآشوب </w:t>
      </w:r>
      <w:r>
        <w:rPr>
          <w:rStyle w:val="FootnoteAnchor"/>
          <w:rtl w:val="true"/>
        </w:rPr>
        <w:footnoteReference w:id="493"/>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 الحجّال أبو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سليمان الحجّال،له كتاب،أخبرنا به عدّة من </w:t>
      </w:r>
    </w:p>
    <w:p>
      <w:pPr>
        <w:pStyle w:val="BookText"/>
        <w:rPr/>
      </w:pPr>
      <w:r>
        <w:rPr>
          <w:rFonts w:ascii="Amiri" w:hAnsi="Amiri" w:eastAsia="Amiri" w:cs="Amiri"/>
          <w:color w:val="111111"/>
          <w:sz w:val="28"/>
          <w:sz w:val="28"/>
          <w:szCs w:val="28"/>
          <w:rtl w:val="true"/>
          <w:lang w:bidi="ar-SA"/>
        </w:rPr>
        <w:t xml:space="preserve">أصحابنا،عن أبي المفضّل،عن ابن بطّة،عن أحمد بن عبيد اللّه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 جاء بهذا السند في عدّة روايات منها في الكافي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الاستسقاء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بن أيوب،عن أحمد بن سليمان جميعا،عن مرّة مولى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يحيى،عن 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الوليد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باب الجرجير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الحسن،عن أحمد بن سليمان،عن أبيه،عن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الفواكه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 عن أبيه،عن أحمد بن سليمان،عن أحمد بن يحيى الطحّان،و هناك رواية موسى بن بكر،عن أحمد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أبيه،عن أحمد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496"/>
      </w:r>
      <w:r>
        <w:rPr>
          <w:rFonts w:ascii="Amiri" w:hAnsi="Amiri" w:eastAsia="Amiri" w:cs="Amiri"/>
          <w:color w:val="111111"/>
          <w:sz w:val="28"/>
          <w:sz w:val="28"/>
          <w:szCs w:val="28"/>
          <w:rtl w:val="true"/>
          <w:lang w:bidi="ar-SA"/>
        </w:rPr>
        <w:t>،و لم نفهم وجهه،لعدم ورود مدح فيه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نعم؛كونه إماميّا يفهم من ذكر النجاشي و الشيخ رحمه اللّه له من دون بيان فساد مذهبه،فالرجل من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أهمله أصلا في الخلاصة،و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497"/>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حال؛فما في بعض نسخ المنهج </w:t>
      </w:r>
      <w:r>
        <w:rPr>
          <w:rStyle w:val="FootnoteAnchor"/>
          <w:rtl w:val="true"/>
        </w:rPr>
        <w:footnoteReference w:id="498"/>
      </w:r>
      <w:r>
        <w:rPr>
          <w:rFonts w:ascii="Amiri" w:hAnsi="Amiri" w:eastAsia="Amiri" w:cs="Amiri"/>
          <w:color w:val="111111"/>
          <w:sz w:val="28"/>
          <w:sz w:val="28"/>
          <w:szCs w:val="28"/>
          <w:rtl w:val="true"/>
          <w:lang w:bidi="ar-SA"/>
        </w:rPr>
        <w:t>من أنّه واقفي،من غلط الناسخ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وجد في بعض النسخ المصحّحة أيضا،لكن نسخة اخرى أصحّ منها خالية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فهو اشتباه من قلم الميرزا؛لأنّ وقفه لم ينطق أحد به في شيء من كتب الرجال</w:t>
      </w:r>
      <w:r>
        <w:rPr>
          <w:rFonts w:eastAsia="Amiri" w:cs="Amiri" w:ascii="Amiri" w:hAnsi="Amiri"/>
          <w:color w:val="111111"/>
          <w:sz w:val="28"/>
          <w:szCs w:val="28"/>
          <w:rtl w:val="true"/>
          <w:lang w:bidi="ar-SA"/>
        </w:rPr>
        <w:t xml:space="preserve">. </w:t>
      </w:r>
      <w:bookmarkStart w:id="149" w:name="pg16114_177475"/>
    </w:p>
    <w:p>
      <w:pPr>
        <w:pStyle w:val="BookText"/>
        <w:rPr/>
      </w:pPr>
      <w:bookmarkEnd w:id="149"/>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الطريحي </w:t>
      </w:r>
      <w:r>
        <w:rPr>
          <w:rStyle w:val="FootnoteAnchor"/>
          <w:rtl w:val="true"/>
        </w:rPr>
        <w:footnoteReference w:id="499"/>
      </w:r>
      <w:r>
        <w:rPr>
          <w:rFonts w:ascii="Amiri" w:hAnsi="Amiri" w:eastAsia="Amiri" w:cs="Amiri"/>
          <w:color w:val="111111"/>
          <w:sz w:val="28"/>
          <w:sz w:val="28"/>
          <w:szCs w:val="28"/>
          <w:rtl w:val="true"/>
          <w:lang w:bidi="ar-SA"/>
        </w:rPr>
        <w:t xml:space="preserve">و الكاظمي </w:t>
      </w:r>
      <w:r>
        <w:rPr>
          <w:rStyle w:val="FootnoteAnchor"/>
          <w:rtl w:val="true"/>
        </w:rPr>
        <w:footnoteReference w:id="500"/>
      </w:r>
      <w:r>
        <w:rPr>
          <w:rFonts w:ascii="Amiri" w:hAnsi="Amiri" w:eastAsia="Amiri" w:cs="Amiri"/>
          <w:color w:val="111111"/>
          <w:sz w:val="28"/>
          <w:sz w:val="28"/>
          <w:szCs w:val="28"/>
          <w:rtl w:val="true"/>
          <w:lang w:bidi="ar-SA"/>
        </w:rPr>
        <w:t>برواية أحمد بن أبي عبد اللّه،عن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رواية فضالة بن أيّوب،و محمّد بن يحيى العطّار،و موسى بن بكر،و محمّد بن خالد البرقي،و موسى بن الحسن،عنه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الإنصاف أن عدّ المترجم من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 ذلك في حاوي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الإنصاف؛لأنّه ليس فيما وقفنا عليه من المصادر ذكر عمّا يوجب ضعفه،نعم عدم ورود مدح له يوجب التوقف في الحكم عليه بشيء فهو في عداد 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253819_1280447820"/>
      <w:bookmarkStart w:id="151" w:name="_Toc51"/>
      <w:bookmarkEnd w:id="150"/>
      <w:r>
        <w:rPr/>
        <w:t>1029</w:t>
      </w:r>
      <w:bookmarkEnd w:id="151"/>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سليمان أبو الحسين المعيدي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المضمومة،و العين المهملة المفتوحة،و الياء المثنّاة من تحت الساكنة،و الدال المهملة،و الياء،نسبة إلى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تسمع بالمعيدي خير من أن تراه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بنو معد بطن متّسع من عدنان،منه تناسل جميع بني عدنان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نسبة إلى معاد أبي قبيلة من بني راشد من لخم من القحطانيّة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معاد قد يكتب ألفه ياء،في القديم،كما يكتب جمادى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عنونه ابن النديم </w:t>
      </w:r>
      <w:r>
        <w:rPr>
          <w:rStyle w:val="FootnoteAnchor"/>
          <w:rtl w:val="true"/>
        </w:rPr>
        <w:footnoteReference w:id="50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 بن ثابت،عن أبي عبيد،و خطّه يرغب فيه،أحد العلماء المشاهير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إماميّا أمكن عدّه ثقة،لتوثيق ابن النديم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لم يثبت ذلك،عددناه موثّقا،سيّما و ظاهر غير واحد من كتب العامّة كون الرجل عاميّا،و إن كان ثبوت عاميّة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محلّ تأمّل، </w:t>
      </w:r>
    </w:p>
    <w:p>
      <w:pPr>
        <w:pStyle w:val="BookText"/>
        <w:rPr/>
      </w:pPr>
      <w:r>
        <w:rPr>
          <w:rFonts w:ascii="Amiri" w:hAnsi="Amiri" w:eastAsia="Amiri" w:cs="Amiri"/>
          <w:color w:val="111111"/>
          <w:sz w:val="28"/>
          <w:sz w:val="28"/>
          <w:szCs w:val="28"/>
          <w:rtl w:val="true"/>
          <w:lang w:bidi="ar-SA"/>
        </w:rPr>
        <w:t xml:space="preserve">لإمكان كونه إماميّا شديد التقيّة على وجه تخيّل هؤلاء كونه منهم، و اللّه العالم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لم يذكر المعنون أحد من أعلامنا فعليه يعدّ مجهولا إلاّ عند من يعتمد على ابن النديم فلا بدّ له من عدّه حينئذ من الثقات،و ظنّي أنّه من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سليمان العاملي النباطي</w:t>
      </w:r>
    </w:p>
    <w:p>
      <w:pPr>
        <w:pStyle w:val="BookText"/>
        <w:rPr/>
      </w:pPr>
      <w:r>
        <w:rPr>
          <w:rFonts w:ascii="Amiri" w:hAnsi="Amiri" w:eastAsia="Amiri" w:cs="Amiri"/>
          <w:color w:val="111111"/>
          <w:sz w:val="28"/>
          <w:sz w:val="28"/>
          <w:szCs w:val="28"/>
          <w:rtl w:val="true"/>
          <w:lang w:bidi="ar-SA"/>
        </w:rPr>
        <w:t xml:space="preserve">ذكره الشيخ الحرّ رحمه اللّه في أمل الآمل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سليمان العاملي النباطي،يروي عنه الشيخ حسن بن الشهيد الثاني إجازة،و قرأ عنده،و هو يروي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 محقّقا ماهرا صالحا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رياض العلماء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،و نقل نصّ عبارة أمل الآمل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يقتضي عدّ المعنون حسنا للأوصاف الّتي وصفوه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 الكوفي</w:t>
      </w:r>
    </w:p>
    <w:p>
      <w:pPr>
        <w:pStyle w:val="BookText"/>
        <w:rPr/>
      </w:pP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أبيه،عن أحمد بن سليمان الكوفي،عن أحمد بن يحيى الطحّان،عمّن حدّثه،عن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349/6</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 التعديل منا،فهو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سماعة</w:t>
      </w:r>
    </w:p>
    <w:p>
      <w:pPr>
        <w:pStyle w:val="BookText"/>
        <w:rPr/>
      </w:pPr>
      <w:r>
        <w:rPr>
          <w:rFonts w:ascii="Amiri" w:hAnsi="Amiri" w:eastAsia="Amiri" w:cs="Amiri"/>
          <w:color w:val="111111"/>
          <w:sz w:val="28"/>
          <w:sz w:val="28"/>
          <w:szCs w:val="28"/>
          <w:rtl w:val="true"/>
          <w:lang w:bidi="ar-SA"/>
        </w:rPr>
        <w:t xml:space="preserve">ورد بهذا العنوان في سند رواية في الكافي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الزكاة،باب ما يزكى من الحبوب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أحمد بن سماعة، عمّن ذكره،عن أبان،عن أبي مريم،عن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طبعة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سماعة،بدل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سماعة، و الظاهر أنّه الصحيح،فتفطّن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بل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شبيب أبو سعيد</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الثعالبي في يتيمة الدهر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فرد خوارزم و مفخرتها جامعا بين أدب القلم و السيف و فروسيّة اللسان و السنان،صاحب كتب و كتائب و فضائل و مناقب،و لمّا اختصّ بالدولة الساسانية و الدولة البويهية سمّي صاحب الجيشين و شيخ الدولتين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هذا المعاصر إماميته من قوله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إنّ ابن شبيب أحمدا صاحب الجيشين شيخ الدولتين واثق باللّه يرجو المصطفى و أخاه المرتضى و الحسنين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لذكر الرجل في الرواة،حيث إنّه من الأمراء و الكتاب، و لم ينقل عنه رواية و لذا يعدّ خارجا عن موضوع الكتاب،و أمّا البيتان فغاية ما يستفاد أنّه لم يكن بناصبيّ و اللّه العالم،فهو على هذا مهمل،و هو غير أحمد بن شبيب بن سعيد،فتدبّر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شبيب بن سعيد</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شبيب،قال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أبي،عن يونس،عن شهاب،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شبيب،عن أحمد بن الحارث،عن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شبيب،عن أبيه،عن يونس،عن ابن شهاب،عن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شبيب بن سعيد الحبطي أبو عبد اللّه البصري روى عن أبيه و يزيد بن زريع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653/10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شبيب بن سعيد الحبطي الإمام أبو عبد اللّه البصري المجاور بمكة،حدّث عن أبيه و يزيد بن زريع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شبيب،قال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الحارث،عن المدائني،عن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شبيب بن سعيد أبو عبد اللّه الحبطي البصري سمع أباه روى عنه البخاري في مناقب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شبيب بن سعيد الحبطي،أبو عبد اللّه البصري،نزيل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أنّه مات سنة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الراجح عندي كون المعنون من العامّة لكن ليس من النواصب،و إن كان إماميّا،فهو مهمل</w:t>
      </w:r>
      <w:r>
        <w:rPr>
          <w:rFonts w:eastAsia="Amiri" w:cs="Amiri" w:ascii="Amiri" w:hAnsi="Amiri"/>
          <w:color w:val="111111"/>
          <w:sz w:val="28"/>
          <w:szCs w:val="28"/>
          <w:rtl w:val="true"/>
          <w:lang w:bidi="ar-SA"/>
        </w:rPr>
        <w:t xml:space="preserve">. </w:t>
      </w:r>
      <w:bookmarkStart w:id="152" w:name="pg16114_177480"/>
    </w:p>
    <w:p>
      <w:pPr>
        <w:pStyle w:val="Heading5"/>
        <w:numPr>
          <w:ilvl w:val="4"/>
          <w:numId w:val="1"/>
        </w:numPr>
        <w:rPr/>
      </w:pPr>
      <w:bookmarkStart w:id="153" w:name="__RefHeading___Toc1253821_1280447820"/>
      <w:bookmarkStart w:id="154" w:name="_Toc52"/>
      <w:bookmarkEnd w:id="152"/>
      <w:bookmarkEnd w:id="153"/>
      <w:r>
        <w:rPr/>
        <w:t>1035</w:t>
      </w:r>
      <w:bookmarkEnd w:id="154"/>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شعيب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المضمومة،و العين المهملة المفتوحة،و الياء المثنّاة من تحت الساكنة،ثمّ الباء الموحّدة،مصغّرا لا مكبّرا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في الفهرست </w:t>
      </w:r>
      <w:r>
        <w:rPr>
          <w:rStyle w:val="FootnoteAnchor"/>
          <w:rtl w:val="true"/>
        </w:rPr>
        <w:footnoteReference w:id="51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عبد الرحمن،له كتاب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معالم العلماء </w:t>
      </w:r>
      <w:r>
        <w:rPr>
          <w:rStyle w:val="FootnoteAnchor"/>
          <w:rtl w:val="true"/>
        </w:rPr>
        <w:footnoteReference w:id="512"/>
      </w:r>
      <w:r>
        <w:rPr>
          <w:rFonts w:ascii="Amiri" w:hAnsi="Amiri" w:eastAsia="Amiri" w:cs="Amiri"/>
          <w:color w:val="111111"/>
          <w:sz w:val="28"/>
          <w:sz w:val="28"/>
          <w:szCs w:val="28"/>
          <w:rtl w:val="true"/>
          <w:lang w:bidi="ar-SA"/>
        </w:rPr>
        <w:t>،و ظاهر هما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حيث لم يرد فيه مدح، كان مجهولا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ابن داود من القسم الأوّل </w:t>
      </w:r>
      <w:r>
        <w:rPr>
          <w:rStyle w:val="FootnoteAnchor"/>
          <w:rtl w:val="true"/>
        </w:rPr>
        <w:footnoteReference w:id="513"/>
      </w:r>
      <w:r>
        <w:rPr>
          <w:rFonts w:ascii="Amiri" w:hAnsi="Amiri" w:eastAsia="Amiri" w:cs="Amiri"/>
          <w:color w:val="111111"/>
          <w:sz w:val="28"/>
          <w:sz w:val="28"/>
          <w:szCs w:val="28"/>
          <w:rtl w:val="true"/>
          <w:lang w:bidi="ar-SA"/>
        </w:rPr>
        <w:t xml:space="preserve">،و يمكن عدّه لذلك </w:t>
      </w:r>
    </w:p>
    <w:p>
      <w:pPr>
        <w:pStyle w:val="BookText"/>
        <w:rPr/>
      </w:pPr>
      <w:r>
        <w:rPr>
          <w:rFonts w:ascii="IRNazanin" w:hAnsi="IRNazanin" w:eastAsia="IRNazanin"/>
          <w:color w:val="111111"/>
          <w:sz w:val="28"/>
          <w:sz w:val="28"/>
          <w:szCs w:val="28"/>
          <w:rtl w:val="true"/>
          <w:lang w:bidi="fa-IR"/>
        </w:rPr>
        <w:t xml:space="preserve">حسنا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إنّ القرائن بمجموعها تدلّ على حسنه،فهو حسن أقلاّ،فتفطّن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صالح</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أبو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عنبسة،قال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المعنون هو المترجم في جلّ المعاجم الرجاليّة للعامّة ففي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الإمام الكبير حافظ زمانه بالديار المصريّة أبو جعفر المصري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الطبري، كان أبوه جنديا من أهل طبرستان،و كان أبو جعفر رأسا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ابن أبي فديك و عنبسة بن خالد الأيلي،ثمّ عدّ جمعا ممّن روى عنهم و رووا عنه،ثمّ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توثيق و مدح جمع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أحمد بن صالح في شهر ذي القعدة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جلّ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ريب أنّه من رواة العامّة و الثقة عندهم،و لذا نحتجّ عليهم بما يرويه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البصري</w:t>
      </w:r>
    </w:p>
    <w:p>
      <w:pPr>
        <w:pStyle w:val="BookText"/>
        <w:rPr/>
      </w:pPr>
      <w:r>
        <w:rPr>
          <w:rFonts w:ascii="Amiri" w:hAnsi="Amiri" w:eastAsia="Amiri" w:cs="Amiri"/>
          <w:color w:val="111111"/>
          <w:sz w:val="28"/>
          <w:sz w:val="28"/>
          <w:szCs w:val="28"/>
          <w:rtl w:val="true"/>
          <w:lang w:bidi="ar-SA"/>
        </w:rPr>
        <w:t xml:space="preserve">جاء في شرح الأخبار للقاضي النعمان المغربي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صالح البصري بإسناده عن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أحمد بن صالح المصري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المعاجم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التميمي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مشيخة الفقيه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ايران </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فيه عن حمّاد بن عمرو،و أنس بن محمّد في وصيّة النبي صلّى اللّه عليه و آله و سلّم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رويته عن محمّد بن عليّ شاه،بمرو الرود،قال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حامد أحمد بن محمّد بن أحمد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يزيد أحمد بن خالد الخالدي،قال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صالح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أحمد بن صالح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حاتم القطّان،عن حمّاد بن عمرو،عن جعفر بن محمّد،عن أبيه،عن جدّه،عن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علل الشرائع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 أيضا،عن محمّد بن عليّ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أحمد بن صالح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أنس بن محمّد أبو مالك،عن أبيه،عن جعفر بن محمّد،عن أبيه،عن جدّه،عن عليّ بن أبي طالب عليه السلام،عن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علل الشرائع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 خمس و عشرين حديثا،و كذلك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كذلك في فلاح السائل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الرجاليّة،و لذلك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بن سعيد المكي أبو جعفر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مشيخة الفقيه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أبي سعيد الخدري من وصيّة النبي صلّى اللّه عليه و آله لعليّ عليه السلام التي أوّلها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عليّ،إذا دخلت العروس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رويته عن محمّد بن إبراهيم بن إسحاق الطالقاني،عن أبي سعيد الحسن بن عليّ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إسماعيل بن حاتم،عن أبي جعفر أحمد بن صالح بن سعيد المكي،عن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حفص،عن إسحاق بن نجيح،عن حصيف،عن مجاهد،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رسول اللّه صلّى اللّه عليه و آله و سلّم إلى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في علل الشرائع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الظاهر هذا هو المتقدّم كما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بن سعد التميمي،و عنه في مستدرك الوسائل </w:t>
      </w:r>
      <w:r>
        <w:rPr>
          <w:rFonts w:eastAsia="Amiri" w:cs="Amiri" w:ascii="Amiri" w:hAnsi="Amiri"/>
          <w:color w:val="111111"/>
          <w:sz w:val="28"/>
          <w:szCs w:val="28"/>
          <w:lang w:bidi="ar-SA"/>
        </w:rPr>
        <w:t>363/11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13271</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lang w:bidi="ar-SA"/>
        </w:rPr>
        <w:t>132/12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13712</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بن سعيد التميمي،فراجع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المعاجم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السيبي القسيني</w:t>
      </w:r>
    </w:p>
    <w:p>
      <w:pPr>
        <w:pStyle w:val="BookText"/>
        <w:rPr/>
      </w:pPr>
      <w:r>
        <w:rPr>
          <w:rFonts w:ascii="Amiri" w:hAnsi="Amiri" w:eastAsia="Amiri" w:cs="Amiri"/>
          <w:color w:val="111111"/>
          <w:sz w:val="28"/>
          <w:sz w:val="28"/>
          <w:szCs w:val="28"/>
          <w:rtl w:val="true"/>
          <w:lang w:bidi="ar-SA"/>
        </w:rPr>
        <w:t>جاء في الأربعون حديثا للشهيد الأوّل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الفقيه،الصالح،الدّين،شمس الدين أبو جعفر محمّد بن أحمد بن صالح السيبي القسيني،قال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والدي جمال الدين أحمد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أحمد بن صالح السيبي القسيني تلميذ فخار بن معبد فاضل صالح جليل،يروي عن أبيه و عن فخار و غيرهما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أحمد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السيبي القسيني تلميذ فخار بن معد،فاضل صالح جليل يروي عن أبيه و عن فخار بن معد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الشيخ محمّد بن صالح السيبي القسيني و أنّه يروي عن ابن طاوس و لعلّه بعينه الشيخ جمال الدين محمّد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القسيني،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محمّد بن أحمد الآتي في إجازته للشيخ طومان بن أحمد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يروي عن والده صاحب الترجمة بالإجازة عنه في سنة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،و ذكر أنّ والده يروي عن الشيخ الفقيه راشد بن إبراهيم البحراني في سنة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،و توفّي بعد الإجازة بأشهر،و يروي والده أيضا عن الشيخ قوام الدين محمّد بن محمّد البحراني في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أيضا عن الفقيه عليّ ابن فرج السوراوي،عن الحسين بن رطبة،عن أبي عليّ الطوسي،عن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ممّا نقلناه أنّ المعنون من علمائنا الأبرار و فقهائنا الأخيار،فعدّه في أعلى مراتب الحسن في محلّه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النيشابوري</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النيشابوري،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جميل بن صالح،عن ذريح،قال سمعنا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جماعة من أهل خراسان على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155" w:name="pg16114_177486"/>
    </w:p>
    <w:p>
      <w:pPr>
        <w:pStyle w:val="Heading5"/>
        <w:numPr>
          <w:ilvl w:val="4"/>
          <w:numId w:val="1"/>
        </w:numPr>
        <w:rPr/>
      </w:pPr>
      <w:bookmarkStart w:id="156" w:name="__RefHeading___Toc1253823_1280447820"/>
      <w:bookmarkStart w:id="157" w:name="_Toc53"/>
      <w:bookmarkEnd w:id="155"/>
      <w:bookmarkEnd w:id="156"/>
      <w:r>
        <w:rPr/>
        <w:t>1042</w:t>
      </w:r>
      <w:bookmarkEnd w:id="157"/>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صبيح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الصحاح،الوسيط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وسائل الشيعة </w:t>
      </w:r>
      <w:r>
        <w:rPr>
          <w:rFonts w:eastAsia="Amiri" w:cs="Amiri" w:ascii="Amiri" w:hAnsi="Amiri"/>
          <w:color w:val="111111"/>
          <w:sz w:val="28"/>
          <w:szCs w:val="28"/>
          <w:lang w:bidi="ar-SA"/>
        </w:rPr>
        <w:t>128/20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إلى أنّه ثقة إمامي، لسان الميزان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16"/>
      </w:r>
      <w:r>
        <w:rPr>
          <w:rFonts w:ascii="Amiri" w:hAnsi="Amiri" w:eastAsia="Amiri" w:cs="Amiri"/>
          <w:color w:val="111111"/>
          <w:sz w:val="28"/>
          <w:sz w:val="28"/>
          <w:szCs w:val="28"/>
          <w:rtl w:val="true"/>
          <w:lang w:bidi="ar-SA"/>
        </w:rPr>
        <w:t>ضبط صبيح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صبيح أبو عبد اللّه الأسدي كوفيّ ثقة،و الزيديّة تدّعيه و ليس بصحيح،له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التفسير،و 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قريب منه في الفهرست </w:t>
      </w:r>
      <w:r>
        <w:rPr>
          <w:rStyle w:val="FootnoteAnchor"/>
          <w:rtl w:val="true"/>
        </w:rPr>
        <w:footnoteReference w:id="518"/>
      </w:r>
      <w:r>
        <w:rPr>
          <w:rFonts w:ascii="Amiri" w:hAnsi="Amiri" w:eastAsia="Amiri" w:cs="Amiri"/>
          <w:color w:val="111111"/>
          <w:sz w:val="28"/>
          <w:sz w:val="28"/>
          <w:szCs w:val="28"/>
          <w:rtl w:val="true"/>
          <w:lang w:bidi="ar-SA"/>
        </w:rPr>
        <w:t xml:space="preserve">،و كذا رجال ابن داود </w:t>
      </w:r>
      <w:r>
        <w:rPr>
          <w:rStyle w:val="FootnoteAnchor"/>
          <w:rtl w:val="true"/>
        </w:rPr>
        <w:footnoteReference w:id="519"/>
      </w:r>
      <w:r>
        <w:rPr>
          <w:rFonts w:ascii="Amiri" w:hAnsi="Amiri" w:eastAsia="Amiri" w:cs="Amiri"/>
          <w:color w:val="111111"/>
          <w:sz w:val="28"/>
          <w:sz w:val="28"/>
          <w:szCs w:val="28"/>
          <w:rtl w:val="true"/>
          <w:lang w:bidi="ar-SA"/>
        </w:rPr>
        <w:t xml:space="preserve">،و الخلاصة </w:t>
      </w:r>
      <w:r>
        <w:rPr>
          <w:rStyle w:val="FootnoteAnchor"/>
          <w:rtl w:val="true"/>
        </w:rPr>
        <w:footnoteReference w:id="520"/>
      </w:r>
      <w:r>
        <w:rPr>
          <w:rFonts w:ascii="Amiri" w:hAnsi="Amiri" w:eastAsia="Amiri" w:cs="Amiri"/>
          <w:color w:val="111111"/>
          <w:sz w:val="28"/>
          <w:sz w:val="28"/>
          <w:szCs w:val="28"/>
          <w:rtl w:val="true"/>
          <w:lang w:bidi="ar-SA"/>
        </w:rPr>
        <w:t>بعد عدّهما له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شهرآشوب في المعالم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صبيح أبو عبد اللّه الأسدي الكوفيّ ثقة،من كتبه التفسير و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522"/>
      </w:r>
      <w:r>
        <w:rPr>
          <w:rFonts w:ascii="Amiri" w:hAnsi="Amiri" w:eastAsia="Amiri" w:cs="Amiri"/>
          <w:color w:val="111111"/>
          <w:sz w:val="28"/>
          <w:sz w:val="28"/>
          <w:szCs w:val="28"/>
          <w:rtl w:val="true"/>
          <w:lang w:bidi="ar-SA"/>
        </w:rPr>
        <w:t>في القسم الأوّل،و نقل كلام النجاشي و الشيخ رحمهما اللّه و العلاّمة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23"/>
      </w:r>
      <w:r>
        <w:rPr>
          <w:rFonts w:ascii="Amiri" w:hAnsi="Amiri" w:eastAsia="Amiri" w:cs="Amiri"/>
          <w:color w:val="111111"/>
          <w:sz w:val="28"/>
          <w:sz w:val="28"/>
          <w:szCs w:val="28"/>
          <w:rtl w:val="true"/>
          <w:lang w:bidi="ar-SA"/>
        </w:rPr>
        <w:t xml:space="preserve">،و البلغة </w:t>
      </w:r>
      <w:r>
        <w:rPr>
          <w:rStyle w:val="FootnoteAnchor"/>
          <w:rtl w:val="true"/>
        </w:rPr>
        <w:footnoteReference w:id="524"/>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525"/>
      </w:r>
      <w:r>
        <w:rPr>
          <w:rFonts w:ascii="Amiri" w:hAnsi="Amiri" w:eastAsia="Amiri" w:cs="Amiri"/>
          <w:color w:val="111111"/>
          <w:sz w:val="28"/>
          <w:sz w:val="28"/>
          <w:szCs w:val="28"/>
          <w:rtl w:val="true"/>
          <w:lang w:bidi="ar-SA"/>
        </w:rPr>
        <w:t xml:space="preserve">،و الكاظمي </w:t>
      </w:r>
      <w:r>
        <w:rPr>
          <w:rStyle w:val="FootnoteAnchor"/>
          <w:rtl w:val="true"/>
        </w:rPr>
        <w:footnoteReference w:id="5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النجاشي رحمه اللّه عنه كتاب التفسير و النوادر مسندا عن الحسن بن عليّ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الشيخ رحمه اللّه في الفهرست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 في التمييز من زيادة النسّاخ،و ذلك أنّ الناسخ زاغ بصره من محمّد بن عبد اللّه الشيباني إلى هذه الترجمة،و عبارة الفهرست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عدّة من أصحابنا،عن محمّد بن عبد اللّه بن المطلب أبي المفضل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مشايخه في الرواية</w:t>
      </w:r>
    </w:p>
    <w:p>
      <w:pPr>
        <w:pStyle w:val="BookText"/>
        <w:rPr/>
      </w:pPr>
      <w:r>
        <w:rPr>
          <w:rFonts w:ascii="Amiri" w:hAnsi="Amiri" w:eastAsia="Amiri" w:cs="Amiri"/>
          <w:color w:val="111111"/>
          <w:sz w:val="28"/>
          <w:sz w:val="28"/>
          <w:szCs w:val="28"/>
          <w:rtl w:val="true"/>
          <w:lang w:bidi="ar-SA"/>
        </w:rPr>
        <w:t>روى عن الحسين بن علوان،و عبد الرحمن بن محمّد العرزمي،و عن عليّ بن عمران،و عليّ بن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عنبسة بن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التفسير،بسنده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الحسيني الشيباني،عنه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النوادر مسندا عن الحسن بن عليّ بن بزيع،عنه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اتّفقت كلمات أرباب الجرح و التعديل على وثاقة المترجم،من دون غمز فيه،فهو مسلم الوثاقة،و رواياته من جهته 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صبيح القرشي</w:t>
      </w:r>
    </w:p>
    <w:p>
      <w:pPr>
        <w:pStyle w:val="BookText"/>
        <w:rPr/>
      </w:pPr>
      <w:r>
        <w:rPr>
          <w:rFonts w:ascii="Amiri" w:hAnsi="Amiri" w:eastAsia="Amiri" w:cs="Amiri"/>
          <w:color w:val="111111"/>
          <w:sz w:val="28"/>
          <w:sz w:val="28"/>
          <w:szCs w:val="28"/>
          <w:rtl w:val="true"/>
          <w:lang w:bidi="ar-SA"/>
        </w:rPr>
        <w:t>جاء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خازم،عن أحمد بن صبيح القرشي،عن يحيى بن يعلى،عن إسماعيل البزّاز،عن امّ موسى سرية لعلي عليه السلام،قالت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لام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هو أحمد بن صبيح الأسدي المتقدّم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صدقة الكاتب الأنباري</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عليّ بن النعمان مؤمن الطاق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البصري،قال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صدقة الكاتب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صدقة أبو عليّ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حديثا ركيك اللفظ في تزويج عليّ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 و ذكر سند الحديث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ذات يوم ضاحكا مستبشرا،فقام إليه عبد الرحمن بن عوف،فقال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أضحكك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أتتني من عند ربّي، إنّ اللّه لما أراد أن يزوّج عليا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ملكا أن يهزّ شجرة طوبى،فهزّها فنثرت رقاقا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صكاكا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اللّه ملائكة التقطوها،فإذا كانت القيامة ثارت الملائكة في الخلق فلا يرون محبّا لنا أهل البيت محضا إلاّ دفعوا إليه منها كتابا براءة له من النار،من أخي و ابن عمي و ابنتي فكاك رقاب رجال و نساء من أمتي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هذا الحديث ما بين بلال و عمر بن محمّد كلّهم مجهولون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نقلت هذا الحديث ليقف المراجع على وجه ركاكة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كيف يمكن ان يروق للنواصب و أعداء آل محمّد صلّى اللّه عليه و آله و سلّم لمثل هذا الحديث و هذه الفضيلة و حاشا لسيّدتنا فاطمة سلام اللّه تعالى عليها فهي أرفع شأنا و أجلّ مقاما أن يكون مصدقو فضائلها نظائر ابن حجر و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ينقلبون،و العاقبة للمتّقين</w:t>
      </w:r>
      <w:r>
        <w:rPr>
          <w:rFonts w:eastAsia="Amiri" w:cs="Amiri" w:ascii="Amiri" w:hAnsi="Amiri"/>
          <w:color w:val="111111"/>
          <w:sz w:val="28"/>
          <w:szCs w:val="28"/>
          <w:rtl w:val="true"/>
          <w:lang w:bidi="ar-SA"/>
        </w:rPr>
        <w:t xml:space="preserve">. </w:t>
      </w:r>
      <w:bookmarkStart w:id="158" w:name="pg16114_177490"/>
    </w:p>
    <w:p>
      <w:pPr>
        <w:pStyle w:val="Heading5"/>
        <w:numPr>
          <w:ilvl w:val="4"/>
          <w:numId w:val="1"/>
        </w:numPr>
        <w:rPr/>
      </w:pPr>
      <w:bookmarkStart w:id="159" w:name="__RefHeading___Toc1253825_1280447820"/>
      <w:bookmarkStart w:id="160" w:name="_Toc54"/>
      <w:bookmarkEnd w:id="158"/>
      <w:bookmarkEnd w:id="159"/>
      <w:r>
        <w:rPr/>
        <w:t>1045</w:t>
      </w:r>
      <w:bookmarkEnd w:id="160"/>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الصفّار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المفتوحة،ثمّ الفاء المشدّدة،ثمّ الألف،ثمّ الراء المهملة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ترجمته إلاّ على نقل الميرزا </w:t>
      </w:r>
      <w:r>
        <w:rPr>
          <w:rStyle w:val="FootnoteAnchor"/>
          <w:rtl w:val="true"/>
        </w:rPr>
        <w:footnoteReference w:id="532"/>
      </w:r>
      <w:r>
        <w:rPr>
          <w:rFonts w:ascii="Amiri" w:hAnsi="Amiri" w:eastAsia="Amiri" w:cs="Amiri"/>
          <w:color w:val="111111"/>
          <w:sz w:val="28"/>
          <w:sz w:val="28"/>
          <w:szCs w:val="28"/>
          <w:rtl w:val="true"/>
          <w:lang w:bidi="ar-SA"/>
        </w:rPr>
        <w:t xml:space="preserve">عدّ الشيخ رحمه اللّه له في رجاله </w:t>
      </w:r>
      <w:r>
        <w:rPr>
          <w:rStyle w:val="FootnoteAnchor"/>
          <w:rtl w:val="true"/>
        </w:rPr>
        <w:footnoteReference w:id="533"/>
      </w:r>
      <w:r>
        <w:rPr>
          <w:rFonts w:ascii="Amiri" w:hAnsi="Amiri" w:eastAsia="Amiri" w:cs="Amiri"/>
          <w:color w:val="111111"/>
          <w:sz w:val="28"/>
          <w:sz w:val="28"/>
          <w:szCs w:val="28"/>
          <w:rtl w:val="true"/>
          <w:lang w:bidi="ar-SA"/>
        </w:rPr>
        <w:t>فيمن لم يرو عنهم عليهم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غلمان العيّاشي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النسخة المعتمدة من رجال الشيخ خالية عمّا عزاه إليه،و إن كان،كان ظاهرا في كونه إماميّا،لكنّه مجهول الحال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ممّا يطمأن به أنّ المعنون ذكره الشيخ رحمه اللّه في رجاله،و لكن لم أقف على من أوضح حاله،فهو ممّن لم يبيّن حاله،و اعلم أنّ كونه من غلمان العياشي يسبغ عليه نوع حسن عند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طاهر السوري أبو القاسم</w:t>
      </w:r>
    </w:p>
    <w:p>
      <w:pPr>
        <w:pStyle w:val="BookText"/>
        <w:rPr/>
      </w:pPr>
      <w:r>
        <w:rPr>
          <w:rFonts w:ascii="Amiri" w:hAnsi="Amiri" w:eastAsia="Amiri" w:cs="Amiri"/>
          <w:color w:val="111111"/>
          <w:sz w:val="28"/>
          <w:sz w:val="28"/>
          <w:szCs w:val="28"/>
          <w:rtl w:val="true"/>
          <w:lang w:bidi="ar-SA"/>
        </w:rPr>
        <w:t>جاء هذا العنوان في كتاب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شهريار بن تارج الفارسي،عن أبي القاسم أحمد بن طاهر السوري،عن الحسن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طاهر القمّي</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عيسى الوشاء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بحر بن سهل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كتب الرجال،فهو مهمل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6114_177492"/>
    </w:p>
    <w:p>
      <w:pPr>
        <w:pStyle w:val="Heading5"/>
        <w:numPr>
          <w:ilvl w:val="4"/>
          <w:numId w:val="1"/>
        </w:numPr>
        <w:rPr/>
      </w:pPr>
      <w:bookmarkStart w:id="162" w:name="__RefHeading___Toc1253827_1280447820"/>
      <w:bookmarkStart w:id="163" w:name="_Toc55"/>
      <w:bookmarkEnd w:id="161"/>
      <w:bookmarkEnd w:id="162"/>
      <w:r>
        <w:rPr/>
        <w:t>1048</w:t>
      </w:r>
      <w:bookmarkEnd w:id="163"/>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عائذ الأحمسي البجلي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،شرح اصول الكافي للخليل القزويني و لا زال مخطوطا،إيضاح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ابن داود،</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،ملخّص المقال في قسم الصحاح،رجال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المهملة،ثمّ الألف،ثمّ الهمزة المكسورة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أخرى </w:t>
      </w:r>
      <w:r>
        <w:rPr>
          <w:rStyle w:val="FootnoteAnchor"/>
          <w:rtl w:val="true"/>
        </w:rPr>
        <w:footnoteReference w:id="536"/>
      </w:r>
      <w:r>
        <w:rPr>
          <w:rFonts w:ascii="Amiri" w:hAnsi="Amiri" w:eastAsia="Amiri" w:cs="Amiri"/>
          <w:color w:val="111111"/>
          <w:sz w:val="28"/>
          <w:sz w:val="28"/>
          <w:szCs w:val="28"/>
          <w:rtl w:val="true"/>
          <w:lang w:bidi="ar-SA"/>
        </w:rPr>
        <w:t xml:space="preserve">،و به ضبط في الحاوي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عائذ بياء مثنّاة تحت،تليها ذال 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الذال المعجمة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الحاء المهملة،و فتح الميم،و كسر السين </w:t>
      </w:r>
    </w:p>
    <w:p>
      <w:pPr>
        <w:pStyle w:val="BookText"/>
        <w:rPr/>
      </w:pPr>
      <w:r>
        <w:rPr>
          <w:rFonts w:ascii="Amiri" w:hAnsi="Amiri" w:eastAsia="Amiri" w:cs="Amiri"/>
          <w:color w:val="111111"/>
          <w:sz w:val="28"/>
          <w:sz w:val="28"/>
          <w:szCs w:val="28"/>
          <w:rtl w:val="true"/>
          <w:lang w:bidi="ar-SA"/>
        </w:rPr>
        <w:t xml:space="preserve">المهملة و الياء،نسبة إلى بني أحمس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،بطن من بجيلة بن أنمار بن إراش بن عمرو بن الغوث بن أنمار،و بنو أحمس و إن كانوا بطنا آخر من ضبيعة،إلاّ أنّ المراد هنا البطن من بجيلة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،بقرينة البجلي المتقدّم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تبيّن أنّ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للنسبة إلى بجيلة،لا سكونها، نسبة إلى بجلة أبي حيّ من بني سليم،فلاحظ ضبطه في أبان تفهم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 بن حبيب الأحمسي البجلي مولى ثقة،كان صحب أبا خديجة سالم بن مكرم،و أخذ عنه،و عرف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حلاّلا،له كتاب، أخبرناه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عمرو الخرّاز،عن أحمد بن عائذ،بكتابه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ضبط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محكي الإيضاح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و اللام المشدّدة و لم يفسّره،و قد فسّره النجاشي </w:t>
      </w:r>
      <w:r>
        <w:rPr>
          <w:rStyle w:val="FootnoteAnchor"/>
          <w:rtl w:val="true"/>
        </w:rPr>
        <w:footnoteReference w:id="541"/>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542"/>
      </w:r>
      <w:r>
        <w:rPr>
          <w:rFonts w:ascii="Amiri" w:hAnsi="Amiri" w:eastAsia="Amiri" w:cs="Amiri"/>
          <w:color w:val="111111"/>
          <w:sz w:val="28"/>
          <w:sz w:val="28"/>
          <w:szCs w:val="28"/>
          <w:rtl w:val="true"/>
          <w:lang w:bidi="ar-SA"/>
        </w:rPr>
        <w:t>في ترجمة أحمد بن عمر يبيع الحلّ،و هو الشيرج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 بن الحسن بن فضّال،عن أحمد بن عائذ كيف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صالح،كان يسكن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 ألقه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التحرير الطاوسي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545"/>
      </w:r>
      <w:r>
        <w:rPr>
          <w:rFonts w:ascii="Amiri" w:hAnsi="Amiri" w:eastAsia="Amiri" w:cs="Amiri"/>
          <w:color w:val="111111"/>
          <w:sz w:val="28"/>
          <w:sz w:val="28"/>
          <w:szCs w:val="28"/>
          <w:rtl w:val="true"/>
          <w:lang w:bidi="ar-SA"/>
        </w:rPr>
        <w:t>نحو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 و أتبعه بنقل ما سمعته من الكشّي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ابن داود أيضا في القسم الأوّل </w:t>
      </w:r>
      <w:r>
        <w:rPr>
          <w:rStyle w:val="FootnoteAnchor"/>
          <w:rtl w:val="true"/>
        </w:rPr>
        <w:footnoteReference w:id="546"/>
      </w:r>
      <w:r>
        <w:rPr>
          <w:rFonts w:ascii="Amiri" w:hAnsi="Amiri" w:eastAsia="Amiri" w:cs="Amiri"/>
          <w:color w:val="111111"/>
          <w:sz w:val="28"/>
          <w:sz w:val="28"/>
          <w:szCs w:val="28"/>
          <w:rtl w:val="true"/>
          <w:lang w:bidi="ar-SA"/>
        </w:rPr>
        <w:t xml:space="preserve">،و وثّقه،و كذلك الحاوي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548"/>
      </w:r>
      <w:r>
        <w:rPr>
          <w:rFonts w:ascii="Amiri" w:hAnsi="Amiri" w:eastAsia="Amiri" w:cs="Amiri"/>
          <w:color w:val="111111"/>
          <w:sz w:val="28"/>
          <w:sz w:val="28"/>
          <w:szCs w:val="28"/>
          <w:rtl w:val="true"/>
          <w:lang w:bidi="ar-SA"/>
        </w:rPr>
        <w:t xml:space="preserve">،و البلغة </w:t>
      </w:r>
      <w:r>
        <w:rPr>
          <w:rStyle w:val="FootnoteAnchor"/>
          <w:rtl w:val="true"/>
        </w:rPr>
        <w:footnoteReference w:id="549"/>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550"/>
      </w:r>
      <w:r>
        <w:rPr>
          <w:rFonts w:ascii="Amiri" w:hAnsi="Amiri" w:eastAsia="Amiri" w:cs="Amiri"/>
          <w:color w:val="111111"/>
          <w:sz w:val="28"/>
          <w:sz w:val="28"/>
          <w:szCs w:val="28"/>
          <w:rtl w:val="true"/>
          <w:lang w:bidi="ar-SA"/>
        </w:rPr>
        <w:t xml:space="preserve">و الكاظمي </w:t>
      </w:r>
      <w:r>
        <w:rPr>
          <w:rStyle w:val="FootnoteAnchor"/>
          <w:rtl w:val="true"/>
        </w:rPr>
        <w:footnoteReference w:id="55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سائر كتب الرجال أيضا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رواية النجاشي </w:t>
      </w:r>
      <w:r>
        <w:rPr>
          <w:rStyle w:val="FootnoteAnchor"/>
          <w:rtl w:val="true"/>
        </w:rPr>
        <w:footnoteReference w:id="553"/>
      </w:r>
      <w:r>
        <w:rPr>
          <w:rFonts w:ascii="Amiri" w:hAnsi="Amiri" w:eastAsia="Amiri" w:cs="Amiri"/>
          <w:color w:val="111111"/>
          <w:sz w:val="28"/>
          <w:sz w:val="28"/>
          <w:szCs w:val="28"/>
          <w:rtl w:val="true"/>
          <w:lang w:bidi="ar-SA"/>
        </w:rPr>
        <w:t>عنه كتابه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حسين بن عمرو الخرّاز،و جعله راويا عن أبي خديجة سالم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ميّزه بهما الطريحي </w:t>
      </w:r>
      <w:r>
        <w:rPr>
          <w:rStyle w:val="FootnoteAnchor"/>
          <w:rtl w:val="true"/>
        </w:rPr>
        <w:footnoteReference w:id="554"/>
      </w:r>
      <w:r>
        <w:rPr>
          <w:rFonts w:ascii="Amiri" w:hAnsi="Amiri" w:eastAsia="Amiri" w:cs="Amiri"/>
          <w:color w:val="111111"/>
          <w:sz w:val="28"/>
          <w:sz w:val="28"/>
          <w:szCs w:val="28"/>
          <w:rtl w:val="true"/>
          <w:lang w:bidi="ar-SA"/>
        </w:rPr>
        <w:t xml:space="preserve">و الكاظمي </w:t>
      </w:r>
      <w:r>
        <w:rPr>
          <w:rStyle w:val="FootnoteAnchor"/>
          <w:rtl w:val="true"/>
        </w:rPr>
        <w:footnoteReference w:id="555"/>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بأنّه ابن عائذ الثقة،برواية عليّ بن الحسين بن عمر الخرّاز،عنه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هو،عن أبي خديجة سالم بن مكرم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556"/>
      </w:r>
      <w:r>
        <w:rPr>
          <w:rFonts w:ascii="Amiri" w:hAnsi="Amiri" w:eastAsia="Amiri" w:cs="Amiri"/>
          <w:color w:val="111111"/>
          <w:sz w:val="28"/>
          <w:sz w:val="28"/>
          <w:szCs w:val="28"/>
          <w:rtl w:val="true"/>
          <w:lang w:bidi="ar-SA"/>
        </w:rPr>
        <w:t xml:space="preserve">نقل رواية محمّد بن عمرو </w:t>
      </w:r>
      <w:r>
        <w:rPr>
          <w:rStyle w:val="FootnoteAnchor"/>
          <w:rtl w:val="true"/>
        </w:rPr>
        <w:footnoteReference w:id="557"/>
      </w:r>
      <w:r>
        <w:rPr>
          <w:rFonts w:ascii="Amiri" w:hAnsi="Amiri" w:eastAsia="Amiri" w:cs="Amiri"/>
          <w:color w:val="111111"/>
          <w:sz w:val="28"/>
          <w:sz w:val="28"/>
          <w:szCs w:val="28"/>
          <w:rtl w:val="true"/>
          <w:lang w:bidi="ar-SA"/>
        </w:rPr>
        <w:t xml:space="preserve">بن بزيع،و الحسن بن </w:t>
      </w:r>
    </w:p>
    <w:p>
      <w:pPr>
        <w:pStyle w:val="BookText"/>
        <w:rPr/>
      </w:pPr>
      <w:r>
        <w:rPr>
          <w:rFonts w:ascii="Amiri" w:hAnsi="Amiri" w:eastAsia="Amiri" w:cs="Amiri"/>
          <w:color w:val="111111"/>
          <w:sz w:val="28"/>
          <w:sz w:val="28"/>
          <w:szCs w:val="28"/>
          <w:rtl w:val="true"/>
          <w:lang w:bidi="ar-SA"/>
        </w:rPr>
        <w:t xml:space="preserve">عليّ الوشّاء </w:t>
      </w:r>
      <w:r>
        <w:rPr>
          <w:rStyle w:val="FootnoteAnchor"/>
          <w:rtl w:val="true"/>
        </w:rPr>
        <w:footnoteReference w:id="558"/>
      </w:r>
      <w:r>
        <w:rPr>
          <w:rFonts w:ascii="Amiri" w:hAnsi="Amiri" w:eastAsia="Amiri" w:cs="Amiri"/>
          <w:color w:val="111111"/>
          <w:sz w:val="28"/>
          <w:sz w:val="28"/>
          <w:szCs w:val="28"/>
          <w:rtl w:val="true"/>
          <w:lang w:bidi="ar-SA"/>
        </w:rPr>
        <w:t xml:space="preserve">،و محمّد بن عيسى </w:t>
      </w:r>
      <w:r>
        <w:rPr>
          <w:rStyle w:val="FootnoteAnchor"/>
          <w:rtl w:val="true"/>
        </w:rPr>
        <w:footnoteReference w:id="559"/>
      </w:r>
      <w:r>
        <w:rPr>
          <w:rFonts w:ascii="Amiri" w:hAnsi="Amiri" w:eastAsia="Amiri" w:cs="Amiri"/>
          <w:color w:val="111111"/>
          <w:sz w:val="28"/>
          <w:sz w:val="28"/>
          <w:szCs w:val="28"/>
          <w:rtl w:val="true"/>
          <w:lang w:bidi="ar-SA"/>
        </w:rPr>
        <w:t xml:space="preserve">،و عبيد اللّه الدهقان </w:t>
      </w:r>
      <w:r>
        <w:rPr>
          <w:rStyle w:val="FootnoteAnchor"/>
          <w:rtl w:val="true"/>
        </w:rPr>
        <w:footnoteReference w:id="560"/>
      </w:r>
      <w:r>
        <w:rPr>
          <w:rFonts w:ascii="Amiri" w:hAnsi="Amiri" w:eastAsia="Amiri" w:cs="Amiri"/>
          <w:color w:val="111111"/>
          <w:sz w:val="28"/>
          <w:sz w:val="28"/>
          <w:szCs w:val="28"/>
          <w:rtl w:val="true"/>
          <w:lang w:bidi="ar-SA"/>
        </w:rPr>
        <w:t xml:space="preserve">،و ابن أبي نصر </w:t>
      </w:r>
      <w:r>
        <w:rPr>
          <w:rStyle w:val="FootnoteAnchor"/>
          <w:rtl w:val="true"/>
        </w:rPr>
        <w:footnoteReference w:id="561"/>
      </w:r>
      <w:r>
        <w:rPr>
          <w:rFonts w:ascii="Amiri" w:hAnsi="Amiri" w:eastAsia="Amiri" w:cs="Amiri"/>
          <w:color w:val="111111"/>
          <w:sz w:val="28"/>
          <w:sz w:val="28"/>
          <w:szCs w:val="28"/>
          <w:rtl w:val="true"/>
          <w:lang w:bidi="ar-SA"/>
        </w:rPr>
        <w:t xml:space="preserve">،و الحسن بن عليّ بن فضّال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المترجم في أسناد جملة من الروايات تتجاوز الستّين،فقد روى عن أبي الحسن عليه السلام،و أبي خديجة سالم بن مكرم،و الحسين بن المختار،و أبي الحسن السواق،و أبي سلمة،و أبيه،و عمر بن اذينة،و الحسين بن أبي العلاء،و عبد اللّه بن سنان، و عبيد اللّه الحلبي،و عمر بن حنظلة،و كليب الصيداوي،و محمّد بن أبي حمزة، و محمّد بن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رحمه اللّه عدّ في رجاله </w:t>
      </w:r>
      <w:r>
        <w:rPr>
          <w:rStyle w:val="FootnoteAnchor"/>
          <w:rtl w:val="true"/>
        </w:rPr>
        <w:footnoteReference w:id="563"/>
      </w:r>
      <w:r>
        <w:rPr>
          <w:rFonts w:ascii="Amiri" w:hAnsi="Amiri" w:eastAsia="Amiri" w:cs="Amiri"/>
          <w:color w:val="111111"/>
          <w:sz w:val="28"/>
          <w:sz w:val="28"/>
          <w:szCs w:val="28"/>
          <w:rtl w:val="true"/>
          <w:lang w:bidi="ar-SA"/>
        </w:rPr>
        <w:t>من أصحاب الباقر عليه السلام أحمد بن عائذ،من دون ذكر جدّ و لقب 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عداد أصحاب الصادق عليه السلام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 بن حبيب العبسي الكوفيّ أبو عليّ،أسند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العبسي ظاهرا غير الأحمسي،فإنّك قد عرفت أنّ الأحمسي نسبة إلى بطن من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المفتوحة،و الباء الموحّدة كذلك،و السين المهملة، و الياء،فنسبة إلى عبس بن بغيض بن ريث بن غطفان بن سعد بن قيس بن عيلان،أبي قبيلة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بعيدا أنّه نسبة إلى عبس،محلّة بالكوفة،كما في القاموس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التاج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نزلها بنو عبس،و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العبسيّون المحدّثون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كان من أهل الكوفة،فهو بالموحّدة منسوب إلى هذه المحلّة، و من كان من أهل الشام فهو بالنون،و من كان من أهل البصرة فهو بالشين المعجمة،نقله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العبيسي،مصغّرا،و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العبدي و نسب ابن داود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جاء في سند رواية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نزل به جبرئيل في الحسين بن علي عليه السلام أنّه سيقتل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الوشاء،عن أحمد بن عائذ،عن أبي سلمة سالم بن مكرم،عن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 بن حبيب الأحمسي البجلي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w:t>
      </w:r>
    </w:p>
    <w:p>
      <w:pPr>
        <w:pStyle w:val="BookText"/>
        <w:rPr/>
      </w:pPr>
      <w:r>
        <w:rPr>
          <w:rFonts w:ascii="Amiri" w:hAnsi="Amiri" w:eastAsia="Amiri" w:cs="Amiri"/>
          <w:color w:val="111111"/>
          <w:sz w:val="28"/>
          <w:sz w:val="28"/>
          <w:szCs w:val="28"/>
          <w:rtl w:val="true"/>
          <w:lang w:bidi="ar-SA"/>
        </w:rPr>
        <w:t>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ناشئ إمّا من غلط أوّل ناسخ لرجال ابن داود،حيث سها بإبدال الأحمسي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العبسي </w:t>
      </w:r>
      <w:r>
        <w:rPr>
          <w:rStyle w:val="FootnoteAnchor"/>
          <w:rtl w:val="true"/>
        </w:rPr>
        <w:footnoteReference w:id="568"/>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العبيسي،أو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 على 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أوّل ناسخ لرجال الشيخ رحمه اللّه حيث سها بالإبدال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ناشئ من ثبوت اتّحادهما عند ابن داود،و ليس بذلك البعيد،فإنّ من تتّبع كتب الرجال حق التتبّع هنا،و في أبيه عائذ بن حبيب قطع باتّحاد الأحمسي و العبسي،كما في أكثر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الاتّحاد،بكون الأحمسي نسبة إلى القبيلة،و العبسي نسبة إلى المكان؛ فإنّ عبس ماء بنجد في ديار بني أسد،و جبل في بلادهم،و محلّة بالكوفة،فتعمّق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الرجال كلّها هنا،و في أبيه عائذ،متّفقة على أنّ أحمد كان ابن عائذ بن حبيب،لا أنّه أحمد بن عائذ أبو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في نسخ الخلاصة </w:t>
      </w:r>
      <w:r>
        <w:rPr>
          <w:rStyle w:val="FootnoteAnchor"/>
          <w:rtl w:val="true"/>
        </w:rPr>
        <w:footnoteReference w:id="569"/>
      </w:r>
      <w:r>
        <w:rPr>
          <w:rFonts w:ascii="Amiri" w:hAnsi="Amiri" w:eastAsia="Amiri" w:cs="Amiri"/>
          <w:color w:val="111111"/>
          <w:sz w:val="28"/>
          <w:sz w:val="28"/>
          <w:szCs w:val="28"/>
          <w:rtl w:val="true"/>
          <w:lang w:bidi="ar-SA"/>
        </w:rPr>
        <w:t>من إبدال كلمة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بالأب سهو،إمّا من قلم أوّل ناسخ للخلاصة،أو من قلم العلاّمة قدّس سرّه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إنّ من أمعن النظر في ترجمة الرجل و رواياته أيقن بوثاقته،فهو ثقة من دون غمز فيه،فتفطّن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6114_177499"/>
    </w:p>
    <w:p>
      <w:pPr>
        <w:pStyle w:val="Heading5"/>
        <w:numPr>
          <w:ilvl w:val="4"/>
          <w:numId w:val="1"/>
        </w:numPr>
        <w:rPr/>
      </w:pPr>
      <w:bookmarkStart w:id="165" w:name="__RefHeading___Toc1253829_1280447820"/>
      <w:bookmarkStart w:id="166" w:name="_Toc56"/>
      <w:bookmarkEnd w:id="164"/>
      <w:bookmarkEnd w:id="165"/>
      <w:r>
        <w:rPr/>
        <w:t>1049</w:t>
      </w:r>
      <w:bookmarkEnd w:id="166"/>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عامر أبو الجعد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غير البالغين مرتبة القدح أو المدح،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الحجريّة،تاريخ بغداد </w:t>
      </w: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4971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72"/>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عامر بن سليمان الطائي،روى عنه ابنه عبد اللّه بن أحمد،أسند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573"/>
      </w:r>
      <w:r>
        <w:rPr>
          <w:rFonts w:ascii="Amiri" w:hAnsi="Amiri" w:eastAsia="Amiri" w:cs="Amiri"/>
          <w:color w:val="111111"/>
          <w:sz w:val="28"/>
          <w:sz w:val="28"/>
          <w:szCs w:val="28"/>
          <w:rtl w:val="true"/>
          <w:lang w:bidi="ar-SA"/>
        </w:rPr>
        <w:t>ضبط الطائي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عامر بن سليمان بن صالح بن وهب بن عامر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قتل مع الحسين بن عليّ عليهما السلام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حسّان الشريح </w:t>
      </w:r>
      <w:r>
        <w:rPr>
          <w:rStyle w:val="FootnoteAnchor"/>
          <w:rtl w:val="true"/>
        </w:rPr>
        <w:footnoteReference w:id="575"/>
      </w:r>
      <w:r>
        <w:rPr>
          <w:rFonts w:ascii="Amiri" w:hAnsi="Amiri" w:eastAsia="Amiri" w:cs="Amiri"/>
          <w:color w:val="111111"/>
          <w:sz w:val="28"/>
          <w:sz w:val="28"/>
          <w:szCs w:val="28"/>
          <w:rtl w:val="true"/>
          <w:lang w:bidi="ar-SA"/>
        </w:rPr>
        <w:t xml:space="preserve">بن سعد بن حارثة بن لام بن عمرو بن طريف بن عمرو بن بشامة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رجال النجاشي طبعة الهند،و طبعة المصطفوي،و جماعة المدرسين، و نسخة القهپائي عن نسخته من 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بشمامة بن دهل بن جدعان،لكن في رجال النجاشي الطبعات المذكورة و نسخة القهپائي من رجال النجاشي في ترجمة ابنه عبد اللّه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بن ذهل بن جذعان،و في الطبعة المصطفوية في ترجمة عبد اللّه بن أحمد بن عامر</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بن ذهل بن جدعان،و في نهاية الأرب</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ثمامة بطن من جديلة من القحطانية و هم بنو ثمامة بن مالك بن جدعان بن ذهل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قطرة بن 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أجد في كتب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شمامة،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جذعان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دهل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جدعان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سعد بن قطرة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طيء،و يكنّى أحمد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ابنه فيما أجاز بالحسن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أحمد بن</w:t>
      </w:r>
    </w:p>
    <w:p>
      <w:pPr>
        <w:pStyle w:val="BookText"/>
        <w:rPr/>
      </w:pPr>
      <w:r>
        <w:rPr>
          <w:rFonts w:ascii="Amiri" w:hAnsi="Amiri" w:eastAsia="Amiri" w:cs="Amiri"/>
          <w:color w:val="111111"/>
          <w:sz w:val="28"/>
          <w:sz w:val="28"/>
          <w:szCs w:val="28"/>
          <w:rtl w:val="true"/>
          <w:lang w:bidi="ar-SA"/>
        </w:rPr>
        <w:t>إبراهيم،حدّثنا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أبي سنة سبع و خمسين و مائة،و لقي الرضا عليه السلام سنة أربع و تسعين و مائة </w:t>
      </w:r>
      <w:r>
        <w:rPr>
          <w:rStyle w:val="FootnoteAnchor"/>
          <w:rtl w:val="true"/>
        </w:rPr>
        <w:footnoteReference w:id="577"/>
      </w:r>
      <w:r>
        <w:rPr>
          <w:rFonts w:ascii="Amiri" w:hAnsi="Amiri" w:eastAsia="Amiri" w:cs="Amiri"/>
          <w:color w:val="111111"/>
          <w:sz w:val="28"/>
          <w:sz w:val="28"/>
          <w:szCs w:val="28"/>
          <w:rtl w:val="true"/>
          <w:lang w:bidi="ar-SA"/>
        </w:rPr>
        <w:t xml:space="preserve">،و مات الرضا عليه السلام بطوس سنة اثنتين و مائتين يوم الثلاثاء،لثماني عشر خلون من جمادى الاولى،و شاهدت أبا الحسن و أبا محمّد عليهما السلام و كان أبي مؤذّنهما </w:t>
      </w:r>
      <w:r>
        <w:rPr>
          <w:rStyle w:val="FootnoteAnchor"/>
          <w:rtl w:val="true"/>
        </w:rPr>
        <w:footnoteReference w:id="578"/>
      </w:r>
      <w:r>
        <w:rPr>
          <w:rFonts w:ascii="Amiri" w:hAnsi="Amiri" w:eastAsia="Amiri" w:cs="Amiri"/>
          <w:color w:val="111111"/>
          <w:sz w:val="28"/>
          <w:sz w:val="28"/>
          <w:szCs w:val="28"/>
          <w:rtl w:val="true"/>
          <w:lang w:bidi="ar-SA"/>
        </w:rPr>
        <w:t xml:space="preserve">،و مات عليّ بن محمّد سنة أربع و أربعين و مائتين،و مات الحسن سنة ستين و مائتين،يوم الجمعة لثلاث عشر خلت من المحرّم </w:t>
      </w:r>
      <w:r>
        <w:rPr>
          <w:rStyle w:val="FootnoteAnchor"/>
          <w:rtl w:val="true"/>
        </w:rPr>
        <w:footnoteReference w:id="579"/>
      </w:r>
      <w:r>
        <w:rPr>
          <w:rFonts w:ascii="Amiri" w:hAnsi="Amiri" w:eastAsia="Amiri" w:cs="Amiri"/>
          <w:color w:val="111111"/>
          <w:sz w:val="28"/>
          <w:sz w:val="28"/>
          <w:szCs w:val="28"/>
          <w:rtl w:val="true"/>
          <w:lang w:bidi="ar-SA"/>
        </w:rPr>
        <w:t>،و صلّى عليه المعتمد أبو عيسى بن المتوكّل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إليّ هذه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w:t>
      </w:r>
      <w:r>
        <w:rPr>
          <w:rStyle w:val="FootnoteAnchor"/>
          <w:rtl w:val="true"/>
        </w:rPr>
        <w:footnoteReference w:id="580"/>
      </w:r>
      <w:r>
        <w:rPr>
          <w:rFonts w:ascii="Amiri" w:hAnsi="Amiri" w:eastAsia="Amiri" w:cs="Amiri"/>
          <w:color w:val="111111"/>
          <w:sz w:val="28"/>
          <w:sz w:val="28"/>
          <w:szCs w:val="28"/>
          <w:rtl w:val="true"/>
          <w:lang w:bidi="ar-SA"/>
        </w:rPr>
        <w:t>عبد اللّه بن أحمد بن عامر الطائي أبو الحسن أحمد بن محمّد بن موسى الجندي شيخنا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قرأتها عليه؛حدّثكم أبو الفضل </w:t>
      </w:r>
      <w:r>
        <w:rPr>
          <w:rStyle w:val="FootnoteAnchor"/>
          <w:rtl w:val="true"/>
        </w:rPr>
        <w:footnoteReference w:id="581"/>
      </w:r>
      <w:r>
        <w:rPr>
          <w:rFonts w:ascii="Amiri" w:hAnsi="Amiri" w:eastAsia="Amiri" w:cs="Amiri"/>
          <w:color w:val="111111"/>
          <w:sz w:val="28"/>
          <w:sz w:val="28"/>
          <w:szCs w:val="28"/>
          <w:rtl w:val="true"/>
          <w:lang w:bidi="ar-SA"/>
        </w:rPr>
        <w:t>عبد اللّه بن أحمد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الرضا عليّ بن موسى عليهما السلام و النسخة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العيون </w:t>
      </w:r>
      <w:r>
        <w:rPr>
          <w:rStyle w:val="FootnoteAnchor"/>
          <w:rtl w:val="true"/>
        </w:rPr>
        <w:footnoteReference w:id="582"/>
      </w:r>
      <w:r>
        <w:rPr>
          <w:rFonts w:ascii="Amiri" w:hAnsi="Amiri" w:eastAsia="Amiri" w:cs="Amiri"/>
          <w:color w:val="111111"/>
          <w:sz w:val="28"/>
          <w:sz w:val="28"/>
          <w:szCs w:val="28"/>
          <w:rtl w:val="true"/>
          <w:lang w:bidi="ar-SA"/>
        </w:rPr>
        <w:t>في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اللّه بن أحمد بن عامر بن سليمان الطائي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في سنة ستّين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 السلام سنة أربع و تسعين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الجمع بين تاريخ ولادة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سمعت من النجاشي نقله عن ابنه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تاريخ روايته عن أبيه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ستّين و مائتين،كون ما بين ولادته و وفاته مائة و ثلاث سنين،فعمر أحمد فوق مائة سنة،فيكون من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حال؛فالرجل إماميّ مجهول الحال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من ذكر ابن داود له في رجاله في القسم الأوّل،و رواية الثقة عنه،و مضمون رواياته، و عدّ إتقان المقال له في الحسان،و كونه مؤذّنا للإمامين عليهما السلام يقتضي الجزم بحسنه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العبّاس</w:t>
      </w:r>
    </w:p>
    <w:p>
      <w:pPr>
        <w:pStyle w:val="BookText"/>
        <w:rPr/>
      </w:pPr>
      <w:r>
        <w:rPr>
          <w:rFonts w:ascii="Amiri" w:hAnsi="Amiri" w:eastAsia="Amiri" w:cs="Amiri"/>
          <w:color w:val="111111"/>
          <w:sz w:val="28"/>
          <w:sz w:val="28"/>
          <w:szCs w:val="28"/>
          <w:rtl w:val="true"/>
          <w:lang w:bidi="ar-SA"/>
        </w:rPr>
        <w:t xml:space="preserve">جاء في مشيخة من لا يحضره الفقيه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من خبر بلال و ثواب المؤذنين بطوله فقد رويته عن أحمد بن زياد بن جعفر الهمداني رضي اللّه عنه،عن عليّ بن إبراهيم بن هاشم،عن أبيه،عن أحمد بن العبّاس،و العبّاس بن عامر الفقيمي،قالا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الحكم،عن ثابت بن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ايران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العباس و العباس بن عمرو الفقيمي،و كذلك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،و عن الأمالي في مستدرك الوسائل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فالمعنون يروي عن هشام بن الحكم الذي لم يدرك زمان إمامة الجواد عليه السلام،فيكون المعنون غير النجاشي قطعا؛لأنّ النجاشي صاحب الرجال توفّي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يروي عن هشام بن الحكم المتوفّى 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،و أوّل إمامة الجواد عليه السلام سنة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،فالمظنون أنّه ممّن أهمل ذكره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المعاجم الرجاليّة و الحديثية ذكر،فهو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بن حمزة</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سعيد محمّد بن الفضل بن محمّد بن إسحاق المذكّر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العباس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الصوفي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كتب الرجال فهو مهمل،لا يبعد كونه من رواة العامّة،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الصنعاني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الصنعاني، عن محمّد بن يوسف الفريابي،فيه شيء أورده ابن عدي،حكاه ابن الجوزي،و أنا فما أذكر أنني رأيته في كتاب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كتاب ابن عدي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بن مليح بن إبراهيم بن غفيرة بن سهيل بن عبد الرحمن بن عوف من أهل صنعاء نسبه محمّد بن محمّد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بأحاديث عن الفرياني،و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ترجمه في ميزان الاعتدال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عنونه بعض الأفاضل في جامعة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رواة العامّة، و ضعّفه في لسان الميزان و ميزان الاعتدال،و لا يوجد ما يشير إلى حاله، فهو عامّي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بن محمّد بن عبد اللّه ابن إبراهيم بن محمّد بن عبد اللّه النجاشي الأسدي</w:t>
      </w:r>
    </w:p>
    <w:p>
      <w:pPr>
        <w:pStyle w:val="BookText"/>
        <w:rPr/>
      </w:pPr>
      <w:r>
        <w:rPr>
          <w:rFonts w:ascii="Amiri" w:hAnsi="Amiri" w:eastAsia="Amiri" w:cs="Amiri"/>
          <w:color w:val="111111"/>
          <w:sz w:val="28"/>
          <w:sz w:val="28"/>
          <w:szCs w:val="28"/>
          <w:rtl w:val="true"/>
          <w:lang w:bidi="ar-SA"/>
        </w:rPr>
        <w:t>هكذا جاء في الجزء الثاني من رجال النجاشي،فيكون المعنون جدّ أحمد صاحب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حصول الاطمئنان بأنّ المعنون جدّ صاحب الرجال،فيلحقه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العبّاس بن المفضّل</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العباس ابن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عبد اللّه بن العباس بن الفضل،قال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لدغتني 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462/16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في المصادر الرجاليّة،فهو مهمل</w:t>
      </w:r>
      <w:r>
        <w:rPr>
          <w:rFonts w:eastAsia="Amiri" w:cs="Amiri" w:ascii="Amiri" w:hAnsi="Amiri"/>
          <w:color w:val="111111"/>
          <w:sz w:val="28"/>
          <w:szCs w:val="28"/>
          <w:rtl w:val="true"/>
          <w:lang w:bidi="ar-SA"/>
        </w:rPr>
        <w:t xml:space="preserve">. </w:t>
      </w:r>
      <w:bookmarkStart w:id="167" w:name="pg16114_177506"/>
    </w:p>
    <w:p>
      <w:pPr>
        <w:pStyle w:val="Heading5"/>
        <w:numPr>
          <w:ilvl w:val="4"/>
          <w:numId w:val="1"/>
        </w:numPr>
        <w:rPr/>
      </w:pPr>
      <w:bookmarkStart w:id="168" w:name="__RefHeading___Toc1253831_1280447820"/>
      <w:bookmarkStart w:id="169" w:name="_Toc57"/>
      <w:bookmarkEnd w:id="167"/>
      <w:bookmarkEnd w:id="168"/>
      <w:r>
        <w:rPr/>
        <w:t>1055</w:t>
      </w:r>
      <w:bookmarkEnd w:id="169"/>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العبّاس النجاشي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 غلط المصنّف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نفسه في آخر باب أحمد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النسخ الواصلة الّتي عرفت في المقدّمة عدم وصولها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النجاشي الأسدي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تحريفها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سائل يسأل من هذا المعاصر أنّه إذا كان غلطا فلم نسبه إلى المؤلّف قدّس سرّه،و لم ينسبه إلى من قبله من أعلام الطائفة،ثمّ أ فلا يصحّ عنده نسبة الانسان نفسه إلى جدّه،ثمّ إنّ المؤلّف صرّح بأنّ صاحب هذا العنوان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الّتي تأتي ترجمته،ثمّ إذا كان عنده ابن محرّف أبي العبّاس،فلم أنكر تكرار المترجم عنوانه ثانيا،و عندي أنّ العبارة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أبو العبّاس النجاشي كما ذكر ذلك في أصل 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الآخر في باب أحمد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المفتوحة،و الجيم المشدّدة المفتوحة،ثمّ الألف،ثمّ الشين </w:t>
      </w:r>
    </w:p>
    <w:p>
      <w:pPr>
        <w:pStyle w:val="BookText"/>
        <w:rPr/>
      </w:pPr>
      <w:r>
        <w:rPr>
          <w:rFonts w:ascii="Amiri" w:hAnsi="Amiri" w:eastAsia="Amiri" w:cs="Amiri"/>
          <w:color w:val="111111"/>
          <w:sz w:val="28"/>
          <w:sz w:val="28"/>
          <w:szCs w:val="28"/>
          <w:rtl w:val="true"/>
          <w:lang w:bidi="ar-SA"/>
        </w:rPr>
        <w:t>المثلّثة،ثمّ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يثير الصيد ليمرّ على الصائد،فالياء ليست ياء نسبة، كما في النجاشي مخفّفا،ملك الحبشة </w:t>
      </w:r>
      <w:r>
        <w:rPr>
          <w:rStyle w:val="FootnoteAnchor"/>
          <w:rtl w:val="true"/>
        </w:rPr>
        <w:footnoteReference w:id="585"/>
      </w:r>
      <w:r>
        <w:rPr>
          <w:rFonts w:ascii="Amiri" w:hAnsi="Amiri" w:eastAsia="Amiri" w:cs="Amiri"/>
          <w:color w:val="111111"/>
          <w:sz w:val="28"/>
          <w:sz w:val="28"/>
          <w:szCs w:val="28"/>
          <w:rtl w:val="true"/>
          <w:lang w:bidi="ar-SA"/>
        </w:rPr>
        <w:t>فإنّ الياء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العبّاس النجاشي </w:t>
      </w:r>
      <w:r>
        <w:rPr>
          <w:rStyle w:val="FootnoteAnchor"/>
          <w:rtl w:val="true"/>
        </w:rPr>
        <w:footnoteReference w:id="586"/>
      </w:r>
      <w:r>
        <w:rPr>
          <w:rFonts w:ascii="Amiri" w:hAnsi="Amiri" w:eastAsia="Amiri" w:cs="Amiri"/>
          <w:color w:val="111111"/>
          <w:sz w:val="28"/>
          <w:sz w:val="28"/>
          <w:szCs w:val="28"/>
          <w:rtl w:val="true"/>
          <w:lang w:bidi="ar-SA"/>
        </w:rPr>
        <w:t>،المكنّى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العبّاس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العبّاس،و هو المعروف بها كما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385/108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الإجازات في أواخر إجازة الشهيد الثاني للشيخ عبد الصمد أبي الشيخ البهائي،حيث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السيّد أبي الصمصام الحسني مصنّفات الشيخ أبي العبّاس أحمد بن عليّ بن أحمد بن العبّاس النجاشي الّتي من جملتها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مواضع اخرى من كلمات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الحسين؛كما في رجال النجاشي في التعريف بالجزء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المصطفوي،و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الهند،و نسخة مخطوطة تاريخ كتابتها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و نسخة اخرى مخطوطة كتبت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الأوّل من كتاب الرجال و يتلوه في الجزء الثاني باب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جمعه الشيخ الجليل أبو الحسين أحمد بن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w:t>
      </w:r>
    </w:p>
    <w:p>
      <w:pPr>
        <w:pStyle w:val="BookText"/>
        <w:rPr/>
      </w:pP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شيخ جليل ثقة،مسلّم الكلّ،غير مخدوش فيما كتب بوجه،مطمئنّ إليه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قديما و حديثا على وثاقة المترجم،و الاعتماد عليه، و الاعتراف بضبطه و جلالته،فهو ممّن لا يناقش في شيء من مكانته السامية،فقوله حجّة،و روايته من جهته صحيحة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في الرجال،يقدّم قوله عند التعارض على قول غيره حتّى الشيخ الطوسي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في ترجمة نفسه كلام،يأتي في أحمد بن عليّ بن العبّاس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اشتبه الأمر على بعض الأصحاب،فزعم كون أحمد بن عليّ بن العبّاس، غير أحمد بن العبّاس،و الصواب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بما ذكرنا من اتّحاد أحمد بن </w:t>
      </w:r>
    </w:p>
    <w:p>
      <w:pPr>
        <w:pStyle w:val="BookText"/>
        <w:rPr/>
      </w:pPr>
      <w:r>
        <w:rPr>
          <w:rFonts w:ascii="Amiri" w:hAnsi="Amiri" w:eastAsia="Amiri" w:cs="Amiri"/>
          <w:color w:val="111111"/>
          <w:sz w:val="28"/>
          <w:sz w:val="28"/>
          <w:szCs w:val="28"/>
          <w:rtl w:val="true"/>
          <w:lang w:bidi="ar-SA"/>
        </w:rPr>
        <w:t>العبّاس النجاشي،مع أحمد بن عليّ بن أحمد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بعد عدّة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سمّى نفسه في كتابه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العبّاس،و كلامه الآتي صريح في أنّ مصنّف الكتاب المعروف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العبّاس،مع تصريحه في تراجم متعدّدة،كترجمة محمّد بن أبي القاسم ماجيلويه،و عثمان بن عيسى العامري،بأنّ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منها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أبي القاسم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عليّ بن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ترجمة محمّد بن عليّ 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ذكر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بعضها على والدي عليّ بن أحمد بن العبّاس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الموارد الّتي يقف عليها المتتبّع في كتابه،و يأتي تتمّة ترجمته في أحمد بن عليّ بن أحمد إن شاء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وثاقته و جلالته و سموّ مكانته عند الطائفة لا نقاش فيها،فهو ثقة ضابط خبير، قوله حجّة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6114_177510"/>
    </w:p>
    <w:p>
      <w:pPr>
        <w:pStyle w:val="Heading5"/>
        <w:numPr>
          <w:ilvl w:val="4"/>
          <w:numId w:val="1"/>
        </w:numPr>
        <w:rPr/>
      </w:pPr>
      <w:bookmarkStart w:id="171" w:name="__RefHeading___Toc1253833_1280447820"/>
      <w:bookmarkStart w:id="172" w:name="_Toc58"/>
      <w:bookmarkEnd w:id="170"/>
      <w:bookmarkEnd w:id="171"/>
      <w:r>
        <w:rPr/>
        <w:t>1056</w:t>
      </w:r>
      <w:bookmarkEnd w:id="172"/>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النجاشي الصيرفيّ</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الطيالسي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،الوافي بالوافيات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صرّاف الدراهم و نقّادها،كالصيرف و الصرّاف،و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صيارف و صيارفة،و الهاء للنسبة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92"/>
      </w:r>
      <w:r>
        <w:rPr>
          <w:rFonts w:ascii="Amiri" w:hAnsi="Amiri" w:eastAsia="Amiri" w:cs="Amiri"/>
          <w:color w:val="111111"/>
          <w:sz w:val="28"/>
          <w:sz w:val="28"/>
          <w:szCs w:val="28"/>
          <w:rtl w:val="true"/>
          <w:lang w:bidi="ar-SA"/>
        </w:rPr>
        <w:t>ضبطه في أبان بن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بالطاء المهملة المفتوحة،ثمّ الياء المثنّاة كذلك،ثمّ الألف،ثمّ اللام المكسورة،و السين المهملة كذلك،ثمّ الياء،نسبة إلى الطيالسة،جمع الطيلسان </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 ذلك مع ما في الصحاح </w:t>
      </w:r>
      <w:r>
        <w:rPr>
          <w:rFonts w:eastAsia="Amiri" w:cs="Amiri" w:ascii="Amiri" w:hAnsi="Amiri"/>
          <w:color w:val="111111"/>
          <w:sz w:val="28"/>
          <w:szCs w:val="28"/>
          <w:lang w:bidi="ar-SA"/>
        </w:rPr>
        <w:t>944/3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وجه النسبة كونه بيّاع الطيالسة قسم من الثياب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بعيدا أن يكون نسبته إلى الطيلسان،إقليم واسع كثير البلدان و السكان من نواحي الديلم و الخزر </w:t>
      </w:r>
      <w:r>
        <w:rPr>
          <w:rStyle w:val="FootnoteAnchor"/>
          <w:rtl w:val="true"/>
        </w:rPr>
        <w:footnoteReference w:id="594"/>
      </w:r>
      <w:r>
        <w:rPr>
          <w:rFonts w:ascii="Amiri" w:hAnsi="Amiri" w:eastAsia="Amiri" w:cs="Amiri"/>
          <w:color w:val="111111"/>
          <w:sz w:val="28"/>
          <w:sz w:val="28"/>
          <w:szCs w:val="28"/>
          <w:rtl w:val="true"/>
          <w:lang w:bidi="ar-SA"/>
        </w:rPr>
        <w:t>،على غير القياس،إذ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الطيلساني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في باب من لم يرو عنهم عليهم السلام من رجاله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النجاشي الصيرفيّ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الطيالسي،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يعقوب،سمع منه التلعكبري سنة خمس و ثلاثين و ثلاثمائة، 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يروي دعاء الكامل،و منزله كان في درب البقر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أهمل ذكره في رجال النجاشي،و الخلاصة،و رجال ابن داود، و الوجيزة،بل أغلب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التعليقة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بأنّه جدّ النجاشي مؤلّف الرجال،فقال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أبو يعقوب النجاشي الصيرفي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الطيالسي،سمع منه التلعكبري سنة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،و له منه إجازة،و كان يروي دعاء الكامل،و كان منزله في درب البقر،ذكره الطوسي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جدّ أبي العبّاس أحمد بن عليّ بن أحمد بن العبّاس النجاشي المعروف صاحب الرجال،و لم يترجم له حفيده في رجاله،كما لم يترجم لوالده عليّ بن أحمد ترجمة مستقلّة،و إنّما ذكر والده في ذيل ترجمته للصدوق ابن بابويه،و ذكر أنّه روى عن والده عن الصدوق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سيدنا بحر العلوم في رجاله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نصّ على توثيق النجاشي و مدحه، و أثنى عليه بما هو أهله من القدماء العظماء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سليمان بن الحسن بن سليمان الصهرشتي،الفقيه المذكور،قال في كتاب قبس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الصدوق أبو الحسين أحمد بن عليّ بن أحمد بن النجاشي الصيرفي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الكوفي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استجازة التلعكبري،منه،تشعر بوثاقته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الرجل برواية التلعكبري،و إبراهيم بن هاشم </w:t>
      </w:r>
      <w:r>
        <w:rPr>
          <w:rStyle w:val="FootnoteAnchor"/>
          <w:rtl w:val="true"/>
        </w:rPr>
        <w:footnoteReference w:id="59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 عن هشام بن الحكم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فهشام مات قبل ولادة المترجم بأكثر من قرن،و المترجم جدّ صاحب الرجال و هو الّذي يروي عنه التلعكبري و إبراهيم بن هاشم و هشام بن الحكم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احتمال اتّحاده مع النجاشي صاحب كتاب الرجال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خطأ،فالحقّ تعددهما،و إنّ ذاك من أوثق الثقات،و هذا غاية ما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حسن لشيخوخته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الجبار</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عبيد اللّه بن الحسن،عن أحمد بن عبد الجبّار،قال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الرحمن المخزومي،قال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هاشم البريد،عن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التميمي،عن أبي ثابت مولى أبي ذرّ،عن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اسري بي إلى السماء نظرت فإذا مكتوب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اللّه،أيّدته بعليّ و نصرته بعليّ،و رأيت أنوار عليّ و فاطمة و الحسن و الحسين و أنوار عليّ بن الحسين و محمّد بن عليّ و جعفر بن محمّد و موسى بن جعفر و عليّ بن موسى و محمّد بن عليّ و عليّ بن محمّد و الحسن بن عليّ،و رأيت نور الحجّة يتلألأ من بينهم كأنّه كوكب درّي،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هذا؟و من هؤلاء؟فنوديت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عليّ و فاطمة،و هذا نور سبطيك الحسن و الحسين،و هذه أنوار الأئمّة بعدك من ولد الحسين مطهرون معصومون و هذا الحجّة يملأ الدنيا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معاجمنا الرجاليّة عن المعنون ذكر،و الرواة عنه و من روى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عنهم،فهم من رواة العامّة،فالمظنون أنّه عامي،و لكن ليس بناصبي، و مضمون الحديث صحيح بلا ريب،و هو يدلّ على عدم نصبه،و من روى عنهم قد ضعّفوهم العامّة لمكان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الجبّار</w:t>
      </w:r>
    </w:p>
    <w:p>
      <w:pPr>
        <w:pStyle w:val="BookText"/>
        <w:rPr/>
      </w:pPr>
      <w:r>
        <w:rPr>
          <w:rFonts w:ascii="Amiri" w:hAnsi="Amiri" w:eastAsia="Amiri" w:cs="Amiri"/>
          <w:color w:val="111111"/>
          <w:sz w:val="28"/>
          <w:sz w:val="28"/>
          <w:szCs w:val="28"/>
          <w:rtl w:val="true"/>
          <w:lang w:bidi="ar-SA"/>
        </w:rPr>
        <w:t>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أحمد بن عبد الجبّار،عن جدّه،عن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286/17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22535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بسند آخر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362/22</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19010</w:t>
      </w:r>
      <w:r>
        <w:rPr>
          <w:rFonts w:ascii="Amiri" w:hAnsi="Amiri" w:eastAsia="Amiri" w:cs="Amiri"/>
          <w:color w:val="111111"/>
          <w:sz w:val="28"/>
          <w:sz w:val="28"/>
          <w:szCs w:val="28"/>
          <w:rtl w:val="true"/>
          <w:lang w:bidi="ar-SA"/>
        </w:rPr>
        <w:t>،و الإيضاح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،و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معاجمنا الرجاليّة فهو يعدّ مهملا،و الظاهر أحمد بن عبد الجبّار هذا هو العطاردي الآتي،فتدبّر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الجبار الصوفي</w:t>
      </w:r>
    </w:p>
    <w:p>
      <w:pPr>
        <w:pStyle w:val="BookText"/>
        <w:rPr/>
      </w:pPr>
      <w:r>
        <w:rPr>
          <w:rFonts w:ascii="Amiri" w:hAnsi="Amiri" w:eastAsia="Amiri" w:cs="Amiri"/>
          <w:color w:val="111111"/>
          <w:sz w:val="28"/>
          <w:sz w:val="28"/>
          <w:szCs w:val="28"/>
          <w:rtl w:val="true"/>
          <w:lang w:bidi="ar-SA"/>
        </w:rPr>
        <w:t>جاء هذا العنوان في مقتضب الأثر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بن أحمد بن سعيد المالكي الحربي،عن أحمد بن عبد الجبار الصوفي،عن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المصادر الرجاليّة،فهو يعدّ مهملا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الجبار العطاردي</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الأصمّ،قال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الجبار العطاردي،قال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بكير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حديث ذي القرنين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عمران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عبيد اللّه بن الحسن العطاردي،قال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عبيد اللّه بن الحسن،عن أحمد بن عبد الجبار العطاردي،قال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الرقاشي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 العبرة في غبن العترة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حدّثنا أحمد بن محمّد بن عبد الجبار،حدّثنا يونس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الجبار بن محمّد بن عمير بن عطارد بن حاجب بن زرارة التميمي العطاردي أبو عمر الكوفي،روى حفص بن غياث و أبي بكر بن عياش و أبي معاوية و يونس ابن بكير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اختلفوا في وثاقته مات سنة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262/4</w:t>
      </w:r>
      <w:r>
        <w:rPr>
          <w:rFonts w:ascii="Amiri" w:hAnsi="Amiri" w:eastAsia="Amiri" w:cs="Amiri"/>
          <w:color w:val="111111"/>
          <w:sz w:val="28"/>
          <w:sz w:val="28"/>
          <w:szCs w:val="28"/>
          <w:rtl w:val="true"/>
          <w:lang w:bidi="ar-SA"/>
        </w:rPr>
        <w:t xml:space="preserve">،و كثير من معاجم العامة منها سير أعلام النبلاء </w:t>
      </w: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في معاجمنا الرجاليّة ذكر،و لذلك يعدّ مهملا،و كونه من رواة العامّة لا شك فيه،و ضعّفه جمع منهم و وثّقه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الحميد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مشيخة الفقيه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ايران </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إلى بلال المؤذّن،قال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من خبر بلال و ثواب المؤذّنين فقد رويته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زياد بن جعفر الهمداني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أبي الحسن،عن أحمد بن عبد الحميد،عن عبد اللّه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متاعي من البصرة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بسند آخر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الفحص في الأسانيد و كلمات الرجاليّين لم أظفر على ذكر له،فهو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الحميد الحماني</w:t>
      </w:r>
    </w:p>
    <w:p>
      <w:pPr>
        <w:pStyle w:val="BookText"/>
        <w:rPr/>
      </w:pPr>
      <w:r>
        <w:rPr>
          <w:rFonts w:ascii="Amiri" w:hAnsi="Amiri" w:eastAsia="Amiri" w:cs="Amiri"/>
          <w:color w:val="111111"/>
          <w:sz w:val="28"/>
          <w:sz w:val="28"/>
          <w:szCs w:val="28"/>
          <w:rtl w:val="true"/>
          <w:lang w:bidi="ar-SA"/>
        </w:rPr>
        <w:t>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عبد الكريم الرازي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زرعة،عن أحمد بن عبد الجبّار الحماني،عن ليث،و عنه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الحميد الحماني،فراجع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هذا أو ذاك،فهو مهمل عندنا و لكن رواياته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الحميد بن خالد</w:t>
      </w:r>
    </w:p>
    <w:p>
      <w:pPr>
        <w:pStyle w:val="BookText"/>
        <w:rPr/>
      </w:pPr>
      <w:r>
        <w:rPr>
          <w:rFonts w:ascii="Amiri" w:hAnsi="Amiri" w:eastAsia="Amiri" w:cs="Amiri"/>
          <w:color w:val="111111"/>
          <w:sz w:val="28"/>
          <w:sz w:val="28"/>
          <w:szCs w:val="28"/>
          <w:rtl w:val="true"/>
          <w:lang w:bidi="ar-SA"/>
        </w:rPr>
        <w:t>جاء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عقدة،عن أحمد بن عبد الحميد بن خالد،عن محمّد بن عمرو بن عتبة،عن حسين الأشقر،عن محمّد بن أبي عمارة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317/10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 أحمد بن عبد الحميد بن خلف،و جاء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أحمد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معاجمنا الرجاليّة،فهو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الرحمن</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تزويج العاقر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أحمد بن عبد الرحمن،عن إسماعيل بن عبد الخالق،عمّن 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 قلّة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عنه و عن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388/73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السند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الفحص لم أجد للمعنون في الكتب الرجاليّة ذكرا،فهو مهمل إلاّ أنّ رواية ابن أبي عمير عنه إن لم تسبغ عليه الوثاقة أو الحسن فلا أقلّ من وصف حديثه بالقوّة،و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الرحمن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تكرر هذا الاسم في مناقب الإمام أمير المؤمنين عليه السلام للكوفي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منصور،عن أحمد بن عبد الرحمن،عن الحسن،عن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لم نعثر عليه في المعاجم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ابن أبي ليلى</w:t>
      </w:r>
    </w:p>
    <w:p>
      <w:pPr>
        <w:pStyle w:val="BookText"/>
        <w:rPr/>
      </w:pPr>
      <w:r>
        <w:rPr>
          <w:rFonts w:ascii="Amiri" w:hAnsi="Amiri" w:eastAsia="Amiri" w:cs="Amiri"/>
          <w:color w:val="111111"/>
          <w:sz w:val="28"/>
          <w:sz w:val="28"/>
          <w:szCs w:val="28"/>
          <w:rtl w:val="true"/>
          <w:lang w:bidi="ar-SA"/>
        </w:rPr>
        <w:t xml:space="preserve">كما جاء في إقبال الأعمال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،و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الرحمن بن أبي ليلى،عن عاصم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عمران بن أبي ليلى،و كذلك في وسائل الشيعة </w:t>
      </w:r>
      <w:r>
        <w:rPr>
          <w:rFonts w:eastAsia="Amiri" w:cs="Amiri" w:ascii="Amiri" w:hAnsi="Amiri"/>
          <w:color w:val="111111"/>
          <w:sz w:val="28"/>
          <w:szCs w:val="28"/>
          <w:lang w:bidi="ar-SA"/>
        </w:rPr>
        <w:t>285/10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عليهم السلام،و في الإقبال طبعة دار الكتب الإسلامية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عمران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هو ليس بمتّحد مع أحمد بن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البصري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منشورات الرضي،و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عمير،عن أحمد بن عبد الرحمن البصري،عن عبد الرحمن بن مهدي،عن حمّاد بن سلمة،عن سعيد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برز عليّ بن الحسين إليهم أرخى الحسين صلوات اللّه عليه و سلامه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عينيه 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جميلة</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الرحمن بن جميلة،عن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الخراساني</w:t>
      </w:r>
    </w:p>
    <w:p>
      <w:pPr>
        <w:pStyle w:val="BookText"/>
        <w:rPr/>
      </w:pPr>
      <w:r>
        <w:rPr>
          <w:rFonts w:ascii="Amiri" w:hAnsi="Amiri" w:eastAsia="Amiri" w:cs="Amiri"/>
          <w:color w:val="111111"/>
          <w:sz w:val="28"/>
          <w:sz w:val="28"/>
          <w:szCs w:val="28"/>
          <w:rtl w:val="true"/>
          <w:lang w:bidi="ar-SA"/>
        </w:rPr>
        <w:t xml:space="preserve">جاء في كتاب تأويل الآيات الظاهرة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إدريس بن زياد الحنّاط،عن أحمد بن عبد الرحمن الخراساني،عن يزيد ابن إبراهيم،عن أبي حبيب النساجي،عن أبي عبد اللّه،عن أبيه،عن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أحمد بن عبد اللّه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مهمل،و اتّحاده مع أبي عبد اللّه أحمد بن عبد اللّه الخراساني بعيد لعدم القرينة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الذهلي الكوفي أبو جعفر</w:t>
      </w:r>
    </w:p>
    <w:p>
      <w:pPr>
        <w:pStyle w:val="BookText"/>
        <w:rPr/>
      </w:pPr>
      <w:r>
        <w:rPr>
          <w:rFonts w:ascii="Amiri" w:hAnsi="Amiri" w:eastAsia="Amiri" w:cs="Amiri"/>
          <w:color w:val="111111"/>
          <w:sz w:val="28"/>
          <w:sz w:val="28"/>
          <w:szCs w:val="28"/>
          <w:rtl w:val="true"/>
          <w:lang w:bidi="ar-SA"/>
        </w:rPr>
        <w:t>جاء في في الأمالي لشيخ الطائفة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الرحمن أبو جعفر الذهلي الكوفي بمصر،قال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أبي حمّاد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بحار الأنوار </w:t>
      </w:r>
      <w:r>
        <w:rPr>
          <w:rFonts w:eastAsia="Amiri" w:cs="Amiri" w:ascii="Amiri" w:hAnsi="Amiri"/>
          <w:color w:val="111111"/>
          <w:sz w:val="28"/>
          <w:szCs w:val="28"/>
          <w:lang w:bidi="ar-SA"/>
        </w:rPr>
        <w:t>243/22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الرحمن الذهلي،عن عمّار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بن محمود،عن أحمد بن عبد الرحمن الذهلي،عن عبد الرحمن بن أبي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سعيد</w:t>
      </w:r>
    </w:p>
    <w:p>
      <w:pPr>
        <w:pStyle w:val="BookText"/>
        <w:rPr/>
      </w:pP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محمّد بن أحمد بن يعقوب،حدّثنا أحمد بن عبد الرحمن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الانوار </w:t>
      </w:r>
      <w:r>
        <w:rPr>
          <w:rFonts w:eastAsia="Amiri" w:cs="Amiri" w:ascii="Amiri" w:hAnsi="Amiri"/>
          <w:color w:val="111111"/>
          <w:sz w:val="28"/>
          <w:szCs w:val="28"/>
          <w:lang w:bidi="ar-SA"/>
        </w:rPr>
        <w:t>184/45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الرحمن،عن سعد،عن أبي الحسن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عبد ربّه الصيرفي</w:t>
      </w:r>
    </w:p>
    <w:p>
      <w:pPr>
        <w:pStyle w:val="BookText"/>
        <w:rPr/>
      </w:pPr>
      <w:r>
        <w:rPr>
          <w:rFonts w:ascii="Amiri" w:hAnsi="Amiri" w:eastAsia="Amiri" w:cs="Amiri"/>
          <w:color w:val="111111"/>
          <w:sz w:val="28"/>
          <w:sz w:val="28"/>
          <w:szCs w:val="28"/>
          <w:rtl w:val="true"/>
          <w:lang w:bidi="ar-SA"/>
        </w:rPr>
        <w:t>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سلمة،عن أحمد بن عبد الرحمن بن عبد ربّه الصيرفي، عن محمّد بن سليمان،عن يقطين الجواليقي،عن قلقلة،عن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196/30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عبدويه</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74/97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النهدي،عن أحمد بن عبد الرحمن بن عبدويه،عن ابن عبد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أمالي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نعثر عليه في الأمالي،و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بن عبد ربّه المتقدّم،فلاحظ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العلاّمة المجلسي رحمه اللّه الحديث مرّة اخرى في بحار الأنوار </w:t>
      </w:r>
      <w:r>
        <w:rPr>
          <w:rFonts w:eastAsia="Amiri" w:cs="Amiri" w:ascii="Amiri" w:hAnsi="Amiri"/>
          <w:color w:val="111111"/>
          <w:sz w:val="28"/>
          <w:szCs w:val="28"/>
          <w:lang w:bidi="ar-SA"/>
        </w:rPr>
        <w:t>382/104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العنوان ساقط موضوعا و حكما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فضّال القاضي</w:t>
      </w:r>
    </w:p>
    <w:p>
      <w:pPr>
        <w:pStyle w:val="BookText"/>
        <w:rPr/>
      </w:pPr>
      <w:r>
        <w:rPr>
          <w:rFonts w:ascii="Amiri" w:hAnsi="Amiri" w:eastAsia="Amiri" w:cs="Amiri"/>
          <w:color w:val="111111"/>
          <w:sz w:val="28"/>
          <w:sz w:val="28"/>
          <w:szCs w:val="28"/>
          <w:rtl w:val="true"/>
          <w:lang w:bidi="ar-SA"/>
        </w:rPr>
        <w:t>جاء في كشف المحجة لثمرة المهجة للسيد ابن طاوس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مكتب الإعلام الإسلامي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أحمد بن عبد الرحمن بن فضّال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أحمد و أحمد بن جعفر بن محمّد بن زيد بن عليّ بن الحسين بن عليّ بن أبي طالب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الانوار </w:t>
      </w:r>
      <w:r>
        <w:rPr>
          <w:rFonts w:eastAsia="Amiri" w:cs="Amiri" w:ascii="Amiri" w:hAnsi="Amiri"/>
          <w:color w:val="111111"/>
          <w:sz w:val="28"/>
          <w:szCs w:val="28"/>
          <w:lang w:bidi="ar-SA"/>
        </w:rPr>
        <w:t>197/77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في معاجمنا الرجاليّة ذكر،و لذا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الرحمن بن الفضل</w:t>
      </w:r>
    </w:p>
    <w:p>
      <w:pPr>
        <w:pStyle w:val="BookText"/>
        <w:rPr/>
      </w:pPr>
      <w:r>
        <w:rPr>
          <w:rFonts w:ascii="Amiri" w:hAnsi="Amiri" w:eastAsia="Amiri" w:cs="Amiri"/>
          <w:color w:val="111111"/>
          <w:sz w:val="28"/>
          <w:sz w:val="28"/>
          <w:szCs w:val="28"/>
          <w:rtl w:val="true"/>
          <w:lang w:bidi="ar-SA"/>
        </w:rPr>
        <w:t xml:space="preserve">جاء في عيون أخبار الرضا عليه السلام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انتشارات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محمّد بن صاعد،عن أحمد بن عبد الرحمن بن الفضل و محمّد بن عبد اللّه بن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إكمال الدين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الاثني عشر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عبد الرحمن بن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المفضل،و المعاجم الحديثيّة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الاختلاف في جدّ المعنون بأنّه الفضل أو المفضّل و هما واحد بقرينة الراوي عنهم و لا مرجّح لأحدهما،و هو ممّن لم يذكر في معاجمنا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الرجاليّة،فهو مهمل و لكن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اللبيدي أبو المحاسن</w:t>
      </w:r>
    </w:p>
    <w:p>
      <w:pPr>
        <w:pStyle w:val="BookText"/>
        <w:rPr/>
      </w:pPr>
      <w:r>
        <w:rPr>
          <w:rFonts w:ascii="Amiri" w:hAnsi="Amiri" w:eastAsia="Amiri" w:cs="Amiri"/>
          <w:color w:val="111111"/>
          <w:sz w:val="28"/>
          <w:sz w:val="28"/>
          <w:szCs w:val="28"/>
          <w:rtl w:val="true"/>
          <w:lang w:bidi="ar-SA"/>
        </w:rPr>
        <w:t xml:space="preserve">جاء في خاتمة مستدرك وسائل الشيعة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المحاسن أحمد بن عبد الرحمن اللبيدي،قال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لبيد عبد الرحمن بن أحمد بن محمّد بن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صحيفة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المهدي عجّل اللّه فرجه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اللبيدي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محمّد الزكواني أبو الحسين</w:t>
      </w:r>
    </w:p>
    <w:p>
      <w:pPr>
        <w:pStyle w:val="BookText"/>
        <w:rPr/>
      </w:pP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بابويه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الحسن بن أبي الطيّب العباس بن عليّ بن الحسن الرستمي بأصبهان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أحمد بن عبد الرحمن بن محمّد الزكواني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الذكواني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أحمد بن موسى بن مردويه،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من قبل أمّي أبو الحسين أحمد بن عبد الرحمن بن محمّد الزكواني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الزكواني أبو الحسين شيخ بعض مشايخ منتجب الدين بن بابويه و هو أبو عبد اللّه الحسن بن أبي الطيب العباس بن عليّ بن الحسن الرسمي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الاصفهاني الذي روى منتجب بن بابويه في أربعينه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عدّ المعنون حسنا؛لأنّه شيخ لبعض مشايخ ابن بابويه ليس ببعيد،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المخزومي</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الجبّار،قال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المخزومي،قال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348/36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الجبّار،عن أحمد بن عبد الرحمن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المقري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الرحمن المقري،عن أبي عمرو محمّد بن جعفر المقري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إلاّ أنّ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كذا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الرحمن المقري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المقري، و هو أحمد بن عبد الرحمن المروزي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مهمل لعدم ذكره في المعاجم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الرحيم</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البنات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من رواه، عن أحمد بن عبد الرحيم،عن بعض أصحابه،عن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367/21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27320</w:t>
      </w:r>
      <w:r>
        <w:rPr>
          <w:rFonts w:ascii="Amiri" w:hAnsi="Amiri" w:eastAsia="Amiri" w:cs="Amiri"/>
          <w:color w:val="111111"/>
          <w:sz w:val="28"/>
          <w:sz w:val="28"/>
          <w:szCs w:val="28"/>
          <w:rtl w:val="true"/>
          <w:lang w:bidi="ar-SA"/>
        </w:rPr>
        <w:t xml:space="preserve">،و في المحاسن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و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138/25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كذلك في أمالي الطوسي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فضل الفحص في كلمات الرجاليين و أسانيد الروايات لم أجد للمعنون ذكرا،فهو مهمل،و الظاهر اتّحاده مع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الرحيم</w:t>
      </w:r>
    </w:p>
    <w:p>
      <w:pPr>
        <w:pStyle w:val="BookText"/>
        <w:rPr/>
      </w:pPr>
      <w:r>
        <w:rPr>
          <w:rFonts w:ascii="IRNazanin" w:hAnsi="IRNazanin" w:eastAsia="IRNazanin"/>
          <w:color w:val="111111"/>
          <w:sz w:val="28"/>
          <w:sz w:val="28"/>
          <w:szCs w:val="28"/>
          <w:rtl w:val="true"/>
          <w:lang w:bidi="fa-IR"/>
        </w:rPr>
        <w:t>أبو الصخر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المعتكف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الحسن،عن أحمد بن عبد الرحيم أبي الصخر،عن إسماعيل بن عبد الخالق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الخالق،عن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الصيام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أبي عبد اللّه،عن أبي الصخر أحمد بن عبد الرحيم،رفعه إلى أبي الحسن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 الاختصاص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193/30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كلمات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الرحيم بن سعد القيسي أبو جعفر</w:t>
      </w:r>
    </w:p>
    <w:p>
      <w:pPr>
        <w:pStyle w:val="BookText"/>
        <w:rPr/>
      </w:pPr>
      <w:r>
        <w:rPr>
          <w:rFonts w:ascii="Amiri" w:hAnsi="Amiri" w:eastAsia="Amiri" w:cs="Amiri"/>
          <w:color w:val="111111"/>
          <w:sz w:val="28"/>
          <w:sz w:val="28"/>
          <w:szCs w:val="28"/>
          <w:rtl w:val="true"/>
          <w:lang w:bidi="ar-SA"/>
        </w:rPr>
        <w:t>جاء بهذا العنوان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أحمد بن عبد الرحيم بن سعد أبو جعفر القيسي،عن إسماعيل بن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w:t>
      </w:r>
      <w:r>
        <w:rPr>
          <w:rFonts w:eastAsia="Amiri" w:cs="Amiri" w:ascii="Amiri" w:hAnsi="Amiri"/>
          <w:color w:val="111111"/>
          <w:sz w:val="28"/>
          <w:szCs w:val="28"/>
          <w:lang w:bidi="ar-SA"/>
        </w:rPr>
        <w:t>404/69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علماؤنا الرجاليون،فهو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الرضا البصري مهذب الدين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طبقات أعلام الشيعة للقرن الحادي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مهذّب الدين أحمد بن عبد الرضا البصري،حكي في نجوم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الرضا، و ذكر أنّه من أجلاّء تلامذة الحرّ العاملي،و ذكر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القويم، و رسالة التجويد،و فائق المقال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جملة من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كلام شيخنا الطهراني رحمه اللّه تعالى أنّ المعنون من علمائنا الأبرار قدّس اللّه أسرارهم،و عدّه حسنا أقلّ ما يوصف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العالي</w:t>
      </w:r>
    </w:p>
    <w:p>
      <w:pPr>
        <w:pStyle w:val="BookText"/>
        <w:rPr/>
      </w:pPr>
      <w:r>
        <w:rPr>
          <w:rFonts w:ascii="Amiri" w:hAnsi="Amiri" w:eastAsia="Amiri" w:cs="Amiri"/>
          <w:color w:val="111111"/>
          <w:sz w:val="28"/>
          <w:sz w:val="28"/>
          <w:szCs w:val="28"/>
          <w:rtl w:val="true"/>
          <w:lang w:bidi="ar-SA"/>
        </w:rPr>
        <w:t xml:space="preserve">ذكر الشيخ الحرّ في أمل الآمل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عبد العالي العاملي الميسي كان فاضلا عالما صالحا،سكن أصفهان و مات بها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عنونه بعض أعلام المعاصرين في معجم رجال الحديث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أمل الآمل،و لا أدري لماذا عنونه،فإنّه ليست فيها إشارة إلى وقوعه في سند رواية،و غايته كونه من العلماء العاملين،و ذلك خارج عن موضوع كتابه و طبقاته،فتنبّه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الأوصاف الّتي وصفوا المعنون بها يوجب عدّه حسنا و لكن وقوعه في سند الروايات غير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العزيز البغدادي الكزيّ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التكملة لوفيات النقلة للمنذري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عشرين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ستمائة برقم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السابع من المحرّم توفي الشيخ أحمد بن عبد العزيز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الكزي ببغداد و دفن بمقابر قريش</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للمعنون قصة ذكرها ابن أبي الحديد في شرح النهج </w:t>
      </w:r>
      <w:r>
        <w:rPr>
          <w:rFonts w:eastAsia="Amiri" w:cs="Amiri" w:ascii="Amiri" w:hAnsi="Amiri"/>
          <w:color w:val="111111"/>
          <w:sz w:val="28"/>
          <w:szCs w:val="28"/>
          <w:lang w:bidi="ar-SA"/>
        </w:rPr>
        <w:t>107/13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وقعت لاحد الوعّاظ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ذكر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أثق به من أهل العلم حديثا،و إن كان فيه بعض الكلمات العاميّة،إلاّ أنّه يتضمن ظرفا و لطفا،و يتضمّن أيضا أدبا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ببغداد في صدر أيام الناصر لدين اللّه أبي العباس أحمد بن المستضيء باللّه واعظ مشهور بالحذق و معرفة الحديث و الرجال،و كان يجتمع إليه تحت منبره خلق عظيم من عوام بغداد و من فضلائها أيضا،و كان مشتهرا بذمّ أهل الكلام و خصوصا المعتزلة و أهل النظر على قاعدة الحشويّة،و مبغضي أرباب العلوم العقلية،و كان أيضا منحرفا عن الشيعة برضا العامّة بالميل عليهم،فاتفق قوم من رؤساء الشيعة على أن يضعوا عليه من يبكته و يسأله تحت منبره،و يخجله و يفضحه بين الناس في المجلس و هذه عادة الوعّاظ،يقوم إليهم قوم فيسألونهم مسائل يتكلّفون الجواب عنها،و سألوا عمّن ينتدب لهذا، فأشير عليهم بشخص كان ببغداد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العزيز الكزيّ، كان له لسن،و يشتغل بشيء يسير من كلام المعتزلة،و يتشيّع،و عنده قحّة،و قد شدا أطرافا من الأدب،و قد رأيت هذا الشخص في آخر عمره، و هو يومئذ شيخ،و الناس يختلفون إليه في تعبير الرؤيا،فأحضروه و طلبوا إليه أن يعتمد ذلك،فأجابهم،و جلس ذلك الواعظ في يومه الذي جرت عادته بالجلوس فيه،و اجتمع الناس عنده على طبقاتهم،حتى امتلأت الدنيا بهم،و تكلّم على عادته فأطال،فلمّا مرّ في ذكر صفات الباري سبحانه في أثناء الوعظ،قام إليه الكزيّ،فسأله أسئلة عقلية، على منهاج كلام المتكلّمين من المعتزلة،فلم يكن للواعظ عنها جواب نظري،و إنّما دفعه بالخطابة و الجدل و سجع الألفاظ،و تردّد الكلام بينهما طويلا،و قال الواعظ في آخر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المعتزلة حول،و اصواتي في مسامعهم طبول،و كلامي في افئدتهم نصول،يا من بالاعتزال يصول،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كم تحوم و تجول،حول من لا تدركه العقول،كم أقول كم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هذا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فارتجّ المجلس،و صرخ الناس،و علت الأصوات و طاب الواعظ و طرب،و خرج من هذا الفصل إلى غيره فشطح شطح الصوفية،و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تفقدوني،و كرّرها،فقام إليه الكزيّ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سمعنا أنّه قال هذه الكلمة إلاّ عليّ بن أبي طالب عليه السلام،و تمام الخبر معلوم،و أراد الكزيّ بتمام الخبر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يقولها بعدي إلاّ مدّع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الواعظ و هو في نشوة طربه،و أراد اظهار فضله و معرفته رجال الحديث و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بن أبي طالب؟أ هو عليّ ابن أبي طالب بن المبارك النيسابوري؟أم عليّ بن أبي طالب بن إسحاق المروزي؟أم عليّ بن أبي طالب بن عثمان القيرواني؟أم عليّ بن أبي طالب ابن سليمان الرازي؟و عدّ سبعة أو ثمانية من أصحاب الحديث كلّهم عليّ ابن أبي طالب،فقام إليه الكزيّ و قام من يمين المجلس آخر و من يسار المجلس ثالث،انتدبوا له و بذلوا أنفسهم للحميّة و وطنوها على القتل فقال الكزيّ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 يا سيّدي فلان الدين،أشّا صاحب هذا القول هو عليّ بن أبي طالب زوج فاطمة سيدة نساء العالمين عليها السلام و إن كنت ما عرفته بعد بعينه،فهو الشخص الذي لما آخى رسول اللّه صلّى اللّه عليه و آله بين الأتباع و الأذناب آخى بينه و بين نفسه و أسجل على أنّه نظيره و مماثله، فهل نقل في جهازكم أنتم من هذا شيء؟أو نبت تحت خبّكم من هذا شيء؟ فأراد الواعظ أن يكلّمه،فصاح عليه القائم من الجانب الأيمن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فلان الدين محمّد بن عبد اللّه كثير في الأسماء،و لكن ليس فيهم من قال له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عليّ بن أبي طالب كثير في الأسماء،و لكن ليس فيهم من قال له صاحب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تلتقي الأسماء في الناس و الكنى كثيرا و لكن ميّزوا في الخلائق فالتفت إليه الواعظ ليكلّمه،فصاح عليه القائم من الجانب الأيسر،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يا سيدي فلان الدين حقك تجهله،أنت معذور في كونك لا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خفيت على الغبيّ فعاذر أ لا تراني مقلة عمياء فاضطرب المجلس و ماج كما يموج البحر،و افتتن الناس،و تواثبت العامّة بعضها إلى بعض و تكشفت الرءوس و مزقت الثياب،و نزل الواعظ، و احتمل حتى ادخل دارا و اغلق عليه بابها،و حضر أعوان السلطان فسكنوا الفتنة،و صرفوا الناس إلى منازلهم و أشغالهم،و انفذ الناصر لدين اللّه في آخر نهار ذلك اليوم،فاخذ أحمد بن عبد العزيز الكزيّ و الرجلين اللذين قاما معه فحبسهم أياما لتطفأ نائرة الفتنة ثمّ أطلقهم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التكملة لوفيات النقلة للمنذري المجلد الأوّل و قد حقّق الكتاب بشّار عوّاد معروف في ما قدّمه الدكتور مصطفى جواد في التعريف بالكتاب و محقّقه العواد قال الدكتور المذكور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التي ذكرناها عن ابن أبي الحديد باختصار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العوّاد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سيكنّى عنه المؤلّف بفلان الدين،و الذي عندي هو أنّه جمال الدين أبو الفرج عبد الرحمن بن الجوزي،و لمّا كان ابن أبي الحديد مؤلّف هذا الشرح الوسيع كان ابن أبي الفرج و أحفاده الثلاثة من أكبر أرباب دولة المستعصم باللّه فلم يستطع التصريح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الدكتور مصطفى جواد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غبرت بعد قراءتها افتش عن ترجمة أحمد الكزي أو الكنريّ في التواريخ المستوعبة لعصره و صقع مصره فلم أعثر فيها على شيء منها حتى سافرت إلى الاسكندرية سنة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 الاطلاع على مكتبة البلدية فيها و ما فيها من الكتب الخطيّة،فوقفت فيها على مجلّدين من كتاب التكملة لوفيات النقلة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أثناء ذلك قرأت في وفيات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زكي الدين 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السابع من المحرّم توفّي الشيخ أحمد بن عبد العزيز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الكزيّ أو الكنري ببغداد و دفن بمقابر قريش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أهمل ذكره أرباب المعاجم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العزيز بن الجعد أبو بكر</w:t>
      </w:r>
    </w:p>
    <w:p>
      <w:pPr>
        <w:pStyle w:val="BookText"/>
        <w:rPr/>
      </w:pPr>
      <w:r>
        <w:rPr>
          <w:rFonts w:ascii="Amiri" w:hAnsi="Amiri" w:eastAsia="Amiri" w:cs="Amiri"/>
          <w:color w:val="111111"/>
          <w:sz w:val="28"/>
          <w:sz w:val="28"/>
          <w:szCs w:val="28"/>
          <w:rtl w:val="true"/>
          <w:lang w:bidi="ar-SA"/>
        </w:rPr>
        <w:t>ورد هذا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الحافظ البغدادي،عن أحمد بن عبد العزيز بن الجعد، عن عبد الرحمن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الأمالي في وسائل الشيعة </w:t>
      </w: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أرباب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العزيز الرازي</w:t>
      </w:r>
    </w:p>
    <w:p>
      <w:pPr>
        <w:pStyle w:val="BookText"/>
        <w:rPr/>
      </w:pPr>
      <w:r>
        <w:rPr>
          <w:rFonts w:ascii="Amiri" w:hAnsi="Amiri" w:eastAsia="Amiri" w:cs="Amiri"/>
          <w:color w:val="111111"/>
          <w:sz w:val="28"/>
          <w:sz w:val="28"/>
          <w:szCs w:val="28"/>
          <w:rtl w:val="true"/>
          <w:lang w:bidi="ar-SA"/>
        </w:rPr>
        <w:t xml:space="preserve">جاء بهذا العنوان في علل الشرائع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الآدمي،عن أحمد بن عبد العزيز الرازي،عن بعض أصحابنا، عن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في معاجمنا الرجاليّة ذكر فهو ممّن يعدّ مهملا</w:t>
      </w:r>
      <w:r>
        <w:rPr>
          <w:rFonts w:eastAsia="Amiri" w:cs="Amiri" w:ascii="Amiri" w:hAnsi="Amiri"/>
          <w:color w:val="111111"/>
          <w:sz w:val="28"/>
          <w:szCs w:val="28"/>
          <w:rtl w:val="true"/>
          <w:lang w:bidi="ar-SA"/>
        </w:rPr>
        <w:t xml:space="preserve">. </w:t>
      </w:r>
      <w:bookmarkStart w:id="173" w:name="pg16114_177532"/>
    </w:p>
    <w:p>
      <w:pPr>
        <w:pStyle w:val="Heading5"/>
        <w:numPr>
          <w:ilvl w:val="4"/>
          <w:numId w:val="1"/>
        </w:numPr>
        <w:rPr/>
      </w:pPr>
      <w:bookmarkStart w:id="174" w:name="__RefHeading___Toc1253835_1280447820"/>
      <w:bookmarkStart w:id="175" w:name="_Toc59"/>
      <w:bookmarkEnd w:id="173"/>
      <w:bookmarkEnd w:id="174"/>
      <w:r>
        <w:rPr/>
        <w:t>1088</w:t>
      </w:r>
      <w:bookmarkEnd w:id="175"/>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العزيز الكوفي</w:t>
      </w:r>
    </w:p>
    <w:p>
      <w:pPr>
        <w:pStyle w:val="BookText"/>
        <w:rPr/>
      </w:pPr>
      <w:r>
        <w:rPr>
          <w:rFonts w:ascii="IRNazanin" w:hAnsi="IRNazanin" w:eastAsia="IRNazanin"/>
          <w:color w:val="111111"/>
          <w:sz w:val="28"/>
          <w:sz w:val="28"/>
          <w:szCs w:val="28"/>
          <w:rtl w:val="true"/>
          <w:lang w:bidi="fa-IR"/>
        </w:rPr>
        <w:t xml:space="preserve">أبو شبل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210/16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5914</w:t>
      </w:r>
      <w:r>
        <w:rPr>
          <w:rFonts w:ascii="Amiri" w:hAnsi="Amiri" w:eastAsia="Amiri" w:cs="Amiri"/>
          <w:color w:val="111111"/>
          <w:sz w:val="28"/>
          <w:sz w:val="28"/>
          <w:szCs w:val="28"/>
          <w:rtl w:val="true"/>
          <w:lang w:bidi="ar-SA"/>
        </w:rPr>
        <w:t>،أخبار الراضي باللّه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الشين المعجمة،و سكون الباء الموحّدة،بعده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فرخ الأسد،يكنّى به تفاؤلا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حاله إلاّ على عدّ الشيخ رحمه اللّه له في رجاله </w:t>
      </w:r>
      <w:r>
        <w:rPr>
          <w:rStyle w:val="FootnoteAnchor"/>
          <w:rtl w:val="true"/>
        </w:rPr>
        <w:footnoteReference w:id="60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في الفهرست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العزيز الجوهري له كتاب السقيفة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ما أصّلناه في الفائدة التاسعة عشرة </w:t>
      </w:r>
      <w:r>
        <w:rPr>
          <w:rStyle w:val="FootnoteAnchor"/>
          <w:rtl w:val="true"/>
        </w:rPr>
        <w:footnoteReference w:id="603"/>
      </w:r>
      <w:r>
        <w:rPr>
          <w:rFonts w:ascii="Amiri" w:hAnsi="Amiri" w:eastAsia="Amiri" w:cs="Amiri"/>
          <w:color w:val="111111"/>
          <w:sz w:val="28"/>
          <w:sz w:val="28"/>
          <w:szCs w:val="28"/>
          <w:rtl w:val="true"/>
          <w:lang w:bidi="ar-SA"/>
        </w:rPr>
        <w:t>،كون الرجل إماميّا،لذكر الشيخ رحمه اللّه له من دون إشارة إلى فساد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بذلك أيضا كتابه في </w:t>
      </w:r>
    </w:p>
    <w:p>
      <w:pPr>
        <w:pStyle w:val="BookText"/>
        <w:rPr/>
      </w:pPr>
      <w:r>
        <w:rPr>
          <w:rFonts w:ascii="Amiri" w:hAnsi="Amiri" w:eastAsia="Amiri" w:cs="Amiri"/>
          <w:color w:val="111111"/>
          <w:sz w:val="28"/>
          <w:sz w:val="28"/>
          <w:szCs w:val="28"/>
          <w:rtl w:val="true"/>
          <w:lang w:bidi="ar-SA"/>
        </w:rPr>
        <w:t>السقيفة،فتأمّل كي يظهر لك أنّه لم يعلم أنّ كتابه في السقيفة من أيّ سنخ،بل ظاهر ابن أبي الحديد في شرح نهج البلاغة كون الرجل عاميّا،و كون كتابه في السقيفة نافعا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الكلام على فدك،في الفصل الأوّل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من الأخبار و السير المنقولة من أفواه أهل الحديث و كتبهم،لا من كتب الشيعة و رجالهم، لأنّا مشترطون على أنفسنا أن لا نحفل بذلك،و جميع ما نورده في هذا الفصل من كتاب أبي بكر أحمد بن عبد العزيز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Style w:val="FootnoteAnchor"/>
          <w:rtl w:val="true"/>
        </w:rPr>
        <w:footnoteReference w:id="605"/>
      </w:r>
      <w:r>
        <w:rPr>
          <w:rFonts w:ascii="Amiri" w:hAnsi="Amiri" w:eastAsia="Amiri" w:cs="Amiri"/>
          <w:color w:val="111111"/>
          <w:sz w:val="28"/>
          <w:sz w:val="28"/>
          <w:szCs w:val="28"/>
          <w:rtl w:val="true"/>
          <w:lang w:bidi="ar-SA"/>
        </w:rPr>
        <w:t xml:space="preserve">عالم محدّث كثير الأدب،ثقة ورع،أثنى عليه المحدّثون،و رووا عنه </w:t>
      </w:r>
      <w:r>
        <w:rPr>
          <w:rStyle w:val="FootnoteAnchor"/>
          <w:rtl w:val="true"/>
        </w:rPr>
        <w:footnoteReference w:id="606"/>
      </w:r>
      <w:r>
        <w:rPr>
          <w:rFonts w:ascii="IRNazanin" w:hAnsi="IRNazanin" w:eastAsia="IRNazanin"/>
          <w:color w:val="111111"/>
          <w:sz w:val="28"/>
          <w:sz w:val="28"/>
          <w:szCs w:val="28"/>
          <w:rtl w:val="true"/>
          <w:lang w:bidi="fa-IR"/>
        </w:rPr>
        <w:t>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ما قاله الجوهري في هذا الباب،و هو من رجال الحديث و من الثقات المأمونين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234/16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أنّا إنّما نذكر في هذا الفصل ما رواه رجال الحديث و ثقاتهم و ما أودعه أحمد بن عبد العزيز الجوهري في كتابه،و هو من الثقات الأمناء عند أصحاب الحديث،و أمّا ما يرويه رجال الشيعة و الأخباريّون منهم في كتبهم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صريح في أنّه من ثقات المخالفين و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الإشكال في عدم الوثوق بابن أبي الحديد،حتّى يرفع اليد بخبره عمّا هو ظاهر الشيخ رحمه اللّه من </w:t>
      </w:r>
    </w:p>
    <w:p>
      <w:pPr>
        <w:pStyle w:val="BookText"/>
        <w:rPr/>
      </w:pPr>
      <w:r>
        <w:rPr>
          <w:rFonts w:ascii="Amiri" w:hAnsi="Amiri" w:eastAsia="Amiri" w:cs="Amiri"/>
          <w:color w:val="111111"/>
          <w:sz w:val="28"/>
          <w:sz w:val="28"/>
          <w:szCs w:val="28"/>
          <w:rtl w:val="true"/>
          <w:lang w:bidi="ar-SA"/>
        </w:rPr>
        <w:t xml:space="preserve">كون الرجل من الإمامية،مع أنّ اتّحاد الجوهري مع أبي شبل ممكن المنع </w:t>
      </w:r>
      <w:r>
        <w:rPr>
          <w:rStyle w:val="FootnoteAnchor"/>
          <w:rtl w:val="true"/>
        </w:rPr>
        <w:footnoteReference w:id="608"/>
      </w:r>
      <w:r>
        <w:rPr>
          <w:rFonts w:ascii="Amiri" w:hAnsi="Amiri" w:eastAsia="Amiri" w:cs="Amiri"/>
          <w:color w:val="111111"/>
          <w:sz w:val="28"/>
          <w:sz w:val="28"/>
          <w:szCs w:val="28"/>
          <w:rtl w:val="true"/>
          <w:lang w:bidi="ar-SA"/>
        </w:rPr>
        <w:t>، فيكون الرجل إماميّا مجهولا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ظهور كلام ابن أبي الحديد في كون الرجل عاميّا،لأمكن استفادة كونه إماميّا من كلام الشيخ رحمه اللّه،و جعل ما في كلام ابن أبي الحديد مدحا مدرجا له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جعل ابن أبي الحديد إيّاه عاميّا،أفسد علينا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توثيقه لا حجّة فيه،للاختلاف في المبنى في الوثاقة،و إلاّ لاندرج الرجل في الموثّقين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فهو باق على الجهالة،و اللّه العالم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الرجل برواية سهل بن زياد،عنه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أحمد 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في سند الروايتين المذكورتين لم يذكر اللقب و لا الكنية، و من عدم ذكر الشيخ في رجاله في أصحاب الكاظم و الجواد عليهما السلام عبد العزيز أبا شبل،يحتمل أن يكون المذكور في سند الروايتين شخص ثالث،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يظهر من تصريح ابن أبي الحديد هو أنّ الجوهري من محدّثي علماء العامّة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ثقاتهم،و يؤيّد ذلك أنّ الّذين روى عنهم كلّهم من محدّثي العامّة،فقد روى عن جماعة كثيرة و إليك أسماء بعضهم كما في شرح النهج لابن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المغيرة بن محمّد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حباب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بكر أحمد بن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 في كتاب السقيفة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ابن عفير،و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كثير،و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زيد عمر بن شبة،و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يوسف يعقوب بن شيبة،و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الجبّار العطاردي،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الملك أبو جعفر الواسطي،و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سليمان أبو الحسن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محمّد أبو سعيد،و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جرير الطائي،و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الباهلي،و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المؤمل بن جعفر،و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الربيع،و في 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بن صالح،و في </w:t>
      </w:r>
      <w:r>
        <w:rPr>
          <w:rFonts w:eastAsia="Amiri" w:cs="Amiri" w:ascii="Amiri" w:hAnsi="Amiri"/>
          <w:color w:val="111111"/>
          <w:sz w:val="28"/>
          <w:szCs w:val="28"/>
          <w:lang w:bidi="ar-SA"/>
        </w:rPr>
        <w:t>210/16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إسحاق،و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محمّد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طائفة ممّن روى المترجم عنهم،و روى عنه كثيرا ابن أبي الحديد في شرح النهج،و أبو الفرج الأصفهاني في الأغاني،و الطبراني في المعجم الصغير و غيرهم،و ينبغي لمن أراد مزيد الاطّلاع على ترجمة الجوهري بمراجعة ترجمة أبي شبل المتقدّمة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أثبتنا تعدّد أبي شبل مع الجوهري،لا بدّ من الحكم بجهالة عبد العزيز أبي شبل،فهو مجهول الحال،و إن احتمل كونه إماميّا،إنّ دراسة ما نقلناه من ابن أبي الحديد،و من الذين روى عنهم و رووا عنه،لا تدع مجالا للتشكيك في كونه من محدّثي العامّة،الثقات عندهم و رواياته صحيحة و حجّة عندهم و عليهم،و لا يجد</w:t>
      </w:r>
      <w:r>
        <w:rPr>
          <w:rFonts w:eastAsia="Amiri" w:cs="Amiri" w:ascii="Amiri" w:hAnsi="Amiri"/>
          <w:color w:val="111111"/>
          <w:sz w:val="28"/>
          <w:szCs w:val="28"/>
          <w:rtl w:val="true"/>
          <w:lang w:bidi="ar-SA"/>
        </w:rPr>
        <w:t xml:space="preserve">- </w:t>
      </w:r>
      <w:bookmarkStart w:id="176" w:name="pg16114_177537"/>
    </w:p>
    <w:p>
      <w:pPr>
        <w:pStyle w:val="Heading5"/>
        <w:numPr>
          <w:ilvl w:val="4"/>
          <w:numId w:val="1"/>
        </w:numPr>
        <w:rPr/>
      </w:pPr>
      <w:bookmarkStart w:id="177" w:name="__RefHeading___Toc1253837_1280447820"/>
      <w:bookmarkStart w:id="178" w:name="_Toc60"/>
      <w:bookmarkEnd w:id="176"/>
      <w:bookmarkEnd w:id="177"/>
      <w:r>
        <w:rPr/>
        <w:t>1089</w:t>
      </w:r>
      <w:bookmarkEnd w:id="178"/>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القاهر بن أحمد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منتجب الدين </w:t>
      </w:r>
      <w:r>
        <w:rPr>
          <w:rStyle w:val="FootnoteAnchor"/>
          <w:rtl w:val="true"/>
        </w:rPr>
        <w:footnoteReference w:id="61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الأديب،فاضل، ثقة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تصريح الشيخ منتجب الدين في فهرسته بوثاقة المعنون يلزمنا الجزم بوثاقته و عدّ الحديث من جهته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w:t>
      </w:r>
    </w:p>
    <w:p>
      <w:pPr>
        <w:pStyle w:val="BookText"/>
        <w:rPr/>
      </w:pPr>
      <w:r>
        <w:rPr>
          <w:rFonts w:ascii="Amiri" w:hAnsi="Amiri" w:eastAsia="Amiri" w:cs="Amiri"/>
          <w:color w:val="111111"/>
          <w:sz w:val="28"/>
          <w:sz w:val="28"/>
          <w:szCs w:val="28"/>
          <w:rtl w:val="true"/>
          <w:lang w:bidi="ar-SA"/>
        </w:rPr>
        <w:t xml:space="preserve">عنونه بعض أعلام المعاصرين في معجمه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أبان،و روى عنه الحسين بن سعيد،كما في التهذيب </w:t>
      </w:r>
      <w:r>
        <w:rPr>
          <w:rFonts w:eastAsia="Amiri" w:cs="Amiri" w:ascii="Amiri" w:hAnsi="Amiri"/>
          <w:color w:val="111111"/>
          <w:sz w:val="28"/>
          <w:szCs w:val="28"/>
          <w:lang w:bidi="ar-SA"/>
        </w:rPr>
        <w:t>182/10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القود بين الرجال و النساء حديث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عبد اللّه،عن أبان،عن أبي مريم،قال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العنوان مثل سابقه؛فإنّ أحمد بن عبد اللّه هنا أيضا هو البرقي،و قد سقط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روايته عن أبان،و هو أبان بن عثمان الأحمري، و رواية الحسين بن سعيد عنه كثيرا،فالعنوان 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w:t>
      </w:r>
    </w:p>
    <w:p>
      <w:pPr>
        <w:pStyle w:val="BookText"/>
        <w:rPr/>
      </w:pPr>
      <w:r>
        <w:rPr>
          <w:rFonts w:ascii="Amiri" w:hAnsi="Amiri" w:eastAsia="Amiri" w:cs="Amiri"/>
          <w:color w:val="111111"/>
          <w:sz w:val="28"/>
          <w:sz w:val="28"/>
          <w:szCs w:val="28"/>
          <w:rtl w:val="true"/>
          <w:lang w:bidi="ar-SA"/>
        </w:rPr>
        <w:t xml:space="preserve">عنونه بعض أعلام المعاصرين في معجمه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محبوب،و روى عنه علي بن الحسين كما في تفسير القميّ </w:t>
      </w:r>
      <w:r>
        <w:rPr>
          <w:rFonts w:eastAsia="Amiri" w:cs="Amiri" w:ascii="Amiri" w:hAnsi="Amiri"/>
          <w:color w:val="111111"/>
          <w:sz w:val="28"/>
          <w:szCs w:val="28"/>
          <w:lang w:bidi="ar-SA"/>
        </w:rPr>
        <w:t>413/28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اللّه،عن ابن محبوب،عن جميل بن صالح،عن زياد بن أبي حفصة،عن زرارة،عن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أحمد بن عبد اللّه هنا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 و قد سقط من السند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روايته عن ابن محبوب،و رواية علي بن الحسين السعدآبادي عنه؛فإنّ البرقي أستاذه في الرواية و شيخه كما في 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السفر من المحاسن،حدّثني به عبد اللّه بن جعفر،عن أحمد بن أبي عبد اللّه،و هو مصنّفه،و حدّثني مؤدّبي أبو الحسن علي بن الحسين السعدآبادي به،و بكتب المحاسن إجازة عن أحمد بن أبي عبد اللّه،عن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فالعنوان ساقط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أحمد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مشايخ ثقة الإسلام الكليني قدّس اللّه روحه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الطاهرة،و هو أحمد بن عبد اللّه بن أحمد بن محمّد بن خالد البرقي، و هو أحد عدّة الكليني في الطريق إلى البرقي،فالعنوان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ابن عبد اللّه بن أحمد بن أبي عبد اللّه البرقي،كما عنونه كذلك الشيخ الصدوق في مشيخة الفقيه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محمّد بن مسلم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رويته عن علي بن أحمد بن عبد اللّه بن أحمد بن أبي عبد اللّه،عن أبيه،عن جدّه أحمد بن أبي عبد اللّه البرقي،عن أبيه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رواية الكليني عنه في الكافي كثيرا ففي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العلماء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اللّه،عن أحمد بن محمّد البرقي،عن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تقديم النوافل و تأخيرها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عن أحمد بن أبي عبد اللّه،عن أبيه،عن عبد اللّه بن الفضل النوفلي،عن علي ابن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الصدقة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اللّه،عن جدّه،عن محمّد بن علي،عن محمّد بن الفضيل،عن عبد الرحمن بن يزيد،عن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القصد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اللّه،عن أحمد بن أبي عبد اللّه،عن محمد بن علي الصيرفي،عن ابن سنان،عن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يشرك قرابته و إخوته في حجّته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اللّه،عن أحمد بن أبي عبد اللّه،عن أبي عمران الأرمني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الحث على الطلب و التعرّض للرزق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اللّه،عن أحمد بن أبي عبد اللّه،عن أبيه،عن صفوان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الرجل في بيته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اللّه،عن أحمد بن أبي عبد اللّه،عن عبدل بن مالك،عن هارون بن الجهم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تكره معاملته و مخالطته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اللّه،عن أحمد بن أبي عبد اللّه،عن غير واحد من أصحابه،عن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التجارة و المواظبة عليها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اللّه،عن أحمد بن محمد،عن أبيه،عن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شيخنا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أبي،عن جدّه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عبد اللّه بن أحمد بن أبي عبد اللّه البرقي،عن أبيه،عن جدّه أحمد بن أبي عبد اللّه،عن أبيه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شيخوخة المترجم لمثل ثقة الإسلام الكليني رضوان اللّه تعالى عليه،و شيخوخته لمثل الشيخ الصدوق ابن بابويه رضوان اللّه تعالى عليه،و استقامة رواياته،و عمل الأعلام في الأحكام بها تدلّ دلالة واضحة على وثاقته و جلالته،و إن أبيت فلا أقلّ من عدّه في أعلى مراتب الحسن،و عليه حديثه حسن كالصحيح،و إنّى أعدّه ثقة، و اللّه العالم</w:t>
      </w:r>
      <w:r>
        <w:rPr>
          <w:rFonts w:eastAsia="Amiri" w:cs="Amiri" w:ascii="Amiri" w:hAnsi="Amiri"/>
          <w:color w:val="111111"/>
          <w:sz w:val="28"/>
          <w:szCs w:val="28"/>
          <w:rtl w:val="true"/>
          <w:lang w:bidi="ar-SA"/>
        </w:rPr>
        <w:t xml:space="preserve">. </w:t>
      </w:r>
      <w:bookmarkStart w:id="179" w:name="pg16114_177541"/>
    </w:p>
    <w:p>
      <w:pPr>
        <w:pStyle w:val="Heading5"/>
        <w:numPr>
          <w:ilvl w:val="4"/>
          <w:numId w:val="1"/>
        </w:numPr>
        <w:rPr/>
      </w:pPr>
      <w:bookmarkStart w:id="180" w:name="__RefHeading___Toc1253839_1280447820"/>
      <w:bookmarkStart w:id="181" w:name="_Toc61"/>
      <w:bookmarkEnd w:id="179"/>
      <w:bookmarkEnd w:id="180"/>
      <w:r>
        <w:rPr/>
        <w:t>1093</w:t>
      </w:r>
      <w:bookmarkEnd w:id="181"/>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أحمد بن جلّين الدوري</w:t>
      </w:r>
    </w:p>
    <w:p>
      <w:pPr>
        <w:pStyle w:val="BookText"/>
        <w:rPr/>
      </w:pPr>
      <w:r>
        <w:rPr>
          <w:rFonts w:ascii="Amiri" w:hAnsi="Amiri" w:eastAsia="Amiri" w:cs="Amiri"/>
          <w:color w:val="111111"/>
          <w:sz w:val="28"/>
          <w:sz w:val="28"/>
          <w:szCs w:val="28"/>
          <w:rtl w:val="true"/>
          <w:lang w:bidi="ar-SA"/>
        </w:rPr>
        <w:t xml:space="preserve">أبو بكر الورّاق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المصطفوي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نسختنا،نضد الإيضاح المطبوع بذيل فهرست الشيخ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،ملخّص المقال في قسم الصحاح،توضيح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312/3</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الجيم،و تشديد اللام المكسورة،و إسكان الياء المنقّطة تحتها نقطتين </w:t>
      </w:r>
      <w:r>
        <w:rPr>
          <w:rStyle w:val="FootnoteAnchor"/>
          <w:rtl w:val="true"/>
        </w:rPr>
        <w:footnoteReference w:id="614"/>
      </w:r>
      <w:r>
        <w:rPr>
          <w:rFonts w:ascii="Amiri" w:hAnsi="Amiri" w:eastAsia="Amiri" w:cs="Amiri"/>
          <w:color w:val="111111"/>
          <w:sz w:val="28"/>
          <w:sz w:val="28"/>
          <w:szCs w:val="28"/>
          <w:rtl w:val="true"/>
          <w:lang w:bidi="ar-SA"/>
        </w:rPr>
        <w:t xml:space="preserve">،و نون بعد الياء،على ما ضبطه في الخلاصة </w:t>
      </w:r>
      <w:r>
        <w:rPr>
          <w:rStyle w:val="FootnoteAnchor"/>
          <w:rtl w:val="true"/>
        </w:rPr>
        <w:footnoteReference w:id="615"/>
      </w:r>
      <w:r>
        <w:rPr>
          <w:rFonts w:ascii="Amiri" w:hAnsi="Amiri" w:eastAsia="Amiri" w:cs="Amiri"/>
          <w:color w:val="111111"/>
          <w:sz w:val="28"/>
          <w:sz w:val="28"/>
          <w:szCs w:val="28"/>
          <w:rtl w:val="true"/>
          <w:lang w:bidi="ar-SA"/>
        </w:rPr>
        <w:t xml:space="preserve">،و إيضاح الاشتباه </w:t>
      </w:r>
      <w:r>
        <w:rPr>
          <w:rStyle w:val="FootnoteAnchor"/>
          <w:rtl w:val="true"/>
        </w:rPr>
        <w:footnoteReference w:id="6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w:t>
      </w:r>
      <w:r>
        <w:rPr>
          <w:rStyle w:val="FootnoteAnchor"/>
          <w:rtl w:val="true"/>
        </w:rPr>
        <w:footnoteReference w:id="618"/>
      </w:r>
      <w:r>
        <w:rPr>
          <w:rFonts w:ascii="Amiri" w:hAnsi="Amiri" w:eastAsia="Amiri" w:cs="Amiri"/>
          <w:color w:val="111111"/>
          <w:sz w:val="28"/>
          <w:sz w:val="28"/>
          <w:szCs w:val="28"/>
          <w:rtl w:val="true"/>
          <w:lang w:bidi="ar-SA"/>
        </w:rPr>
        <w:t>ضبطه في إبراهيم بن يحيى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الواو و الراء المهملة،ثمّ الألف و القاف،من الورق،يطلق على مورّق الكتب،كما نصّ على ذلك في القاموس </w:t>
      </w:r>
      <w:r>
        <w:rPr>
          <w:rStyle w:val="FootnoteAnchor"/>
          <w:rtl w:val="true"/>
        </w:rPr>
        <w:footnoteReference w:id="6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236/12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،تكملة ابن الصابوني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ظهر لي أنّ الاستعمال الشائع للورّاق هو الّذي ينتخب الورق و ينسخ الكتب أو ينسخ تحت إشرافه و يصحّح النسخ المكتوبة،حتّى لا يقع فيها تحريف، و يجلّدها و يبيعها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اتّخذ صناعة الوراقة كثير من الأدباء و العلماء،ترجمهم ياقوت في معجم الأدباء،بل كان ياقوت نفسه ورّاقا ينسخ الكتب و يبيعها، و خلّف مكتبة كبيرة انتفع بها ابن الأثير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أحمد بن جلّين الدوري أبو بكر الورّاق،كان من أصحابنا،ثقة في حديثه،مسكونا إلى روايته،لا نعرف له إلاّ كتابا واحدا في طرق من روى ردّ الشمس،و ما يتحقّق بأمرنا مع اختلاطه </w:t>
      </w:r>
    </w:p>
    <w:p>
      <w:pPr>
        <w:pStyle w:val="BookText"/>
        <w:rPr/>
      </w:pPr>
      <w:r>
        <w:rPr>
          <w:rFonts w:ascii="Amiri" w:hAnsi="Amiri" w:eastAsia="Amiri" w:cs="Amiri"/>
          <w:color w:val="111111"/>
          <w:sz w:val="28"/>
          <w:sz w:val="28"/>
          <w:szCs w:val="28"/>
          <w:rtl w:val="true"/>
          <w:lang w:bidi="ar-SA"/>
        </w:rPr>
        <w:t>بالعامّة،و روايته عنهم،و روايتهم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شيخ الأدب أبو أحمد عبد السلام بن الحسين البصري رحمه اللّه كتابا بخطه،قد أجاز له فيه جميع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الفهرست </w:t>
      </w:r>
      <w:r>
        <w:rPr>
          <w:rStyle w:val="FootnoteAnchor"/>
          <w:rtl w:val="true"/>
        </w:rPr>
        <w:footnoteReference w:id="623"/>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روايته،ثمّ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طرق </w:t>
      </w:r>
      <w:r>
        <w:rPr>
          <w:rStyle w:val="FootnoteAnchor"/>
          <w:rtl w:val="true"/>
        </w:rPr>
        <w:footnoteReference w:id="624"/>
      </w:r>
      <w:r>
        <w:rPr>
          <w:rFonts w:ascii="Amiri" w:hAnsi="Amiri" w:eastAsia="Amiri" w:cs="Amiri"/>
          <w:color w:val="111111"/>
          <w:sz w:val="28"/>
          <w:sz w:val="28"/>
          <w:szCs w:val="28"/>
          <w:rtl w:val="true"/>
          <w:lang w:bidi="ar-SA"/>
        </w:rPr>
        <w:t>من روى ردّ الشمس،أخبرنا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 عليّ أحمد بن عبد اللّه الدوري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مثلهما في الخلاصة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ما وقع في الخلاصة المطبوعة من خطأ،و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الغضائري،لأنّه لمّا كان الراوي عن المترجم هو الحسين بن عبيد اللّه الغضائري، فلا بدّ من زيادة الابن لأنّ عبيد اللّه هو الغضائري لا ابن الغضائري،و قد اتفقت كلمات الأعلام في رواية الحسين بن عبيد اللّه عنه،فسقوط الابن لا ريب فيه،فاعتراض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مسكونا إلى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رحمه اللّه في رجاله </w:t>
      </w:r>
      <w:r>
        <w:rPr>
          <w:rStyle w:val="FootnoteAnchor"/>
          <w:rtl w:val="true"/>
        </w:rPr>
        <w:footnoteReference w:id="626"/>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اللّه بن جلّين الدوري أبو بكر الورّاق،ثقة،روى عنه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ابن داود في القسم الأوّل </w:t>
      </w:r>
      <w:r>
        <w:rPr>
          <w:rStyle w:val="FootnoteAnchor"/>
          <w:rtl w:val="true"/>
        </w:rPr>
        <w:footnoteReference w:id="627"/>
      </w:r>
      <w:r>
        <w:rPr>
          <w:rFonts w:ascii="Amiri" w:hAnsi="Amiri" w:eastAsia="Amiri" w:cs="Amiri"/>
          <w:color w:val="111111"/>
          <w:sz w:val="28"/>
          <w:sz w:val="28"/>
          <w:szCs w:val="28"/>
          <w:rtl w:val="true"/>
          <w:lang w:bidi="ar-SA"/>
        </w:rPr>
        <w:t xml:space="preserve">،و نقل كلامي الشيخ و النجاشي </w:t>
      </w:r>
    </w:p>
    <w:p>
      <w:pPr>
        <w:pStyle w:val="BookText"/>
        <w:rPr/>
      </w:pPr>
      <w:r>
        <w:rPr>
          <w:rFonts w:ascii="Amiri" w:hAnsi="Amiri" w:eastAsia="Amiri" w:cs="Amiri"/>
          <w:color w:val="111111"/>
          <w:sz w:val="28"/>
          <w:sz w:val="28"/>
          <w:szCs w:val="28"/>
          <w:rtl w:val="true"/>
          <w:lang w:bidi="ar-SA"/>
        </w:rPr>
        <w:t>رحمهما اللّه مكتفيا به،و كذلك النقد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628"/>
      </w:r>
      <w:r>
        <w:rPr>
          <w:rFonts w:ascii="Amiri" w:hAnsi="Amiri" w:eastAsia="Amiri" w:cs="Amiri"/>
          <w:color w:val="111111"/>
          <w:sz w:val="28"/>
          <w:sz w:val="28"/>
          <w:szCs w:val="28"/>
          <w:rtl w:val="true"/>
          <w:lang w:bidi="ar-SA"/>
        </w:rPr>
        <w:t xml:space="preserve">، و الحاوي </w:t>
      </w:r>
      <w:r>
        <w:rPr>
          <w:rStyle w:val="FootnoteAnchor"/>
          <w:rtl w:val="true"/>
        </w:rPr>
        <w:footnoteReference w:id="629"/>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630"/>
      </w:r>
      <w:r>
        <w:rPr>
          <w:rFonts w:ascii="Amiri" w:hAnsi="Amiri" w:eastAsia="Amiri" w:cs="Amiri"/>
          <w:color w:val="111111"/>
          <w:sz w:val="28"/>
          <w:sz w:val="28"/>
          <w:szCs w:val="28"/>
          <w:rtl w:val="true"/>
          <w:lang w:bidi="ar-SA"/>
        </w:rPr>
        <w:t xml:space="preserve">و الكاظمي </w:t>
      </w:r>
      <w:r>
        <w:rPr>
          <w:rStyle w:val="FootnoteAnchor"/>
          <w:rtl w:val="true"/>
        </w:rPr>
        <w:footnoteReference w:id="63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الميرزا حيث لم ينقل توثيق الشيخ رحمه اللّه له في الكتابين </w:t>
      </w:r>
      <w:r>
        <w:rPr>
          <w:rStyle w:val="FootnoteAnchor"/>
          <w:rtl w:val="true"/>
        </w:rPr>
        <w:footnoteReference w:id="632"/>
      </w:r>
      <w:r>
        <w:rPr>
          <w:rFonts w:ascii="Amiri" w:hAnsi="Amiri" w:eastAsia="Amiri" w:cs="Amiri"/>
          <w:color w:val="111111"/>
          <w:sz w:val="28"/>
          <w:sz w:val="28"/>
          <w:szCs w:val="28"/>
          <w:rtl w:val="true"/>
          <w:lang w:bidi="ar-SA"/>
        </w:rPr>
        <w:t>، و اقتصر على نقل آخر ما في الفهرست،و لم أفهم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الطريحي </w:t>
      </w:r>
      <w:r>
        <w:rPr>
          <w:rStyle w:val="FootnoteAnchor"/>
          <w:rtl w:val="true"/>
        </w:rPr>
        <w:footnoteReference w:id="633"/>
      </w:r>
      <w:r>
        <w:rPr>
          <w:rFonts w:ascii="Amiri" w:hAnsi="Amiri" w:eastAsia="Amiri" w:cs="Amiri"/>
          <w:color w:val="111111"/>
          <w:sz w:val="28"/>
          <w:sz w:val="28"/>
          <w:szCs w:val="28"/>
          <w:rtl w:val="true"/>
          <w:lang w:bidi="ar-SA"/>
        </w:rPr>
        <w:t xml:space="preserve">،و الكاظمي </w:t>
      </w:r>
      <w:r>
        <w:rPr>
          <w:rStyle w:val="FootnoteAnchor"/>
          <w:rtl w:val="true"/>
        </w:rPr>
        <w:footnoteReference w:id="634"/>
      </w:r>
      <w:r>
        <w:rPr>
          <w:rFonts w:ascii="Amiri" w:hAnsi="Amiri" w:eastAsia="Amiri" w:cs="Amiri"/>
          <w:color w:val="111111"/>
          <w:sz w:val="28"/>
          <w:sz w:val="28"/>
          <w:szCs w:val="28"/>
          <w:rtl w:val="true"/>
          <w:lang w:bidi="ar-SA"/>
        </w:rPr>
        <w:t xml:space="preserve">برواية الحسين بن عبيد اللّه الغضائري،عنه، و نقل في جامع الرواة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الذين وثقوا المترجم</w:t>
      </w:r>
    </w:p>
    <w:p>
      <w:pPr>
        <w:pStyle w:val="BookText"/>
        <w:rPr/>
      </w:pPr>
      <w:r>
        <w:rPr>
          <w:rFonts w:ascii="Amiri" w:hAnsi="Amiri" w:eastAsia="Amiri" w:cs="Amiri"/>
          <w:color w:val="111111"/>
          <w:sz w:val="28"/>
          <w:sz w:val="28"/>
          <w:szCs w:val="28"/>
          <w:rtl w:val="true"/>
          <w:lang w:bidi="ar-SA"/>
        </w:rPr>
        <w:t>وثّقه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و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حاوي الاقوال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الكاظمي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،و ملخّص المقال في قسم الصحاح،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أحمد بن عبدون عنه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يتحقّق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و غرضه أنّه ذكر في كتابه طرق رواية ردّ الشمس،و ما من الأخبار به يتحقّق أمرنا معاشر الشيعة،و هو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فغرضه من العبارة أنّه مع اختلاطه بهم،و روايته عنهم،و روايتهم عنه،كتب كتابا في أمر الإمامة، و تحقيق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صاحب الحاوي </w:t>
      </w:r>
      <w:r>
        <w:rPr>
          <w:rStyle w:val="FootnoteAnchor"/>
          <w:rtl w:val="true"/>
        </w:rPr>
        <w:footnoteReference w:id="636"/>
      </w:r>
      <w:r>
        <w:rPr>
          <w:rFonts w:ascii="Amiri" w:hAnsi="Amiri" w:eastAsia="Amiri" w:cs="Amiri"/>
          <w:color w:val="111111"/>
          <w:sz w:val="28"/>
          <w:sz w:val="28"/>
          <w:szCs w:val="28"/>
          <w:rtl w:val="true"/>
          <w:lang w:bidi="ar-SA"/>
        </w:rPr>
        <w:t>زعم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نافية،فأثبت المنافاة بين كلام النجاشي و الشيخ،و رمى النجاشي بالاشتباه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كلمات النجاشي و الشيخ و العلاّمة،ما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الحكم بعدالة الرجل، و كونه من أصحابنا،و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يتحقّق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قول الشيخ رحمه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 العلاّمة،بل قوله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اشتباه ذلك لكثرة اختلاطه بالعامّة،و ملاحظته منهم،و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غريب،فإنّي قبل الاطّلاع على كلام الحاوي أيضا ما احتملت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نافية،و ما فهمت من العبارة إلاّ كونها مؤكّدة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طرق من روى ردّ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العجب من السيّد الداماد،حيث حكى في المنهج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جعفر بن عبد اللّه النحوي المؤدب،و عن أبي العبّاس أحمد بن محمّد بن محمّد بن سعيد بن عقدة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النجاشي في أبان بن تغلب،و عن أبي بكر أحمد بن كامل بن شجرة تلميذ أبي جعفر محمّد بن جرير الطبري العامّي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فهرست الطوسي في ترجمة الطبري،و عن أبي الفرج الأصفهاني صاحب الأغاني،كما في رجال النجاشي في ترجمة عباد بن يعقوب الرواجني،و عن أبي بكر محمّد بن أحمد بن إسحاق الحريري،كما في فهرست الطوسي في ترجمة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عبد اللّه الحسين بن عبيد اللّه الغضائري،و عبد السلام بن الحسين البصري من مشايخ النجاشي،و ابن عبدون أحمد بن عبد الواحد شيخ النجاشي و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بعض المعاصرين في قاموسه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اغرب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خلف أبو بكر الدوري الورّاق عنونه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نقله روايته عن جمع و رواية جمع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رافضيا مشهورا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و في أحمد بن عبد اللّه بن أحمد بن جلين المتقدّم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بالعكس 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قبله،إمّا زيدت ثمة و إمّا سقطت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ذكره المعاصر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ما أقول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و النجاشي و من تبعهم من أعلام التحقيق و خبراء الفنّ اتّفقوا على المعنون هنا و لم يشيروا إلى ما ذكره المعاصر،فكأنّه من المستحيل تعدّدهما و أنّ أحدهما أحمد بن عبد اللّه بن أحمد بن جلين و الثاني أحمد بن عبد اللّه بن خلف أبو بكر الدوري الورّاق،و على كلّ حال هو المسئول عمّا قاله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وقوع مثل شبهة</w:t>
      </w:r>
    </w:p>
    <w:p>
      <w:pPr>
        <w:pStyle w:val="BookText"/>
        <w:rPr/>
      </w:pPr>
      <w:r>
        <w:rPr>
          <w:rFonts w:ascii="Amiri" w:hAnsi="Amiri" w:eastAsia="Amiri" w:cs="Amiri"/>
          <w:color w:val="111111"/>
          <w:sz w:val="28"/>
          <w:sz w:val="28"/>
          <w:szCs w:val="28"/>
          <w:rtl w:val="true"/>
          <w:lang w:bidi="ar-SA"/>
        </w:rPr>
        <w:t>الحاوي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عجب إذ ما المعصوم إلاّ من عصمه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فيما يزيد عن عشرين نسخة من كتب الرجال كالنجاشي </w:t>
      </w:r>
      <w:r>
        <w:rPr>
          <w:rStyle w:val="FootnoteAnchor"/>
          <w:rtl w:val="true"/>
        </w:rPr>
        <w:footnoteReference w:id="638"/>
      </w:r>
      <w:r>
        <w:rPr>
          <w:rFonts w:ascii="IRNazanin" w:hAnsi="IRNazanin" w:eastAsia="IRNazanin"/>
          <w:color w:val="111111"/>
          <w:sz w:val="28"/>
          <w:sz w:val="28"/>
          <w:szCs w:val="28"/>
          <w:rtl w:val="true"/>
          <w:lang w:bidi="fa-IR"/>
        </w:rPr>
        <w:t xml:space="preserve">،و الفهرست </w:t>
      </w:r>
      <w:r>
        <w:rPr>
          <w:rStyle w:val="FootnoteAnchor"/>
          <w:rtl w:val="true"/>
        </w:rPr>
        <w:footnoteReference w:id="639"/>
      </w:r>
      <w:r>
        <w:rPr>
          <w:rFonts w:ascii="Amiri" w:hAnsi="Amiri" w:eastAsia="Amiri" w:cs="Amiri"/>
          <w:color w:val="111111"/>
          <w:sz w:val="28"/>
          <w:sz w:val="28"/>
          <w:szCs w:val="28"/>
          <w:rtl w:val="true"/>
          <w:lang w:bidi="ar-SA"/>
        </w:rPr>
        <w:t xml:space="preserve">،و رجال الشيخ </w:t>
      </w:r>
      <w:r>
        <w:rPr>
          <w:rStyle w:val="FootnoteAnchor"/>
          <w:rtl w:val="true"/>
        </w:rPr>
        <w:footnoteReference w:id="640"/>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641"/>
      </w:r>
      <w:r>
        <w:rPr>
          <w:rFonts w:ascii="Amiri" w:hAnsi="Amiri" w:eastAsia="Amiri" w:cs="Amiri"/>
          <w:color w:val="111111"/>
          <w:sz w:val="28"/>
          <w:sz w:val="28"/>
          <w:szCs w:val="28"/>
          <w:rtl w:val="true"/>
          <w:lang w:bidi="ar-SA"/>
        </w:rPr>
        <w:t xml:space="preserve">، و الخلاصة </w:t>
      </w:r>
      <w:r>
        <w:rPr>
          <w:rStyle w:val="FootnoteAnchor"/>
          <w:rtl w:val="true"/>
        </w:rPr>
        <w:footnoteReference w:id="642"/>
      </w:r>
      <w:r>
        <w:rPr>
          <w:rFonts w:ascii="Amiri" w:hAnsi="Amiri" w:eastAsia="Amiri" w:cs="Amiri"/>
          <w:color w:val="111111"/>
          <w:sz w:val="28"/>
          <w:sz w:val="28"/>
          <w:szCs w:val="28"/>
          <w:rtl w:val="true"/>
          <w:lang w:bidi="ar-SA"/>
        </w:rPr>
        <w:t xml:space="preserve">،و الحاوي </w:t>
      </w:r>
      <w:r>
        <w:rPr>
          <w:rStyle w:val="FootnoteAnchor"/>
          <w:rtl w:val="true"/>
        </w:rPr>
        <w:footnoteReference w:id="643"/>
      </w:r>
      <w:r>
        <w:rPr>
          <w:rFonts w:ascii="IRNazanin" w:hAnsi="IRNazanin" w:eastAsia="IRNazanin"/>
          <w:color w:val="111111"/>
          <w:sz w:val="28"/>
          <w:sz w:val="28"/>
          <w:szCs w:val="28"/>
          <w:rtl w:val="true"/>
          <w:lang w:bidi="fa-IR"/>
        </w:rPr>
        <w:t xml:space="preserve">،و النقد </w:t>
      </w:r>
      <w:r>
        <w:rPr>
          <w:rStyle w:val="FootnoteAnchor"/>
          <w:rtl w:val="true"/>
        </w:rPr>
        <w:footnoteReference w:id="644"/>
      </w:r>
      <w:r>
        <w:rPr>
          <w:rFonts w:ascii="IRNazanin" w:hAnsi="IRNazanin" w:eastAsia="IRNazanin"/>
          <w:color w:val="111111"/>
          <w:sz w:val="28"/>
          <w:sz w:val="28"/>
          <w:szCs w:val="28"/>
          <w:rtl w:val="true"/>
          <w:lang w:bidi="fa-IR"/>
        </w:rPr>
        <w:t xml:space="preserve">،و المنهج </w:t>
      </w:r>
      <w:r>
        <w:rPr>
          <w:rStyle w:val="FootnoteAnchor"/>
          <w:rtl w:val="true"/>
        </w:rPr>
        <w:footnoteReference w:id="645"/>
      </w:r>
      <w:r>
        <w:rPr>
          <w:rFonts w:ascii="Amiri" w:hAnsi="Amiri" w:eastAsia="Amiri" w:cs="Amiri"/>
          <w:color w:val="111111"/>
          <w:sz w:val="28"/>
          <w:sz w:val="28"/>
          <w:szCs w:val="28"/>
          <w:rtl w:val="true"/>
          <w:lang w:bidi="ar-SA"/>
        </w:rPr>
        <w:t xml:space="preserve">،و الوجيزة </w:t>
      </w:r>
      <w:r>
        <w:rPr>
          <w:rStyle w:val="FootnoteAnchor"/>
          <w:rtl w:val="true"/>
        </w:rPr>
        <w:footnoteReference w:id="646"/>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647"/>
      </w:r>
      <w:r>
        <w:rPr>
          <w:rFonts w:ascii="Amiri" w:hAnsi="Amiri" w:eastAsia="Amiri" w:cs="Amiri"/>
          <w:color w:val="111111"/>
          <w:sz w:val="28"/>
          <w:sz w:val="28"/>
          <w:szCs w:val="28"/>
          <w:rtl w:val="true"/>
          <w:lang w:bidi="ar-SA"/>
        </w:rPr>
        <w:t xml:space="preserve">،و الكاظمي </w:t>
      </w:r>
      <w:r>
        <w:rPr>
          <w:rStyle w:val="FootnoteAnchor"/>
          <w:rtl w:val="true"/>
        </w:rPr>
        <w:footnoteReference w:id="648"/>
      </w:r>
      <w:r>
        <w:rPr>
          <w:rFonts w:ascii="Amiri" w:hAnsi="Amiri" w:eastAsia="Amiri" w:cs="Amiri"/>
          <w:color w:val="111111"/>
          <w:sz w:val="28"/>
          <w:sz w:val="28"/>
          <w:szCs w:val="28"/>
          <w:rtl w:val="true"/>
          <w:lang w:bidi="ar-SA"/>
        </w:rPr>
        <w:t xml:space="preserve">،و جامع الرواة </w:t>
      </w:r>
      <w:r>
        <w:rPr>
          <w:rStyle w:val="FootnoteAnchor"/>
          <w:rtl w:val="true"/>
        </w:rPr>
        <w:footnoteReference w:id="64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عدّة منها مكرّرة نسختان و ثلاث نسخ،قد تضمّنت جلّين على ما ضبطناه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ضبطه في الخلاصة،و الإيضاح </w:t>
      </w:r>
      <w:r>
        <w:rPr>
          <w:rStyle w:val="FootnoteAnchor"/>
          <w:rtl w:val="true"/>
        </w:rPr>
        <w:footnoteReference w:id="650"/>
      </w:r>
      <w:r>
        <w:rPr>
          <w:rFonts w:ascii="Amiri" w:hAnsi="Amiri" w:eastAsia="Amiri" w:cs="Amiri"/>
          <w:color w:val="111111"/>
          <w:sz w:val="28"/>
          <w:sz w:val="28"/>
          <w:szCs w:val="28"/>
          <w:rtl w:val="true"/>
          <w:lang w:bidi="ar-SA"/>
        </w:rPr>
        <w:t xml:space="preserve">،و التوضيح </w:t>
      </w:r>
      <w:r>
        <w:rPr>
          <w:rStyle w:val="FootnoteAnchor"/>
          <w:rtl w:val="true"/>
        </w:rPr>
        <w:footnoteReference w:id="651"/>
      </w:r>
      <w:r>
        <w:rPr>
          <w:rFonts w:ascii="Amiri" w:hAnsi="Amiri" w:eastAsia="Amiri" w:cs="Amiri"/>
          <w:color w:val="111111"/>
          <w:sz w:val="28"/>
          <w:sz w:val="28"/>
          <w:szCs w:val="28"/>
          <w:rtl w:val="true"/>
          <w:lang w:bidi="ar-SA"/>
        </w:rPr>
        <w:t>،و رجال ابن داود،و الحاوي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كلّه فقد أبدله الحائري في المنتهى </w:t>
      </w:r>
      <w:r>
        <w:rPr>
          <w:rStyle w:val="FootnoteAnchor"/>
          <w:rtl w:val="true"/>
        </w:rPr>
        <w:footnoteReference w:id="652"/>
      </w:r>
      <w:r>
        <w:rPr>
          <w:rFonts w:ascii="Amiri" w:hAnsi="Amiri" w:eastAsia="Amiri" w:cs="Amiri"/>
          <w:color w:val="111111"/>
          <w:sz w:val="28"/>
          <w:sz w:val="28"/>
          <w:szCs w:val="28"/>
          <w:rtl w:val="true"/>
          <w:lang w:bidi="ar-SA"/>
        </w:rPr>
        <w:t xml:space="preserve">في عنوان الرجل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بالجيم العجميّة ذات ثلاث نقط،ثمّ اللام،ثمّ الباء الموحّدة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اكتفى بذلك حتّى يحمل على سهو الناسخ للنسخة الأولى من المنتهى المكتوبة عليها بقيّة النسخ،أو من قلمه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أتبع الترجمة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أنساب السمعاني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عبد اللّه بن أحمد بن چلبي الدوري الچلبي الولاء،من أهل بغداد،حدّث عن أحمد بن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رافضيّا مشهورا بذلك،و كانت ولادته سنة تسعة و تسعين و مائتين،و أوّل كتابته الحديث في سنة ثلاث عشرة و ثلاثمائة،و مات في شهر رمضان سنة تسع و سبعين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كتاب ميزان الاعتدال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 ذكره الخطيب في تاريخ بغداد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ابن خلف،أبو بكر الدوري الوراق،حدّث عن أحمد بن القاسم أخي أبي الليث الفرائضي و أبي القاسم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عبد العزيز الجوهري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أبو طالب عمر بن إبراهيم الفقيه،و القاضيان أبو العلاء الواسطي،و أبو القاسم التنوخي،و كان رافضيا مشهورا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التنوخي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أحمد بن عبد اللّه الدوري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سألته عن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خالي أنّي ولدت سنة تسع و تسعين و مائتين،و أوّل كتابتي الحديث في سنة ثلاث عشرة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شهر رمضان سنة تسع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أحمد بن جلين،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چلبي،عن</w:t>
      </w:r>
    </w:p>
    <w:p>
      <w:pPr>
        <w:pStyle w:val="BookText"/>
        <w:rPr/>
      </w:pPr>
      <w:r>
        <w:rPr>
          <w:rFonts w:ascii="Amiri" w:hAnsi="Amiri" w:eastAsia="Amiri" w:cs="Amiri"/>
          <w:color w:val="111111"/>
          <w:sz w:val="28"/>
          <w:sz w:val="28"/>
          <w:szCs w:val="28"/>
          <w:rtl w:val="true"/>
          <w:lang w:bidi="ar-SA"/>
        </w:rPr>
        <w:t>أبي القاسم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بغيض،كان ببغداد،هذا في المنتهى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أعجب من ذلك كلّه نقله عن المشتركات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چلبي الثقة،مع أنّ نسخة المشتركات للكاظمي </w:t>
      </w:r>
      <w:r>
        <w:rPr>
          <w:rStyle w:val="FootnoteAnchor"/>
          <w:rtl w:val="true"/>
        </w:rPr>
        <w:footnoteReference w:id="655"/>
      </w:r>
      <w:r>
        <w:rPr>
          <w:rFonts w:ascii="Amiri" w:hAnsi="Amiri" w:eastAsia="Amiri" w:cs="Amiri"/>
          <w:color w:val="111111"/>
          <w:sz w:val="28"/>
          <w:sz w:val="28"/>
          <w:szCs w:val="28"/>
          <w:rtl w:val="true"/>
          <w:lang w:bidi="ar-SA"/>
        </w:rPr>
        <w:t xml:space="preserve">،و نسختين من مشتركات الطريحي </w:t>
      </w:r>
      <w:r>
        <w:rPr>
          <w:rStyle w:val="FootnoteAnchor"/>
          <w:rtl w:val="true"/>
        </w:rPr>
        <w:footnoteReference w:id="656"/>
      </w:r>
      <w:r>
        <w:rPr>
          <w:rFonts w:ascii="IRNazanin" w:hAnsi="IRNazanin" w:eastAsia="IRNazanin"/>
          <w:color w:val="111111"/>
          <w:sz w:val="28"/>
          <w:sz w:val="28"/>
          <w:szCs w:val="28"/>
          <w:rtl w:val="true"/>
          <w:lang w:bidi="fa-IR"/>
        </w:rPr>
        <w:t>، مصحّحتين،تضمّنتا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جلّين،و هذا أيضا من لوازم لازم الإنسانية،و هو السهو و النسيان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ليته التفت إلى أنّ لفظة الچلبي من الألفاظ المستحدثة ببغداد، و لم تكن في تلك الأزمنة،و ليست كلمة 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إنّي بعد سنة عثرت على نسخة مصحّحة من المنتهى،مغيّرة چلبي في العنوان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جلّين،و كذلك چلبي في عبارة السمعاني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جلّين،و الچلبي،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الجلّيني،و چلبي في عبارة المشتركات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 إنّي لم أدر أنّ التصحيح تبرّعي،أو من التطبيق مع نسخة الأصل أبقيت ما حرّرته،ليتنبّه إلى ذلك من عثر على النسخة المطبوعة المذكورة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أنّ الموجود في نسخة المشتركات جلّين،و راجعت نسخة ميزان الاعتدال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مشايخ المترجم</w:t>
      </w:r>
    </w:p>
    <w:p>
      <w:pPr>
        <w:pStyle w:val="BookText"/>
        <w:rPr/>
      </w:pPr>
      <w:r>
        <w:rPr>
          <w:rFonts w:ascii="Amiri" w:hAnsi="Amiri" w:eastAsia="Amiri" w:cs="Amiri"/>
          <w:color w:val="111111"/>
          <w:sz w:val="28"/>
          <w:sz w:val="28"/>
          <w:szCs w:val="28"/>
          <w:rtl w:val="true"/>
          <w:lang w:bidi="ar-SA"/>
        </w:rPr>
        <w:t>روى المترجم قراءة على أبي العبّاس أحمد بن محمّد بن سعيد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أبان بن تغلب،و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فوجدت الموجود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بكر محمّد بن أحمد بن إسحاق 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محمّد بن جعفر بن محمّد ابن الحسين بن جعفر بن الحسن بن عليّ بن أبي طالب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محمّد بن جعفر العلوي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عبيد اللّه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الحسين زيد بن محمّد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عبيد اللّه بن أبي رافع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بكر محمّد بن عمر بن سالم 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 بن موسى الوجيهي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عمر 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عبد الباقي القانع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الباقي القانع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عبد الواحد بن عمر بن محمّد بن أبي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القاضي أبي بكر أحمد 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لوط بن يحيى أبي مخنف،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محمّد بن أحمد بن المفجع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أحمد بن عبد اللّه المفجع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محمّد بن أحمد بن أبي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أحمد بن أبي الثلج،و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محمّد بن أحمد أبي الحسن الجرمي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موسى بن إبراهيم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ابن أخي طاهر العلوي أبي محمّد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بذلك جماعة عن التلعكبري عن أبي محمّد الحسن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يحيى بن الحسن بن جعفر بن عبيد اللّه بن الحسين بن عليّ بن الحسين بن عليّ بن الحسين بن عليّ بن أبي طالب عليهم السلام أبو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طاهر،روى عن جدّه يحيى بن الحسن و غيره،روى عن المجاهيل أحاديث منكرة رأيت أصحابنا يضعّفونه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وهب أبو البختري،و روى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جدّه يحيى بن الحسن العلوي،و روى عن محمّد</w:t>
      </w:r>
      <w:r>
        <w:rPr>
          <w:rFonts w:eastAsia="Amiri" w:cs="Amiri" w:ascii="Amiri" w:hAnsi="Amiri"/>
          <w:color w:val="111111"/>
          <w:sz w:val="28"/>
          <w:szCs w:val="28"/>
          <w:rtl w:val="true"/>
          <w:lang w:bidi="ar-SA"/>
        </w:rPr>
        <w:t xml:space="preserve">- </w:t>
      </w:r>
      <w:bookmarkStart w:id="182" w:name="pg16114_177551"/>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جلّين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اتّفقت كلمات أعلام الجرح و التعديل على وثاقة المترجم و جلالته،من دون غمز فيه،فهو من أجلاّء الثقات،و يعدّ حديثه من الصحاح،فتفطّن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1253841_1280447820"/>
      <w:bookmarkStart w:id="184" w:name="_Toc62"/>
      <w:bookmarkEnd w:id="183"/>
      <w:r>
        <w:rPr/>
        <w:t>1094</w:t>
      </w:r>
      <w:bookmarkEnd w:id="184"/>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عبد اللّه بن أحمد الرفّاء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ملخّص المقال في قسم الحسان،توضيح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الراء المهملة،و الفاء المشدّدة كذلك،ثمّ الألف،ثمّ الهمزة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 بذلك باعتبار كون صنعته الرفاء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رفأ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يرفأ رفأ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لئم </w:t>
      </w:r>
    </w:p>
    <w:p>
      <w:pPr>
        <w:pStyle w:val="BookText"/>
        <w:rPr/>
      </w:pPr>
      <w:r>
        <w:rPr>
          <w:rFonts w:ascii="IRNazanin" w:hAnsi="IRNazanin" w:eastAsia="IRNazanin"/>
          <w:color w:val="111111"/>
          <w:sz w:val="28"/>
          <w:sz w:val="28"/>
          <w:szCs w:val="28"/>
          <w:rtl w:val="true"/>
          <w:lang w:bidi="fa-IR"/>
        </w:rPr>
        <w:t xml:space="preserve">خرقه،و ضمّ بعضه الى بعض،و أصلح ما وهى منه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قال الفيومي في المصباح المنير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رفوت الثوب رفوا من باب قتل،و رفيته رفيا من باب رمى لغة بني كعب،و في لغة رفأته أرفؤه مهموزا بفتحتين إذا أصلحته،و منه يقال بالرفاء و البنين مثل كتاب أي بالإصلاح،و بين القوم رفاء أي التحام و 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الجوهري في الصحاح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رفأت الثوب أرفؤه رفاء،إذا أصلحت ما و هى و ربّما لم يهمز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رفّاء صنعته الرفء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النسخة المطبوعة من المنهج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نسختين خطيّتين مصحّحتين منه،كسائر كتب الرجال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ابن داود له في القسم الأوّل </w:t>
      </w:r>
      <w:r>
        <w:rPr>
          <w:rStyle w:val="FootnoteAnchor"/>
          <w:rtl w:val="true"/>
        </w:rPr>
        <w:footnoteReference w:id="66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السلام،و نسبته إلى النجاشي أنّه قال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أخونا مات قريب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تأمّل؛لأنّ الموجود في كلام النجاشي </w:t>
      </w:r>
      <w:r>
        <w:rPr>
          <w:rStyle w:val="FootnoteAnchor"/>
          <w:rtl w:val="true"/>
        </w:rPr>
        <w:footnoteReference w:id="665"/>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بن أحمد </w:t>
      </w:r>
    </w:p>
    <w:p>
      <w:pPr>
        <w:pStyle w:val="BookText"/>
        <w:rPr/>
      </w:pPr>
      <w:r>
        <w:rPr>
          <w:rFonts w:ascii="Amiri" w:hAnsi="Amiri" w:eastAsia="Amiri" w:cs="Amiri"/>
          <w:color w:val="111111"/>
          <w:sz w:val="28"/>
          <w:sz w:val="28"/>
          <w:szCs w:val="28"/>
          <w:rtl w:val="true"/>
          <w:lang w:bidi="ar-SA"/>
        </w:rPr>
        <w:t>الرفاء أخونا،مات قريب السنّ رحمه اللّه له كتاب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فالموجود في كلام النجاشي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عبد،لا ابن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نسخة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نعم؛جعله في الوجيزة </w:t>
      </w:r>
      <w:r>
        <w:rPr>
          <w:rStyle w:val="FootnoteAnchor"/>
          <w:rtl w:val="true"/>
        </w:rPr>
        <w:footnoteReference w:id="666"/>
      </w:r>
      <w:r>
        <w:rPr>
          <w:rFonts w:ascii="Amiri" w:hAnsi="Amiri" w:eastAsia="Amiri" w:cs="Amiri"/>
          <w:color w:val="111111"/>
          <w:sz w:val="28"/>
          <w:sz w:val="28"/>
          <w:szCs w:val="28"/>
          <w:rtl w:val="true"/>
          <w:lang w:bidi="ar-SA"/>
        </w:rPr>
        <w:t>ابن عبد اللّه،و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لاستفادة كونه إماميا من ذكر النجاشي له،من دون بيان فساد في مذهبه،و مدحه من ترحّمه عليه، و 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إهمال الخلاصة له لا يقدح فيه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لا يخفى أنّ تعبير النجاشي عنه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أخونا،ليست الإخوة النسبيّة أي ابن أبي النجاشي بل مراده الإخوة في الدين و الإيمان و التقوى،و كأنّه يشير بذلك إلى جلالته و قربه منه،و أنسه به،و يشهد بذلك ترحّمه عليه،فالجزم بحسنه في محلّه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الأسدي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باب الخلال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الحذّاء،عن أحمد بن عبد اللّه الأسدي،عن رجل،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أبي سمينة،عن أحمد ابن عبد اللّه الأسدي،عن رجل،عن أبي عبد اللّه عليه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6114_177554"/>
    </w:p>
    <w:p>
      <w:pPr>
        <w:pStyle w:val="Heading5"/>
        <w:numPr>
          <w:ilvl w:val="4"/>
          <w:numId w:val="1"/>
        </w:numPr>
        <w:rPr/>
      </w:pPr>
      <w:bookmarkStart w:id="186" w:name="__RefHeading___Toc1253843_1280447820"/>
      <w:bookmarkStart w:id="187" w:name="_Toc63"/>
      <w:bookmarkEnd w:id="185"/>
      <w:bookmarkEnd w:id="186"/>
      <w:r>
        <w:rPr/>
        <w:t>1096</w:t>
      </w:r>
      <w:bookmarkEnd w:id="187"/>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الأصفهاني</w:t>
      </w:r>
    </w:p>
    <w:p>
      <w:pPr>
        <w:pStyle w:val="BookText"/>
        <w:rPr/>
      </w:pPr>
      <w:r>
        <w:rPr>
          <w:rFonts w:ascii="Amiri" w:hAnsi="Amiri" w:eastAsia="Amiri" w:cs="Amiri"/>
          <w:color w:val="111111"/>
          <w:sz w:val="28"/>
          <w:sz w:val="28"/>
          <w:szCs w:val="28"/>
          <w:rtl w:val="true"/>
          <w:lang w:bidi="ar-SA"/>
        </w:rPr>
        <w:t xml:space="preserve">الحافظ أبو نعيم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523/5</w:t>
      </w:r>
      <w:r>
        <w:rPr>
          <w:rFonts w:ascii="Amiri" w:hAnsi="Amiri" w:eastAsia="Amiri" w:cs="Amiri"/>
          <w:color w:val="111111"/>
          <w:sz w:val="28"/>
          <w:sz w:val="28"/>
          <w:szCs w:val="28"/>
          <w:rtl w:val="true"/>
          <w:lang w:bidi="ar-SA"/>
        </w:rPr>
        <w:t>،طبقات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،المغني في الضعفاء للذهبي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،تبيين كذب المفتري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275/3</w:t>
      </w:r>
      <w:r>
        <w:rPr>
          <w:rFonts w:ascii="Amiri" w:hAnsi="Amiri" w:eastAsia="Amiri" w:cs="Amiri"/>
          <w:color w:val="111111"/>
          <w:sz w:val="28"/>
          <w:sz w:val="28"/>
          <w:szCs w:val="28"/>
          <w:rtl w:val="true"/>
          <w:lang w:bidi="ar-SA"/>
        </w:rPr>
        <w:t xml:space="preserve">،طبقات الرواة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،طبقات ابن هداية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453/17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3024</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أصفهان،بفتح الهمزة </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الأكثر الأشهر،و كسرها عند جمع،و سكون الصاد المهملة،و فتح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الألف،و النون،</w:t>
      </w:r>
    </w:p>
    <w:p>
      <w:pPr>
        <w:pStyle w:val="BookText"/>
        <w:rPr/>
      </w:pPr>
      <w:r>
        <w:rPr>
          <w:rFonts w:ascii="Amiri" w:hAnsi="Amiri" w:eastAsia="Amiri" w:cs="Amiri"/>
          <w:color w:val="111111"/>
          <w:sz w:val="28"/>
          <w:sz w:val="28"/>
          <w:szCs w:val="28"/>
          <w:rtl w:val="true"/>
          <w:lang w:bidi="ar-SA"/>
        </w:rPr>
        <w:t xml:space="preserve">مدينة عظيمة مشهورة من أعلام المدن و أعيانها </w:t>
      </w:r>
      <w:r>
        <w:rPr>
          <w:rStyle w:val="FootnoteAnchor"/>
          <w:rtl w:val="true"/>
        </w:rPr>
        <w:footnoteReference w:id="670"/>
      </w:r>
      <w:r>
        <w:rPr>
          <w:rFonts w:ascii="Amiri" w:hAnsi="Amiri" w:eastAsia="Amiri" w:cs="Amiri"/>
          <w:color w:val="111111"/>
          <w:sz w:val="28"/>
          <w:sz w:val="28"/>
          <w:szCs w:val="28"/>
          <w:rtl w:val="true"/>
          <w:lang w:bidi="ar-SA"/>
        </w:rPr>
        <w:t>،و قد يعرّب في كلمات الأواخر بإبدال الفاء بالباء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بالحاء،و الألف،و الفاء،و الظاء المعجمة،قال في التاج </w:t>
      </w:r>
      <w:r>
        <w:rPr>
          <w:rStyle w:val="FootnoteAnchor"/>
          <w:rtl w:val="true"/>
        </w:rPr>
        <w:footnoteReference w:id="671"/>
      </w:r>
      <w:r>
        <w:rPr>
          <w:rFonts w:ascii="IRNazanin" w:hAnsi="IRNazanin" w:eastAsia="IRNazanin"/>
          <w:color w:val="111111"/>
          <w:sz w:val="28"/>
          <w:sz w:val="28"/>
          <w:szCs w:val="28"/>
          <w:rtl w:val="true"/>
          <w:lang w:bidi="fa-IR"/>
        </w:rPr>
        <w:t>مازجا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حافظ من قوم حفّاظ،و هم الذين رزقوا حفظ ما سمعوا،و قلّما ينسون شيئا يعونه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اصطلح المتأخّرون على إطلاق الحافظ على الحافظ للقرآن الشريف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72"/>
      </w:r>
      <w:r>
        <w:rPr>
          <w:rFonts w:ascii="Amiri" w:hAnsi="Amiri" w:eastAsia="Amiri" w:cs="Amiri"/>
          <w:color w:val="111111"/>
          <w:sz w:val="28"/>
          <w:sz w:val="28"/>
          <w:szCs w:val="28"/>
          <w:rtl w:val="true"/>
          <w:lang w:bidi="ar-SA"/>
        </w:rPr>
        <w:t>ضبط نعيم في إبراهيم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شهرآشوب في المعالم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الأصفهاني،عامّي،إلاّ أنّ له منقبة المطهّرين،و رتبة الطيّبين،و ما نزل من القرآن في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عبيد اللّه </w:t>
      </w:r>
      <w:r>
        <w:rPr>
          <w:rStyle w:val="FootnoteAnchor"/>
          <w:rtl w:val="true"/>
        </w:rPr>
        <w:footnoteReference w:id="675"/>
      </w:r>
      <w:r>
        <w:rPr>
          <w:rFonts w:ascii="Amiri" w:hAnsi="Amiri" w:eastAsia="Amiri" w:cs="Amiri"/>
          <w:color w:val="111111"/>
          <w:sz w:val="28"/>
          <w:sz w:val="28"/>
          <w:szCs w:val="28"/>
          <w:rtl w:val="true"/>
          <w:lang w:bidi="ar-SA"/>
        </w:rPr>
        <w:t>الأصفهاني الحافظ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w:t>
      </w:r>
    </w:p>
    <w:p>
      <w:pPr>
        <w:pStyle w:val="BookText"/>
        <w:rPr/>
      </w:pPr>
      <w:r>
        <w:rPr>
          <w:rFonts w:ascii="Amiri" w:hAnsi="Amiri" w:eastAsia="Amiri" w:cs="Amiri"/>
          <w:color w:val="111111"/>
          <w:sz w:val="28"/>
          <w:sz w:val="28"/>
          <w:szCs w:val="28"/>
          <w:rtl w:val="true"/>
          <w:lang w:bidi="ar-SA"/>
        </w:rPr>
        <w:t>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محمّد بن عليّ 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نسخ الخلاصة عبيد اللّه </w:t>
      </w:r>
      <w:r>
        <w:rPr>
          <w:rStyle w:val="FootnoteAnchor"/>
          <w:rtl w:val="true"/>
        </w:rPr>
        <w:footnoteReference w:id="676"/>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النسخة المصحّحة كما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ليته نقل بقيّة كلام ابن شهرآشوب الدال على كون الرجل قريبا إلى الحقّ، بل عن الشيخ البهائي رحمه اللّه </w:t>
      </w:r>
      <w:r>
        <w:rPr>
          <w:rStyle w:val="FootnoteAnchor"/>
          <w:rtl w:val="true"/>
        </w:rPr>
        <w:footnoteReference w:id="677"/>
      </w:r>
      <w:r>
        <w:rPr>
          <w:rFonts w:ascii="Amiri" w:hAnsi="Amiri" w:eastAsia="Amiri" w:cs="Amiri"/>
          <w:color w:val="111111"/>
          <w:sz w:val="28"/>
          <w:sz w:val="28"/>
          <w:szCs w:val="28"/>
          <w:rtl w:val="true"/>
          <w:lang w:bidi="ar-SA"/>
        </w:rPr>
        <w:t>نقل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ما يدلّ على خلوص ولائه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فيضعف لذلك قول ابن شهرآشوب إنّه عامّي؛فإنّ اعتراف الرجل في كتابه،مقدّم على ما اشتهر به بين الناس من المذهب،سيّما على ما في سالف الزمان من شدّة التقيّة الموجبة لاشتباه الناس في حقّ من اتّقى،و اللّه العالم بالسرائر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خلّكان أنّه قال في تاريخه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المؤلّف قدّس سرّه مختار من عبارة ابن خلكان،و إلاّ فهي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تاريخ أصبهان،نقلت منه في ترجمة والده عبد اللّه نسبته على هذه الصورة،و ذكر أنّ جدّه مهران،أسلم،إشارة إلى أنّه أوّل من أسلم من أجداده،و أنّه مولى عبد اللّه بن معاوية بن عبد اللّه بن جعفر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رجب سنة ستّ و ثلاثين و ثلاثمائة،و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ثلاثين،و توفّي في صفر،و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 الحادي و العشرين من المحرّم سنة ثلاثين و أربعمائة بأصبهان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لام مكبّرا أو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على جماعة من الخاصّة و العامّة،أشهرهم بذلك الحافظ أبو نعيم أحمد بن عبد اللّه بن أحمد ابن إسحاق بن موسى بن مهران الأصفهاني صاحب كتاب حلية الأولياء و غيره،و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أبي نعيم الأصفهاني،و هو على المشهور قد كان من العامّة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أحمد بن عبيد اللّه بن</w:t>
      </w:r>
    </w:p>
    <w:p>
      <w:pPr>
        <w:pStyle w:val="BookText"/>
        <w:rPr/>
      </w:pPr>
      <w:r>
        <w:rPr>
          <w:rFonts w:ascii="IRNazanin" w:hAnsi="IRNazanin" w:eastAsia="IRNazanin"/>
          <w:color w:val="111111"/>
          <w:sz w:val="28"/>
          <w:sz w:val="28"/>
          <w:szCs w:val="28"/>
          <w:rtl w:val="true"/>
          <w:lang w:bidi="fa-IR"/>
        </w:rPr>
        <w:t xml:space="preserve">إسحاق </w:t>
      </w:r>
      <w:r>
        <w:rPr>
          <w:rStyle w:val="FootnoteAnchor"/>
          <w:rtl w:val="true"/>
        </w:rPr>
        <w:footnoteReference w:id="679"/>
      </w:r>
      <w:r>
        <w:rPr>
          <w:rFonts w:ascii="Amiri" w:hAnsi="Amiri" w:eastAsia="Amiri" w:cs="Amiri"/>
          <w:color w:val="111111"/>
          <w:sz w:val="28"/>
          <w:sz w:val="28"/>
          <w:szCs w:val="28"/>
          <w:rtl w:val="true"/>
          <w:lang w:bidi="ar-SA"/>
        </w:rPr>
        <w:t xml:space="preserve">بن موسى بن مهران الأصفهاني،الحافظ المشهور صاحب كتاب حلية الأولياء و كان من أعلم </w:t>
      </w:r>
      <w:r>
        <w:rPr>
          <w:rStyle w:val="FootnoteAnchor"/>
          <w:rtl w:val="true"/>
        </w:rPr>
        <w:footnoteReference w:id="680"/>
      </w:r>
      <w:r>
        <w:rPr>
          <w:rFonts w:ascii="Amiri" w:hAnsi="Amiri" w:eastAsia="Amiri" w:cs="Amiri"/>
          <w:color w:val="111111"/>
          <w:sz w:val="28"/>
          <w:sz w:val="28"/>
          <w:szCs w:val="28"/>
          <w:rtl w:val="true"/>
          <w:lang w:bidi="ar-SA"/>
        </w:rPr>
        <w:t>المحدّثين و أكابر الحفّاظ الثقات،أخذ عن الأفاضل،و أخذوا عنه،و انتفعوا به،و كتاب الحلية من أحسن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رجب سنة أربع و ثلاثين و ثلاثمائة،و توفّي في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محرّم سنة خمس و ثلاثين و أربعمائة بأصفهان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أبعد ما بينه و بين ما عن البهائي رحمه اللّه من أنّه توفّي سنة خمسمائة و سبع عشرة </w:t>
      </w:r>
      <w:r>
        <w:rPr>
          <w:rStyle w:val="FootnoteAnchor"/>
          <w:rtl w:val="true"/>
        </w:rPr>
        <w:footnoteReference w:id="681"/>
      </w:r>
      <w:r>
        <w:rPr>
          <w:rFonts w:ascii="Amiri" w:hAnsi="Amiri" w:eastAsia="Amiri" w:cs="Amiri"/>
          <w:color w:val="111111"/>
          <w:sz w:val="28"/>
          <w:sz w:val="28"/>
          <w:szCs w:val="28"/>
          <w:rtl w:val="true"/>
          <w:lang w:bidi="ar-SA"/>
        </w:rPr>
        <w:t>،بل هو غير ملائم مع تاريخ الولادة،لاستلزامهما كون عمره مائة و ثلاثا و ثمانين سنة،و هو بيّن الفساد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الغمّة </w:t>
      </w:r>
      <w:r>
        <w:rPr>
          <w:rStyle w:val="FootnoteAnchor"/>
          <w:rtl w:val="true"/>
        </w:rPr>
        <w:footnoteReference w:id="682"/>
      </w:r>
      <w:r>
        <w:rPr>
          <w:rFonts w:ascii="Amiri" w:hAnsi="Amiri" w:eastAsia="Amiri" w:cs="Amiri"/>
          <w:color w:val="111111"/>
          <w:sz w:val="28"/>
          <w:sz w:val="28"/>
          <w:szCs w:val="28"/>
          <w:rtl w:val="true"/>
          <w:lang w:bidi="ar-SA"/>
        </w:rPr>
        <w:t xml:space="preserve">في أحوال الرضا عليه السلام ذمّ أبي نعيم،و استبعاد </w:t>
      </w:r>
    </w:p>
    <w:p>
      <w:pPr>
        <w:pStyle w:val="BookText"/>
        <w:rPr/>
      </w:pPr>
      <w:r>
        <w:rPr>
          <w:rFonts w:ascii="Amiri" w:hAnsi="Amiri" w:eastAsia="Amiri" w:cs="Amiri"/>
          <w:color w:val="111111"/>
          <w:sz w:val="28"/>
          <w:sz w:val="28"/>
          <w:szCs w:val="28"/>
          <w:rtl w:val="true"/>
          <w:lang w:bidi="ar-SA"/>
        </w:rPr>
        <w:t>تشيّعه،و ينافيه ما مرّ من البهائي رحمه اللّه من استفادة تشيّعه من كتابه،الحاكم على نقل عامّيته من غيره،فإذا انضمّ إلى ذلك ما سمعته من ابن خلّكان،اندرج الرجل في الحسان،و اللّه العالم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أبو نعيم صاحب حلية الأولياء،قبره في أصفهان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 العمل تخفيفا بالمجلسي و إحراقا لقلبه الشريف،و اللّه أعلم بنيّته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المولى نظام الدين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شيخنا البهائي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هذا الرجل في القسم الثاني من كتاب رجاله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الأقوال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 بعد ما قال و رأيت قبره في أصبهان،و كان مكتوبا عليه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ساق العرش لا إله إلاّ اللّه،وحده لا شريك له،محمّد بن عبد اللّه عبدي،و رسولي،و أيّدته بعليّ بن أبي طالب عليه السلام،رواه الشيخ الحافظ المؤمن الثقة العدل أبو نعيم أحمد ابن محمّد بن عبد اللّه سبط أحمد بن يوسف البنّاء الأصبهاني رحمه اللّه و رضي عنه، و رفع في أعلى عليين درجته،و حشره مع من يتولاه من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خلاصة كلام روضات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الحافظ أبو نعيم الأصبهاني، أحد الأعلام،صدوق تكلم فيه بلا حجّة،لكن هذه عقوبة من اللّه لكلامه في ابن مندة بهوى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في الضعفاء للذهبي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أبو نعيم الحافظ،صدوق إمام،تكلّم فيه بعضهم،و هذه عقوبة بكلامه في ابن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ديوان الضعفاء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ثقة،لم يتكلم فيه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أحمد الأصبهاني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حافظ،مؤرّخ،من الثقات في الحفظ و الرواية،ولد و مات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ثلاثين و أربعمائة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توفّي أحمد بن عبد اللّه بن أحمد بن إسحاق بن موسى بن مهران الحافظ أبو نعيم الأصبهاني الصوفي الأحوال سبط الزاهد محمّد بن يوسف البنّاء،كان أحد الأعلام،جمع بين علوّ الرواية و كثرة الدراية، و رحل إليه من الأقطار،و ألحق الصغار بالكبار،و ولد سنة ست و ثلاثين و ثلاثمائة بأصبهان،و استجاز له أبوه طائفة من شيوخ العصر حتّى تفرّد في آخر عمره في الدنيا عنهم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أبو نعيم الأصبهاني أحمد بن عبد اللّه ابن أحمد الحافظ الصوفي الأحول الشافعي سبط الزاهد محمّد بن يوسف البنّاء بأصبهان في المحرّم و له أربع و تسعون سنة اعتنى به أبوه،و سمعه في سنة أربع و أربعين و ثلاثمائة و بعدها،و تفرّد في الدنيا بعلوّ الإسناد مع الحفظ و الاستبحار من الحديث و فنونه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يلتفت إلى قول من تكلّم فيه لأنّه صدوق عمدة 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المقبرة المعروفة المشهورة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 بخشكان قبره في آخرها ممّا يلي المشرق، أراني بعض المعمّرين في أصفهان موضع القبر،و زعم أنّه كان في أعلى حائطه صخرة مكتوب عليها اسمه و نسبه و تاريخ وفاته،و موضع الصخرة موجود إلى الآن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إنّ من وقف على مؤلّفات المترجم،و اطلع على عقيدته في الصحابة و من تبعهم،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بكونه من العامّة،و أنّه غير ناصبي،أمّا القول بكونه من الإماميّة،و أنّه كان شديد التقية،فهو تسرّع في القول،لأنّ التقية تستوجب أن لا يقول شيئا في خصومه أمّا أن يبجّلهم و يقدّسهم فذاك ما لا يمت إلى التقية،فالمختار أنّ المترجم عامّي شافعي غير ناصبي و لا معاد لآل رسول اللّه صلّى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الثقفي أبو العبّاس</w:t>
      </w:r>
    </w:p>
    <w:p>
      <w:pPr>
        <w:pStyle w:val="BookText"/>
        <w:rPr/>
      </w:pPr>
      <w:r>
        <w:rPr>
          <w:rFonts w:ascii="Amiri" w:hAnsi="Amiri" w:eastAsia="Amiri" w:cs="Amiri"/>
          <w:color w:val="111111"/>
          <w:sz w:val="28"/>
          <w:sz w:val="28"/>
          <w:szCs w:val="28"/>
          <w:rtl w:val="true"/>
          <w:lang w:bidi="ar-SA"/>
        </w:rPr>
        <w:t>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محمّد بن سلمة بن البراء الحافظ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الثقفي أبو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أمالي الشيخ الطوسي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اللّه بن عمّار،الثقفي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محمّد بن سليمان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عبد اللّه الثقفي أبو العبّاس،من مشايخ القاضي الجعابي الذي هو من مشايخ الشيخين المفيد و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أسانيد اللآلي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عيسى بن محمّد الكاتب،و ترجم له ابن النديم بعنوان ابن عماد الثقفي، و سرد نسبه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عبيد اللّه بن محمّد بن عماد الثقفي الكاتب،و ذكر له من تصانيفه رسالة في تفضيل بني هاشم و ذمّ بني أمية، و رسالة في بني أميّة و أخبار حجر بن عدي،و المبيضة في أخبار مقاتل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المقالة الثالثة الفن الثالث مع تفصيل،فراجع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يستكشف من شيخوخته للمفيد و الصدوق و الجعابي و من مضمون رواياته تشيّعه،و إنّي أعدّه لمضمون رواياته حسنا،و اللّه العالم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خلف أبو بكر الدوري الوراق</w:t>
      </w:r>
    </w:p>
    <w:p>
      <w:pPr>
        <w:pStyle w:val="BookText"/>
        <w:rPr/>
      </w:pPr>
      <w:r>
        <w:rPr>
          <w:rFonts w:ascii="Amiri" w:hAnsi="Amiri" w:eastAsia="Amiri" w:cs="Amiri"/>
          <w:color w:val="111111"/>
          <w:sz w:val="28"/>
          <w:sz w:val="28"/>
          <w:szCs w:val="28"/>
          <w:rtl w:val="true"/>
          <w:lang w:bidi="ar-SA"/>
        </w:rPr>
        <w:t xml:space="preserve">جاء في تاريخ بغداد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رافضيا مشهورا بذلك،ثمّ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شهر رمضان سنة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أبو بكر أحمد ابن عليّ بن عبد اللّه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 مؤيدة بروايات بطرق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الذهلي</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جاء عن الحسين عليه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الذاهل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حفص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أحمد بن عبد الرحمن الذهلي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تكرّر أيضا في أمالي الشيخ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تكرّر أحمد بن عبد الرحمن الذهلي في المصادر المشار إليها و روايته عن أبي حفص أوجب استظهار أنّه متحد مع المعنون،و حيث لا دليل على ذلك لا بدّ من عدهما اثنين و كلاهما مهملان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له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سابور أبو العبّاس الدقاق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 محمّد بن عبد اللّه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سابور أبو العبّاس الدقاق،قال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محمّد الرقي الوزّان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176/71</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122/77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لا بأس بروايته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سهل أبو العبّاس البغدادي الواضحي</w:t>
      </w:r>
    </w:p>
    <w:p>
      <w:pPr>
        <w:pStyle w:val="BookText"/>
        <w:rPr/>
      </w:pPr>
      <w:r>
        <w:rPr>
          <w:rFonts w:ascii="IRNazanin" w:hAnsi="IRNazanin" w:eastAsia="IRNazanin"/>
          <w:color w:val="111111"/>
          <w:sz w:val="28"/>
          <w:sz w:val="28"/>
          <w:szCs w:val="28"/>
          <w:rtl w:val="true"/>
          <w:lang w:bidi="fa-IR"/>
        </w:rPr>
        <w:t xml:space="preserve">ذكره القهپائي في مجمع الرجال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سهل أبو العبّاس البغدادي الواضحي،و سيذكر إن شاء اللّه تعالى في محمّد ابن القاسم المفسّر الأسترآبادي،و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محمّد بن أبي عمير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المفسّر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التفسير موضوع عن سهل الديباجي،عن أبيه بأحاديث من هذه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بن عبد اللّه بن سهل البغدادي الواضحي،قال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الريّان بن الصلت،قال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يخفى أنّ أحمد هذا مجهول الحال،و كون أبيه واضعا للتفسير لا يوضح حاله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عامر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العنوان مقلوب ما عنونه بعضهم في جامعه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عامر،و سيجيء إن شاء اللّه تعالى</w:t>
      </w:r>
      <w:r>
        <w:rPr>
          <w:rFonts w:eastAsia="Amiri" w:cs="Amiri" w:ascii="Amiri" w:hAnsi="Amiri"/>
          <w:color w:val="111111"/>
          <w:sz w:val="28"/>
          <w:szCs w:val="28"/>
          <w:rtl w:val="true"/>
          <w:lang w:bidi="ar-SA"/>
        </w:rPr>
        <w:t xml:space="preserve">. </w:t>
      </w:r>
      <w:bookmarkStart w:id="188" w:name="pg16114_177564"/>
    </w:p>
    <w:p>
      <w:pPr>
        <w:pStyle w:val="Heading5"/>
        <w:numPr>
          <w:ilvl w:val="4"/>
          <w:numId w:val="1"/>
        </w:numPr>
        <w:rPr/>
      </w:pPr>
      <w:bookmarkStart w:id="189" w:name="__RefHeading___Toc1253845_1280447820"/>
      <w:bookmarkStart w:id="190" w:name="_Toc64"/>
      <w:bookmarkEnd w:id="188"/>
      <w:bookmarkEnd w:id="189"/>
      <w:r>
        <w:rPr/>
        <w:t>1103</w:t>
      </w:r>
      <w:bookmarkEnd w:id="190"/>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العقيلي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إبراهيم ابن هاشم،عن أحمد بن عبد اللّه العقيلي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هاشم،عن أحمد بن عبد اللّه العقيلي،عن عيسى بن عبد اللّه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107/81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المتقدّم،و هذه الرواية جاءت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اللّه العقيلي القرشي، عن عيسى بن عبد اللّه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 البرقي،عن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أحمد بن عبد اللّه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أحمد بن عبد اللّه بن محمّد بن عبد اللّه بن عقيل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عبيد اللّه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عليّ بن إبراهيم عنه </w:t>
      </w:r>
      <w:r>
        <w:rPr>
          <w:rStyle w:val="FootnoteAnchor"/>
          <w:rtl w:val="true"/>
        </w:rPr>
        <w:footnoteReference w:id="686"/>
      </w:r>
      <w:r>
        <w:rPr>
          <w:rFonts w:ascii="IRNazanin" w:hAnsi="IRNazanin" w:eastAsia="IRNazanin"/>
          <w:color w:val="111111"/>
          <w:sz w:val="28"/>
          <w:sz w:val="28"/>
          <w:szCs w:val="28"/>
          <w:rtl w:val="true"/>
          <w:lang w:bidi="fa-IR"/>
        </w:rPr>
        <w:t xml:space="preserve">ربّما تشعر بحسنه، فتأمل </w:t>
      </w:r>
      <w:r>
        <w:rPr>
          <w:rStyle w:val="FootnoteAnchor"/>
          <w:rtl w:val="true"/>
        </w:rPr>
        <w:footnoteReference w:id="687"/>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إنّ مجرّد رواية ثقة عن المترجم لا تسمح لنا الحكم بحسنه فهو عندي مجهول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الحال،نعم لو كان للمترجم روايات رواها عنه ثقات متعدّدون،أو كان الراوي عنه ممّن صرّحوا بأنّه لا يروي إلاّ عن ثقة أمكن الحكم بحسنه،و لمّا لم يكن المترجم كذلك لزم التوقّف فيه،و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العلوي</w:t>
      </w:r>
    </w:p>
    <w:p>
      <w:pPr>
        <w:pStyle w:val="BookText"/>
        <w:rPr/>
      </w:pPr>
      <w:r>
        <w:rPr>
          <w:rFonts w:ascii="Amiri" w:hAnsi="Amiri" w:eastAsia="Amiri" w:cs="Amiri"/>
          <w:color w:val="111111"/>
          <w:sz w:val="28"/>
          <w:sz w:val="28"/>
          <w:szCs w:val="28"/>
          <w:rtl w:val="true"/>
          <w:lang w:bidi="ar-SA"/>
        </w:rPr>
        <w:t>جاء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التوحيد و نفي التشبيه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زياد،و رواه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العلوي مولى لهم و خالا لبعضهم،عن القاسم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عيون أخبار الرضا عليه السلام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السمرقندي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وسائل الشيعة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2951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149/104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17396</w:t>
      </w:r>
      <w:r>
        <w:rPr>
          <w:rFonts w:ascii="Amiri" w:hAnsi="Amiri" w:eastAsia="Amiri" w:cs="Amiri"/>
          <w:color w:val="111111"/>
          <w:sz w:val="28"/>
          <w:sz w:val="28"/>
          <w:szCs w:val="28"/>
          <w:rtl w:val="true"/>
          <w:lang w:bidi="ar-SA"/>
        </w:rPr>
        <w:t xml:space="preserve">،و تفسير العياشي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المعاجم الرجاليّة ذكرا،فعليه يعدّ مهملا،لكن مضمون رواياته حسان،فتدبّر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العمري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سنأتي إلى استدراكه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العمري،فراجع</w:t>
      </w:r>
      <w:r>
        <w:rPr>
          <w:rFonts w:eastAsia="Amiri" w:cs="Amiri" w:ascii="Amiri" w:hAnsi="Amiri"/>
          <w:color w:val="111111"/>
          <w:sz w:val="28"/>
          <w:szCs w:val="28"/>
          <w:rtl w:val="true"/>
          <w:lang w:bidi="ar-SA"/>
        </w:rPr>
        <w:t xml:space="preserve">. </w:t>
      </w:r>
      <w:bookmarkStart w:id="191" w:name="pg16114_177566"/>
    </w:p>
    <w:p>
      <w:pPr>
        <w:pStyle w:val="Heading5"/>
        <w:numPr>
          <w:ilvl w:val="4"/>
          <w:numId w:val="1"/>
        </w:numPr>
        <w:rPr/>
      </w:pPr>
      <w:bookmarkStart w:id="192" w:name="__RefHeading___Toc1253847_1280447820"/>
      <w:bookmarkStart w:id="193" w:name="_Toc65"/>
      <w:bookmarkEnd w:id="191"/>
      <w:bookmarkEnd w:id="192"/>
      <w:r>
        <w:rPr/>
        <w:t>1106</w:t>
      </w:r>
      <w:bookmarkEnd w:id="193"/>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الغروي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الغريّ،و هو كغنيّ،البناء الجيّد الحسن،و منه الغريّان،و هما بناءان مشهوران بالكوفة،عند الثويّة،حيث قبر أمير المؤمنين عليه السلام،كما نصّ عليه جمع،و النسبة إلى الغريّ هذا الغروي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ما نقل عن المجمع للمولى عناية </w:t>
      </w:r>
      <w:r>
        <w:rPr>
          <w:rStyle w:val="FootnoteAnchor"/>
          <w:rtl w:val="true"/>
        </w:rPr>
        <w:footnoteReference w:id="691"/>
      </w:r>
      <w:r>
        <w:rPr>
          <w:rFonts w:ascii="Amiri" w:hAnsi="Amiri" w:eastAsia="Amiri" w:cs="Amiri"/>
          <w:color w:val="111111"/>
          <w:sz w:val="28"/>
          <w:sz w:val="28"/>
          <w:szCs w:val="28"/>
          <w:rtl w:val="true"/>
          <w:lang w:bidi="ar-SA"/>
        </w:rPr>
        <w:t>اللّه من أنّه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الرجل </w:t>
      </w:r>
      <w:r>
        <w:rPr>
          <w:rStyle w:val="FootnoteAnchor"/>
          <w:rtl w:val="true"/>
        </w:rPr>
        <w:footnoteReference w:id="692"/>
      </w:r>
      <w:r>
        <w:rPr>
          <w:rFonts w:ascii="Amiri" w:hAnsi="Amiri" w:eastAsia="Amiri" w:cs="Amiri"/>
          <w:color w:val="111111"/>
          <w:sz w:val="28"/>
          <w:sz w:val="28"/>
          <w:szCs w:val="28"/>
          <w:rtl w:val="true"/>
          <w:lang w:bidi="ar-SA"/>
        </w:rPr>
        <w:t xml:space="preserve">برواية الحسين بن سعيد،و بروايته عن أبان بن عثمان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الراجح عندي صحّة القزويني،و الباقي من الوجوه تصحيفه،و عدم ذكر أرباب الجرح و التعديل له يجعله مهملا اصطلاحا،إلاّ أنّ رواية الثقات عنه،و مضمون رواياته توجبان عدّه حسنا أقلاّ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6114_177568"/>
    </w:p>
    <w:p>
      <w:pPr>
        <w:pStyle w:val="Heading5"/>
        <w:numPr>
          <w:ilvl w:val="4"/>
          <w:numId w:val="1"/>
        </w:numPr>
        <w:rPr/>
      </w:pPr>
      <w:bookmarkStart w:id="195" w:name="__RefHeading___Toc1253849_1280447820"/>
      <w:bookmarkStart w:id="196" w:name="_Toc66"/>
      <w:bookmarkEnd w:id="194"/>
      <w:bookmarkEnd w:id="195"/>
      <w:r>
        <w:rPr/>
        <w:t>1107</w:t>
      </w:r>
      <w:bookmarkEnd w:id="196"/>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عليّ بن عبد اللّه الجعفري</w:t>
      </w:r>
    </w:p>
    <w:p>
      <w:pPr>
        <w:pStyle w:val="BookText"/>
        <w:rPr/>
      </w:pPr>
      <w:r>
        <w:rPr>
          <w:rFonts w:ascii="Amiri" w:hAnsi="Amiri" w:eastAsia="Amiri" w:cs="Amiri"/>
          <w:color w:val="111111"/>
          <w:sz w:val="28"/>
          <w:sz w:val="28"/>
          <w:szCs w:val="28"/>
          <w:rtl w:val="true"/>
          <w:lang w:bidi="ar-SA"/>
        </w:rPr>
        <w:t xml:space="preserve">السيّد جلال الدين أبو الفاضل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منتجب الدين </w:t>
      </w:r>
      <w:r>
        <w:rPr>
          <w:rStyle w:val="FootnoteAnchor"/>
          <w:rtl w:val="true"/>
        </w:rPr>
        <w:footnoteReference w:id="695"/>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إنّ توصيف الثقة الخبير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صالح يوجب عدّه حسنا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1253851_1280447820"/>
      <w:bookmarkStart w:id="198" w:name="_Toc67"/>
      <w:bookmarkEnd w:id="197"/>
      <w:r>
        <w:rPr/>
        <w:t>1108</w:t>
      </w:r>
      <w:bookmarkEnd w:id="198"/>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أميّة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على ما ينفع و يعتمد عليه،و احتمال صاحب المعراج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أحمد بن أبي عبد اللّه محمّد بن خالد البرقي والد عليّ بن أحمد الّذي هو من مشايخ الصدوق،روى عن جده أحمد بن أبي عبد اللّه محمّد بن خالد البرقي كما في رجال النجاشي في ترجمة محمّد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w:t>
      </w:r>
    </w:p>
    <w:p>
      <w:pPr>
        <w:pStyle w:val="BookText"/>
        <w:rPr/>
      </w:pPr>
      <w:r>
        <w:rPr>
          <w:rFonts w:ascii="Amiri" w:hAnsi="Amiri" w:eastAsia="Amiri" w:cs="Amiri"/>
          <w:color w:val="111111"/>
          <w:sz w:val="28"/>
          <w:sz w:val="28"/>
          <w:szCs w:val="28"/>
          <w:rtl w:val="true"/>
          <w:lang w:bidi="ar-SA"/>
        </w:rPr>
        <w:t xml:space="preserve">محمّد،و الوحيد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ثلاثة نسخ من الخلاصة مخطوطة تاريخ كتابة بعضها قبل أربعة قرون أو أكثر،في جميعها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عبد اللّه ابن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الفائدة الثالثة من بيان طرق الكليني رحمه اللّه،و لكن في النسخ المطبوعة من الخلاصة وقع تصحيف، ففي طبعة إيران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أبيّه،و في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عبد اللّه بن أبيّه، و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أميّة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ل،فترى أنّ التصحيف واقع في الكلمة،و الصحيح ما في النسخ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ابنه،كما في عبارة الشيخ الصدوق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عبد اللّه ابن أحمد بن أبي عبد اللّه البرقي،عن أبيه،عن جدّه أحمد بن أبي عبد اللّه،عن أبيه محمّد بن خالد،عن غياث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بناء على ما ذكرنا من أنّ الصحيح في العنوان أحمد بن عبد اللّه ابن ابنه يكون العنوان ساقطا لا أصل له،و قد تقدّم عنوانه منّا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فالمترجم حفيد البرقي المعروف و كونه شيخ الكليني رضوان اللّه عليه،و من مشايخ الإجازة يسبغان عليه نوع وثاقة،و لا أقل من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ابن أميّة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في ترجمة البرقي،</w:t>
      </w:r>
      <w:bookmarkStart w:id="199" w:name="pg16114_177570"/>
    </w:p>
    <w:p>
      <w:pPr>
        <w:pStyle w:val="BookText"/>
        <w:rPr/>
      </w:pPr>
      <w:bookmarkEnd w:id="199"/>
      <w:r>
        <w:rPr>
          <w:rFonts w:ascii="Amiri" w:hAnsi="Amiri" w:eastAsia="Amiri" w:cs="Amiri"/>
          <w:color w:val="111111"/>
          <w:sz w:val="28"/>
          <w:sz w:val="28"/>
          <w:szCs w:val="28"/>
          <w:rtl w:val="true"/>
          <w:lang w:bidi="ar-SA"/>
        </w:rPr>
        <w:t xml:space="preserve">و تفريع كونه من مشايخ الكليني،و كونه من المعتمدين و الثقات على ذلك، حدس و تخمين،لا يجعل الرجل بهذا العنوان معلوم الحال،فيلزم التوقّف في روايته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بناء على ما ثبت من كون المترجم من مشايخ الكليني رحمه اللّه،و أنّه من مشايخ الإجازة يعدّ حسنا أقلا،و رواياته حسنة،فلا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253853_1280447820"/>
      <w:bookmarkStart w:id="201" w:name="_Toc68"/>
      <w:bookmarkEnd w:id="200"/>
      <w:r>
        <w:rPr/>
        <w:t>1109</w:t>
      </w:r>
      <w:bookmarkEnd w:id="201"/>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جعفر الحميري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02"/>
      </w:r>
      <w:r>
        <w:rPr>
          <w:rFonts w:ascii="Amiri" w:hAnsi="Amiri" w:eastAsia="Amiri" w:cs="Amiri"/>
          <w:color w:val="111111"/>
          <w:sz w:val="28"/>
          <w:sz w:val="28"/>
          <w:szCs w:val="28"/>
          <w:rtl w:val="true"/>
          <w:lang w:bidi="ar-SA"/>
        </w:rPr>
        <w:t>ضبط الحميري في أحمد بن جعفر،فتذكّر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حاله إلاّ على ذكر العلاّمة </w:t>
      </w:r>
      <w:r>
        <w:rPr>
          <w:rStyle w:val="FootnoteAnchor"/>
          <w:rtl w:val="true"/>
        </w:rPr>
        <w:footnoteReference w:id="703"/>
      </w:r>
      <w:r>
        <w:rPr>
          <w:rFonts w:ascii="Amiri" w:hAnsi="Amiri" w:eastAsia="Amiri" w:cs="Amiri"/>
          <w:color w:val="111111"/>
          <w:sz w:val="28"/>
          <w:sz w:val="28"/>
          <w:szCs w:val="28"/>
          <w:rtl w:val="true"/>
          <w:lang w:bidi="ar-SA"/>
        </w:rPr>
        <w:t xml:space="preserve">،و ابن داود له في القسم الأوّل </w:t>
      </w:r>
      <w:r>
        <w:rPr>
          <w:rStyle w:val="FootnoteAnchor"/>
          <w:rtl w:val="true"/>
        </w:rPr>
        <w:footnoteReference w:id="704"/>
      </w:r>
      <w:r>
        <w:rPr>
          <w:rFonts w:ascii="Amiri" w:hAnsi="Amiri" w:eastAsia="Amiri" w:cs="Amiri"/>
          <w:color w:val="111111"/>
          <w:sz w:val="28"/>
          <w:sz w:val="28"/>
          <w:szCs w:val="28"/>
          <w:rtl w:val="true"/>
          <w:lang w:bidi="ar-SA"/>
        </w:rPr>
        <w:t>، 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ابن داود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النجاشي </w:t>
      </w:r>
      <w:r>
        <w:rPr>
          <w:rStyle w:val="FootnoteAnchor"/>
          <w:rtl w:val="true"/>
        </w:rPr>
        <w:footnoteReference w:id="705"/>
      </w:r>
      <w:r>
        <w:rPr>
          <w:rFonts w:ascii="Amiri" w:hAnsi="Amiri" w:eastAsia="Amiri" w:cs="Amiri"/>
          <w:color w:val="111111"/>
          <w:sz w:val="28"/>
          <w:sz w:val="28"/>
          <w:szCs w:val="28"/>
          <w:rtl w:val="true"/>
          <w:lang w:bidi="ar-SA"/>
        </w:rPr>
        <w:t>في ترجمة أخيه محمّد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مكاتبة</w:t>
      </w:r>
      <w:r>
        <w:rPr>
          <w:rFonts w:eastAsia="Amiri" w:cs="Amiri" w:ascii="Amiri" w:hAnsi="Amiri"/>
          <w:color w:val="111111"/>
          <w:sz w:val="28"/>
          <w:szCs w:val="28"/>
          <w:rtl w:val="true"/>
          <w:lang w:bidi="ar-SA"/>
        </w:rPr>
        <w:t xml:space="preserve">. </w:t>
      </w:r>
      <w:bookmarkStart w:id="202" w:name="pg16114_177571"/>
    </w:p>
    <w:p>
      <w:pPr>
        <w:pStyle w:val="BookText"/>
        <w:rPr/>
      </w:pPr>
      <w:bookmarkEnd w:id="202"/>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 كون الرجل إماميا،و ذكر العلمين </w:t>
      </w:r>
      <w:r>
        <w:rPr>
          <w:rStyle w:val="FootnoteAnchor"/>
          <w:rtl w:val="true"/>
        </w:rPr>
        <w:footnoteReference w:id="706"/>
      </w:r>
      <w:r>
        <w:rPr>
          <w:rFonts w:ascii="Amiri" w:hAnsi="Amiri" w:eastAsia="Amiri" w:cs="Amiri"/>
          <w:color w:val="111111"/>
          <w:sz w:val="28"/>
          <w:sz w:val="28"/>
          <w:szCs w:val="28"/>
          <w:rtl w:val="true"/>
          <w:lang w:bidi="ar-SA"/>
        </w:rPr>
        <w:t>له في القسم الأوّل شهادة بكونه معتمدا،فيكون حينئذ من الحسان،و إهمال كتب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الحاوي،و الوجيزة،و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إياه غير ضائر،فتدبّر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إنّ عدّ العلاّمة و ابن داود رحمهما اللّه للمترجم في القسم الأوّل من رجالهما، و مكاتبته مع صاحب الأمر صلوات اللّه و سلامه عليه،الكاشفة عن استقامته و تقواه، يلزمنا الحكم بحسنه،فهو حسن،و رواياته من جهته حسنة،و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253855_1280447820"/>
      <w:bookmarkStart w:id="204" w:name="_Toc69"/>
      <w:bookmarkEnd w:id="203"/>
      <w:r>
        <w:rPr/>
        <w:t>1110</w:t>
      </w:r>
      <w:bookmarkEnd w:id="204"/>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سعيد المتوّج</w:t>
      </w:r>
    </w:p>
    <w:p>
      <w:pPr>
        <w:pStyle w:val="BookText"/>
        <w:rPr/>
      </w:pPr>
      <w:r>
        <w:rPr>
          <w:rFonts w:ascii="Amiri" w:hAnsi="Amiri" w:eastAsia="Amiri" w:cs="Amiri"/>
          <w:color w:val="111111"/>
          <w:sz w:val="28"/>
          <w:sz w:val="28"/>
          <w:szCs w:val="28"/>
          <w:rtl w:val="true"/>
          <w:lang w:bidi="ar-SA"/>
        </w:rPr>
        <w:t>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المتوّج البحراني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،كشكول الشيخ يوسف البحراني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247/4</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،رسالة الشيخ سليمان الماحوزي في علماء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معروف،و بالعلم و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أسانيد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موصوف،أستاد أبي العبّاس بن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تلامذة الشهيد،و فخر المحقّقين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والده الشيخ عبد اللّه أيضا من الفضلاء الفقهاء،الأدباء الشعراء، و كذا ولده ناصر بن أحمد،و هو </w:t>
      </w:r>
      <w:r>
        <w:rPr>
          <w:rStyle w:val="FootnoteAnchor"/>
          <w:rtl w:val="true"/>
        </w:rPr>
        <w:footnoteReference w:id="709"/>
      </w:r>
      <w:r>
        <w:rPr>
          <w:rFonts w:ascii="Amiri" w:hAnsi="Amiri" w:eastAsia="Amiri" w:cs="Amiri"/>
          <w:color w:val="111111"/>
          <w:sz w:val="28"/>
          <w:sz w:val="28"/>
          <w:szCs w:val="28"/>
          <w:rtl w:val="true"/>
          <w:lang w:bidi="ar-SA"/>
        </w:rPr>
        <w:t xml:space="preserve">الّذي ينسب إليه القول باشتراط علمي </w:t>
      </w:r>
    </w:p>
    <w:p>
      <w:pPr>
        <w:pStyle w:val="BookText"/>
        <w:rPr/>
      </w:pPr>
      <w:r>
        <w:rPr>
          <w:rFonts w:ascii="Amiri" w:hAnsi="Amiri" w:eastAsia="Amiri" w:cs="Amiri"/>
          <w:color w:val="111111"/>
          <w:sz w:val="28"/>
          <w:sz w:val="28"/>
          <w:szCs w:val="28"/>
          <w:rtl w:val="true"/>
          <w:lang w:bidi="ar-SA"/>
        </w:rPr>
        <w:t>الفصاحة و البلاغة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من غاية حفظه أنّه ما فطن شيئا و نسيه،و هو الّذي يعبّر عنه المقداد في كنز العرفان في آيات الأحكام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المعاصر،و من مصنّفاته كتاب الوسيلة و كتابان في التفسير مختصر و مطوّل،و رسالة الناسخ و المنسوخ،و كتاب فيما يجب على المكلّفين،و كتاب غرائب المسائل،و كتاب النهاية في تفسير الخمسمائة آية،و هي آيات أحكام القرآن،بمقتضى حصر الفقهاء المحقّقين </w:t>
      </w:r>
      <w:r>
        <w:rPr>
          <w:rStyle w:val="FootnoteAnchor"/>
          <w:rtl w:val="true"/>
        </w:rPr>
        <w:footnoteReference w:id="710"/>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هذا العلم الجليل من أبرز علماء الإماميّة في عصره،و أوثق رواة الطائفة المحقّه،فهو ثقة بلا ريب و رواياته تعدّ صحاحا بلا 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عليّ أبو الحسين الناقد</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 طبعة النشر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الناقد أبو الحسين أحمد بن عبد اللّه ابن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سليمان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تصريح ابن قولويه قدّس سرّه في أوّل كامل الزيارات بأنّه لا يروي إلاّ عن ثقة و روايته عنه بلا واسطة توثيق للمعنون بلا ريب و كفاه موثقا،فعليه يعد ثقة،و الرواية من جهته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عمار الثقفي الكاتب أبو العبّاس</w:t>
      </w:r>
    </w:p>
    <w:p>
      <w:pPr>
        <w:pStyle w:val="BookText"/>
        <w:rPr/>
      </w:pPr>
      <w:r>
        <w:rPr>
          <w:rFonts w:ascii="Amiri" w:hAnsi="Amiri" w:eastAsia="Amiri" w:cs="Amiri"/>
          <w:color w:val="111111"/>
          <w:sz w:val="28"/>
          <w:sz w:val="28"/>
          <w:szCs w:val="28"/>
          <w:rtl w:val="true"/>
          <w:lang w:bidi="ar-SA"/>
        </w:rPr>
        <w:t xml:space="preserve">جاء بهذا العنوان في كتاب الفرج بعد الشدة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الرحيم الوراق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 بن العبّاس بن محمود ابن أحمد الأبرم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 البغدادي بالبصرة في المحرّم سنة خمس و أربعين و ثلاثمائة بكتاب المنتصر لأبي العبّاس أحمد بن عبد اللّه 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مستدرك الوسائل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عمار الثقفي الكاتب،و الظاهر هو الصحيح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منشورات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مسور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عمار،و كذلك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،و أمالي المرتضى </w:t>
      </w:r>
      <w:r>
        <w:rPr>
          <w:rFonts w:eastAsia="Amiri" w:cs="Amiri" w:ascii="Amiri" w:hAnsi="Amiri"/>
          <w:color w:val="111111"/>
          <w:sz w:val="28"/>
          <w:szCs w:val="28"/>
          <w:lang w:bidi="ar-SA"/>
        </w:rPr>
        <w:t>158/4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عمار الجارودي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الحسن بن عليّ العدوي،عن أحمد بن عبد اللّه بن عمار</w:t>
      </w:r>
      <w:r>
        <w:rPr>
          <w:rFonts w:eastAsia="Amiri" w:cs="Amiri" w:ascii="Amiri" w:hAnsi="Amiri"/>
          <w:color w:val="111111"/>
          <w:sz w:val="28"/>
          <w:szCs w:val="28"/>
          <w:rtl w:val="true"/>
          <w:lang w:bidi="ar-SA"/>
        </w:rPr>
        <w:t xml:space="preserve">- </w:t>
      </w:r>
      <w:bookmarkStart w:id="205" w:name="pg16114_177574"/>
    </w:p>
    <w:p>
      <w:pPr>
        <w:pStyle w:val="Heading5"/>
        <w:numPr>
          <w:ilvl w:val="4"/>
          <w:numId w:val="1"/>
        </w:numPr>
        <w:rPr/>
      </w:pPr>
      <w:bookmarkStart w:id="206" w:name="__RefHeading___Toc1253857_1280447820"/>
      <w:bookmarkStart w:id="207" w:name="_Toc70"/>
      <w:bookmarkEnd w:id="205"/>
      <w:bookmarkEnd w:id="206"/>
      <w:r>
        <w:rPr/>
        <w:t>1114</w:t>
      </w:r>
      <w:bookmarkEnd w:id="207"/>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عيسى بن مصقلة</w:t>
      </w:r>
    </w:p>
    <w:p>
      <w:pPr>
        <w:pStyle w:val="BookText"/>
        <w:rPr/>
      </w:pPr>
      <w:r>
        <w:rPr>
          <w:rFonts w:ascii="Amiri" w:hAnsi="Amiri" w:eastAsia="Amiri" w:cs="Amiri"/>
          <w:color w:val="111111"/>
          <w:sz w:val="28"/>
          <w:sz w:val="28"/>
          <w:szCs w:val="28"/>
          <w:rtl w:val="true"/>
          <w:lang w:bidi="ar-SA"/>
        </w:rPr>
        <w:t xml:space="preserve">ابن سعد القمّي الأشعري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نسختنا،ملخّص المقال في قسم الصحاح،جامع الرواة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سكون الصاد المهملة،و فتح القاف و اللام،من الأسماء المتداولة بين العرب،سمّي به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مصقلة بن هبيرة،من بني ثعلبة بن شيبان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انظر ضبط مصقلة في إيضاح الاشتباه للعلاّمة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عبد اللّه بن عيسى بن مصقلة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ضبط القمّي </w:t>
      </w:r>
      <w:r>
        <w:rPr>
          <w:rStyle w:val="FootnoteAnchor"/>
          <w:rtl w:val="true"/>
        </w:rPr>
        <w:footnoteReference w:id="714"/>
      </w:r>
      <w:r>
        <w:rPr>
          <w:rFonts w:ascii="Amiri" w:hAnsi="Amiri" w:eastAsia="Amiri" w:cs="Amiri"/>
          <w:color w:val="111111"/>
          <w:sz w:val="28"/>
          <w:sz w:val="28"/>
          <w:szCs w:val="28"/>
          <w:rtl w:val="true"/>
          <w:lang w:bidi="ar-SA"/>
        </w:rPr>
        <w:t xml:space="preserve">و الأشعري </w:t>
      </w:r>
      <w:r>
        <w:rPr>
          <w:rStyle w:val="FootnoteAnchor"/>
          <w:rtl w:val="true"/>
        </w:rPr>
        <w:footnoteReference w:id="715"/>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ثقة،له نسخة عن أبي جعفر الثاني عليه السلام،أخبرنا محمّد بن عليّ الكاتب،عن محمّد بن وهبان،قال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إبراهيم القمّي </w:t>
      </w:r>
      <w:r>
        <w:rPr>
          <w:rStyle w:val="FootnoteAnchor"/>
          <w:rtl w:val="true"/>
        </w:rPr>
        <w:footnoteReference w:id="7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الرحمن بن 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عيسى بن مصقلة،قال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موسى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العلاّمة في الخلاصة في القسم الأوّل </w:t>
      </w:r>
      <w:r>
        <w:rPr>
          <w:rStyle w:val="FootnoteAnchor"/>
          <w:rtl w:val="true"/>
        </w:rPr>
        <w:footnoteReference w:id="718"/>
      </w:r>
      <w:r>
        <w:rPr>
          <w:rFonts w:ascii="Amiri" w:hAnsi="Amiri" w:eastAsia="Amiri" w:cs="Amiri"/>
          <w:color w:val="111111"/>
          <w:sz w:val="28"/>
          <w:sz w:val="28"/>
          <w:szCs w:val="28"/>
          <w:rtl w:val="true"/>
          <w:lang w:bidi="ar-SA"/>
        </w:rPr>
        <w:t>و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ابن داود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 بن سعيد،و في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الجزائري في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وثّقه في الوجيزة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من ابن داود،حيث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يرو عنهم عليهم السلام،مع تصريح النجاشي بروايته النسخة عن الجواد عليه السلام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الّذي يظهر من كلمات أعلام الطائفة إنّ وثاقة المترجم مسلّمة عند الكلّ من دون غمز فيه،فهو ثقة،و رواياته من جهته صحاح،و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قضاعة بن صفوان ابن مهران</w:t>
      </w:r>
    </w:p>
    <w:p>
      <w:pPr>
        <w:pStyle w:val="BookText"/>
        <w:rPr/>
      </w:pPr>
      <w:r>
        <w:rPr>
          <w:rFonts w:ascii="Amiri" w:hAnsi="Amiri" w:eastAsia="Amiri" w:cs="Amiri"/>
          <w:color w:val="111111"/>
          <w:sz w:val="28"/>
          <w:sz w:val="28"/>
          <w:szCs w:val="28"/>
          <w:rtl w:val="true"/>
          <w:lang w:bidi="ar-SA"/>
        </w:rPr>
        <w:t>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عبد اللّه ابن قضاعة أبو عبد اللّه بن صفوان بن مهران أبو عبد اللّه الصفواني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منه شيئا إلاّ ما يرويه عن أبيه،عن جدّه،عن الصادق عليه السلام فإنّه شيء غير معروف،و قد رأيت فيه مناكير مكذوبة عليه، و أظن الكذب من قبل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روايته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آداب زيارة سيد الشهداء،روى لنا جماعة عن أبي عبد اللّه محمّد بن أحمد بن عبد اللّه ابن قضاعة بن صفوان بن مهران الجمال،عن أبيه،عن جدّه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المصباح بالسند و المتن المتقدّم،و مستدرك الوسائل </w:t>
      </w: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و </w:t>
      </w:r>
      <w:r>
        <w:rPr>
          <w:rFonts w:eastAsia="Amiri" w:cs="Amiri" w:ascii="Amiri" w:hAnsi="Amiri"/>
          <w:color w:val="111111"/>
          <w:sz w:val="28"/>
          <w:szCs w:val="28"/>
          <w:lang w:bidi="ar-SA"/>
        </w:rPr>
        <w:t>336/10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غير معلوم الحال،و ابن محمّد بن أحمد ثقة بتصريح النجاشي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6114_177577"/>
    </w:p>
    <w:p>
      <w:pPr>
        <w:pStyle w:val="Heading5"/>
        <w:numPr>
          <w:ilvl w:val="4"/>
          <w:numId w:val="1"/>
        </w:numPr>
        <w:rPr/>
      </w:pPr>
      <w:bookmarkStart w:id="209" w:name="__RefHeading___Toc1253859_1280447820"/>
      <w:bookmarkStart w:id="210" w:name="_Toc71"/>
      <w:bookmarkEnd w:id="208"/>
      <w:bookmarkEnd w:id="209"/>
      <w:r>
        <w:rPr/>
        <w:t>1116</w:t>
      </w:r>
      <w:bookmarkEnd w:id="210"/>
    </w:p>
    <w:p>
      <w:pPr>
        <w:pStyle w:val="Heading6"/>
        <w:numPr>
          <w:ilvl w:val="5"/>
          <w:numId w:val="1"/>
        </w:numPr>
        <w:rPr/>
      </w:pPr>
      <w:bookmarkStart w:id="211" w:name="__RefHeading___Toc1253861_1280447820"/>
      <w:bookmarkStart w:id="212" w:name="_Toc72"/>
      <w:bookmarkEnd w:id="211"/>
      <w:r>
        <w:rPr>
          <w:rtl w:val="true"/>
        </w:rPr>
        <w:t>اشارة</w:t>
      </w:r>
      <w:bookmarkEnd w:id="212"/>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الكرخي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22"/>
      </w:r>
      <w:r>
        <w:rPr>
          <w:rFonts w:ascii="Amiri" w:hAnsi="Amiri" w:eastAsia="Amiri" w:cs="Amiri"/>
          <w:color w:val="111111"/>
          <w:sz w:val="28"/>
          <w:sz w:val="28"/>
          <w:szCs w:val="28"/>
          <w:rtl w:val="true"/>
          <w:lang w:bidi="ar-SA"/>
        </w:rPr>
        <w:t>ضبط الكرخي في إبراهيم بن أبي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ترجمته إلاّ على رواية الكشّي </w:t>
      </w:r>
      <w:r>
        <w:rPr>
          <w:rStyle w:val="FootnoteAnchor"/>
          <w:rtl w:val="true"/>
        </w:rPr>
        <w:footnoteReference w:id="723"/>
      </w:r>
      <w:r>
        <w:rPr>
          <w:rFonts w:ascii="Amiri" w:hAnsi="Amiri" w:eastAsia="Amiri" w:cs="Amiri"/>
          <w:color w:val="111111"/>
          <w:sz w:val="28"/>
          <w:sz w:val="28"/>
          <w:szCs w:val="28"/>
          <w:rtl w:val="true"/>
          <w:lang w:bidi="ar-SA"/>
        </w:rPr>
        <w:t>،عن عليّ بن محمّد القتيبي،قال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طاهر محمّد بن عليّ بن بلال،و سألته </w:t>
      </w:r>
      <w:r>
        <w:rPr>
          <w:rStyle w:val="FootnoteAnchor"/>
          <w:rtl w:val="true"/>
        </w:rPr>
        <w:footnoteReference w:id="724"/>
      </w:r>
      <w:r>
        <w:rPr>
          <w:rFonts w:ascii="Amiri" w:hAnsi="Amiri" w:eastAsia="Amiri" w:cs="Amiri"/>
          <w:color w:val="111111"/>
          <w:sz w:val="28"/>
          <w:sz w:val="28"/>
          <w:szCs w:val="28"/>
          <w:rtl w:val="true"/>
          <w:lang w:bidi="ar-SA"/>
        </w:rPr>
        <w:t xml:space="preserve">عن أحمد بن عبد اللّه الكرخي </w:t>
      </w:r>
      <w:r>
        <w:rPr>
          <w:rStyle w:val="FootnoteAnchor"/>
          <w:rtl w:val="true"/>
        </w:rPr>
        <w:footnoteReference w:id="725"/>
      </w:r>
      <w:r>
        <w:rPr>
          <w:rFonts w:ascii="Amiri" w:hAnsi="Amiri" w:eastAsia="Amiri" w:cs="Amiri"/>
          <w:color w:val="111111"/>
          <w:sz w:val="28"/>
          <w:sz w:val="28"/>
          <w:szCs w:val="28"/>
          <w:rtl w:val="true"/>
          <w:lang w:bidi="ar-SA"/>
        </w:rPr>
        <w:t>إذ رأيته يروي كتبا كثيرة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كاتب إسحاق بن إبراهيم فتاب،و أقبل على تصنيف الكتب،و كان أحد غلمان يونس بن عبد الرحمن رحمه اللّه و يعرف به،و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خانبه،و كان من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13" w:name="pg16114_177578"/>
    </w:p>
    <w:p>
      <w:pPr>
        <w:pStyle w:val="Heading6"/>
        <w:numPr>
          <w:ilvl w:val="5"/>
          <w:numId w:val="1"/>
        </w:numPr>
        <w:rPr/>
      </w:pPr>
      <w:bookmarkStart w:id="214" w:name="__RefHeading___Toc1253863_1280447820"/>
      <w:bookmarkStart w:id="215" w:name="_Toc73"/>
      <w:bookmarkEnd w:id="213"/>
      <w:bookmarkEnd w:id="214"/>
      <w:r>
        <w:rPr>
          <w:rtl w:val="true"/>
        </w:rPr>
        <w:t>بيان</w:t>
      </w:r>
      <w:bookmarkEnd w:id="215"/>
    </w:p>
    <w:p>
      <w:pPr>
        <w:pStyle w:val="BookText"/>
        <w:rPr/>
      </w:pPr>
      <w:r>
        <w:rPr>
          <w:rFonts w:ascii="Amiri" w:hAnsi="Amiri" w:eastAsia="Amiri" w:cs="Amiri"/>
          <w:color w:val="111111"/>
          <w:sz w:val="28"/>
          <w:sz w:val="28"/>
          <w:szCs w:val="28"/>
          <w:rtl w:val="true"/>
          <w:lang w:bidi="ar-SA"/>
        </w:rPr>
        <w:t>خانبه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المفتوحة،ثمّ الألف،ثمّ النون المكسورة، ثمّ الباء الموحّدة من تحت المفتوحة،لعلّها كلمة عجميّة،و ظاهر التوصيف بذلك اتّحاده مع أحمد بن عبد اللّه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 لتمام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إسحاق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 أنّ أحمد هذا كان كاتبا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أمراء المأمون،و هو الّذي قبض على إبراهيم بن المهدي،و استخرجه لمّا استتر،و كذا استخرج الفضل بن الربيع،و قبض عليه،و له ذكر في كتاب الفرج بعد الشدّة في مواضع </w:t>
      </w:r>
      <w:r>
        <w:rPr>
          <w:rStyle w:val="FootnoteAnchor"/>
          <w:rtl w:val="true"/>
        </w:rPr>
        <w:footnoteReference w:id="726"/>
      </w:r>
      <w:r>
        <w:rPr>
          <w:rFonts w:ascii="Amiri" w:hAnsi="Amiri" w:eastAsia="Amiri" w:cs="Amiri"/>
          <w:color w:val="111111"/>
          <w:sz w:val="28"/>
          <w:sz w:val="28"/>
          <w:szCs w:val="28"/>
          <w:rtl w:val="true"/>
          <w:lang w:bidi="ar-SA"/>
        </w:rPr>
        <w:t xml:space="preserve">و بقي إلى زمان المتوكّل،و هو سيّئ الأخلاق، خبيث،كما يظهر من التواريخ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سوف نبحث عن حال المترجم إن شاء اللّه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مهران، فراجع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6114_177579"/>
    </w:p>
    <w:p>
      <w:pPr>
        <w:pStyle w:val="Heading5"/>
        <w:numPr>
          <w:ilvl w:val="4"/>
          <w:numId w:val="1"/>
        </w:numPr>
        <w:rPr/>
      </w:pPr>
      <w:bookmarkStart w:id="217" w:name="__RefHeading___Toc1253865_1280447820"/>
      <w:bookmarkStart w:id="218" w:name="_Toc74"/>
      <w:bookmarkEnd w:id="216"/>
      <w:bookmarkEnd w:id="217"/>
      <w:r>
        <w:rPr/>
        <w:t>1117</w:t>
      </w:r>
      <w:bookmarkEnd w:id="218"/>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الكوفي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له في رجاله </w:t>
      </w:r>
      <w:r>
        <w:rPr>
          <w:rStyle w:val="FootnoteAnchor"/>
          <w:rtl w:val="true"/>
        </w:rPr>
        <w:footnoteReference w:id="729"/>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أنّه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يتميّز برواية التعلكبري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 عن إبراهيم بن إسحاق الأحمر </w:t>
      </w:r>
      <w:r>
        <w:rPr>
          <w:rStyle w:val="FootnoteAnchor"/>
          <w:rtl w:val="true"/>
        </w:rPr>
        <w:footnoteReference w:id="730"/>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لم أعثر على ما يوضّح حال المترجم،فهو باق بعد على الجهالة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6114_177580"/>
    </w:p>
    <w:p>
      <w:pPr>
        <w:pStyle w:val="Heading5"/>
        <w:numPr>
          <w:ilvl w:val="4"/>
          <w:numId w:val="1"/>
        </w:numPr>
        <w:rPr/>
      </w:pPr>
      <w:bookmarkStart w:id="220" w:name="__RefHeading___Toc1253867_1280447820"/>
      <w:bookmarkStart w:id="221" w:name="_Toc75"/>
      <w:bookmarkEnd w:id="219"/>
      <w:bookmarkEnd w:id="220"/>
      <w:r>
        <w:rPr/>
        <w:t>1118</w:t>
      </w:r>
      <w:bookmarkEnd w:id="221"/>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الكوفي</w:t>
      </w:r>
    </w:p>
    <w:p>
      <w:pPr>
        <w:pStyle w:val="BookText"/>
        <w:rPr/>
      </w:pPr>
      <w:r>
        <w:rPr>
          <w:rFonts w:ascii="Amiri" w:hAnsi="Amiri" w:eastAsia="Amiri" w:cs="Amiri"/>
          <w:color w:val="111111"/>
          <w:sz w:val="28"/>
          <w:sz w:val="28"/>
          <w:szCs w:val="28"/>
          <w:rtl w:val="true"/>
          <w:lang w:bidi="ar-SA"/>
        </w:rPr>
        <w:t xml:space="preserve">صاحب إبراهيم بن إسحاق الأحمري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33"/>
      </w:r>
      <w:r>
        <w:rPr>
          <w:rFonts w:ascii="Amiri" w:hAnsi="Amiri" w:eastAsia="Amiri" w:cs="Amiri"/>
          <w:color w:val="111111"/>
          <w:sz w:val="28"/>
          <w:sz w:val="28"/>
          <w:szCs w:val="28"/>
          <w:rtl w:val="true"/>
          <w:lang w:bidi="ar-SA"/>
        </w:rPr>
        <w:t>ضبط الأحمري في إبراهيم الأحمري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عدّه الشيخ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 مع سابقه،و إن كان محتملا بكونه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تتّفق روايته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الاحتمال لا يسنده دليل،بل الدليل على خلافه،فإنّه لو كان قد أدرك الجواد عليه السلام المستشهد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بقي إلى أن روى عنه التلعكبري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لازمه أن يكون ممّن عمّر أكثر من مائة و خمسين سنة،و لو كان لنصّ عليه، فاحتمال المعاصر ساقط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بتمام هذا العنوان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كتب إبراهيم كلها،روى عنه التلعكبري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استفاد في التعليقة </w:t>
      </w:r>
      <w:r>
        <w:rPr>
          <w:rStyle w:val="FootnoteAnchor"/>
          <w:rtl w:val="true"/>
        </w:rPr>
        <w:footnoteReference w:id="735"/>
      </w:r>
      <w:r>
        <w:rPr>
          <w:rFonts w:ascii="Amiri" w:hAnsi="Amiri" w:eastAsia="Amiri" w:cs="Amiri"/>
          <w:color w:val="111111"/>
          <w:sz w:val="28"/>
          <w:sz w:val="28"/>
          <w:szCs w:val="28"/>
          <w:rtl w:val="true"/>
          <w:lang w:bidi="ar-SA"/>
        </w:rPr>
        <w:t xml:space="preserve">من رواية التلعكبري عنه إجازة،كونه من مشايخ </w:t>
      </w:r>
    </w:p>
    <w:p>
      <w:pPr>
        <w:pStyle w:val="BookText"/>
        <w:rPr/>
      </w:pPr>
      <w:r>
        <w:rPr>
          <w:rFonts w:ascii="Amiri" w:hAnsi="Amiri" w:eastAsia="Amiri" w:cs="Amiri"/>
          <w:color w:val="111111"/>
          <w:sz w:val="28"/>
          <w:sz w:val="28"/>
          <w:szCs w:val="28"/>
          <w:rtl w:val="true"/>
          <w:lang w:bidi="ar-SA"/>
        </w:rPr>
        <w:t>الإجازة،و ذلك يوجب حسنه،بعد وضوح كونه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المشتركات للطريحي </w:t>
      </w:r>
      <w:r>
        <w:rPr>
          <w:rStyle w:val="FootnoteAnchor"/>
          <w:rtl w:val="true"/>
        </w:rPr>
        <w:footnoteReference w:id="736"/>
      </w:r>
      <w:r>
        <w:rPr>
          <w:rFonts w:ascii="Amiri" w:hAnsi="Amiri" w:eastAsia="Amiri" w:cs="Amiri"/>
          <w:color w:val="111111"/>
          <w:sz w:val="28"/>
          <w:sz w:val="28"/>
          <w:szCs w:val="28"/>
          <w:rtl w:val="true"/>
          <w:lang w:bidi="ar-SA"/>
        </w:rPr>
        <w:t xml:space="preserve">،و الكاظمي أيضا </w:t>
      </w:r>
      <w:r>
        <w:rPr>
          <w:rStyle w:val="FootnoteAnchor"/>
          <w:rtl w:val="true"/>
        </w:rPr>
        <w:footnoteReference w:id="737"/>
      </w:r>
      <w:r>
        <w:rPr>
          <w:rFonts w:ascii="Amiri" w:hAnsi="Amiri" w:eastAsia="Amiri" w:cs="Amiri"/>
          <w:color w:val="111111"/>
          <w:sz w:val="28"/>
          <w:sz w:val="28"/>
          <w:szCs w:val="28"/>
          <w:rtl w:val="true"/>
          <w:lang w:bidi="ar-SA"/>
        </w:rPr>
        <w:t xml:space="preserve">رواية التلعكبري عنه إجازة،و ميزاه بذلك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عند من يرى أنّ شيخوخة الإجازة كاشفة عن حسنه لا بدّ من عدّ المعنون حسنا، و إلاّ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محمّد بن زيد بن عبد الحميد ابن حسّان الختلي أبو بكر</w:t>
      </w:r>
    </w:p>
    <w:p>
      <w:pPr>
        <w:pStyle w:val="BookText"/>
        <w:rPr/>
      </w:pPr>
      <w:r>
        <w:rPr>
          <w:rFonts w:ascii="Amiri" w:hAnsi="Amiri" w:eastAsia="Amiri" w:cs="Amiri"/>
          <w:color w:val="111111"/>
          <w:sz w:val="28"/>
          <w:sz w:val="28"/>
          <w:szCs w:val="28"/>
          <w:rtl w:val="true"/>
          <w:lang w:bidi="ar-SA"/>
        </w:rPr>
        <w:t xml:space="preserve">عنونه الشيخ النمازي في مستدركات علم رجال الحديث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تاريخ بغداد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وثّقه،و ذكر رواية جماعة عنه،منهم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الجعابي،و يظهر من مجموع الترجمة أنّه من علماء العامّة،و إنّما عنونه الفاضل المشار إليه لمجرد رواية الجعابي عنه،و من المعلوم أنّ روايته عنه لا تدلّ على إماميته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العامّة و لا يمتّ لنا،فالعنوان لا وجه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محمّد بن عبد اللّه الأنماطي أبو الحسن بن الملاعب</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محمّد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6114_177582"/>
    </w:p>
    <w:p>
      <w:pPr>
        <w:pStyle w:val="Heading5"/>
        <w:numPr>
          <w:ilvl w:val="4"/>
          <w:numId w:val="1"/>
        </w:numPr>
        <w:rPr/>
      </w:pPr>
      <w:bookmarkStart w:id="223" w:name="__RefHeading___Toc1253869_1280447820"/>
      <w:bookmarkStart w:id="224" w:name="_Toc76"/>
      <w:bookmarkEnd w:id="222"/>
      <w:bookmarkEnd w:id="223"/>
      <w:r>
        <w:rPr/>
        <w:t>1121</w:t>
      </w:r>
      <w:bookmarkEnd w:id="224"/>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محمّد بن عمر بن عليّ</w:t>
      </w:r>
    </w:p>
    <w:p>
      <w:pPr>
        <w:pStyle w:val="BookText"/>
        <w:rPr/>
      </w:pPr>
      <w:r>
        <w:rPr>
          <w:rFonts w:ascii="Amiri" w:hAnsi="Amiri" w:eastAsia="Amiri" w:cs="Amiri"/>
          <w:color w:val="111111"/>
          <w:sz w:val="28"/>
          <w:sz w:val="28"/>
          <w:szCs w:val="28"/>
          <w:rtl w:val="true"/>
          <w:lang w:bidi="ar-SA"/>
        </w:rPr>
        <w:t xml:space="preserve">ابن أبي طالب عليه السلام الهاشمي المدني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الشيخ رحمه اللّه له في رجاله </w:t>
      </w:r>
      <w:r>
        <w:rPr>
          <w:rStyle w:val="FootnoteAnchor"/>
          <w:rtl w:val="true"/>
        </w:rPr>
        <w:footnoteReference w:id="740"/>
      </w:r>
      <w:r>
        <w:rPr>
          <w:rFonts w:ascii="Amiri" w:hAnsi="Amiri" w:eastAsia="Amiri" w:cs="Amiri"/>
          <w:color w:val="111111"/>
          <w:sz w:val="28"/>
          <w:sz w:val="28"/>
          <w:szCs w:val="28"/>
          <w:rtl w:val="true"/>
          <w:lang w:bidi="ar-SA"/>
        </w:rPr>
        <w:t>من أصحاب 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bookmarkStart w:id="225" w:name="pg16114_177583"/>
    </w:p>
    <w:p>
      <w:pPr>
        <w:pStyle w:val="BookText"/>
        <w:rPr/>
      </w:pPr>
      <w:bookmarkEnd w:id="22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كونه إماميا،إلاّ أنّه مجهول الحال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لم أجد في المعاجم الرجاليّة و الحديثية ما يوضّح حاله 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253871_1280447820"/>
      <w:bookmarkStart w:id="227" w:name="_Toc77"/>
      <w:bookmarkEnd w:id="226"/>
      <w:r>
        <w:rPr/>
        <w:t>1122</w:t>
      </w:r>
      <w:bookmarkEnd w:id="227"/>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مروان الأنباري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ذكره البرقي في رجاله في أصحاب الإمام العسكري عليه السلام،و ذكره في مجمع الرجال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نقلا عن رجال الشيخ بلا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43"/>
      </w:r>
      <w:r>
        <w:rPr>
          <w:rFonts w:ascii="Amiri" w:hAnsi="Amiri" w:eastAsia="Amiri" w:cs="Amiri"/>
          <w:color w:val="111111"/>
          <w:sz w:val="28"/>
          <w:sz w:val="28"/>
          <w:szCs w:val="28"/>
          <w:rtl w:val="true"/>
          <w:lang w:bidi="ar-SA"/>
        </w:rPr>
        <w:t>ضبط الأنباري في إبراهيم بن خضيب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أحمد هذا إلاّ على عدّ الشيخ رحمه اللّه له في رجاله </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العسكري 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28" w:name="pg16114_177584"/>
    </w:p>
    <w:p>
      <w:pPr>
        <w:pStyle w:val="Heading5"/>
        <w:numPr>
          <w:ilvl w:val="4"/>
          <w:numId w:val="1"/>
        </w:numPr>
        <w:rPr/>
      </w:pPr>
      <w:bookmarkStart w:id="229" w:name="__RefHeading___Toc1253873_1280447820"/>
      <w:bookmarkStart w:id="230" w:name="_Toc78"/>
      <w:bookmarkEnd w:id="228"/>
      <w:bookmarkEnd w:id="229"/>
      <w:r>
        <w:rPr/>
        <w:t>1123</w:t>
      </w:r>
      <w:bookmarkEnd w:id="230"/>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مهران</w:t>
      </w:r>
    </w:p>
    <w:p>
      <w:pPr>
        <w:pStyle w:val="BookText"/>
        <w:rPr/>
      </w:pP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خانبه أبو جعفر </w:t>
      </w:r>
      <w:r>
        <w:rPr>
          <w:rStyle w:val="FootnoteAnchor"/>
          <w:rtl w:val="true"/>
        </w:rPr>
        <w:footnoteReference w:id="745"/>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الصحاح،منهج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المكسورة،ثمّ الهاء الساكنة،ثمّ الراء المهملة،ثمّ الألف،ثمّ النون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48"/>
      </w:r>
      <w:r>
        <w:rPr>
          <w:rFonts w:ascii="Amiri" w:hAnsi="Amiri" w:eastAsia="Amiri" w:cs="Amiri"/>
          <w:color w:val="111111"/>
          <w:sz w:val="28"/>
          <w:sz w:val="28"/>
          <w:szCs w:val="28"/>
          <w:rtl w:val="true"/>
          <w:lang w:bidi="ar-SA"/>
        </w:rPr>
        <w:t>ضبط خانبه في أحمد بن عبد اللّه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بذلك،ما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أصحابنا الثقات و لا يعرف </w:t>
      </w:r>
      <w:r>
        <w:rPr>
          <w:rStyle w:val="FootnoteAnchor"/>
          <w:rtl w:val="true"/>
        </w:rPr>
        <w:footnoteReference w:id="750"/>
      </w:r>
      <w:r>
        <w:rPr>
          <w:rFonts w:ascii="Amiri" w:hAnsi="Amiri" w:eastAsia="Amiri" w:cs="Amiri"/>
          <w:color w:val="111111"/>
          <w:sz w:val="28"/>
          <w:sz w:val="28"/>
          <w:szCs w:val="28"/>
          <w:rtl w:val="true"/>
          <w:lang w:bidi="ar-SA"/>
        </w:rPr>
        <w:t>له إلاّ كتاب التأديب،و هو كتاب يوم و ليلة،حسن جيّد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الشيخ رحمه اللّه في رجاله </w:t>
      </w:r>
      <w:r>
        <w:rPr>
          <w:rStyle w:val="FootnoteAnchor"/>
          <w:rtl w:val="true"/>
        </w:rPr>
        <w:footnoteReference w:id="751"/>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اللّه بن مهران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خانبه أبو جعفر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عبد اللّه ابن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المترجم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لوالده أحمد بن عبد اللّه مكاتبة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أحمد بن عبد اللّه الكرخي إذ رأيته يروي كتبا كثيرة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أصحابنا الثقات،و ما ظهر له رواية،و صنّف كتاب التأديب،و هو كتاب 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رحمه اللّه في الخلاصة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العنوان المذكور،و ضبط خانبه بما </w:t>
      </w:r>
    </w:p>
    <w:p>
      <w:pPr>
        <w:pStyle w:val="BookText"/>
        <w:rPr/>
      </w:pPr>
      <w:r>
        <w:rPr>
          <w:rFonts w:ascii="Amiri" w:hAnsi="Amiri" w:eastAsia="Amiri" w:cs="Amiri"/>
          <w:color w:val="111111"/>
          <w:sz w:val="28"/>
          <w:sz w:val="28"/>
          <w:szCs w:val="28"/>
          <w:rtl w:val="true"/>
          <w:lang w:bidi="ar-SA"/>
        </w:rPr>
        <w:t>مرّ في أحمد بن عبد اللّه الكرخي،ما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r>
        <w:rPr>
          <w:rStyle w:val="FootnoteAnchor"/>
          <w:rtl w:val="true"/>
        </w:rPr>
        <w:footnoteReference w:id="754"/>
      </w:r>
      <w:r>
        <w:rPr>
          <w:rFonts w:ascii="Amiri" w:hAnsi="Amiri" w:eastAsia="Amiri" w:cs="Amiri"/>
          <w:color w:val="111111"/>
          <w:sz w:val="28"/>
          <w:sz w:val="28"/>
          <w:szCs w:val="28"/>
          <w:rtl w:val="true"/>
          <w:lang w:bidi="ar-SA"/>
        </w:rPr>
        <w:t>جعفر،كان من أصحابنا الثقات،و ما ظهرت له رواية،صنّف كتاب التأديب،و هو كتاب يوم و ليلة، و كان كاتب إسحاق بن إبراهيم فتاب و أقبل على تصنيف ذلك الكتاب،و كان أحد غلمان يونس بن عبد الرحمن،و كان من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جمعه بين ما ذكره النجاشي و الفهرست،و بين ما مرّ من الكشّي </w:t>
      </w:r>
      <w:r>
        <w:rPr>
          <w:rStyle w:val="FootnoteAnchor"/>
          <w:rtl w:val="true"/>
        </w:rPr>
        <w:footnoteReference w:id="755"/>
      </w:r>
      <w:r>
        <w:rPr>
          <w:rFonts w:ascii="Amiri" w:hAnsi="Amiri" w:eastAsia="Amiri" w:cs="Amiri"/>
          <w:color w:val="111111"/>
          <w:sz w:val="28"/>
          <w:sz w:val="28"/>
          <w:szCs w:val="28"/>
          <w:rtl w:val="true"/>
          <w:lang w:bidi="ar-SA"/>
        </w:rPr>
        <w:t>في أحمد بن عبد اللّه الكرخي،نصّ في اتّحاد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عبارة الحاوي </w:t>
      </w:r>
      <w:r>
        <w:rPr>
          <w:rStyle w:val="FootnoteAnchor"/>
          <w:rtl w:val="true"/>
        </w:rPr>
        <w:footnoteReference w:id="756"/>
      </w:r>
      <w:r>
        <w:rPr>
          <w:rFonts w:ascii="Amiri" w:hAnsi="Amiri" w:eastAsia="Amiri" w:cs="Amiri"/>
          <w:color w:val="111111"/>
          <w:sz w:val="28"/>
          <w:sz w:val="28"/>
          <w:szCs w:val="28"/>
          <w:rtl w:val="true"/>
          <w:lang w:bidi="ar-SA"/>
        </w:rPr>
        <w:t>،الجامعة بين الكلمات المذكورة في هذا العنوان، و اتّحاد الاسم و اسم الأب،و الأوصاف شاهد على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الكرخي في الأوّل و عدم ذكره هنا،غير ضائر،بعد ما يعلم بملاحظة ترجمة ابنه محمّد بن أحمد بن عبد اللّه بن مهران،حيث وصفوه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الكرخي،فإنّه يكشف عن أنّ أولاد مهران هذا كلّهم كرخيّون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يظهر من ابن داود من كونهما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عنون أوّلا الثاني </w:t>
      </w:r>
      <w:r>
        <w:rPr>
          <w:rStyle w:val="FootnoteAnchor"/>
          <w:rtl w:val="true"/>
        </w:rPr>
        <w:footnoteReference w:id="758"/>
      </w:r>
      <w:r>
        <w:rPr>
          <w:rFonts w:ascii="Amiri" w:hAnsi="Amiri" w:eastAsia="Amiri" w:cs="Amiri"/>
          <w:color w:val="111111"/>
          <w:sz w:val="28"/>
          <w:sz w:val="28"/>
          <w:szCs w:val="28"/>
          <w:rtl w:val="true"/>
          <w:lang w:bidi="ar-SA"/>
        </w:rPr>
        <w:t xml:space="preserve">،و ذكر فيه قول النجاشي و الفهرست،ثمّ عنون الأوّل </w:t>
      </w:r>
      <w:r>
        <w:rPr>
          <w:rStyle w:val="FootnoteAnchor"/>
          <w:rtl w:val="true"/>
        </w:rPr>
        <w:footnoteReference w:id="759"/>
      </w:r>
      <w:r>
        <w:rPr>
          <w:rFonts w:ascii="Amiri" w:hAnsi="Amiri" w:eastAsia="Amiri" w:cs="Amiri"/>
          <w:color w:val="111111"/>
          <w:sz w:val="28"/>
          <w:sz w:val="28"/>
          <w:szCs w:val="28"/>
          <w:rtl w:val="true"/>
          <w:lang w:bidi="ar-SA"/>
        </w:rPr>
        <w:t>،و ذكر فيه قول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كان؛فقد جزم باتّحادهما جمع كثير من أهل الفنّ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أنّهما واحد،كما يظهر من كلام الكشّي،و كذا يظهر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ترجمة محمّد بن أحمد بن عبد اللّه،حيث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عبد اللّه بن مهران بن خانبه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الصحاح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أنّه ابن عبد اللّه بن مهران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جامع الرواة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أنّه ابن عبد اللّه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حاوي الأقوال في ترجمة أحمد بن عبد اللّه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داود توهم التعدّد،و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أحمد بن عبد اللّه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ما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عبد اللّه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العنوانين واحدا في مجمع الرجال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وثّقه كلّ من تعرّض له من غير غمز فيه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ترجمة ابنه محمّد إنّ لأبيه أحمد مكاتبة إلى الرضا عليه السلام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كلّ العجب ممّا صدر من المحقّق البحراني رحمه اللّه في المعراج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في الجواب ما سيذكره المؤلّف قدّس سرّه من أنّه عند ما كان كاتبا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التنظّر في الرجل،نظرا إلى أنّ الجماعة و إن وثّقوه إلاّ أنّ العلاّمة رحمه اللّه ذكر في الخلاصة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كاتب إسحاق بن إبراهيم،و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فيجب التوقف فيما يرويه،إلاّ أن يعلم تأخّره </w:t>
      </w:r>
      <w:r>
        <w:rPr>
          <w:rStyle w:val="FootnoteAnchor"/>
          <w:rtl w:val="true"/>
        </w:rPr>
        <w:footnoteReference w:id="763"/>
      </w:r>
      <w:r>
        <w:rPr>
          <w:rFonts w:ascii="Amiri" w:hAnsi="Amiri" w:eastAsia="Amiri" w:cs="Amiri"/>
          <w:color w:val="111111"/>
          <w:sz w:val="28"/>
          <w:sz w:val="28"/>
          <w:szCs w:val="28"/>
          <w:rtl w:val="true"/>
          <w:lang w:bidi="ar-SA"/>
        </w:rPr>
        <w:t>عن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 هذا النظر بما يفهم من آخر كلام العلاّمة رحمه اللّه من أنّ تصنيفه للكتب بعد التوبة،و 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العجب،غفلته عمّا نقّحناه في فوائد المقدّمة </w:t>
      </w:r>
      <w:r>
        <w:rPr>
          <w:rStyle w:val="FootnoteAnchor"/>
          <w:rtl w:val="true"/>
        </w:rPr>
        <w:footnoteReference w:id="764"/>
      </w:r>
      <w:r>
        <w:rPr>
          <w:rFonts w:ascii="Amiri" w:hAnsi="Amiri" w:eastAsia="Amiri" w:cs="Amiri"/>
          <w:color w:val="111111"/>
          <w:sz w:val="28"/>
          <w:sz w:val="28"/>
          <w:szCs w:val="28"/>
          <w:rtl w:val="true"/>
          <w:lang w:bidi="ar-SA"/>
        </w:rPr>
        <w:t xml:space="preserve">،و آخر الجهة الثالثة من الفصل السادس من مقباس الهداية </w:t>
      </w:r>
      <w:r>
        <w:rPr>
          <w:rStyle w:val="FootnoteAnchor"/>
          <w:rtl w:val="true"/>
        </w:rPr>
        <w:footnoteReference w:id="765"/>
      </w:r>
      <w:r>
        <w:rPr>
          <w:rFonts w:ascii="Amiri" w:hAnsi="Amiri" w:eastAsia="Amiri" w:cs="Amiri"/>
          <w:color w:val="111111"/>
          <w:sz w:val="28"/>
          <w:sz w:val="28"/>
          <w:szCs w:val="28"/>
          <w:rtl w:val="true"/>
          <w:lang w:bidi="ar-SA"/>
        </w:rPr>
        <w:t>،من أنّ من كان فاسد المذهب،ثمّ رجع إلى الحقّ يؤخذ برواياته مطلقا؛لأنّ سكوته بعد رجوعه إلى الحقّ عن روايات حال اعوجاجه يكشف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صدقه فيها،و إلاّ لكان سكوته تدليسا منافيا لعدالته،مضافا إلى أنّ التزامه بالإشكال المذكور،يسدّ عليه باب العمل بالأخبار بالمرّة؛ضرورة أنّ كلّ راو فهو غير محرز العدالة في أوّل أمره، فلا يجوز على ما ذكره الأخذ بروايته،إلاّ ما علم روايته له في حال عدالته،و أنّى له إثبات ذلك،بل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أجاب به نفسه من دلالة كلام العلاّمة،الّذي أخذه من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كلامه في ترجمة إبراهيم بن عبد اللّه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 منقّح لصراحة كلام الكشّي في أنّ تدوينه الكتاب كان بعد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وجهه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أنّ الفاضل المجلسي رحمه اللّه قال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السيّد الأجلّ </w:t>
      </w:r>
    </w:p>
    <w:p>
      <w:pPr>
        <w:pStyle w:val="BookText"/>
        <w:rPr/>
      </w:pPr>
      <w:r>
        <w:rPr>
          <w:rFonts w:ascii="Amiri" w:hAnsi="Amiri" w:eastAsia="Amiri" w:cs="Amiri"/>
          <w:color w:val="111111"/>
          <w:sz w:val="28"/>
          <w:sz w:val="28"/>
          <w:szCs w:val="28"/>
          <w:rtl w:val="true"/>
          <w:lang w:bidi="ar-SA"/>
        </w:rPr>
        <w:t xml:space="preserve">عليّ بن طاوس في كتابه التتمّات </w:t>
      </w:r>
      <w:r>
        <w:rPr>
          <w:rStyle w:val="FootnoteAnchor"/>
          <w:rtl w:val="true"/>
        </w:rPr>
        <w:footnoteReference w:id="767"/>
      </w:r>
      <w:r>
        <w:rPr>
          <w:rFonts w:ascii="Amiri" w:hAnsi="Amiri" w:eastAsia="Amiri" w:cs="Amiri"/>
          <w:color w:val="111111"/>
          <w:sz w:val="28"/>
          <w:sz w:val="28"/>
          <w:szCs w:val="28"/>
          <w:rtl w:val="true"/>
          <w:lang w:bidi="ar-SA"/>
        </w:rPr>
        <w:t>،عن أبي محمّد هارون بن موسى التلعكبري، عن أحمد بن إدريس،عن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أحمد بن خانبه كتابه على مولانا أبي محمّد العسكري عليه السلام فقرأه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صحيح،فاعملوا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منه أدعية كثيرة،كذا بخطه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المجلسي رحمه اللّه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فلاح السائل </w:t>
      </w:r>
      <w:r>
        <w:rPr>
          <w:rStyle w:val="FootnoteAnchor"/>
          <w:rtl w:val="true"/>
        </w:rPr>
        <w:footnoteReference w:id="76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أبو محمّد هارون بن موسى رحمه اللّه،عن </w:t>
      </w:r>
    </w:p>
    <w:p>
      <w:pPr>
        <w:pStyle w:val="BookText"/>
        <w:rPr/>
      </w:pPr>
      <w:r>
        <w:rPr>
          <w:rFonts w:ascii="Amiri" w:hAnsi="Amiri" w:eastAsia="Amiri" w:cs="Amiri"/>
          <w:color w:val="111111"/>
          <w:sz w:val="28"/>
          <w:sz w:val="28"/>
          <w:szCs w:val="28"/>
          <w:rtl w:val="true"/>
          <w:lang w:bidi="ar-SA"/>
        </w:rPr>
        <w:t xml:space="preserve">أبيه عليّ الأشعري </w:t>
      </w:r>
      <w:r>
        <w:rPr>
          <w:rStyle w:val="FootnoteAnchor"/>
          <w:rtl w:val="true"/>
        </w:rPr>
        <w:footnoteReference w:id="7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قائدا من القواد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w:t>
      </w:r>
      <w:r>
        <w:rPr>
          <w:rStyle w:val="FootnoteAnchor"/>
          <w:rtl w:val="true"/>
        </w:rPr>
        <w:footnoteReference w:id="770"/>
      </w:r>
      <w:r>
        <w:rPr>
          <w:rFonts w:ascii="Amiri" w:hAnsi="Amiri" w:eastAsia="Amiri" w:cs="Amiri"/>
          <w:color w:val="111111"/>
          <w:sz w:val="28"/>
          <w:sz w:val="28"/>
          <w:szCs w:val="28"/>
          <w:rtl w:val="true"/>
          <w:lang w:bidi="ar-SA"/>
        </w:rPr>
        <w:t>بن عبد اللّه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أحمد بن عبد اللّه بن خانبه كتابه على مولانا أبي محمّد الحسن بن عليّ بن محمّد صاحب العسكر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فاعملوا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للنظر و التأمّل وجه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مشتركات الطريحي </w:t>
      </w:r>
      <w:r>
        <w:rPr>
          <w:rStyle w:val="FootnoteAnchor"/>
          <w:rtl w:val="true"/>
        </w:rPr>
        <w:footnoteReference w:id="771"/>
      </w:r>
      <w:r>
        <w:rPr>
          <w:rFonts w:ascii="Amiri" w:hAnsi="Amiri" w:eastAsia="Amiri" w:cs="Amiri"/>
          <w:color w:val="111111"/>
          <w:sz w:val="28"/>
          <w:sz w:val="28"/>
          <w:szCs w:val="28"/>
          <w:rtl w:val="true"/>
          <w:lang w:bidi="ar-SA"/>
        </w:rPr>
        <w:t xml:space="preserve">و الكاظمي </w:t>
      </w:r>
      <w:r>
        <w:rPr>
          <w:rStyle w:val="FootnoteAnchor"/>
          <w:rtl w:val="true"/>
        </w:rPr>
        <w:footnoteReference w:id="772"/>
      </w:r>
      <w:r>
        <w:rPr>
          <w:rFonts w:ascii="Amiri" w:hAnsi="Amiri" w:eastAsia="Amiri" w:cs="Amiri"/>
          <w:color w:val="111111"/>
          <w:sz w:val="28"/>
          <w:sz w:val="28"/>
          <w:szCs w:val="28"/>
          <w:rtl w:val="true"/>
          <w:lang w:bidi="ar-SA"/>
        </w:rPr>
        <w:t>برواية طاهر بن محمّد بن عليّ ابن بلال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الثاني التمييز بوقوعه في طبقة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773"/>
      </w:r>
      <w:r>
        <w:rPr>
          <w:rFonts w:ascii="Amiri" w:hAnsi="Amiri" w:eastAsia="Amiri" w:cs="Amiri"/>
          <w:color w:val="111111"/>
          <w:sz w:val="28"/>
          <w:sz w:val="28"/>
          <w:szCs w:val="28"/>
          <w:rtl w:val="true"/>
          <w:lang w:bidi="ar-SA"/>
        </w:rPr>
        <w:t xml:space="preserve">رواية أحمد بن هلال،و محمّد بن الحسين،عنه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إنّ تسالم خبراء الرجال و نقّاد أهل الفنّ على وثاقته و جلالته لا يدع مجالا للتشكيك في وثاقته،و إرجاع الإمام العسكري عليه السلام إلى كتاب المترجم و تصريحه عليه السلام بصحّة كتابه ترفعه عن مستوى الوثاقة إلى ما هو أرفع منها،فهو عندي ثقة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عبدان البرذعي</w:t>
      </w:r>
    </w:p>
    <w:p>
      <w:pPr>
        <w:pStyle w:val="BookText"/>
        <w:rPr/>
      </w:pPr>
      <w:r>
        <w:rPr>
          <w:rFonts w:ascii="Amiri" w:hAnsi="Amiri" w:eastAsia="Amiri" w:cs="Amiri"/>
          <w:color w:val="111111"/>
          <w:sz w:val="28"/>
          <w:sz w:val="28"/>
          <w:szCs w:val="28"/>
          <w:rtl w:val="true"/>
          <w:lang w:bidi="ar-SA"/>
        </w:rPr>
        <w:t xml:space="preserve">جاء في مناقب أمير المؤمنين عليه السلام للكوفي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سليمان،عن أحمد بن عبدان البرذعي،عن سهل بن سقير،عن موسى بن عبد ربه،عن سهل بن سعد الساعدي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نعثر عليه في كتبنا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الملك</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ظهير، عن أحمد بن عبد الملك،عن الحسين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كتاب المحتضر لحسن بن سليمان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نجد هذا السند فيه،فراجع،فقد جاء مرسلا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الملك</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أبي،عن أحمد بن عبد الملك،عن جميل بن دراج،عن محمّد بن مسلم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المحاسن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حمزة ابن عبد اللّه،عن جميل بن دراج،عن محمّد بن مسلم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 في المحاسن و البحار أوجب جهالة العنوان فهو مجهول العنوان و الحكم</w:t>
      </w:r>
      <w:r>
        <w:rPr>
          <w:rFonts w:eastAsia="Amiri" w:cs="Amiri" w:ascii="Amiri" w:hAnsi="Amiri"/>
          <w:color w:val="111111"/>
          <w:sz w:val="28"/>
          <w:szCs w:val="28"/>
          <w:rtl w:val="true"/>
          <w:lang w:bidi="ar-SA"/>
        </w:rPr>
        <w:t xml:space="preserve">. </w:t>
      </w:r>
      <w:bookmarkStart w:id="231" w:name="pg16114_177592"/>
    </w:p>
    <w:p>
      <w:pPr>
        <w:pStyle w:val="Heading5"/>
        <w:numPr>
          <w:ilvl w:val="4"/>
          <w:numId w:val="1"/>
        </w:numPr>
        <w:rPr/>
      </w:pPr>
      <w:bookmarkStart w:id="232" w:name="__RefHeading___Toc1253875_1280447820"/>
      <w:bookmarkStart w:id="233" w:name="_Toc79"/>
      <w:bookmarkEnd w:id="231"/>
      <w:bookmarkEnd w:id="232"/>
      <w:r>
        <w:rPr/>
        <w:t>1127</w:t>
      </w:r>
      <w:bookmarkEnd w:id="233"/>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الملك المؤذّن</w:t>
      </w:r>
    </w:p>
    <w:p>
      <w:pPr>
        <w:pStyle w:val="BookText"/>
        <w:rPr/>
      </w:pPr>
      <w:r>
        <w:rPr>
          <w:rFonts w:ascii="IRNazanin" w:hAnsi="IRNazanin" w:eastAsia="IRNazanin"/>
          <w:color w:val="111111"/>
          <w:sz w:val="28"/>
          <w:sz w:val="28"/>
          <w:szCs w:val="28"/>
          <w:rtl w:val="true"/>
          <w:lang w:bidi="fa-IR"/>
        </w:rPr>
        <w:t xml:space="preserve">أبو صالح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محمّد بن شهرآشوب في المعالم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عنونه الخطيب في تاريخ بغداد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الملك بن عليّ بن أحمد بن عبد الصمد بن بكر أبو صالح المؤذن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الأعلام للزركلي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الملك بن عليّ أبو صالح المؤذّن النيسابوري،من رجال الحديث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في البلدان و صنّف كتبا،منها تاريخ مرو،و خرّج لنفسه ألف حديث عن ألف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معجم الأدباء </w:t>
      </w:r>
      <w:r>
        <w:rPr>
          <w:rFonts w:eastAsia="Amiri" w:cs="Amiri" w:ascii="Amiri" w:hAnsi="Amiri"/>
          <w:color w:val="111111"/>
          <w:sz w:val="28"/>
          <w:szCs w:val="28"/>
          <w:lang w:bidi="ar-SA"/>
        </w:rPr>
        <w:t>224/3</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 له كتاب الأربعين في فضائل الزهراء سلام اللّه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المترجم ثقة عند علماء العامّة،و ليس من الإماميّة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المنعم العيني</w:t>
      </w:r>
    </w:p>
    <w:p>
      <w:pPr>
        <w:pStyle w:val="BookText"/>
        <w:rPr/>
      </w:pPr>
      <w:r>
        <w:rPr>
          <w:rFonts w:ascii="Amiri" w:hAnsi="Amiri" w:eastAsia="Amiri" w:cs="Amiri"/>
          <w:color w:val="111111"/>
          <w:sz w:val="28"/>
          <w:sz w:val="28"/>
          <w:szCs w:val="28"/>
          <w:rtl w:val="true"/>
          <w:lang w:bidi="ar-SA"/>
        </w:rPr>
        <w:t>جاء في فهرست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عبيد اللّه ابن أبي رافع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المنعم العيني،قال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الحسين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له ذكرا في المعاجم الرجاليّة،فهو ممّن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المنعم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الصيداوي أبو نصر</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بن جعفر الحسني،عن أحمد بن عبد المنعم بن نصر أبي نصر الصيداوي،عن يحيى بن يعلى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إرشاد المفيد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،و في أمالي المفيد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المستجاد للعلاّمة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المصادر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 و رواياته سديدة</w:t>
      </w:r>
      <w:r>
        <w:rPr>
          <w:rFonts w:eastAsia="Amiri" w:cs="Amiri" w:ascii="Amiri" w:hAnsi="Amiri"/>
          <w:color w:val="111111"/>
          <w:sz w:val="28"/>
          <w:szCs w:val="28"/>
          <w:rtl w:val="true"/>
          <w:lang w:bidi="ar-SA"/>
        </w:rPr>
        <w:t xml:space="preserve">. </w:t>
      </w:r>
      <w:bookmarkStart w:id="234" w:name="pg16114_177594"/>
    </w:p>
    <w:p>
      <w:pPr>
        <w:pStyle w:val="Heading5"/>
        <w:numPr>
          <w:ilvl w:val="4"/>
          <w:numId w:val="1"/>
        </w:numPr>
        <w:rPr/>
      </w:pPr>
      <w:bookmarkStart w:id="235" w:name="__RefHeading___Toc1253877_1280447820"/>
      <w:bookmarkStart w:id="236" w:name="_Toc80"/>
      <w:bookmarkEnd w:id="234"/>
      <w:bookmarkEnd w:id="235"/>
      <w:r>
        <w:rPr/>
        <w:t>1130</w:t>
      </w:r>
      <w:bookmarkEnd w:id="236"/>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الواحد</w:t>
      </w:r>
    </w:p>
    <w:p>
      <w:pPr>
        <w:pStyle w:val="BookText"/>
        <w:rPr/>
      </w:pP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عبدون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الراشحة الثالثة و الثلاثين،حاوي الأقوال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الاستبصار للشيخ محمّد سبط الشهيد الثاني رحمه اللّه و لا زال مخطوطا،تكملة الرجال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،ملخّص المقال في قسم الحسان،جامع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الواحد بن أحمد البزّاز أبو عبد اللّه،شيخنا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السيّد بن محمّد،كتاب تاريخ،كتاب تفسير خطبة فاطمة عليها السلام معربة،كتاب عمل الجمعة،كتاب الحديثين المختلفين،أخبرنا بسائرها، و كان قويّا في الأدب،قد قرأ كتب الأدب على شيوخ أهل الأدب،و كان قد لقي أبا الحسن عليّ بن محمّد القرشي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الزبير </w:t>
      </w:r>
      <w:r>
        <w:rPr>
          <w:rStyle w:val="FootnoteAnchor"/>
          <w:rtl w:val="true"/>
        </w:rPr>
        <w:footnoteReference w:id="779"/>
      </w:r>
      <w:r>
        <w:rPr>
          <w:rFonts w:ascii="Amiri" w:hAnsi="Amiri" w:eastAsia="Amiri" w:cs="Amiri"/>
          <w:color w:val="111111"/>
          <w:sz w:val="28"/>
          <w:sz w:val="28"/>
          <w:szCs w:val="28"/>
          <w:rtl w:val="true"/>
          <w:lang w:bidi="ar-SA"/>
        </w:rPr>
        <w:t xml:space="preserve">،و كان علوّا في </w:t>
      </w:r>
    </w:p>
    <w:p>
      <w:pPr>
        <w:pStyle w:val="BookText"/>
        <w:rPr/>
      </w:pPr>
      <w:r>
        <w:rPr>
          <w:rFonts w:ascii="IRNazanin" w:hAnsi="IRNazanin" w:eastAsia="IRNazanin"/>
          <w:color w:val="111111"/>
          <w:sz w:val="28"/>
          <w:sz w:val="28"/>
          <w:szCs w:val="28"/>
          <w:rtl w:val="true"/>
          <w:lang w:bidi="fa-IR"/>
        </w:rPr>
        <w:t xml:space="preserve">الوقت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قيل إنّ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 الشأن،و الأظهر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رجوعه إلى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رجوع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علوّا في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يستلزم علوّ السند بابن عبدون،و علوّ الإسناد ممّا يتنافس به أصحاب الحديث و يرتكبون المشاقّ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يتّضح أنّ ابن عبدون صاحب الترجمة يروي عن عليّ بن محمّد بن الزبير القرشي، و هو يروي عن ابن فضّال،هذا و ظن بعض الأعاظم أنّ ابن فضّال هو الحسن بن عليّ بن فضّال،و هو ممّا لا شك في خطأ هذا الزعم،لأنّ الحسن بن عليّ مات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فضّال الّذي يروي عنه ابن الزبير المتوفّى سنة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الحسن بن عليّ لزم أن يكون ابن الزبير قد عمّر أكثر في مائة و أربعين سنة،و هو باطل،بالاضافة إلى أنّ الّذي يروي عنه ابن الزبير ممّن روى عن الإمام العسكري عليه السلام،و عدّه الشيخ من أصحاب الإمام الهادي و العسكري عليهما السلام،و ذلك لا يلائم وفاته في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،ثمّ إنّ النجاشي ذكر أنّ عليّ بن الحسن بن عليّ بن فضّال كان عند وفاة أبيه في ثمانية عشر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ملائما لتاريخ وفاة ابن الزبير،و بالاضافة إلى ذلك كله فقد صرّح النجاشي في رجاله في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الّذي يروي عنه ابن الزبير هو عليّ بن الحسن لا غير،فتفطّن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المهملة،و إسكان الباء الموحّدة،و ضمّ الدال </w:t>
      </w:r>
    </w:p>
    <w:p>
      <w:pPr>
        <w:pStyle w:val="BookText"/>
        <w:rPr/>
      </w:pPr>
      <w:r>
        <w:rPr>
          <w:rFonts w:ascii="Amiri" w:hAnsi="Amiri" w:eastAsia="Amiri" w:cs="Amiri"/>
          <w:color w:val="111111"/>
          <w:sz w:val="28"/>
          <w:sz w:val="28"/>
          <w:szCs w:val="28"/>
          <w:rtl w:val="true"/>
          <w:lang w:bidi="ar-SA"/>
        </w:rPr>
        <w:t xml:space="preserve">المهملة،و سكون الواو،ثمّ النون،على ما نصّ عليه في الإيضاح </w:t>
      </w:r>
      <w:r>
        <w:rPr>
          <w:rStyle w:val="FootnoteAnchor"/>
          <w:rtl w:val="true"/>
        </w:rPr>
        <w:footnoteReference w:id="7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رحمه اللّه في باب من لم يرو عنهم عليهم السلام من رجاله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عبدون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الحاشر،يكنّى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اللّه،كثير السماع و الرواية،سمعنا منه و أجاز لنا بجميع ما رواه،مات سنة ثلاث و عشرين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 الحاشر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المهملة،بعدها ألف،ثمّ الشين المثلّثة المكسورة،ثمّ الألف،ثمّ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الواحد بن أحمد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قبل الألف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شيخنا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على نقل كلام الشيخ و النجاشي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الرجل توثيق صريح من أحد منهم،و ظاهر عدّ العلاّمة في الخلاصة،و ابن داود إياه في القسم الأوّل،هو كونه من المعتمدين،و لا شبهة في كون الرجل إماميا،فإن ثبتت وثاقته كان حديثه من قسم الصحيح اصطلاحا، و إلاّ فهو من الحسن حسب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أظهر،لأنّ كونه من مشايخ إجازة النجاشي،مع تصريحه بكونه علوّا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عاليا رتبة في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يغنيه عن التصريح بالتوثيق فيه،و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استفاد الميرزا قدّس سرّه </w:t>
      </w:r>
      <w:r>
        <w:rPr>
          <w:rStyle w:val="FootnoteAnchor"/>
          <w:rtl w:val="true"/>
        </w:rPr>
        <w:footnoteReference w:id="786"/>
      </w:r>
      <w:r>
        <w:rPr>
          <w:rFonts w:ascii="Amiri" w:hAnsi="Amiri" w:eastAsia="Amiri" w:cs="Amiri"/>
          <w:color w:val="111111"/>
          <w:sz w:val="28"/>
          <w:sz w:val="28"/>
          <w:szCs w:val="28"/>
          <w:rtl w:val="true"/>
          <w:lang w:bidi="ar-SA"/>
        </w:rPr>
        <w:t>توثيقه من كلام العلاّمة رحمه اللّه في بيان طريق الشيخ رحمه اللّه في كتابيه في مواضع،و وجه الاستفادة حكمه بصحّة عدّة طرق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تأمّل في ذلك الحائري </w:t>
      </w:r>
      <w:r>
        <w:rPr>
          <w:rStyle w:val="FootnoteAnchor"/>
          <w:rtl w:val="true"/>
        </w:rPr>
        <w:footnoteReference w:id="787"/>
      </w:r>
      <w:r>
        <w:rPr>
          <w:rFonts w:ascii="Amiri" w:hAnsi="Amiri" w:eastAsia="Amiri" w:cs="Amiri"/>
          <w:color w:val="111111"/>
          <w:sz w:val="28"/>
          <w:sz w:val="28"/>
          <w:szCs w:val="28"/>
          <w:rtl w:val="true"/>
          <w:lang w:bidi="ar-SA"/>
        </w:rPr>
        <w:t>،بملاحظة اضطراب العلاّمة رحمه اللّه في البناء على الصحّة،و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تصدّى المولى الوحيد </w:t>
      </w:r>
      <w:r>
        <w:rPr>
          <w:rStyle w:val="FootnoteAnchor"/>
          <w:rtl w:val="true"/>
        </w:rPr>
        <w:footnoteReference w:id="788"/>
      </w:r>
      <w:r>
        <w:rPr>
          <w:rFonts w:ascii="Amiri" w:hAnsi="Amiri" w:eastAsia="Amiri" w:cs="Amiri"/>
          <w:color w:val="111111"/>
          <w:sz w:val="28"/>
          <w:sz w:val="28"/>
          <w:szCs w:val="28"/>
          <w:rtl w:val="true"/>
          <w:lang w:bidi="ar-SA"/>
        </w:rPr>
        <w:t>لإثبات وثاقة الرجل،بكونه شيخ الإجازة، و كونه كثير الرواية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منه كونه كثير السماع،المشير إلى كونه من مشايخ الإجازة الظاهر في أخذها عن كثير من المشايخ،ثمّ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الظاهر جلالة الرجل،بل وثاقته،لما ذكر و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البلغة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،و جاء في حاشيته منه قدّس سرّه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بين أصحابنا عدّ حديثه في الصحيح،و لعلّه كاف من توثيقه مع أنّه من مشايخ الإجازة المشاهير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أصحابنا عدّ حديثه في الصحيح،و لعلّه كاف في التوثيق،مع أنّه من مشايخ الإجازة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يعدّ حديثه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المؤيّدات أيضا استناد النجاشي إلى قوله،و اعتماده عليه،منه ما سيجيء في داود بن كثير،و يستند إليه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يذكره مترحما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القرائن تفيد من حيث المجموع الاطمئنان بوثاقة الرجل،اطمئنانا لا يقصر عن الاطمئنان الحاصل من توثيق أهل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السيّد الداماد </w:t>
      </w:r>
      <w:r>
        <w:rPr>
          <w:rStyle w:val="FootnoteAnchor"/>
          <w:rtl w:val="true"/>
        </w:rPr>
        <w:footnoteReference w:id="791"/>
      </w:r>
      <w:r>
        <w:rPr>
          <w:rFonts w:ascii="Amiri" w:hAnsi="Amiri" w:eastAsia="Amiri" w:cs="Amiri"/>
          <w:color w:val="111111"/>
          <w:sz w:val="28"/>
          <w:sz w:val="28"/>
          <w:szCs w:val="28"/>
          <w:rtl w:val="true"/>
          <w:lang w:bidi="ar-SA"/>
        </w:rPr>
        <w:t xml:space="preserve">حيث وثّقه صريحا،و وثّقه الشيخ البهائي ظاهرا،و كذا أجاد صاحب الحاوي </w:t>
      </w:r>
      <w:r>
        <w:rPr>
          <w:rStyle w:val="FootnoteAnchor"/>
          <w:rtl w:val="true"/>
        </w:rPr>
        <w:footnoteReference w:id="792"/>
      </w:r>
      <w:r>
        <w:rPr>
          <w:rFonts w:ascii="Amiri" w:hAnsi="Amiri" w:eastAsia="Amiri" w:cs="Amiri"/>
          <w:color w:val="111111"/>
          <w:sz w:val="28"/>
          <w:sz w:val="28"/>
          <w:szCs w:val="28"/>
          <w:rtl w:val="true"/>
          <w:lang w:bidi="ar-SA"/>
        </w:rPr>
        <w:t>،حيث عدّه فيمن ثبتت عدالته بالقرائن؛ فإنّه رحمه اللّه ختم القسم الأوّل المعدّ لذكر الثقات،ببابين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جماعة لم يصرّح في شيء من الكتب المذكورة بتعديلهم،و إنّما استفيد من قرائن أخرى،سواء ذكروهم في أحد الكتابين </w:t>
      </w:r>
      <w:r>
        <w:rPr>
          <w:rStyle w:val="FootnoteAnchor"/>
          <w:rtl w:val="true"/>
        </w:rPr>
        <w:footnoteReference w:id="793"/>
      </w:r>
      <w:r>
        <w:rPr>
          <w:rFonts w:ascii="Amiri" w:hAnsi="Amiri" w:eastAsia="Amiri" w:cs="Amiri"/>
          <w:color w:val="111111"/>
          <w:sz w:val="28"/>
          <w:sz w:val="28"/>
          <w:szCs w:val="28"/>
          <w:rtl w:val="true"/>
          <w:lang w:bidi="ar-SA"/>
        </w:rPr>
        <w:t>،أو في غيرهما من كتب الرجال،أو لم يذكر في كتب الرجال،و إنّما ذكر في أسانيد الأحاديث،و نذكر ما نعتمده، و نشير إلى ما يزيّفه،و إلى وجه الاعتماد و التزييف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بدأ في هذا الباب بأحمد بن عبد الواحد بن أحمد البزّاز،و نقل كلام النجاشي و العلاّمة و الشيخ،ثمّ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وصف العلاّمة رحمه اللّه طريق الشيخ رحمه اللّه في كتاب الاستبصار و التهذيب إلى أبي طالب الأنباري بالصحّة،و كذا إلى أبي عبد اللّه الحسين بن سفيان البزوفري في الاستبصار،و في طريقهما أحمد </w:t>
      </w:r>
    </w:p>
    <w:p>
      <w:pPr>
        <w:pStyle w:val="BookText"/>
        <w:rPr/>
      </w:pPr>
      <w:r>
        <w:rPr>
          <w:rFonts w:ascii="Amiri" w:hAnsi="Amiri" w:eastAsia="Amiri" w:cs="Amiri"/>
          <w:color w:val="111111"/>
          <w:sz w:val="28"/>
          <w:sz w:val="28"/>
          <w:szCs w:val="28"/>
          <w:rtl w:val="true"/>
          <w:lang w:bidi="ar-SA"/>
        </w:rPr>
        <w:t>ابن عبدون،و ذلك يقتضي الحكم بعدالته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فمستنده في توثيق الرجل هو تصحيح العلاّمة رحمه اللّه طريقا هو فيه، بضميمة ما تضمّنه كلام النجاشي و العلاّمة و الشيخ من كونه كثير الرواية،و شيخ الإجازة،و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عن الشيخ محمّد رحمه اللّه </w:t>
      </w:r>
      <w:r>
        <w:rPr>
          <w:rStyle w:val="FootnoteAnchor"/>
          <w:rtl w:val="true"/>
        </w:rPr>
        <w:footnoteReference w:id="79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دلالة أنّه شيخنا كثير السماع و الرواية على علوّ شأن الرجل،و عدم التوثيق مشيا على قاعدة القدماء،من أنّهم لا يوثّقون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 في التكملة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نفس الشيخوخة لا تقتضي الوثاقة،كما صرّح به في ترجمة إسماعيل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السكوني،فإن كلّ عالم يقرأ عليه كلّ أحد،نعم الرواية عنه و الاعتماد عليه،يقتضي الوثاقة في خصوص النجاشي </w:t>
      </w:r>
      <w:r>
        <w:rPr>
          <w:rStyle w:val="FootnoteAnchor"/>
          <w:rtl w:val="true"/>
        </w:rPr>
        <w:footnoteReference w:id="796"/>
      </w:r>
      <w:r>
        <w:rPr>
          <w:rFonts w:ascii="Amiri" w:hAnsi="Amiri" w:eastAsia="Amiri" w:cs="Amiri"/>
          <w:color w:val="111111"/>
          <w:sz w:val="28"/>
          <w:sz w:val="28"/>
          <w:szCs w:val="28"/>
          <w:rtl w:val="true"/>
          <w:lang w:bidi="ar-SA"/>
        </w:rPr>
        <w:t>،و لم يذكر هنا أنّه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في عبارة رجال الشيخ رحمه اللّه،و لم يثبت أنّه لا يروي إلاّ عن ثقة،و لم أر أحدا ادّعاها في حقّ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توثيق 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ذلك،لكن لا معنى للبناء على أن عدم التوثيق يقتضي التوثيق،فلا يقتضي إلاّ المدح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لاحظ ما ذكرناه في الفائدة الرابعة </w:t>
      </w:r>
      <w:r>
        <w:rPr>
          <w:rStyle w:val="FootnoteAnchor"/>
          <w:rtl w:val="true"/>
        </w:rPr>
        <w:footnoteReference w:id="797"/>
      </w:r>
      <w:r>
        <w:rPr>
          <w:rFonts w:ascii="Amiri" w:hAnsi="Amiri" w:eastAsia="Amiri" w:cs="Amiri"/>
          <w:color w:val="111111"/>
          <w:sz w:val="28"/>
          <w:sz w:val="28"/>
          <w:szCs w:val="28"/>
          <w:rtl w:val="true"/>
          <w:lang w:bidi="ar-SA"/>
        </w:rPr>
        <w:t>،بان له سقوط الاعتراض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الثاني،فيردّه أنّ غرضهم ليس هو كون عدم التوثيق توثيقا،بل </w:t>
      </w:r>
    </w:p>
    <w:p>
      <w:pPr>
        <w:pStyle w:val="BookText"/>
        <w:rPr/>
      </w:pPr>
      <w:r>
        <w:rPr>
          <w:rFonts w:ascii="Amiri" w:hAnsi="Amiri" w:eastAsia="Amiri" w:cs="Amiri"/>
          <w:color w:val="111111"/>
          <w:sz w:val="28"/>
          <w:sz w:val="28"/>
          <w:szCs w:val="28"/>
          <w:rtl w:val="true"/>
          <w:lang w:bidi="ar-SA"/>
        </w:rPr>
        <w:t>مرادهم أنّ شيخوخة الإجازة،و كثرة رواياته،و الراوين عنه،و نحو ذلك يكشف عن الوثاقة في جملة ممّن لم ينصّوا على توثيقه من المشايخ،فافهم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كلّه أنّ حديث الرجل ينبغي أن يعدّ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 أنّ كلام النجاشي قد تضمّن ذيله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غلوّا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 فيه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المعجمة،كنسخة النجاشي المطبوعة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يتّضح من استقراء كلمات الأعلام المذكورين أنّ نسختي رجال النجاشي المطبوعتين مغلوطتان،و الصحيح المطمأنّ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جدا ما جزم به بعض أعلام المعاصرين في معجم رجال الحديث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نصّ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تحمل أحمد بن عبد الواحد المتوفى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عن عليّ بن محمّد بن الزبير القرشي المتوفى سنة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في ترجمته عن النجاشي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في أوائل 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تخيل بعضهم أنّ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بالعين المهملة،و تشديد الواو،و أنّ الضمير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علوّا،يرجع إلى عليّ بن محمّد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البيان من هذا الاستاذ النحرير غريب جدا،فإنّ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ما ذكره بإحدى الدلالات الثلاث،و ليس المعصوم إلاّ من عصمه اللّه،فتفطّن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كانت عند صاحب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w:t>
      </w:r>
    </w:p>
    <w:p>
      <w:pPr>
        <w:pStyle w:val="BookText"/>
        <w:rPr/>
      </w:pPr>
      <w:r>
        <w:rPr>
          <w:rFonts w:ascii="Amiri" w:hAnsi="Amiri" w:eastAsia="Amiri" w:cs="Amiri"/>
          <w:color w:val="111111"/>
          <w:sz w:val="28"/>
          <w:sz w:val="28"/>
          <w:szCs w:val="28"/>
          <w:rtl w:val="true"/>
          <w:lang w:bidi="ar-SA"/>
        </w:rPr>
        <w:t xml:space="preserve">كالنسخة الّتي كانت عند الميرزا </w:t>
      </w:r>
      <w:r>
        <w:rPr>
          <w:rStyle w:val="FootnoteAnchor"/>
          <w:rtl w:val="true"/>
        </w:rPr>
        <w:footnoteReference w:id="799"/>
      </w:r>
      <w:r>
        <w:rPr>
          <w:rFonts w:ascii="Amiri" w:hAnsi="Amiri" w:eastAsia="Amiri" w:cs="Amiri"/>
          <w:color w:val="111111"/>
          <w:sz w:val="28"/>
          <w:sz w:val="28"/>
          <w:szCs w:val="28"/>
          <w:rtl w:val="true"/>
          <w:lang w:bidi="ar-SA"/>
        </w:rPr>
        <w:t>،و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المنتهى </w:t>
      </w:r>
      <w:r>
        <w:rPr>
          <w:rStyle w:val="FootnoteAnchor"/>
          <w:rtl w:val="true"/>
        </w:rPr>
        <w:footnoteReference w:id="800"/>
      </w:r>
      <w:r>
        <w:rPr>
          <w:rFonts w:ascii="Amiri" w:hAnsi="Amiri" w:eastAsia="Amiri" w:cs="Amiri"/>
          <w:color w:val="111111"/>
          <w:sz w:val="28"/>
          <w:sz w:val="28"/>
          <w:szCs w:val="28"/>
          <w:rtl w:val="true"/>
          <w:lang w:bidi="ar-SA"/>
        </w:rPr>
        <w:t>أنّه المعروف، و على كلّ حال؛ففي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معناه مع احتمال رجوع الضمير إلى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نصّ المحقّق الوحيد رحمه اللّه </w:t>
      </w:r>
      <w:r>
        <w:rPr>
          <w:rStyle w:val="FootnoteAnchor"/>
          <w:rtl w:val="true"/>
        </w:rPr>
        <w:footnoteReference w:id="801"/>
      </w:r>
      <w:r>
        <w:rPr>
          <w:rFonts w:ascii="Amiri" w:hAnsi="Amiri" w:eastAsia="Amiri" w:cs="Amiri"/>
          <w:color w:val="111111"/>
          <w:sz w:val="28"/>
          <w:sz w:val="28"/>
          <w:szCs w:val="28"/>
          <w:rtl w:val="true"/>
          <w:lang w:bidi="ar-SA"/>
        </w:rPr>
        <w:t>في ترجمة عليّ بن محمّد بن الزبير القرشي بكون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فالنسخة المتضمّنة للغين المعجمة غلط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بالعبارة ظاهر؛فإنّ الغرض به كونه أعلى مشايخ الوقت سندا،لتقدّم طبقته،و إدراكه لابن الزبير الّذي لم يلقه غيره،فقوله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علوّا في الوقت، كالتفريع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الغرض مدحه بعلوّ سنده،فإنّ علوّ الإسناد ممّا يتنافس به أصحاب الحديث،و يرتكبون المشاقّ لأجله،فتأمّل الفاضل الجزائري في معنى العبارة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عثرت بعد سنة تقريبا على تفسير العبارة بمثل ما ذكرناه في رجال العلاّمة الطباطبائي رحمه اللّه </w:t>
      </w:r>
      <w:r>
        <w:rPr>
          <w:rStyle w:val="FootnoteAnchor"/>
          <w:rtl w:val="true"/>
        </w:rPr>
        <w:footnoteReference w:id="802"/>
      </w:r>
      <w:r>
        <w:rPr>
          <w:rFonts w:ascii="Amiri" w:hAnsi="Amiri" w:eastAsia="Amiri" w:cs="Amiri"/>
          <w:color w:val="111111"/>
          <w:sz w:val="28"/>
          <w:sz w:val="28"/>
          <w:szCs w:val="28"/>
          <w:rtl w:val="true"/>
          <w:lang w:bidi="ar-SA"/>
        </w:rPr>
        <w:t>فحمدت اللّه تعالى على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 في مشتركات الطريحي </w:t>
      </w:r>
      <w:r>
        <w:rPr>
          <w:rStyle w:val="FootnoteAnchor"/>
          <w:rtl w:val="true"/>
        </w:rPr>
        <w:footnoteReference w:id="803"/>
      </w:r>
      <w:r>
        <w:rPr>
          <w:rFonts w:ascii="Amiri" w:hAnsi="Amiri" w:eastAsia="Amiri" w:cs="Amiri"/>
          <w:color w:val="111111"/>
          <w:sz w:val="28"/>
          <w:sz w:val="28"/>
          <w:szCs w:val="28"/>
          <w:rtl w:val="true"/>
          <w:lang w:bidi="ar-SA"/>
        </w:rPr>
        <w:t xml:space="preserve">و الكاظمي </w:t>
      </w:r>
      <w:r>
        <w:rPr>
          <w:rStyle w:val="FootnoteAnchor"/>
          <w:rtl w:val="true"/>
        </w:rPr>
        <w:footnoteReference w:id="804"/>
      </w:r>
      <w:r>
        <w:rPr>
          <w:rFonts w:ascii="IRNazanin" w:hAnsi="IRNazanin" w:eastAsia="IRNazanin"/>
          <w:color w:val="111111"/>
          <w:sz w:val="28"/>
          <w:sz w:val="28"/>
          <w:szCs w:val="28"/>
          <w:rtl w:val="true"/>
          <w:lang w:bidi="fa-IR"/>
        </w:rPr>
        <w:t>أحمد بن 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بوقوعه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شيخوخة المترجم للشيخ الطوسي على ما في التهذيب</w:t>
      </w:r>
    </w:p>
    <w:p>
      <w:pPr>
        <w:pStyle w:val="BookText"/>
        <w:rPr/>
      </w:pPr>
      <w:r>
        <w:rPr>
          <w:rFonts w:ascii="Amiri" w:hAnsi="Amiri" w:eastAsia="Amiri" w:cs="Amiri"/>
          <w:color w:val="111111"/>
          <w:sz w:val="28"/>
          <w:sz w:val="28"/>
          <w:szCs w:val="28"/>
          <w:rtl w:val="true"/>
          <w:lang w:bidi="ar-SA"/>
        </w:rPr>
        <w:t xml:space="preserve">قال الشيخ الطوسي في التهذيب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مشيخة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به أيضا أحمد ابن عبدون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الحاشر،عن أحمد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في هذا الكتاب 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أخبرني به الشيخ أبو عبد اللّه محمّد بن محمّد بن النعمان،و الحسين بن عبيد اللّه،و أحمد ابن عبدون كلهم،عن أحمد بن 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طريقه إلى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أيضا أحمد بن عبدون،عن أبي طالب الأنباري،عن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في هذا الكتاب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أخبرني به أحمد بن عبدون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الحاشر سماعا منه،و إجازة عن عليّ ابن محمّد بن الزبير،عن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الحسن بن محبوب ما أخذته من كتبه و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أخبرني بهما أحمد بن عبدون،عن عليّ بن محمّد بن الزبير القرشي، عن أحمد بن الحسين بن عبد الملك الأزدي،عن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أيضا الشيخ أبو عبد اللّه محمّد بن محمّد بن النعمان، و الحسين بن عبيد اللّه،و أحمد بن 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في هذا الكتاب عن محمّد بن أحمد بن يحيى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أخبرني به الشيخ أبو عبد اللّه،و الحسين بن عبيد اللّه،و أحمد بن عبدون كلّهم،عن أبي جعفر محمّد بن الحسين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أحمد بن محمّد بن عيسى الّذي أخذته من نوادره، فقد أخبرني به الشيخ أبو عبد اللّه،و الحسين بن عبيد اللّه،و أحمد بن عبدون كلّهم،عن الحسن بن حمزة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في هذا الكتاب عن الحسن بن محمّد بن سماعة،فقد أخبرني به أحمد بن عبدون،عن أبي طالب الأنباري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عليّ بن الحسن الطاطري فقد أخبرني به أحمد بن عبدون بن عليّ بن محمّد بن الزبير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عليّ بن حاتم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أخبرني به الشيخ أبو عبد اللّه،و أحمد بن عبدون،عن أبي عبد اللّه الحسين بن عليّ بن شيبان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الشيخ أيضا،و الحسين بن عبيد اللّه،و أحمد بن عبدون كلهم،عن الحسن بن حمزة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الفضل بن شاذان،فقد أخبرني به الشيخ أبو عبد اللّه و الحسين بن عبيد اللّه،و أحمد بن عبدون كلّهم،عن أبي محمّد بن الحسن بن حمزة العلوي الحسيني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أبي طالب الأنباري،فقد أخبرني به أحمد بن عبدون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شيخوخة المترجم للشيخ الطوسي على ما في الاستبصار</w:t>
      </w:r>
    </w:p>
    <w:p>
      <w:pPr>
        <w:pStyle w:val="BookText"/>
        <w:rPr/>
      </w:pPr>
      <w:r>
        <w:rPr>
          <w:rFonts w:ascii="Amiri" w:hAnsi="Amiri" w:eastAsia="Amiri" w:cs="Amiri"/>
          <w:color w:val="111111"/>
          <w:sz w:val="28"/>
          <w:sz w:val="28"/>
          <w:szCs w:val="28"/>
          <w:rtl w:val="true"/>
          <w:lang w:bidi="ar-SA"/>
        </w:rPr>
        <w:t xml:space="preserve">قال الشيخ الطوسي رحمه اللّه في الاستبصار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به أيضا أحمد بن عبدون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الحاشر رحمة اللّه عليه،عن أحمد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عليّ بن إبراهيم بن هاشم،فقد رويته بهذه الأسانيد عن محمّد بن يعقوب،عن عليّ بن إبراهيم،و أخبرني برواياته الشيخ المفيد أبو عبد اللّه محمّد بن محمّد بن النعمان،و الحسين بن عبيد اللّه،و أحمد بن عبدون كلّهم، عن أبي أحمد الحسن بن حمزة العلوي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بجميع رواياته و كتبه أيضا أحمد بن عبدون،عن أبي طالب 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في هذا الكتاب عن عليّ بن الحسن بن فضّال،فقد أخبرني به أحمد بن عبدون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الحاشر سماعا منه و إجازة،عن عليّ بن محمّد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الحسن بن محبوب ممّا أخذته من كتبه و مصنّفاته،فقد أخبرني بها أحمد بن عبدون،عن عليّ بن محمّد بن الزبير القرشي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أيضا الشيخ أبو عبد اللّه،محمّد بن النعمان رحمه اللّه،و الحسين ابن عبيد اللّه،و أحمد بن عبدون،عن أبي الحسن أحمد بن محمّد بن الحسن بن الوليد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أخبرني به الشيخ المفيد أبو عبد اللّه محمّد بن محمّد بن النعمان رضي اللّه عنه،و الحسين بن عبيد اللّه،و أحمد بن عبدون كلّهم،عن أحمد بن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محمّد بن أحمد بن يحيى الأشعري،فقد أخبرني به الشيخ المفيد أبو عبد اللّه،و الحسين بن عبيد اللّه،و أحمد بن عبدون كلّهم،عن أبي جعفر محمّد بن الحسين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الشيخ أبو عبد اللّه،و الحسين بن عبيد اللّه،و أحمد بن عبدون كلّهم،عن أبي محمّد الحسن بن حمزة العلوي،و أبي جعفر محمّد بن الحسين البزوفري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محمّد بن الحسن الصفّار،فقد أخبرني به الشيخ أبو عبد اللّه،و الحسين بن عبيد اللّه،و أحمد بن عبدون كلهم عن أحمد بن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أحمد بن محمّد بن عيسى الّذي أخذته من نوادره،فقد أخبرني به الشيخ المفيد أبو عبد اللّه،و الحسين بن عبيد اللّه،و أحمد بن عبدون كلهم عن الحسن بن حمزة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الحسن بن محمّد بن سماعة،فقد أخبرني به أحمد بن عبدون،عن أبي طالب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عليّ بن الحسن الطاطري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أخبرني به أحمد بن عبدون،عن عليّ بن محمّد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عليّ بن حاتم القزويني فقد رويته عن الشيخ أبي عبد اللّه و أحمد بن عبدون،عن أبي عبد اللّه الحسين بن عليّ بن شيبان القزويني،عن عليّ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أيضا الشيخ أبو عبد اللّه،و الحسين بن عبيد اللّه،و أحمد ابن عبدون كلّهم،عن الحسن بن حمزة العلوي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الفضل بن شاذان،فقد رويته عن الشيخ المفيد أبي عبد اللّه،و الحسين بن عبيد اللّه و أحمد بن عبدون كلّهم،عن أبي محمّد الحسن بن حمزة العلوي الحسيني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طبقة الشيخ،و النجاشي رحمهما اللّه لأنّهما رويا عنه،و أجاز لهما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التأمّل فيما قيل في المترجم يقضي بعدّه ثقة،و عدّ الحديث من جهته صحيحا و إن أبيت فأقلّ ما يوصف به أنّه حسن في أعلى مراتب الحسن و الحديث من جهته حسن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عبدوس بن إبراهيم البغدادي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عبدوس بن إبراهيم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المعنون هذا غير المعنون في المتن،لأنّ هذا يروي عن أبي جعفر الباقر عليه السلام،و المعنون في المتن يروي عن الرضا عليه السلام،و والد هذا إبراهيم،و والد ذاك رحيم كما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أحمد بن عبدوس الخلنجي،عن أبيه 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تصحيف أحمد بن أبي عبد اللّه البرقي،عن عبدوس ابن إبراهيم البغدادي،راجع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لاحظ التهذيب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عبدوس بن إبراهيم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6114_177606"/>
    </w:p>
    <w:p>
      <w:pPr>
        <w:pStyle w:val="Heading5"/>
        <w:numPr>
          <w:ilvl w:val="4"/>
          <w:numId w:val="1"/>
        </w:numPr>
        <w:rPr/>
      </w:pPr>
      <w:bookmarkStart w:id="238" w:name="__RefHeading___Toc1253879_1280447820"/>
      <w:bookmarkStart w:id="239" w:name="_Toc81"/>
      <w:bookmarkEnd w:id="237"/>
      <w:bookmarkEnd w:id="238"/>
      <w:r>
        <w:rPr/>
        <w:t>1132</w:t>
      </w:r>
      <w:bookmarkEnd w:id="239"/>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عبدوس الخلنجي أبو عبد اللّه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المهملة،و سكون الباء الموحّدة،و ضمّ الدال المهملة،ثمّ الواو،و السين المهملة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w:t>
      </w:r>
      <w:r>
        <w:rPr>
          <w:rStyle w:val="FootnoteAnchor"/>
          <w:rtl w:val="true"/>
        </w:rPr>
        <w:footnoteReference w:id="808"/>
      </w:r>
      <w:r>
        <w:rPr>
          <w:rFonts w:ascii="Amiri" w:hAnsi="Amiri" w:eastAsia="Amiri" w:cs="Amiri"/>
          <w:color w:val="111111"/>
          <w:sz w:val="28"/>
          <w:sz w:val="28"/>
          <w:szCs w:val="28"/>
          <w:rtl w:val="true"/>
          <w:lang w:bidi="ar-SA"/>
        </w:rPr>
        <w:t xml:space="preserve">في إبراهيم بن إسماعيل ضبط الخلنجي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زاد ابن شهرآشوب في المعالم </w:t>
      </w:r>
      <w:r>
        <w:rPr>
          <w:rStyle w:val="FootnoteAnchor"/>
          <w:rtl w:val="true"/>
        </w:rPr>
        <w:footnoteReference w:id="810"/>
      </w:r>
      <w:r>
        <w:rPr>
          <w:rFonts w:ascii="IRNazanin" w:hAnsi="IRNazanin" w:eastAsia="IRNazanin"/>
          <w:color w:val="111111"/>
          <w:sz w:val="28"/>
          <w:sz w:val="28"/>
          <w:szCs w:val="28"/>
          <w:rtl w:val="true"/>
          <w:lang w:bidi="fa-IR"/>
        </w:rPr>
        <w:t>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النوادر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عبدوس الخلنجي أبو عبد اللّه،له كتاب النوادر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ابن أبي 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متّويه بن السندي،قال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عبدوس،به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تشديد التاء المنقطة فوقها نقطتين المضمومة،و كسر الواو،و إسكان الياء المنقطة تحتها نقطتين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باب من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رجاله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عبدوس الخلنجي،روى ابن الوليد،عن الحسن بن متّويه بن السندي القرشي،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في الفهرست </w:t>
      </w:r>
      <w:r>
        <w:rPr>
          <w:rStyle w:val="FootnoteAnchor"/>
          <w:rtl w:val="true"/>
        </w:rPr>
        <w:footnoteReference w:id="814"/>
      </w:r>
      <w:r>
        <w:rPr>
          <w:rFonts w:ascii="Amiri" w:hAnsi="Amiri" w:eastAsia="Amiri" w:cs="Amiri"/>
          <w:color w:val="111111"/>
          <w:sz w:val="28"/>
          <w:sz w:val="28"/>
          <w:szCs w:val="28"/>
          <w:rtl w:val="true"/>
          <w:lang w:bidi="ar-SA"/>
        </w:rPr>
        <w:t>بإبدال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جيّد،عن محمّد بن الحسن بن الوليد،عن الحسن بن متّويه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أهمل ذكره في الخلاصة،و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815"/>
      </w:r>
      <w:r>
        <w:rPr>
          <w:rFonts w:ascii="Amiri" w:hAnsi="Amiri" w:eastAsia="Amiri" w:cs="Amiri"/>
          <w:color w:val="111111"/>
          <w:sz w:val="28"/>
          <w:sz w:val="28"/>
          <w:szCs w:val="28"/>
          <w:rtl w:val="true"/>
          <w:lang w:bidi="ar-SA"/>
        </w:rPr>
        <w:t>في القسم الرابع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بالجملة؛فلم يرد فيه مدح و لا قدح،فحاله 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فعدّ ابن داود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المترجم في سند رواية في كامل الزيارات 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أحمد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سعد،عن أحمد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في القسم الأوّل من متفرّداته،و لا يمكن الاغترار بكلامه،</w:t>
      </w:r>
    </w:p>
    <w:p>
      <w:pPr>
        <w:pStyle w:val="BookText"/>
        <w:rPr/>
      </w:pPr>
      <w:r>
        <w:rPr>
          <w:rFonts w:ascii="Amiri" w:hAnsi="Amiri" w:eastAsia="Amiri" w:cs="Amiri"/>
          <w:color w:val="111111"/>
          <w:sz w:val="28"/>
          <w:sz w:val="28"/>
          <w:szCs w:val="28"/>
          <w:rtl w:val="true"/>
          <w:lang w:bidi="ar-SA"/>
        </w:rPr>
        <w:t>لكثرة اشتباهاته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فالتوقف في روايات الرجل لازم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إن عدّ ابن داود للمعنون في القسم الأوّل المعدّ لذكر الثقات و المهملين في غير محلّه،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6114_177609"/>
    </w:p>
    <w:p>
      <w:pPr>
        <w:pStyle w:val="Heading5"/>
        <w:numPr>
          <w:ilvl w:val="4"/>
          <w:numId w:val="1"/>
        </w:numPr>
        <w:rPr/>
      </w:pPr>
      <w:bookmarkStart w:id="241" w:name="__RefHeading___Toc1253881_1280447820"/>
      <w:bookmarkStart w:id="242" w:name="_Toc82"/>
      <w:bookmarkEnd w:id="240"/>
      <w:bookmarkEnd w:id="241"/>
      <w:r>
        <w:rPr/>
        <w:t>1133</w:t>
      </w:r>
      <w:bookmarkEnd w:id="242"/>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عبدون</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عبد الواحد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 كنيته أبو عبد اللّه كما جاء ذلك صريحا في رواية في الاستبصار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أحمد 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عبديل</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اللباس الّذي تكره الصلاة فيه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أحمد بن عبديل،عن ابن سنان،عن عبد اللّه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الرواية نقلها في الوافي </w:t>
      </w: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عبدوس،و لعلّه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الكتب الرجاليّة و الحديثية سوى ما في الكافي، و 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عبدوس و قد عنونه المصنّف طاب ثراه،فالعنوان لا وجود 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bookmarkStart w:id="243" w:name="pg16114_177610"/>
    </w:p>
    <w:p>
      <w:pPr>
        <w:pStyle w:val="Heading5"/>
        <w:numPr>
          <w:ilvl w:val="4"/>
          <w:numId w:val="1"/>
        </w:numPr>
        <w:rPr/>
      </w:pPr>
      <w:bookmarkStart w:id="244" w:name="__RefHeading___Toc1253883_1280447820"/>
      <w:bookmarkStart w:id="245" w:name="_Toc83"/>
      <w:bookmarkEnd w:id="243"/>
      <w:bookmarkEnd w:id="244"/>
      <w:r>
        <w:rPr/>
        <w:t>1135</w:t>
      </w:r>
      <w:bookmarkEnd w:id="245"/>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عبيد الأزدي الكوفي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20"/>
      </w:r>
      <w:r>
        <w:rPr>
          <w:rFonts w:ascii="Amiri" w:hAnsi="Amiri" w:eastAsia="Amiri" w:cs="Amiri"/>
          <w:color w:val="111111"/>
          <w:sz w:val="28"/>
          <w:sz w:val="28"/>
          <w:szCs w:val="28"/>
          <w:rtl w:val="true"/>
          <w:lang w:bidi="ar-SA"/>
        </w:rPr>
        <w:t>ضبط الأزدي في إبراهيم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عدّ الشيخ رحمه اللّه له </w:t>
      </w:r>
      <w:r>
        <w:rPr>
          <w:rStyle w:val="FootnoteAnchor"/>
          <w:rtl w:val="true"/>
        </w:rPr>
        <w:footnoteReference w:id="821"/>
      </w:r>
      <w:r>
        <w:rPr>
          <w:rFonts w:ascii="Amiri" w:hAnsi="Amiri" w:eastAsia="Amiri" w:cs="Amiri"/>
          <w:color w:val="111111"/>
          <w:sz w:val="28"/>
          <w:sz w:val="28"/>
          <w:szCs w:val="28"/>
          <w:rtl w:val="true"/>
          <w:lang w:bidi="ar-SA"/>
        </w:rPr>
        <w:t>في أصحاب 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لم يذكر أحد ممّن عنونه ما يوضّح حاله،فهو ممّن أهملوا بيان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،ملخّص المقال في قسم غير البالغين مرتبة المدح أو القدح،جامع الرواة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1253885_1280447820"/>
      <w:bookmarkStart w:id="247" w:name="_Toc84"/>
      <w:bookmarkEnd w:id="246"/>
      <w:r>
        <w:rPr/>
        <w:t>1136</w:t>
      </w:r>
      <w:bookmarkEnd w:id="247"/>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عبيد البغدادي </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رحمه اللّه في الفهرست </w:t>
      </w:r>
      <w:r>
        <w:rPr>
          <w:rStyle w:val="FootnoteAnchor"/>
          <w:rtl w:val="true"/>
        </w:rPr>
        <w:footnoteReference w:id="82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بغداد، له كتاب،أخبرنا به عدّة من أصحابنا،عن أبي المفضّل،عن ابن بطّة،عن أحمد </w:t>
      </w:r>
    </w:p>
    <w:p>
      <w:pPr>
        <w:pStyle w:val="BookText"/>
        <w:rPr/>
      </w:pPr>
      <w:r>
        <w:rPr>
          <w:rFonts w:ascii="Amiri" w:hAnsi="Amiri" w:eastAsia="Amiri" w:cs="Amiri"/>
          <w:color w:val="111111"/>
          <w:sz w:val="28"/>
          <w:sz w:val="28"/>
          <w:szCs w:val="28"/>
          <w:rtl w:val="true"/>
          <w:lang w:bidi="ar-SA"/>
        </w:rPr>
        <w:t>ابن أبي عبد اللّه،عنه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نفى في المنهج </w:t>
      </w:r>
      <w:r>
        <w:rPr>
          <w:rStyle w:val="FootnoteAnchor"/>
          <w:rtl w:val="true"/>
        </w:rPr>
        <w:footnoteReference w:id="824"/>
      </w:r>
      <w:r>
        <w:rPr>
          <w:rFonts w:ascii="Amiri" w:hAnsi="Amiri" w:eastAsia="Amiri" w:cs="Amiri"/>
          <w:color w:val="111111"/>
          <w:sz w:val="28"/>
          <w:sz w:val="28"/>
          <w:szCs w:val="28"/>
          <w:rtl w:val="true"/>
          <w:lang w:bidi="ar-SA"/>
        </w:rPr>
        <w:t>البعد عن كونه الأزدي الكوفي المذكور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ترى،لعدم ملاءمة الكوفي للبغدادي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حال؛فهو كسابقه في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ابن داود له في القسم الأوّل </w:t>
      </w:r>
      <w:r>
        <w:rPr>
          <w:rStyle w:val="FootnoteAnchor"/>
          <w:rtl w:val="true"/>
        </w:rPr>
        <w:footnoteReference w:id="826"/>
      </w:r>
      <w:r>
        <w:rPr>
          <w:rFonts w:ascii="Amiri" w:hAnsi="Amiri" w:eastAsia="Amiri" w:cs="Amiri"/>
          <w:color w:val="111111"/>
          <w:sz w:val="28"/>
          <w:sz w:val="28"/>
          <w:szCs w:val="28"/>
          <w:rtl w:val="true"/>
          <w:lang w:bidi="ar-SA"/>
        </w:rPr>
        <w:t>لا اعتماد عليه،سيّما مع إهمال العلاّمة في الخلاصة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له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لم أجد مسوغا لعدّه في الحسان،لعدم الوقوف على ما يوجبه،فهو مجهول الحال، و من الغريب عدّ ابن داود له في القسم الأوّل،حيث إنّ القسم الأوّل كما ذكره في أوّل القسم الثاني معدّ لذكر الثقات و المهملين،و المترجم لا يمكن عدّه ثقة،لعدم ذكر أحد من أرباب الجرح و التعديل له في الثقات و لا المهملين،لأنّ الشيخ ذكره و لم يهمله، فتفطّن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العطاردي</w:t>
      </w:r>
    </w:p>
    <w:p>
      <w:pPr>
        <w:pStyle w:val="BookText"/>
        <w:rPr/>
      </w:pPr>
      <w:r>
        <w:rPr>
          <w:rFonts w:ascii="Amiri" w:hAnsi="Amiri" w:eastAsia="Amiri" w:cs="Amiri"/>
          <w:color w:val="111111"/>
          <w:sz w:val="28"/>
          <w:sz w:val="28"/>
          <w:szCs w:val="28"/>
          <w:rtl w:val="true"/>
          <w:lang w:bidi="ar-SA"/>
        </w:rPr>
        <w:t xml:space="preserve">جاء بهذا العنوان في أمالي الشيخ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المظفّر البزّاز،عن أحمد بن عبيد العطاردي،عن أبي بشر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بن ناصح</w:t>
      </w:r>
    </w:p>
    <w:p>
      <w:pPr>
        <w:pStyle w:val="BookText"/>
        <w:rPr/>
      </w:pPr>
      <w:r>
        <w:rPr>
          <w:rFonts w:ascii="Amiri" w:hAnsi="Amiri" w:eastAsia="Amiri" w:cs="Amiri"/>
          <w:color w:val="111111"/>
          <w:sz w:val="28"/>
          <w:sz w:val="28"/>
          <w:szCs w:val="28"/>
          <w:rtl w:val="true"/>
          <w:lang w:bidi="ar-SA"/>
        </w:rPr>
        <w:t xml:space="preserve">جاء في الأمالي للشيخ قدّس سرّه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سفيان بن العبّاس النحوي،عن أحمد بن عبيد بن ناصح،عن محمد بن عمر بن واقد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53/19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الأمالي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372/36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149/51</w:t>
      </w:r>
      <w:r>
        <w:rPr>
          <w:rFonts w:ascii="Amiri" w:hAnsi="Amiri" w:eastAsia="Amiri" w:cs="Amiri"/>
          <w:color w:val="111111"/>
          <w:sz w:val="28"/>
          <w:sz w:val="28"/>
          <w:szCs w:val="28"/>
          <w:rtl w:val="true"/>
          <w:lang w:bidi="ar-SA"/>
        </w:rPr>
        <w:t xml:space="preserve">،و المحاسن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له جلّ أرباب التراجم من العامّة،منهم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3100</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193/13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إنباه الرواة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جعفر أحمد بن عبيد بن ناصح بن بلنجر النحوي الكوفي الديلمي الأصل من موالي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أئمّة العربية ادّب ولد المتوكل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الرجل هو المعلم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الشيعي الّذي أذن لابن المتوكل الملعون في قتل أبيه لما سمع منه أن أباه يذكر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و سأله أن يأذن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بقتله بينك و بين اللّه بعد ما سمعت منه من سبّ سيدة النساء إلاّ أنّك لا تعيش بعده أكثر من ستّة أشهر،لأنّ قاتل الأب لا يعيش أكثر من هذا،فقال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أرضى بذلك بعد أن لم يكن مثل هذا الملعون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ريب في كونه إماميّا،و لم يوضّح حاله أرباب الجرح و التعديل،و لا يبعد عدّه في أوّل مرتبة الحسن لمضمون رواياته و ولائه للصديقة الطاهرة الزكية صلوات اللّه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الأصفهاني</w:t>
      </w:r>
    </w:p>
    <w:p>
      <w:pPr>
        <w:pStyle w:val="BookText"/>
        <w:rPr/>
      </w:pPr>
      <w:r>
        <w:rPr>
          <w:rFonts w:ascii="Amiri" w:hAnsi="Amiri" w:eastAsia="Amiri" w:cs="Amiri"/>
          <w:color w:val="111111"/>
          <w:sz w:val="28"/>
          <w:sz w:val="28"/>
          <w:szCs w:val="28"/>
          <w:rtl w:val="true"/>
          <w:lang w:bidi="ar-SA"/>
        </w:rPr>
        <w:t>قد سلف من المصنّف قدّس سرّه في ترجمة أحمد بن عبد اللّه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نسخة منه،فراجع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داود</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عبد اللّه بن عليّ السجستاني المروزي،عن أحمد بن عبيد اللّه بن داود،عن إسماعيل بن بشر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عبد اللّه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أرباب الجرح و التعديل،و لذلك يعدّ مهملا</w:t>
      </w:r>
      <w:r>
        <w:rPr>
          <w:rFonts w:eastAsia="Amiri" w:cs="Amiri" w:ascii="Amiri" w:hAnsi="Amiri"/>
          <w:color w:val="111111"/>
          <w:sz w:val="28"/>
          <w:szCs w:val="28"/>
          <w:rtl w:val="true"/>
          <w:lang w:bidi="ar-SA"/>
        </w:rPr>
        <w:t xml:space="preserve">. </w:t>
      </w:r>
      <w:bookmarkStart w:id="248" w:name="pg16114_177614"/>
    </w:p>
    <w:p>
      <w:pPr>
        <w:pStyle w:val="Heading5"/>
        <w:numPr>
          <w:ilvl w:val="4"/>
          <w:numId w:val="1"/>
        </w:numPr>
        <w:rPr/>
      </w:pPr>
      <w:bookmarkStart w:id="249" w:name="__RefHeading___Toc1253887_1280447820"/>
      <w:bookmarkStart w:id="250" w:name="_Toc85"/>
      <w:bookmarkEnd w:id="248"/>
      <w:bookmarkEnd w:id="249"/>
      <w:r>
        <w:rPr/>
        <w:t>1141</w:t>
      </w:r>
      <w:bookmarkEnd w:id="250"/>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ربيعة الهاشمي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نقل جامع الرواة </w:t>
      </w:r>
      <w:r>
        <w:rPr>
          <w:rStyle w:val="FootnoteAnchor"/>
          <w:rtl w:val="true"/>
        </w:rPr>
        <w:footnoteReference w:id="828"/>
      </w:r>
      <w:r>
        <w:rPr>
          <w:rFonts w:ascii="Amiri" w:hAnsi="Amiri" w:eastAsia="Amiri" w:cs="Amiri"/>
          <w:color w:val="111111"/>
          <w:sz w:val="28"/>
          <w:sz w:val="28"/>
          <w:szCs w:val="28"/>
          <w:rtl w:val="true"/>
          <w:lang w:bidi="ar-SA"/>
        </w:rPr>
        <w:t xml:space="preserve">رواية الحسين بن عبيد اللّه </w:t>
      </w:r>
      <w:r>
        <w:rPr>
          <w:rStyle w:val="FootnoteAnchor"/>
          <w:rtl w:val="true"/>
        </w:rPr>
        <w:footnoteReference w:id="829"/>
      </w:r>
      <w:r>
        <w:rPr>
          <w:rFonts w:ascii="Amiri" w:hAnsi="Amiri" w:eastAsia="Amiri" w:cs="Amiri"/>
          <w:color w:val="111111"/>
          <w:sz w:val="28"/>
          <w:sz w:val="28"/>
          <w:szCs w:val="28"/>
          <w:rtl w:val="true"/>
          <w:lang w:bidi="ar-SA"/>
        </w:rPr>
        <w:t xml:space="preserve">العبدوي،و الحسن بن محمّد،عنه،عن محمّد بن عيسى بن محمّد،في التهذيب </w:t>
      </w:r>
      <w:r>
        <w:rPr>
          <w:rStyle w:val="FootnoteAnchor"/>
          <w:rtl w:val="true"/>
        </w:rPr>
        <w:footnoteReference w:id="830"/>
      </w:r>
      <w:r>
        <w:rPr>
          <w:rFonts w:ascii="Amiri" w:hAnsi="Amiri" w:eastAsia="Amiri" w:cs="Amiri"/>
          <w:color w:val="111111"/>
          <w:sz w:val="28"/>
          <w:sz w:val="28"/>
          <w:szCs w:val="28"/>
          <w:rtl w:val="true"/>
          <w:lang w:bidi="ar-SA"/>
        </w:rPr>
        <w:t>في باب الدعاء بين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المجاهيل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لم يذكر المترجم أحد من أرباب الجرح و التعديل،فهو ممّن أهملوه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عمار،أبو العبّاس الثقفي الكاتب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 العزير</w:t>
      </w:r>
    </w:p>
    <w:p>
      <w:pPr>
        <w:pStyle w:val="BookText"/>
        <w:rPr/>
      </w:pPr>
      <w:r>
        <w:rPr>
          <w:rFonts w:ascii="Amiri" w:hAnsi="Amiri" w:eastAsia="Amiri" w:cs="Amiri"/>
          <w:color w:val="111111"/>
          <w:sz w:val="28"/>
          <w:sz w:val="28"/>
          <w:szCs w:val="28"/>
          <w:rtl w:val="true"/>
          <w:lang w:bidi="ar-SA"/>
        </w:rPr>
        <w:t xml:space="preserve">جاء في تاريخ بغداد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عمار، أبو العبّاس الثقفي الكاتب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 العزير له مصنّفات في مقاتل الطالبيين و غير ذلك و كان يتشيع و حدّث عن عثمان بن أبي شيبة و محمّد ابن داود بن الجراح و غيرهم،روى عنه أحمد بن جعفر بن سلم و القاضي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بن الجعابي و محمّد بن عبد اللّه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أبو العبّاس أحمد بن عبيد اللّه بن محمّد بن عمار في شهر ربيع الأوّل من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أحمد بن عبيد اللّه بن عمار الثقفي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محمّد بن سليمان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عمار الثقفي،و كذلك جاء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،و لكن في مستدرك الوسائل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5547</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،و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،و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عبد اللّه بن محمّد بن عمار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بعض أسانيد في روايات أمالي الشيخ قدّس سرّه بدون محمّد و في بعضها باضافة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 إلاّ أنّ رواياته جلّها حسنة المضمون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العمري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الأئمّة عليهم السلام لم يفعلوا شيئا و لا يفعلون إلاّ بعهد من اللّه عزّ و جلّ و أمر منه،لا يتجاوزونه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نجيح الكندي،عن محمّد بن أحمد بن عبيد اللّه العمري،عن أبيه،عن جدّه،عن أبي عبد اللّه عليه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المولى محمّد صالح المازندراني في شرح أصول الكافي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عبيد اللّه العمري،و في بعض النسخ</w:t>
      </w:r>
      <w:r>
        <w:rPr>
          <w:rFonts w:eastAsia="Amiri" w:cs="Amiri" w:ascii="Amiri" w:hAnsi="Amiri"/>
          <w:color w:val="111111"/>
          <w:sz w:val="28"/>
          <w:szCs w:val="28"/>
          <w:rtl w:val="true"/>
          <w:lang w:bidi="ar-SA"/>
        </w:rPr>
        <w:t xml:space="preserve">:- </w:t>
      </w:r>
      <w:bookmarkStart w:id="251" w:name="pg16114_177616"/>
    </w:p>
    <w:p>
      <w:pPr>
        <w:pStyle w:val="Heading5"/>
        <w:numPr>
          <w:ilvl w:val="4"/>
          <w:numId w:val="1"/>
        </w:numPr>
        <w:rPr/>
      </w:pPr>
      <w:bookmarkStart w:id="252" w:name="__RefHeading___Toc1253889_1280447820"/>
      <w:bookmarkStart w:id="253" w:name="_Toc86"/>
      <w:bookmarkEnd w:id="251"/>
      <w:bookmarkEnd w:id="252"/>
      <w:r>
        <w:rPr/>
        <w:t>1144</w:t>
      </w:r>
      <w:bookmarkEnd w:id="253"/>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عبيد اللّه بن يحيى بن خاقان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 لا 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رجال ابن داود </w:t>
      </w:r>
      <w:r>
        <w:rPr>
          <w:rStyle w:val="FootnoteAnchor"/>
          <w:rtl w:val="true"/>
        </w:rPr>
        <w:footnoteReference w:id="833"/>
      </w:r>
      <w:r>
        <w:rPr>
          <w:rFonts w:ascii="Amiri" w:hAnsi="Amiri" w:eastAsia="Amiri" w:cs="Amiri"/>
          <w:color w:val="111111"/>
          <w:sz w:val="28"/>
          <w:sz w:val="28"/>
          <w:szCs w:val="28"/>
          <w:rtl w:val="true"/>
          <w:lang w:bidi="ar-SA"/>
        </w:rPr>
        <w:t>من ذكره مكبّرا سهو من قلمه الشريف أو قلم الناسخ</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 المعجمة،ثمّ الألف،ثمّ القاف،ثمّ الألف،ثمّ النون علم لجماعة،و اسم لكلّ ملك خقنه التّرك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ملّكوه و رأّسوه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w:t>
      </w:r>
    </w:p>
    <w:p>
      <w:pPr>
        <w:pStyle w:val="BookText"/>
        <w:rPr/>
      </w:pPr>
      <w:r>
        <w:rPr>
          <w:rFonts w:ascii="Amiri" w:hAnsi="Amiri" w:eastAsia="Amiri" w:cs="Amiri"/>
          <w:color w:val="111111"/>
          <w:sz w:val="28"/>
          <w:sz w:val="28"/>
          <w:szCs w:val="28"/>
          <w:rtl w:val="true"/>
          <w:lang w:bidi="ar-SA"/>
        </w:rPr>
        <w:t xml:space="preserve">الليث،و عن الأزهري أنّه ليس من العربيّة في شيء،و خواقين الترك ملوكهم، و هي لفظة تركيّة،و منه أخذ خان لملك الروم،و قان لملك العجم قاله في التاج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رجاله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يحيى بن خاقان وصف أبا محمّد العسكري عليه السلام،روى ذلك عنه عبد اللّه بن جعفر الحميري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يحيى بن خاقان،ذكره أصحابنا في المصنّفين،و أنّ له كتابا يصف فيه سيّدنا أبا محمّد عليه السلام لم أر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عبيد اللّه </w:t>
      </w:r>
      <w:r>
        <w:rPr>
          <w:rStyle w:val="FootnoteAnchor"/>
          <w:rtl w:val="true"/>
        </w:rPr>
        <w:footnoteReference w:id="838"/>
      </w:r>
      <w:r>
        <w:rPr>
          <w:rFonts w:ascii="Amiri" w:hAnsi="Amiri" w:eastAsia="Amiri" w:cs="Amiri"/>
          <w:color w:val="111111"/>
          <w:sz w:val="28"/>
          <w:sz w:val="28"/>
          <w:szCs w:val="28"/>
          <w:rtl w:val="true"/>
          <w:lang w:bidi="ar-SA"/>
        </w:rPr>
        <w:t>بن يحيى بن خاقان،له مجلس يصف فيه أبا محمّد الحسن بن عليّ عليهما السلام أخبرنا به ابن أبي جيّد،عن ابن الوليد،عن عبد اللّه بن جعفر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و حضر جماعة من آل سعد بن مالك،و آل طلحة،و جماعة من التجّار،في شعبان لاحدى عشر ليلة مضت منه،سنة ثمان و سبعين و مائتين،مجلس أحمد بن عبيد اللّه بكورة قم فجرى ذكر من كان بسرّمن‌رأى من العلوية،و آل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أحمد ابن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بسرّمن‌رأى رجل من العلويين </w:t>
      </w:r>
      <w:r>
        <w:rPr>
          <w:rStyle w:val="FootnoteAnchor"/>
          <w:rtl w:val="true"/>
        </w:rPr>
        <w:footnoteReference w:id="839"/>
      </w:r>
      <w:r>
        <w:rPr>
          <w:rFonts w:ascii="Amiri" w:hAnsi="Amiri" w:eastAsia="Amiri" w:cs="Amiri"/>
          <w:color w:val="111111"/>
          <w:sz w:val="28"/>
          <w:sz w:val="28"/>
          <w:szCs w:val="28"/>
          <w:rtl w:val="true"/>
          <w:lang w:bidi="ar-SA"/>
        </w:rPr>
        <w:t>مثل رجل رأيته يوما عند أبي عبد اللّه بن يحيى يقال له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وصفه، </w:t>
      </w:r>
    </w:p>
    <w:p>
      <w:pPr>
        <w:pStyle w:val="BookText"/>
        <w:rPr/>
      </w:pPr>
      <w:r>
        <w:rPr>
          <w:rFonts w:ascii="Amiri" w:hAnsi="Amiri" w:eastAsia="Amiri" w:cs="Amiri"/>
          <w:color w:val="111111"/>
          <w:sz w:val="28"/>
          <w:sz w:val="28"/>
          <w:szCs w:val="28"/>
          <w:rtl w:val="true"/>
          <w:lang w:bidi="ar-SA"/>
        </w:rPr>
        <w:t>و ساق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المفيد رحمه اللّه في الإرشاد </w:t>
      </w:r>
      <w:r>
        <w:rPr>
          <w:rStyle w:val="FootnoteAnchor"/>
          <w:rtl w:val="true"/>
        </w:rPr>
        <w:footnoteReference w:id="840"/>
      </w:r>
      <w:r>
        <w:rPr>
          <w:rFonts w:ascii="Amiri" w:hAnsi="Amiri" w:eastAsia="Amiri" w:cs="Amiri"/>
          <w:color w:val="111111"/>
          <w:sz w:val="28"/>
          <w:sz w:val="28"/>
          <w:szCs w:val="28"/>
          <w:rtl w:val="true"/>
          <w:lang w:bidi="ar-SA"/>
        </w:rPr>
        <w:t>بسنده عن الحسين بن محمّد الأشعري، و محمّد بن يحيى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عبيد اللّه بن خاقان على الضياع و الخراج بقم،فجرى في مجلسه يوما ذكر العلوية و مذاهبهم،و كان شديد النصب و الانحراف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الكافي </w:t>
      </w:r>
      <w:r>
        <w:rPr>
          <w:rStyle w:val="FootnoteAnchor"/>
          <w:rtl w:val="true"/>
        </w:rPr>
        <w:footnoteReference w:id="841"/>
      </w:r>
      <w:r>
        <w:rPr>
          <w:rFonts w:ascii="Amiri" w:hAnsi="Amiri" w:eastAsia="Amiri" w:cs="Amiri"/>
          <w:color w:val="111111"/>
          <w:sz w:val="28"/>
          <w:sz w:val="28"/>
          <w:szCs w:val="28"/>
          <w:rtl w:val="true"/>
          <w:lang w:bidi="ar-SA"/>
        </w:rPr>
        <w:t xml:space="preserve">و إكمال الدين </w:t>
      </w:r>
      <w:r>
        <w:rPr>
          <w:rStyle w:val="FootnoteAnchor"/>
          <w:rtl w:val="true"/>
        </w:rPr>
        <w:footnoteReference w:id="842"/>
      </w:r>
      <w:r>
        <w:rPr>
          <w:rFonts w:ascii="Amiri" w:hAnsi="Amiri" w:eastAsia="Amiri" w:cs="Amiri"/>
          <w:color w:val="111111"/>
          <w:sz w:val="28"/>
          <w:sz w:val="28"/>
          <w:szCs w:val="28"/>
          <w:rtl w:val="true"/>
          <w:lang w:bidi="ar-SA"/>
        </w:rPr>
        <w:t>أيضا أنّه كان شديد النصب و الانحراف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من الضعاف بلا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ضعّفه في الوجيزة </w:t>
      </w:r>
      <w:r>
        <w:rPr>
          <w:rStyle w:val="FootnoteAnchor"/>
          <w:rtl w:val="true"/>
        </w:rPr>
        <w:footnoteReference w:id="843"/>
      </w:r>
      <w:r>
        <w:rPr>
          <w:rFonts w:ascii="Amiri" w:hAnsi="Amiri" w:eastAsia="Amiri" w:cs="Amiri"/>
          <w:color w:val="111111"/>
          <w:sz w:val="28"/>
          <w:sz w:val="28"/>
          <w:szCs w:val="28"/>
          <w:rtl w:val="true"/>
          <w:lang w:bidi="ar-SA"/>
        </w:rPr>
        <w:t xml:space="preserve">أيضا،و عدّه الحاوي </w:t>
      </w:r>
      <w:r>
        <w:rPr>
          <w:rStyle w:val="FootnoteAnchor"/>
          <w:rtl w:val="true"/>
        </w:rPr>
        <w:footnoteReference w:id="844"/>
      </w:r>
      <w:r>
        <w:rPr>
          <w:rFonts w:ascii="Amiri" w:hAnsi="Amiri" w:eastAsia="Amiri" w:cs="Amiri"/>
          <w:color w:val="111111"/>
          <w:sz w:val="28"/>
          <w:sz w:val="28"/>
          <w:szCs w:val="28"/>
          <w:rtl w:val="true"/>
          <w:lang w:bidi="ar-SA"/>
        </w:rPr>
        <w:t>في الضعاف</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رجال ابن داود </w:t>
      </w:r>
      <w:r>
        <w:rPr>
          <w:rStyle w:val="FootnoteAnchor"/>
          <w:rtl w:val="true"/>
        </w:rPr>
        <w:footnoteReference w:id="845"/>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ثقة،ذكره أصحابنا في المصنّفين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وجهه،و من أراد الاطلاع على شرح المجلس الّذي أشار إليه في الفهرست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غيره،فليراجع الكافي،و إرشاد المفيد،و إكمال الدين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الأشعري،و محمّد بن يحيى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خاقان على الضياع و الخراج بقم،فجرى في مجلسه يوما ذكر العلوية و مذاهبهم،و كان شديد النصب،فقال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و لا عرفت بسرّمن‌رأى رجلا من العلوية مثل الحسن بن عليّ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هديه،و سكونه،و عفافه،و بذله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نبله،و هي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أهل بيته و بني هاشم،و تقديمهم إياه على ذوي السنّ منهم و الخطر،و كذلك القوّاد و الوزراء و عامّة النّاس،فإنّي كنت يوما قائما على رأس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 مجلسه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 عليه حجّابه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 فقال بصوت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ائذنوا له؛فتعجبت ممّا سمعت منهم أنّهم جسروا يكنّون رجلا على أبي بحضرته،و لم يكنّ عنده إلاّ خليفة أو وليّ عهد،أو من أمر له السلطان أن يكنّى،فدخل رجل أسمر حسن القامة،جميل الوجه،جيّد البدن،حدث السمنّ،له جلالة و هيبة،فلمّا نظر إليه أبي قام يمشي إليه خطا،و لا أعلمه فعل هذا بأحد من بني هاشم و القوّاد،فلمّا دنا منه عانقه،و قبّل وجهه و صدره،و أخذ بيده،و أجلسه على مصلاّه الّذي كان عليه،و جلس إلى جنبه مقبلا عليه بوجهه،و جعل يكلّمه و يفدّيه بنفسه،و أنا متعجب ممّا أرى منه،إذ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قد جاء،و كان الموفق إذا دخل على أبي تقدّم حجّابه و خاصته و قوّاده،فقاموا بين مجلس أبي و بين باب الدار سماطين إلى أن يدخل و يخرج،فلم يزل أبي مقبلا على أبي محمّد عليه السلام يحدّثه حتّى نظر إلى غلمان الخاصّة،فقال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 جعلني اللّه فداك،ثمّ قال لحجّابه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 خلف السماطين حتّى لا يراه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قام أبي و عانقه و مضى،فقلت لحجّاب أبي و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كنّيتموه على أبي و فعل به أبي هذا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علوي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الرضا عليه السلام،فازددت تعجبا،و لم أزل يومي ذلك قلقا متفكّرا في أمره و أمر أبي، و ما رأيت فيه حتّى كان اللّيل،و كانت عادته أن يصلّي العتمة،ثمّ يجلس فينظر فيما يحتاج إليه من المؤامرات،و ما يرفعه إلى السلطان،فلمّا صلّى و جلس،جئت فجلست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 و ليس عنده أحد،فقال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حاجة؟قلت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أبه،فإن أذنت لي سألتك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 يا بنيّ فقل ما أحببت،قلت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الّذي رأيتك بالغداة،و فعلت به ما فعلت من الإجلال و الكرامة و التبجيل،و فدّيته بنفسك و أبويك؟فقال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إمام الرافضة،ذاك الحسن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الرضا،فسكت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زالت الإمامة عن خلفاء بني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استحقها أحد من بني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هاشم غير هذا،و إنّ هذا ليستحقها في فضله،و عفافه،و هديه،و صيانته،و زهده،و عبادته، و جميل أخلاقه،و صلاحه،و لو رأيت أباه،رأيت رجلا جزلا،نبيلا،فاضلا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فازددت قلقا و تفكّرا و غيظا على أبي و ما سمعت منه،و استزدته في فعله و قوله فيه ما قال، فلم يكن لي همّة بعد ذلك إلاّ السؤال عن خبره،و البحث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أمره،فما سألت أحدا من بني هاشم و القوّاد،و الكتّاب،و القضاة،و الفقهاء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الناس إلاّ وجدته عنده في غاية الإجلال و الإعظام،و المحلّ الرفيع،و القول الجميل،و 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جميع أهل بيته و مشايخه،فعظم قدره عندي،إذ لم أر له وليا و لا عدوّا إلاّ و هو يحسن القول فيه،و الثناء عليه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من حضر في مجلسه من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خبر أخيه جعفر؟فقال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جعفر فيسأل عن خبره؟أو يقرن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معلن الفسق فاجر ماجن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يبالي بقول و لا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شريب للخمور،أقلّ من رأيته من الرجال، و أهتكهم لنفسه،خفيف قليل في نفسه،و لقد ورد على السلطان و أصحابه في وقت وفاة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تعجبت منه،و ما ظننت أنّه يكون،و ذلك أنّه لمّا اعتلّ بعث إلى أبي أن ابن الرضا قد اعتلّ،فركب من ساعته فبادر إلى دار الخلافة،ثمّ رجع مستعجلا،و معه خمسة من خدم أمير المؤمنين كلهم من ثقاته و خاصّته،فيهم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نحرير،فأمرهم بلزوم دار الحسن،و تعرّف خبره و حاله،و بعث إلى نفر من المتطبّبين فأمرهم بالاختلاف إليه، و تعاهده صباحا و مساء،فلما كان بعد ذلك بيومين أو ثلاثة أخبر أنّه قد ضعف،فأمر المتطببين بلزوم داره،و بعث إلى قاضي القضاة فأحضره مجلسه،و أمره أن يختار من أصحابه عشرة، ممن يوثق به في دينه و أمانته و ورعه،فأحضرهم،فبعث بهم إلى دار الحسن عليه السلام، و أمرهم بلزومه ليلا و نهارا،فلم يزالوا هناك حتّى توفّي عليه السلام،فصارت سرّ من رأى ضجّة واحدة،و بعث السلطان إلى داره من فتّشها،و فتّش حجرها،و ختم على جميع ما فيها،و طلبوا أثر ولده،و جاءوا بنساء يعرفن الحمل،فدخلن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جواريه و ينظرن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إليهنّ،فذكر بعضهن أنّ هناك جارية بها 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في حجرة،و وكّل بها نحرير الخادم و أصحابه،و نسوة معهم،ثمّ أخذوا بعد ذلك في تهيئته،و عطّلت الأسواق، و ركبت بنو هاشم و القوّاد و أبي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الناس إلى جنازته،و كانت سرّ من رأى يومئذ شبيها بالقيامة،فلما فرغوا من تهيئته،بعث السلطان إلى أبي عيسى بن المتوكل،فأمره بالصلاة عليه، فلما وضعت الجنازة للصلاة عليه،دنا أبو عيسى منه،فكشف عن وجهه،فعرضه على بني هاشم من العلوية و العبّاسية و القوّاد و الكتّاب و القضاة و المعدّلين،و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تمييز المشتركات </w:t>
      </w:r>
      <w:r>
        <w:rPr>
          <w:rStyle w:val="FootnoteAnchor"/>
          <w:rtl w:val="true"/>
        </w:rPr>
        <w:footnoteReference w:id="847"/>
      </w:r>
      <w:r>
        <w:rPr>
          <w:rFonts w:ascii="Amiri" w:hAnsi="Amiri" w:eastAsia="Amiri" w:cs="Amiri"/>
          <w:color w:val="111111"/>
          <w:sz w:val="28"/>
          <w:sz w:val="28"/>
          <w:szCs w:val="28"/>
          <w:rtl w:val="true"/>
          <w:lang w:bidi="ar-SA"/>
        </w:rPr>
        <w:t xml:space="preserve">برواية جعفر بن عبد اللّه الحميري،عنه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لا ريب في أنّ المترجم ناصبيّ خبيث ملعون،و إنّما ذكروا روايته لما تضمّنت من قداسة الإمام و جلالته،و الفضل ما شهدت به الأعداء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الآدمي أبو الحسين</w:t>
      </w:r>
    </w:p>
    <w:p>
      <w:pPr>
        <w:pStyle w:val="BookText"/>
        <w:rPr/>
      </w:pPr>
      <w:r>
        <w:rPr>
          <w:rFonts w:ascii="Amiri" w:hAnsi="Amiri" w:eastAsia="Amiri" w:cs="Amiri"/>
          <w:color w:val="111111"/>
          <w:sz w:val="28"/>
          <w:sz w:val="28"/>
          <w:szCs w:val="28"/>
          <w:rtl w:val="true"/>
          <w:lang w:bidi="ar-SA"/>
        </w:rPr>
        <w:t xml:space="preserve">جاء بهذا العنوان في أمالي الشيخ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الحمامي المقرئ،عن أحمد بن عثمان الآدمي، عن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كذلك في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و إن كان مهملا إلاّ أنّ رواياته 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بن أحمد الجبائي</w:t>
      </w:r>
    </w:p>
    <w:p>
      <w:p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عثمان بن أحمد الجبائي،عن أبي عليّ بن محمّد،عن الحسين بن عليّ بن سفيان البزوفري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فلاح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البروادي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قصص الأنبياء للقطب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شاذان،عن أحمد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عثمان،عن محمّد بن محمّد بن الحارث،عن صالح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إن كان من مشايخ الشيخ الصدوق قدّس سرّه عدّ حسنا أقلاّ، و إلاّ فهو ممّن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بن حكيم</w:t>
      </w:r>
    </w:p>
    <w:p>
      <w:pPr>
        <w:pStyle w:val="BookText"/>
        <w:rPr/>
      </w:pPr>
      <w:r>
        <w:rPr>
          <w:rFonts w:ascii="Amiri" w:hAnsi="Amiri" w:eastAsia="Amiri" w:cs="Amiri"/>
          <w:color w:val="111111"/>
          <w:sz w:val="28"/>
          <w:sz w:val="28"/>
          <w:szCs w:val="28"/>
          <w:rtl w:val="true"/>
          <w:lang w:bidi="ar-SA"/>
        </w:rPr>
        <w:t>جاء بهذا العنوان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حرب،عن أحمد بن عثمان بن حكيم،عن عمرو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في نوادر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بن نصر البريزي الحافظ</w:t>
      </w:r>
    </w:p>
    <w:p>
      <w:pPr>
        <w:pStyle w:val="BookText"/>
        <w:rPr/>
      </w:pPr>
      <w:r>
        <w:rPr>
          <w:rFonts w:ascii="Amiri" w:hAnsi="Amiri" w:eastAsia="Amiri" w:cs="Amiri"/>
          <w:color w:val="111111"/>
          <w:sz w:val="28"/>
          <w:sz w:val="28"/>
          <w:szCs w:val="28"/>
          <w:rtl w:val="true"/>
          <w:lang w:bidi="ar-SA"/>
        </w:rPr>
        <w:t xml:space="preserve">جاء بهذا العنوان في أمالي الشيخ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أحمد بن عثمان بن نصر البريزي ببرديج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عمرو بن فضلان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نصير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النوفلي</w:t>
      </w:r>
    </w:p>
    <w:p>
      <w:pPr>
        <w:pStyle w:val="BookText"/>
        <w:rPr/>
      </w:pPr>
      <w:r>
        <w:rPr>
          <w:rFonts w:ascii="Amiri" w:hAnsi="Amiri" w:eastAsia="Amiri" w:cs="Amiri"/>
          <w:color w:val="111111"/>
          <w:sz w:val="28"/>
          <w:sz w:val="28"/>
          <w:szCs w:val="28"/>
          <w:rtl w:val="true"/>
          <w:lang w:bidi="ar-SA"/>
        </w:rPr>
        <w:t xml:space="preserve">جاء بهذا العنوان في مناقب ابن شهرآشوب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المطبعة العلمية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 الموصلي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عورج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نموذج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بن عثمان النوفلي، و اللفظ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يعنونه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بن يحيى المقرئ</w:t>
      </w:r>
    </w:p>
    <w:p>
      <w:pPr>
        <w:pStyle w:val="BookText"/>
        <w:rPr/>
      </w:pPr>
      <w:r>
        <w:rPr>
          <w:rFonts w:ascii="Amiri" w:hAnsi="Amiri" w:eastAsia="Amiri" w:cs="Amiri"/>
          <w:color w:val="111111"/>
          <w:sz w:val="28"/>
          <w:sz w:val="28"/>
          <w:szCs w:val="28"/>
          <w:rtl w:val="true"/>
          <w:lang w:bidi="ar-SA"/>
        </w:rPr>
        <w:t>جاء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الحافظ،عن أحمد بن عثمان بن يحيى المقرئ،عن أبي بكر بن أبي العوام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عديس</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بهذا العنوان في عدّة روايات،منها في الكافي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الوصايا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أحمد بن عديس،عن أبان،عن عبد الرحمن،عن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الحسن بن محمّد الكندي،عن أحمد بن عديس،عن أبان بن عثمان،عن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كلاما يروي عن النبي صلّى اللّه عليه و آله و سلّم و عن عليّ عليه السلام و عن ابن مسعود،فعرضته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سماعة،عن أحمد بن عديس،عن أبان،عن عبد الرحمن بن أبي عبد اللّه،عن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في الاستبصار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ابن سماعة،عن أحمد بن عبدوس،عن أبان،عن عبد الرحمن بن أبي عبد اللّه،عن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مقارنة متن الأحاديث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ترجمته،فراجع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عقبة</w:t>
      </w:r>
    </w:p>
    <w:p>
      <w:pPr>
        <w:pStyle w:val="BookText"/>
        <w:rPr/>
      </w:pPr>
      <w:r>
        <w:rPr>
          <w:rFonts w:ascii="Amiri" w:hAnsi="Amiri" w:eastAsia="Amiri" w:cs="Amiri"/>
          <w:color w:val="111111"/>
          <w:sz w:val="28"/>
          <w:sz w:val="28"/>
          <w:szCs w:val="28"/>
          <w:rtl w:val="true"/>
          <w:lang w:bidi="ar-SA"/>
        </w:rPr>
        <w:t>جاء بهذا العنوان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 الايادي يرفعه إلى أحمد بن عقبة،عن أبيه،عن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العلاء بن هلال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bookmarkStart w:id="254" w:name="pg16114_177626"/>
    </w:p>
    <w:p>
      <w:pPr>
        <w:pStyle w:val="Heading5"/>
        <w:numPr>
          <w:ilvl w:val="4"/>
          <w:numId w:val="1"/>
        </w:numPr>
        <w:rPr/>
      </w:pPr>
      <w:bookmarkStart w:id="255" w:name="__RefHeading___Toc1253891_1280447820"/>
      <w:bookmarkStart w:id="256" w:name="_Toc87"/>
      <w:bookmarkEnd w:id="254"/>
      <w:bookmarkEnd w:id="255"/>
      <w:r>
        <w:rPr/>
        <w:t>1155</w:t>
      </w:r>
      <w:bookmarkEnd w:id="256"/>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علوية الأصفهاني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37/14</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،الفقيه المشيخة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 و اللام،و كسر الواو،و فتح الياء المثنّاة التحتانيّة </w:t>
      </w:r>
    </w:p>
    <w:p>
      <w:pPr>
        <w:pStyle w:val="BookText"/>
        <w:rPr/>
      </w:pPr>
      <w:r>
        <w:rPr>
          <w:rFonts w:ascii="Amiri" w:hAnsi="Amiri" w:eastAsia="Amiri" w:cs="Amiri"/>
          <w:color w:val="111111"/>
          <w:sz w:val="28"/>
          <w:sz w:val="28"/>
          <w:szCs w:val="28"/>
          <w:rtl w:val="true"/>
          <w:lang w:bidi="ar-SA"/>
        </w:rPr>
        <w:t>المشدّدة،بعدها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50"/>
      </w:r>
      <w:r>
        <w:rPr>
          <w:rFonts w:ascii="Amiri" w:hAnsi="Amiri" w:eastAsia="Amiri" w:cs="Amiri"/>
          <w:color w:val="111111"/>
          <w:sz w:val="28"/>
          <w:sz w:val="28"/>
          <w:szCs w:val="28"/>
          <w:rtl w:val="true"/>
          <w:lang w:bidi="ar-SA"/>
        </w:rPr>
        <w:t>ضبط الأصفهاني في أحمد بن عبد اللّه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باب من لم يرو عنهم عليهم السلام من رجاله </w:t>
      </w:r>
      <w:r>
        <w:rPr>
          <w:rStyle w:val="FootnoteAnchor"/>
          <w:rtl w:val="true"/>
        </w:rPr>
        <w:footnoteReference w:id="85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علوية الأصفهاني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الأسود </w:t>
      </w:r>
      <w:r>
        <w:rPr>
          <w:rStyle w:val="FootnoteAnchor"/>
          <w:rtl w:val="true"/>
        </w:rPr>
        <w:footnoteReference w:id="852"/>
      </w:r>
      <w:r>
        <w:rPr>
          <w:rFonts w:ascii="Amiri" w:hAnsi="Amiri" w:eastAsia="Amiri" w:cs="Amiri"/>
          <w:color w:val="111111"/>
          <w:sz w:val="28"/>
          <w:sz w:val="28"/>
          <w:szCs w:val="28"/>
          <w:rtl w:val="true"/>
          <w:lang w:bidi="ar-SA"/>
        </w:rPr>
        <w:t>الكاتب،روى عن إبراهيم بن محمّد الثقفي كتبه كلها،روى عنه الحسين بن محمّد بن عامر،و له دعاء الاعتقاد تصنيفه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علوية الأصفهاني،أخبرنا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أحمد بن هشام أبو جعفر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بن محمّد بن بشر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جاء بعض المعاصرين في قاموسه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 بأنّ النجاشي حرّف في قوله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البطال بن بشير 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الرحّال؛لأنّه رحل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بكتابه الاعتقاد في الأدعية؛لأنّ الشيخ قال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الأسود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دعاء الاعتقاد من تصنيفه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الاختلاف في هذه الترجمة في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الأسود،جاء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علوية الأصفهاني الكاتب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الأسود،و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علوية الأصفهاني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الأسود،و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علوية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الأسود،و في جامع الرواة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الأسود، و في نقد الرجال،و معالم العلماء،و روضة المتقين،و منهج المقال،و منتهى المقال، و توضيح الاشتباه،و حاوي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الأسود،و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الصحيح بشر البطّال أم بشير البطّال؟ففي رجال النجاشي الطبعة الإسلامية،بشر 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نسخة رجال النجاشي في المجمع و طبعة بيروت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بشير الرحّال،أم بشر الرحّال؟ففي نسخة مجمع الرجال عن رجال النجاشي و رجال الشيخ في أصحاب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الرحّال،لكن في رجال النجاشي الطبعة الإسلامية و طبعة بيروت،و طبعات أخرى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كتاب الاعتقاد هو الصحيح أم دعاء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رجال النجاشي في جميع طبعاته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علوية بكتابه الاعتقاد في الأدعية،و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معجم الادباء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دعاء الاعتقاد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جميع الاختلافات الواقعة في هذه الترجمة،و ممّا يؤسف له بأنّ هذا المعاصر لا يتورّع فيما ينسبه إلى أعلام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لماذا نسب إلى النجاشي التحريف و لم يحتمل التحريف إلى نسّاخ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لماذا لا يحتمل أنّ الشيخ حرّف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يجلاّن من ذلك،أو أنّ نسّاخ رجال الشيخ و معالم العلماء حرّفوا ذلك،و ما هو فائدة التحريف للمحرف؟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في شرعة التحقيق الإهانة لأعلام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 اللّه سبحانه و تعالى ألسنتنا و نزّه أقلامنا من الإساءة لأحد من علماء الدين أو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خمسين رحلة من حجّ إلى غزوة </w:t>
      </w:r>
      <w:r>
        <w:rPr>
          <w:rStyle w:val="FootnoteAnchor"/>
          <w:rtl w:val="true"/>
        </w:rPr>
        <w:footnoteReference w:id="8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علوية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في الأدعية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شهرآشوب في المعالم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علوية الأصفهاني ابن الأسود الكاتب،له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الاعتقاد،و له النونية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 و المخبرة، و هي ثمانمائة و نيّف و ثلاثون بيتا،و قد عرضت على أبي حاتم السجستاني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في معجم الأدباء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علوية الأصبهاني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لغة،يتعاطى التأديب و يقول الشعر الجيّد،و كان من أصحاب أبي عليّ لغدة،ثمّ رفض صناعة التأديب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رسائل مختارة،فدوّنها أبو الحسن أحمد بن سعد في كتابه المصنّف في الرسائل،و له ثمانية كتب في الدعاء من إنشائه و رسالة في الشيب و الخضاب،و له شعر جيّد كثير،ثمّ ذكر بعض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لأحمد بن علوية قصيدة على ألف قافية شيعية عرضت على أبي حاتم السجستاني فأعجب بها،و قال يأهل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غلبكم أهل اصبهان،و أوّل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عينك ثرّة الإنسان عبرى اللّحاظ سقيمة الأجفان و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لغة يتعاطى التأديب و يقول الشعر الجيّد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رسائل مختاره و رسالة في الشيب و الخضاب،و قصيدة على ألف قافية،عرضت على أبي حاتم السجستاني فاعجب بها،و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غلبكم أهل أصبهان،و أوّل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عينك ثرّة الإنسان عبرى اللّحاظ سقيمة الأجفان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أن أتت عليه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حنى الدهر من بعد استقامته ظهري و أفضى إلى ضحضاح غايته عمري و دبّ البلى في كلّ عضو و مفصل و من ذا الّذي يبقى سليما على الدهر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شاعر أصفهان بهذه القصيدة في إحكامها،و كثرة</w:t>
      </w:r>
    </w:p>
    <w:p>
      <w:pPr>
        <w:pStyle w:val="BookText"/>
        <w:rPr/>
      </w:pPr>
      <w:r>
        <w:rPr>
          <w:rFonts w:ascii="IRNazanin" w:hAnsi="IRNazanin" w:eastAsia="IRNazanin"/>
          <w:color w:val="111111"/>
          <w:sz w:val="28"/>
          <w:sz w:val="28"/>
          <w:szCs w:val="28"/>
          <w:rtl w:val="true"/>
          <w:lang w:bidi="fa-IR"/>
        </w:rPr>
        <w:t>فوائدها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احتمل الفاضل المجلسي رحمه اللّه </w:t>
      </w:r>
      <w:r>
        <w:rPr>
          <w:rStyle w:val="FootnoteAnchor"/>
          <w:rtl w:val="true"/>
        </w:rPr>
        <w:footnoteReference w:id="858"/>
      </w:r>
      <w:r>
        <w:rPr>
          <w:rFonts w:ascii="Amiri" w:hAnsi="Amiri" w:eastAsia="Amiri" w:cs="Amiri"/>
          <w:color w:val="111111"/>
          <w:sz w:val="28"/>
          <w:sz w:val="28"/>
          <w:szCs w:val="28"/>
          <w:rtl w:val="true"/>
          <w:lang w:bidi="ar-SA"/>
        </w:rPr>
        <w:t>كون المراد بدعاء الاعتقاد الّذي نسبوا إليه دعاء العديلة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أمكن بالنسبة إلى عبارة الفهرست </w:t>
      </w:r>
      <w:r>
        <w:rPr>
          <w:rStyle w:val="FootnoteAnchor"/>
          <w:rtl w:val="true"/>
        </w:rPr>
        <w:footnoteReference w:id="859"/>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يلائم عبارة النجاشي،حيث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الاعتقاد في الأدعية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شعر في معجم الأدباء بعد بلوغه المائة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كان؛فلم أقف على توثيق صريح 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شبهة في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الاكتفاء في عدّه حسنا بعدّ ابن داود له في القسم الأوّل،لو لا معارضته بعدّ صاحب الحاوي له في الضعفاء،فتأمّل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رواية الشيخ رحمه اللّه عن الحسين بن محمّد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النجاشي </w:t>
      </w:r>
      <w:r>
        <w:rPr>
          <w:rStyle w:val="FootnoteAnchor"/>
          <w:rtl w:val="true"/>
        </w:rPr>
        <w:footnoteReference w:id="862"/>
      </w:r>
      <w:r>
        <w:rPr>
          <w:rFonts w:ascii="IRNazanin" w:hAnsi="IRNazanin" w:eastAsia="IRNazanin"/>
          <w:color w:val="111111"/>
          <w:sz w:val="28"/>
          <w:sz w:val="28"/>
          <w:szCs w:val="28"/>
          <w:rtl w:val="true"/>
          <w:lang w:bidi="fa-IR"/>
        </w:rPr>
        <w:t>عن محمّد بن أحمد بن محمّد بن بشر البطّال ابن بشر الرحال،عنه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بهما ميّزه الطريحي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له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حسين بن محمّد ابن عامر،عن أحمد بن علوية الأصفهاني،عن إبراهيم بن محمّد الثقفي 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في المشيخة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إبراهيم 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علوية الأصبهاني،عن إبراهيم 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لبعض المعاصرين في المقام كلام لا نتعرّض له؛لأنّه عدل عمّا ظنّه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اعتراض بعضهم عليهما بعدم الشاهد لهما،نشأ من قصوره عن مراجعة عبارتي الشيخ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64"/>
      </w:r>
      <w:r>
        <w:rPr>
          <w:rFonts w:ascii="Amiri" w:hAnsi="Amiri" w:eastAsia="Amiri" w:cs="Amiri"/>
          <w:color w:val="111111"/>
          <w:sz w:val="28"/>
          <w:sz w:val="28"/>
          <w:szCs w:val="28"/>
          <w:rtl w:val="true"/>
          <w:lang w:bidi="ar-SA"/>
        </w:rPr>
        <w:t xml:space="preserve">رواية أحمد بن يعقوب الأصفهاني،و محمّد بن الحسن ابن الوليد،و عبد اللّه بن الحسين المؤدّب،عنه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عدّ ابن شهرآشوب المترجم في المجاهرين بولائه في شعره في أهل البيت عليهم السلام،و قصيدته العظيمة في فضائل أمير المؤمنين عليه السلام،و القرائن العديدة الدالة على تشيّعه و ولائه و تفانيه في سبيل المذهب لا تدع طريقا للشك في حسنه،فهو عندي حسن بلا ريب و رواياته أعدها حسنة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6114_177632"/>
    </w:p>
    <w:p>
      <w:pPr>
        <w:pStyle w:val="Heading5"/>
        <w:numPr>
          <w:ilvl w:val="4"/>
          <w:numId w:val="1"/>
        </w:numPr>
        <w:rPr/>
      </w:pPr>
      <w:bookmarkStart w:id="258" w:name="__RefHeading___Toc1253893_1280447820"/>
      <w:bookmarkStart w:id="259" w:name="_Toc88"/>
      <w:bookmarkEnd w:id="257"/>
      <w:bookmarkEnd w:id="258"/>
      <w:r>
        <w:rPr/>
        <w:t>1156</w:t>
      </w:r>
      <w:bookmarkEnd w:id="259"/>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علوي المرعشي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المهملة،و اللام،و الواو،و الياء،إمّا بفتح أوّليه،أو بضمّ أوّله، و سكون الثاني،فإنّ كلاّ منهما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67"/>
      </w:r>
      <w:r>
        <w:rPr>
          <w:rFonts w:ascii="Amiri" w:hAnsi="Amiri" w:eastAsia="Amiri" w:cs="Amiri"/>
          <w:color w:val="111111"/>
          <w:sz w:val="28"/>
          <w:sz w:val="28"/>
          <w:szCs w:val="28"/>
          <w:rtl w:val="true"/>
          <w:lang w:bidi="ar-SA"/>
        </w:rPr>
        <w:t>ضبط المرعشي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الفاضل المجلسي رحمه اللّه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بن علوي المرعشي كان فاضلا عالما نسّابة،و سافر في طلب العلم و الحديث إلى الحجاز و العراق و خراسان و ما وراء النهر و البصرة و خوزستان،و لقي أئمة الحديث،و في آخر عمره توطّن في الساري من بلاد مازندران،و كان غاليا في التشيع معروفا،ولد في صفر سنة اثنتين و ستين و أربعمائة،و توفّي في شهر رمضان سنة تسع و ثلاثين و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بخطّه قدّس سرّه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إنّ الاعتماد على نقل الثقة الخبير الشيخ الكاظمي رحمه اللّه،عن الثقة الجليل شيخنا المجلسي قدّس اللّه تعالى روحه الطاهرة يستوجب عدّ المعنون من الحسان أقلاّ،و عدّ حديثه حسنا كالصحيح،و ليس 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الشيخ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المصطلح،بل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يقصد أنّه كان متعصبا في ولائه مدافعا أشد الدفاع عن حريم أهل البيت عليهم السلام بحيث يظنّ الظّان أنّه غال و ليس كذلك،و يظهر ذلك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التشيع،و لو كان غاليا على المعنى المصطلح لما أضاف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التشيع،فتفطّن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البغدادي</w:t>
      </w:r>
    </w:p>
    <w:p>
      <w:pPr>
        <w:pStyle w:val="BookText"/>
        <w:rPr/>
      </w:pPr>
      <w:r>
        <w:rPr>
          <w:rFonts w:ascii="Amiri" w:hAnsi="Amiri" w:eastAsia="Amiri" w:cs="Amiri"/>
          <w:color w:val="111111"/>
          <w:sz w:val="28"/>
          <w:sz w:val="28"/>
          <w:szCs w:val="28"/>
          <w:rtl w:val="true"/>
          <w:lang w:bidi="ar-SA"/>
        </w:rPr>
        <w:t>جاء بهذا العنوان في دلائل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الحيدريّة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أخي،عن أبي الحسن أحمد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البغدادي و مولده بسوراء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الكتاب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المعضلات رواية أبي طالب محمّد بن الحسين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أبان القمّي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سلامة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 بن أبان القمّي،عن أحمد بن محمّد بن عيسى،عن الحسن بن عليّ الوشاء،عن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جامع الرواة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بعض الأفاضل في جامع الرجال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مصحّف،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أبان،و لم يذكر منشأ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عدّه مهملا،لخلو المعاجم الرجاليّة من ذكره،و مجرّد الاحتمال لا يسوّغ القبول</w:t>
      </w:r>
      <w:r>
        <w:rPr>
          <w:rFonts w:eastAsia="Amiri" w:cs="Amiri" w:ascii="Amiri" w:hAnsi="Amiri"/>
          <w:color w:val="111111"/>
          <w:sz w:val="28"/>
          <w:szCs w:val="28"/>
          <w:rtl w:val="true"/>
          <w:lang w:bidi="ar-SA"/>
        </w:rPr>
        <w:t xml:space="preserve">. </w:t>
      </w:r>
      <w:bookmarkStart w:id="260" w:name="pg16114_177634"/>
    </w:p>
    <w:p>
      <w:pPr>
        <w:pStyle w:val="Heading5"/>
        <w:numPr>
          <w:ilvl w:val="4"/>
          <w:numId w:val="1"/>
        </w:numPr>
        <w:rPr/>
      </w:pPr>
      <w:bookmarkStart w:id="261" w:name="__RefHeading___Toc1253895_1280447820"/>
      <w:bookmarkStart w:id="262" w:name="_Toc89"/>
      <w:bookmarkEnd w:id="260"/>
      <w:bookmarkEnd w:id="261"/>
      <w:r>
        <w:rPr/>
        <w:t>1159</w:t>
      </w:r>
      <w:bookmarkEnd w:id="262"/>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إبراهيم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،ملخّص المقال في قسم غير البالغين مرتبة المدح أو الذم المعتدّ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871"/>
      </w:r>
      <w:r>
        <w:rPr>
          <w:rFonts w:ascii="Amiri" w:hAnsi="Amiri" w:eastAsia="Amiri" w:cs="Amiri"/>
          <w:color w:val="111111"/>
          <w:sz w:val="28"/>
          <w:sz w:val="28"/>
          <w:szCs w:val="28"/>
          <w:rtl w:val="true"/>
          <w:lang w:bidi="ar-SA"/>
        </w:rPr>
        <w:t>إياه في باب من لم يرو عنهم عليهم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عنه أيضا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إبراهيم بن هاشم بن الخليل القمّي أبو عليّ نزيل الري،ذكره ابن بابويه في تاريخ الري،و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أباه،و سعد بن عبد اللّه،و عبد اللّه بن جعفر الحميري،و أحمد بن إدريس و غيرهم،و كان من شيوخ الشيعة،روى عنه أبو جعفر محمّد بن عليّ بن بابويه و غيره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 المشهور،يروي عنه</w:t>
      </w:r>
    </w:p>
    <w:p>
      <w:pPr>
        <w:pStyle w:val="BookText"/>
        <w:rPr/>
      </w:pPr>
      <w:r>
        <w:rPr>
          <w:rFonts w:ascii="Amiri" w:hAnsi="Amiri" w:eastAsia="Amiri" w:cs="Amiri"/>
          <w:color w:val="111111"/>
          <w:sz w:val="28"/>
          <w:sz w:val="28"/>
          <w:szCs w:val="28"/>
          <w:rtl w:val="true"/>
          <w:lang w:bidi="ar-SA"/>
        </w:rPr>
        <w:t xml:space="preserve">الصدوق رحمه اللّه مترضّيا </w:t>
      </w:r>
      <w:r>
        <w:rPr>
          <w:rStyle w:val="FootnoteAnchor"/>
          <w:rtl w:val="true"/>
        </w:rPr>
        <w:footnoteReference w:id="873"/>
      </w:r>
      <w:r>
        <w:rPr>
          <w:rFonts w:ascii="Amiri" w:hAnsi="Amiri" w:eastAsia="Amiri" w:cs="Amiri"/>
          <w:color w:val="111111"/>
          <w:sz w:val="28"/>
          <w:sz w:val="28"/>
          <w:szCs w:val="28"/>
          <w:rtl w:val="true"/>
          <w:lang w:bidi="ar-SA"/>
        </w:rPr>
        <w:t xml:space="preserve">،و يكثر من الرواية عنه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هاشم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إبراهيم بن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ماجيلويه،و محمّد بن موسى المتوكّل،و أحمد بن زياد بن جعفر الهمداني،و أحمد بن عليّ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تاتانه،و الحسين بن إبراهيم ابن أحمد بن هشام المكتّب،و أحمد بن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أحمد بن هشام المكتّب،و محمّد ابن عليّ ماجيلويه،و أحمد بن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ابن إبراهيم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مثله،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إبراهيم بن هاشم رضي اللّه عنه،و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سائر كتب الصدوق رحمه اللّه تجد روايته عن المترجم و الترضّي عليه، و الترحّم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الحسان،و عدّه في ملخّص المقال في قسم غير البالغين مرتبة المدح أو القدح المعتدّ به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إشعار بحسن</w:t>
      </w:r>
      <w:bookmarkStart w:id="263" w:name="pg16114_177636"/>
    </w:p>
    <w:p>
      <w:pPr>
        <w:pStyle w:val="BookText"/>
        <w:rPr/>
      </w:pPr>
      <w:bookmarkEnd w:id="263"/>
      <w:r>
        <w:rPr>
          <w:rFonts w:ascii="Amiri" w:hAnsi="Amiri" w:eastAsia="Amiri" w:cs="Amiri"/>
          <w:color w:val="111111"/>
          <w:sz w:val="28"/>
          <w:sz w:val="28"/>
          <w:szCs w:val="28"/>
          <w:rtl w:val="true"/>
          <w:lang w:bidi="ar-SA"/>
        </w:rPr>
        <w:t>الحالة و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فحديثه حينئذ يكون من قسم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 </w:t>
      </w:r>
      <w:r>
        <w:rPr>
          <w:rStyle w:val="FootnoteAnchor"/>
          <w:rtl w:val="true"/>
        </w:rPr>
        <w:footnoteReference w:id="875"/>
      </w:r>
      <w:r>
        <w:rPr>
          <w:rFonts w:ascii="Amiri" w:hAnsi="Amiri" w:eastAsia="Amiri" w:cs="Amiri"/>
          <w:color w:val="111111"/>
          <w:sz w:val="28"/>
          <w:sz w:val="28"/>
          <w:szCs w:val="28"/>
          <w:rtl w:val="true"/>
          <w:lang w:bidi="ar-SA"/>
        </w:rPr>
        <w:t xml:space="preserve">برواية أبي جعفر ابن بابويه عنه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إنّ شيخوخة المترجم لمثل الشيخ الصدوق،و كثرة رواية الصدوق عنه،و كثرة ترحّمه و ترضّيه عليه،و قرائن اخرى،تستدعي الحكم بكونه في أعلى مراتب الحسن،فهو حسن بلا ريب عندي،و رواياته حسنة 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253897_1280447820"/>
      <w:bookmarkStart w:id="265" w:name="_Toc90"/>
      <w:bookmarkEnd w:id="264"/>
      <w:r>
        <w:rPr/>
        <w:t>1160</w:t>
      </w:r>
      <w:bookmarkEnd w:id="265"/>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إبراهيم بن محمّد بن الحسن</w:t>
      </w:r>
    </w:p>
    <w:p>
      <w:pPr>
        <w:pStyle w:val="BookText"/>
        <w:rPr/>
      </w:pPr>
      <w:r>
        <w:rPr>
          <w:rFonts w:ascii="Amiri" w:hAnsi="Amiri" w:eastAsia="Amiri" w:cs="Amiri"/>
          <w:color w:val="111111"/>
          <w:sz w:val="28"/>
          <w:sz w:val="28"/>
          <w:szCs w:val="28"/>
          <w:rtl w:val="true"/>
          <w:lang w:bidi="ar-SA"/>
        </w:rPr>
        <w:t xml:space="preserve">ابن محمّد </w:t>
      </w:r>
      <w:r>
        <w:rPr>
          <w:rStyle w:val="FootnoteAnchor"/>
          <w:rtl w:val="true"/>
        </w:rPr>
        <w:footnoteReference w:id="877"/>
      </w:r>
      <w:r>
        <w:rPr>
          <w:rFonts w:ascii="Amiri" w:hAnsi="Amiri" w:eastAsia="Amiri" w:cs="Amiri"/>
          <w:color w:val="111111"/>
          <w:sz w:val="28"/>
          <w:sz w:val="28"/>
          <w:szCs w:val="28"/>
          <w:rtl w:val="true"/>
          <w:lang w:bidi="ar-SA"/>
        </w:rPr>
        <w:t>بن عبيد اللّه بن الحسين بن عليّ بن</w:t>
      </w:r>
    </w:p>
    <w:p>
      <w:pPr>
        <w:pStyle w:val="BookText"/>
        <w:rPr/>
      </w:pPr>
      <w:r>
        <w:rPr>
          <w:rFonts w:ascii="Amiri" w:hAnsi="Amiri" w:eastAsia="Amiri" w:cs="Amiri"/>
          <w:color w:val="111111"/>
          <w:sz w:val="28"/>
          <w:sz w:val="28"/>
          <w:szCs w:val="28"/>
          <w:rtl w:val="true"/>
          <w:lang w:bidi="ar-SA"/>
        </w:rPr>
        <w:t xml:space="preserve">الحسين بن عليّ بن أبي طالب عليهم السلام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،ملخّص المقال في قسم الحسان،إتقان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رجاله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من لم يرو عنهم </w:t>
      </w:r>
    </w:p>
    <w:p>
      <w:pPr>
        <w:pStyle w:val="BookText"/>
        <w:rPr/>
      </w:pPr>
      <w:r>
        <w:rPr>
          <w:rFonts w:ascii="Amiri" w:hAnsi="Amiri" w:eastAsia="Amiri" w:cs="Amiri"/>
          <w:color w:val="111111"/>
          <w:sz w:val="28"/>
          <w:sz w:val="28"/>
          <w:szCs w:val="28"/>
          <w:rtl w:val="true"/>
          <w:lang w:bidi="ar-SA"/>
        </w:rPr>
        <w:t>عليهم السلام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العبّاس الكوفي الجوّاني،روى عنه التلعكبري أحاديث يسيرة،و سمع منه دعاء الحريق،و له منه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المفتوحة،ثمّ الواو المشدّدة المفتوحة،ثمّ الألف،ثمّ النون و الياء،نسبة إلى الجوّانية من قرى المدينة المشرفة،قاله في التاج </w:t>
      </w:r>
      <w:r>
        <w:rPr>
          <w:rStyle w:val="FootnoteAnchor"/>
          <w:rtl w:val="true"/>
        </w:rPr>
        <w:footnoteReference w:id="880"/>
      </w:r>
      <w:r>
        <w:rPr>
          <w:rFonts w:ascii="Amiri" w:hAnsi="Amiri" w:eastAsia="Amiri" w:cs="Amiri"/>
          <w:color w:val="111111"/>
          <w:sz w:val="28"/>
          <w:sz w:val="28"/>
          <w:szCs w:val="28"/>
          <w:rtl w:val="true"/>
          <w:lang w:bidi="ar-SA"/>
        </w:rPr>
        <w:t xml:space="preserve">، و الأصل في ذلك نسبة جدّه محمّد بن عبيد اللّه،ثمّ جرى ذلك في ولده </w:t>
      </w:r>
      <w:r>
        <w:rPr>
          <w:rStyle w:val="FootnoteAnchor"/>
          <w:rtl w:val="true"/>
        </w:rPr>
        <w:footnoteReference w:id="881"/>
      </w:r>
      <w:r>
        <w:rPr>
          <w:rFonts w:ascii="Amiri" w:hAnsi="Amiri" w:eastAsia="Amiri" w:cs="Amiri"/>
          <w:color w:val="111111"/>
          <w:sz w:val="28"/>
          <w:sz w:val="28"/>
          <w:szCs w:val="28"/>
          <w:rtl w:val="true"/>
          <w:lang w:bidi="ar-SA"/>
        </w:rPr>
        <w:t>ضرورة تصريحهم بأنّ أحمد هذا ولد بالمدينة،و نشأ بالكوفة،و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في كونه شيخ إجازة التلعكبري،إشعارا بحسن حاله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إنّ من يرى أنّ شيخوخة الرواية تدلّ على وثاقة الشيخ أو حسنه لا بدّ و أن يحكم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6114_177638"/>
    </w:p>
    <w:p>
      <w:pPr>
        <w:pStyle w:val="Heading5"/>
        <w:numPr>
          <w:ilvl w:val="4"/>
          <w:numId w:val="1"/>
        </w:numPr>
        <w:rPr/>
      </w:pPr>
      <w:bookmarkStart w:id="267" w:name="__RefHeading___Toc1253899_1280447820"/>
      <w:bookmarkStart w:id="268" w:name="_Toc91"/>
      <w:bookmarkEnd w:id="266"/>
      <w:bookmarkEnd w:id="267"/>
      <w:r>
        <w:rPr/>
        <w:t>1161</w:t>
      </w:r>
      <w:bookmarkEnd w:id="268"/>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أبي طالب الطبرسي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ترجمه في بحار الأنوار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،كشكول الشيخ يوسف البحراني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60/21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كشف الظنون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الجديدة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،لغت‌نامۀ دانشوران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الألف،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الطاء،أعيان الشيعة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الطاء المهملة،ثمّ الباء الموحّدة،و سكون الراء المهملة،ثمّ السين المكسورة،ثمّ الياء،نسبة إلى 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الراء،و سكون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بلاد واسعة،و مدن كثيرة يشملها هذا الاسم،تغلب عليها الجبال،و هي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مازندران،و هي مجاورة لجيلان و ديلمان،و هي من الري،قاله ياقوت في المراصد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شهرآشوب في المعالم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شيخي أحمد بن عليّ </w:t>
      </w:r>
      <w:r>
        <w:rPr>
          <w:rStyle w:val="FootnoteAnchor"/>
          <w:rtl w:val="true"/>
        </w:rPr>
        <w:footnoteReference w:id="886"/>
      </w:r>
      <w:r>
        <w:rPr>
          <w:rFonts w:ascii="Amiri" w:hAnsi="Amiri" w:eastAsia="Amiri" w:cs="Amiri"/>
          <w:color w:val="111111"/>
          <w:sz w:val="28"/>
          <w:sz w:val="28"/>
          <w:szCs w:val="28"/>
          <w:rtl w:val="true"/>
          <w:lang w:bidi="ar-SA"/>
        </w:rPr>
        <w:t>بن أبي طالب الطبرسي،له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 حسن،الاحتجاج،مفاخرة الطالبيّة،تاريخ الأئمّة عليهم السلام،فضائل الزهراء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منصور أحمد بن عليّ بن أبي طالب الطبرسي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شهرآشوب في نسبة الكتاب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المواليد؛نسبه السيّد محسن الأمين في أعيان الشيعة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عنه السيّد النسّابة أحمد بن محمّد بن المهنا بن عليّ بن المهنا العبيدلي المعاصر للعلاّمة الحلّي في كتابه تذكرة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الشيخ أحمد بن سليمان ابن أبي ظبية البحراني في كتابه عقد اللآل في مناقب النبي و الآل نسبه إلى أمين الإسلام أبي عليّ فضل بن الحسن الطبرسي صاحب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حال؛تفرّد السيّد الأمين في أعيان الشيعة في نسبة هذا الكتاب إلى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آراء الأعلام في شخصية المترجم</w:t>
      </w:r>
    </w:p>
    <w:p>
      <w:pPr>
        <w:pStyle w:val="BookText"/>
        <w:rPr/>
      </w:pPr>
      <w:r>
        <w:rPr>
          <w:rFonts w:ascii="Amiri" w:hAnsi="Amiri" w:eastAsia="Amiri" w:cs="Amiri"/>
          <w:color w:val="111111"/>
          <w:sz w:val="28"/>
          <w:sz w:val="28"/>
          <w:szCs w:val="28"/>
          <w:rtl w:val="true"/>
          <w:lang w:bidi="ar-SA"/>
        </w:rPr>
        <w:t xml:space="preserve">قال في روضات الجنّات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الفاضل المحدّث المبرور أبو منصور أحمد بن عليّ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الرجل من أجلاّء أصحابنا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المؤلّفين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أبي طالب الطبرسي الشيعي أبو منصور فقيه مورّخ،توفّي في حدود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طاوس في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قف يا ولدي على الكتب المتضمّنة آيات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الآثار الواردات من الثقات على يد وكلائه صلوات اللّه عليه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الاحتجاج لأبي منصور أحمد بن عليّ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فعدّه من الثقات الّذي ينبغي النظر في مؤلّفاتهم كالاحتجاج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يوسف البحراني في كشكوله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منصور أحمد ابن عليّ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أجلّ العلماء،و مشاهير الفضلاء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العالم المعروف بالشيخ أبي منصور الطبرسي صاحب الاحتجاج و غيره،كان من أجلاّء العلماء و مشاهير الفضلاء،و هو غير أبي عليّ الطبرسي صاحب تفسير مجمع البيان و غيره،و إن كان عصرهما متّحدا،و هما شيخا ابن شهرآشوب و أستاذاه،و ظنّي أن بينهما قرابة،و كذا بينهما و بين الشيخ حسن بن عليّ بن محمّد بن عليّ بن الحسن الطبرسي المعاصر للخواجه نصير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عالم فاضل محدّث ثقة،له كتاب الاحتجاج على أهل اللجاج،حسن 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السيّد العالم العابد أبي جعفر مهدي بن أبي حرب الحسيني المرعشي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لا ينبغي التأمّل في وثاقة المترجم و جلالته،فهو ثقة جليل،و فقيه نبيل،و مورّخ أمين،صحيح الرواية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269" w:name="pg16114_177642"/>
    </w:p>
    <w:p>
      <w:pPr>
        <w:pStyle w:val="Heading5"/>
        <w:numPr>
          <w:ilvl w:val="4"/>
          <w:numId w:val="1"/>
        </w:numPr>
        <w:rPr/>
      </w:pPr>
      <w:bookmarkStart w:id="270" w:name="__RefHeading___Toc1253901_1280447820"/>
      <w:bookmarkStart w:id="271" w:name="_Toc92"/>
      <w:bookmarkEnd w:id="269"/>
      <w:bookmarkEnd w:id="270"/>
      <w:r>
        <w:rPr/>
        <w:t>1162</w:t>
      </w:r>
      <w:bookmarkEnd w:id="271"/>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الخضيب الايادي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،هداية المحدّثين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89"/>
      </w:r>
      <w:r>
        <w:rPr>
          <w:rFonts w:ascii="Amiri" w:hAnsi="Amiri" w:eastAsia="Amiri" w:cs="Amiri"/>
          <w:color w:val="111111"/>
          <w:sz w:val="28"/>
          <w:sz w:val="28"/>
          <w:szCs w:val="28"/>
          <w:rtl w:val="true"/>
          <w:lang w:bidi="ar-SA"/>
        </w:rPr>
        <w:t>ضبط الرازي في أحمد بن إسحاق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الضاد المعجمة المكسورة،و الياء المثنّاة من تحت،و الباء الموحّدة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المفتوحة،ثمّ الياء المثنّاة من تحت،ثمّ الألف،ثمّ الدال المهملة،ثمّ الياء،إن كان جمع يد </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مجموع الكلمتين لقب خاصّ به،لعلّه كان مواظبا على خضاب اليدين فلقّب به،أو أنّ الخضيب وحده لقبه،فإنّه قد لقّب به جماعة من المحدّثين،كما صرّح به في تاج العروس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إياد،حيّ من معد،و هم اليوم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إيادان،إياد بن نزار بن معد </w:t>
      </w:r>
      <w:r>
        <w:rPr>
          <w:rStyle w:val="FootnoteAnchor"/>
          <w:rtl w:val="true"/>
        </w:rPr>
        <w:footnoteReference w:id="893"/>
      </w:r>
      <w:r>
        <w:rPr>
          <w:rFonts w:ascii="Amiri" w:hAnsi="Amiri" w:eastAsia="Amiri" w:cs="Amiri"/>
          <w:color w:val="111111"/>
          <w:sz w:val="28"/>
          <w:sz w:val="28"/>
          <w:szCs w:val="28"/>
          <w:rtl w:val="true"/>
          <w:lang w:bidi="ar-SA"/>
        </w:rPr>
        <w:t xml:space="preserve">،و إياد بن أسود </w:t>
      </w:r>
      <w:r>
        <w:rPr>
          <w:rStyle w:val="FootnoteAnchor"/>
          <w:rtl w:val="true"/>
        </w:rPr>
        <w:footnoteReference w:id="894"/>
      </w:r>
      <w:r>
        <w:rPr>
          <w:rFonts w:ascii="Amiri" w:hAnsi="Amiri" w:eastAsia="Amiri" w:cs="Amiri"/>
          <w:color w:val="111111"/>
          <w:sz w:val="28"/>
          <w:sz w:val="28"/>
          <w:szCs w:val="28"/>
          <w:rtl w:val="true"/>
          <w:lang w:bidi="ar-SA"/>
        </w:rPr>
        <w:t xml:space="preserve">بن الحجر بن عمران بن مزيقيا،و من إياد بن نزار قسّ بن ساعدة فصيح العرب </w:t>
      </w:r>
      <w:r>
        <w:rPr>
          <w:rStyle w:val="FootnoteAnchor"/>
          <w:rtl w:val="true"/>
        </w:rPr>
        <w:footnoteReference w:id="895"/>
      </w:r>
      <w:r>
        <w:rPr>
          <w:rFonts w:ascii="Amiri" w:hAnsi="Amiri" w:eastAsia="Amiri" w:cs="Amiri"/>
          <w:color w:val="111111"/>
          <w:sz w:val="28"/>
          <w:sz w:val="28"/>
          <w:szCs w:val="28"/>
          <w:rtl w:val="true"/>
          <w:lang w:bidi="ar-SA"/>
        </w:rPr>
        <w:t xml:space="preserve">، و كعب بن مامة جوادهم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ذكره المصنّف عن إياد،في تاج العروس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أبو العبّاس،و قيل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w:t>
      </w:r>
    </w:p>
    <w:p>
      <w:pPr>
        <w:pStyle w:val="BookText"/>
        <w:rPr/>
      </w:pPr>
      <w:r>
        <w:rPr>
          <w:rFonts w:ascii="Amiri" w:hAnsi="Amiri" w:eastAsia="Amiri" w:cs="Amiri"/>
          <w:color w:val="111111"/>
          <w:sz w:val="28"/>
          <w:sz w:val="28"/>
          <w:szCs w:val="28"/>
          <w:rtl w:val="true"/>
          <w:lang w:bidi="ar-SA"/>
        </w:rPr>
        <w:t xml:space="preserve">الأزدي </w:t>
      </w:r>
      <w:r>
        <w:rPr>
          <w:rStyle w:val="FootnoteAnchor"/>
          <w:rtl w:val="true"/>
        </w:rPr>
        <w:footnoteReference w:id="899"/>
      </w:r>
      <w:r>
        <w:rPr>
          <w:rFonts w:ascii="Amiri" w:hAnsi="Amiri" w:eastAsia="Amiri" w:cs="Amiri"/>
          <w:color w:val="111111"/>
          <w:sz w:val="28"/>
          <w:sz w:val="28"/>
          <w:szCs w:val="28"/>
          <w:rtl w:val="true"/>
          <w:lang w:bidi="ar-SA"/>
        </w:rPr>
        <w:t>الخضيب الأيادي،لم يكن بذلك الثقة في الحديث،و يتّهم بالغلوّ،و له كتاب الشفاء و الجلاء في الغيبة،حسن،كتاب الفرائض،كتاب الآداب،أخبرنا بها الحسين بن عبيد اللّه،عن محمّد بن أحمد بن داود،و هارون بن موسى التلعكبري،جميعا،عنه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القسم الثاني من الخلاصة </w:t>
      </w:r>
      <w:r>
        <w:rPr>
          <w:rStyle w:val="FootnoteAnchor"/>
          <w:rtl w:val="true"/>
        </w:rPr>
        <w:footnoteReference w:id="900"/>
      </w:r>
      <w:r>
        <w:rPr>
          <w:rFonts w:ascii="Amiri" w:hAnsi="Amiri" w:eastAsia="Amiri" w:cs="Amiri"/>
          <w:color w:val="111111"/>
          <w:sz w:val="28"/>
          <w:sz w:val="28"/>
          <w:szCs w:val="28"/>
          <w:rtl w:val="true"/>
          <w:lang w:bidi="ar-SA"/>
        </w:rPr>
        <w:t>،و ذكر نحو ما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الشفاء و الجلاء في الغيبة،استحسنه الشيخ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أنّه كان في مذهبه ارتفاع،و حديثه نعرفه تارة،و ننكره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الشيخ رحمه اللّه </w:t>
      </w:r>
      <w:r>
        <w:rPr>
          <w:rStyle w:val="FootnoteAnchor"/>
          <w:rtl w:val="true"/>
        </w:rPr>
        <w:footnoteReference w:id="901"/>
      </w:r>
      <w:r>
        <w:rPr>
          <w:rFonts w:ascii="Amiri" w:hAnsi="Amiri" w:eastAsia="Amiri" w:cs="Amiri"/>
          <w:color w:val="111111"/>
          <w:sz w:val="28"/>
          <w:sz w:val="28"/>
          <w:szCs w:val="28"/>
          <w:rtl w:val="true"/>
          <w:lang w:bidi="ar-SA"/>
        </w:rPr>
        <w:t>في باب من لم يرو عنهم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أبو العبّاس الرازي الخضيب الأيادي،متّهم بالغلوّ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في الحاوي أيضا </w:t>
      </w:r>
      <w:r>
        <w:rPr>
          <w:rStyle w:val="FootnoteAnchor"/>
          <w:rtl w:val="true"/>
        </w:rPr>
        <w:footnoteReference w:id="902"/>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قول ابن الغضائري يوهم قبول روايته تارة،و لا يبعد أنّهم كانوا </w:t>
      </w:r>
    </w:p>
    <w:p>
      <w:pPr>
        <w:pStyle w:val="BookText"/>
        <w:rPr/>
      </w:pPr>
      <w:r>
        <w:rPr>
          <w:rFonts w:ascii="Amiri" w:hAnsi="Amiri" w:eastAsia="Amiri" w:cs="Amiri"/>
          <w:color w:val="111111"/>
          <w:sz w:val="28"/>
          <w:sz w:val="28"/>
          <w:szCs w:val="28"/>
          <w:rtl w:val="true"/>
          <w:lang w:bidi="ar-SA"/>
        </w:rPr>
        <w:t>يقبلون رواياته الخالية من الغلوّ و يتركون ما كان فيه 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إنّ الغلوّ عند القدماء ينسب إلى الرجل بأدنى شيء،بل أكثر ما نعتقده الآن في أهل البيت عليهم السلام كانوا يومئذ يسمّونه غلوّا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هذا؛فلا يبعد قبول روايته إذا اقترن بما يؤيّدها،و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904"/>
      </w:r>
      <w:r>
        <w:rPr>
          <w:rFonts w:ascii="Amiri" w:hAnsi="Amiri" w:eastAsia="Amiri" w:cs="Amiri"/>
          <w:color w:val="111111"/>
          <w:sz w:val="28"/>
          <w:sz w:val="28"/>
          <w:szCs w:val="28"/>
          <w:rtl w:val="true"/>
          <w:lang w:bidi="ar-SA"/>
        </w:rPr>
        <w:t xml:space="preserve">أنّه يروي عنه محمّد بن أحمد بن داود،و هارون ابن موسى التلعكبري،و بهما ميّز في مشتركات الطريحي </w:t>
      </w:r>
      <w:r>
        <w:rPr>
          <w:rStyle w:val="FootnoteAnchor"/>
          <w:rtl w:val="true"/>
        </w:rPr>
        <w:footnoteReference w:id="905"/>
      </w:r>
      <w:r>
        <w:rPr>
          <w:rFonts w:ascii="Amiri" w:hAnsi="Amiri" w:eastAsia="Amiri" w:cs="Amiri"/>
          <w:color w:val="111111"/>
          <w:sz w:val="28"/>
          <w:sz w:val="28"/>
          <w:szCs w:val="28"/>
          <w:rtl w:val="true"/>
          <w:lang w:bidi="ar-SA"/>
        </w:rPr>
        <w:t xml:space="preserve">،و الكاظمي </w:t>
      </w:r>
      <w:r>
        <w:rPr>
          <w:rStyle w:val="FootnoteAnchor"/>
          <w:rtl w:val="true"/>
        </w:rPr>
        <w:footnoteReference w:id="9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جامع الرواة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آراء الأعلام في المترجم</w:t>
      </w:r>
    </w:p>
    <w:p>
      <w:pPr>
        <w:pStyle w:val="BookText"/>
        <w:rPr/>
      </w:pPr>
      <w:r>
        <w:rPr>
          <w:rFonts w:ascii="Amiri" w:hAnsi="Amiri" w:eastAsia="Amiri" w:cs="Amiri"/>
          <w:color w:val="111111"/>
          <w:sz w:val="28"/>
          <w:sz w:val="28"/>
          <w:szCs w:val="28"/>
          <w:rtl w:val="true"/>
          <w:lang w:bidi="ar-SA"/>
        </w:rPr>
        <w:t>ضعّفه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كذا ضعّفه في ملخّص المقال حيث عدّه في قسم الضعاف،و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تضعيفه عن النجاشي و ابن الغضائري و الفهرست،و ذكره في إتقان المقال في قسم الضعاف،و جاء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يتّهم بالغلوّ،و ذكره في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تضعيفه و اتّهامه بالغلو،و قال النجاشي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المصطفوي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أبو العبّاس الرازي الخضيب الأيادي،قال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بذاك،و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غلوّ و ترفّع،و قال الحائري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أبو العبّاس،و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الرازي الخضيب الأيادي،لم يكن بذلك الثقة في الحديث، و يتّهم بالغلو،و له كتاب الشفاء و الجلاء في الغيبة حسن،الحسين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اللّه،عن محمّد بن أحمد بن داود و هارون بن موسى جميعا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الأيادي متّهم بالغلو،له الجلاء،الشفاء في الغيبة حسن،و كتاب الفرائض، الآداب،انتهى،هذا؛و دلالة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بذاك الثقة،أو لم يكن بذاك،على المدح أقرب منه إلى الذم،و قد مرّ في الفوائد عن الاستاذ العلاّمة دام علاه،فلاحظ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الشيخ رحمه اللّه في رجاله و الفهرست أنّ نسبة الغلوّ إلى المترجم لم تثبت لديه 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غال،و الّذي يظهر من عبارة النجاشي رحمه اللّه في رجاله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بذاك،و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غلوّ و ترفّع،أنّ الأصحاب كأنّهم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بمنزلة من الوثاقة،و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غلوّ و ترفّع،فكأنّه نزّهه من هذه النسبة أوّلا،ثمّ نقل ما قيل فيه،و يتمخّض من التأمّل في عبارتي الشيخ و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الغلو و الترفّع تهمة اتّهموه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تثبت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بالذين رووا عن المترجم</w:t>
      </w:r>
    </w:p>
    <w:p>
      <w:pPr>
        <w:pStyle w:val="BookText"/>
        <w:rPr/>
      </w:pPr>
      <w:r>
        <w:rPr>
          <w:rFonts w:ascii="Amiri" w:hAnsi="Amiri" w:eastAsia="Amiri" w:cs="Amiri"/>
          <w:color w:val="111111"/>
          <w:sz w:val="28"/>
          <w:sz w:val="28"/>
          <w:szCs w:val="28"/>
          <w:rtl w:val="true"/>
          <w:lang w:bidi="ar-SA"/>
        </w:rPr>
        <w:t>روى عن المترجم محمّد بن أحمد بن داود و قد عرّفه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هذه الطائفة و عالمها و شيخ القمّيين في وقته و فقيههم،حكى أبو عبد اللّه الحسين بن عبيد اللّه أنّه لم ير أحدا أحفظ منه و لا أفقه و لا أعرف بالحديث</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 بن موسى التلعكبري و قد عرّفه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التلعكبري كان وجها من أصحابنا ثقة معتمدا لا يطعن عليه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عدم ثبوت ما نبزوه به من الغلوّ عند خبراء الطائفة و رواية الثقتين الجليلين الخبيرين بالحديث و اللذين لا يطعن عليهما بشيء تستوجب الجزم بحسنه أقلاّ،و عدّ الحديث من جهته حسنا،و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التجارة 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أحمد،عن إسحاق بن سعيد الأشعري،عن عبد اللّه بن سعيد الدغشي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أحمد،عن عليّ ابن أحمد بن إسحاق بن سعد الأشعري،عن عبد اللّه بن سعيد الدغشي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الحديث واحد،و لا يبعد أن يكون سند الكافي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المعاجم الرجاليّة،فهو ممّن يعدّ مهملا على كلا السندين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الحسن ابن محمّد بن القاسم</w:t>
      </w:r>
    </w:p>
    <w:p>
      <w:pPr>
        <w:pStyle w:val="BookText"/>
        <w:rPr/>
      </w:pPr>
      <w:r>
        <w:rPr>
          <w:rFonts w:ascii="Amiri" w:hAnsi="Amiri" w:eastAsia="Amiri" w:cs="Amiri"/>
          <w:color w:val="111111"/>
          <w:sz w:val="28"/>
          <w:sz w:val="28"/>
          <w:szCs w:val="28"/>
          <w:rtl w:val="true"/>
          <w:lang w:bidi="ar-SA"/>
        </w:rPr>
        <w:t xml:space="preserve">ذكره بعض الأفاضل في جامع الرجال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مصباح الكفعمي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السابع في الدعاء على العدو،و هو ممّن أهمل ذكره علماء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الرفاء أبو الحسن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كتاب الأربعون حديثا لمنتجب الدين بن بابويه</w:t>
      </w:r>
      <w:r>
        <w:rPr>
          <w:rFonts w:eastAsia="Amiri" w:cs="Amiri" w:ascii="Amiri" w:hAnsi="Amiri"/>
          <w:color w:val="111111"/>
          <w:sz w:val="28"/>
          <w:szCs w:val="28"/>
          <w:rtl w:val="true"/>
          <w:lang w:bidi="ar-SA"/>
        </w:rPr>
        <w:t xml:space="preserve">:- </w:t>
      </w:r>
      <w:bookmarkStart w:id="272" w:name="pg16114_177648"/>
    </w:p>
    <w:p>
      <w:pPr>
        <w:pStyle w:val="Heading5"/>
        <w:numPr>
          <w:ilvl w:val="4"/>
          <w:numId w:val="1"/>
        </w:numPr>
        <w:rPr/>
      </w:pPr>
      <w:bookmarkStart w:id="273" w:name="__RefHeading___Toc1253903_1280447820"/>
      <w:bookmarkStart w:id="274" w:name="_Toc93"/>
      <w:bookmarkEnd w:id="272"/>
      <w:bookmarkEnd w:id="273"/>
      <w:r>
        <w:rPr/>
        <w:t>1166</w:t>
      </w:r>
      <w:bookmarkEnd w:id="274"/>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أحمد الزينوآبادي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منتجب الدّين </w:t>
      </w:r>
      <w:r>
        <w:rPr>
          <w:rStyle w:val="FootnoteAnchor"/>
          <w:rtl w:val="true"/>
        </w:rPr>
        <w:footnoteReference w:id="90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صالح ديّن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لا ريب بأنّ شهادة مثل الشيخ منتجب الدين رحمه اللّه تعالى بعلمه و صلاحه و تديّنه تدعو إلى عدّه حسنا،و الرواية من جهته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سلام</w:t>
      </w:r>
    </w:p>
    <w:p>
      <w:pPr>
        <w:pStyle w:val="BookText"/>
        <w:rPr/>
      </w:pPr>
      <w:r>
        <w:rPr>
          <w:rFonts w:ascii="Amiri" w:hAnsi="Amiri" w:eastAsia="Amiri" w:cs="Amiri"/>
          <w:color w:val="111111"/>
          <w:sz w:val="28"/>
          <w:sz w:val="28"/>
          <w:szCs w:val="28"/>
          <w:rtl w:val="true"/>
          <w:lang w:bidi="ar-SA"/>
        </w:rPr>
        <w:t>جاء بهذا العنوان في مدينة المعاجز نقلا عن كتاب المناقب الفاخرة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6114_177649"/>
    </w:p>
    <w:p>
      <w:pPr>
        <w:pStyle w:val="Heading5"/>
        <w:numPr>
          <w:ilvl w:val="4"/>
          <w:numId w:val="1"/>
        </w:numPr>
        <w:rPr/>
      </w:pPr>
      <w:bookmarkStart w:id="276" w:name="__RefHeading___Toc1253905_1280447820"/>
      <w:bookmarkStart w:id="277" w:name="_Toc94"/>
      <w:bookmarkEnd w:id="275"/>
      <w:bookmarkEnd w:id="276"/>
      <w:r>
        <w:rPr/>
        <w:t>1168</w:t>
      </w:r>
      <w:bookmarkEnd w:id="277"/>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أحمد النجاشي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الفوائد الرجاليّة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12"/>
      </w:r>
      <w:r>
        <w:rPr>
          <w:rFonts w:ascii="Amiri" w:hAnsi="Amiri" w:eastAsia="Amiri" w:cs="Amiri"/>
          <w:color w:val="111111"/>
          <w:sz w:val="28"/>
          <w:sz w:val="28"/>
          <w:szCs w:val="28"/>
          <w:rtl w:val="true"/>
          <w:lang w:bidi="ar-SA"/>
        </w:rPr>
        <w:t>ضبط النجاشي في أحمد بن العبّاس النجاشي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قول الصهرشتي تلميذ الشيخ الطوسي رحمهما اللّه في محكي قبس المصباح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الصدوق أبو الحسين </w:t>
      </w:r>
      <w:r>
        <w:rPr>
          <w:rStyle w:val="FootnoteAnchor"/>
          <w:rtl w:val="true"/>
        </w:rPr>
        <w:footnoteReference w:id="914"/>
      </w:r>
      <w:r>
        <w:rPr>
          <w:rFonts w:ascii="Amiri" w:hAnsi="Amiri" w:eastAsia="Amiri" w:cs="Amiri"/>
          <w:color w:val="111111"/>
          <w:sz w:val="28"/>
          <w:sz w:val="28"/>
          <w:szCs w:val="28"/>
          <w:rtl w:val="true"/>
          <w:lang w:bidi="ar-SA"/>
        </w:rPr>
        <w:t>أحمد بن عليّ بن أحمد النجاشي الصيرفي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الكوفي ببغداد،في آخر شهر ربيع الأوّل،سنة اثنتين و أربعين و أربعمائة،و كان شيخا بهيّا ثقة،صدوق اللسان عند المخالف و المؤلف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يتوهّم اتّحاده مع أحمد بن عليّ بن أحمد بن العبّاس الآتي؛لأنّا لم نجد أحدا لقب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الصيرفي،و لا من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العلاّمة الطباطبائي رحمه اللّه </w:t>
      </w:r>
      <w:r>
        <w:rPr>
          <w:rStyle w:val="FootnoteAnchor"/>
          <w:rtl w:val="true"/>
        </w:rPr>
        <w:footnoteReference w:id="916"/>
      </w:r>
      <w:r>
        <w:rPr>
          <w:rFonts w:ascii="Amiri" w:hAnsi="Amiri" w:eastAsia="Amiri" w:cs="Amiri"/>
          <w:color w:val="111111"/>
          <w:sz w:val="28"/>
          <w:sz w:val="28"/>
          <w:szCs w:val="28"/>
          <w:rtl w:val="true"/>
          <w:lang w:bidi="ar-SA"/>
        </w:rPr>
        <w:t>بنى على اتّحادهما، حيث نقل عبارة الصهرشتي في ترجمة أحمد بن عليّ الآتي،و عقّبها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الصهرشتي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النجاشي الصيرفي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يقضي </w:t>
      </w:r>
      <w:r>
        <w:rPr>
          <w:rStyle w:val="FootnoteAnchor"/>
          <w:rtl w:val="true"/>
        </w:rPr>
        <w:footnoteReference w:id="917"/>
      </w:r>
      <w:r>
        <w:rPr>
          <w:rFonts w:ascii="Amiri" w:hAnsi="Amiri" w:eastAsia="Amiri" w:cs="Amiri"/>
          <w:color w:val="111111"/>
          <w:sz w:val="28"/>
          <w:sz w:val="28"/>
          <w:szCs w:val="28"/>
          <w:rtl w:val="true"/>
          <w:lang w:bidi="ar-SA"/>
        </w:rPr>
        <w:t>بالمغايرة للنجاشي المعروف،إذ ليس في كلام غيره ما ينافيه،و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لمعاصرته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بما كان يعرف به في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نعم؛يساعد على ما ذكره تاريخ الرجلين؛فإنّك سمعت من الصهرشتي أنّ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سنة اثنتين و أربعين و أربعمائة،و ستعرف أنّ النجاشي صاحب الكتاب توفّي سنة خمسين و أربعمائة،فيكون رواية الصهرشتي عنه قبل وفاته بسنتين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يبعد وجود رجلين في عصر واحد متّحدين اسما و لقبا و جلالة و لا ينبّهوا عليه،فما بنى عليه بحر العلوم في غاية القرب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لا يبعد اتّحاد ابن الكوفي الصيرفي مع النجاشي صاحب كتاب الرجال فعليه فهو في قمّة الوثاقة و الجلالة إن جزمنا بالاتّحاد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bookmarkStart w:id="278" w:name="pg16114_177651"/>
    </w:p>
    <w:p>
      <w:pPr>
        <w:pStyle w:val="Heading5"/>
        <w:numPr>
          <w:ilvl w:val="4"/>
          <w:numId w:val="1"/>
        </w:numPr>
        <w:rPr/>
      </w:pPr>
      <w:bookmarkStart w:id="279" w:name="__RefHeading___Toc1253907_1280447820"/>
      <w:bookmarkStart w:id="280" w:name="_Toc95"/>
      <w:bookmarkEnd w:id="278"/>
      <w:bookmarkEnd w:id="279"/>
      <w:r>
        <w:rPr/>
        <w:t>1169</w:t>
      </w:r>
      <w:bookmarkEnd w:id="280"/>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العبّاس بن محمّد بن عبد اللّه</w:t>
      </w:r>
    </w:p>
    <w:p>
      <w:pPr>
        <w:pStyle w:val="BookText"/>
        <w:rPr/>
      </w:pPr>
      <w:r>
        <w:rPr>
          <w:rFonts w:ascii="Amiri" w:hAnsi="Amiri" w:eastAsia="Amiri" w:cs="Amiri"/>
          <w:color w:val="111111"/>
          <w:sz w:val="28"/>
          <w:sz w:val="28"/>
          <w:szCs w:val="28"/>
          <w:rtl w:val="true"/>
          <w:lang w:bidi="ar-SA"/>
        </w:rPr>
        <w:t xml:space="preserve">ابن إبراهيم بن محمّد بن عبد اللّه النجاشي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،المعتبر للمحقّق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lang w:bidi="ar-SA"/>
        </w:rPr>
        <w:t>543/1</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،شرح الاستبصار للشيخ محمّد بن الحسن بن الشهيد الثاني و لا زال مخطوطا، ملخّص المقال في قسم الصحاح،مجمع الرجال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21"/>
      </w:r>
      <w:r>
        <w:rPr>
          <w:rFonts w:ascii="Amiri" w:hAnsi="Amiri" w:eastAsia="Amiri" w:cs="Amiri"/>
          <w:color w:val="111111"/>
          <w:sz w:val="28"/>
          <w:sz w:val="28"/>
          <w:szCs w:val="28"/>
          <w:rtl w:val="true"/>
          <w:lang w:bidi="ar-SA"/>
        </w:rPr>
        <w:t xml:space="preserve">ضبط النجاشي في أحمد بن العبّاس النجاشي </w:t>
      </w:r>
      <w:r>
        <w:rPr>
          <w:rStyle w:val="FootnoteAnchor"/>
          <w:rtl w:val="true"/>
        </w:rPr>
        <w:footnoteReference w:id="922"/>
      </w:r>
      <w:r>
        <w:rPr>
          <w:rFonts w:ascii="Amiri" w:hAnsi="Amiri" w:eastAsia="Amiri" w:cs="Amiri"/>
          <w:color w:val="111111"/>
          <w:sz w:val="28"/>
          <w:sz w:val="28"/>
          <w:szCs w:val="28"/>
          <w:rtl w:val="true"/>
          <w:lang w:bidi="ar-SA"/>
        </w:rPr>
        <w:t xml:space="preserve">صاحب كتاب </w:t>
      </w:r>
    </w:p>
    <w:p>
      <w:pPr>
        <w:pStyle w:val="BookText"/>
        <w:rPr/>
      </w:pPr>
      <w:r>
        <w:rPr>
          <w:rFonts w:ascii="Amiri" w:hAnsi="Amiri" w:eastAsia="Amiri" w:cs="Amiri"/>
          <w:color w:val="111111"/>
          <w:sz w:val="28"/>
          <w:sz w:val="28"/>
          <w:szCs w:val="28"/>
          <w:rtl w:val="true"/>
          <w:lang w:bidi="ar-SA"/>
        </w:rPr>
        <w:t>الرجال المعروف،و المذكور هنا هو ذاك،فهما واحد،و إن تعدّد عنوانه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هو رحمه اللّه في كتابه المعروف،في ترجمة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أحمد بن العبّاس بن محمّد بن عبد اللّه بن إبراهيم بن محمّد بن عبد اللّه بن النجاشي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ولي الأهواز،و كتب إلى أبي عبد اللّه عليه السلام يسأله، و كتب إليه رسالة عبد اللّه النجاشي المعروفة،و لم ير لأبي عبد اللّه عليه السلام مصنّف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عثيم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رجال النجاشي الطبعة المصطفوية و طبعة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غنيم،و لكن في مجمع الرجال نقلا عن نسخة من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عيثم،و المصادر الرجاليّة الأخرى الناقلة عن رجال النجاشي مختلفة أيضا،و ضبطه السيّد بحر العلوم في رجاله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فتح الثاء المثلثة،و اسكان الباء المثنّاة التحتانية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السمال سمعان بن هبيرة الشاعر ابن مساحق ابن بجير بن أسامة بن نصر بن قعين بن الحرث بن ثعلبة بن دودان بن أسد بن</w:t>
      </w:r>
    </w:p>
    <w:p>
      <w:pPr>
        <w:pStyle w:val="BookText"/>
        <w:rPr/>
      </w:pPr>
      <w:r>
        <w:rPr>
          <w:rFonts w:ascii="Amiri" w:hAnsi="Amiri" w:eastAsia="Amiri" w:cs="Amiri"/>
          <w:color w:val="111111"/>
          <w:sz w:val="28"/>
          <w:sz w:val="28"/>
          <w:szCs w:val="28"/>
          <w:rtl w:val="true"/>
          <w:lang w:bidi="ar-SA"/>
        </w:rPr>
        <w:t>خزيمة بن مدركة بن الياس بن مضر بن نزار بن معد بن عدنان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العبّاس النجاشي </w:t>
      </w:r>
      <w:r>
        <w:rPr>
          <w:rStyle w:val="FootnoteAnchor"/>
          <w:rtl w:val="true"/>
        </w:rPr>
        <w:footnoteReference w:id="925"/>
      </w:r>
      <w:r>
        <w:rPr>
          <w:rFonts w:ascii="Amiri" w:hAnsi="Amiri" w:eastAsia="Amiri" w:cs="Amiri"/>
          <w:color w:val="111111"/>
          <w:sz w:val="28"/>
          <w:sz w:val="28"/>
          <w:szCs w:val="28"/>
          <w:rtl w:val="true"/>
          <w:lang w:bidi="ar-SA"/>
        </w:rPr>
        <w:t>،مصنّف هذا الكتاب أطال اللّه بقاءه،و أدام علوّه و نعماءه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الجمعة و ما ورد فيه من الأعمال،و كتاب الكوفة و ما فيها من الآثار و الفضائل،و كتاب أنساب بني نصر بن قعين و أيّامهم و أشعارهم،و كتاب مختصر الأنوار و مواضع النجوم الّتي سمّتها العرب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فعنون نفسه و ذكر نسبه أبا بعد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بلغ إلى جدّه عبد اللّه النجاشي فترجمه،و لمّا فرغ من ترجمته ذكر نسب عبد اللّه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أتى إلى آخر نسبه و هو عدنان،فرجع إلى ترجمة نفسه،فأعاد اسمه و نسب نفسه إلى جدّه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w:t>
      </w:r>
      <w:r>
        <w:rPr>
          <w:rStyle w:val="FootnoteAnchor"/>
          <w:rtl w:val="true"/>
        </w:rPr>
        <w:footnoteReference w:id="927"/>
      </w:r>
      <w:r>
        <w:rPr>
          <w:rFonts w:ascii="Amiri" w:hAnsi="Amiri" w:eastAsia="Amiri" w:cs="Amiri"/>
          <w:color w:val="111111"/>
          <w:sz w:val="28"/>
          <w:sz w:val="28"/>
          <w:szCs w:val="28"/>
          <w:rtl w:val="true"/>
          <w:lang w:bidi="ar-SA"/>
        </w:rPr>
        <w:t>العبّاس النجاشي الأسدي،مصنّف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اشتبه بعض النسّاخ،فكتب أحمد هذا بالحمرة زعما منه كونه عنوانا آخر، و أنّ العنوان الأوّل غيره،فاشتبه لذلك الأمر على بعض الناظرين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بعض النسّاخ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 الميرزا </w:t>
      </w:r>
      <w:r>
        <w:rPr>
          <w:rStyle w:val="FootnoteAnchor"/>
          <w:rtl w:val="true"/>
        </w:rPr>
        <w:footnoteReference w:id="928"/>
      </w:r>
      <w:r>
        <w:rPr>
          <w:rFonts w:ascii="Amiri" w:hAnsi="Amiri" w:eastAsia="Amiri" w:cs="Amiri"/>
          <w:color w:val="111111"/>
          <w:sz w:val="28"/>
          <w:sz w:val="28"/>
          <w:szCs w:val="28"/>
          <w:rtl w:val="true"/>
          <w:lang w:bidi="ar-SA"/>
        </w:rPr>
        <w:t>و من تبعه أنّه اسم آخر،و لذا نقل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أنّه مصنّف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اسم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النجاشي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التجأ الميرزا إلى إبداء احتمالات في العبارة الأخيرة،حيث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ما ذكر ثانيا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إلحاقا من التلامذة توهّما منهم عدم دخول المصنّف فيما سبق،لاشتهاره بأحمد بن العبّاس،دون ابن عليّ بن العبّاس،أو يكون تكرارا منه و إعادة لذكر الكتب ثانيا،فيكون قد نسب إلى الجدّ الأعلى اختصارا،أو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العبّاس جدّه،و ألحق الكتب، و كونه مصنّف الكتاب و هما،فإنّه لا ريب في كونه أحمد بن عليّ بن أحمد بن العبّاس،كما صرّح به في ترجمة أبي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إذا تأمّلت في العبارة،علمت أنّها بطولها ترجمة واحدة،و أنّ المراد بأحمد في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كأحمد في 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واحد،و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النسخة المتضمّنة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غلط،و أنّ ابن عثيم مربوط بعبد اللّه النجاشي،كما يكشف عن ذلك قول النجاشي في باب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النجاشي ابن عثيم </w:t>
      </w:r>
      <w:r>
        <w:rPr>
          <w:rStyle w:val="FootnoteAnchor"/>
          <w:rtl w:val="true"/>
        </w:rPr>
        <w:footnoteReference w:id="930"/>
      </w:r>
      <w:r>
        <w:rPr>
          <w:rFonts w:ascii="Amiri" w:hAnsi="Amiri" w:eastAsia="Amiri" w:cs="Amiri"/>
          <w:color w:val="111111"/>
          <w:sz w:val="28"/>
          <w:sz w:val="28"/>
          <w:szCs w:val="28"/>
          <w:rtl w:val="true"/>
          <w:lang w:bidi="ar-SA"/>
        </w:rPr>
        <w:t>بن سمعان أبو بجير الأسدي النصري،يروي عن أبي عبد اللّه عليه السلام رسالة منه إليه،و قد ولّي الأهواز من قبل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تبديل عثيم في بعض النسخ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 غلط؛لأنّ الموجود هنا،و في ترجمة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نقلناها 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المهملة،ثمّ الثاء المثلثة، ثم الياء المثنّاة،ثمّ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لابن غنيم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بالمعجمة،ثمّ النون،ثمّ المثنّاة من </w:t>
      </w:r>
    </w:p>
    <w:p>
      <w:pPr>
        <w:pStyle w:val="BookText"/>
        <w:rPr/>
      </w:pPr>
      <w:r>
        <w:rPr>
          <w:rFonts w:ascii="Amiri" w:hAnsi="Amiri" w:eastAsia="Amiri" w:cs="Amiri"/>
          <w:color w:val="111111"/>
          <w:sz w:val="28"/>
          <w:sz w:val="28"/>
          <w:szCs w:val="28"/>
          <w:rtl w:val="true"/>
          <w:lang w:bidi="ar-SA"/>
        </w:rPr>
        <w:t>تحت،ثمّ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لما في النسخة المغلوطة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زيادة أحمد،ليكون أحمد بن عثيم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كتب الرجال بوجه،و لم ينقله أحد غير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نقل عبارة النجاشي فهو كما 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العبارة على ما نقلنا،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عبّر أحمد بن عليّ النجاشي عن نفسه في كتاب رجاله المعروف، الّذي ننقل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بعض الفضلاء أنّ أحمد بن العبّاس النجاشي غير أحمد بن عليّ بن أحمد بن العبّاس النجاشي المصنّف لكتاب الرجال،بل هو جدّه،و ليس له كتاب الرجال،و هذا ليس كلام المصنّف بل هو ملحق و كان في النسخة الّتي كانت عنده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العبّاس النجاشي،كان بالحمرة </w:t>
      </w:r>
      <w:r>
        <w:rPr>
          <w:rStyle w:val="FootnoteAnchor"/>
          <w:rtl w:val="true"/>
        </w:rPr>
        <w:footnoteReference w:id="931"/>
      </w:r>
      <w:r>
        <w:rPr>
          <w:rFonts w:ascii="IRNazanin" w:hAnsi="IRNazanin" w:eastAsia="IRNazanin"/>
          <w:color w:val="111111"/>
          <w:sz w:val="28"/>
          <w:sz w:val="28"/>
          <w:szCs w:val="28"/>
          <w:rtl w:val="true"/>
          <w:lang w:bidi="fa-IR"/>
        </w:rPr>
        <w:t>فوقع 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من ذلك كلّه سقوط ما سمعته من الميرزا من الاحتمالات،و أراد صاحب النقد </w:t>
      </w:r>
      <w:r>
        <w:rPr>
          <w:rStyle w:val="FootnoteAnchor"/>
          <w:rtl w:val="true"/>
        </w:rPr>
        <w:footnoteReference w:id="93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w:t>
      </w:r>
      <w:r>
        <w:rPr>
          <w:rStyle w:val="FootnoteAnchor"/>
          <w:rtl w:val="true"/>
        </w:rPr>
        <w:footnoteReference w:id="933"/>
      </w:r>
      <w:r>
        <w:rPr>
          <w:rFonts w:ascii="Amiri" w:hAnsi="Amiri" w:eastAsia="Amiri" w:cs="Amiri"/>
          <w:color w:val="111111"/>
          <w:sz w:val="28"/>
          <w:sz w:val="28"/>
          <w:szCs w:val="28"/>
          <w:rtl w:val="true"/>
          <w:lang w:bidi="ar-SA"/>
        </w:rPr>
        <w:t>،و قد تبع الميرزا في الاشتباه المذكور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كون ما في العبارة تراجم ثلاثة،الشيخ يوسف البحراني </w:t>
      </w:r>
      <w:r>
        <w:rPr>
          <w:rStyle w:val="FootnoteAnchor"/>
          <w:rtl w:val="true"/>
        </w:rPr>
        <w:footnoteReference w:id="934"/>
      </w:r>
      <w:r>
        <w:rPr>
          <w:rFonts w:ascii="IRNazanin" w:hAnsi="IRNazanin" w:eastAsia="IRNazanin"/>
          <w:color w:val="111111"/>
          <w:sz w:val="28"/>
          <w:sz w:val="28"/>
          <w:szCs w:val="28"/>
          <w:rtl w:val="true"/>
          <w:lang w:bidi="fa-IR"/>
        </w:rPr>
        <w:t xml:space="preserve">و صاحب أمل الآمل </w:t>
      </w:r>
      <w:r>
        <w:rPr>
          <w:rStyle w:val="FootnoteAnchor"/>
          <w:rtl w:val="true"/>
        </w:rPr>
        <w:footnoteReference w:id="93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غيرهما،و كلّ ذلك ناش من عدم إمعان النظر في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 xml:space="preserve">عثرت الآن على التفات صاحب الحاوي </w:t>
      </w:r>
      <w:r>
        <w:rPr>
          <w:rStyle w:val="FootnoteAnchor"/>
          <w:rtl w:val="true"/>
        </w:rPr>
        <w:footnoteReference w:id="936"/>
      </w:r>
      <w:r>
        <w:rPr>
          <w:rFonts w:ascii="Amiri" w:hAnsi="Amiri" w:eastAsia="Amiri" w:cs="Amiri"/>
          <w:color w:val="111111"/>
          <w:sz w:val="28"/>
          <w:sz w:val="28"/>
          <w:szCs w:val="28"/>
          <w:rtl w:val="true"/>
          <w:lang w:bidi="ar-SA"/>
        </w:rPr>
        <w:t>أيضا إلى كون العبارة كلّها ترجمة واحدة،حيث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قد كرّر النجاشي اسمه،فذكره مع نسبه أوّلا، و أعاد مع كتبه ثانيا،فلا يتوهّم التعدّد بسبب التكرار و تركه لأبيه و جدّه؛لأنّه لمّا أوضح نسبه أوّلا اقتصر على نسبته إلى جدّ أبيه ثانيا،إذ المقصود حينئذ إيضاح كونه مصنّف الكتاب و صاحب الكتب المتعدّدة،و مثل هذا كثير في العبارات و واقع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ما ذكره في ترجمة ابن بابويه،حيث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بجميع كتبه، و قرأت بعضها على والدي عليّ بن أحمد بن العبّاس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للرجل كنى عديدة </w:t>
      </w:r>
      <w:r>
        <w:rPr>
          <w:rStyle w:val="FootnoteAnchor"/>
          <w:rtl w:val="true"/>
        </w:rPr>
        <w:footnoteReference w:id="937"/>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العبّاس،ذكره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الحسين،ذكره بعضهم،و ذكره هو بنفسه في أوّل الجزء الثاني من كتابه،في أوّل حرف العين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الخير،ذكره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كنّاه في روضات الجنّات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الكوفي،و هو اشتباه؛فإنّ ابن الكوفي هو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في العنوان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ذكرنا في أحمد بن العبّاس أنّ الرجل في غاية الجلالة و الثقة، مسلّم الكلّ،غير مخدوش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 في كتابه المعروف في الرجال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وثّقه و أثنى عليه كلّ من تعرّض لحاله،كالمحقّق في المعتبر </w:t>
      </w:r>
      <w:r>
        <w:rPr>
          <w:rStyle w:val="FootnoteAnchor"/>
          <w:rtl w:val="true"/>
        </w:rPr>
        <w:footnoteReference w:id="939"/>
      </w:r>
      <w:r>
        <w:rPr>
          <w:rFonts w:ascii="Amiri" w:hAnsi="Amiri" w:eastAsia="Amiri" w:cs="Amiri"/>
          <w:color w:val="111111"/>
          <w:sz w:val="28"/>
          <w:sz w:val="28"/>
          <w:szCs w:val="28"/>
          <w:rtl w:val="true"/>
          <w:lang w:bidi="ar-SA"/>
        </w:rPr>
        <w:t xml:space="preserve">،و نكت النهاية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في مسألة اختصاص المرتهن بالرهن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حسان يروي عن الضعفاء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941"/>
      </w:r>
      <w:r>
        <w:rPr>
          <w:rFonts w:ascii="Amiri" w:hAnsi="Amiri" w:eastAsia="Amiri" w:cs="Amiri"/>
          <w:color w:val="111111"/>
          <w:sz w:val="28"/>
          <w:sz w:val="28"/>
          <w:szCs w:val="28"/>
          <w:rtl w:val="true"/>
          <w:lang w:bidi="ar-SA"/>
        </w:rPr>
        <w:t xml:space="preserve">و كتبه الفقهيّة </w:t>
      </w:r>
      <w:r>
        <w:rPr>
          <w:rStyle w:val="FootnoteAnchor"/>
          <w:rtl w:val="true"/>
        </w:rPr>
        <w:footnoteReference w:id="942"/>
      </w:r>
      <w:r>
        <w:rPr>
          <w:rFonts w:ascii="Amiri" w:hAnsi="Amiri" w:eastAsia="Amiri" w:cs="Amiri"/>
          <w:color w:val="111111"/>
          <w:sz w:val="28"/>
          <w:sz w:val="28"/>
          <w:szCs w:val="28"/>
          <w:rtl w:val="true"/>
          <w:lang w:bidi="ar-SA"/>
        </w:rPr>
        <w:t xml:space="preserve">،و الشهيد الثاني في مواضع من المسالك </w:t>
      </w:r>
      <w:r>
        <w:rPr>
          <w:rStyle w:val="FootnoteAnchor"/>
          <w:rtl w:val="true"/>
        </w:rPr>
        <w:footnoteReference w:id="9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العبّاس رحمه اللّه معتمد </w:t>
      </w:r>
      <w:r>
        <w:rPr>
          <w:rStyle w:val="FootnoteAnchor"/>
          <w:rtl w:val="true"/>
        </w:rPr>
        <w:footnoteReference w:id="945"/>
      </w:r>
      <w:r>
        <w:rPr>
          <w:rFonts w:ascii="Amiri" w:hAnsi="Amiri" w:eastAsia="Amiri" w:cs="Amiri"/>
          <w:color w:val="111111"/>
          <w:sz w:val="28"/>
          <w:sz w:val="28"/>
          <w:szCs w:val="28"/>
          <w:rtl w:val="true"/>
          <w:lang w:bidi="ar-SA"/>
        </w:rPr>
        <w:t>عليه عندي،له كتاب الرجال،نقلنا عنه في كتابنا هذا و في غيره أشياء كثيرة،و له كتب أخر ذكرناها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أبو العبّاس أحمد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مصيرآباد </w:t>
      </w:r>
      <w:r>
        <w:rPr>
          <w:rStyle w:val="FootnoteAnchor"/>
          <w:rtl w:val="true"/>
        </w:rPr>
        <w:footnoteReference w:id="946"/>
      </w:r>
      <w:r>
        <w:rPr>
          <w:rFonts w:ascii="Amiri" w:hAnsi="Amiri" w:eastAsia="Amiri" w:cs="Amiri"/>
          <w:color w:val="111111"/>
          <w:sz w:val="28"/>
          <w:sz w:val="28"/>
          <w:szCs w:val="28"/>
          <w:rtl w:val="true"/>
          <w:lang w:bidi="ar-SA"/>
        </w:rPr>
        <w:t xml:space="preserve">،في جمادى الأولى سنة خمسين و أربعمائة،و كان مولده في صفر سنة اثنتين و سبعين و ثلاثمائة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بحر العلوم رحمه اللّه في رجاله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الخلاصة،ما لفظه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ما ذكره يكون قد عمّر نحوا من ثمان و سبعين سنة،و توفّي قبل الشيخ </w:t>
      </w:r>
    </w:p>
    <w:p>
      <w:pPr>
        <w:pStyle w:val="BookText"/>
        <w:rPr/>
      </w:pPr>
      <w:r>
        <w:rPr>
          <w:rFonts w:ascii="Amiri" w:hAnsi="Amiri" w:eastAsia="Amiri" w:cs="Amiri"/>
          <w:color w:val="111111"/>
          <w:sz w:val="28"/>
          <w:sz w:val="28"/>
          <w:szCs w:val="28"/>
          <w:rtl w:val="true"/>
          <w:lang w:bidi="ar-SA"/>
        </w:rPr>
        <w:t xml:space="preserve">رحمه اللّه بعشر سنين </w:t>
      </w:r>
      <w:r>
        <w:rPr>
          <w:rStyle w:val="FootnoteAnchor"/>
          <w:rtl w:val="true"/>
        </w:rPr>
        <w:footnoteReference w:id="949"/>
      </w:r>
      <w:r>
        <w:rPr>
          <w:rFonts w:ascii="Amiri" w:hAnsi="Amiri" w:eastAsia="Amiri" w:cs="Amiri"/>
          <w:color w:val="111111"/>
          <w:sz w:val="28"/>
          <w:sz w:val="28"/>
          <w:szCs w:val="28"/>
          <w:rtl w:val="true"/>
          <w:lang w:bidi="ar-SA"/>
        </w:rPr>
        <w:t>،فإنّه توفّي في أربعمائة و ستين،و كان قد ولد قبله بثلاث عشرة سنة،و قدم الشيخ العراق و له ثلاث و عشرون سنة،و للنجاشي ستّ و ثلاثون،و كان السيّد الأجلّ المرتضى أكبر منه بست عشرة سنة و أشهر،و هو الّذي تولّى غسله،و معه الشريف أبو يعلى محمّد بن الحسن الجعفري،و سلاّر بن عبد العزيز كما ذكره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تولّى غسله أبو الحسين أحمد بن </w:t>
      </w:r>
      <w:r>
        <w:rPr>
          <w:rStyle w:val="FootnoteAnchor"/>
          <w:rtl w:val="true"/>
        </w:rPr>
        <w:footnoteReference w:id="950"/>
      </w:r>
      <w:r>
        <w:rPr>
          <w:rFonts w:ascii="Amiri" w:hAnsi="Amiri" w:eastAsia="Amiri" w:cs="Amiri"/>
          <w:color w:val="111111"/>
          <w:sz w:val="28"/>
          <w:sz w:val="28"/>
          <w:szCs w:val="28"/>
          <w:rtl w:val="true"/>
          <w:lang w:bidi="ar-SA"/>
        </w:rPr>
        <w:t>العبّاس النجاشي،و هو خلاف ما قاله هنا،من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في آخر إجازته لأبناء زهرة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العلاّمة رحمه اللّه صرّح في تلك الإجازة لأولاد زهرة،بأنّه أجازهم الرواية لكتاب النجاشي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 المعاصر خطأ أو سبق للقلم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السيّد بحر العلوم في رجاله مشايخ النجاشي،فراجع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لهم عن الشيخ أبي جعفر الطوسي جميع ما كان يرويه عن رجال العامّة،و رجال الكوفة،و رجال الخاصّة،و ذكر 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في رجال الخاصّة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عليّ النجاشي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أنّ النجاشي رحمه اللّه من مشايخ شيخ الطائفة،و أنّ كنيته </w:t>
      </w:r>
    </w:p>
    <w:p>
      <w:pPr>
        <w:pStyle w:val="BookText"/>
        <w:rPr/>
      </w:pPr>
      <w:r>
        <w:rPr>
          <w:rFonts w:ascii="Amiri" w:hAnsi="Amiri" w:eastAsia="Amiri" w:cs="Amiri"/>
          <w:color w:val="111111"/>
          <w:sz w:val="28"/>
          <w:sz w:val="28"/>
          <w:szCs w:val="28"/>
          <w:rtl w:val="true"/>
          <w:lang w:bidi="ar-SA"/>
        </w:rPr>
        <w:t>أبو الحسين،لا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الآن من كلام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في ذيل كلامه نظر،لما مرّت الإشارة إليه من أنّ له كنى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الحسين،و أبو العبّاس،و أبو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بالأولى هو في أوّل الجزء الثاني </w:t>
      </w:r>
      <w:r>
        <w:rPr>
          <w:rStyle w:val="FootnoteAnchor"/>
          <w:rtl w:val="true"/>
        </w:rPr>
        <w:footnoteReference w:id="952"/>
      </w:r>
      <w:r>
        <w:rPr>
          <w:rFonts w:ascii="Amiri" w:hAnsi="Amiri" w:eastAsia="Amiri" w:cs="Amiri"/>
          <w:color w:val="111111"/>
          <w:sz w:val="28"/>
          <w:sz w:val="28"/>
          <w:szCs w:val="28"/>
          <w:rtl w:val="true"/>
          <w:lang w:bidi="ar-SA"/>
        </w:rPr>
        <w:t>في أوّل باب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بالثاني هنا،و لا مانع من أن تكون له كنيتان أو ثلاث كما هو كثير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اعترافه بعد ورقة بأنّ كلاّ من أبي الحسين و أبي العبّاس كنيته، و أنّه لا مانع من تعدّدها،كما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أنّه كتب ذلك في زمانين،لعدم تعقّل مثل هذا التناقض البيّن منه قدّس سرّه في زمان واحد،مع قلّة الفصل بين الكلامين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العبّاس بن محمّد بن عبد اللّه بن إبراهيم بن محمّد بن عبد اللّه بن النجاشي،الّذي ولّي الأهواز،مصنّف كتاب الرجال،لم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معظم،كثير التصانيف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طغيان القلم لا من زلّة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أعظم من أن لا يخفى عليه تقدّم الكشّي على النجاشي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الداماد في الرواشح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العبّاس النجاشي شيخنا الثقة </w:t>
      </w:r>
    </w:p>
    <w:p>
      <w:pPr>
        <w:pStyle w:val="BookText"/>
        <w:rPr/>
      </w:pPr>
      <w:r>
        <w:rPr>
          <w:rFonts w:ascii="Amiri" w:hAnsi="Amiri" w:eastAsia="Amiri" w:cs="Amiri"/>
          <w:color w:val="111111"/>
          <w:sz w:val="28"/>
          <w:sz w:val="28"/>
          <w:szCs w:val="28"/>
          <w:rtl w:val="true"/>
          <w:lang w:bidi="ar-SA"/>
        </w:rPr>
        <w:t xml:space="preserve">الفاضل الجليل القدر السند المعتمد عليه،المعروف </w:t>
      </w:r>
      <w:r>
        <w:rPr>
          <w:rStyle w:val="FootnoteAnchor"/>
          <w:rtl w:val="true"/>
        </w:rPr>
        <w:footnoteReference w:id="956"/>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الوجيزة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النجاشي،صاحب كتاب الرجال ثقة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958"/>
      </w:r>
      <w:r>
        <w:rPr>
          <w:rFonts w:ascii="Amiri" w:hAnsi="Amiri" w:eastAsia="Amiri" w:cs="Amiri"/>
          <w:color w:val="111111"/>
          <w:sz w:val="28"/>
          <w:sz w:val="28"/>
          <w:szCs w:val="28"/>
          <w:rtl w:val="true"/>
          <w:lang w:bidi="ar-SA"/>
        </w:rPr>
        <w:t>في أوّل الكتاب،عند ذكر الكتب المأخوذ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كتابا معرفة الرجال و الفهرست للشيخين الفاضلين الثقتين محمّد بن عمر بن عبد العزيز الكشّي،و أحمد بن عليّ بن العبّاس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كتابا الرجال عليهما مدار العلماء الأخيار،في جميع الأعصار و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أمل الآمل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النجاشي،ثقة جليل القدر،معاصر للشيخ،يروي عن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بالجملة؛فوثاقته متّفق عليها بين الفقهاء و علماء الرجال،بل رجّحه جماعة منهم الشهيد الثاني على الشيخ رحمه اللّه عند التعارض،بل مطلقا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عبد النبيّ الجزائري في الحاوي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جلالة هذا الرجل، </w:t>
      </w:r>
    </w:p>
    <w:p>
      <w:pPr>
        <w:pStyle w:val="BookText"/>
        <w:rPr/>
      </w:pPr>
      <w:r>
        <w:rPr>
          <w:rFonts w:ascii="Amiri" w:hAnsi="Amiri" w:eastAsia="Amiri" w:cs="Amiri"/>
          <w:color w:val="111111"/>
          <w:sz w:val="28"/>
          <w:sz w:val="28"/>
          <w:szCs w:val="28"/>
          <w:rtl w:val="true"/>
          <w:lang w:bidi="ar-SA"/>
        </w:rPr>
        <w:t>و عظم شأنه،و ضبطه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اعتمد عليه كلّ من تأخّر عنه في الجرح و التعديل،بل لا يبعد ترجيح قوله على قول الشيخ رحمه اللّه مع التعارض،كما ينبئ عنه تتبّع الأحوال و قد تفطّن لذلك و صرّح به الشهيد الثاني رحمه اللّه في بحث الميراث من كتاب المسالك </w:t>
      </w:r>
      <w:r>
        <w:rPr>
          <w:rStyle w:val="FootnoteAnchor"/>
          <w:rtl w:val="true"/>
        </w:rPr>
        <w:footnoteReference w:id="961"/>
      </w:r>
      <w:r>
        <w:rPr>
          <w:rFonts w:ascii="Amiri" w:hAnsi="Amiri" w:eastAsia="Amiri" w:cs="Amiri"/>
          <w:color w:val="111111"/>
          <w:sz w:val="28"/>
          <w:sz w:val="28"/>
          <w:szCs w:val="28"/>
          <w:rtl w:val="true"/>
          <w:lang w:bidi="ar-SA"/>
        </w:rPr>
        <w:t>،حيث أورد رواية تدلّ على عدم التوارث بالعقد المنقطع،ثمّ ذكر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طريقها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محمّد بن خالد،و النجاشي قد ضعّفه،و إن كان الشيخ رحمه اللّه قد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حال النجاشي أنّه أضبط الجماعة،و أعرفهم بحال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على تقديمه على الشيخ رحمه اللّه الشيخ محمّد بن الشيخ حسن بن الشهيد الثاني </w:t>
      </w:r>
      <w:r>
        <w:rPr>
          <w:rStyle w:val="FootnoteAnchor"/>
          <w:rtl w:val="true"/>
        </w:rPr>
        <w:footnoteReference w:id="962"/>
      </w:r>
      <w:r>
        <w:rPr>
          <w:rFonts w:ascii="Amiri" w:hAnsi="Amiri" w:eastAsia="Amiri" w:cs="Amiri"/>
          <w:color w:val="111111"/>
          <w:sz w:val="28"/>
          <w:sz w:val="28"/>
          <w:szCs w:val="28"/>
          <w:rtl w:val="true"/>
          <w:lang w:bidi="ar-SA"/>
        </w:rPr>
        <w:t xml:space="preserve">،و المحقّق الأردبيلي </w:t>
      </w:r>
      <w:r>
        <w:rPr>
          <w:rStyle w:val="FootnoteAnchor"/>
          <w:rtl w:val="true"/>
        </w:rPr>
        <w:footnoteReference w:id="963"/>
      </w:r>
      <w:r>
        <w:rPr>
          <w:rFonts w:ascii="Amiri" w:hAnsi="Amiri" w:eastAsia="Amiri" w:cs="Amiri"/>
          <w:color w:val="111111"/>
          <w:sz w:val="28"/>
          <w:sz w:val="28"/>
          <w:szCs w:val="28"/>
          <w:rtl w:val="true"/>
          <w:lang w:bidi="ar-SA"/>
        </w:rPr>
        <w:t xml:space="preserve">،و الميرزا في المنهج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أيضا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تصدّى العلاّمة الطباطبائي رحمه اللّه في رجاله لذكر أسباب لتقديم قوله على قول الشيخ رحمه اللّه؛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تصنيف الشيخ رحمه اللّه لكتابيه الفهرست و كتاب الرجال، على تصنيف النجاشي لكتابه؛فإنّه ذكر فيه الشيخ رحمه اللّه </w:t>
      </w:r>
      <w:r>
        <w:rPr>
          <w:rStyle w:val="FootnoteAnchor"/>
          <w:rtl w:val="true"/>
        </w:rPr>
        <w:footnoteReference w:id="965"/>
      </w:r>
      <w:r>
        <w:rPr>
          <w:rFonts w:ascii="Amiri" w:hAnsi="Amiri" w:eastAsia="Amiri" w:cs="Amiri"/>
          <w:color w:val="111111"/>
          <w:sz w:val="28"/>
          <w:sz w:val="28"/>
          <w:szCs w:val="28"/>
          <w:rtl w:val="true"/>
          <w:lang w:bidi="ar-SA"/>
        </w:rPr>
        <w:t>و وثّقه و أثنى عليه،و ذكر كتابيه،مع 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 كثير من المواضع عن بعض الأصحاب،و أراد به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ترجمة محمّد بن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دعائم الإسلام في معرفة الحلال و الحرام </w:t>
      </w:r>
      <w:r>
        <w:rPr>
          <w:rStyle w:val="FootnoteAnchor"/>
          <w:rtl w:val="true"/>
        </w:rPr>
        <w:footnoteReference w:id="966"/>
      </w:r>
      <w:r>
        <w:rPr>
          <w:rFonts w:ascii="Amiri" w:hAnsi="Amiri" w:eastAsia="Amiri" w:cs="Amiri"/>
          <w:color w:val="111111"/>
          <w:sz w:val="28"/>
          <w:sz w:val="28"/>
          <w:szCs w:val="28"/>
          <w:rtl w:val="true"/>
          <w:lang w:bidi="ar-SA"/>
        </w:rPr>
        <w:t xml:space="preserve">،و هو في فهرست الشيخ الطوسي رحمه اللّه و هذان الكتابان </w:t>
      </w:r>
      <w:r>
        <w:rPr>
          <w:rStyle w:val="FootnoteAnchor"/>
          <w:rtl w:val="true"/>
        </w:rPr>
        <w:footnoteReference w:id="967"/>
      </w:r>
      <w:r>
        <w:rPr>
          <w:rFonts w:ascii="Amiri" w:hAnsi="Amiri" w:eastAsia="Amiri" w:cs="Amiri"/>
          <w:color w:val="111111"/>
          <w:sz w:val="28"/>
          <w:sz w:val="28"/>
          <w:szCs w:val="28"/>
          <w:rtl w:val="true"/>
          <w:lang w:bidi="ar-SA"/>
        </w:rPr>
        <w:t>هما أجلّ ما صنّف في هذا العلم،و أجمع ما عمل في هذا الفن، و لم يكن لمن تقدّم من أصحابنا على الشيخ ما يدانيهما جمعا و استيفاء،و جرحا و تعديلا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لحظهما النجاشي في تصنيفه،و كانا له من الأسباب الممدودة،و العلل المعدّة،و زاد عليهما شيئا كثيرا،و خالف الشيخ رحمه اللّه في كثير من المواضع، و الظاهر في مواقع الخلاف وقوفه على ما غفل عنه الشيخ رحمه اللّه من الأسباب المقتضية للجرح في موضع التعديل،و التعديل في موضع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صحّ كلا </w:t>
      </w:r>
    </w:p>
    <w:p>
      <w:pPr>
        <w:pStyle w:val="BookText"/>
        <w:rPr/>
      </w:pPr>
      <w:r>
        <w:rPr>
          <w:rFonts w:ascii="Amiri" w:hAnsi="Amiri" w:eastAsia="Amiri" w:cs="Amiri"/>
          <w:color w:val="111111"/>
          <w:sz w:val="28"/>
          <w:sz w:val="28"/>
          <w:szCs w:val="28"/>
          <w:rtl w:val="true"/>
          <w:lang w:bidi="ar-SA"/>
        </w:rPr>
        <w:t>معنيي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من تشعّب علوم الشيخ رحمه اللّه و كثرة فنونه،و مشاغله و تصانيفه في الفقه و الكلام و التفسير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ممّا يقتضي تقسيم الفكر و توزيع 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كثر عليه النقض و الإيراد،و النقد و الانتقاد في الرجال و غيره، بخلاف النجاشي رحمه اللّه فإنّه عنى بهذا الفنّ،فجاء كتابه فيه أضبط و أتقن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استمداد هذا العلم من علم الأنساب و الآثار و أخبار القبائل و الأمصار،و هذا ممّا عرف للنجاشي رحمه اللّه و دلّ عليه تصنيفه فيه،و اطّلاعه عليه،كما يظهر من استطراده بذكر الرجل ذكر أولاده و إخوانه و أجداده،و بيان أحوالهم و منازلهم،حتّى كأنّه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الرواة عن الأئمّة عليهم السلام كانوا من أهل الكوفة و نواحيها القريبة،و النجاشي كوفي،من وجوه أهل الكوفة،من بيت معروف مرجوع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الحال أنّه أخبر بأحواله و بلده و منشئه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مكّة أدرى بشأنها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للنجاشي </w:t>
      </w:r>
      <w:r>
        <w:rPr>
          <w:rStyle w:val="FootnoteAnchor"/>
          <w:rtl w:val="true"/>
        </w:rPr>
        <w:footnoteReference w:id="9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صحبة الشيخ الجليل العارف بهذا الفنّ، الخبير بهذا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أحمد بن الحسين بن عبيد اللّه الغضائري؛فإنّه كان خصيصا به صحبة،و شاركه،و قرأ عليه،و أخذ منه،و نقل عنه ممّا سمعه أو وجده</w:t>
      </w:r>
    </w:p>
    <w:p>
      <w:pPr>
        <w:pStyle w:val="BookText"/>
        <w:rPr/>
      </w:pPr>
      <w:r>
        <w:rPr>
          <w:rFonts w:ascii="Amiri" w:hAnsi="Amiri" w:eastAsia="Amiri" w:cs="Amiri"/>
          <w:color w:val="111111"/>
          <w:sz w:val="28"/>
          <w:sz w:val="28"/>
          <w:szCs w:val="28"/>
          <w:rtl w:val="true"/>
          <w:lang w:bidi="ar-SA"/>
        </w:rPr>
        <w:t>بخطّه،كما علم من ترجمته،و لم يتّفق ذلك للشيخ رحمه اللّه؛فإنّه ذكر في أوّل الفهرست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شيوخ طائفتنا من أصحاب الحديث عملوا فهرست كتب أصحابنا،و ما صنّفوه من التصانيف،و رووه من الأصول،و لم يجد من استوفى ذلك أو ذكر أكثره،إلاّ ما كان قصده أبو الحسين أحمد بن الحسين بن عبد اللّه الغضائري رحمه اللّه؛فإنّه عمل كتابين،ذكر في أحدهما المصنّفات،و في الآخر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هذين الكتابين لم ينسخهما أحد من أصحابنا،و اخترم هو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 بعض ورثته إلى إهلاك هذين الكتابين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الكتب،على ما حكاه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أنّ الشيخ رحمه اللّه لم يقف على كتب هذا الشيخ،و ظنّ هلاكها،كما أخبر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الأمر كذلك،لما يظهر من النجاشي من اطّلاعه عليها،و إخباره عنها،و قد بقي بعضها إلى زمان العلاّمة رحمه اللّه؛فإنّه قال في ترجمة محمّد بن مصادف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قول ابن الغضائري فيه،ففي أحد الكتابين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في الآخر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ثابت العجلي مولاهم الكوفي طعنوا عليه،و ليس عندي كما زعموا،و هو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النجاشي،و اتّساع طرقه،و إدراكه كثيرا من المشايخ العارفين بالرجال ممّن لم يدركهم الشيخ،كالشيخ أبي العبّاس أحمد بن عليّ بن نوح السيرافي،و أبي الحسن أحمد بن محمّد بن الجندي،و أبي الفرج محمّد بن عليّ ابن الكاتب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بحر العلوم في ذكر مشايخ النجاشي الّذين روى عنهم في كتابه، و ذكرهم في الطريق إلى أصحاب الاصول و الكتب مشروحا،و أنهاهم إلى ثلاثين،و جعلهم أقساما،و تعرّض في كلّ واحد من كلّ من الأقسام لموارد ذكره له في كتابه على اختلاف تعبيراته،و ذكر ما ينافي ذلك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الشيوخ الذين عاصرهم و لم يرو عنهم،و حيث إنّ نقل ذلك هنا ممّا يطول به المقام،و يكون فصل كثير بين الترجمتين،أخّرنا نقل ذلك إلى الخاتمة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 البتّة بمراجعة ما ننقله عنه في الموضع المذكور </w:t>
      </w:r>
      <w:r>
        <w:rPr>
          <w:rStyle w:val="FootnoteAnchor"/>
          <w:rtl w:val="true"/>
        </w:rPr>
        <w:footnoteReference w:id="972"/>
      </w:r>
      <w:r>
        <w:rPr>
          <w:rFonts w:ascii="Amiri" w:hAnsi="Amiri" w:eastAsia="Amiri" w:cs="Amiri"/>
          <w:color w:val="111111"/>
          <w:sz w:val="28"/>
          <w:sz w:val="28"/>
          <w:szCs w:val="28"/>
          <w:rtl w:val="true"/>
          <w:lang w:bidi="ar-SA"/>
        </w:rPr>
        <w:t xml:space="preserve">،حتّى تنتفع به في إحراز الإسناد،و تقف على ما هو عليه من الإحاطة و الاطلاع، و ما أتعب به نفسه،و يظهر لك إنّ تسميته ببحر العلوم حقّ و صدق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إبراهيم بن مخلّد بن جعفر القاضي أبو إسحاق المولود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من رواة العامّة و هو موثّق،الشيخ الجليل أبو عبد اللّه أحمد بن عبد الواحد بن أحمد البزّاز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 الثقة،أحمد بن عليّ بن طاهر و قد روى عنه النجاشي في ترجمة سندي بن عيسى الهمداني و ترجمة محمّد بن بندار بن عاصم الذهلي أخبرنا عليّ بن أحمد بن طاهر و ليس له ذكر في كتب الرجال و هو عليّ ابن أحمد بن محمّد بن أبي جيّد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الحسين،كما في ترجمة الحسين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بن محمّد بن أبيّ الجيّد الثقة أو الحسن،أو</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الصحيح،كما تجد شرح ذلك في ترجمته،أحمد بن محمّد بن عمران بن موسى بن عروة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 كما في موارد كثيرة منها في ترجمة أبي رافع و هو حسن أقلاّ، أحمد بن محمّد المستنشق كما في ترجمة عبد اللّه بن مسكان و أخبرنا أحمد بن محمّد المستنشق فهو شيخه فهو حسن أقلاّ،أحمد بن محمّد بن موسى بن هارون بن الصلت الأهوازي كما في أحمد بن نوح بن عليّ بن العبّاس بن نوح السيرافي،أسد بن إبراهيم بن كليب السلمي الحرّاني أبو الحسن،الحسن بن أحمد بن إبراهيم،الحسن بن أحمد بن محمّد بن الهيثم العجلي أبو محمّد الثقة،الحسن بن محمّد بن يحيى بن داود الفحّام أبو محمّد السرمن‌رائي،الحسين بن جعفر بن محمّد المخزومي أبو عبد اللّه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الخمري الكوفي،الحسين بن أحمد بن موسى بن هدبة،الحسين بن عبيد اللّه بن إبراهيم الغضائري أبو عبد اللّه،الحسين بن عبيد اللّه القزويني،الحسين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 متّحدا مع ابن هدبة و أنّه نسب إلى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دكا أبو الخير الموصلي،عبّاس بن عمر بن العبّاس الكلوذاني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مروان أبو الحسن،عبد السلام بن الحسين بن محمّد بن عبد اللّه البصري،عليّ بن أحمد بن محمّد بن طاهر أبو الحسين الأشعري القمّي،عليّ بن أحمد بن العبّاس النجاشي والد المترجم،عليّ بن شبل بن أسد أبو القاسم الوكيل،عليّ بن محمّد بن يوسف القاضي أبو الحسن،محمّد بن جعفر المؤدّب التميمي أبو الحسن،محمّد بن عثمان بن الحسن ابن عبد اللّه أبو الحسن القاضي النصيبي المعدّل،محمّد بن عليّ بن يعقوب بن إسحاق بن أبي قرّة أبو الفرج القناتي الكاتب،محمّد بن عليّ بن حشيش التميمي المقرئ،محمّد بن عليّ بن شاذان أبو عبد اللّه القزويني،محمّد بن محمّد بن النعمان الشيخ المفيد، أبو الحسن بن أحمد بن عليّ بن الحسن بن شاذان الفامي القمّي،أبو الحسين بن محمّد ابن أبي سعيد،أبو عبد اللّه الجعفي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طائفة من مشايخ النجاشي رضوان اللّه تعالى عليه،و هناك من لم نذكره خوف الإطالة و من شاء الوقوف على جميع مشايخه في الرواية و معرفة العدّة الّتي يشير إليها في رجاله فليراجع تهذيب المقال،و اللّه سبحانه المستعان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وثاقة المترجم و جلالته و ورعه و ضبطه،ممّا اتّفق عليه جميع أرباب الجرح و التعديل من علمائنا قدّس اللّه أسرارهم،فهو غني عن التوثيق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عليّ بن أحمد بن الحسين ابن محمّد بن القاسم الشيخ المعين</w:t>
      </w:r>
    </w:p>
    <w:p>
      <w:pPr>
        <w:pStyle w:val="BookText"/>
        <w:rPr/>
      </w:pPr>
      <w:r>
        <w:rPr>
          <w:rFonts w:ascii="Amiri" w:hAnsi="Amiri" w:eastAsia="Amiri" w:cs="Amiri"/>
          <w:color w:val="111111"/>
          <w:sz w:val="28"/>
          <w:sz w:val="28"/>
          <w:szCs w:val="28"/>
          <w:rtl w:val="true"/>
          <w:lang w:bidi="ar-SA"/>
        </w:rPr>
        <w:t xml:space="preserve">جاء بهذا العنوان في مستدرك الوسائل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مصباح الكفعمي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66/85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المجتنى لابن طاوس،و بحار الأنوار </w:t>
      </w:r>
      <w:r>
        <w:rPr>
          <w:rFonts w:eastAsia="Amiri" w:cs="Amiri" w:ascii="Amiri" w:hAnsi="Amiri"/>
          <w:color w:val="111111"/>
          <w:sz w:val="28"/>
          <w:szCs w:val="28"/>
          <w:lang w:bidi="ar-SA"/>
        </w:rPr>
        <w:t>376/91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الرجال،فهو مهمل اصطلاحا لكن رواياته سديدة مؤيّدة بروايات اخرى توجب قوتها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محمّد بن حراز أبو منصور</w:t>
      </w:r>
    </w:p>
    <w:p>
      <w:pPr>
        <w:pStyle w:val="BookText"/>
        <w:rPr/>
      </w:pPr>
      <w:r>
        <w:rPr>
          <w:rFonts w:ascii="Amiri" w:hAnsi="Amiri" w:eastAsia="Amiri" w:cs="Amiri"/>
          <w:color w:val="111111"/>
          <w:sz w:val="28"/>
          <w:sz w:val="28"/>
          <w:szCs w:val="28"/>
          <w:rtl w:val="true"/>
          <w:lang w:bidi="ar-SA"/>
        </w:rPr>
        <w:t xml:space="preserve">ذكره في لسان الميزان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عنه،و كان شيخا صالحا لكنّه من شيوخ الشيعة،قلت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منصور،روى عن أبي القاسم بن برهان،و أبي الخطاب أحمد بن عليّ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بكر بن كامل،و مات سنة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لسان الميزان بلا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يعنون الرجل في معاجمنا الرجاليّة،فهو مهمل،و ظنّي أنّه من رواة العامّة المعتدلين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محمّد بن عليّ بن جمال الدين بن تقي الدين صالح بن شرف العاملي زين الدين</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369/94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رويته عن السيّد الثقة الثبت المركون إليه في فقه المأمون في حديثه عليّ بن أبي الحسن العاملي رحمه اللّه تعالى قراءة و سماعا و إجازة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المباركة النبوية في مشهد سيدنا و مولانا أبي الحسن الرضا صلوات اللّه و تسليماته عليه بسناباد طوس،عن زين أصحابنا المتأخرين زين الدين أحمد بن عليّ بن أحمد بن محمّد بن عليّ بن جمال الدين بن تقي الدين صالح بن شرف العاملي رفع اللّه تعالى درجته في أعلى مقامات الشهداء و الصالحين و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المجاميع الرجاليّة،و لذلك يعدّ مهملا،لكن توثيق العلاّمة المجلسي أعلى اللّه مقامه يلزمنا الحكم على المعنون بالوثاقة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الأشعري</w:t>
      </w:r>
    </w:p>
    <w:p>
      <w:pPr>
        <w:pStyle w:val="BookText"/>
        <w:rPr/>
      </w:pPr>
      <w:r>
        <w:rPr>
          <w:rFonts w:ascii="Amiri" w:hAnsi="Amiri" w:eastAsia="Amiri" w:cs="Amiri"/>
          <w:color w:val="111111"/>
          <w:sz w:val="28"/>
          <w:sz w:val="28"/>
          <w:szCs w:val="28"/>
          <w:rtl w:val="true"/>
          <w:lang w:bidi="ar-SA"/>
        </w:rPr>
        <w:t xml:space="preserve">عنونه بعض أعلام المعاصرين في معجمه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ثقة؛لأنّه من مشايخ النجاشي،ذكره في ترجمة معاوية بن سعيد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يؤسّف له أنّ العنوان محرّف؛فإنّ هذا المعاصر أخذ العنوان من رجال النجاشي طبعة المصطفوي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،و لكنّ الصحيح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أحمد الأشعري الّذي يعدّ من مشايخ النجاشي كما في مجمع الرجال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النجاشي،و نسخة من رجال النجاشي المخطوطة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في ترجمة معاوية بن سعيد،و هو ابن أبي جيّد المصرّح بأنّه من مشايخ النجاشي في الإجازة،و حيث إنّ العنوان لا مصداق له، فهو ساقط،فتفطّن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الأصبهاني</w:t>
      </w:r>
    </w:p>
    <w:p>
      <w:pPr>
        <w:pStyle w:val="BookText"/>
        <w:rPr/>
      </w:pPr>
      <w:r>
        <w:rPr>
          <w:rFonts w:ascii="Amiri" w:hAnsi="Amiri" w:eastAsia="Amiri" w:cs="Amiri"/>
          <w:color w:val="111111"/>
          <w:sz w:val="28"/>
          <w:sz w:val="28"/>
          <w:szCs w:val="28"/>
          <w:rtl w:val="true"/>
          <w:lang w:bidi="ar-SA"/>
        </w:rPr>
        <w:t xml:space="preserve">جاء في الفقيه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المشيخة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إبراهيم بن محمّد الثقفي؛فقد رويته عن أبي رضي اللّه عنه،عن عبد اللّه ابن الحسين المؤدّب،عن أحمد بن عليّ الأصبهاني،عن 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هذا في علل الشرائع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مهمل،و يظهر من رواياته أنّه إمامي حسن العقيدة و أنّي ارجّح حسنه،و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الأعلم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bookmarkStart w:id="281" w:name="pg16114_177671"/>
    </w:p>
    <w:p>
      <w:pPr>
        <w:pStyle w:val="Heading5"/>
        <w:numPr>
          <w:ilvl w:val="4"/>
          <w:numId w:val="1"/>
        </w:numPr>
        <w:rPr/>
      </w:pPr>
      <w:bookmarkStart w:id="282" w:name="__RefHeading___Toc1253909_1280447820"/>
      <w:bookmarkStart w:id="283" w:name="_Toc96"/>
      <w:bookmarkEnd w:id="281"/>
      <w:bookmarkEnd w:id="282"/>
      <w:r>
        <w:rPr/>
        <w:t>1176</w:t>
      </w:r>
      <w:bookmarkEnd w:id="283"/>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أميركا القوسيني</w:t>
      </w:r>
    </w:p>
    <w:p>
      <w:pPr>
        <w:pStyle w:val="BookText"/>
        <w:rPr/>
      </w:pPr>
      <w:r>
        <w:rPr>
          <w:rFonts w:ascii="Amiri" w:hAnsi="Amiri" w:eastAsia="Amiri" w:cs="Amiri"/>
          <w:color w:val="111111"/>
          <w:sz w:val="28"/>
          <w:sz w:val="28"/>
          <w:szCs w:val="28"/>
          <w:rtl w:val="true"/>
          <w:lang w:bidi="ar-SA"/>
        </w:rPr>
        <w:t>الشيخ جمال الدين</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القوسيني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قوسينا </w:t>
      </w:r>
      <w:r>
        <w:rPr>
          <w:rStyle w:val="FootnoteAnchor"/>
          <w:rtl w:val="true"/>
        </w:rPr>
        <w:footnoteReference w:id="975"/>
      </w:r>
      <w:r>
        <w:rPr>
          <w:rFonts w:ascii="Amiri" w:hAnsi="Amiri" w:eastAsia="Amiri" w:cs="Amiri"/>
          <w:color w:val="111111"/>
          <w:sz w:val="28"/>
          <w:sz w:val="28"/>
          <w:szCs w:val="28"/>
          <w:rtl w:val="true"/>
          <w:lang w:bidi="ar-SA"/>
        </w:rPr>
        <w:t xml:space="preserve">،بفتح القاف،و سكون الواو،و فتح السين المهملة،و كسر النون،و ياء </w:t>
      </w:r>
      <w:r>
        <w:rPr>
          <w:rStyle w:val="FootnoteAnchor"/>
          <w:rtl w:val="true"/>
        </w:rPr>
        <w:footnoteReference w:id="976"/>
      </w:r>
      <w:r>
        <w:rPr>
          <w:rFonts w:ascii="Amiri" w:hAnsi="Amiri" w:eastAsia="Amiri" w:cs="Amiri"/>
          <w:color w:val="111111"/>
          <w:sz w:val="28"/>
          <w:sz w:val="28"/>
          <w:szCs w:val="28"/>
          <w:rtl w:val="true"/>
          <w:lang w:bidi="ar-SA"/>
        </w:rPr>
        <w:t>،و ألف مقصورة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،كورة من كور مصر،بين القارّة </w:t>
      </w:r>
      <w:r>
        <w:rPr>
          <w:rStyle w:val="FootnoteAnchor"/>
          <w:rtl w:val="true"/>
        </w:rPr>
        <w:footnoteReference w:id="977"/>
      </w:r>
      <w:r>
        <w:rPr>
          <w:rFonts w:ascii="Amiri" w:hAnsi="Amiri" w:eastAsia="Amiri" w:cs="Amiri"/>
          <w:color w:val="111111"/>
          <w:sz w:val="28"/>
          <w:sz w:val="28"/>
          <w:szCs w:val="28"/>
          <w:rtl w:val="true"/>
          <w:lang w:bidi="ar-SA"/>
        </w:rPr>
        <w:t xml:space="preserve">و الإسكندرية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 ترجمته إلاّ على نقل جامع الرواة </w:t>
      </w:r>
      <w:r>
        <w:rPr>
          <w:rStyle w:val="FootnoteAnchor"/>
          <w:rtl w:val="true"/>
        </w:rPr>
        <w:footnoteReference w:id="979"/>
      </w:r>
      <w:r>
        <w:rPr>
          <w:rFonts w:ascii="IRNazanin" w:hAnsi="IRNazanin" w:eastAsia="IRNazanin"/>
          <w:color w:val="111111"/>
          <w:sz w:val="28"/>
          <w:sz w:val="28"/>
          <w:szCs w:val="28"/>
          <w:rtl w:val="true"/>
          <w:lang w:bidi="fa-IR"/>
        </w:rPr>
        <w:t xml:space="preserve">عن فهرست منتجب </w:t>
      </w:r>
    </w:p>
    <w:p>
      <w:pPr>
        <w:pStyle w:val="BookText"/>
        <w:rPr/>
      </w:pPr>
      <w:r>
        <w:rPr>
          <w:rFonts w:ascii="Amiri" w:hAnsi="Amiri" w:eastAsia="Amiri" w:cs="Amiri"/>
          <w:color w:val="111111"/>
          <w:sz w:val="28"/>
          <w:sz w:val="28"/>
          <w:szCs w:val="28"/>
          <w:rtl w:val="true"/>
          <w:lang w:bidi="ar-SA"/>
        </w:rPr>
        <w:t xml:space="preserve">الدين </w:t>
      </w:r>
      <w:r>
        <w:rPr>
          <w:rStyle w:val="FootnoteAnchor"/>
          <w:rtl w:val="true"/>
        </w:rPr>
        <w:footnoteReference w:id="98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ورع،له كتاب كشف النكات في علل النجاة </w:t>
      </w:r>
      <w:r>
        <w:rPr>
          <w:rStyle w:val="FootnoteAnchor"/>
          <w:rtl w:val="true"/>
        </w:rPr>
        <w:footnoteReference w:id="981"/>
      </w:r>
      <w:r>
        <w:rPr>
          <w:rFonts w:ascii="Amiri" w:hAnsi="Amiri" w:eastAsia="Amiri" w:cs="Amiri"/>
          <w:color w:val="111111"/>
          <w:sz w:val="28"/>
          <w:sz w:val="28"/>
          <w:szCs w:val="28"/>
          <w:rtl w:val="true"/>
          <w:lang w:bidi="ar-SA"/>
        </w:rPr>
        <w:t xml:space="preserve">،قرأته عليه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الفضل و الورع يستدعي الحسن،فالمعنون حسن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الأنصاري أبو عليّ</w:t>
      </w:r>
    </w:p>
    <w:p>
      <w:pPr>
        <w:pStyle w:val="BookText"/>
        <w:rPr/>
      </w:pP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تميم بن عبد اللّه بن تميم القرشي،عن أبيه،عن أحمد بن عليّ الأنصاري،عن أبي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569/14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19839</w:t>
      </w:r>
      <w:r>
        <w:rPr>
          <w:rFonts w:ascii="Amiri" w:hAnsi="Amiri" w:eastAsia="Amiri" w:cs="Amiri"/>
          <w:color w:val="111111"/>
          <w:sz w:val="28"/>
          <w:sz w:val="28"/>
          <w:szCs w:val="28"/>
          <w:rtl w:val="true"/>
          <w:lang w:bidi="ar-SA"/>
        </w:rPr>
        <w:t xml:space="preserve">،و كذلك في العيون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مهدي بن صدقة بن هشام ابن غالب بن محمّد بن عليّ الأنصاري الرقي،فراجع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بالعنوان المذكور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البديلي</w:t>
      </w:r>
    </w:p>
    <w:p>
      <w:pPr>
        <w:pStyle w:val="BookText"/>
        <w:rPr/>
      </w:pPr>
      <w:r>
        <w:rPr>
          <w:rFonts w:ascii="Amiri" w:hAnsi="Amiri" w:eastAsia="Amiri" w:cs="Amiri"/>
          <w:color w:val="111111"/>
          <w:sz w:val="28"/>
          <w:sz w:val="28"/>
          <w:szCs w:val="28"/>
          <w:rtl w:val="true"/>
          <w:lang w:bidi="ar-SA"/>
        </w:rPr>
        <w:t xml:space="preserve">جاء بهذا العنوان في إكمال الدين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منصور الجواشني،عن أحمد بن عليّ البديلي،عن أبي،عن سدير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الغيبة للشيخ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،و عن إكمال الدين في بحار الأنوار </w:t>
      </w:r>
      <w:r>
        <w:rPr>
          <w:rFonts w:eastAsia="Amiri" w:cs="Amiri" w:ascii="Amiri" w:hAnsi="Amiri"/>
          <w:color w:val="111111"/>
          <w:sz w:val="28"/>
          <w:szCs w:val="28"/>
          <w:lang w:bidi="ar-SA"/>
        </w:rPr>
        <w:t>329/11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بلال</w:t>
      </w:r>
    </w:p>
    <w:p>
      <w:pPr>
        <w:pStyle w:val="BookText"/>
        <w:rPr/>
      </w:pPr>
      <w:r>
        <w:rPr>
          <w:rFonts w:ascii="Amiri" w:hAnsi="Amiri" w:eastAsia="Amiri" w:cs="Amiri"/>
          <w:color w:val="111111"/>
          <w:sz w:val="28"/>
          <w:sz w:val="28"/>
          <w:szCs w:val="28"/>
          <w:rtl w:val="true"/>
          <w:lang w:bidi="ar-SA"/>
        </w:rPr>
        <w:t>جاء في كتاب التحصين لابن فهد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بلال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 xml:space="preserve">. </w:t>
      </w:r>
      <w:bookmarkStart w:id="284" w:name="pg16114_177674"/>
    </w:p>
    <w:p>
      <w:pPr>
        <w:pStyle w:val="Heading5"/>
        <w:numPr>
          <w:ilvl w:val="4"/>
          <w:numId w:val="1"/>
        </w:numPr>
        <w:rPr/>
      </w:pPr>
      <w:bookmarkStart w:id="285" w:name="__RefHeading___Toc1253911_1280447820"/>
      <w:bookmarkStart w:id="286" w:name="_Toc97"/>
      <w:bookmarkEnd w:id="284"/>
      <w:bookmarkEnd w:id="285"/>
      <w:r>
        <w:rPr/>
        <w:t>1180</w:t>
      </w:r>
      <w:bookmarkEnd w:id="286"/>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البلخي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الموحّدة،و سكون اللام،و كسر الخاء المعجمة،ثمّ الياء، نسبة إلى بلخ،مدينة مشهورة بخراسان،من أجلّها و أشهرها ذكرا،و أكثرها خيرا،بينها و بين ترمذ اثنا عشر فرسخا،و يقال لجيحون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نهر بلخ،قاله ياقوت في المراصد </w:t>
      </w:r>
      <w:r>
        <w:rPr>
          <w:rStyle w:val="FootnoteAnchor"/>
          <w:rtl w:val="true"/>
        </w:rPr>
        <w:footnoteReference w:id="984"/>
      </w:r>
      <w:r>
        <w:rPr>
          <w:rFonts w:ascii="Amiri" w:hAnsi="Amiri" w:eastAsia="Amiri" w:cs="Amiri"/>
          <w:color w:val="111111"/>
          <w:sz w:val="28"/>
          <w:sz w:val="28"/>
          <w:szCs w:val="28"/>
          <w:rtl w:val="true"/>
          <w:lang w:bidi="ar-SA"/>
        </w:rPr>
        <w:t xml:space="preserve">،و قريب منه في كلام غيره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عداد من لم يرو عنهم عليهم السلام من رجاله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البلخي الرجل الصالح أجاز للتلعكبري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987"/>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إجازته إشارة إلى الوثاقة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في القسم الأوّل من الخلاصة </w:t>
      </w:r>
      <w:r>
        <w:rPr>
          <w:rStyle w:val="FootnoteAnchor"/>
          <w:rtl w:val="true"/>
        </w:rPr>
        <w:footnoteReference w:id="988"/>
      </w:r>
      <w:r>
        <w:rPr>
          <w:rFonts w:ascii="Amiri" w:hAnsi="Amiri" w:eastAsia="Amiri" w:cs="Amiri"/>
          <w:color w:val="111111"/>
          <w:sz w:val="28"/>
          <w:sz w:val="28"/>
          <w:szCs w:val="28"/>
          <w:rtl w:val="true"/>
          <w:lang w:bidi="ar-SA"/>
        </w:rPr>
        <w:t xml:space="preserve">،و عدّه المجلسي </w:t>
      </w:r>
      <w:r>
        <w:rPr>
          <w:rStyle w:val="FootnoteAnchor"/>
          <w:rtl w:val="true"/>
        </w:rPr>
        <w:footnoteReference w:id="989"/>
      </w:r>
      <w:r>
        <w:rPr>
          <w:rFonts w:ascii="Amiri" w:hAnsi="Amiri" w:eastAsia="Amiri" w:cs="Amiri"/>
          <w:color w:val="111111"/>
          <w:sz w:val="28"/>
          <w:sz w:val="28"/>
          <w:szCs w:val="28"/>
          <w:rtl w:val="true"/>
          <w:lang w:bidi="ar-SA"/>
        </w:rPr>
        <w:t xml:space="preserve">حسنا،و ذكره </w:t>
      </w:r>
    </w:p>
    <w:p>
      <w:pPr>
        <w:pStyle w:val="BookText"/>
        <w:rPr/>
      </w:pPr>
      <w:r>
        <w:rPr>
          <w:rFonts w:ascii="Amiri" w:hAnsi="Amiri" w:eastAsia="Amiri" w:cs="Amiri"/>
          <w:color w:val="111111"/>
          <w:sz w:val="28"/>
          <w:sz w:val="28"/>
          <w:szCs w:val="28"/>
          <w:rtl w:val="true"/>
          <w:lang w:bidi="ar-SA"/>
        </w:rPr>
        <w:t xml:space="preserve">الحاوي </w:t>
      </w:r>
      <w:r>
        <w:rPr>
          <w:rStyle w:val="FootnoteAnchor"/>
          <w:rtl w:val="true"/>
        </w:rPr>
        <w:footnoteReference w:id="990"/>
      </w:r>
      <w:r>
        <w:rPr>
          <w:rFonts w:ascii="Amiri" w:hAnsi="Amiri" w:eastAsia="Amiri" w:cs="Amiri"/>
          <w:color w:val="111111"/>
          <w:sz w:val="28"/>
          <w:sz w:val="28"/>
          <w:szCs w:val="28"/>
          <w:rtl w:val="true"/>
          <w:lang w:bidi="ar-SA"/>
        </w:rPr>
        <w:t xml:space="preserve">في الحسان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إنّ شهادة الشيخ رحمه اللّه في رجاله بصلاح المترجم،و شيخوخته في الإجازة لمثل التلعكبري الجليل،توجب الحكم بحسنه،فهو حسن،و رواياته تعدّ من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التفليسي</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الخمسون،حديث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التفليسي،عن إبراهيم بن محمّد الهمداني،عن محمّد بن عليّ الهادي،عن عليّ بن موسى الرضا عليه السلام،عن الإمام موسى بن جعفر،عن الصادق جعفر ابن محمّد،عن الباقر محمّد بن عليّ،عن سيد العابدين،عليّ بن الحسين،عن سيد شباب أهل الجنّة الحسين،عن سيّد الأوصياء عليّ، عن سيّد الأنبياء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الواحد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التفليسي،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الهادي،عن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السند،و السند و المتن في الأمالي و العيون واحد إلاّ أنّ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الهمداني،و الصحيح ما في الأمالي،فإنّ إبراهيم بن محمّد الهمداني وكيل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السند مقطوع؛حيث إنّ محمّد بن عليّ الهادي عليه السلام لا يمكن أن يروي عن الرضا عليه السلام المتوفّى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الهادي عليّ بن محمّد المتولد سنة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بالتاريخين يعلم أنّ محمّد بن عليّ الهادي عليه السلام المدفون ببلد سبع الدجيل لم يذكر الراوي عنه، فتفطّن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ذكر له في المعاجم الرجاليّة إلاّ أنّ رواية عليّ بن الحسين بن موسى بن بابويه و مضمون رواياته ترجّح الحكم عليه بالحسن،و عدّ رواياته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ثابت</w:t>
      </w:r>
    </w:p>
    <w:p>
      <w:pPr>
        <w:pStyle w:val="BookText"/>
        <w:rPr/>
      </w:pPr>
      <w:r>
        <w:rPr>
          <w:rFonts w:ascii="IRNazanin" w:hAnsi="IRNazanin" w:eastAsia="IRNazanin"/>
          <w:color w:val="111111"/>
          <w:sz w:val="28"/>
          <w:sz w:val="28"/>
          <w:szCs w:val="28"/>
          <w:rtl w:val="true"/>
          <w:lang w:bidi="fa-IR"/>
        </w:rPr>
        <w:t xml:space="preserve">جاء في كشف الغمة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طبعة كتابچي تبريز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موسى أبو جعفر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من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هذا هو أبو بكر أحمد بن عليّ بن ثابت البغدادي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 صاحب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مؤرّخي العامّة و حاله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جبرئيل الجرجاني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عيون أخبار الرضا عليه السلام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أبي جعفر 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عليّ بن جبرئيل الجرجاني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أبي عبد اللّه أبو عمرو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ذكرا في المعاجم الرجاليّة،فعليه يعدّ مهملا و مضمون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روايته يدلّ على استقامته،فالخبر قوي عندي،و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حاتم</w:t>
      </w:r>
    </w:p>
    <w:p>
      <w:pPr>
        <w:pStyle w:val="BookText"/>
        <w:rPr/>
      </w:pP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366/10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كتب الإمام الرضا عليه السلام للمأمون من محض الإسلام ذيل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محمد بن الحسين بن الفضل،عن أحمد بن عليّ بن حاتم،عن أبيه،عن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المعاجم الرجالية،فهو مهمل و روايته سديدة رويت بطرق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الحسّان</w:t>
      </w:r>
    </w:p>
    <w:p>
      <w:pPr>
        <w:pStyle w:val="BookText"/>
        <w:rPr/>
      </w:pPr>
      <w:r>
        <w:rPr>
          <w:rFonts w:ascii="Amiri" w:hAnsi="Amiri" w:eastAsia="Amiri" w:cs="Amiri"/>
          <w:color w:val="111111"/>
          <w:sz w:val="28"/>
          <w:sz w:val="28"/>
          <w:szCs w:val="28"/>
          <w:rtl w:val="true"/>
          <w:lang w:bidi="ar-SA"/>
        </w:rPr>
        <w:t xml:space="preserve">جاء بهذا العنوان في المحاسن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أحمد بن عليّ بن الحسان عمّن حدّثه،عن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33129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حسان،عمّن حدّثه،عن زرارة،و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حسان الواسطي يرفعه إلى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المحاسن و الخصال في بحار الأنوار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الواسطي يرفعه إلى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الخصال في بحار الأنوار </w:t>
      </w:r>
      <w:r>
        <w:rPr>
          <w:rFonts w:eastAsia="Amiri" w:cs="Amiri" w:ascii="Amiri" w:hAnsi="Amiri"/>
          <w:color w:val="111111"/>
          <w:sz w:val="28"/>
          <w:szCs w:val="28"/>
          <w:lang w:bidi="ar-SA"/>
        </w:rPr>
        <w:t>106/70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أعلام الجرح و التعديل،و لذلك يعدّ مهملا إلاّ أنّ روايته سديدة جدّا</w:t>
      </w:r>
      <w:r>
        <w:rPr>
          <w:rFonts w:eastAsia="Amiri" w:cs="Amiri" w:ascii="Amiri" w:hAnsi="Amiri"/>
          <w:color w:val="111111"/>
          <w:sz w:val="28"/>
          <w:szCs w:val="28"/>
          <w:rtl w:val="true"/>
          <w:lang w:bidi="ar-SA"/>
        </w:rPr>
        <w:t xml:space="preserve">. </w:t>
      </w:r>
      <w:bookmarkStart w:id="287" w:name="pg16114_177678"/>
    </w:p>
    <w:p>
      <w:pPr>
        <w:pStyle w:val="Heading5"/>
        <w:numPr>
          <w:ilvl w:val="4"/>
          <w:numId w:val="1"/>
        </w:numPr>
        <w:rPr/>
      </w:pPr>
      <w:bookmarkStart w:id="288" w:name="__RefHeading___Toc1253913_1280447820"/>
      <w:bookmarkStart w:id="289" w:name="_Toc98"/>
      <w:bookmarkEnd w:id="287"/>
      <w:bookmarkEnd w:id="288"/>
      <w:r>
        <w:rPr/>
        <w:t>1186</w:t>
      </w:r>
      <w:bookmarkEnd w:id="289"/>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الحسن بن شاذان</w:t>
      </w:r>
    </w:p>
    <w:p>
      <w:pPr>
        <w:pStyle w:val="BookText"/>
        <w:rPr/>
      </w:pPr>
      <w:r>
        <w:rPr>
          <w:rFonts w:ascii="Amiri" w:hAnsi="Amiri" w:eastAsia="Amiri" w:cs="Amiri"/>
          <w:color w:val="111111"/>
          <w:sz w:val="28"/>
          <w:sz w:val="28"/>
          <w:szCs w:val="28"/>
          <w:rtl w:val="true"/>
          <w:lang w:bidi="ar-SA"/>
        </w:rPr>
        <w:t xml:space="preserve">أبو العبّاس الفامي القمّي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،ملخّص المقال في قسم الحسان،الخلاصة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المطبوع،حاوي الأقوال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بالفاء،ثمّ الألف،ثمّ الميم،ثمّ الياء،نسبة إلى الفوم،بمعنى الحنطة و الحمّص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الثوم و الحنطة و الحمص و الخبز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الحبوب الّتي تخبز،و كلّ عقدة من بصلة أو ثومة أو لقمة عظيمة،و بائعه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فاميّ مغيّر عن فوميّ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الفامي هو الموجود في نسخة النجاشي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لكن في نسختنا المخطوطة من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مجمع الرجال نقلا عن رجال النجاشي،و منتهى المقال،و منهج المقال،و وسائل الشيعة،و جامع الرواة، و ملخّص المقال في قسم الحسان،و الخلاصة طبعة النجف الأشرف و الطبعة الحجريّة، و رجال ابن داود لقّبوه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حكي ذلك عن عامة نسخه،حتّى الّتي بخطّ ابن طاوس،نقلا عنه،و كذا بعض نسخ الخلاصة،و كذا في إيضاح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الخلاصة و رجال ابن داود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بالقاف،ثمّ الألف،ثمّ الضاد،ثمّ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حكاه ابن داود عن باب من لم يرو عنهم عليهم السلام من رجال الشيخ،و عن النجاشي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أنّك قد عرفت أنّ في نسخ النجاشي كلّها الفامي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رجال الشيخ فعندي نسختان منه خاليتان عن أصل عنوان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نسخ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بلا شبهة،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الكراجكي،و أبو عليّ أحمد بن زيد بن دارا،و قد روى صاحب عيون المعجزات عن أبي عليّ بن دارا،عن المترجم،عن محمّد بن الحسن بن الوليد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الحسن بن شاذان أبو العبّاس</w:t>
      </w:r>
    </w:p>
    <w:p>
      <w:pPr>
        <w:pStyle w:val="BookText"/>
        <w:rPr/>
      </w:pPr>
      <w:r>
        <w:rPr>
          <w:rFonts w:ascii="Amiri" w:hAnsi="Amiri" w:eastAsia="Amiri" w:cs="Amiri"/>
          <w:color w:val="111111"/>
          <w:sz w:val="28"/>
          <w:sz w:val="28"/>
          <w:szCs w:val="28"/>
          <w:rtl w:val="true"/>
          <w:lang w:bidi="ar-SA"/>
        </w:rPr>
        <w:t>الفامي القمّي،شيخنا الفقيه،حسن المعرفة،صنّف كتابين لم يصنّف غيرهما، كتاب زاد المسافر،و كتاب الأمالي،أخبرنا بهما ابنه أبو الحسن رحمهما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997"/>
      </w:r>
      <w:r>
        <w:rPr>
          <w:rFonts w:ascii="Amiri" w:hAnsi="Amiri" w:eastAsia="Amiri" w:cs="Amiri"/>
          <w:color w:val="111111"/>
          <w:sz w:val="28"/>
          <w:sz w:val="28"/>
          <w:szCs w:val="28"/>
          <w:rtl w:val="true"/>
          <w:lang w:bidi="ar-SA"/>
        </w:rPr>
        <w:t xml:space="preserve">،و رجال ابن داود أيضا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الفقيه،حسن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الوجيزة </w:t>
      </w:r>
      <w:r>
        <w:rPr>
          <w:rStyle w:val="FootnoteAnchor"/>
          <w:rtl w:val="true"/>
        </w:rPr>
        <w:footnoteReference w:id="999"/>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شهادة النجاشي،و العلاّمة في الخلاصة،و ابن داود بشيخوخته و فقاهته،و حسن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 صاحب الحاوي </w:t>
      </w:r>
      <w:r>
        <w:rPr>
          <w:rStyle w:val="FootnoteAnchor"/>
          <w:rtl w:val="true"/>
        </w:rPr>
        <w:footnoteReference w:id="1000"/>
      </w:r>
      <w:r>
        <w:rPr>
          <w:rFonts w:ascii="Amiri" w:hAnsi="Amiri" w:eastAsia="Amiri" w:cs="Amiri"/>
          <w:color w:val="111111"/>
          <w:sz w:val="28"/>
          <w:sz w:val="28"/>
          <w:szCs w:val="28"/>
          <w:rtl w:val="true"/>
          <w:lang w:bidi="ar-SA"/>
        </w:rPr>
        <w:t>له في الضعاف،و كم له من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ابن داود في هذا الباب كثير الإفراط و 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الأمور أوسطها،فالرجل إن لم يعدّ من الثقات لشيخوخة الإجازة،فلا أقلّ من كونه في أعلى درجات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مشتركات الطريحي </w:t>
      </w:r>
      <w:r>
        <w:rPr>
          <w:rStyle w:val="FootnoteAnchor"/>
          <w:rtl w:val="true"/>
        </w:rPr>
        <w:footnoteReference w:id="1001"/>
      </w:r>
      <w:r>
        <w:rPr>
          <w:rFonts w:ascii="Amiri" w:hAnsi="Amiri" w:eastAsia="Amiri" w:cs="Amiri"/>
          <w:color w:val="111111"/>
          <w:sz w:val="28"/>
          <w:sz w:val="28"/>
          <w:szCs w:val="28"/>
          <w:rtl w:val="true"/>
          <w:lang w:bidi="ar-SA"/>
        </w:rPr>
        <w:t>برواية ابنه أبي الحسن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تصريح النجاشي رحمه اللّه أيضا بذلك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لا ينبغي التريّث في الحكم بحسن المترجم و جلالته،فهو حسن معتمد،و رواياته حسنة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الحسين الثعالبي أبو حامد</w:t>
      </w:r>
    </w:p>
    <w:p>
      <w:pPr>
        <w:pStyle w:val="BookText"/>
        <w:rPr/>
      </w:pPr>
      <w:r>
        <w:rPr>
          <w:rFonts w:ascii="Amiri" w:hAnsi="Amiri" w:eastAsia="Amiri" w:cs="Amiri"/>
          <w:color w:val="111111"/>
          <w:sz w:val="28"/>
          <w:sz w:val="28"/>
          <w:szCs w:val="28"/>
          <w:rtl w:val="true"/>
          <w:lang w:bidi="ar-SA"/>
        </w:rPr>
        <w:t xml:space="preserve">روى الشيخ الصدوق في عيون أخبار الرضا عليه السلام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و الأربعون في الدلائل على إمامة الرضا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عليّ بن الحسين الثعالبي،قال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عبد اللّه ابن عبد الرحمن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مشايخ الشيخ الصدوق رحمه اللّه كما ذكره شيخنا الطهراني في طبقات أعلام الشيعة للقرن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الحسين أبو حامد الثعالبي من مشايخ الصدوق و مقدّم بكثير على الثعالبي المشهور أبي منصور عبد الملك بن محمّد بن إسماعيل النيسابوري المتوفّى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عبد اللّه بن محمّد الثعالبي الّذي قرأ عليه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مشايخ الصدوق رحمه اللّه تعالى و لم يذكره علماء الرجال فهو مهمل،إلاّ أنّ شيخوخته للصدوق تسبغ عليه الحسن إن ثبت أنّه من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الحسين بن زنجويه</w:t>
      </w:r>
    </w:p>
    <w:p>
      <w:pPr>
        <w:pStyle w:val="BookText"/>
        <w:rPr/>
      </w:pPr>
      <w:r>
        <w:rPr>
          <w:rFonts w:ascii="Amiri" w:hAnsi="Amiri" w:eastAsia="Amiri" w:cs="Amiri"/>
          <w:color w:val="111111"/>
          <w:sz w:val="28"/>
          <w:sz w:val="28"/>
          <w:szCs w:val="28"/>
          <w:rtl w:val="true"/>
          <w:lang w:bidi="ar-SA"/>
        </w:rPr>
        <w:t>جاء بهذا العنوان في اختصاص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الحسين بن أحمد العلوي المحمّدي و أحمد بن عليّ بن الحسين بن زنجويه جميعا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حمزة بن القاسم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589/33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 إلاّ أنّ روايته ذكرت في كتب التاريخ فهي سديدة</w:t>
      </w:r>
      <w:r>
        <w:rPr>
          <w:rFonts w:eastAsia="Amiri" w:cs="Amiri" w:ascii="Amiri" w:hAnsi="Amiri"/>
          <w:color w:val="111111"/>
          <w:sz w:val="28"/>
          <w:szCs w:val="28"/>
          <w:rtl w:val="true"/>
          <w:lang w:bidi="ar-SA"/>
        </w:rPr>
        <w:t xml:space="preserve">. </w:t>
      </w:r>
      <w:bookmarkStart w:id="290" w:name="pg16114_177682"/>
    </w:p>
    <w:p>
      <w:pPr>
        <w:pStyle w:val="Heading5"/>
        <w:numPr>
          <w:ilvl w:val="4"/>
          <w:numId w:val="1"/>
        </w:numPr>
        <w:rPr/>
      </w:pPr>
      <w:bookmarkStart w:id="291" w:name="__RefHeading___Toc1253915_1280447820"/>
      <w:bookmarkStart w:id="292" w:name="_Toc99"/>
      <w:bookmarkEnd w:id="290"/>
      <w:bookmarkEnd w:id="291"/>
      <w:r>
        <w:rPr/>
        <w:t>1189</w:t>
      </w:r>
      <w:bookmarkEnd w:id="292"/>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الحكم</w:t>
      </w:r>
    </w:p>
    <w:p>
      <w:pPr>
        <w:pStyle w:val="BookText"/>
        <w:rPr/>
      </w:pPr>
      <w:r>
        <w:rPr>
          <w:rFonts w:ascii="Amiri" w:hAnsi="Amiri" w:eastAsia="Amiri" w:cs="Amiri"/>
          <w:color w:val="111111"/>
          <w:sz w:val="28"/>
          <w:sz w:val="28"/>
          <w:szCs w:val="28"/>
          <w:rtl w:val="true"/>
          <w:lang w:bidi="ar-SA"/>
        </w:rPr>
        <w:t>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فقّاعة الخمري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الوحيد في التعليقة </w:t>
      </w:r>
      <w:r>
        <w:rPr>
          <w:rStyle w:val="FootnoteAnchor"/>
          <w:rtl w:val="true"/>
        </w:rPr>
        <w:footnoteReference w:id="100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في ترجمة جدّه الحكم بن أيمن ما يشير إلى معروفيّته،بل نباهة شأنه في الجملة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تمام،روى عنه عليّ بن رئاب،و الحكم بن أيمن،جدّ فقاعة الخمري،و فقاعة أحمد بن عليّ بن الحكم بن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مجمع الرجال </w:t>
      </w:r>
      <w:r>
        <w:rPr>
          <w:rFonts w:eastAsia="Amiri" w:cs="Amiri" w:ascii="Amiri" w:hAnsi="Amiri"/>
          <w:color w:val="111111"/>
          <w:sz w:val="28"/>
          <w:szCs w:val="28"/>
          <w:lang w:bidi="ar-SA"/>
        </w:rPr>
        <w:t>171/5</w:t>
      </w:r>
      <w:r>
        <w:rPr>
          <w:rFonts w:ascii="Amiri" w:hAnsi="Amiri" w:eastAsia="Amiri" w:cs="Amiri"/>
          <w:color w:val="111111"/>
          <w:sz w:val="28"/>
          <w:sz w:val="28"/>
          <w:szCs w:val="28"/>
          <w:rtl w:val="true"/>
          <w:lang w:bidi="ar-SA"/>
        </w:rPr>
        <w:t>،في ترجمة محمّد بن تمام نقلا عن رجال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بن أيمن جدّ فقاعة الخمري،و اسم فقاعة أحمد بن عليّ بن الحكم بن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الحميري،في بعض نسخ رجال الشيخ مصحّف الخمري، و الحاصل أنّ النجاشي و الشيخ جعلا أحمد بن عليّ هذا معرّفا للحكم بن أيمن و هو دليل نباهته و معروفيته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كلمات أعلامنا في أنّه الحميري أو الخمري</w:t>
      </w:r>
    </w:p>
    <w:p>
      <w:pPr>
        <w:pStyle w:val="BookText"/>
        <w:rPr/>
      </w:pPr>
      <w:r>
        <w:rPr>
          <w:rFonts w:ascii="Amiri" w:hAnsi="Amiri" w:eastAsia="Amiri" w:cs="Amiri"/>
          <w:color w:val="111111"/>
          <w:sz w:val="28"/>
          <w:sz w:val="28"/>
          <w:szCs w:val="28"/>
          <w:rtl w:val="true"/>
          <w:lang w:bidi="ar-SA"/>
        </w:rPr>
        <w:t>جاء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و جامع الرواة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،و ملخّص المقال في قسم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نقلوا ذلك عن رجال الشيخ،و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المصطفوي في ترجمة أحمد بن إسحاق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عبد الواحد الحميري،و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أيمن الحنّاط مولى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وجه استفادة النباهة ممّا ذكروه في ترجمة جدّه،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الفاء،و تشديد القاف،و العين المهملة،يطلق على الرجل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أبو عليّ جدّ فقاعة الحميري،و هو أحمد بن عليّ بن الحكم،و كان أبو الحسن عليّ بن عبد الواحد الحميري،من ولده رحمه اللّه،و لكن في طبعة بمبئي من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إسحاق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عبد الواحد الخمري،و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الحكم بن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جدّ فقاعة الخمري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الحسن عليّ بن عبد الواحد الخمري من ولده،و في النسخة المخطوطة من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تاريخ كتابتها في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إسحاق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 بن عبد الواحد الحميري،و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الحكم بن أيمن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عبد الواحد الخمري من ولده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عبد الواحد الخمري،و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الحكم بن أيمن،و هو فقاعة الخمري الصيدي،و مجمع الرجال أيضا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أيمن الحنّاط مولى قريش أبو عليّ جدّ فقاعة الخمري و هو أحمد بن عليّ بن الحكم،و كان أبو الحسن عليّ بن عبد الواحد الخمري من ولده،و في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حميد بن زياد عنه عدّ الموارد الّتي ذكر فيها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أحمد بن عليّ الخمري، و في المجمع أيضا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الواحد الخمري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فيتحصّل من جميع الموارد الّتي أشرنا إليها أنّ نسخ رجال النجاشي و رجال الشيخ محرّفة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 و المنقول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المتيقن عندي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الخمري أي بائع الخمر،و ليس بحميري؛ لأنّه صيدي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نهاية الأرب في معرفة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صيدا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أسد بن خزيمة من العدنانية،و هم بنو الصيدا بن قعين بن الحارث بن ثعلبة بن دودان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إليه صيدائي و صيداوي، و حمير من القحطانية،كما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نهاية الأرب،فالمترجم من العدنانية؛ لأنّه صيدي،و ليس من حمير،فراجع و 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الأحمر،شديد الحمرة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الخاء،و سكون الميم،ثمّ الراء،و الياء،نسبة إلى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الخاء،و سكون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بضمّها معا </w:t>
      </w:r>
      <w:r>
        <w:rPr>
          <w:rStyle w:val="FootnoteAnchor"/>
          <w:rtl w:val="true"/>
        </w:rPr>
        <w:footnoteReference w:id="1006"/>
      </w:r>
      <w:r>
        <w:rPr>
          <w:rFonts w:ascii="IRNazanin" w:hAnsi="IRNazanin" w:eastAsia="IRNazanin"/>
          <w:color w:val="111111"/>
          <w:sz w:val="28"/>
          <w:sz w:val="28"/>
          <w:szCs w:val="28"/>
          <w:rtl w:val="true"/>
          <w:lang w:bidi="fa-IR"/>
        </w:rPr>
        <w:t xml:space="preserve">،و هما جمعا خمار </w:t>
      </w:r>
      <w:r>
        <w:rPr>
          <w:rStyle w:val="FootnoteAnchor"/>
          <w:rtl w:val="true"/>
        </w:rPr>
        <w:footnoteReference w:id="1007"/>
      </w:r>
      <w:r>
        <w:rPr>
          <w:rFonts w:ascii="Amiri" w:hAnsi="Amiri" w:eastAsia="Amiri" w:cs="Amiri"/>
          <w:color w:val="111111"/>
          <w:sz w:val="28"/>
          <w:sz w:val="28"/>
          <w:szCs w:val="28"/>
          <w:rtl w:val="true"/>
          <w:lang w:bidi="ar-SA"/>
        </w:rPr>
        <w:t>،و وجه النسبة كونه بيّاعا لها،أو بيّاعا للخمرة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حصيرة صغيرة من السعف، و أشياء من الطيب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لقّب بذلك جمع من محدّثي العامّة و الخاصّة،و يحتمل كونه نسبة إلى خمر أبي قبيلة من همدان،و هو خمر بن دومان بن بكيل،قال </w:t>
      </w:r>
      <w:r>
        <w:rPr>
          <w:rStyle w:val="FootnoteAnchor"/>
          <w:rtl w:val="true"/>
        </w:rPr>
        <w:footnoteReference w:id="1009"/>
      </w:r>
      <w:r>
        <w:rPr>
          <w:rFonts w:ascii="Amiri" w:hAnsi="Amiri" w:eastAsia="Amiri" w:cs="Amiri"/>
          <w:color w:val="111111"/>
          <w:sz w:val="28"/>
          <w:sz w:val="28"/>
          <w:szCs w:val="28"/>
          <w:rtl w:val="true"/>
          <w:lang w:bidi="ar-SA"/>
        </w:rPr>
        <w:t xml:space="preserve">في نهاية الأرب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سبائك الذهب </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خمر بطن من بكيل من همدان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لم أقف رغم الفحص و التنقيب على ما يوجب اتّضاح حال المعنون،فهو ممّن لم يتّضح لي حاله،بل يمكن عدّه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حمزة مولى الطالبيين</w:t>
      </w:r>
    </w:p>
    <w:p>
      <w:pPr>
        <w:pStyle w:val="BookText"/>
        <w:rPr/>
      </w:pPr>
      <w:r>
        <w:rPr>
          <w:rFonts w:ascii="Amiri" w:hAnsi="Amiri" w:eastAsia="Amiri" w:cs="Amiri"/>
          <w:color w:val="111111"/>
          <w:sz w:val="28"/>
          <w:sz w:val="28"/>
          <w:szCs w:val="28"/>
          <w:rtl w:val="true"/>
          <w:lang w:bidi="ar-SA"/>
        </w:rPr>
        <w:t xml:space="preserve">جاء بهذا العنوان في أمالي شيخنا الطوسي </w:t>
      </w:r>
      <w:r>
        <w:rPr>
          <w:rFonts w:eastAsia="Amiri" w:cs="Amiri" w:ascii="Amiri" w:hAnsi="Amiri"/>
          <w:color w:val="111111"/>
          <w:sz w:val="28"/>
          <w:szCs w:val="28"/>
          <w:lang w:bidi="ar-SA"/>
        </w:rPr>
        <w:t>1311/1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الحادي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6114_177685"/>
    </w:p>
    <w:p>
      <w:pPr>
        <w:pStyle w:val="Heading5"/>
        <w:numPr>
          <w:ilvl w:val="4"/>
          <w:numId w:val="1"/>
        </w:numPr>
        <w:rPr/>
      </w:pPr>
      <w:bookmarkStart w:id="294" w:name="__RefHeading___Toc1253917_1280447820"/>
      <w:bookmarkStart w:id="295" w:name="_Toc100"/>
      <w:bookmarkEnd w:id="293"/>
      <w:bookmarkEnd w:id="294"/>
      <w:r>
        <w:rPr/>
        <w:t>1191</w:t>
      </w:r>
      <w:bookmarkEnd w:id="295"/>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الحميري الصيدي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014"/>
      </w:r>
      <w:r>
        <w:rPr>
          <w:rFonts w:ascii="Amiri" w:hAnsi="Amiri" w:eastAsia="Amiri" w:cs="Amiri"/>
          <w:color w:val="111111"/>
          <w:sz w:val="28"/>
          <w:sz w:val="28"/>
          <w:szCs w:val="28"/>
          <w:rtl w:val="true"/>
          <w:lang w:bidi="ar-SA"/>
        </w:rPr>
        <w:t>ضبط الحميري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المهملة،و سكون الياء المثنّاة من تحت،و الدال المهملة،و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يتوهّم كونه نسبة إلى بني الصيداء؛فإنّ النسبة إليهم الصيدي و الصيداوي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يبعّد هذا الوهم أنّ الرجل حميريّ،و بني الصيداء بطن من أسد بن خزيمة من العدنانية،و ليسوا من حمير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نعم؛النسبة في قيس بن مسهر الصيداوي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الحسين عليه السلام إلى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هي إلى بني الصيداء </w:t>
      </w:r>
      <w:r>
        <w:rPr>
          <w:rStyle w:val="FootnoteAnchor"/>
          <w:rtl w:val="true"/>
        </w:rPr>
        <w:footnoteReference w:id="1016"/>
      </w:r>
      <w:r>
        <w:rPr>
          <w:rFonts w:ascii="Amiri" w:hAnsi="Amiri" w:eastAsia="Amiri" w:cs="Amiri"/>
          <w:color w:val="111111"/>
          <w:sz w:val="28"/>
          <w:sz w:val="28"/>
          <w:szCs w:val="28"/>
          <w:rtl w:val="true"/>
          <w:lang w:bidi="ar-SA"/>
        </w:rPr>
        <w:t xml:space="preserve">،كما نصّ على ذلك في محكي الإصابة </w:t>
      </w:r>
      <w:r>
        <w:rPr>
          <w:rStyle w:val="FootnoteAnchor"/>
          <w:rtl w:val="true"/>
        </w:rPr>
        <w:footnoteReference w:id="1017"/>
      </w:r>
      <w:r>
        <w:rPr>
          <w:rFonts w:ascii="Amiri" w:hAnsi="Amiri" w:eastAsia="Amiri" w:cs="Amiri"/>
          <w:color w:val="111111"/>
          <w:sz w:val="28"/>
          <w:sz w:val="28"/>
          <w:szCs w:val="28"/>
          <w:rtl w:val="true"/>
          <w:lang w:bidi="ar-SA"/>
        </w:rPr>
        <w:t xml:space="preserve">،و أسد الغابة </w:t>
      </w:r>
      <w:r>
        <w:rPr>
          <w:rStyle w:val="FootnoteAnchor"/>
          <w:rtl w:val="true"/>
        </w:rPr>
        <w:footnoteReference w:id="1018"/>
      </w:r>
      <w:r>
        <w:rPr>
          <w:rFonts w:ascii="Amiri" w:hAnsi="Amiri" w:eastAsia="Amiri" w:cs="Amiri"/>
          <w:color w:val="111111"/>
          <w:sz w:val="28"/>
          <w:sz w:val="28"/>
          <w:szCs w:val="28"/>
          <w:rtl w:val="true"/>
          <w:lang w:bidi="ar-SA"/>
        </w:rPr>
        <w:t xml:space="preserve">،و كذا في عمرو بن خالد الصيداوي،قتيل الطف، على ما نصّ عليه في الإصابة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الوهم المذكور،توهّم كونه نسبة إلى بني 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بطن من بني حاشد من همدان،و همدان من كهلان بن سبأ،لا من أخيه حمير بن سبأ،مضافا إلى أنّ النسبة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الصائدي، لا الصيدي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تمامة الصائدي،فيتعيّن أن تكون النسبة في الرجل إمّا إلى الصيد،جبل عال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الصاغاني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الصيداء بلاد بحوران،و هي كورة واسعة من أعمال دمشق في جانب القبلة ذات قرى كثيرة و مزارع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 قال في معجم البلدان </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الصيداء بساحل الشام تعرف بصيداء الصور، و بحوران موضع يقال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الصيداء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الممدودة،و أهلها يقصّرونه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على ساحل بحر </w:t>
      </w:r>
    </w:p>
    <w:p>
      <w:pPr>
        <w:pStyle w:val="BookText"/>
        <w:rPr/>
      </w:pP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 دمشق،شرقيّ صور،بينهما ستّة فراسخ،حذف الألف للنسبة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كونه نسبة 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الرجل من حمير،و موضعهم اليمن،مضافا إلى أنّ الصيدي في النسبة إلى صيدا خلاف القياس،و إنّما القياس كونه نسبة إلى صيد،و كون النسبة إلى صيداء على القياس الصيداوي،كما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مرّ </w:t>
      </w:r>
      <w:r>
        <w:rPr>
          <w:rStyle w:val="FootnoteAnchor"/>
          <w:rtl w:val="true"/>
        </w:rPr>
        <w:footnoteReference w:id="1022"/>
      </w:r>
      <w:r>
        <w:rPr>
          <w:rFonts w:ascii="Amiri" w:hAnsi="Amiri" w:eastAsia="Amiri" w:cs="Amiri"/>
          <w:color w:val="111111"/>
          <w:sz w:val="28"/>
          <w:sz w:val="28"/>
          <w:szCs w:val="28"/>
          <w:rtl w:val="true"/>
          <w:lang w:bidi="ar-SA"/>
        </w:rPr>
        <w:t>في أبيّ بن عجلان،أخو أمامة الصدّي،فيمكن أن يكون نسبة إلى شيء ممّا ذكر على خلاف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الصدّي؛و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التين الأبيض ظاهره،الأكحل جوفه،شديد الحلو </w:t>
      </w:r>
      <w:r>
        <w:rPr>
          <w:rStyle w:val="FootnoteAnchor"/>
          <w:rtl w:val="true"/>
        </w:rPr>
        <w:footnoteReference w:id="1023"/>
      </w:r>
      <w:r>
        <w:rPr>
          <w:rFonts w:ascii="Amiri" w:hAnsi="Amiri" w:eastAsia="Amiri" w:cs="Amiri"/>
          <w:color w:val="111111"/>
          <w:sz w:val="28"/>
          <w:sz w:val="28"/>
          <w:szCs w:val="28"/>
          <w:rtl w:val="true"/>
          <w:lang w:bidi="ar-SA"/>
        </w:rPr>
        <w:t>، باعتبار بيعه له،أو إكثاره من أكله،أو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في باب من لم يرو عنهم عليهم السلام في رجاله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الحميري الصيدي،روى عنه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لم يذكر المعنون له ما يوضّح حاله،فهو ممّن لم يبيّن حاله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w:t>
      </w:r>
    </w:p>
    <w:p>
      <w:pPr>
        <w:pStyle w:val="BookText"/>
        <w:rPr/>
      </w:pPr>
      <w:r>
        <w:rPr>
          <w:rFonts w:ascii="Amiri" w:hAnsi="Amiri" w:eastAsia="Amiri" w:cs="Amiri"/>
          <w:color w:val="111111"/>
          <w:sz w:val="28"/>
          <w:sz w:val="28"/>
          <w:szCs w:val="28"/>
          <w:rtl w:val="true"/>
          <w:lang w:bidi="ar-SA"/>
        </w:rPr>
        <w:t xml:space="preserve">ذكره الشيخ الحرّ رحمه اللّه في أمل الآمل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أحمد بن عليّ الرازي،كان فاضلا،عالما،فقيها،روى عنه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أحمد بن عليّ الرازي كان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عبارة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الرازي،الشيخ أبو 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الثاني هو الأصحّ على فرض أخوّته مع أبي الفتوح المفسّر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تلاميذ الشيخ المفيد أبي الوفاء عبد الجبّار المقري الرازي و الشيخ أبي عليّ ابن الطوسي،و هو من مشايخ ابن شهرآشوب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المناقب لابن شهرآشوب و من آخر الجامع ليحيى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نقل رواية ظريف في الديات،و هو غير أبي الفتوح المفسّر الآتي أنّ اسمه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من مشايخ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الرياض أخوّتهما،قال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 اتّحاد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w:t>
      </w: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الكتاب عدّ المعنون من تلاميذ أبي الوفاء عبد الجبّار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جميع ما نقلناه أنّ المعنون من أعلام الرواة و فقهائنا الأبرار، فعدّه حسنا أقل ما يوصف به،و عدّ حديثه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الرملي</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سند رواية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96" w:name="pg16114_177689"/>
    </w:p>
    <w:p>
      <w:pPr>
        <w:pStyle w:val="Heading5"/>
        <w:numPr>
          <w:ilvl w:val="4"/>
          <w:numId w:val="1"/>
        </w:numPr>
        <w:rPr/>
      </w:pPr>
      <w:bookmarkStart w:id="297" w:name="__RefHeading___Toc1253919_1280447820"/>
      <w:bookmarkStart w:id="298" w:name="_Toc101"/>
      <w:bookmarkEnd w:id="296"/>
      <w:bookmarkEnd w:id="297"/>
      <w:r>
        <w:rPr/>
        <w:t>1194</w:t>
      </w:r>
      <w:bookmarkEnd w:id="298"/>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سعيد الكوفي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التعليقة </w:t>
      </w:r>
      <w:r>
        <w:rPr>
          <w:rStyle w:val="FootnoteAnchor"/>
          <w:rtl w:val="true"/>
        </w:rPr>
        <w:footnoteReference w:id="1027"/>
      </w:r>
      <w:r>
        <w:rPr>
          <w:rFonts w:ascii="Amiri" w:hAnsi="Amiri" w:eastAsia="Amiri" w:cs="Amiri"/>
          <w:color w:val="111111"/>
          <w:sz w:val="28"/>
          <w:sz w:val="28"/>
          <w:szCs w:val="28"/>
          <w:rtl w:val="true"/>
          <w:lang w:bidi="ar-SA"/>
        </w:rPr>
        <w:t>،و قال في ترجمة محمّد بن يعقوب الكليني رحمه اللّه ما يشير إلى حسن حاله في الجملة،و كونه من مشايخ المرتضى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الحائري </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أنّه هو ابن عليّ الكوفي أبو الحسين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لعلّه سلّمه اللّه ذكره على حدة،لاختلاف عنوانيه،فتأمّل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لذا أمر الوحيد رحمه اللّه في آخر كلامه بالتأمّل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عنون الشيخ رحمه اللّه في فهرسته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عليّ،و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عليّ،فيتّضح أنّ في فهرسته نسبه إلى جدّه،و على كلّ حال تلمذه على الكليني،و شيخوخته لعلم الهدى،و التأمّل في مضامين رواياته،يوجب الاطمئنان بحسنه،و أنّه من رواتنا الأجلاّء،و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سليمان</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284/52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رجال الكشّي ذيل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أحمد،عن أحمد بن عليّ بن سليمان، عن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أحمد،عن عليّ بن سليمان،و كذلك في بحار الأنوار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هارون،عن عليّ بن أحمد،عن عليّ ابن سليمان،عن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299/12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هارون،عن عليّ بن أحمد، عن عليّ بن سليمان،عن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سواء كان أحمد بن عليّ بن سليمان أو أحمد بن عليّ عن عليّ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 لم يذكره علماء الرجال،و لذلك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سليمان الجبلي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الخمسين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خيران بن داهر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بن سليمان الجبلي،عن أبيه،عن محمّد بن عليّ،عن محمّد بن فضيل،عن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رسالة عليّ بن الحسين عليه السلام إلى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 إلاّ أنّ 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سيف</w:t>
      </w:r>
    </w:p>
    <w:p>
      <w:pPr>
        <w:pStyle w:val="BookText"/>
        <w:rPr/>
      </w:pPr>
      <w:r>
        <w:rPr>
          <w:rFonts w:ascii="Amiri" w:hAnsi="Amiri" w:eastAsia="Amiri" w:cs="Amiri"/>
          <w:color w:val="111111"/>
          <w:sz w:val="28"/>
          <w:sz w:val="28"/>
          <w:szCs w:val="28"/>
          <w:rtl w:val="true"/>
          <w:lang w:bidi="ar-SA"/>
        </w:rPr>
        <w:t xml:space="preserve">جاء بهذا العنوان في جملة روايات منها في التهذيب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الإحرام 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ابن سيف،عن إسحاق</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التلفّظ بالتلبية حديث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أحمد،عن عليّ،عن سيف بن عميرة،عن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السند هو الصحيح؛لأنّه موافق لما في الكافي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الإحرام و عقده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أحمد،عن عليّ،عن سيف،عن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يتّضح من مجموع الأسانيد أنّ أحمد و عليّا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الحكم،عن سيف بن عمير،و حينئذ لا مورد للعنوان و لا مصداق له،فتفطّن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سيف الدين العاملي الكفرحوني</w:t>
      </w:r>
    </w:p>
    <w:p>
      <w:pPr>
        <w:pStyle w:val="BookText"/>
        <w:rPr/>
      </w:pPr>
      <w:r>
        <w:rPr>
          <w:rFonts w:ascii="Amiri" w:hAnsi="Amiri" w:eastAsia="Amiri" w:cs="Amiri"/>
          <w:color w:val="111111"/>
          <w:sz w:val="28"/>
          <w:sz w:val="28"/>
          <w:szCs w:val="28"/>
          <w:rtl w:val="true"/>
          <w:lang w:bidi="ar-SA"/>
        </w:rPr>
        <w:t xml:space="preserve">كذا عنونه الشيخ الحرّ العاملي قدّس اللّه سره في أمل الآمل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فاضل،فقيه،صالح،يروي عن الشيخ حسن بن الشهيد الثاني،و عن السيّد إسماعيل الكفرحوني،و رأيت له حواشي على كتب بخطّه تدلّ على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رياض العلماء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وصفه بالصلاح و الفقاهة يقتضي كونه ممدوحا،و عدّ حديثه حسنا من جهته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الشبلي العاملي</w:t>
      </w:r>
    </w:p>
    <w:p>
      <w:pPr>
        <w:pStyle w:val="BookText"/>
        <w:rPr/>
      </w:pPr>
      <w:r>
        <w:rPr>
          <w:rFonts w:ascii="Amiri" w:hAnsi="Amiri" w:eastAsia="Amiri" w:cs="Amiri"/>
          <w:color w:val="111111"/>
          <w:sz w:val="28"/>
          <w:sz w:val="28"/>
          <w:szCs w:val="28"/>
          <w:rtl w:val="true"/>
          <w:lang w:bidi="ar-SA"/>
        </w:rPr>
        <w:t xml:space="preserve">قال شيخنا الحرّ في أمل الآمل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عليّ الشبلي العاملي،كان فاضلا،واعظا،عابدا،حافظا،فقيها،محدّثا،من المعاصرين،و لمّا مات رثيته بقصيدة منها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جاءني خبر ساءني و أحرق قلبي بنار الحزن </w:t>
      </w:r>
      <w:r>
        <w:rPr>
          <w:rFonts w:eastAsia="Amiri" w:cs="Amiri" w:ascii="Amiri" w:hAnsi="Amiri"/>
          <w:color w:val="111111"/>
          <w:sz w:val="28"/>
          <w:szCs w:val="28"/>
          <w:rtl w:val="true"/>
          <w:lang w:bidi="ar-SA"/>
        </w:rPr>
        <w:t xml:space="preserve">- </w:t>
      </w:r>
      <w:bookmarkStart w:id="299" w:name="pg16114_177693"/>
    </w:p>
    <w:p>
      <w:pPr>
        <w:pStyle w:val="Heading5"/>
        <w:numPr>
          <w:ilvl w:val="4"/>
          <w:numId w:val="1"/>
        </w:numPr>
        <w:rPr/>
      </w:pPr>
      <w:bookmarkStart w:id="300" w:name="__RefHeading___Toc1253921_1280447820"/>
      <w:bookmarkStart w:id="301" w:name="_Toc102"/>
      <w:bookmarkEnd w:id="299"/>
      <w:bookmarkEnd w:id="300"/>
      <w:r>
        <w:rPr/>
        <w:t>1200</w:t>
      </w:r>
      <w:bookmarkEnd w:id="301"/>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شعيب بن عليّ بن سنان بن بحر</w:t>
      </w:r>
    </w:p>
    <w:p>
      <w:pPr>
        <w:pStyle w:val="BookText"/>
        <w:rPr/>
      </w:pPr>
      <w:r>
        <w:rPr>
          <w:rFonts w:ascii="Amiri" w:hAnsi="Amiri" w:eastAsia="Amiri" w:cs="Amiri"/>
          <w:color w:val="111111"/>
          <w:sz w:val="28"/>
          <w:sz w:val="28"/>
          <w:szCs w:val="28"/>
          <w:rtl w:val="true"/>
          <w:lang w:bidi="ar-SA"/>
        </w:rPr>
        <w:t xml:space="preserve">أبو عبد الرحمن النسائي الحافظ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،طبقات الحفاظ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،طبقات السبكي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125/14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 جامع الاصول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النسائي،نسبة إلى نساء،بالنون و السين المفتوحتين،و ألف مقصورة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مدينة بخراسان،خرج منها جماعة من العلماء الأعيان </w:t>
      </w:r>
      <w:r>
        <w:rPr>
          <w:rStyle w:val="FootnoteAnchor"/>
          <w:rtl w:val="true"/>
        </w:rPr>
        <w:footnoteReference w:id="1031"/>
      </w:r>
      <w:r>
        <w:rPr>
          <w:rFonts w:ascii="Amiri" w:hAnsi="Amiri" w:eastAsia="Amiri" w:cs="Amiri"/>
          <w:color w:val="111111"/>
          <w:sz w:val="28"/>
          <w:sz w:val="28"/>
          <w:szCs w:val="28"/>
          <w:rtl w:val="true"/>
          <w:lang w:bidi="ar-SA"/>
        </w:rPr>
        <w:t>،و يأتي وجه تسمّيتها في أحمد بن محمّد بن عيسى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خلّكان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إمام عصره في الحديث،و له كتاب السنن، </w:t>
      </w:r>
    </w:p>
    <w:p>
      <w:pPr>
        <w:pStyle w:val="BookText"/>
        <w:rPr/>
      </w:pPr>
      <w:r>
        <w:rPr>
          <w:rFonts w:ascii="Amiri" w:hAnsi="Amiri" w:eastAsia="Amiri" w:cs="Amiri"/>
          <w:color w:val="111111"/>
          <w:sz w:val="28"/>
          <w:sz w:val="28"/>
          <w:szCs w:val="28"/>
          <w:rtl w:val="true"/>
          <w:lang w:bidi="ar-SA"/>
        </w:rPr>
        <w:t>و سكن مصر،و انتشرت بها تصانيفه،و أخذ عنه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مشايخنا بمصر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الرحمن فارق مصر في آخر عمره،و خرج إلى دمشق،فسئل عن معاوية و ما روي من فضائله؟فقال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يرضى أن يخرج معاوية رأسا برأس،حتّى يفضّل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له فضيلة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أشبع اللّه بطنك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يتشيّع،فما زالوا يدفعون في حضنه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lang w:bidi="ar-SA"/>
        </w:rPr>
        <w:t>2101/5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دون الإبط إلى الكشح،و كذلك في تاج العروس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،و 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الخاصرة إلى الضلع الخلف كما في الصحاح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أخرجوه 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يدفعون في خصييه </w:t>
      </w:r>
      <w:r>
        <w:rPr>
          <w:rStyle w:val="FootnoteAnchor"/>
          <w:rtl w:val="true"/>
        </w:rPr>
        <w:footnoteReference w:id="1035"/>
      </w:r>
      <w:r>
        <w:rPr>
          <w:rFonts w:ascii="Amiri" w:hAnsi="Amiri" w:eastAsia="Amiri" w:cs="Amiri"/>
          <w:color w:val="111111"/>
          <w:sz w:val="28"/>
          <w:sz w:val="28"/>
          <w:szCs w:val="28"/>
          <w:rtl w:val="true"/>
          <w:lang w:bidi="ar-SA"/>
        </w:rPr>
        <w:t>،و داسوه،ثمّ حمل إلى الرملة،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الحافظ أبو الحسن الدار قطني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امتحن النسائي بدمشق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احملوني إلى مكّة،فحمل إليها،فتوفّي بها،و هو مدفون بين الصفا و المروة، و كانت وفاته في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الحافظ أبو نعيم الأصبهاني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تخرج فضائل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داسوه بدمشق،مات بسبب ذلك</w:t>
      </w:r>
    </w:p>
    <w:p>
      <w:pPr>
        <w:pStyle w:val="BookText"/>
        <w:rPr/>
      </w:pPr>
      <w:r>
        <w:rPr>
          <w:rFonts w:ascii="Amiri" w:hAnsi="Amiri" w:eastAsia="Amiri" w:cs="Amiri"/>
          <w:color w:val="111111"/>
          <w:sz w:val="28"/>
          <w:sz w:val="28"/>
          <w:szCs w:val="28"/>
          <w:rtl w:val="true"/>
          <w:lang w:bidi="ar-SA"/>
        </w:rPr>
        <w:t>الدوس،و هو منقول،قال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صنّف كتاب الخصائص في فضل عليّ بن أبي طالب عليه السلام و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رواياته فيه عن أحمد ابن حنبل،فقيل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تصنّف كتابا في فضل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دمشق، و المنحرف عن عليّ بن أبي طالب عليه السلام كثير،فأردت أن يهديهم اللّه تعالى بهذا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يصوم يوما،و يفطر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موصوفا بكثرة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القاسم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أربع زوجات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بدمشق،فأدرك الشهادة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يوم الاثنين،لثلاث عشرة ليلة خلت من صفر،سنة ثلاث و ثلاثمائة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بالرملة من أرض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عبد الرحمن بن أحمد بن يونس صاحب تاريخ مصر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الرحمن النسائي قدم مصر قديما،و كان إماما في الحديث ثقة ثبتا حافظا،و كان خروجه من مصر في ذي القعدة سنة اثنتين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بخطّي في مسوداتي أنّ مولده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نساء،في سنة خمس عشرة،و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عشرة و مائتين،و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ابن خلّكان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 ما سمعته من ابن خلّكان،من رميه الرجل بالتشيّع،لكان ما سمعته من مدحه مدرجا له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المعروف كونه عاميّا،و لعلّ رميه إيّاه بالتشيّع لإسقاط ما رواه في مناقب أهل البيت عليهم السلام عن الاعتبار بتهمة التشيّع،و لو لا اختلافنا مع الجماعة في معنى الوثاقة،لأمكن عدّه موثقا باعتبار التوثيق المزبور،إلاّ أنّ توثيقهم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للاختلاف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يجدينا </w:t>
      </w:r>
      <w:r>
        <w:rPr>
          <w:rStyle w:val="FootnoteAnchor"/>
          <w:rtl w:val="true"/>
        </w:rPr>
        <w:footnoteReference w:id="1038"/>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إنّ ممّا لا ريب فيه أنّ المترجم من علماء العامّة،و لا يمتّ إلى الشيعة و التشيع بأيّ صلة،فتفطّن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الصلت</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168/68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عليّ بن الصلت،عن أبيه بإسناده عن محمّد بن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صفات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أحمد،عن عليّ بن الصلت،عن محمّد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في بحار الأنوار و في صفات الشيعة مذكور بعنوانين و لا يمكن ترجيح أحد العنوانين،و لذلك يعدّ مهملا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طاهر</w:t>
      </w:r>
    </w:p>
    <w:p>
      <w:pPr>
        <w:pStyle w:val="BookText"/>
        <w:rPr/>
      </w:pPr>
      <w:r>
        <w:rPr>
          <w:rFonts w:ascii="Amiri" w:hAnsi="Amiri" w:eastAsia="Amiri" w:cs="Amiri"/>
          <w:color w:val="111111"/>
          <w:sz w:val="28"/>
          <w:sz w:val="28"/>
          <w:szCs w:val="28"/>
          <w:rtl w:val="true"/>
          <w:lang w:bidi="ar-SA"/>
        </w:rPr>
        <w:t>من مشايخ النجاشي في رجاله،فقد روى عن المعنون عن ابن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 بن 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سندي بن عيسى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بعض النسخ في ترجمة محمّد بن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طاهر،فإن صحّ العنوان فهو ثقة عند بعض الأعلام القائلين بوثاقة جميع مشايخ النجاشي،و إلاّ فالعنوان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العنوان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طاهر،كما ذكرنا ذلك في مشايخ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على بعض الوجوه دون البعض،و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العاملي العيناثي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في أمل الآمل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أحمد بن الحاج عليّ العاملي العيناثي من المشايخ الأجلاّء،كان صالحا،عابدا،</w:t>
      </w:r>
      <w:r>
        <w:rPr>
          <w:rFonts w:eastAsia="Amiri" w:cs="Amiri" w:ascii="Amiri" w:hAnsi="Amiri"/>
          <w:color w:val="111111"/>
          <w:sz w:val="28"/>
          <w:szCs w:val="28"/>
          <w:rtl w:val="true"/>
          <w:lang w:bidi="ar-SA"/>
        </w:rPr>
        <w:t xml:space="preserve">- </w:t>
      </w:r>
      <w:bookmarkStart w:id="302" w:name="pg16114_177698"/>
    </w:p>
    <w:p>
      <w:pPr>
        <w:pStyle w:val="Heading5"/>
        <w:numPr>
          <w:ilvl w:val="4"/>
          <w:numId w:val="1"/>
        </w:numPr>
        <w:rPr/>
      </w:pPr>
      <w:bookmarkStart w:id="303" w:name="__RefHeading___Toc1253923_1280447820"/>
      <w:bookmarkStart w:id="304" w:name="_Toc103"/>
      <w:bookmarkEnd w:id="302"/>
      <w:bookmarkEnd w:id="303"/>
      <w:r>
        <w:rPr/>
        <w:t>1204</w:t>
      </w:r>
      <w:bookmarkEnd w:id="304"/>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بن نوح السيرافي</w:t>
      </w:r>
    </w:p>
    <w:p>
      <w:pPr>
        <w:pStyle w:val="BookText"/>
        <w:rPr/>
      </w:pPr>
      <w:r>
        <w:rPr>
          <w:rFonts w:ascii="Amiri" w:hAnsi="Amiri" w:eastAsia="Amiri" w:cs="Amiri"/>
          <w:color w:val="111111"/>
          <w:sz w:val="28"/>
          <w:sz w:val="28"/>
          <w:szCs w:val="28"/>
          <w:rtl w:val="true"/>
          <w:lang w:bidi="ar-SA"/>
        </w:rPr>
        <w:t xml:space="preserve">نزيل البصرة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،ملخّص المقال في قسم الصحاح،معراج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سيراف،و زان شيراز،بلدة بفارس،على ساحل البحر، ممّا يلي كرمان،بينها و بين البصرة سبعة أيّام،و هي أعظم فرضة لهم،كان بناؤهم بالساج في تأنّق زائد </w:t>
      </w:r>
      <w:r>
        <w:rPr>
          <w:rStyle w:val="FootnoteAnchor"/>
          <w:rtl w:val="true"/>
        </w:rPr>
        <w:footnoteReference w:id="1041"/>
      </w:r>
      <w:r>
        <w:rPr>
          <w:rFonts w:ascii="Amiri" w:hAnsi="Amiri" w:eastAsia="Amiri" w:cs="Amiri"/>
          <w:color w:val="111111"/>
          <w:sz w:val="28"/>
          <w:sz w:val="28"/>
          <w:szCs w:val="28"/>
          <w:rtl w:val="true"/>
          <w:lang w:bidi="ar-SA"/>
        </w:rPr>
        <w:t xml:space="preserve">،و قد نسب إليها جملة من أهل العلم،كأبي سعيد </w:t>
      </w:r>
    </w:p>
    <w:p>
      <w:pPr>
        <w:pStyle w:val="BookText"/>
        <w:rPr/>
      </w:pPr>
      <w:r>
        <w:rPr>
          <w:rFonts w:ascii="Amiri" w:hAnsi="Amiri" w:eastAsia="Amiri" w:cs="Amiri"/>
          <w:color w:val="111111"/>
          <w:sz w:val="28"/>
          <w:sz w:val="28"/>
          <w:szCs w:val="28"/>
          <w:rtl w:val="true"/>
          <w:lang w:bidi="ar-SA"/>
        </w:rPr>
        <w:t>السيرافي اللغوي النحوي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الخلاصة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بن نوح السيرافي نزيل البصرة،كان ثقة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في حديثه،متقنا لما يرويه،فقيها بصيرا بالحديث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أستاذنا و شيخنا و من استفدنا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النجاشي،فقد ذكر الرجل بعنوان آخر </w:t>
      </w:r>
      <w:r>
        <w:rPr>
          <w:rStyle w:val="FootnoteAnchor"/>
          <w:rtl w:val="true"/>
        </w:rPr>
        <w:footnoteReference w:id="1043"/>
      </w:r>
      <w:r>
        <w:rPr>
          <w:rFonts w:ascii="Amiri" w:hAnsi="Amiri" w:eastAsia="Amiri" w:cs="Amiri"/>
          <w:color w:val="111111"/>
          <w:sz w:val="28"/>
          <w:sz w:val="28"/>
          <w:szCs w:val="28"/>
          <w:rtl w:val="true"/>
          <w:lang w:bidi="ar-SA"/>
        </w:rPr>
        <w:t xml:space="preserve">،حيث قال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نوح ابن عليّ بن العبّاس بن نوح السيرافي،نزيل البصرة،كان ثقة في حديثه،متقنا لما يرويه،فقيها بصيرا بالحديث و الرواية،و هو أستاذنا و شيخنا و من استفدنا منه،و له كتب كثيرة،منها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المصابيح في ذكر من روى عن الأئمّة عليهم السلام لكلّ إمام،كتاب القاضي بين الحديثين المختلفين،كتاب التعقيب و التعفير،كتاب الزيادات على أبي العبّاس بن سعيد في رجال جعفر بن محمّد عليهما السلام مستوفيا أخبار الوكلاء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أظنّ أنّ النسخة المطبوعة الّتي عندي فيها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و أنّ </w:t>
      </w:r>
    </w:p>
    <w:p>
      <w:pPr>
        <w:pStyle w:val="BookText"/>
        <w:rPr/>
      </w:pPr>
      <w:r>
        <w:rPr>
          <w:rFonts w:ascii="Amiri" w:hAnsi="Amiri" w:eastAsia="Amiri" w:cs="Amiri"/>
          <w:color w:val="111111"/>
          <w:sz w:val="28"/>
          <w:sz w:val="28"/>
          <w:szCs w:val="28"/>
          <w:rtl w:val="true"/>
          <w:lang w:bidi="ar-SA"/>
        </w:rPr>
        <w:t>النسخة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آخره،بقرينة نسبة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الطباطبائي </w:t>
      </w:r>
      <w:r>
        <w:rPr>
          <w:rStyle w:val="FootnoteAnchor"/>
          <w:rtl w:val="true"/>
        </w:rPr>
        <w:footnoteReference w:id="1047"/>
      </w:r>
      <w:r>
        <w:rPr>
          <w:rFonts w:ascii="Amiri" w:hAnsi="Amiri" w:eastAsia="Amiri" w:cs="Amiri"/>
          <w:color w:val="111111"/>
          <w:sz w:val="28"/>
          <w:sz w:val="28"/>
          <w:szCs w:val="28"/>
          <w:rtl w:val="true"/>
          <w:lang w:bidi="ar-SA"/>
        </w:rPr>
        <w:t xml:space="preserve">،و التفرشي </w:t>
      </w:r>
      <w:r>
        <w:rPr>
          <w:rStyle w:val="FootnoteAnchor"/>
          <w:rtl w:val="true"/>
        </w:rPr>
        <w:footnoteReference w:id="1048"/>
      </w:r>
      <w:r>
        <w:rPr>
          <w:rFonts w:ascii="Amiri" w:hAnsi="Amiri" w:eastAsia="Amiri" w:cs="Amiri"/>
          <w:color w:val="111111"/>
          <w:sz w:val="28"/>
          <w:sz w:val="28"/>
          <w:szCs w:val="28"/>
          <w:rtl w:val="true"/>
          <w:lang w:bidi="ar-SA"/>
        </w:rPr>
        <w:t xml:space="preserve">،و الميرزا </w:t>
      </w:r>
      <w:r>
        <w:rPr>
          <w:rStyle w:val="FootnoteAnchor"/>
          <w:rtl w:val="true"/>
        </w:rPr>
        <w:footnoteReference w:id="1049"/>
      </w:r>
      <w:r>
        <w:rPr>
          <w:rFonts w:ascii="Amiri" w:hAnsi="Amiri" w:eastAsia="Amiri" w:cs="Amiri"/>
          <w:color w:val="111111"/>
          <w:sz w:val="28"/>
          <w:sz w:val="28"/>
          <w:szCs w:val="28"/>
          <w:rtl w:val="true"/>
          <w:lang w:bidi="ar-SA"/>
        </w:rPr>
        <w:t xml:space="preserve">،و الحائري </w:t>
      </w:r>
      <w:r>
        <w:rPr>
          <w:rStyle w:val="FootnoteAnchor"/>
          <w:rtl w:val="true"/>
        </w:rPr>
        <w:footnoteReference w:id="1050"/>
      </w:r>
      <w:r>
        <w:rPr>
          <w:rFonts w:ascii="Amiri" w:hAnsi="Amiri" w:eastAsia="Amiri" w:cs="Amiri"/>
          <w:color w:val="111111"/>
          <w:sz w:val="28"/>
          <w:sz w:val="28"/>
          <w:szCs w:val="28"/>
          <w:rtl w:val="true"/>
          <w:lang w:bidi="ar-SA"/>
        </w:rPr>
        <w:t>إليه العبارة بتمامها،من دون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كان؛فقد وثّقه في رجال ابن داود </w:t>
      </w:r>
      <w:r>
        <w:rPr>
          <w:rStyle w:val="FootnoteAnchor"/>
          <w:rtl w:val="true"/>
        </w:rPr>
        <w:footnoteReference w:id="1051"/>
      </w:r>
      <w:r>
        <w:rPr>
          <w:rFonts w:ascii="Amiri" w:hAnsi="Amiri" w:eastAsia="Amiri" w:cs="Amiri"/>
          <w:color w:val="111111"/>
          <w:sz w:val="28"/>
          <w:sz w:val="28"/>
          <w:szCs w:val="28"/>
          <w:rtl w:val="true"/>
          <w:lang w:bidi="ar-SA"/>
        </w:rPr>
        <w:t xml:space="preserve">،و الوجيزة </w:t>
      </w:r>
      <w:r>
        <w:rPr>
          <w:rStyle w:val="FootnoteAnchor"/>
          <w:rtl w:val="true"/>
        </w:rPr>
        <w:footnoteReference w:id="1052"/>
      </w:r>
      <w:r>
        <w:rPr>
          <w:rFonts w:ascii="Amiri" w:hAnsi="Amiri" w:eastAsia="Amiri" w:cs="Amiri"/>
          <w:color w:val="111111"/>
          <w:sz w:val="28"/>
          <w:sz w:val="28"/>
          <w:szCs w:val="28"/>
          <w:rtl w:val="true"/>
          <w:lang w:bidi="ar-SA"/>
        </w:rPr>
        <w:t xml:space="preserve">،و الحاوي </w:t>
      </w:r>
      <w:r>
        <w:rPr>
          <w:rStyle w:val="FootnoteAnchor"/>
          <w:rtl w:val="true"/>
        </w:rPr>
        <w:footnoteReference w:id="105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054"/>
      </w:r>
      <w:r>
        <w:rPr>
          <w:rFonts w:ascii="Amiri" w:hAnsi="Amiri" w:eastAsia="Amiri" w:cs="Amiri"/>
          <w:color w:val="111111"/>
          <w:sz w:val="28"/>
          <w:sz w:val="28"/>
          <w:szCs w:val="28"/>
          <w:rtl w:val="true"/>
          <w:lang w:bidi="ar-SA"/>
        </w:rPr>
        <w:t>،فلا شبهة في وثاقة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زعم التفرشي </w:t>
      </w:r>
      <w:r>
        <w:rPr>
          <w:rStyle w:val="FootnoteAnchor"/>
          <w:rtl w:val="true"/>
        </w:rPr>
        <w:footnoteReference w:id="1055"/>
      </w:r>
      <w:r>
        <w:rPr>
          <w:rFonts w:ascii="Amiri" w:hAnsi="Amiri" w:eastAsia="Amiri" w:cs="Amiri"/>
          <w:color w:val="111111"/>
          <w:sz w:val="28"/>
          <w:sz w:val="28"/>
          <w:szCs w:val="28"/>
          <w:rtl w:val="true"/>
          <w:lang w:bidi="ar-SA"/>
        </w:rPr>
        <w:t xml:space="preserve">و الميرزا </w:t>
      </w:r>
      <w:r>
        <w:rPr>
          <w:rStyle w:val="FootnoteAnchor"/>
          <w:rtl w:val="true"/>
        </w:rPr>
        <w:footnoteReference w:id="10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ملخّص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الصحاح في آخر الترجمة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أحمد بن محمد بن نوح،و لعلّ هذا هو،و النسبة هنا إلى الجدّ،فتدبّر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استظهر الفاضلان التعدّد،و الناقدان الاتّحاد،و هو الأظهر،بل ينبغي الجزم به لقرائن لا تخفى على 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جامع الرواة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ابن علي بن العباس ابن نوح المتقدّم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ابن علي بن العباس بن نوح المتقدّم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النجاشي أنّه أحمد بن علي بن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عليه و وثّقه،و ليس هو غير المذكور في هذه الترجمة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أحمد بن علي بن العباس بن نوح،و 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الفاسدة،فكأنّها لم تصحّ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حاوي الأقوال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ابن العباس بن نوح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هذا الرجل هو صاحب كتاب الرجال المكرّر ذكره في كتاب النجاشي،و الذي ذكره الشيخ في الكتابين هو هذا،كما يظهر من كلامه في الفهرست،و من كلام النجاشي،و من ذكر كتبه،و لعلّ محمدا جدّ أبيه و هو أبو العباس فنسبه الشيخ إليه و نسب النجاشي العباس إلى جدّه كما هو كثير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 هذا هو ابن علي بن العباس المتقدّم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شيخنا الطهراني في طبقات أعلام الشيعة في القرن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علي بن العباس بن نوح السيرافي أبو العباس نزيل البصرة،كان ثقة في حديثه،متقنا لما يرويه،فقيها،بصيرا بالحديث و الرواية،و هو أستاذنا و شيخنا،و من استفدنا منه،كذا ترجمه النجاشي و ذكر تصانيفه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ترجمه الشيخ الطوسي في الفهرست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النسبة إلى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الطوسي في كتاب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العباس بن نوح جدّ أبي العباس بن نوح،روى عنه أبو العباس،فيظهر منه أنّ ما في النجاشي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اتّحاد الرجل مع أحمد بن محمّد بن نوح البصري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علي إلى العباس بن نوح أيضا نسبة إلى الجدّ،و أنّ نسبه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علي بن محمد بن أحمد بن العباس بن نوح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الفهرست تصانيفه،و طريق روايته لها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عن قرب،إلاّ أنّه كان بالبصرة،و لم يتّفق لقائي إيّاه،و الطوسي قدم العراق في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،و كتب الفهرست و الرجال و هو بالعراق،و في الرجال جاء تاريخ وفاة ابن عبدون في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،و وفاة ابن الغضائري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أنّ تأليفه كان بعد التأريخين،و يظهر من إحالته في الرجال على الفهرست،أنّه ألّف الفهرست قبل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،و يظهر إجمالا قرب وفاة صاحب الترجمة لهذه الحدود،و أنّه كان حيّا زمن ورود الطوسي إلى العراق،لكنّه كان بالبصرة،فما حصل اللقاء إلى أن توفّي،و أنّه كان معمّرا،و يروي عن المعمّرين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رباط الراوي،عن عبّاد بن يعقوب الرواجني 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واحدة،و قال النجاشي في ترجمة الحسن ابن سعيد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العباس ابن نوح،يروي عن الحسين بن علي البزوفري فيما كتبه إليه في شعبان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،فيظهر أنّ ابن نوح في هذا التاريخ كان ممّن يكتب إليه الإجازة كما حدّثه في هذا التأريخ بعينه،و هو بالبصرة،أبو عبد اللّه محمد بن أحمد الصفواني كما في الموضع المذكور من النجاشي،بل كان قبل ذلك بسنين من أهل الرواية،فإنّه سمع عن شيخه أحمد بن حمدان القزويني في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ترجمة القزويني من باب من لم يرو عنهم من رجال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التكملة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عرفته من كلام النجاشي و الفهرست و رجال الشيخ في باب من لم يرو عنهم عليهم السلام أنّ أحمد السيرافي نزيل البصرة، صاحب كتاب الزيادات على كتاب ابن عقدة المصنّف في أحوال أصحاب الصادق عليه السلام سبط نوح الذي كان عصره في أوائل عصرهما الفقيه الثقة في الحديث،هو واحد،بدليل اتّحاد هذه المشخّصات التي يبعد اتّفاقها في شخصين غاية البعد،إلاّ أنّ النجاشي و الشيخ اختلفا في اسم أبيه هل هو علي أو محمد،و هو منشأ توهّم العلاّمة و ابن داود في عدّهما رجلين،و الأقرب نسبة النجاشي؛لأنّه قرأ عليه،و لقيه،و استفاد منه،و الشيخ سمع بذكره و لم يلقه،مع أنّ النجاشي أضبط،و من هذا يظهر أنّ حكاية فساد المذهب محلّ تردّد؛لأنّ النجاشي أطلع عليه،و أعرف بمذهبه،و أخبر بكتبه،مع أنّ الشيخ أرسل الحكاية على وجه ينبئ عن عدم الاعتماد كما لا يخفى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كلمات أساطين الفنّ،و الخبراء في معرفة رجال الحديث، و نبذة من آرائهم فيما يخصّ المترجم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عنوانه نقل كلام الشيخ في الفهرست و الرجال،و نقل عبارة الخلاصة فيه، و هو 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هذا لم يغمز أحد فيه بشيء،و كفاك أنّ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أفرط في المناقشة في جملة من الرجال،أو التوقّف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هذا في القسم الأوّل و وثّقه،بخلاف أحمد بن محمّد بن نوح الّذي تسمع من الشيخ رحمه اللّه رميه بفساد المذهب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قال الشيخ رحمه اللّه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الرواية ثقة في روايته غير أنّه حكي عنه مذاهب فاسدة في الاصول مثل القول بالرؤية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الوصمة الّتي وصموا المترجم بها و نقلها الشيخ رحمه اللّه فنّدها جمع من خبراء الفنّ، و إليك كلمات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الحائري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توجد 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حكاية المذاهب الفاسدة كأنّها لم تصحّ عنه،و إلاّ لم تخف على النجاشي،و لذا لم يشر إلى شيء منها،و في التعليقة الأمر كما قاله،فإنّ النجاشي مع التصريح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شيخنا،و من استفدنا منه،الدال على معاشرته معه،و مخالطته و اشتغاله عليه مدّة،المشير إلى كونه مفيدا لجماعة،و مرجعا لهم،عظّمه و بجّله غاية التعظيم و التبجيل،و لم يشر إلى فساد عقيدة،أو حزازة في رأي،و ذلك يدلّ على عدم صحّة الحكاية،و يؤيّده كثرة استناد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غيره من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توثيق الشيخ إيّاه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رجاله فيمن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إشارة إلى الحكاية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ثابت معلوم،و الحكاية عن حاك غير معلوم فلم يثبت بذلك 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التكملة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نسبة النجاشي؛لأنّه قرأ عليه و لقيه و استفاد منه،و الشيخ سمع بذكره و لم يلقه،مع أنّ النجاشي أضبط،و من هذا يظهر أنّ حكاية فساد المذهب محلّ تردّد؛لأنّ النجاشي أطلع عليه،و أعرف بمذهبه،و أخبر بكتبه،مع أنّ الشيخ أرسل الحكاية على وجه ينبئ عن عدم الاعتماد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علمي حول حكاية فساد المذهب،فقال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ههنا إشكال،و هو أنّ أئمّة الرجال قد أجمعوا على توثيقه،مع حكايتهم قوله بالرؤية،و هو قادح في عدالته قطعا إن لم يكن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 اتّحادهما في</w:t>
      </w:r>
    </w:p>
    <w:p>
      <w:pPr>
        <w:pStyle w:val="BookText"/>
        <w:rPr/>
      </w:pPr>
      <w:r>
        <w:rPr>
          <w:rFonts w:ascii="Amiri" w:hAnsi="Amiri" w:eastAsia="Amiri" w:cs="Amiri"/>
          <w:color w:val="111111"/>
          <w:sz w:val="28"/>
          <w:sz w:val="28"/>
          <w:szCs w:val="28"/>
          <w:rtl w:val="true"/>
          <w:lang w:bidi="ar-SA"/>
        </w:rPr>
        <w:t xml:space="preserve">غاية الغرابة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إنّ نسبة المذاهب الفاسدة إلى المترجم تفرّد بها الشيخ قدّس سرّه في الفهرست، و حكى ذلك عن مجهول،و مع ذلك وثّقه في كتابيه،فالنسبة هذه باطلة تحقيقا،و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صرّح ببطلان النسبة،و إلاّ فمن المعلوم أنّ القائل بالرؤية المستلزمة للجسم ليس بمؤمن،فكيف بثقة،و المترجم ثقة باتّفاق علماء الرجال من دون ثبوت غمز فيه،و شيخوخته لمثل النجاشي رحمه اللّه الثقة الخبير تؤيد وثاقته،و تجعل رواياته من جهته صحاحا،كما و أنّ الراجح في نظري القاصر بعد دراسة آراء ذوي الخبرة اتّحاد أحمد بن عليّ و أحمد بن محمّد تبعا لشيخي في الرواية في طبقات أعلام الشيعة،فراجع و تدبّر،و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عبد الجبّار الطبرسي القاضي</w:t>
      </w:r>
    </w:p>
    <w:p>
      <w:pPr>
        <w:pStyle w:val="BookText"/>
        <w:rPr/>
      </w:pPr>
      <w:r>
        <w:rPr>
          <w:rFonts w:ascii="Amiri" w:hAnsi="Amiri" w:eastAsia="Amiri" w:cs="Amiri"/>
          <w:color w:val="111111"/>
          <w:sz w:val="28"/>
          <w:sz w:val="28"/>
          <w:szCs w:val="28"/>
          <w:rtl w:val="true"/>
          <w:lang w:bidi="ar-SA"/>
        </w:rPr>
        <w:t xml:space="preserve">قال الشيخ الحرّ في أمل الآمل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عالما،فاضلا،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6114_177705"/>
    </w:p>
    <w:p>
      <w:pPr>
        <w:pStyle w:val="Heading5"/>
        <w:numPr>
          <w:ilvl w:val="4"/>
          <w:numId w:val="1"/>
        </w:numPr>
        <w:rPr/>
      </w:pPr>
      <w:bookmarkStart w:id="306" w:name="__RefHeading___Toc1253925_1280447820"/>
      <w:bookmarkStart w:id="307" w:name="_Toc104"/>
      <w:bookmarkEnd w:id="305"/>
      <w:bookmarkEnd w:id="306"/>
      <w:r>
        <w:rPr/>
        <w:t>1206</w:t>
      </w:r>
      <w:bookmarkEnd w:id="307"/>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عبد اللّه النضري</w:t>
      </w:r>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الوحيد في التعليقة </w:t>
      </w:r>
      <w:r>
        <w:rPr>
          <w:rStyle w:val="FootnoteAnchor"/>
          <w:rtl w:val="true"/>
        </w:rPr>
        <w:footnoteReference w:id="106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ترجمة أحمد بن النضر عن النجاشي ما يشير إلى معروفيّته،بل نباهته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كلام النجاشي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أحمد بن النضر بأنّ من ولده أبو الحسين أحمد بن عليّ بن عبيد اللّه النضري دليل على نباهة أحمد بن علي المذكور و جلالته و أنّه بمنزلة من الشهرة بحيث يعرف جدّه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 ولد أحمد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عليّ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أفهم وجه استفادة النباهة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جدّه النضر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لم يتعرّض أحد من علماء الرجال لترجمة الرجل سوى ما نقلناه عن النجاشي رحمه اللّه،و ما ذكره النجاشي لا يرفع الجهالة عنه،فهو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العبدي</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حاتم، عن أحمد بن عليّ العبدي،عن الحسن بن إبراهيم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عنه في بحار الأنوار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lang w:bidi="ar-SA"/>
        </w:rPr>
        <w:t>380/68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لكن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عبيد الجعفي</w:t>
      </w:r>
    </w:p>
    <w:p>
      <w:pPr>
        <w:pStyle w:val="BookText"/>
        <w:rPr/>
      </w:pPr>
      <w:r>
        <w:rPr>
          <w:rFonts w:ascii="Amiri" w:hAnsi="Amiri" w:eastAsia="Amiri" w:cs="Amiri"/>
          <w:color w:val="111111"/>
          <w:sz w:val="28"/>
          <w:sz w:val="28"/>
          <w:szCs w:val="28"/>
          <w:rtl w:val="true"/>
          <w:lang w:bidi="ar-SA"/>
        </w:rPr>
        <w:t>جاء بهذا العنوان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زار الحسين عليه السلام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مشايخي،عن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بن عبيد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جرير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عبيد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لمّا لم يعنونه أرباب الجرح و التعديل فلا بد من عدّه مهملا،إلاّ أنّ عند من يرى توثيق كلّ من وقع في طريق روايات كامل الزيارات فإنّه ملزم بتوثيقه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عرفة</w:t>
      </w:r>
    </w:p>
    <w:p>
      <w:pPr>
        <w:pStyle w:val="BookText"/>
        <w:rPr/>
      </w:pPr>
      <w:r>
        <w:rPr>
          <w:rFonts w:ascii="Amiri" w:hAnsi="Amiri" w:eastAsia="Amiri" w:cs="Amiri"/>
          <w:color w:val="111111"/>
          <w:sz w:val="28"/>
          <w:sz w:val="28"/>
          <w:szCs w:val="28"/>
          <w:rtl w:val="true"/>
          <w:lang w:bidi="ar-SA"/>
        </w:rPr>
        <w:t xml:space="preserve">قال الشيخ الحرّ في أمل الآمل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فخر الدين أحمد بن عليّ بن عرفة الحسيني،كان عالما،فاضلا،يروي عنه ابن 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بنقل عبارة الأمل،و في 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عرفة السيّد مجد الدين الحلّي من مشايخ تاج الدين محمّد بن القاسم بن معيّة الديباجي الحسني،أستاذ الشهيد،و المتوفى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الإجازة للسيّد شمس الدين محمّد بن أحمد بن أبي المعالي الموسوي معبّرا عنه بالسيّد الجليل مجد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هو أخا الشيخ أمين زين الدين جعفر بن عليّ بن عرفة الحلّي المذكور في هذه الإجازة،و في الإجازة للشهيد بعنوان الشيخ الأمين زين الدين جعفر بن عليّ بن يوسف بن عروة الحلّي بزيادة جدّه يوسف، و تبديل عرفة بعروة بالواو،و الصحيح هذا،فظهر أنّه ليس من السادة و أنّ جدّه يوسف و جدّه الأعلى عروة،و أمّا صاحب الترجمة فهو من السادة الحسينيّين و ليس جدّه يوسف بل جدّه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التأمّل في عدّ المعنون من الحسان الأجلاّء و عدّ الحديث من جهته حسنا</w:t>
      </w:r>
      <w:r>
        <w:rPr>
          <w:rFonts w:eastAsia="Amiri" w:cs="Amiri" w:ascii="Amiri" w:hAnsi="Amiri"/>
          <w:color w:val="111111"/>
          <w:sz w:val="28"/>
          <w:szCs w:val="28"/>
          <w:rtl w:val="true"/>
          <w:lang w:bidi="ar-SA"/>
        </w:rPr>
        <w:t xml:space="preserve">. </w:t>
      </w:r>
      <w:bookmarkStart w:id="308" w:name="pg16114_177708"/>
    </w:p>
    <w:p>
      <w:pPr>
        <w:pStyle w:val="Heading5"/>
        <w:numPr>
          <w:ilvl w:val="4"/>
          <w:numId w:val="1"/>
        </w:numPr>
        <w:rPr/>
      </w:pPr>
      <w:bookmarkStart w:id="309" w:name="__RefHeading___Toc1253927_1280447820"/>
      <w:bookmarkStart w:id="310" w:name="_Toc105"/>
      <w:bookmarkEnd w:id="308"/>
      <w:bookmarkEnd w:id="309"/>
      <w:r>
        <w:rPr/>
        <w:t>1210</w:t>
      </w:r>
      <w:bookmarkEnd w:id="310"/>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العلوي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المنهج </w:t>
      </w:r>
      <w:r>
        <w:rPr>
          <w:rStyle w:val="FootnoteAnchor"/>
          <w:rtl w:val="true"/>
        </w:rPr>
        <w:footnoteReference w:id="1064"/>
      </w:r>
      <w:r>
        <w:rPr>
          <w:rFonts w:ascii="IRNazanin" w:hAnsi="IRNazanin" w:eastAsia="IRNazanin"/>
          <w:color w:val="111111"/>
          <w:sz w:val="28"/>
          <w:sz w:val="28"/>
          <w:szCs w:val="28"/>
          <w:rtl w:val="true"/>
          <w:lang w:bidi="fa-IR"/>
        </w:rPr>
        <w:t xml:space="preserve">و المنتهى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عيسى الزهري</w:t>
      </w:r>
    </w:p>
    <w:p>
      <w:pPr>
        <w:pStyle w:val="BookText"/>
        <w:rPr/>
      </w:pPr>
      <w:r>
        <w:rPr>
          <w:rFonts w:ascii="Amiri" w:hAnsi="Amiri" w:eastAsia="Amiri" w:cs="Amiri"/>
          <w:color w:val="111111"/>
          <w:sz w:val="28"/>
          <w:sz w:val="28"/>
          <w:szCs w:val="28"/>
          <w:rtl w:val="true"/>
          <w:lang w:bidi="ar-SA"/>
        </w:rPr>
        <w:t>جاء بهذا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بن عيسى الزهري معنعنا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علماؤنا الرجاليون،فهو مهمل و روايته سديدة رويت بطرق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الغزنوي</w:t>
      </w:r>
    </w:p>
    <w:p>
      <w:pPr>
        <w:pStyle w:val="BookText"/>
        <w:rPr/>
      </w:pPr>
      <w:r>
        <w:rPr>
          <w:rFonts w:ascii="Amiri" w:hAnsi="Amiri" w:eastAsia="Amiri" w:cs="Amiri"/>
          <w:color w:val="111111"/>
          <w:sz w:val="28"/>
          <w:sz w:val="28"/>
          <w:szCs w:val="28"/>
          <w:rtl w:val="true"/>
          <w:lang w:bidi="ar-SA"/>
        </w:rPr>
        <w:t>جاء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 الأشرف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شيخنا عبد الحميد بن فخار،عن البرهان أحمد بن عليّ الغزنوي كلّهم عن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ابن عليّ بن محمّد العلوي</w:t>
      </w:r>
      <w:bookmarkStart w:id="311" w:name="pg16114_177709"/>
    </w:p>
    <w:p>
      <w:pPr>
        <w:pStyle w:val="BookText"/>
        <w:rPr/>
      </w:pPr>
      <w:bookmarkEnd w:id="311"/>
      <w:r>
        <w:rPr>
          <w:rFonts w:ascii="Amiri" w:hAnsi="Amiri" w:eastAsia="Amiri" w:cs="Amiri"/>
          <w:color w:val="111111"/>
          <w:sz w:val="28"/>
          <w:sz w:val="28"/>
          <w:szCs w:val="28"/>
          <w:rtl w:val="true"/>
          <w:lang w:bidi="ar-SA"/>
        </w:rPr>
        <w:t>العقيقي الآتي</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253929_1280447820"/>
      <w:bookmarkStart w:id="313" w:name="_Toc106"/>
      <w:bookmarkEnd w:id="312"/>
      <w:r>
        <w:rPr/>
        <w:t>1213</w:t>
      </w:r>
      <w:bookmarkEnd w:id="313"/>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الفائدي القزويني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الهند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،ضيافة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نسختنا،ملخّص المقال في قسم الصحاح،مجمع الرجال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بالفاء،ثمّ الألف،ثمّ الياء المثنّاة من تحت المهموزة المكسورة،ثمّ الدال المهملة،ثمّ الياء </w:t>
      </w:r>
      <w:r>
        <w:rPr>
          <w:rStyle w:val="FootnoteAnchor"/>
          <w:rtl w:val="true"/>
        </w:rPr>
        <w:footnoteReference w:id="1067"/>
      </w:r>
      <w:r>
        <w:rPr>
          <w:rFonts w:ascii="Amiri" w:hAnsi="Amiri" w:eastAsia="Amiri" w:cs="Amiri"/>
          <w:color w:val="111111"/>
          <w:sz w:val="28"/>
          <w:sz w:val="28"/>
          <w:szCs w:val="28"/>
          <w:rtl w:val="true"/>
          <w:lang w:bidi="ar-SA"/>
        </w:rPr>
        <w:t xml:space="preserve">،نسبة إلى الفائد،قلعة أو بليدة بطريق مكّة،في نصفها </w:t>
      </w:r>
    </w:p>
    <w:p>
      <w:pPr>
        <w:pStyle w:val="BookText"/>
        <w:rPr/>
      </w:pPr>
      <w:r>
        <w:rPr>
          <w:rFonts w:ascii="Amiri" w:hAnsi="Amiri" w:eastAsia="Amiri" w:cs="Amiri"/>
          <w:color w:val="111111"/>
          <w:sz w:val="28"/>
          <w:sz w:val="28"/>
          <w:szCs w:val="28"/>
          <w:rtl w:val="true"/>
          <w:lang w:bidi="ar-SA"/>
        </w:rPr>
        <w:t>من الكوفة،في وسطها حصن عليه باب حديد،و عليها سور دائر كان النّاس يودعون فيها فواضل أزوادهم إلى حين رجوعهم،و ما ثقل من أمتعتهم،و هي قرب أجأ و سلمى جبلي طيء،قاله في التاج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69"/>
      </w:r>
      <w:r>
        <w:rPr>
          <w:rFonts w:ascii="Amiri" w:hAnsi="Amiri" w:eastAsia="Amiri" w:cs="Amiri"/>
          <w:color w:val="111111"/>
          <w:sz w:val="28"/>
          <w:sz w:val="28"/>
          <w:szCs w:val="28"/>
          <w:rtl w:val="true"/>
          <w:lang w:bidi="ar-SA"/>
        </w:rPr>
        <w:t>ضبط القزويني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القزويني المحمودي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منافاة بين كونه فائديّا،و بين كونه قزوينيّا،بعد إمكان كون أحدهما بالأصل و الآخر بالعارض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بعض الكلمات أنّ أباه كان فائديّا،و هو كان قزوينيّا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أحد آبائه اسمه فائد فنسب إليه،ثمّ إلى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 و القزويني لمن أحد آبائه عليّ،و وطنه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الفائدي </w:t>
      </w:r>
      <w:r>
        <w:rPr>
          <w:rStyle w:val="FootnoteAnchor"/>
          <w:rtl w:val="true"/>
        </w:rPr>
        <w:footnoteReference w:id="1072"/>
      </w:r>
      <w:r>
        <w:rPr>
          <w:rFonts w:ascii="Amiri" w:hAnsi="Amiri" w:eastAsia="Amiri" w:cs="Amiri"/>
          <w:color w:val="111111"/>
          <w:sz w:val="28"/>
          <w:sz w:val="28"/>
          <w:szCs w:val="28"/>
          <w:rtl w:val="true"/>
          <w:lang w:bidi="ar-SA"/>
        </w:rPr>
        <w:t xml:space="preserve">أبو عمر القزويني </w:t>
      </w:r>
      <w:r>
        <w:rPr>
          <w:rStyle w:val="FootnoteAnchor"/>
          <w:rtl w:val="true"/>
        </w:rPr>
        <w:footnoteReference w:id="1073"/>
      </w:r>
      <w:r>
        <w:rPr>
          <w:rFonts w:ascii="Amiri" w:hAnsi="Amiri" w:eastAsia="Amiri" w:cs="Amiri"/>
          <w:color w:val="111111"/>
          <w:sz w:val="28"/>
          <w:sz w:val="28"/>
          <w:szCs w:val="28"/>
          <w:rtl w:val="true"/>
          <w:lang w:bidi="ar-SA"/>
        </w:rPr>
        <w:t xml:space="preserve">،شيخ ثقة من أصحابنا وجه،له كتاب كبير نوادر،أخبرناه إجازة أبو عبد اللّه القزويني </w:t>
      </w:r>
      <w:r>
        <w:rPr>
          <w:rStyle w:val="FootnoteAnchor"/>
          <w:rtl w:val="true"/>
        </w:rPr>
        <w:footnoteReference w:id="107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حاتم،عنه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الشيخ رحمه اللّه في باب من لم يرو عنهم عليهم السلام من رجاله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الفائدي القزويني،ثقة،روى عنه ابن حاتم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الفائدي أبو عمر القزويني،شيخ ثقة من أصحابنا،وجه في بلده،له كتاب نوادر كبير </w:t>
      </w:r>
      <w:r>
        <w:rPr>
          <w:rStyle w:val="FootnoteAnchor"/>
          <w:rtl w:val="true"/>
        </w:rPr>
        <w:footnoteReference w:id="1077"/>
      </w:r>
      <w:r>
        <w:rPr>
          <w:rFonts w:ascii="Amiri" w:hAnsi="Amiri" w:eastAsia="Amiri" w:cs="Amiri"/>
          <w:color w:val="111111"/>
          <w:sz w:val="28"/>
          <w:sz w:val="28"/>
          <w:szCs w:val="28"/>
          <w:rtl w:val="true"/>
          <w:lang w:bidi="ar-SA"/>
        </w:rPr>
        <w:t xml:space="preserve">،أخبرنا به أحمد بن عبدون،عن أبي عبد اللّه الحسين بن عليّ بن شيبان القزويني </w:t>
      </w:r>
      <w:r>
        <w:rPr>
          <w:rStyle w:val="FootnoteAnchor"/>
          <w:rtl w:val="true"/>
        </w:rPr>
        <w:footnoteReference w:id="1078"/>
      </w:r>
      <w:r>
        <w:rPr>
          <w:rFonts w:ascii="Amiri" w:hAnsi="Amiri" w:eastAsia="Amiri" w:cs="Amiri"/>
          <w:color w:val="111111"/>
          <w:sz w:val="28"/>
          <w:sz w:val="28"/>
          <w:szCs w:val="28"/>
          <w:rtl w:val="true"/>
          <w:lang w:bidi="ar-SA"/>
        </w:rPr>
        <w:t>،عن عليّ بن حاتم القزويني،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107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ثقة من أصحابنا وجيه في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الباب الأوّل من رجال ابن داود </w:t>
      </w:r>
      <w:r>
        <w:rPr>
          <w:rStyle w:val="FootnoteAnchor"/>
          <w:rtl w:val="true"/>
        </w:rPr>
        <w:footnoteReference w:id="108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ثقة،وجه من أصحابنا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1081"/>
      </w:r>
      <w:r>
        <w:rPr>
          <w:rFonts w:ascii="Amiri" w:hAnsi="Amiri" w:eastAsia="Amiri" w:cs="Amiri"/>
          <w:color w:val="111111"/>
          <w:sz w:val="28"/>
          <w:sz w:val="28"/>
          <w:szCs w:val="28"/>
          <w:rtl w:val="true"/>
          <w:lang w:bidi="ar-SA"/>
        </w:rPr>
        <w:t xml:space="preserve">في فصل الثقات و وثّقه،كما وثّقه في الوجيزة </w:t>
      </w:r>
      <w:r>
        <w:rPr>
          <w:rStyle w:val="FootnoteAnchor"/>
          <w:rtl w:val="true"/>
        </w:rPr>
        <w:footnoteReference w:id="1082"/>
      </w:r>
      <w:r>
        <w:rPr>
          <w:rFonts w:ascii="Amiri" w:hAnsi="Amiri" w:eastAsia="Amiri" w:cs="Amiri"/>
          <w:color w:val="111111"/>
          <w:sz w:val="28"/>
          <w:sz w:val="28"/>
          <w:szCs w:val="28"/>
          <w:rtl w:val="true"/>
          <w:lang w:bidi="ar-SA"/>
        </w:rPr>
        <w:t xml:space="preserve">، و البلغة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الفائدي القزويني شيخ ثقة من أصحابنا،وجه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 و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 الحسين بن عبيد اللّه بن سهل السعدي صاحب كتاب المتعة،و كتاب المؤمن و المسلم،روى عنه أحمد بن إسماعيل السليماني قراءة عليه كتاب المتعة عن مؤلّفه السعدي،و للمترجم كتاب النوادر الكبير،رواه عنه أبو الحسن عليّ بن حاتم القزويني المتوفّى بعد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ميّزه في مشتركات الطريحي </w:t>
      </w:r>
      <w:r>
        <w:rPr>
          <w:rStyle w:val="FootnoteAnchor"/>
          <w:rtl w:val="true"/>
        </w:rPr>
        <w:footnoteReference w:id="1084"/>
      </w:r>
      <w:r>
        <w:rPr>
          <w:rFonts w:ascii="Amiri" w:hAnsi="Amiri" w:eastAsia="Amiri" w:cs="Amiri"/>
          <w:color w:val="111111"/>
          <w:sz w:val="28"/>
          <w:sz w:val="28"/>
          <w:szCs w:val="28"/>
          <w:rtl w:val="true"/>
          <w:lang w:bidi="ar-SA"/>
        </w:rPr>
        <w:t xml:space="preserve">و الكاظمي </w:t>
      </w:r>
      <w:r>
        <w:rPr>
          <w:rStyle w:val="FootnoteAnchor"/>
          <w:rtl w:val="true"/>
        </w:rPr>
        <w:footnoteReference w:id="1085"/>
      </w:r>
      <w:r>
        <w:rPr>
          <w:rFonts w:ascii="Amiri" w:hAnsi="Amiri" w:eastAsia="Amiri" w:cs="Amiri"/>
          <w:color w:val="111111"/>
          <w:sz w:val="28"/>
          <w:sz w:val="28"/>
          <w:szCs w:val="28"/>
          <w:rtl w:val="true"/>
          <w:lang w:bidi="ar-SA"/>
        </w:rPr>
        <w:t xml:space="preserve">،برواية عليّ بن حاتم القزويني،عنه،كما سمعت من النجاشي و الشيخ في الكتابين أيضا التصريح بذلك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اتّفقت كلمة الأعلام بتوثيق المعنون،فهو ثقة جليل من دون غمز فيه،و رواياته تعدّ صحيحة من جهته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الفضل بن طاهر بن الفرات أبو الفضل الدمشقي</w:t>
      </w:r>
    </w:p>
    <w:p>
      <w:pPr>
        <w:pStyle w:val="BookText"/>
        <w:rPr/>
      </w:pPr>
      <w:r>
        <w:rPr>
          <w:rFonts w:ascii="Amiri" w:hAnsi="Amiri" w:eastAsia="Amiri" w:cs="Amiri"/>
          <w:color w:val="111111"/>
          <w:sz w:val="28"/>
          <w:sz w:val="28"/>
          <w:szCs w:val="28"/>
          <w:rtl w:val="true"/>
          <w:lang w:bidi="ar-SA"/>
        </w:rPr>
        <w:t>عنونه هكذا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ذكر بعض ما في العبر و الشذرات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الفرات الدمشقي،من الرواة بعد الثمانين و أربعمائة رافضيّ مقيت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رشاء بن نظيف و طبقته،و عنه ابنه عليّ و أبو طاوس و غيرهما،قال ابن صابر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ذي الحجّة سنة إحدى عشرة و أربعمائة،و هو رافضيّ،ثقة في روايته،و قال ابن الأكفاني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سنة أربع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أبو الفضل أحمد بن عليّ بن الفضل بن طاهر بن الفرات الدمشقي،روى عنه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أبي نصر و جماعة،و لكنّه رافضي معتزلي،و له كتب موقوفة بجامع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تاريخ دمشق الكبير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الفضل ابن طاهر بن الحسين بن جعفر بن الفضل بن جعفر بن موسى بن الفرات أبو الفضل،اعتنى بالحديث و سمع من جماعة،و كان من أهل الأدب و الفضل،إلاّ أنّه كان يتّهم برقّة الدين،و كان له شعر،و كان قد أوقف خزانة كتب في 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بثقة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السبت الثاني عشر من صفر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يتّضح لي حاله؛لأنّه لم يذكره علماؤنا الرجاليون و لم تتّفق كلمات العامّة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قدامة،أبو المعالي</w:t>
      </w:r>
    </w:p>
    <w:p>
      <w:pPr>
        <w:pStyle w:val="BookText"/>
        <w:rPr/>
      </w:pPr>
      <w:r>
        <w:rPr>
          <w:rFonts w:ascii="Amiri" w:hAnsi="Amiri" w:eastAsia="Amiri" w:cs="Amiri"/>
          <w:color w:val="111111"/>
          <w:sz w:val="28"/>
          <w:sz w:val="28"/>
          <w:szCs w:val="28"/>
          <w:rtl w:val="true"/>
          <w:lang w:bidi="ar-SA"/>
        </w:rPr>
        <w:t xml:space="preserve">جاء في إرشاد المفيد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الأجل أبو المعالي أحمد بن عليّ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إجازات بحار الأنوار </w:t>
      </w:r>
      <w:r>
        <w:rPr>
          <w:rFonts w:eastAsia="Amiri" w:cs="Amiri" w:ascii="Amiri" w:hAnsi="Amiri"/>
          <w:color w:val="111111"/>
          <w:sz w:val="28"/>
          <w:szCs w:val="28"/>
          <w:lang w:bidi="ar-SA"/>
        </w:rPr>
        <w:t>154/104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الشيخ الحرّ رحمه اللّه تعالى في أمل الآمل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أحمد بن عليّ بن قدامة فاضل جليل،فقيه،يروي عن المفيد و المرتضى و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تمام عبارة أمل الآمل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السعادات أحمد بن الماصوري الآتي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ابن عليّ بن قدامة القاضي،أبو المعالي،كان قاضي الأنبار،و من تلاميذ المفيد،و قد قرأ عليه الإرشاد إلى معرفة حجج اللّه على العباد في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،و يرويه عنه السيّد الأجل أبو الفتح يحيى بن محمّد بن نصر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حبّا في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في أوّل بعض نسخ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أيضا عن الشريفين الرضي و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نزهة الادباء لعبد الرحمن بن محمّد الأنباري تلميذ أبي السعادات ابن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المقتدي،و كان له معرفة بالفقه و الشعر،و كان أديبا،انتهى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القاضي عماد الدين الحسن بن محمّد بن أحمد الأسترآبادي قاضي الري كما في المناقب لابن شهرآشوب،و عنه أيضا نجم الدين حمزة بن أبي الأعز الحسيني أستاذ الإمام ضياء الدين فضل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ياقوت الحموي في معجم الأدباء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ابن قدامة أبو المعالي،قاضي الأنبار،أحد العلماء بهذا الشأن،المعروفين المشهورين به،و له من الكتب كتاب في علم القوافي،و كتاب في النحو، مات 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السيوطي في بغية الوعاة عبارة معجم الادباء،راجع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وصف الشيخ الحرّ للمعنون بأنّه فقيه،فاضل،جليل،يستدعي عدّه حسنا،و تلمذه على الشيخ المفيد و السيّدين المرتضى و الرضي يؤيّد حسنه،و عليه نعدّ الخبر من جهته قويا أو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القصير</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همّام،عن أحمد بن عليّ القصيري،عن محمّد بن الحسين ابن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314" w:name="pg16114_177716"/>
    </w:p>
    <w:p>
      <w:pPr>
        <w:pStyle w:val="Heading5"/>
        <w:numPr>
          <w:ilvl w:val="4"/>
          <w:numId w:val="1"/>
        </w:numPr>
        <w:rPr/>
      </w:pPr>
      <w:bookmarkStart w:id="315" w:name="__RefHeading___Toc1253931_1280447820"/>
      <w:bookmarkStart w:id="316" w:name="_Toc107"/>
      <w:bookmarkEnd w:id="314"/>
      <w:bookmarkEnd w:id="315"/>
      <w:r>
        <w:rPr/>
        <w:t>1217</w:t>
      </w:r>
      <w:bookmarkEnd w:id="316"/>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شقران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88"/>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القمّي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شقران </w:t>
      </w:r>
      <w:r>
        <w:rPr>
          <w:rStyle w:val="FootnoteAnchor"/>
          <w:rtl w:val="true"/>
        </w:rPr>
        <w:footnoteReference w:id="1089"/>
      </w:r>
      <w:r>
        <w:rPr>
          <w:rFonts w:ascii="Amiri" w:hAnsi="Amiri" w:eastAsia="Amiri" w:cs="Amiri"/>
          <w:color w:val="111111"/>
          <w:sz w:val="28"/>
          <w:sz w:val="28"/>
          <w:szCs w:val="28"/>
          <w:rtl w:val="true"/>
          <w:lang w:bidi="ar-SA"/>
        </w:rPr>
        <w:t>،المقيم بكش،و كان أشلّ دوّارا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المثلّثة المضمومة،ثمّ القاف الساكنة،ثمّ الراء المهملة،ثمّ الألف،و النون،لقب متعارف،لقّب به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عدي،أو ابنه مولى النبي صلّى اللّه عليه و آله و سلّم ورثهما من أبيه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الكاف،و تشديد الشين المثلّثة،قرية على ثلاثة فراسخ من جرجان على الجبل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 من الدوران،كأنّه كان إذا قام أخذه الدوران لشلله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الرجل لم يرد فيه مدح و لا 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يستفاد من قول الكشّي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ما يأتي من ترجمة الحسين بن عبيد اللّه المحرّر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عليّ أحمد بن عليّ السلولي شقران،قرابة الحسن بن خرّزاد و ختنه على أخته أنّ الحسين بن عبيد اللّه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محلّ اعتماد و اعتداد عنده،حيث نقل خبره هنا،و كذا روى </w:t>
      </w:r>
      <w:r>
        <w:rPr>
          <w:rStyle w:val="FootnoteAnchor"/>
          <w:rtl w:val="true"/>
        </w:rPr>
        <w:footnoteReference w:id="1093"/>
      </w:r>
      <w:r>
        <w:rPr>
          <w:rFonts w:ascii="Amiri" w:hAnsi="Amiri" w:eastAsia="Amiri" w:cs="Amiri"/>
          <w:color w:val="111111"/>
          <w:sz w:val="28"/>
          <w:sz w:val="28"/>
          <w:szCs w:val="28"/>
          <w:rtl w:val="true"/>
          <w:lang w:bidi="ar-SA"/>
        </w:rPr>
        <w:t>عنه رواية أخرى تأتي في ترجمة 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عليّ،و لقّبه في الموضعين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السّلولي،و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المفتوحة،ثمّ اللام،ثمّ الواو،ثمّ اللام و الياء،نسبة إلى سلول،فخذ من هوازن،و هم بنو جندل بن مرّة بن صعصعة بن معاوية بن بكر بن هوازن من العدنانيّة،اسم أمّهم سلول نسبوا إليها،و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سلول ابنة ذهل بن شيبان بن ثعلبة،فبها يعرفون بنو جندل،أو نسبة إلى بطن من خزاعة من القحطانيّة،و هم بنو سلول بن كعب بن عمرو بن ربيعة بن حارثة بن مزيقيا،و عمر هذا هو أبو خزاعة كلّها،و منه تفرقت بطونها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من ابن داود </w:t>
      </w:r>
      <w:r>
        <w:rPr>
          <w:rStyle w:val="FootnoteAnchor"/>
          <w:rtl w:val="true"/>
        </w:rPr>
        <w:footnoteReference w:id="1095"/>
      </w:r>
      <w:r>
        <w:rPr>
          <w:rFonts w:ascii="Amiri" w:hAnsi="Amiri" w:eastAsia="Amiri" w:cs="Amiri"/>
          <w:color w:val="111111"/>
          <w:sz w:val="28"/>
          <w:sz w:val="28"/>
          <w:szCs w:val="28"/>
          <w:rtl w:val="true"/>
          <w:lang w:bidi="ar-SA"/>
        </w:rPr>
        <w:t>،أنّه مع عدّه إيّاه في القسم الأوّل،قال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عدّه في القسم الثاني،و أهمله لكان مناسبا،و الأقرب عدّه حسنا؛لأنّ ظاهر الشيخ كونه إماميّا و اعتماد الكشّي عليه يثبت حسنه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لا يبعد الحكم بحسن المعنون بالملاك الّذي ذكره المؤلّف قدّس سرّه،لكن مع ذلك في النفس من ذلك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الكاتب</w:t>
      </w:r>
    </w:p>
    <w:p>
      <w:pPr>
        <w:pStyle w:val="BookText"/>
        <w:rPr/>
      </w:pPr>
      <w:r>
        <w:rPr>
          <w:rFonts w:ascii="Amiri" w:hAnsi="Amiri" w:eastAsia="Amiri" w:cs="Amiri"/>
          <w:color w:val="111111"/>
          <w:sz w:val="28"/>
          <w:sz w:val="28"/>
          <w:szCs w:val="28"/>
          <w:rtl w:val="true"/>
          <w:lang w:bidi="ar-SA"/>
        </w:rPr>
        <w:t xml:space="preserve">ورد بهذا العنوان في سند رواية في التهذيب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الزيادات في القضايا و الأحكام حديث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معلّى بن محمّد، عن أحمد بن عليّ الكاتب،عن إبراهيم بن محمّد الثقفي،عن عبد اللّه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أحمد بن عليّ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فالمتن و السند واحد سوى أنّ الحسين بن محمّد يروي عن المعنون هنا بلا واسطة،و في التهذيب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الأعلام في معجمه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بالواسطة هو الصحيح؛لأنّ الحسين بن محمّد هو الراوي لكتاب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المعلّق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أحمد بن علويّة مكان علي؛لأنّه الّذي يروي كتب إبراهيم بن محمّد الثقفي كما يظهر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 فهو غير متّضح الحال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6114_177720"/>
      <w:bookmarkStart w:id="318" w:name="pg16114_177720"/>
      <w:bookmarkEnd w:id="318"/>
    </w:p>
    <w:p>
      <w:pPr>
        <w:pStyle w:val="Heading2"/>
        <w:numPr>
          <w:ilvl w:val="1"/>
          <w:numId w:val="1"/>
        </w:numPr>
        <w:rPr/>
      </w:pPr>
      <w:bookmarkStart w:id="319" w:name="pg16114_177720"/>
      <w:bookmarkStart w:id="320" w:name="__RefHeading___Toc1253933_1280447820"/>
      <w:bookmarkStart w:id="321" w:name="_Toc108"/>
      <w:bookmarkEnd w:id="319"/>
      <w:bookmarkEnd w:id="320"/>
      <w:r>
        <w:rPr>
          <w:rtl w:val="true"/>
        </w:rPr>
        <w:t>الفهرس</w:t>
      </w:r>
      <w:bookmarkEnd w:id="321"/>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أحمد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بن 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غزوان</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القزّاز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القطان</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محمد</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هارون الصباحي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أبي سعيد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أحمد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أحمد بن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أحمد بن دعويدار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أحمد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اسامة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إسحاق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حفص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الحسن الرخجي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الحسن الموسوي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الصقر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عبد الملك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عبيد اللّه الغضائري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عبيد اللّه المهراني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العدل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عمر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محمد الخبّاز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محمد الحمداني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مروان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المرواني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مفلس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يحيى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حفص البزاز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حفص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الحكم البراجمي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حماد</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بن أحمد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بن زهيرة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بن زيد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الطهري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المروزي المحمودي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حماد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حمدان بن أحمد الورسامي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حمدان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حمدان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الحسيني العريضي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بن عمران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 بن اليسع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حيوية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خاتون العيناثي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خالد</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خالد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خالد الخالدي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خالد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خزرج بن سعد</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الخضر بن أبي صالح الخجندي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الخضيب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الخليل الأصمعي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الخليل بن خالد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الخليل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الخليل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داحوس</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داخوس</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بن سعيد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بن علي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بن موسى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دخش</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دويل بن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ذكرى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رباح بن أبي نصر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رباط</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رزق الغشاني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رزق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رشد بن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رشيد بن خيثم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رميح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رنجويه بن موسى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 بن 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 بن سعيد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 الصيدلاني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 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بن أرقم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بن جعفر الهمذاني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زيد بن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زيد بن جعفر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زيد بن دارا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سابق</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سالم بن خالد بن سمرة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السبعي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سعيد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سقلات</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سلمة بن عبد اللّه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 القيسي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سلامة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 الحجال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 المعيدي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شبيب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صالح</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176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بن سعيد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السيبي القسيني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النيشابوري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صبيح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صدقة الكاتب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الصفار</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طاهر السوري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طاهر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 الأحمسي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عامر</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العباس</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بن محمد النجاشي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العباس بن المفضل</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200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الطيالسي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عبيد اللّه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علي بن أسباط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الجبار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الجبار العطاردي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الحميد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الحميد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محمد بن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جميلة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الذهلي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عبد 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عبدويه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فضال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الرحمن بن الفضل</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اللبيدي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محمد الزكواني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الرحيم أبو الصخر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الرحيم بن سعد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الرضا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العزيز البغدادي الكزي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العزيز بن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العزيز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العزيز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القاهر بن أحمد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ابن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أحمد</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جلين الدوري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أحمد الرفاء</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الأصفهاني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خلف الدوري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الذهلي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سابور الدقاق</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سهل</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عامر</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الغروي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علي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جعفر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سعيد بن المتوّج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علي الناقد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عمار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عمار الجارودي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عيسى القمي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قضاعة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الكوفي صاحب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محمد الختلي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محمد الأنماطي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محمد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مروان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مهران</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عبدان البرذعي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محمد بن ظهير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جميل 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الملك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المنعم العيني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المنعم الصيداوي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الواحد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عبدوس بن إبراهيم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عبدوس الخلنجي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عبدون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عبيد البغدادي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العطاردي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بن ناصح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ربيعة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عمار الثقفي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يحيى بن خاقان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الآدمي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بن أحمد الجبائي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البروادي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بن نصر البريزي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عثمان بن يحيى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عديس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العلاء بن هلال</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علوية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علوي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أبان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إبراهيم بن محمد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أبي طالب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 الخضيب الأيادي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الرفاء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الزينوآبادي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العباس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الشيخ 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محمد بن حراز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محمد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أميركا القوسيني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البديلي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البخلي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التفليسي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جبرئيل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الحسن بن شاذان الفامي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الحسين الثعالبي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الحسين بن زنجويه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فقاعة الخمري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الحميري الصيدي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سعيد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سليمان الجبلي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سيف الدين العاملي الكفرحوني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الشبلي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شعيب النسائي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العاملي العيناثي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بن نوح السيرافي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عبد الجبار الطبرسي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عبد اللّه النضري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عبيد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عيسى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الغزنوي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الفائدي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الفضل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الإبريسم،و قال الأزهري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يسوّى منه الإبريسم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 القزّ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ضبط اللفظة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من المسمّين به في الأنساب للسمعاني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القزّاز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الصفة في مذهب الواقفة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خطأ حرّفه الناسخ،و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الظاهر بل المطمأن به أنّه متّحد مع الّذي في رجال النجاشي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دليلا على أنّ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مذهب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بيان مذهبهم أو أنّه في بيان ردّ مذهبهم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يبيع القطن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اشتهر به أبو سعيد يحيى بن سعيد، و انظر ضبط القطّان في توضيح المشتبه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،و بعض الملقّبين به في الإكمال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 إنكار الزيدية النصّ على الأئمّة الاثني عشر،قال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مخالفونا من أصحاب الحديث نقلا مستفيضا من حديث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حدّثنا به أحمد بن الحسن القطّان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عليّ بن عبد ربّه الرازي،و هو شيخ كبير لأصحاب الحديث،و في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إكمال الدين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الحسن القطّان،و كان شيخا لأصحاب الحديث ببلد الري،يعرف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 ابن عبد ربّه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عليّ أحمد بن الحسن بن عليّ بن عبد ربّه القطّان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عنه في أكثر من واحد و ثلاثين مرّة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راجع مؤلّفات شيخنا الجليل الصدوق رضوان اللّه تعالى عليه،و كثرة رواياته عن المترجم بتعابير مختلفة،لم يبق له أدنى شك بأنّ المترجم من مشايخه و المعتمدين لديه، و التشكيك في ذلك ناشئ من عدم التّتبع و تقصّي رواياته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شيخنا الطهراني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الرازي،الظاهر أنّه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عبد ربّه القطّان الرازي،ثمّ عنون القطّان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الحسن بن عبد ربّه أبو عليّ القطّان الرازي،من مشايخ الصدوق المتوفّى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،و قد أكثر من الرواية عنه في الأمالي،قال الصدوق في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الحسن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شيخا لأصحاب الحديث ببلد 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 بن عبد ربّه،عن أحمد بن يحيى بن زكريا القطّان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 من الطبعة الحجريّة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صاحب الوافية على منتهى المقال،لم يذكرها شيخنا الطهراني في الذريعة و لا نعرف لها نسخة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رمز الانتهاء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بعض المعاصرين في قاموسه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معترضا على المؤلّف قدّس سرّه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استشعر عاميته من قوله في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غرائب الكلام،و كيف يترضّى الصدوق على العامّي؟و كيف يصف العامي بالعدل؟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فهرسته المعروف بفهرست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أحمد بن الحسين بن أحمد النيسابوري الخزاعي نزيل 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رجال السيّد بحر العلوم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تلامذة السيّد المرتضى 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الفقيه العين أحمد بن الحسين بن أحمد النيسابوري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صاحب 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الأهواز سبع كور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صفي الدين عبد المؤمن في مراصد الاطّلاع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المغني،و نقله في معجم البلدان عن كتاب العين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الدندان بالألف و اللام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الحسين بن سعيد بن حمّاد بن سعيد بن مهران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عليّ بن الحسين عليه السلام أبو جعفر الأهوازي الملقّب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نقل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أحمد 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 أحمد بن محمّد بن يحيى مع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 محمّد بن أحمد بن يحيى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الحسين بن سعيد ضعيف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سعيد بن حمّاد بن سعيد بن مهران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جعفر،روى عن أكثر رجال أبيه و قالوا عن سائرهم إلاّ حمّاد بن عيسى،و قال القميّون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غاليا و حديثه في ما رأيته سالم،و اللّه أعلم،و هو الملقّب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سعيد روى عن جميع شيوخ أبيه إلاّ حمّاد بن عيسى يرمى بالغلو،مات بقم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نحصل على نسخة من حواشي الشيخ حسن حفيد الشهيد على الخلاصة،و لوالده الشيخ محمّد و جدّه قدّس أسرارهم حواش عليها،راجع الذريعة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لم يذكر حاشية شيخ حسن هناك،فراجع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المؤلّف قدّس سرّه في جزمه هذا إلى أنّ جميع الروايات الّتي وقع المترجم في طريقها صريحة بكونه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أوديّا،فمنها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في 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سعيد،قال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أحمد بن الحسين بن عبد الملك الأودي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عبد الملك كلمات أعلام الرجاليين،فراجع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بعض المعاصرين في قاموسه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معترضا على كلام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التأمّل في كون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الأودي،و كون الأزدي من اشتباه النسّاخ،قال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رفع أحد نسبه إلى أود حتّى يحكم بما 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رأى اتفاق الأخيار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 حتّى يكون قرينة، فلو لم نقل بصحّة الأزدي؛لأنّ الشيخ في مشيخته قال به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فيحصل الاتفاق، و إن 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و في طريق ابن محبوب 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عنوانه ابن الحسن،على ما في نسختنا كما تقدّم بالأودي لما نحكم بصحّة الأودي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الحسين ابن عبد الملك الأودي،ثقة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الحسين بن عبد الملك برواية ابن الزبير عنه، و روايته عن 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سبق أحمد بن الحسن بن عبد الملك،فلا تغفل عن احتمال الاتّحاد،بل هو الظاهر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الحسين بن عبد الملك الأودي برواية عليّ بن محمّد بن الزبير عنه،و أحمد بن محمّد بن سعيد بن عقدة الحافظ،و بروايته هو عن الحسن بن محبوب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عبد الكريم اشتباه،لعدم وجوده،و الصواب ابن عبد الملك لوجوده،و لقرينة اتّحاد الخبر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قد مرّ نصّ كلامهما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الجنابة حديث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 قد سلف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الطبعة الحجريّة من التهذيب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معنى الغضيرة و كذا الغضارة مع إضافات في تاج العروس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 الشيخ رحمه اللّه في مقدّمة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ابن طاوس في 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الأعلمي،و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السيّد النجفي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 أخر في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موارد اخرى من نسختنا،و مصادر اخرى،إلاّ أنّ في ترجمة أبان بن تغلب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أحمد بن الحسين رحمه اللّه،و الظاهر صحّة تكنيته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الحسين،و ما وقع في رجال النجاشي من تصحيف النسّاخ،فما رجّحه بعض المعاصرين من تكنيته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بلا مرجّح،فتفطّن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الغضائري؛هو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عبيد اللّه الغضائري،لم أجد تصريحا من الأصحاب بتوثيق و لا ضدّه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للمحقّق الداماد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الراشحة الخامسة و 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سليل هذا الشيخ المعظم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أبا الحسين أحمد بن الحسين بن عبيد اللّه بن إبراهيم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شريك النجاشي في القراءة على أبيه أبي عبد اللّه الحسين ابن عبيد اللّه على ما ذكره النجاشي في ترجمة أحمد بن الحسين بن عمر بن يزيد الصيقل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النجاشي رحمه اللّه الآتية في أحمد بن الحسين بن عمر بن يزيد الصيقل صريحة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ترحّم عليه فيها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لمّا رأيت جماعة من شيوخ طائفتنا من أصحاب الحديث عملوا فهرست كتب أصحابنا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اخترم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عبيد اللّه بن إبراهيم الغضائري أبو الحسين مصنّف كتاب الرجال المقصور على ذكر الضعفاء،و الظاهر أنّ ابن الغضائري الّذي نقل العلاّمة قدّس سرّه عنه في الخلاصة كثيرا هو هذا كما صرّح باسمه في إسماعيل بن مهران و أبي شداخ و سيجيء بعض أحواله عند ذكر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في كتب الرجال في شأنه شيئا من جرح و لا تعديل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المصدرين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الغضائري،هو أحمد بن الحسين بن عبيد اللّه الغضائري،لم أجد تصريحا من الأصحاب بتوثيق و لا ضدّه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الحروفية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عمر اليماني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أحمد هذا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التعليقة المطبوعة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التكملة ناسبا له إلى الشيخ محمّد المذكور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 في علم الدراية للشهيد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،الثاني في السبب الجارح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بعض المعاصرين في قاموسه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حقبة من الزمن غير مرتض لكلام المولى الوحيد رحمه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يضحك الثكلى كلام الوحيد من احتماله كون أكثر ما يعتقده ابن الغضائري جرحا ليس جرحا في الحقيقة،و قد قال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اتفق لكثير من العلماء جرح بعض فلمّا استفسر منه ذكر ما لا يصلح جارحا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 نقله،ثمّ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الغضائري لا نقّاد مثله بعد ابن الوليد الناقد لنوادر الحكمة و غيره بل هو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يقيس الأذكياء الفطنين على السفهاء و المغفّلين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 بن قيس بن يحيى المزني أبو محمّد كوفي زيدي قاله ابن الغضائري،و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 في حديث أصحابنا ضعيف،يجوز أن يخرج شاهدا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طبعة النجف الأشرف،و 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الغضائري،و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حديثه في حديث أصحابنا ضعيف يجوز أن يخرج شاهدا،و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ذكره المؤلّف قدّس سرّه حرّفه الناسخ فأبدل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أنّ تكرار ثقة في طبعة الخلاصة الحجريّة زيادة من النسّاخ،لأنّه لم ينقله عن الخلاصة أحد ممّن نقل عبارة الخلاصة،و لم يذكره ابن داود في رجاله فيمن كرّر النجاشي توثيقه،فراجع،و قال بعض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صاحب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العلاّمة يقدّم قول هذا على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ذكر قيس بن صباح في الثاني و نقل 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زيدي يعدّ حديثه في أحاديث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التعليقة،و ما هنا جاء في الخلاصة حيث 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الغضائري،و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 في حديث أصحابنا ضعيف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 بن يحيى أبو محمّد المزني 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العلاّمة في الخلاصة في القسم الثاني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يزيد،روى الكشّي فيه مدحا و بعض الذم و الطريقان ضعيفان،ثمّ نقل عن العقيقي و ابن عقدة قول الصادق عليه السلام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يصدق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جابر بن يزيد الجعفي الكوفي ثقة في نفسه،و لكن جلّ من روى عنه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أرى الترك لما روى هؤلاء عنه، و الوقف في الباقي إلاّ ما خرج شاهدا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جماعة غمز فيهم و ضعفوا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الأقوى عندي التوقّف فيما يرويه هؤلاء كما قاله الشيخ ابن الغضائري رحمه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أيّوب بن راشد 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 إنّه ثقة،قال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تخليط،و قال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أيّوب القمّي ذكره الغلاة،رووا عنه،لا نعرفه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 بن حمدون أبو منصور البادراي،قال النجاشي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أصحابنا،و قال ابن الغضائري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مذهبه ضعف و الأقوى عندي التوقّف في روايته لطعن هذا الشيخ فيه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بن زياد الكفرتوثائي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ضبط الكلمة،ثمّ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الفضل ثقة أدرك أصحاب أبي عبد اللّه عليه السلام و روى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خوزي الامّ،يروي عن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الأقرب عندي قبول روايته لتعديل النجاشي له،و قول ابن الغضائري لا يعارضه،لأنّه لم يجرحه في نفسه،و لا طعن في عدالته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التحريف،و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تعديل النجاشي،لأنّ العلاّمة في الخلاصة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الأقرب عندي قبول روايته لتعديل النجاشي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شاذويه أبو عبد اللّه الصفّار و كان صحّافا،فيقال الصحّاف كان ثقة،قليل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شاذويه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ثقة قليل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الغضائري يروى أنّه قمّي،زعم القميّون أنّه كان غاليا،و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له كتابا في الصلاة سديدا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أعمل عليه قبول روايته حيث عدّله النجاشي،و لم يذكر ابن الغضائري ما يدل على ضعفه نصّا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الكاظمي رحمه اللّه في تكملة الرجال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إيّاه إلى شيخنا البهائي رحمه اللّه،و لعلّه يستفاد ذلك ممّا ذكره النجاشي رحمه اللّه في رجاله في ترجمة محمّد بن عبد اللّه بن محمّد بن بهلول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،و جعفر بن محمّد بن مالك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جماعة المدرسين،فراجع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محمّد بن عبيد اللّه بن الحسين بن عياش بن إبراهيم بن أيّوب الجوهري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بكران،راجع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يأتي في أحمد بن الحسين بن عمر بن يزيد الصيقل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شيخوخة المعنون للإجازة و الرواية و خصوصا لمثل النجاشي المتضلّع الخبير، و اهتمام الشيخ و النجاشي به و ترحّمهم عليه،كلّ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يكشف عن وثاقة المترجم و جلالته كما صرّح بوثاقته في إتقان المقال و غيره،نعم؛حيث إنّه متسرّع في جرح الرواة و تضعيف الرجال بأدنى شبهة لديه،لا يعتمد على تضعيفاته،لكن التوثيق من مثله يوجب كمال الاطمئنان و الوثوق بمن يوثّقه،فتفطّن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تكملة الرجال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عبيد اللّه؛أقول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في ابن الغضائري يقع في مقامين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تشخيصه؛فإنّ ابن الغضائري يطلق على هذا و على أبيه،و نقل العلاّمة في الخلاصة كثيرا عن ابن الغضائري،و قد اختلف المتأخرون في أنّه أحمد أو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فالأكثر ذهبوا إلى أنّه أحمد،و منهم الشيخ محمّد رحمه اللّه في شرح الاستبصار،و سميّي في الحاوي،و استظهره المصنّف و المجلسي و هو المنقول عن عبد اللّه التستري أستاذ المصنّف،و هو الظاهر من كلام عناية اللّه،و استند في شرح الاستبصار و الحاوي إلى قرائن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ابن الغضائري الّذي نقل العلاّمة قدّس سرّه عنه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 هو هذا،كما صرّح باسمه في ذكر إسماعيل بن مهران،و أبي شداخ،و سيجيء بعض أحواله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الشيخ عبد اللّه المذكور في التكملة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للمحقّق الداماد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صاحب الرجال هو أحمد بن الحسين بن عبيد اللّه،و لعلّه أقوى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أحمد كما هو الظاهر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إلى الشهيد الثاني رحمه اللّه الكاظمي في تكملة الرجال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،و له بحث مبسط حول المترجم مفيد،فراجع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ينافيه ما صدر منه في إبراهيم بن عمر اليماني،فلاحظ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يتعرّض أحد لاستيفاء جميعه إلاّ ما قصده أبو الحسين أحمد بن الحسين بن عبيد اللّه رحمه اللّه فإنّه عمل كتابين أحدهما ذكر فيه المصنّفات، و الآخر ذكر فيه الاصول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أبو الحسين أحمد بن الحسين بن عبيد اللّه الغضائري رحمه اللّه،و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فيه بحث مفيد،فراجع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رمز الانتهاء لا الاستمرار،فلاحظ</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السيّد المرعشي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 ابن هرم أبو المقدام الحدّاد مولى بني عجلان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جدّا قاله ابن الغضائري، و قال في كتابه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أبي المقدام ثابت العجلي مولاهم الكوفي،طعنوا عليه من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السابق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أحمد بن عليّ أبو العبّاس الخضيب الايادي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معجم الأدباء في أحمد بن محمّد الآبي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أهل آبه من ناحية برقه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ضبط برقه في أحمد بن عليّ بن مهدي إن شاء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 الساكنة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نهر السند،و هو واد يقبل من المشرق آخذا على جهة الجنوب،متوجها إلى جهة المغرب حتّى يقع أسفل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معجم البلدان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 أبو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بليدة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ذي جبلة باليمن،كذا يقوله أهل اليمن بالكسر،و لا يعرفون الفتح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عرض الرجل،إذا أتى العروض،و هي مكّة و المدينة و ما حولها،و في معجم البلدان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الأعراض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قرى بين الحجاز و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يشهد به نسبه الّذي تسمعه 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موارد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عبد اللّه،و قيل في بعض نسخ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رحمه اللّه في إكمال الدين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العبّاس أحمد بن الحسين بن عبد اللّه بن محمّد بن مهران الآبي العروضي رضي اللّه عنه بمرو،قال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الحسين بن زيد بن عبد اللّه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إكمال الدين أيضا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العبّاس أحمد بن الحسين بن عبد اللّه بن مهران الأبي الأزدي العروضي بمرو،قال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الحسن بن إسحاق القمّي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ضمير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من زيادة النسّاخ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عليهما السلام، لأنّ نسخ رجال النجاشي متفقة على ذلك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في طبعة دار الأسوة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ذكره المصنّف في هامش 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ثقة،جدّه عمر بن يزيد بياع السابري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الحسين بن عمر الثقة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الحسين بن عمر الثقة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ضبط كلمة الصيقل بمعنى جلاء السيوف، و كذا وثّقه في مجمع الرجال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الشيخ الحرّ في رجال الوسائل </w:t>
      </w:r>
      <w:r>
        <w:rPr>
          <w:rFonts w:eastAsia="IRNazanin" w:cs="IRNazanin"/>
          <w:b w:val="false"/>
          <w:bCs w:val="false"/>
          <w:i w:val="false"/>
          <w:iCs w:val="false"/>
          <w:color w:val="333333"/>
          <w:sz w:val="20"/>
          <w:szCs w:val="20"/>
        </w:rPr>
        <w:t>127/20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ملخّص المقال في قسم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الكاظمي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جمهور،عن أحمد بن الحسين،عن أبيه،عن إسماعيل بن محمّد،عن محمّد بن سنان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الرضا عليه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جدّه حمدان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اكتفوا بنقل عبارة الشيخ منتجب الدين بلا زيادة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انظر معنى الإفلاس و التفليس في صحاح اللغة </w:t>
      </w:r>
      <w:r>
        <w:rPr>
          <w:rFonts w:eastAsia="IRNazanin" w:cs="IRNazanin"/>
          <w:b w:val="false"/>
          <w:bCs w:val="false"/>
          <w:i w:val="false"/>
          <w:iCs w:val="false"/>
          <w:color w:val="333333"/>
          <w:sz w:val="20"/>
          <w:szCs w:val="20"/>
        </w:rPr>
        <w:t>959/3</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ضبّة قرية بتهامة على ساحل البحر ممّا يلي طريق الشام،و مثله في تاج العروس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 اسم جبل الّذي بلحفة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مسجد الخيف بمنى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ضبّة حيّ من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ضبّة بن أدّ عمّ تميم بن مرّ بن أدّ بن طابخة بن إلياس بن 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ذكره في النقد و منهج المقال و غيرهما عن رجال الشيخ رحمه 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الميثمي و كان واقفيا،قاله ابن بابويه في عيون أخبار الرضا عليه السلام في طريق بعض النصوص عليه عليه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شعره الّذي ذكره في أمل الآمل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حمّاد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حمّاد المروزي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حمّاد المحمودي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عليّ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تكنية أحمد بن حمّاد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 خطأ بل هو لقب ابنه محمّد،و ذلك أن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حمّاد المحمّدي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علي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هذه الرواية صحيح لوثاقة محمّد بن مسعود و وثاقة محمّد بن أحمد بن حمّاد المروزي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محاججين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محمّد،و هو الصحيح</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أبي على ابن أبي داود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سلف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له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فأسأل اللّه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يكونان من اللّه لك إلاّ بعمل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معنى دعائي اعمل و آخذ؟</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 مسائلك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فخبّرني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عين،و هو غلط</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الخبر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شكوت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حمّاد المروزي أبو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مختلف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 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حمّاد المروزي أبو عليّ 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غريب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الروايتين بالنظر إلى أنّ راويهما الكشّي الثقة عن محمّد بن مسعود الثقة،عن محمّد بن أحمد بن حمّاد المروزي الثقة،كما يتّضح وثاقتهم من مراجعة تراجمهم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السيّد المرعشي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بالوجادة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يقف الراوي على كتاب لشخص معين،فيقول وجدت في كتاب فلان،و مثل هذه الرواية ليست بحجّة إلاّ بشروط ذكرها المؤلّف قدّس سرّه في 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فراجع،و رواية الكشّي هذه لم تستجمع تلك الشروط،فهي ليست بحجّة،ثمّ إنّ الرواية متنها مشوش،بحيث يظهر بوضوح أنّها محرّفة أو مصحّفة،و بذلك لا يجوز الأخذ بها و ترتيب الأثر عليها،فهي ساقطة عن الاستدلال بها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في ترجمته أنّه حسن كالصحيح،و لبعض المعاصرين شطحات أعرضنا عن ذكرها،لأنّ المتأمّل في هذه التعليقات يتّضح له الواقع فلا نطيل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القتيبي؛هو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قتيبة النيشابوري أبو الحسن القتيبي الّذي حكموا بحسنه أو وثاقته،و الرواية من جهته حسنة،إلاّ أنّها ساقطة عن الحجيّة لجهالة بكر بن زفرة الفارسي الزفري،و عدم مائز للحسن بن الحسين و اشتراكه بين الثقة و المجهول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أحمد المحمودي،عن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داود،عن محمّد بن عليّ،عن عمّه،عن أحمد بن حمّاد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الرواة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Pr>
        <w:t>1089/3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ضبطه للكلمة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مشهورة،بينها و بين الري سبعة و عشرون فرسخا،و إلى أبهر اثنا عشر فرسخا،بينها و بين الديلم 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تفصيله في معجم البلدان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،في ترجمة محمّد بن جعفر بن محمّد بن عون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داود،قال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حمدان القزويني بجميع كتبه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نوح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نوح بن درّاج النخعي أبو الحسين الراوي عن الإمام الرضا و الجواد و الهادي عليهم السلام،المتّفق على وثاقته و وكالته عن الرضا و الهادي عليهما السلام،و أنّه عظيم المنزلة عندهما،و المأمون لديهما،و الموصوف بشدة الورع و كثرة العبادة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ضيافة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حمدان القزويني من قدماء شيوخ الإماميّة الذين كانوا في بعض أزمنة الغيبة الصغرى أي من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ولد فيه الصاحب عليه السلام إلى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وقع فيها انقطاع السفراء و الغيبة الكبرى فكانت أربعا و سبعين سنة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الرازي الّذي صرّح الشيخ رحمه اللّه في رجاله و في كتاب الغيبة بأنّه أحد السفراء الممدوحين،و الثقات الذين كانت ترد عليهم التوقيعات من قبل المنصوبين للسفارة عن الحجّة المنتظر عجّل اللّه تعالى فرجه،فهو مسلّم الوثاقة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عليّ بن النعمان أوصى بكتبه لمحمّد بن إسماعيل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الخلاصة،و لا زالت مخطوطة و لم نجد ما ذكره قدّس سرّه في نسختنا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ذكره المؤلّف قدّس سرّه لا يشوبه ريب،و هو قويّ متين،إلاّ أنّ المترجم لم يكن وزيرا للمنصور و لا لغيره،نعم كان مولى المنصور،و ذلك أنّ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إسماعيل بن بزيع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مولى المنصور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حمزة مشترك بين ابن بزيع المجهول و ابن اليسع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رجال ابن داود ذكرا عن أحمد بن بزيع،فراجع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عداد الوزراء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عمير بن بزيع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حمدويه عن أشياخه أنّه في عداد الوزراء هو و أخوه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ابن داود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 بن بزيع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حمزة بن اليسع بن عبد اللّه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أبوه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اليسع بن عبد اللّه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أبوه عن الرضا ثقة ثقة،و انظر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 بن اليسع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اتّحاد أحمد بن حمزة بن اليسع و أحمد بن اليسع كما صرّح به المؤلّف قدّس سرّه،نعم أحمد بن حمزة بن بزيع،و أحمد بن عمير بن بزيع اثنان، فتفطّن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قدّس سرّه إلى ما رواه الكشّي في رجاله في ترجمة عمران بن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نقل الحديثين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عرضت هذين الحديثين على أحمد بن حمزة،فقال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أعرفهما و لا أحفظ من رواهما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أرادهم جبار من الجبابرة إلاّ قصمه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نجيب قوم نجباء ما نصب لهم جبّار إلاّ قصمه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أحمد بن اليسع أوضح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 بن اليسع القمّي ثقة،و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 بن اليسع بن عبد اللّه القمّي روى أبوه عن الرضا ثقة ثقة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في الخلاصة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يسع القمّي الثقة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اليسع الثقة بوروده في طبقة رجال الهادي عليه السلام حيث هو من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أبوه فممّن روى عن الرضا عليه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اليسع الثقة برواية عبد اللّه بن جعفر الحميري عنه،و بوروده في طبقة رجال الهادي عليه السلام حيث هو من رجاله،و أمّا أبوه فممّن روى عن الرضا عليه السلام،و أمّا ابن حمزة بن بزيع فلاحظ له في التوثيق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جمع من فطاحل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من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تكملة الرجال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معين النبيه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الخبر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361/51</w:t>
      </w:r>
      <w:r>
        <w:rPr>
          <w:rFonts w:ascii="IRNazanin" w:hAnsi="IRNazanin" w:eastAsia="IRNazanin"/>
          <w:b w:val="false"/>
          <w:b w:val="false"/>
          <w:bCs w:val="false"/>
          <w:i w:val="false"/>
          <w:i w:val="false"/>
          <w:iCs w:val="false"/>
          <w:color w:val="333333"/>
          <w:sz w:val="20"/>
          <w:sz w:val="20"/>
          <w:szCs w:val="20"/>
          <w:rtl w:val="true"/>
        </w:rPr>
        <w:t>،و مثله في غيبة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و أحمد بن أبي عبد اللّه بالعسكر،فورد علينا رسول من قبل الرجل،فقال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إسحاق الأشعري، و إبراهيم بن محمّد الهمداني،و أحمد بن حمزة بن اليسع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رواه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السابعة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الشيخ الطوسي رحمه اللّه تعالى،و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الرازي،و قد سقطت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قلم الناسخ و جاءت بعض رواياته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حمزة القمّي، كما في التهذيب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يحيى،عن أحمد بن حمزة القمّي،عن زكريا بن آدم،قال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يحيى،عن محمّد بن موسى،عن أحمد بن حمزة القمّي، عن محمّد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يحيى،عن أحمد ابن حمزة القمّي،عن محمّد بن خلف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عبد اللّه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يوجب الريب في كون أحمد بن حمزة هو المترجم هو أنّ أبان بن عثمان من أصحاب الصادق و الكاظم عليهما السلام،و مثل هذا كيف يروي عنه من هو من أصحاب الهادي عليه السلام،و تقريب بعض المعاصرين في قاموسه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هذا مع أحمد بن حمزة بن بزيع؛بأنّ بزيع في نسخة الكشّي مصحّفة لا يسنده دليل، و مجرد الاحتمال لا يثبت دعوى فتدبّر،و لهذا المعاصر شطحات لا نذكرها لئلاّ يطول المقام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حمدويه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بالضمّ،ثمّ الفتح،و نون،ثمّ دال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مشهورة بما وراء النهر على شاطئ سيحون،بينها و بين سمرقند عشرة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تجد ترضّي الصدوق عليه في إكمال الدين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 عمّار بن الحسين بن إسحاق الأسروشني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العبّاس أحمد بن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الخضيب في توضيح المشتبه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،و قد مرّ ضبطه أيضا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ترجمة إبراهيم بن خضيب الأنباري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السلام،كذلك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الإرشاد،و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خشبتان يغمز بهما الساق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المترجم كان وزيرا للمنتصر،صرّح بذلك المسعودي في مروج الذهب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المنتصر ابن الخصيب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كان استوزر أحمد بن الخصيب و ندم على ذلك،و كان نفى عبيد اللّه بن يحيى بن خاقان،و ذلك أنّ أحمد بن الخصيب ركب ذات يوم،فتظلّم إليه متظلّم بقصّته،فأخرج رجله من الركاب فزجّ بها في صدر المتظلّم فقتله،فتحدّث الناس بذلك،فقال بعض شعراء ذلك الزمان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اليد بين جلد الشاة و صفاقها للسلخ، و منه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فدحس بيده حتّى توارت إلى الإبط،ثمّ صلّى و لم يتوضّأ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دسّها بين الجلد و اللحم كما يفعل السلاّخ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بالحاء و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الداحس،و الداحوس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قرحة تخرج باليد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ذكره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داحوس،له كتاب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داخوس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داخوش</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 الضبطين في توضيح المشتبه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،في باب الكنى من أصحاب الإمام الهادي عليه السلام،و عدّه من أصحاب الإمام الهادي عليه السلام يقتضي أن يكون من رواته،فكيف يسوغ عدّه فيمن لم يرو عنهم عليهم السلام،إلاّ أن يقال إنّه كان من أصحابه عليه السلام،و لم يتّفق له رواية عن الإمام عليه السلام،و هو بعيد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جلّة أصحاب الحديث من العامّة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يحيى،و هو الّذي جاء في مجمع الرجال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الناتية،كذا في بعض نسخ الفهرست،و ما في الطبعة الحجريّة من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الباينة،و في الفهرست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فهرست الشيخ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إطلاق المتعة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يحيى الجرجاني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داود بن سعيد الفزاري،و كان من أجلّة أصحاب الحديث،و رزقه اللّه هذا الامر، و صنّف في الردّ على أصحاب الحشو تصنيفات كثيرة،و ألّف من فنون الاحتجاجات كتبا ملاحا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داود بن سعيد الفزاري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يحيى الجرجاني،كان من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الحديث من العامّة،و رزقه اللّه هذا الامر،و له كتب كثيرة ذكرناها في كتابنا الكبير،و صنّف في الردّ على أهل الحشو كتبا متعدّدة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و عدّه ابن شهرآشوب في المناقب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الجواد عليه السلام،و كذلك في بحار الأنوار </w:t>
      </w:r>
      <w:r>
        <w:rPr>
          <w:rFonts w:eastAsia="IRNazanin" w:cs="IRNazanin"/>
          <w:b w:val="false"/>
          <w:bCs w:val="false"/>
          <w:i w:val="false"/>
          <w:iCs w:val="false"/>
          <w:color w:val="333333"/>
          <w:sz w:val="20"/>
          <w:szCs w:val="20"/>
        </w:rPr>
        <w:t>106/50</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زيادة الضمير فيه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في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داود ابن سعيد الفزاري أبو يحيى الجرجاني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جلّة أصحاب الحديث من العامّة،و استبصر و صنّف في الاحتجاج عليهم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بالإضافة إلى ما أفاده المؤلّف قدّس سرّه في الجواب عن صاحب المعراج هو أنّ كتبه الّتي ألّفها في زمن عاميته لم تصل إلينا،و الّذي رواه أعلامنا القدماء هو من كتبه الّتي ألّفها بعد اهتدائه و استبصاره،و مؤلّفاته الّتي ذكروها كلّها في الردّ على الحشوية و العامّة،سوى كتاب في طلاق المجنون،و آخر في نكاح السكران،فتفطّن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داود بن سعيد الفزاري حسن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المروي في التهذيب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محمّد،عن داود الصرمي،قال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أبا الحسن العسكري عليه السلام،و عنه في بحار الأنوار </w:t>
      </w:r>
      <w:r>
        <w:rPr>
          <w:rFonts w:eastAsia="IRNazanin" w:cs="IRNazanin"/>
          <w:b w:val="false"/>
          <w:bCs w:val="false"/>
          <w:i w:val="false"/>
          <w:iCs w:val="false"/>
          <w:color w:val="333333"/>
          <w:sz w:val="20"/>
          <w:szCs w:val="20"/>
        </w:rPr>
        <w:t>256/99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ليس للمعنون ذكر في التهذيب،و من المطمأن به وقوع التصحيف في السند،فتفحّص في كتاب المزار للشيخ المفيد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فصل التطوّع بالزيارة،روى أحمد بن محمّد،عن داود الصيرفي،قال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لأبي الحسن العسكري عليه السلام،و لكن في التهذيب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محمّد،عن داود الصرمي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ممّا استدركه المصنّف طاب ثراه في آخر الكتاب من الأسماء الّتي فاتته ترجمته تحت عنوان خاتمة الخاتمة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أثناء طبعه للكتاب،و لم يتمها حيث لم يف عمره الشريف بذلك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بل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شيخنا كما سيصرّح به المصنّف قدّس سرّه في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داود بن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الحسين،كما في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داود بن عليّ الثقة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ابن داود القمّي الثقة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 لم يرو عنهم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داود يكنّى أبا الحسين يروي عن أبيه محمّد بن أحمد بن داود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الواضح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 في جامع الرواة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داود بن عليّ أبو الحسن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ابنه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 فإنّ أبا الحسن كنية ابنه محمّد فيكون التعبير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داود بن عليّ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 يروي عنه ابنه محمّد أبو الحسن،فتدبّر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جماعة تقدّم توثيق بعضهم 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ملخّص المقال في قسم الصحاح،و جامع الرواة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 باب أحمد،و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128/20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 من نسختنا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غير موجّه،فإنّ ابنه ليس 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بالخصوص،و مشايخه بالعموم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مشايخ الطائفة القمّيين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كثيرة،ليس ينحصر بابن هذا،و إنّما هذا و ابنه منهم،و لم يكن ابنه مشتهرا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 الفقيه القميّ،حتّى يشير إليه،و المحتمل أن يكون مراده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عليّ بن الحسن بن شاذان أبو العبّاس الفامي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عنونه قبل هذا،و وصفه بالقمّي، و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 الفقيه،و ذكره قبل،يصحّح إطلاقه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لاحظ ما ذكره الأردبيلي،و جامع الرواة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،و شيخنا الطهراني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،و ذكره ابن حزم في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المصدرين السكون بالألف و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2137/5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اليمن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المنقوطة من تحت بنقطة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المهملة و الباء الموحّدة،و الحاء المهملة بعد الألف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رباح له كتاب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المفردة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النصر السكوني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،مولى،روى عن الرجال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 بن نهيك،كما يأتي بحثه إن شاء اللّه،و هو الشيخ الثقة الصدوق المتّفق على وثاقته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القرشي الّذي لا يبعد وثاقته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عبد اللّه بن أحمد بن نهيك عنه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الّذي لا ريب في وقفه،و في وثاقته في الحديث،كما صرّح بذلك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فقيها ثقة في حديثه،و كان من وجوه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فرواية هؤلاء الثقات عنه تشير إلى حسنه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توضيح الاشتباه للساروي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نضد الإيضاح لعلم الهدى المطبوع ذيل فهرست الشيخ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المصادر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ثمّ الزاي المنقوطة ثمّ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المعجمة،ثمّ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وجيزة المجلسي رحمه اللّه، و الظاهر أنّ التصحيف من الناسخ</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 المضمومة،و الشين المعجمة و النون بعد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ضبطوا الكلمة،لكن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معراج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القهبائي في مجمع الرجال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المعاجم الرجاليّة كلها أطبقت على زيادة الميم في اللقب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 المؤلّف قدّس سرّه اعتمد في المقام على العلاّمة فذكره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الغشاني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و الشين المعجمة و النون بعد الألف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غشان،انظر تاج العروس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معجم البلدان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2174/6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ماء نزل عليه قوم من الأزد فنسبوا إليه،منهم بنو جفنة رهط الملوك،و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 اسم قبيلة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التاج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غمش كفرح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أظلم بصره من جوع أو عطش فهو غمش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رزق الغمشاني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وسائل الشيعة </w:t>
      </w:r>
      <w:r>
        <w:rPr>
          <w:rFonts w:eastAsia="IRNazanin" w:cs="IRNazanin"/>
          <w:b w:val="false"/>
          <w:bCs w:val="false"/>
          <w:i w:val="false"/>
          <w:iCs w:val="false"/>
          <w:color w:val="333333"/>
          <w:sz w:val="20"/>
          <w:szCs w:val="20"/>
        </w:rPr>
        <w:t>128/20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زرق الغمساني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زرق الغمشاني ثقة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رزق الثقة برواية العبّاس بن عامر عنه، و رواية الصفّار عنه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رزق الثقة،برواية العبّاس بن عامر عنه،و رواية محمّد بن الحسن الصفّار عنه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جمع كثير،و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في رجاله،و إتقان المقال،و توضيح الاشتباه،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الغمشاني،و فيه نسخ آخر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ممّا استدركه المصنّف قدّس سرّه في آخر الكتاب من الأسماء الّتي فاتته ترجمتها تحت عنوان خاتمة الخاتمة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الحجريّة،أثناء طبعه للكتاب،و لم يف عمره الشريف باتمامها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خيثم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بعض المسمّين به في تاج العروس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عبارة رجال ابن الغضائري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ملخّص المقال في قسم الضعاف،و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رواياته في بحار الأنوار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رميح مصغّر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رمح،و معناه مشهور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أحمد بن رميح المروزي،له إثبات الوصيّة لأمير المؤمنين عليه السلام،في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قائم آل محمّد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رميح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كزبير،المروزي،له كتاب في إثبات الوصيّة لأمير المؤمنين عليه السلام، و كتاب في ذكر القائم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حسب عبارة معالم العلماء يكون تأليف المترجم كتابا واحدا،و على ما ذكره توضيح الاشتباه مؤلّفين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أنّ فهرست الشيخ رحمه اللّه معدّ لذكر مصنّفات و اصول الشيعة فمعالم العلماء مثله في عد كتب و مصنّفات الشيعة،فموضوع الكتابين متحد</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جامع الرواة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نفس الكلمة الفارسيّة التي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الهادي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زكريا بن بابا القمّي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الكنى،في أصحاب الإمام الهادي عليه السلام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محمّد بن بابا القمّي،غال،و في أصحاب الإمام الحسن العسكري عليه السلام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بابا،غال،و قال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بابا،و محمّد بن نصر النميري،و فارس بن حاتم القزويني لعن هؤلاء الثلاثة عليّ بن محمّد العسكري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العبيدي،قال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إليّ العسكري ابتداء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أبرأ إلى اللّه من الفهري و الحسن بن محمّد بن بابا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اشتبه يا سيدي على جماعة من مواليك أمر الحسن بن محمّد بن بابا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 بخطّه و قرأته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هو و فارس تبرّءوا منهما لعنهما اللّه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الأردبيلي في جامع الرواة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بالمعجمة،إلاّ أنّ في غالب المصادر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الهمداني،كما في مشيخة الشيخ الصدوق رحمه اللّه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اخرى،و 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فيها و في غيرها كلها بالدال المهملة،فلاحظ</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مصنّف هذا الكتاب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أسمع هذا الحديث إلاّ من أحمد بن زياد بن جعفر الهمداني رضي اللّه عنه بهمدان،عند منصرفي من حجّ بيت اللّه الحرام،و كان رجلا ثقة ديّنا فاضلا رحمة اللّه عليه و رضوانه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الفهرست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زياد بن جعفر الهمداني ثقة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الرواة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زياد الخزّاز ضعيف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المحدّثين،و لم نجده في الطبعة المحقّقة و كذا فيما عندنا من المخطوطة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فضعّفه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جامع الرواة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غيره،و قد جاء في سند رواية في الكافي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أحمد بن زياد،عن أبي الحسن عليه السلام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المتوكّل،له كتاب رويناه بالإسناد الأوّل عن حميد بن زياد،عن أحمد بن زيد الخزاعي،عنه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باختلاف يسير،و في مجمع الرجال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في ترجمة جعفر بن محمّد بن شريح الحضرمي نقل عن الفهرست عبارته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شريح الحضرمي،له كتاب رويناه عن جماعة من أصحابنا،عن أبي محمّد هارون بن موسى التلعكبري،عن أبي عليّ بن همام،عن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سابق في توضيح المشتبه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في الأصل على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أصحابه القرآن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سابق ضعيف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توضيح المشتبه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الياء مشدّدة أيضا فيصير وزن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فعيلا،و يمكن أن يكون مراد المصنّف تشديد الراء فيكون السّريّ على وزن فعليّ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الكلمتين فيما فحصنا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السّري ضعيف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انظر توضيح المشتبه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،مؤتلف الدارقطني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،التبصير </w:t>
      </w:r>
      <w:r>
        <w:rPr>
          <w:rFonts w:eastAsia="IRNazanin" w:cs="IRNazanin"/>
          <w:b w:val="false"/>
          <w:bCs w:val="false"/>
          <w:i w:val="false"/>
          <w:iCs w:val="false"/>
          <w:color w:val="333333"/>
          <w:sz w:val="20"/>
          <w:szCs w:val="20"/>
        </w:rPr>
        <w:t>690/2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 تشديد الباء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منسوب إلى قبّة،اسم موضع بالكوفة،و في مجمع الرجال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القتّي الكوفي،و في ذيل الصفحة قال المعلّق على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 القاف المؤلّف رحمه اللّه بالضمّة و الكسرة معا و ما بعد القاف نقطها من فوقها بنقطتين و من تحتها بنقطة واحدة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،و قارنه بما في توضيح المشتبه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سليم القبي الكوفي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،و فيهما توضيح الاستعمال الأخير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جزيرة مرغناي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شيخ الربوة في كتابه نخبة الدهر في عجائب البر و البحر، جزائر كثيرة،فراجع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سلام الجزائري،و نقل عبارة أمل الآمل بلا زيادة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1667/4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الحجلة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حجال العروس،و هي بيت يزيّن بالثياب و الأسرّة و الستور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لسان العرب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1666/4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الحجل و الحجل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الخلخال،لغتان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عبد اللّه،كما في الفهرست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مجمع الأمثال للميداني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تسمع بالمعيدي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 بالمعيدي لا أن تراه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تسمع، و هو يضرب لمن خبره خير من مرآه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المستقصى في أمثال العرب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،و فرائد اللآل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معاني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كلبي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في معجم الادباء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سليمان المعيدي أبو الحسين،ذكره محمّد بن إسحاق النديم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عليّ بن ثابت،عن أبي عبيد،و عن ابن أخيه أبي الوزير،عن الأعرابي،روى عنه أبو بكر محمّد بن الحسين بن مقسم،و خطّه يرغب فيه،و هو أحد العلماء المشاهير الثقات،قرأت بخطّ ابن أبي نواس،قال أبو عمر بن حيوية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المعيدي ليلة الأربعاء، و دفن يوم الأربعاء لثمان بقين من صفر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عامّيته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شعيب في توضيح المشتبه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الوسيط المخطوط باب أحمد،و جامع الرواة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صبيح الأسدي ثقة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صبيح الثقة برواية جعفر بن محمّد الحسني عنه، و رواية الحسن بن عليّ بن بزيع عنه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صبيح الثقة برواية جعفر بن محمد الحسني عنه و رواية الحسن بن عليّ بن بزيع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ملخّص المقال في قسم الصحاح،و الوسيط المخطوط،و نقد الرجال، و إتقان المقال،و معراج أهل الكمال،و رجال الشيخ الحرّ المخطوط،و مجمع الرجال، و جامع الرواة،و توضيح الاشتباه،و منهج المقال،و منتهى المقال،و رجال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هؤلاء الأعاظم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 اللفظة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شيخنا الطهراني في طبقات أعلام الشيعة للقرن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صفّار من غلمان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محمّد صادق بحر العلوم في ذيل اسم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يوجد هذا الاسم في بعض النسخ المصحّحة،و جملة من الرجاليين نقلوا عن رجال الشيخ العبارة المذكورة،منهم في مجمع الرجال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الصفّار،و الوسيط المخطوط حرف الألف،و جامع الرواة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 اختلاف في الكتابة لا الضبط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 اشتدّ و صلب في الدين و القتال فهو أحمس،و به لقّب قريش و كنانة و جديلة و من تابعهم في الجاهلية لتحمّسهم في دينهم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نسختنا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في جميع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 الحلاّل يبيع الحلّ يعني الشيرج</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نسختنا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عائذ الأحمسي ثقة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عائذ الثقة برواية الحسين بن عمر الخرّاز عنه، و روايته هو عن أبي خديجة سالم بن مكرم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 المترجم جمع كثير في كتبهم،منها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المقال،و توضيح الاشتباه، و ملخّص المقال في قسم الصحاح،و الشيخ الحرّ العاملي في رجاله المخطوط من نسختنا،و نقد الرجال،و مجمع الرجال،و الوسيط المخطوط من نسختنا،و جامع الرواة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قد سقط من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بن،فقد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الحسين بن عمر 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عمر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،الظاهر أنّه الحسن بن علي الخزاز إذ له رواية،و علي بن الحسين بن عمر الخزاز لم نجد له رواية في المقام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أخطأ الناسخ فزاد الواو بعد عمر،و الصحيح بإسقاط الواو،كما في جامع الرواة، و سند رواية في الكافي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الحثّ على الطلب و التعرّض للرزق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معلّى بن محمّد،عن الحسن بن عليّ الوشاء،عن أحمد بن عائذ،عن عمر بن اذينة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عيسى،عن أحمد بن عائذ،عن محمّد بن أبي حمزة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الحسن،عن عبيد اللّه الدهقان، عن أحمد بن عائذ،عن عبيد اللّه الحلبي،عن أبي عبد اللّه عليه السلام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أحمد بن عائذ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عليه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فضّال،عن أحمد بن عائذ،عن محمّد 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عائذ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الحبيب الأحمسي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تقديم و تأخير و الصحيح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سها بإبدال العبسي بالأحمسي؛لأنّ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 و ابن داود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الأحمسي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طبعة النجف الأشرف و طبعة إيران الحجريّة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حبيب، و هو خطأ قطعا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عامر بن سليمان له نسخة عن الرضا عليه السلام حسنة،عنه ابنه عبد اللّه،و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أبي سنة مائة و سبع و خمسين و لقى الرضا عليه السلام سنة مائة و أربع و تسعين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تفيده قوّة،و لعلّ هذا هو الكتاب المشهور بفقه الرضا عليه السلام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حسان الشريح،و لكن في طبعة بيروت و طبعة جماعة المدرسين،و مجمع الرجال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حسان بن شريح</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أبدله النجاشي في ترجمة ابنه عبد اللّه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ثمامة،كما أنّه أعجم 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بعض النسخ من إبدال تسعين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 غلط،لأنّ ابتداء زمان الرضا عليه السلام سنة تسع و ثمانين و مائة فلا بدّ من كون لقائه إيّاه عليه السلام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مؤدّبها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وفاته عليه السلام يوم الجمعة ثامن ربيع الأوّل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هذه العبارة أنّ النسخة لعبد اللّه ابن المترجم،و لكن عبارته في ترجمة ابنه عبد اللّه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القاسم،روى عن أبيه عن الرضا عليه السلام نسخة،قرأت هذه النسخة على أبي الحسن أحمد بن محمّد بن موسى،أخبرني أبو القاسم عبد اللّه بن أحمد بن عامر،عن أبيه،عن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هذه العبارة أنّ الراوي أبو المترجم لا عبد اللّه،و النسخة له و يرويها ابنه عبد اللّه، فراجع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النجاشي هنا كنية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الفضل،و في ترجمة عبد اللّه كناه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الرواية تشيّعه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العباس النجاشي بهذا العنوان،فمنهم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العبّاس النجاشي الأسدي مصنّف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في قسم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العبّاس النجاشي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وصل الينا منه،ثمّ فيه مصنّف هذا الكتاب أطال اللّه بقاءه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له كتبا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الوسيط،و الظاهر أنّ هذا ملحق و هما و أنّ هذا جدّ المصنّف أو الكلّ ملحق 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المصنّف لم يذكر نفسه و قد ذكره و هو أحمد بن عليّ بن أحمد بن العبّاس كما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نسخة من الوسيط التي في مكتبتي،و في نسخة اخرى عندي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العباس النجاشي الأسدي مصنّف هذا الكتاب،و كأنّه و هم؛بل هو جدّه كما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جامع الرواة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نبّهوا على أنّ هذا هو أحمد بن عليّ بن العبّاس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كلّ ما ذكره المؤلّف قدّس سرّه في المقام في تاج العروس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النجاشي محقّقا في توضيح المشتبه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ياؤه تشبه ياء النسبة كما في كرسي و نحوه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أعلم أنّ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أحمد بن العبّاس بن محمّد بن عبد اللّه بن إبراهيم بن محمّد بن عبد اللّه الأسدي النضري بن النجاشي بن غنيم بن أبي السمال سمعان بن هبيرة الشاعر ابن مساحق بن بجير بن اسامة بن نصر بن قعين بن 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تغلبة بن دودان بن أسد بن خزيمة بن مدركة بن الياس بن نصر ابن نزار بن معد بن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يستفاد من ترجمته و ترجمة جدّه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كنيتين للمترجم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بحر العلوم قدّس سرّه في الفوائد الرجاليّة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المشايخ الثقات و العدول الأثبات،من أعظم أركان الجرح و التعديل،و أعلم علماء هذا السبيل،أجمع علماؤنا على الاعتماد عليه،و أطبقوا على الاستناد في أحوال الرجال إليه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النجاشي بأنّ أباه 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في عدّة موارد من رجاله،منها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المصطفوية في ترجمة عثمان بن عيسى أبو عمرو العامري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أخبرني والدي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أحمد رحمه اللّه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1386/4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الصرّاف،من المصارفة،و قوم صيارفة،و الهاء للنسبة،و قد جاء في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 و الصيرف و الصراف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صراف الدراهم و نقادها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الطيلس و الطيلسان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تالشان،و يقال في الشتم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الطيلسان أي أنك أعجمي،جمعه طيالسة،و الهاء في الجمع للعجمة</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المراصد </w:t>
      </w:r>
      <w:r>
        <w:rPr>
          <w:rFonts w:eastAsia="IRNazanin" w:cs="IRNazanin"/>
          <w:b w:val="false"/>
          <w:bCs w:val="false"/>
          <w:i w:val="false"/>
          <w:iCs w:val="false"/>
          <w:color w:val="333333"/>
          <w:sz w:val="20"/>
          <w:szCs w:val="20"/>
        </w:rPr>
        <w:t>901/2</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رعاية الطبقة لا تساعد على رواية إبراهيم بن هاشم عن النجاشي صاحب كتاب الرجال،و ذلك أنّ إبراهيم بن هاشم من أصحاب الرضا عليه السلام المتوفّى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الجواد عليه السلام المتوفّى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النجاشي الصيرفي من طبقة هارون بن موسى التلعكبري الّذي مات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،فالنجاشي الصيرفي المترجم يكون متأخرا عن إبراهيم بن هاشم بأكثر من قرن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التأمّل في خطأ رواية المترجم عن هشام بن الحكم حيث إنّه مات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هارون الرشيد العبّاسي،و المترجم له في طبقة التلعكبري المتوفّى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معنى اللفظة في الصحاح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غيره،و ضبطه في توضيح المشتبه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العزيز أبو شبل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على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هو،بل هنا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السقيفة و فدك و ما وقع من الاختلاف و الاضطراب عقب وفاة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أبو بكر الجوهري هذا عالم محدّث</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في شرح النهج</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 ابن أبي الحديد في شرحه على النهج في موارد متعدّدة و روى عنه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ما ذكره المصنّف طاب ثراه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ممتنع الاتّحاد،و ذلك؛أنّ الشيخ رحمه اللّه في رجاله عدّ أبا شبل من أصحاب الإمام الصادق عليه السلام و ميّزه برواية سهل بن زياد عنه،و ذكره الشيخ رحمه اللّه في الفهرست و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الجوهري،و ذكره ابن أبي الحديد في شرح نهج البلاغة،و وصفه أيضا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 و كنّاه هو و غيره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بكر،و نسب هو و الشيخ في الفهرست كتاب السقيفة إلى الجوهري،و الدليل على امتناع اتّحاد أبي شبل مع الجوهري،هو أنّ أبا شبل عدّه الشيخ من أصحاب الصادق عليه السلام،و الإمام عليه السلام ارتحل في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كونه من أصحاب الصادق عليه السلام هو حظوته بالمثول بين يديه و قد جاوز العشرين،و موت الجوهري بعد المائتين و ستّين،فيكون قد عمّر أكثر من مائة و ستّين سنة،ثمّ إنّ الجوهري باتفاق علماء الرجال من العامّة، صاحب عمر بن شبّة المتوفّى سنة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،فقد قال في شذرات الذهب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هذه المصادر بأنّ عمر بن شبة مات سنة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،فالجوهري الّذي صاحبه و الراوي عنه لا بدّ و أن يكون حيا بعد المائتين،و قال الصولي أبو بكر محمّد بن يحيى المتوفّى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الراضي باللّه،و المتقي للّه من كتاب الأوراق في تاريخ الدولة العبّاسيّة،من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المسيرة ببيروت في حوادث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أحمد بن عبد العزيز الجوهري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 صاحب عمر بن شبة لخمس بقين من شهر ربيع الآخر،و على هذا يكون بين وفاة الإمام الصادق عليه السلام و بين موت الجوهري نحو مائة و خمس و سبعون سنة، و هذا دليل امتناع اتّحاد أبي شبل مع الجوهري فتفطّن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الطهراني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العزيز الجوهري أبو بكر،مؤلّف كتاب السقيفة و فدك،و الّذي ينقل عنه ابن أبي الحديد في شرح نهج البلاغة،و قد وصفه بالجميل و أثنى عليه،و ترجم له الطوسي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جماعة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زكريّا بن دينار الغلابي المتوفّى سنة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عثمان بن عمران الفجيعي،عن عمر بن شمر،عن جابر الجعفي،عن الإمام الباقر عليه السلام،و روى عن أحمد بن محمّد بن يزيد،عن عبد اللّه بن الحسن بن الحسن،و كلّهم رووا خطبة الصديقة الطاهرة فاطمة الزهراء عليها السلام باسنادهم،و نقل الإربلي في كشف الغمّة عن نسخة عتيقة من كتاب السقيفة قد قرأت على مؤلّفه في ربيع الأوّل سنة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،فيظهر حياته إلى هذا التاريخ،و هو من شيوخ أبي أحمد العسكري،و قد شهد لتلميذه هذا بوثاقته و ضبطه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ما يقع فيه التصحيف و التحريف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أحمد بن عبد العزيز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ضابطا صحيح العلم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جامع الرواة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عبد العزيز أبا شبل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سهل بن زياد يروي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ففي الكافي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بن محمّد،عن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عبد العزيز،قال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بعض أصحابنا،قال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الحسن عليه السلام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مثله في رياض العلماء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،و في طبقات أعلام الشيعة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للقرن السادس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نضد الإيضاح المطبوع في ذيل فهرست الشيخ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قد ذكر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توضيح المشتبه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ضبطه للكلمة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الناسخ،فأمّا الورق و بيعه فيقال فيه الكاغذي،فأمّا اليوم فلا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شذرات الذهب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القرن السابع سنة ست و عشرين و ستمائة 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الدر ياقوت بن عبد اللّه،الروميّ الجنس،الحموي المولد،البغدادي الدار،الملقّب شهاب الدين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أحمد بن جلّين الدوري أبو بكر الورّاق،كان من أصحابنا ثقة في حديثه مسكونا إلى روايته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 في طرق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ذكر العنوان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بكير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بكر،و ضبط جلين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أصحابنا،ثقة في حديثه،مسكونا إلى روايته،روى عنه الغضائري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جلين الثقة برواية الغضائري عنه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جلين الثقة برواية الحسين بن عبيد اللّه الغضائري عنه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المؤلّف قدّس سرّه بالكتابين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 و الوسيط المخطوط</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،إلاّ أنّه أخطأ في نسبة رواية الغضائري عن المترجم،أو أنّ الناسخ أخطأ في ذلك،و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الغضائري عنه،لأنّ من المسلّم به أنّ الراوي عن المترجم هو الحسين بن عبيد اللّه الّذي يطلق عليه ابن الغضائري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جلين الثقة برواية الحسين بن عبيد اللّه الغضائري عنه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بنصه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منهج المقال إشارة لقول السيّد الداماد،و لكن ذكره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كلام النجاشي و الخلاصة و فهرست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أجد في عدّة نسخ من رجال الميرزا نقل التوثيق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الموجود فيهما كما ذكرناه،و نقله عنهما أيضا في الحاوي و المجمع و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عبد النبي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فهما الخلاف،و منافاة 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ذكره الشيخ، بل المنافاة بين كلامي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صرّح به الأخير،و هما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أصحابنا ثقة، ثمّ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يتحقق بأمرنا،و كأنّهما جعلا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نافية،فتأمّل جدّا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 من نسختنا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تأليف العلاّمة الحلّي رحمه اللّه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 تأليف الساروي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في نسختنا من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 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الچلبي و نسخة المؤلّف قدّس سرّه كانت مصحّفة و قد أشار في الصفحة الآتية لذلك</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الجيم،و كسر اللام المشدّدة،و سكون الياء المنقوطة من تحتها باثنتين،و في آخرها النون،هذه النسبة إلى جلين،و هو اسم لجدّ أبي بكر أحمد بن عبد اللّه بن أحمد بن جلين الدوري الجليني الوراق،من أهل بغداد،حدّث عن أحمد بن القاسم أخي أبي الليث الفرائضي،و أبي القاسم البغوي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أبو القاسم التنوخي،و كان رافضيا مشهورا بذلك،و كانت ولادته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مات في شهر رمضان سنة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الچلبي،و لا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الچلبي الولاء،فراجع</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جلين عن أبي القاسم البغوي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رافضي بغيض كان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أبو القاسم التنوخي بلايا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أحمد بن عبد اللّه المشترك بين ثقة و غيره،و يعرف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جلين الثقة برواية الحسين بن عبيد اللّه الغضائري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جلين الثقة برواية الغضائري عنه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كذلك في توضيح المشتبه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من وهى يهي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الرفاء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بن أحمد الرفّاء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أحمد الرفّاء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الحسان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أحمد الرفّاء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 باب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أحمد الرفّاء</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أحمد الرفاء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بن أحمد الرفاء</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عبد بن أحمد الرفاء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جزم المجلسي رحمه اللّه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الرفا بحسنه،و كذلك عدّه في ملخّص المقال في قسم الحسان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بسط الكلام في ذلك في الترجمة الأولى من روضات الجنات،فلاحظ</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ممّا ذكره المصنّف قدّس سرّه في معجم البلدان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،و قد ذكر الياقوت وجه تسميتها بأصبهان و غيرها من المطالب في المعجم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يسير،لاحظه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الغريب أنّ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كلام ابن شهرآشوب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شيخنا محمّد بن عليّ 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إمامي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الخلاصة مخطوطة مصورة عن نسخة المكتبة الرضوية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مصورة أخرى من المكتبة المذكورة تاريخ كتابتها سنة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عبيد اللّه،و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اللّه،و يظهر من ذلك أنّ النسخ المطبوعة عبد اللّه حرّف فيها إلى عبيد اللّه،و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اللّه،فتدبّر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عنونه عن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الخلاصة عبد اللّه،بدل عبيد اللّه،فتفطّن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تكملة الرجال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البهائي توفّي سنة خمسمائة و سبعة عشر و قد ورد في كتابه الموسوم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يدلّ على خلوص ولائه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الكلام من هذا العلاّمة النحرير المتثبّت المتقن غريب جدّا و ليس المعصوم إلاّ من عصمه اللّه تعالى</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 نسبه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 أحمد بن عبد اللّه بن أحمد بن إسحاق</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أوردها شيخنا المصنّف طاب ثراه في أوّل تنقيح المقال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فيه جعل وفاته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صحح الرقم في جدول الخطأ و الصواب إلى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الفقير إلى اللّه تعالى عبد اللّه عليّ بن عيسى غفر اللّه له برحمته ذنوبه،و ستر بعفوه و تجاوزه عيوبه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الحافظ أبا نعيم وصل معنا إلى أخبار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في روضات الجنات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خلاصة ما ذكره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الفقيه النبيه المتقن الحافظ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كتابه معروف بين أصحابنا أيضا ينقلون عنه أخبار المناقب و الأخلاق و غير ذلك،و له أيضا كتاب الأربعين من الأحاديث الّتي جمعها في أمر المهدي كان عند صاحب كشف الغمّة،بمقتضى نقله عنه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ذكر المهدي و نعوته و حقيقة مخرجه و ثبوته،كما نسب إليه السيّد رضي الدين بن طاوس في طرائفه،و لكن الظاهر اتّحاده مع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فوائد سيدنا الأمير محمّد حسين الخاتون‌آبادي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أسباط سمينا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اطّلعت على تشيعه من مشاهير علماء العامّة هو الحافظ أبو نعيم المحدّث بأصبهان صاحب كتاب حلية الأولياء،و هو من أجداد جدّي العلاّمة ضاعف اللّه إنعامه، و قد نقل جدّي تشيّعه عن والده،عن أبيه،عن آبائه حتّى انتهى إليه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مشاهير محدّثي العامّة ظاهرا،إلاّ أنّه من خلّص الشيعة في باطن أمره،و كان يتقي ظاهرا على وفق ما اقتضته الحال،و لذا ترى كتابه المسمّى بحلية الأولياء يحتوي على أحاديث مناقب أمير المؤمنين عليه السلام،ما لا يوجد في سائر الكتب،و مدار علمائنا في الاستدلال بأخبار المخالفين على استخراج الأحاديث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كان الولد أعرف بمذهب الوالد من كلّ أحد لم يبق شكّ في تشيّعه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أنّ السيّد الأمير لوحي الموسوي السبزواري الساكن بأصفهان أحد نصّاب العداوة مع العلاّمة المجلسي في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 مقبرة هذا الرجل زعما منه أنّ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أحمد بن عبد اللّه العقيلي،عن عيسى بن عبد اللّه القرشي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أبو حنيفة على أبي عبد اللّه عليه 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أبيه،عنه،كما في سند الكافي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هو أنّ رواية الثقة الجليل عن راو هل تدل على حسن المرويّ عنه أم لا؟ اختلفت آراء مشايخنا في المقام،فذهب بعض إلى أنّ الثقة إذا لم يثق براو و لم يطمئن بصدقه لا يروي عنه،و إلاّ لم يكن ثقة،فجعل الملازمة بين وثاقة الراوي و حسن المرويّ عنه،و ذهب آخرون إلى أنّ الثقة بحسب ملكة الوثاقة لا يروي عمّن علم عدم وثاقته،و إلاّ لم يكن ثقة،أمّا أنّه لا يروي إلاّ عن معلوم الوثاقة فلا دليل عليه،و على ما ذكرنا يبني كلّ على ما يختاره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القروي كما في جامع الرواة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الفروي،و في 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القزويني،و لا يبعد صحّة الأخير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264/10</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ذكر ضبط الغروي في هامش توضيح المشتبه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التبصير لابن حجر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في مجمع الرجال ذكرا،و لعلّ نسخة المؤلّف قدّس سرّه كان فيها ما ذكره،،و في الفقيه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جويرية بن مسهر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سعيد،عن أحمد بن عبد اللّه القروي،عن الحسين بن المختار القلانسي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روضة المتقين </w:t>
      </w:r>
      <w:r>
        <w:rPr>
          <w:rFonts w:eastAsia="IRNazanin" w:cs="IRNazanin"/>
          <w:b w:val="false"/>
          <w:bCs w:val="false"/>
          <w:i w:val="false"/>
          <w:iCs w:val="false"/>
          <w:color w:val="333333"/>
          <w:sz w:val="20"/>
          <w:szCs w:val="20"/>
        </w:rPr>
        <w:t>81/14</w:t>
      </w:r>
      <w:r>
        <w:rPr>
          <w:rFonts w:ascii="IRNazanin" w:hAnsi="IRNazanin" w:eastAsia="IRNazanin"/>
          <w:b w:val="false"/>
          <w:b w:val="false"/>
          <w:bCs w:val="false"/>
          <w:i w:val="false"/>
          <w:i w:val="false"/>
          <w:iCs w:val="false"/>
          <w:color w:val="333333"/>
          <w:sz w:val="20"/>
          <w:sz w:val="20"/>
          <w:szCs w:val="20"/>
          <w:rtl w:val="true"/>
        </w:rPr>
        <w:t>،و لكن في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 اليقطيني،عن أحمد بن عبد اللّه الفروي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الفضل بن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 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بنقطة واحدة من فوق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منتجب الدين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الفضائل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و قد سقط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ابن بنت البرقي و لا أعلم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خطأ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أميّة فيه ما أشرنا إليه آنفا،و سيجيء في آخر الكتاب عند ذكر العدّة الّذي يروي عنهم، و ظاهر هذا كونه من مشايخه،و ظاهره كونه من المعتمدين،بل و الثقات أيضا فتأمّل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ثقة وجها كاتب صاحب الأمر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العلمين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العلاّمة،و ابن داود،و تقدّم النقل عنهما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لصاحب العنوان دون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اختلطت ترجمة هذا بسميّه أحمد بن عبد اللّه بن محمّد بن عليّ بن الحسن بن المتوّج البحراني و الاشتراك في الاسم و اسم الأب و اسم الجدّ و البلد و العصر أوجب ذلك، و نسبت بعض مؤلّفات أحدهما إلى الآخر،و المهم أنّهما مشتركان في الوثاقة و الجلالة و لا فائدة لتطويل المقام،و قد ترجمهما في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أنوار البدرين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رسالة الشيخ سليمان الماحوزي في علماء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الكشكول للشيخ يوسف البحراني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،و الذريعة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،و ينبغي لمعرفة مؤلّفات كلّ واحد منهما إلى الدقة الفائقة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مصقلة بن هبيرة بن شبل بن يثربيّ بن امرئ القيس بن ربيعة بن مالك بن ثعلبة بن عكابة بن صعب،كما في 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العمي،و هو خطأ</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عيسى بن مصقلة بن سعد القمّي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سألته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أحمد هذا و ابنه و أخاه كلّهم كرخيون،كما يكشف عنه وصف الكشّي لأحمد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الكرخي،و وصف النجاشي لابنه محمّد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الكرخي،و لأخيه محمّد بن عبد اللّه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التنوخي في الفرج بعد الشدة عن هذا الخبيث كثيرا،و من تلك الموارد ما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فحدّثني أنّ إسحاق بن إبراهيم المصعبي استدعاه ذات ليلة في نصف الليل،قال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فهالني ذلك و أفزعني و أوحشني لما كنت أعرفه من زعارة الأخلاق،و شدّة الإسراع إلى القتل،و خفت أن يكون قد بلغه عنّي أمر باطل فيسرع إلى قتلي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عبد اللّه الكوفي،و في جامع الرواة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التلعكبري مات سنة خمس و ثمانين و ثلاثمائة،و الإمام الجواد عليه السلام استشهد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لا يمكن أن يروي التلعكبري عن المترجم،و من المقطوع به أنّ سهوا وقع؛ إمّا من المؤلّف قدّس سرّه،أو من الناسخ،بأن سبق نظره إلى ترجمة الآتي الّذي ذكره الشيخ رحمه اللّه في رجاله فيمن لم يرو عنهم عليهم السلام،فأثبت ما في ذلك هنا فتفطّن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 فيه إشعار بالوثاقة، كما مرّ في الفائدة الثالثة،و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عدّه في ملخّص المقال في قسم الحسان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أنّ الأئمّة عليهم السلام لم يفعلوا شيئا و لا يفعلون إلاّ بعهد من اللّه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نجيح الكندي،عن محمّد بن أحمد ابن عبيد اللّه العمر،عن أبيه،عن جدّه،عن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و هو الصحيح،و قد ذكره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عنه،و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عقب عبد اللّه بن محمّد 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أحمد بن عبد اللّه فمن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أبو يعلى السماكي النسّابة ابن أحمد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الحسان،و في ملخّص المقال في قسم غير البالغين مرتبة من الوثاقة و الضعف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يطلق ابن خانبه على جماعة،منهم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اللّه،محمّد بن أحمد بن عبد اللّه،محمّد بن عبد اللّه و لكن الشيخ رحمه اللّه في الفهرست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أحمد بن عبد اللّه هو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خانبه كما أنّ الكشّي صرّح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عبد اللّه الكرخي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خانبه،و 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مهران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يتّضح من جميع ذلك أنّه إذا نسب كتاب إلى ابن خانبه فهو أحمد لا غير فتفطّن و لا تصغ إلى ما قاله المعاصر في قاموسه فإنّه تسامح منه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 كونه مأخوذا من اسم نهر في أسفل السند يصبّ في بحر فارس،قال في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 و في نسخة مخطوطة عندنا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نعرف له إلاّ كتاب التأديب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الخلاصة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الكشّي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أحمد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كرخي،و صرّح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محمّد بن عبد اللّه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بأنّ محمّد بن أحمد بن عبد اللّه بن مهران بن خانبه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كرخيّ،و ابن طاوس في 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أحمد بن عبد اللّه بن خانبه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 هذا ثانيا،و لكن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عبد اللّه بن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الترجمة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كرّره في رجال ابن داود نظرا إلى الترجمتين و هو كما ترى</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عبد اللّه بن مهران بن خانبه الكرخي أبو جعفر لوالده أحمد بن عبد اللّه مكاتبة إلى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يظهر من هذا المقام أنّ المترجم من الرواة عند من يعدّ المكاتبة رواية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من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تأخيره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بالمعنى،و نصه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التتمّات 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المهمات و التتمات كما عبّر عنه شيخنا الطهراني في الذريعة </w:t>
      </w:r>
      <w:r>
        <w:rPr>
          <w:rFonts w:eastAsia="IRNazanin" w:cs="IRNazanin"/>
          <w:b w:val="false"/>
          <w:bCs w:val="false"/>
          <w:i w:val="false"/>
          <w:iCs w:val="false"/>
          <w:color w:val="333333"/>
          <w:sz w:val="20"/>
          <w:szCs w:val="20"/>
        </w:rPr>
        <w:t>298/23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عليّ بن موسى بن جعفر بن محمّد بن محمّد بن طاوس العلوي الحسيني،و هو في عشرة أجزاء،و هو تذييل على مصباح المتهجد لشيخ الطائفة الطوسي رحمه اللّه،و لكل من الأجزاء العشرة اسم يخصّه،و منها فلاح السائل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أحمد بن عبد اللّه بن خانبه و قد ذكر جدي السعيد أبو جعفر الطوسي في كتاب الفهرست أنّه من أصحابنا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أبو محمّد هارون بن موسى رحمة اللّه عليه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عليّ الأشعري و كان قائدا من القوّاد،عن سعد بن عبد اللّه الأشعري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أحمد بن عبد اللّه بن خانبه كتابه على مولانا أبي محمّد الحسن بن عليّ بن محمّد صاحب العسكر،فقرأه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فاعملوا به،و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خانبه الكرخي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مملياته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قدّمنا إسناد كتاب ابن خانبه،و نعيده الآن حيث قد تباعد ما بين الموضعين،حدّث أبو محمّد هارون بن موسى رحمه اللّه،قال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الأشعري و كان قائدا من القوّاد،عن سعد بن عبد اللّه بن أبي خلف،قال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أحمد بن خانبه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عرض كتابه على أبي الحسن عليّ بن محمّد صاحب العسكر الأخير عليه السلام فوقف عليه،و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فاعملوا 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الأشعري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هو سهو</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عبد اللّه الكرخي برواية طاهر بن محمّد بن عليّ ابن بلال عنه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عبد اللّه بن مهران الكرخي برواية طاهر بن محمّد بن عليّ بن بلال عنه،و بوقوعه في طبقة يونس بن عبد الرحمن حيث هو أحد غلمانه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أبان بن تغلب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معناه في ذيل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آية اللّه بحر العلوم في رجاله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عبد الواحد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عبدون في معنى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علوّا في الوقت،كونه أعلى مشايخ الوقت سندا،لتقدّم طبقته،و إدراكه لابن الزبير الّذي لم يدركه غيره من المشايخ</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الواحد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الطوسي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عبدون،و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الحاشر،و الظاهر هو الصحيح</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يستفاد من كلام العلاّمة في بيان طرق الشيخ في كتابيه توثيقه في مواضع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يستفاد من كلام العلاّمة في بيان طرق الشيخ في كتابيه توثيقه في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لحكمه بالصحّة مع كونه في الطريق،و لا يخلو من تأمّل سيما بملاحظة اضطرابه رحمه اللّه في البناء على الصحّة،كما لا يخفى على المتتبّع لأحواله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خالية عن ذلك و إنّما الموجود فيها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الواحد بن أحمد البزّاز من مشايخ الإجازات يستفاد من العلاّمة رحمه اللّه توثيقه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الواحد ابن أحمد البزّاز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عبدون ممدوح و يعدّ حديثه صحيحا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في الراشحة الثالثة و الثلاثين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النجاشي 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سبط الشهيد الثاني قدّس اللّه روحهما،الشيخ محمّد بن الحسن بن زين الدين العاملي الجبعي المتوفى في مكّة سنة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،و الشرح هو شرحه على الاستبصار و لا زال مخطوطا و نقل عنه في التكملة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هنا في تكملة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حقّقناه في ابن الغضائري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الرجاليّة،و تنقيح المقال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،و 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النجاشي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غلوّا في الوقت،بالغين المعجمة،و لكن في مجمع الرجال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الحسان،كلّهم 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علوّا في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التكملة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النجاشي،و كان علوا في الوقت،و في رجال بحر العلوم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علوا في الوقت،بالعين المهملة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كونه علوّا في الوقت،كونه أعلى مشايخ الوقت سندا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نقل عبارة السيّد بحر العلوم بتمامها،فراجع</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علوا في الوقت،و الأقرب رجوع ضمير كان إلى عليّ بن محمّد،و العلو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في النسخ،الظاهر أنّ المراد به علوّ الشأن،و إكثار رواية ابن عبدون عنه قرينة ظاهرة، فتأمّل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الفوائد الرجاليّة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ابن عبد الواحد بوقوعه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الكلمة في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في إيضاح الاشتباه عقيب الضبط السابق،فراجع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طبعة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ما ضبطه في توضيح المشتبه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ضبطه بسكون الواو و فتح الياء بعدها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متّويه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العنوان في عدّة روايات،و روى عن أبي طالب الأنباري،و أحمد بن أبي رافع،و أحمد بن محمّد بن الحسن بن الوليد،و الحسن بن حمزة العلوي أبو محمّد بن حمزة العلوي الحسيني الطبري،و الحسين بن سفيان البزوفري،و الحسين بن عليّ بن الشيباني،و عليّ بن محمّد بن الزبير،و عن محمّد بن الحسين البزوفري أبو جعفر، و محمّد بن الحسين بن سفيان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قد عنون في نقد الرجال و مجمع الرجال و جامع الرواة،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في آخر الترجمة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كونه الأزدي الكوفي السابق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نضيف إلى ما قاله المؤلّف قدّس سرّه أنّ البغدادي متأخّر عن الكوفي كثيرا، بشهادة رواية أحمد بن أبي عبد اللّه البرقي الّذي كان في زمان الغيبة الصغرى عن المترجم،و الكوفي من أصحاب الصادق عليه السلام بشهادة الشيخ رحمه اللّه،فالتعدّد قطعي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بغدادي له كتاب،و في ملخّص المقال في قسم غير البالغين مرتبة المدح أو القدح ذكر عبارة الفهرست،ثمّ أتبع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الأزدي السابق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عبد اللّه بن ربيعة الهاشمي،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عيسى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يحيى بن خاقان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عبيد اللّه بن يحيى بن خاقان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حاصل ما هناك،إذ تجد بحثا مبسطا يخصّ المقام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الاشرف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طرف من أخبار أبي محمّد عليه السلام و مناقبه،و في طبعة مؤسسة آل البيت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عبيد بن خاقان،و الصحيح ما في العنوان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روى في صحّة وفاة الحسن العسكري عليه السلام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ينبغي التنبيه عليه بأنّ قول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في رجال ابن داود من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به ما ذكرناه،من أن ابن داود ملتزم بتصريح المهمل في القسم الأوّل من رجاله،و إذا لم يصرّح بإهماله فهو عنده ثقة، و حيث إنّه ذكره في القسم الأوّل و لم يصرّح بإهماله فلا بدّ و أنّه ثقة عنده،لا أنّه صرّح بوثاقته،فتفطّن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الكافي في باب مولد أبي محمّد الحسن بن عليّ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رحمه اللّه كنية المترجم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الأسود،و في فهرسته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طبعة النجف الاشرف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نسخة مخطوطة مصحّحة جميعا في ترجمة إبراهيم بن محمّد بن سعيد كنّاه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الأسود،و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الأسود،و لكن في مجمع الرجال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المذكور حكى عن الفهرست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الأسود،و كذا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إبراهيم بن محمّد بن سعيد،و مثله في مشيخة روضة المتّقين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،و لكن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الأسود الكاتب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علوية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أحمد بن محمّد بن بشر بن البطّال بن بشير 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علوية بكتابه الاعتقاد في الأدعية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و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من الشعراء المجاهرين بولائهم لأهل البيت عليهم السلام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غلبكم،كما في معالم العلماء،و معجم الأدباء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العيلم مثال التقى الشيخ محمّد تقي المجلسي في شرحه على مشيخة الفقيه المسمّى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في معجم الأدباء بأنّ المترجم له ثمانية كتب في الدعاء من انشائه،و في معجم المؤلّفين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حيا في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من العمر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وجه التأمّل أنّ الحاوي لا يعتمد علماء الرجال على تضعيفاته لتسرّعه في التضعيف بخلاف ابن داود فإنّه لم يظهر منه التسرّع في التضعيف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قد سلفت باقي الطبعات،و ذكر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محمّد بن سعيد الثقفي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الحسين بن محمّد بن بشر عنه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شيخنا العلاّمة الكاظمي في موسوعته الثمينة تكملة الرجال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نقله المؤلّف قدّس سرّه عن خطّ المجلسي قدّس سرّه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إبراهيم روى عنه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كلمة أيضا إشارة إلى أنّه في الترجمة المتقدمة،قال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يحيى،روى عنه أبو جعفر بن بابويه،و في مجمع الرجال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فيمن لم يرو عنهم التصريح بأنّه ابن بابويه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أيضا أبو جعفر بن بابويه،و كذلك في ملخّص المقال في قسم غير البالغين مرتبة المدح أو الذمّ المعتدّ به،و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فإنّهما ذكرا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بابويه،عن رجال الشيخ رحمه اللّه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نسبه إلى الصدوق رحمه اللّه صحيح،فقد أدرج في غير مورد من أسانيد المجالس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إبراهيم بن هاشم و ترضّى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الصدوق رضوان اللّه تعالى عليه في عيون أخبار الرضا عليه السلام عنه في ستّة موارد و ترضّى عليه،ففي الباب السابع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أحمد بن عليّ بن إبراهيم بن هاشم،و محمّد بن عليّ ماجيلويه،و محمّد بن موسى بن المتوكل رضي اللّه عنهم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في رجاله محمّدا هذا،بل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عبيد اللّه،و كذلك في مجمع الرجال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اللّه،و لكنّ الصحيح ما ذكره المؤلّف قدّس سرّه؛لأنّ كتب الأنساب تثبت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كذا جامع الرواة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الحسان،و كذلك في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محمّد الجوّاني ابن عبيد اللّه الأعرج،و هو منسوب إلى الجوانية قرية بالمدينة،و أمّه امّ ولد،و كان وصيّ أبيه،و كان كريما جوادا،توفّي و هو ابن اثنتين و ثلاثين سنة،و عقبه ينتهى إلى أبي الحسن المحدّث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 بن محمّد الجوّاني المذكور،فأعقب أبو الحسن المحدّث من رجلين،و هما أبو محمّد الحسن،و أبو عليّ إبراهيم،يقال لولدهما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الجوّاني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878/2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تفصيله في معجم البلدان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في نسختنا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جمع اليد أيدي،و أنّ جمعها على أيادي غير صحيح كما قيل،فراجع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فيتعين كون المراد بالخضيب لقبا مستقلا،و بالإيادي نسبة إلى إياد،كما في المتن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ذكره في جمهرة ابن حزم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سود،و قال ابن حزم في الجمهرة 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بنو الحجر بن عمران بن عمرو مزيقياء،ولد الحجر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زهران و زيد مناة و بسود و مرجوم و عمرو</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قسّ بن ساعدة بن عمرو بن شمر بن عدي كما في جمهرة ابن حزم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كعب بن مامة الجواد بن عمرو بن ثعلبة بن إياد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الجمهرة لابن حزم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العبّاس،و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كنّاه بهذه الكنية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أبو العبّاس الرازي الخضيب الأيادي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ابن الغضائري،و الشيخ في الفهرست،إلاّ أنّ في الفهرست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عليّ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أيضا في الغيبة للشيخ الطوسي رحمه اللّه بهذه الكنية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الخضيب،و الظاهر أنّه غير المترجم؛لأنّ المترجم يروي عنه التلعكبري المتوفى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من أصحاب الإمام الهادي عليه السلام المتوفى سنة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حيث إنّ الفاصل بينهما مائة و واحد و ثلاثين سنة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نبّهنا مرارا و سوف ننبّه عليه تكرارا بأنّ الأئمّة الأطهار عليهم صلوات الملك الجبّار كانوا في عصر العبّاسيين في عصر اختراع الأهواء،و ابتداع البدع و الأديان بإشارة السلطة الزمنية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جملة المبتدعين الغلاة لعنهم اللّه، و حيث إنّهم كانوا يغلون في الأئمّة عليهم السلام،و يقولون فيهم قولا عظيما، فانبروا لهم عليهم السلام لتحطيمهم و لعنهم و الحطّ منهم و تكذيبهم،فأنكروا كلّما يمكن أن يستفيد منه أولئك الكفّار لبدعهم،فأنكروا كثيرا من المقامات و الصفات الربّانية الّتي منحهم اللّه تعالى إبطالا لبدعهم،و إطفاء لفتنتهم،كيف و هم الذين لقّنوا و أرشدوا بعض خواص أصحابهم ممّن يأمنون عليه من الانحراف عن مقاماتهم الّتي تعتقدها لهم الشيعة اليوم،و من هنا ينبغي أن لا تصغى إلى بعض جهلة الكتاب،و صغار العقول،و ضعيفي الإيمان،من أنّ الشيعة ابتدعوا الصفات العالية لأئمّتهم بعد عصرهم عليهم السلام،و سوف تقف على مزيد بيان للمقام،قريبا إن شاء اللّه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عليّ أبو العبّاس برواية التلعكبري أيضا عنه،ثمّ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المائز بينهما القرينة،و مع عدمها فلا إشكال أيضا لاشتراكهما في المعنى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الحائري في منتهى المقال،و الدنبلي في ملخّص المقال في قسم الصحاح عن كتاب قبس المصباح</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بثمان سنين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ذكر أحمد بن العبّاس مرّتين،أحدهما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العبّاس النجاشي،و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العبّاس النجاشي الصيرفي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الطيالسي،و صاحب كتاب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المتّحد مع صاحب هذا العنوان هو الأوّل دون الثاني؛ضرورة كون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الطيالسي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صاحب الكتاب المعروف بمدّة،لما مرّ من أنّه سمع منه التلعكبري سنة خمس و ثلاثين و ثلاثمائة، و صاحب كتاب الرجال ولد سنة اثنتين و سبعين و ثلاثمائة،فلا تذهل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كلمة الابن بين عبد اللّه و بين النجاشي في النسخة المطبوعة ساقطة و الصحيح إثباتها،كما يكشف عنه عبارة النجاشي في ترجمة جدّه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أثبت في النقد و غيره كلمة الابن هنا،فلا تذهل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المضمومة،ثمّ الثاء المثلثة المفتوحة،ثمّ الياء المثنّاة من تحت الساكنة، ثم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السمال قد مرّ ضبطه مع سمعان و هبيرة و مساحق و بحير و عمير و قعين و دودان في ترجمة إبراهيم بن أبي بكر محمّد بن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المصدر زيادة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 هنا بعد العنوان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المتثبت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فتفطّن،و بهذا تندفع كثير من التوجيهات و التمحّلات الّتي ذكرها بعض الأعلام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العبّاس النجاشي الأسدي مصنّف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آخره،ثمّ عنون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أحمد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آخره،ثمّ ذكر ما نقله المؤلّف قدّس سرّه،فراجع</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الاحتمالات نشأت من تصحيف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كلّها لا محلّ لها من الواقع،فإنّه رضوان اللّه عليه ذكر أوّلا اسمه و نسبه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أبو العبّاس مصنّف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أنّ النسخ مختلفة ففي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أخرى بالعين المهملة،فراجع</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كون الحمرة سببا للوقوع في الخطأ،بل تصحيف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وقوع جمع غفير من الأعلام في الخطأ و عبارة المصنّف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أبو العبّاس النجاشي الأسدي مصنّف هذا الكتاب،له كتاب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أطال اللّه بقاءه و أدام علوّه و نعمائه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في الهامش من النسّاخ،ثمّ ظنّ بعض أنّ هذه الجملات جزء من الكتاب فأدخل في المتن،فتفطّن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ترجم النجاشي بترجمة مسهبة فراجع،و لم يظهر لي أنّهم ثلاثة فراجع و تدبّر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عين عبارة النجاشي في رجاله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التكرار و تركه لأبيه و جدّه؛لأنّه لمّا أوضح نسبه أوّلا اقتصر على نسبته إلى جدّ أبيه ثانيا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المقصود حينئذ إيضاح كونه مصنّف الكتاب و صاحب الكتب المعدودة، و مثل هذا كثير في العبارات،و واقع في المحاورات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كرّر النجاشي اسمه فذكر مع نسبه أوّلا،و أعاده مع كتبه ثانيا،فلا يتوهم التعدّد،و يوضّح ذلك ما ذكره في ترجمة ابن بابويه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بجميع كتبه و قرأت بعضها على والدي عليّ بن أحمد بن العبّاس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ترجمة أحمد بن العبّاس النجاشي البحث عن كنية المترجم،فراجع</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عنونه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الثقة الضابط الجليل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استند المحقّق رحمه اللّه في المعتبر على توثيقات النجاشي في كثير من الموارد، و منها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مسألة البيع بالنقد و النسيئة،قال النجاشي في كتاب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قيس أبو أحمد الأسدي ضعيف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مثلا من كتب العلاّمة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تلك المواضع في المجلّد الأوّل من المسالك في مسألة التوارث بالعقد المنقطع راجع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المحقّق و العلاّمة و الشهيد رضوان اللّه عليهم من فقهائنا الأعلام قدّس اللّه أسرارهم في كتبهم الفقهية فإنّهم صرّحوا باستنادهم في توثيق الروايات و تضعيفها برأي النجاشي رحمه اللّه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بمطرآباد،و ما في الوافي بالوفيات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مصيرآباد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لهما ذكرا في معجم البلدان،و مراصد الاطلاع،و كتب البلدان القديمة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حقّقناه من وفاة النجاشي بعد سنة أربعمائة و ثلاث و ستين،يكون وفاة شيخ الطائفة قبل وفاة النجاشي بأكثر من ثلاث سنين؛لأنّ ممّا لا خلاف فيه أنّ وفاة شيخ الطائفة في سنة أربعمائة و ستين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أحمد بن عليّ بن العبّاس،و يمكن تصحيحه بأنّه نسبه إلى جدّه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الإجازة في الجزء الخامس و العشرين من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تجد فيها التصريح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أحمد بن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الجديدة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أحمد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المقام قال بعض المعاصرين في قاموسه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الحسن،و هو جدّ صاحب الرجال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الحسين،و أبو العباس في جلّ المعاجم الرجالية و إجازة العلاّمة لبني زهرة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تكملة الرجال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 الرجال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كتابا معرفة الرجال و الفهرست للشيخين الفاضلين الثقتين محمّد بن عمر بن عبد العزيز الكشّي و أحمد بن عليّ بن أحمد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كتابا الرجال عليهما مدار العلماء الأخيار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تخفى جلالة هذا الرجل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الاستبصار و لا زال إلى اليوم مخطوطا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حكم الماء الكثير إذا تغيّر أحد أوصافه،و بعد ذكر كلامي الشيخ و النجاشي في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للنجاشي تقدّم على الشيخ في هذه المقامات كما يعلم بالممارسة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وجدت بعد ما ذكرته كلاما لمولانا الأردبيلي قدّس سرّه يدل على ذلك،و اعتمد على نفي الوقف و نحوه عن جماعة،و الحقّ أحق أن يتّبع</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عمل به في كتبه الفقهيّة و الرجاليّة كما في مجمع الفائدة و البرهان و جامع الرواة و غيرهما،و لم نظفر فعلا بتصريح منه طاب ثراه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المنهج في ترجمة سليمان بن صالح 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تخالف ما بين طريقي الشيخ و النجاشي،و لعلّ النجاشي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بتقديمه صرّح جماعة من الأصحاب نظرا إلى كتابه الّذي لا نظير له في هذا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النجاشي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 الشيخ رحمه اللّه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عليّ الطوسي أبو جعفر جليل من أصحابنا ثقة عين من تلامذة شيخنا أبي عبد اللّه،له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الرجال من روى عن النبي و عن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أفضل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الفهرست كتب الشيعة و أسماء المصنّفين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النجاشي طبعة المصطفوي 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الإسلام،و لكن في هامش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نسخة مخطوطة في مكتبتنا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جملة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في معرفة الحلال و الحرام،و هو في فهرست الشيخ الطوسي رحمه اللّه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و الفهرست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بشعابها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ظاهر ما ذكره في الأمر الأوّل هو سبق الشيخ رحمه اللّه النجاشي زمانا، و تأخّره عن ابن الغضائري بمدّة،و ظاهر ما ذكره هنا معاصرة النجاشي لابن الغضائري الّذي قرر في الأمر الأوّل سبقه الشيخ رحمه اللّه،و المنافاة بين الأمرين ظاهرة،و كلّ منهما له شاهد من كلام الشيخ و النجاشي رحمهما اللّه،فرفع المنافاة يحتاج إلى مزيد تتبّع و فكر،فتعمّق</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الحجريّة،و في كليهما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مصادق،و هو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مصادف،كما في المصادر الرجاليّة الأخرى،فراجع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كلام العلاّمة رحمه اللّه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هرم،أبو المقدام الحدّاد مولى بني عجلان كوفي روى عن عليّ بن الحسين و أبي جعفر و أبي عبد اللّه صلوات اللّه و سلامه عليهم ضعيف جدّا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الغضائري،و قال في كتابه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أبي المقدام ثابت العجلي مولاهم الكوفي طعنوا عليه من جهة،و ليس عندي كما زعموا و هو ثقة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المقال،آخر المجلّد الثالث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مشايخ النجاشي و وثاقتهم</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 النسبة أن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القوسنيّويّ بإبدال الألف واوا أو القوسنيّ بحذف الياء المشدّدة من الكلمة و جعل ياء النسبة في آخره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قوسنيا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ياء مشدّدة،و ضبطه في المراصد بالياء المشدّدة أيضا و إن لم يصرّح به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معجم البلدان و المراصد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القاهرة،و هو الظاهر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النكات في علل النحاة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علل النحاة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479/1</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بميم مكسورة بعد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بيع الفواكه اليابسة،و يقال لبائعها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البقّال فيما ذكره ابن السمعاني و غيره،فأمّا عمر بن إدريس أبو عبد اللّه الصلحي الفامي فمن فامية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قرى واسط من ناحية فم الصلح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بلدة فامية بالشام معروفة،و قيل الصحيح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أفاميا بألف قبل الفاء</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النجاشي،و إتقان المقال،و نقد الرجال،و الوجيزة،لقّبوه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عبارة رجال النجاشي و علّق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بهما ابنه أبو الحسن،قال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الّذي من مشايخ النجاشي هو أبو الحسن محمّد بن أحمد بن عليّ بن الحسن بن شاذان صاحب كتاب مائة منقبة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ملخّص المقال في قسم الحسان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 الوحيد من معروفيّة المعنون و نباهة شأنه ممّا 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المصطفوي،في ترجمة الحكم بن أيمن الحنّاط مولى قريش أبو عليّ، جدّ فقاعة الحميري و هو أحمد بن عليّ بن الحكم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المعنى في تاج العروس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فقّاع و فقاعي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الخمري بيّاع الخمر بضمّ الخاء المعجمة و الميم معا و الأكثر سكون الميم في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الأكمال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الخمري أوّله خاء معجمة مضمومة و بعد الميم راء</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للمرأة النصيف أو كلّ ما ستر شيئا،و منه خمار المرأة تغطي به رأسها،جمعه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أخمرة و خمر و خمر كما في تاج العروس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معنى الخمرة في تاج العروس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انظر توضيح المشتبه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،و حاشية الإكمال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التوضيح</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يفهم ذلك من توضيح المشتبه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الصيداء بطن من أسد بن خزيمة،و هو عمرو بن قعيم بن الحرث بن ثعلبة بن دودان بن أسد،منهم أبو قرة الأسدي،و شيخ بن عميرة بن حسان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الصحابة،و لم نجده فيه،و كذا الّذي يليه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على محلّه،فراجع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على محلّه،فراجع</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السكون و دال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عظيم عال جدا في أرض اليمن من مخلاف جعفر من حقل ذمار في رأسه قلعة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سمارة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المشترك لياقوت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صيداء بحوران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أعمال دمشق،ذكرها ياقوت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 أبيض الظاهر أكحل الجوف و هو صادق الحلاوة،هذا قول أبي حنيفة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،في طريقه إلى الحسن بن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أيّوب بن أبي عقيلة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حميد،عن أحمد ابن عليّ الحميري الصيدي عنه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 غيرها في ترجمة محمّد بن يعقوب الكليني رضوان اللّه تعالى عليه يروي المترجم عن الكليني،و المترجم شيخ للسيد المرتضى علم الهدى رحمه اللّه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 أبو الحسين،و في ترجمة الكليني رحمه اللّه ما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نسبة إلى 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من بلاد خراسان بسفح الجبل على الثغر ممّا يلي خوارزم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الابط و الكشح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شذرات الذهب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خصيتيه،و في معجم الطبراني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حضنيه،أي جنبيه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برقم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وقف على تاريخ الأمويين،و من بعدهم العبّاسيين و البدع الّتي ابتدعوها، و السبل الّتي نهجوها في تركيز سلطانهم،و تثبيت عروشهم،علم أنّهم بالإضافة إلى وضعهم الأحاديث المخترعة على لسان زبانيتهم في فضائلهم و مناقبهم،و الحطّ و التنقيص من آل محمّد عليهم الصلاة و السلام،و بثّ ذلك كلّه ليشبّ عليه الصغير،و يهرم عليه الكبير،انبرواهم و أياديهم الأثيمة إلى كلّ من يروي فضيلة أو منقبة في أمير المؤمنين عليه السلام،فأخمدوا صوته،و قطعوا أنفاسه،إمّا بالمال أو المناصب و الكراسي،و إذا لم تؤثر فيه هذه الأساليب رموه بالتشيّع،و انتقصوه بكلّ ما يحطّ من كرامته و شخصيته في مجتمعهم،و ألصقوا به كلّ و صمة،ليسلبوا وثوق الناس به، و يسقطوا أحاديثه عن الاعتبار،و كذلك فعلوا مع كلّ من روى فضيلة أو منقبة في أمير المؤمنين عليه السلام،أو في المعصومين من ذريته الأئمّة الطاهرين،و من هذا التخطيط الكافر،وصف جمع كبير من علماء العامّة و محدّثيهم بالتشيّع،لا لأنّهم كانوا يعتقدون بالإمامة و الخلافة الحقّة،بل لأنّهم رووا حديثا أو أكثر في فضائل الأئمّة الطاهرين صلوات اللّه عليهم أجمعين،و ذلك لإسقاط اعتبار تلك الفضيلة،ظنّا منهم أنّهم يستطيعون إطفاء نور اللّه عزّ و جلّ بأفواههم و يأبى اللّه إلاّ أن يتمّ نوره و لو كره المشركون و المنافقون،و من هؤلاء النسائي المترجم،فإنّه لمّا ألّف كتابه الخصائص ألصق به التشيّع،و لمّا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المتّفق عليه في معاوية،داسوه في خصييه و أخرجوه من المسجد حتّى مات،و من نظر إلى مؤلّفاته و آرائه الفقهية،و الروايات الّتي اعتمدها في كتابه الفقهي،علم بأنّه لا يمتّ بالشيعة أبدا،و لم يستند في كلّ مؤلّفاته بحديث 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حتّى زيدي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إسناده من العامّة و أعلامهم،فتفطّن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مراصد الاطلاع </w:t>
      </w:r>
      <w:r>
        <w:rPr>
          <w:rFonts w:eastAsia="IRNazanin" w:cs="IRNazanin"/>
          <w:b w:val="false"/>
          <w:bCs w:val="false"/>
          <w:i w:val="false"/>
          <w:iCs w:val="false"/>
          <w:color w:val="333333"/>
          <w:sz w:val="20"/>
          <w:szCs w:val="20"/>
        </w:rPr>
        <w:t>765/2</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نوح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العبّاس السيرافي، سكن البصرة،واسع الرواية،ثقة في روايته،غير أنّه حكي عنه مذاهب فاسدة في الأصول،مثل القول بالرؤية و غيرها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 هنا اشتباه كما نبّه عليه قدّس سرّه في آخر الترجمة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 منها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الزيادة قطعية؛و ذلك إنّ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نوح الّتي بعد أحمد توجد في طبعة المصطفوي فقط و ليس منها أثر في طبعة الهند،و لا في مجمع الرجال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بحر العلوم في رجاله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يحيى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يشير إلى جلالته بل وثاقته ما كتبه أبو العبّاس أحمد بن عليّ بن نوح السيرافي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العبّاس بن نوح الّذي يروي عنه النجاشي ثقة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كلّ من ذكر المترجم حكم بوثاقته من دون توقف،فمنهم من عدّهم المؤلّف قدّس سرّه،و منهم في ملخّص المقال في قسم الصحاح،و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و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تنبهوا إلى اتّحاد العنوانين جمع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التفرشي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واحد،و إن كان العلاّمة و ابن داود ذكرا رجلين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عن كتابي الشيخ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نوح و توثيقه أيضا،و هو هذا كما لا يخفى على الناظر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ما نسب إليه من فساد المذهب</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ولده أبو الحسين أحمد بن عليّ بن عبيد اللّه النضري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 خ 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،مع عدم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العقيقي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نبحث حاله قريبا،فراجع، مع عدم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العقيقي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الفايدي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وقع خلط بين الفيد و الفائد،فإنّ الّذي ذكره المصنّف توضيح لفيد كما في تاج العروس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1049/3</w:t>
      </w:r>
      <w:r>
        <w:rPr>
          <w:rFonts w:ascii="IRNazanin" w:hAnsi="IRNazanin" w:eastAsia="IRNazanin"/>
          <w:b w:val="false"/>
          <w:b w:val="false"/>
          <w:bCs w:val="false"/>
          <w:i w:val="false"/>
          <w:i w:val="false"/>
          <w:iCs w:val="false"/>
          <w:color w:val="333333"/>
          <w:sz w:val="20"/>
          <w:sz w:val="20"/>
          <w:szCs w:val="20"/>
          <w:rtl w:val="true"/>
        </w:rPr>
        <w:t xml:space="preserve">؛أمّا فائد فإنّه جبل كما في تاج العروس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،و أضاف في مراصد الاطلاع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في طريق مكّة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حمدان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نشر كتاب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القائدي،و هو تصحيف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القزويني هو الحسين بن أحمد بن شيبان القزويني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النوادر و هو كتاب كبير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أحمد بن شيبان القزويني،و معجم الرجال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حمّاد بن عيسى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تحت الترجمة بخط الحسين بن أحمد الشيباني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التلميذ حمّاد بن عيسى و هذا الكتاب له،و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أحمد ابن شيبان القزويني نزيل بغداد يكنّى أبا عبد اللّه روى عنه التلعكبري،و في مجمع الرجال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شيبان،و ذكر القهبائي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في ضيافة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بن شيبان القزويني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اللّه،و ذكر له ترجمة مبسوطة لكن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أحمد بن عليّ الفائدي القزويني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الشيخ أحمد بن عبدون،عن أبي عبد اللّه الحسين بن عليّ بن شيبان القزويني،عن عليّ بن حاتم القزويني عنه،و يبدو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أحمد،و اللّه العالم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الفائدي أبو عمرو القزويني ثقة له كتاب النوادر كبير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عليّ،أبو عمرو القزويني الّذي يروي عنه عليّ بن حاتم،ثقة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في ضيافة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الفائدي القزويني،الظاهر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بالفاء و الهمزة كما في النسخ الصحيحة، منسوب إلى الفائد،اسم الفاعل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 يفيد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الزائد،و وجه النسبة غير معلوم، فيحتمل أن يكون الفائد اسم قرية أو شخص من أجداده،و لكن العلاّمة الحلّي رحمه اللّه في الخلاصة،و في إيضاح الاشتباه ضبط هذه اللفظة بالفاء و الياء المنقطة تحتها نقطتين بعد الألف و الدال غير المعجمة،ثمّ ذكر كلام شيخ الطائفة رضوان اللّه تعالى عليه في فهرسته و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قدماء مشايخ الإماميّة الذين كانوا فيما بين المائتين و الثلاثمائة من الهجرة،يدلّ عليه أيضا ما ضبطه من تاريخ سماع التلعكبري من عليّ بن حاتم الّذي هو أو أبوه يروي عنه بسنة ستّ و عشرين و ثلاثمائة، و هو قبل الغيبة الكبرى بثلاث سنين،فيكون زمان الشيخ أحمد بن عليّ مقدّما على ذلك الزمان بكثير،فالظاهر أنّه أدرك زمان بعض الأئمّة،كزمان أبي محمّد العسكري عليه السلام،و هو ما بين الأربع و خمسين و مائتين إلى ستّين و مائتين،بل أواخر زمان أبيه عليّ بن محمّد عليهما السلام أيضا،و هو من سنة عشرين و مائتين إلى أربع و خمسين و مائتين،و لكن الشيخ رحمه اللّه في كتاب رجاله ذكره في باب من لم يرو عن أحد من الأئمّة عليهم السلام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شقران و تفصيل الملقّب به في تاج العروس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معجم البلدان </w:t>
      </w:r>
      <w:r>
        <w:rPr>
          <w:rFonts w:eastAsia="IRNazanin" w:cs="IRNazanin"/>
          <w:b w:val="false"/>
          <w:bCs w:val="false"/>
          <w:i w:val="false"/>
          <w:iCs w:val="false"/>
          <w:color w:val="333333"/>
          <w:sz w:val="20"/>
          <w:szCs w:val="20"/>
        </w:rPr>
        <w:t>462/4</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ذكره أبو عليّ أحمد بن عليّ السلولي شقران قرابة الحسن بن خرّزاذ،و ختنه على أخته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أحمد بن السلولي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عبيد اللّه القمّي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قد عدّ ابن حزم في جمهرته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سلول بن كعب بن عمرو بن عامر بن لحيّ بن قمعة بن إلياس،و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بنو مرّة بن سلول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أمّهم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صعصعة بن معاوية بن بكر بن هوازن بن منصور بن عكرمة بن خصفة بن قيس عيلان بن مضر،و هم بنو سلول،و سلول هذه بنت ذهل بن شيبان بن ثعلبة بن عكابة بن صعب بن عليّ بن بكر ابن وائل،و هم أولاد مرّة بن صعصعة،فنسبوا إليها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عجب من ابن داود؛لأنّه صرّح في القسم الثاني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بالنجف الأشرف،بقوله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انهيت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81786</Words>
  <Characters>392362</Characters>
  <CharactersWithSpaces>469898</CharactersWithSpaces>
  <Paragraphs>5406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2026-08-25T09:13:33Z</dcterms:created>
  <dc:creator>ghaemiyeh.com</dc:creator>
  <dc:description/>
  <dc:language>en-US</dc:language>
  <cp:lastModifiedBy/>
  <dcterms:modified xsi:type="dcterms:W3CDTF">2026-08-25T12:43:51Z</dcterms:modified>
  <cp:revision>1</cp:revision>
  <dc:subject/>
  <dc:title>تنقیح المقال فی علم الرجال جلد 6</dc:title>
</cp:coreProperties>
</file>

<file path=docProps/custom.xml><?xml version="1.0" encoding="utf-8"?>
<Properties xmlns="http://schemas.openxmlformats.org/officeDocument/2006/custom-properties" xmlns:vt="http://schemas.openxmlformats.org/officeDocument/2006/docPropsVTypes"/>
</file>